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474" w:rsidRDefault="00AE5474" w:rsidP="005A2D01">
      <w:pPr>
        <w:spacing w:after="0"/>
        <w:rPr>
          <w:rFonts w:ascii="Arial" w:hAnsi="Arial" w:cs="Arial"/>
          <w:sz w:val="28"/>
        </w:rPr>
      </w:pPr>
    </w:p>
    <w:p w:rsidR="00F06E27" w:rsidRPr="000F072D" w:rsidRDefault="00F06E27" w:rsidP="005A2D01">
      <w:pPr>
        <w:spacing w:after="0"/>
        <w:rPr>
          <w:rFonts w:ascii="Arial" w:hAnsi="Arial" w:cs="Arial"/>
          <w:sz w:val="28"/>
        </w:rPr>
      </w:pPr>
    </w:p>
    <w:p w:rsidR="004F556F" w:rsidRPr="0043148E" w:rsidRDefault="000C4AC8" w:rsidP="007C474A">
      <w:pPr>
        <w:pStyle w:val="ListParagraph"/>
        <w:numPr>
          <w:ilvl w:val="0"/>
          <w:numId w:val="1"/>
        </w:numPr>
        <w:tabs>
          <w:tab w:val="left" w:pos="540"/>
        </w:tabs>
        <w:spacing w:after="0"/>
        <w:ind w:left="0"/>
        <w:rPr>
          <w:rFonts w:ascii="Arial" w:hAnsi="Arial" w:cs="Arial"/>
          <w:sz w:val="28"/>
        </w:rPr>
      </w:pPr>
      <w:r w:rsidRPr="0043148E">
        <w:rPr>
          <w:rFonts w:ascii="Arial" w:hAnsi="Arial" w:cs="Arial"/>
          <w:sz w:val="28"/>
        </w:rPr>
        <w:t xml:space="preserve">Administrative Subcommittee – Bill </w:t>
      </w:r>
      <w:r w:rsidR="004E472F" w:rsidRPr="0043148E">
        <w:rPr>
          <w:rFonts w:ascii="Arial" w:hAnsi="Arial" w:cs="Arial"/>
          <w:sz w:val="28"/>
        </w:rPr>
        <w:t>Chiu</w:t>
      </w:r>
    </w:p>
    <w:p w:rsidR="00B56F3B" w:rsidRPr="0043148E" w:rsidRDefault="00B56F3B" w:rsidP="000C4AC8">
      <w:pPr>
        <w:pStyle w:val="ListParagraph"/>
        <w:tabs>
          <w:tab w:val="left" w:pos="360"/>
        </w:tabs>
        <w:spacing w:after="0"/>
        <w:ind w:left="360"/>
        <w:rPr>
          <w:rFonts w:ascii="Arial" w:hAnsi="Arial" w:cs="Arial"/>
        </w:rPr>
      </w:pPr>
    </w:p>
    <w:p w:rsidR="000C4AC8" w:rsidRPr="0043148E" w:rsidRDefault="00504994" w:rsidP="000B3B88">
      <w:pPr>
        <w:tabs>
          <w:tab w:val="left" w:pos="360"/>
        </w:tabs>
        <w:spacing w:after="0"/>
        <w:rPr>
          <w:rFonts w:ascii="Arial" w:hAnsi="Arial" w:cs="Arial"/>
          <w:sz w:val="24"/>
        </w:rPr>
      </w:pPr>
      <w:r w:rsidRPr="0043148E">
        <w:rPr>
          <w:rFonts w:ascii="Arial" w:hAnsi="Arial" w:cs="Arial"/>
          <w:sz w:val="24"/>
        </w:rPr>
        <w:t>Introductions</w:t>
      </w:r>
    </w:p>
    <w:p w:rsidR="00504994" w:rsidRPr="0043148E" w:rsidRDefault="00504994" w:rsidP="00504994">
      <w:pPr>
        <w:pStyle w:val="ListParagraph"/>
        <w:tabs>
          <w:tab w:val="left" w:pos="360"/>
        </w:tabs>
        <w:spacing w:after="0"/>
        <w:ind w:left="360"/>
        <w:rPr>
          <w:rFonts w:ascii="Arial" w:hAnsi="Arial" w:cs="Arial"/>
        </w:rPr>
      </w:pPr>
    </w:p>
    <w:p w:rsidR="003073F9" w:rsidRPr="0043148E" w:rsidRDefault="003073F9" w:rsidP="003073F9">
      <w:pPr>
        <w:pStyle w:val="ListParagraph"/>
        <w:tabs>
          <w:tab w:val="left" w:pos="360"/>
        </w:tabs>
        <w:spacing w:after="0"/>
        <w:ind w:left="360"/>
        <w:rPr>
          <w:rFonts w:ascii="Arial" w:hAnsi="Arial" w:cs="Arial"/>
        </w:rPr>
      </w:pPr>
      <w:r w:rsidRPr="0043148E">
        <w:rPr>
          <w:rFonts w:ascii="Arial" w:hAnsi="Arial" w:cs="Arial"/>
        </w:rPr>
        <w:t xml:space="preserve">The attendees were asked to introduce themselves.  The chair asked each attendee to state his/her affiliation. If the attendee is a consultant, the attendee must state if he is representing a company other than his own consulting interest.  Introductions were made by members and guests. </w:t>
      </w:r>
    </w:p>
    <w:p w:rsidR="00504994" w:rsidRPr="00947545" w:rsidRDefault="00504994" w:rsidP="00504994">
      <w:pPr>
        <w:pStyle w:val="ListParagraph"/>
        <w:tabs>
          <w:tab w:val="left" w:pos="360"/>
        </w:tabs>
        <w:spacing w:after="0"/>
        <w:ind w:left="360"/>
        <w:rPr>
          <w:rFonts w:ascii="Arial" w:hAnsi="Arial" w:cs="Arial"/>
        </w:rPr>
      </w:pPr>
    </w:p>
    <w:p w:rsidR="00504994" w:rsidRPr="00947545" w:rsidRDefault="00504994" w:rsidP="000B3B88">
      <w:pPr>
        <w:tabs>
          <w:tab w:val="left" w:pos="1080"/>
        </w:tabs>
        <w:spacing w:after="0"/>
        <w:rPr>
          <w:rFonts w:ascii="Arial" w:hAnsi="Arial" w:cs="Arial"/>
          <w:sz w:val="24"/>
        </w:rPr>
      </w:pPr>
      <w:r w:rsidRPr="00947545">
        <w:rPr>
          <w:rFonts w:ascii="Arial" w:hAnsi="Arial" w:cs="Arial"/>
          <w:sz w:val="24"/>
        </w:rPr>
        <w:t>Attendance</w:t>
      </w:r>
    </w:p>
    <w:p w:rsidR="00504994" w:rsidRPr="00947545" w:rsidRDefault="00504994" w:rsidP="00504994">
      <w:pPr>
        <w:pStyle w:val="ListParagraph"/>
        <w:tabs>
          <w:tab w:val="left" w:pos="360"/>
        </w:tabs>
        <w:spacing w:after="0"/>
        <w:ind w:left="360"/>
        <w:rPr>
          <w:rFonts w:ascii="Arial" w:hAnsi="Arial" w:cs="Arial"/>
        </w:rPr>
      </w:pPr>
    </w:p>
    <w:p w:rsidR="00063D27" w:rsidRPr="00947545" w:rsidRDefault="007E1FF2" w:rsidP="00063D27">
      <w:pPr>
        <w:pStyle w:val="ListParagraph"/>
        <w:tabs>
          <w:tab w:val="left" w:pos="360"/>
        </w:tabs>
        <w:spacing w:after="0"/>
        <w:ind w:left="1080"/>
        <w:rPr>
          <w:rFonts w:ascii="Arial" w:hAnsi="Arial" w:cs="Arial"/>
        </w:rPr>
      </w:pPr>
      <w:r w:rsidRPr="00947545">
        <w:rPr>
          <w:rFonts w:ascii="Arial" w:hAnsi="Arial" w:cs="Arial"/>
          <w:u w:val="single"/>
        </w:rPr>
        <w:t>M</w:t>
      </w:r>
      <w:r w:rsidR="003073F9" w:rsidRPr="00947545">
        <w:rPr>
          <w:rFonts w:ascii="Arial" w:hAnsi="Arial" w:cs="Arial"/>
          <w:u w:val="single"/>
        </w:rPr>
        <w:t>embers present</w:t>
      </w:r>
      <w:r w:rsidR="003073F9" w:rsidRPr="00947545">
        <w:rPr>
          <w:rFonts w:ascii="Arial" w:hAnsi="Arial" w:cs="Arial"/>
        </w:rPr>
        <w:t xml:space="preserve">: </w:t>
      </w:r>
      <w:r w:rsidR="00063D27" w:rsidRPr="00947545">
        <w:rPr>
          <w:rFonts w:ascii="Arial" w:hAnsi="Arial" w:cs="Arial"/>
        </w:rPr>
        <w:tab/>
      </w:r>
      <w:r w:rsidR="00063D27" w:rsidRPr="00947545">
        <w:rPr>
          <w:rFonts w:ascii="Arial" w:hAnsi="Arial" w:cs="Arial"/>
        </w:rPr>
        <w:tab/>
      </w:r>
      <w:r w:rsidR="00063D27" w:rsidRPr="00947545">
        <w:rPr>
          <w:rFonts w:ascii="Arial" w:hAnsi="Arial" w:cs="Arial"/>
        </w:rPr>
        <w:tab/>
      </w:r>
      <w:r w:rsidR="0043148E" w:rsidRPr="00947545">
        <w:rPr>
          <w:rFonts w:ascii="Arial" w:hAnsi="Arial" w:cs="Arial"/>
        </w:rPr>
        <w:t>Joe Watson</w:t>
      </w:r>
    </w:p>
    <w:p w:rsidR="005B1C93" w:rsidRPr="00947545" w:rsidRDefault="003073F9" w:rsidP="005B1C93">
      <w:pPr>
        <w:pStyle w:val="ListParagraph"/>
        <w:tabs>
          <w:tab w:val="left" w:pos="360"/>
        </w:tabs>
        <w:spacing w:after="0"/>
        <w:ind w:left="1080"/>
        <w:rPr>
          <w:rFonts w:ascii="Arial" w:hAnsi="Arial" w:cs="Arial"/>
        </w:rPr>
      </w:pPr>
      <w:r w:rsidRPr="00947545">
        <w:rPr>
          <w:rFonts w:ascii="Arial" w:hAnsi="Arial" w:cs="Arial"/>
        </w:rPr>
        <w:t>Gregory Anderson</w:t>
      </w:r>
      <w:r w:rsidR="00063D27" w:rsidRPr="00947545">
        <w:rPr>
          <w:rFonts w:ascii="Arial" w:hAnsi="Arial" w:cs="Arial"/>
        </w:rPr>
        <w:tab/>
      </w:r>
      <w:r w:rsidR="00063D27" w:rsidRPr="00947545">
        <w:rPr>
          <w:rFonts w:ascii="Arial" w:hAnsi="Arial" w:cs="Arial"/>
        </w:rPr>
        <w:tab/>
      </w:r>
      <w:r w:rsidR="00063D27" w:rsidRPr="00947545">
        <w:rPr>
          <w:rFonts w:ascii="Arial" w:hAnsi="Arial" w:cs="Arial"/>
        </w:rPr>
        <w:tab/>
      </w:r>
      <w:r w:rsidR="00063D27" w:rsidRPr="00947545">
        <w:rPr>
          <w:rFonts w:ascii="Arial" w:hAnsi="Arial" w:cs="Arial"/>
        </w:rPr>
        <w:tab/>
      </w:r>
      <w:r w:rsidR="005B1C93" w:rsidRPr="00947545">
        <w:rPr>
          <w:rFonts w:ascii="Arial" w:hAnsi="Arial" w:cs="Arial"/>
        </w:rPr>
        <w:t>Peter Zhao</w:t>
      </w:r>
    </w:p>
    <w:p w:rsidR="00AE5474" w:rsidRPr="00947545" w:rsidRDefault="003073F9" w:rsidP="00AE5474">
      <w:pPr>
        <w:pStyle w:val="ListParagraph"/>
        <w:tabs>
          <w:tab w:val="left" w:pos="360"/>
        </w:tabs>
        <w:spacing w:after="0"/>
        <w:ind w:left="1080"/>
        <w:rPr>
          <w:rFonts w:ascii="Arial" w:hAnsi="Arial" w:cs="Arial"/>
        </w:rPr>
      </w:pPr>
      <w:r w:rsidRPr="00947545">
        <w:rPr>
          <w:rFonts w:ascii="Arial" w:hAnsi="Arial" w:cs="Arial"/>
        </w:rPr>
        <w:t>Stephen Antosz</w:t>
      </w:r>
      <w:r w:rsidR="00063D27" w:rsidRPr="00947545">
        <w:rPr>
          <w:rFonts w:ascii="Arial" w:hAnsi="Arial" w:cs="Arial"/>
        </w:rPr>
        <w:tab/>
      </w:r>
      <w:r w:rsidR="00063D27" w:rsidRPr="00947545">
        <w:rPr>
          <w:rFonts w:ascii="Arial" w:hAnsi="Arial" w:cs="Arial"/>
        </w:rPr>
        <w:tab/>
      </w:r>
      <w:r w:rsidR="00063D27" w:rsidRPr="00947545">
        <w:rPr>
          <w:rFonts w:ascii="Arial" w:hAnsi="Arial" w:cs="Arial"/>
        </w:rPr>
        <w:tab/>
      </w:r>
      <w:r w:rsidR="00063D27" w:rsidRPr="00947545">
        <w:rPr>
          <w:rFonts w:ascii="Arial" w:hAnsi="Arial" w:cs="Arial"/>
        </w:rPr>
        <w:tab/>
      </w:r>
      <w:r w:rsidR="000F072D" w:rsidRPr="00947545">
        <w:rPr>
          <w:rFonts w:ascii="Arial" w:hAnsi="Arial" w:cs="Arial"/>
        </w:rPr>
        <w:t>Charles Johnson</w:t>
      </w:r>
    </w:p>
    <w:p w:rsidR="00AE5474" w:rsidRPr="00947545" w:rsidRDefault="003073F9" w:rsidP="00AE5474">
      <w:pPr>
        <w:pStyle w:val="ListParagraph"/>
        <w:tabs>
          <w:tab w:val="left" w:pos="360"/>
        </w:tabs>
        <w:spacing w:after="0"/>
        <w:ind w:left="1080"/>
        <w:rPr>
          <w:rFonts w:ascii="Arial" w:hAnsi="Arial" w:cs="Arial"/>
        </w:rPr>
      </w:pPr>
      <w:r w:rsidRPr="00947545">
        <w:rPr>
          <w:rFonts w:ascii="Arial" w:hAnsi="Arial" w:cs="Arial"/>
        </w:rPr>
        <w:t>William Bartley</w:t>
      </w:r>
      <w:r w:rsidR="00AE5474" w:rsidRPr="00947545">
        <w:rPr>
          <w:rFonts w:ascii="Arial" w:hAnsi="Arial" w:cs="Arial"/>
        </w:rPr>
        <w:tab/>
      </w:r>
      <w:r w:rsidR="00AE5474" w:rsidRPr="00947545">
        <w:rPr>
          <w:rFonts w:ascii="Arial" w:hAnsi="Arial" w:cs="Arial"/>
        </w:rPr>
        <w:tab/>
      </w:r>
      <w:r w:rsidR="00AE5474" w:rsidRPr="00947545">
        <w:rPr>
          <w:rFonts w:ascii="Arial" w:hAnsi="Arial" w:cs="Arial"/>
        </w:rPr>
        <w:tab/>
      </w:r>
      <w:r w:rsidR="00AE5474" w:rsidRPr="00947545">
        <w:rPr>
          <w:rFonts w:ascii="Arial" w:hAnsi="Arial" w:cs="Arial"/>
        </w:rPr>
        <w:tab/>
      </w:r>
      <w:r w:rsidR="005B1C93" w:rsidRPr="00947545">
        <w:rPr>
          <w:rFonts w:ascii="Arial" w:hAnsi="Arial" w:cs="Arial"/>
        </w:rPr>
        <w:t>Edward Smith</w:t>
      </w:r>
    </w:p>
    <w:p w:rsidR="000F072D" w:rsidRPr="00947545" w:rsidRDefault="000F072D" w:rsidP="00AE5474">
      <w:pPr>
        <w:pStyle w:val="ListParagraph"/>
        <w:tabs>
          <w:tab w:val="left" w:pos="360"/>
        </w:tabs>
        <w:spacing w:after="0"/>
        <w:ind w:left="1080"/>
        <w:rPr>
          <w:rFonts w:ascii="Arial" w:hAnsi="Arial" w:cs="Arial"/>
        </w:rPr>
      </w:pPr>
      <w:r w:rsidRPr="00947545">
        <w:rPr>
          <w:rFonts w:ascii="Arial" w:hAnsi="Arial" w:cs="Arial"/>
        </w:rPr>
        <w:t>Ed teNyenhuis</w:t>
      </w:r>
      <w:r w:rsidRPr="00947545">
        <w:rPr>
          <w:rFonts w:ascii="Arial" w:hAnsi="Arial" w:cs="Arial"/>
        </w:rPr>
        <w:tab/>
      </w:r>
      <w:r w:rsidRPr="00947545">
        <w:rPr>
          <w:rFonts w:ascii="Arial" w:hAnsi="Arial" w:cs="Arial"/>
        </w:rPr>
        <w:tab/>
      </w:r>
      <w:r w:rsidRPr="00947545">
        <w:rPr>
          <w:rFonts w:ascii="Arial" w:hAnsi="Arial" w:cs="Arial"/>
        </w:rPr>
        <w:tab/>
      </w:r>
      <w:r w:rsidRPr="00947545">
        <w:rPr>
          <w:rFonts w:ascii="Arial" w:hAnsi="Arial" w:cs="Arial"/>
        </w:rPr>
        <w:tab/>
      </w:r>
      <w:r w:rsidR="00F57962" w:rsidRPr="00947545">
        <w:rPr>
          <w:rFonts w:ascii="Arial" w:hAnsi="Arial" w:cs="Arial"/>
        </w:rPr>
        <w:t xml:space="preserve">Carl </w:t>
      </w:r>
      <w:proofErr w:type="spellStart"/>
      <w:r w:rsidR="00F57962" w:rsidRPr="00947545">
        <w:rPr>
          <w:rFonts w:ascii="Arial" w:hAnsi="Arial" w:cs="Arial"/>
        </w:rPr>
        <w:t>Niemann</w:t>
      </w:r>
      <w:proofErr w:type="spellEnd"/>
      <w:r w:rsidR="00947545" w:rsidRPr="00947545">
        <w:rPr>
          <w:rFonts w:ascii="Arial" w:hAnsi="Arial" w:cs="Arial"/>
        </w:rPr>
        <w:t xml:space="preserve"> (&amp; Dan Mulkey)</w:t>
      </w:r>
    </w:p>
    <w:p w:rsidR="003073F9" w:rsidRPr="00947545" w:rsidRDefault="003073F9" w:rsidP="00063D27">
      <w:pPr>
        <w:pStyle w:val="ListParagraph"/>
        <w:tabs>
          <w:tab w:val="left" w:pos="360"/>
        </w:tabs>
        <w:spacing w:after="0"/>
        <w:ind w:left="1080"/>
        <w:rPr>
          <w:rFonts w:ascii="Arial" w:hAnsi="Arial" w:cs="Arial"/>
        </w:rPr>
      </w:pPr>
      <w:r w:rsidRPr="00947545">
        <w:rPr>
          <w:rFonts w:ascii="Arial" w:hAnsi="Arial" w:cs="Arial"/>
        </w:rPr>
        <w:t>Bill Chiu</w:t>
      </w:r>
      <w:r w:rsidR="00F57962" w:rsidRPr="00947545">
        <w:rPr>
          <w:rFonts w:ascii="Arial" w:hAnsi="Arial" w:cs="Arial"/>
        </w:rPr>
        <w:tab/>
      </w:r>
      <w:r w:rsidR="00F57962" w:rsidRPr="00947545">
        <w:rPr>
          <w:rFonts w:ascii="Arial" w:hAnsi="Arial" w:cs="Arial"/>
        </w:rPr>
        <w:tab/>
      </w:r>
      <w:r w:rsidR="00F57962" w:rsidRPr="00947545">
        <w:rPr>
          <w:rFonts w:ascii="Arial" w:hAnsi="Arial" w:cs="Arial"/>
        </w:rPr>
        <w:tab/>
      </w:r>
      <w:r w:rsidR="00F57962" w:rsidRPr="00947545">
        <w:rPr>
          <w:rFonts w:ascii="Arial" w:hAnsi="Arial" w:cs="Arial"/>
        </w:rPr>
        <w:tab/>
      </w:r>
      <w:r w:rsidR="00F57962" w:rsidRPr="00947545">
        <w:rPr>
          <w:rFonts w:ascii="Arial" w:hAnsi="Arial" w:cs="Arial"/>
        </w:rPr>
        <w:tab/>
      </w:r>
    </w:p>
    <w:p w:rsidR="003073F9" w:rsidRPr="00947545" w:rsidRDefault="000F072D" w:rsidP="00063D27">
      <w:pPr>
        <w:pStyle w:val="ListParagraph"/>
        <w:tabs>
          <w:tab w:val="left" w:pos="360"/>
        </w:tabs>
        <w:spacing w:after="0"/>
        <w:ind w:left="1080"/>
        <w:rPr>
          <w:rFonts w:ascii="Arial" w:hAnsi="Arial" w:cs="Arial"/>
        </w:rPr>
      </w:pPr>
      <w:r w:rsidRPr="00947545">
        <w:rPr>
          <w:rFonts w:ascii="Arial" w:hAnsi="Arial" w:cs="Arial"/>
        </w:rPr>
        <w:t>Ross McTaggart</w:t>
      </w:r>
      <w:r w:rsidRPr="00947545">
        <w:rPr>
          <w:rFonts w:ascii="Arial" w:hAnsi="Arial" w:cs="Arial"/>
        </w:rPr>
        <w:tab/>
      </w:r>
      <w:r w:rsidR="00063D27" w:rsidRPr="00947545">
        <w:rPr>
          <w:rFonts w:ascii="Arial" w:hAnsi="Arial" w:cs="Arial"/>
        </w:rPr>
        <w:tab/>
      </w:r>
      <w:r w:rsidR="00063D27" w:rsidRPr="00947545">
        <w:rPr>
          <w:rFonts w:ascii="Arial" w:hAnsi="Arial" w:cs="Arial"/>
        </w:rPr>
        <w:tab/>
      </w:r>
      <w:r w:rsidR="00063D27" w:rsidRPr="00947545">
        <w:rPr>
          <w:rFonts w:ascii="Arial" w:hAnsi="Arial" w:cs="Arial"/>
        </w:rPr>
        <w:tab/>
      </w:r>
      <w:r w:rsidR="0043148E" w:rsidRPr="00947545">
        <w:rPr>
          <w:rFonts w:ascii="Arial" w:hAnsi="Arial" w:cs="Arial"/>
          <w:u w:val="single"/>
        </w:rPr>
        <w:t>Members absent</w:t>
      </w:r>
      <w:r w:rsidR="0043148E" w:rsidRPr="00947545">
        <w:rPr>
          <w:rFonts w:ascii="Arial" w:hAnsi="Arial" w:cs="Arial"/>
        </w:rPr>
        <w:t>:</w:t>
      </w:r>
    </w:p>
    <w:p w:rsidR="003073F9" w:rsidRPr="00947545" w:rsidRDefault="00AE5474" w:rsidP="00063D27">
      <w:pPr>
        <w:pStyle w:val="ListParagraph"/>
        <w:tabs>
          <w:tab w:val="left" w:pos="360"/>
        </w:tabs>
        <w:spacing w:after="0"/>
        <w:ind w:left="1080"/>
        <w:rPr>
          <w:rFonts w:ascii="Arial" w:hAnsi="Arial" w:cs="Arial"/>
        </w:rPr>
      </w:pPr>
      <w:r w:rsidRPr="00947545">
        <w:rPr>
          <w:rFonts w:ascii="Arial" w:hAnsi="Arial" w:cs="Arial"/>
        </w:rPr>
        <w:t>Susan McNelly</w:t>
      </w:r>
      <w:r w:rsidR="00063D27" w:rsidRPr="00947545">
        <w:rPr>
          <w:rFonts w:ascii="Arial" w:hAnsi="Arial" w:cs="Arial"/>
        </w:rPr>
        <w:tab/>
      </w:r>
      <w:r w:rsidR="00063D27" w:rsidRPr="00947545">
        <w:rPr>
          <w:rFonts w:ascii="Arial" w:hAnsi="Arial" w:cs="Arial"/>
        </w:rPr>
        <w:tab/>
      </w:r>
      <w:r w:rsidR="00063D27" w:rsidRPr="00947545">
        <w:rPr>
          <w:rFonts w:ascii="Arial" w:hAnsi="Arial" w:cs="Arial"/>
        </w:rPr>
        <w:tab/>
      </w:r>
      <w:r w:rsidR="00063D27" w:rsidRPr="00947545">
        <w:rPr>
          <w:rFonts w:ascii="Arial" w:hAnsi="Arial" w:cs="Arial"/>
        </w:rPr>
        <w:tab/>
      </w:r>
      <w:r w:rsidR="0043148E" w:rsidRPr="00947545">
        <w:rPr>
          <w:rFonts w:ascii="Arial" w:hAnsi="Arial" w:cs="Arial"/>
        </w:rPr>
        <w:t>none</w:t>
      </w:r>
    </w:p>
    <w:p w:rsidR="003073F9" w:rsidRPr="00947545" w:rsidRDefault="00AE5474" w:rsidP="00063D27">
      <w:pPr>
        <w:pStyle w:val="ListParagraph"/>
        <w:tabs>
          <w:tab w:val="left" w:pos="360"/>
        </w:tabs>
        <w:spacing w:after="0"/>
        <w:ind w:left="1080"/>
        <w:rPr>
          <w:rFonts w:ascii="Arial" w:hAnsi="Arial" w:cs="Arial"/>
        </w:rPr>
      </w:pPr>
      <w:r w:rsidRPr="00947545">
        <w:rPr>
          <w:rFonts w:ascii="Arial" w:hAnsi="Arial" w:cs="Arial"/>
        </w:rPr>
        <w:t>Donald Platts</w:t>
      </w:r>
      <w:r w:rsidRPr="00947545">
        <w:rPr>
          <w:rFonts w:ascii="Arial" w:hAnsi="Arial" w:cs="Arial"/>
        </w:rPr>
        <w:tab/>
      </w:r>
      <w:r w:rsidRPr="00947545">
        <w:rPr>
          <w:rFonts w:ascii="Arial" w:hAnsi="Arial" w:cs="Arial"/>
        </w:rPr>
        <w:tab/>
      </w:r>
      <w:r w:rsidRPr="00947545">
        <w:rPr>
          <w:rFonts w:ascii="Arial" w:hAnsi="Arial" w:cs="Arial"/>
        </w:rPr>
        <w:tab/>
      </w:r>
      <w:r w:rsidRPr="00947545">
        <w:rPr>
          <w:rFonts w:ascii="Arial" w:hAnsi="Arial" w:cs="Arial"/>
        </w:rPr>
        <w:tab/>
      </w:r>
    </w:p>
    <w:p w:rsidR="00AE5474" w:rsidRPr="00947545" w:rsidRDefault="00AE5474" w:rsidP="00063D27">
      <w:pPr>
        <w:pStyle w:val="ListParagraph"/>
        <w:tabs>
          <w:tab w:val="left" w:pos="360"/>
        </w:tabs>
        <w:spacing w:after="0"/>
        <w:ind w:left="1080"/>
        <w:rPr>
          <w:rFonts w:ascii="Arial" w:hAnsi="Arial" w:cs="Arial"/>
        </w:rPr>
      </w:pPr>
      <w:r w:rsidRPr="00947545">
        <w:rPr>
          <w:rFonts w:ascii="Arial" w:hAnsi="Arial" w:cs="Arial"/>
        </w:rPr>
        <w:t>Michael Sharp</w:t>
      </w:r>
      <w:r w:rsidR="00A469A2" w:rsidRPr="00947545">
        <w:rPr>
          <w:rFonts w:ascii="Arial" w:hAnsi="Arial" w:cs="Arial"/>
        </w:rPr>
        <w:tab/>
      </w:r>
      <w:r w:rsidR="00A469A2" w:rsidRPr="00947545">
        <w:rPr>
          <w:rFonts w:ascii="Arial" w:hAnsi="Arial" w:cs="Arial"/>
        </w:rPr>
        <w:tab/>
      </w:r>
      <w:r w:rsidR="00A469A2" w:rsidRPr="00947545">
        <w:rPr>
          <w:rFonts w:ascii="Arial" w:hAnsi="Arial" w:cs="Arial"/>
        </w:rPr>
        <w:tab/>
      </w:r>
      <w:r w:rsidR="00A469A2" w:rsidRPr="00947545">
        <w:rPr>
          <w:rFonts w:ascii="Arial" w:hAnsi="Arial" w:cs="Arial"/>
        </w:rPr>
        <w:tab/>
      </w:r>
      <w:r w:rsidR="0043148E" w:rsidRPr="00947545">
        <w:rPr>
          <w:rFonts w:ascii="Arial" w:hAnsi="Arial" w:cs="Arial"/>
          <w:u w:val="single"/>
        </w:rPr>
        <w:t>Guests present</w:t>
      </w:r>
      <w:r w:rsidR="0043148E" w:rsidRPr="00947545">
        <w:rPr>
          <w:rFonts w:ascii="Arial" w:hAnsi="Arial" w:cs="Arial"/>
        </w:rPr>
        <w:t>:</w:t>
      </w:r>
    </w:p>
    <w:p w:rsidR="003073F9" w:rsidRPr="00947545" w:rsidRDefault="007E1FF2" w:rsidP="00063D27">
      <w:pPr>
        <w:pStyle w:val="ListParagraph"/>
        <w:tabs>
          <w:tab w:val="left" w:pos="360"/>
        </w:tabs>
        <w:spacing w:after="0"/>
        <w:ind w:left="1080"/>
        <w:rPr>
          <w:rFonts w:ascii="Arial" w:hAnsi="Arial" w:cs="Arial"/>
        </w:rPr>
      </w:pPr>
      <w:r w:rsidRPr="00947545">
        <w:rPr>
          <w:rFonts w:ascii="Arial" w:hAnsi="Arial" w:cs="Arial"/>
        </w:rPr>
        <w:t>Ste</w:t>
      </w:r>
      <w:r w:rsidR="00AE5474" w:rsidRPr="00947545">
        <w:rPr>
          <w:rFonts w:ascii="Arial" w:hAnsi="Arial" w:cs="Arial"/>
        </w:rPr>
        <w:t>phen</w:t>
      </w:r>
      <w:r w:rsidRPr="00947545">
        <w:rPr>
          <w:rFonts w:ascii="Arial" w:hAnsi="Arial" w:cs="Arial"/>
        </w:rPr>
        <w:t xml:space="preserve"> Shull</w:t>
      </w:r>
      <w:r w:rsidR="00A469A2" w:rsidRPr="00947545">
        <w:rPr>
          <w:rFonts w:ascii="Arial" w:hAnsi="Arial" w:cs="Arial"/>
        </w:rPr>
        <w:tab/>
      </w:r>
      <w:r w:rsidR="00A469A2" w:rsidRPr="00947545">
        <w:rPr>
          <w:rFonts w:ascii="Arial" w:hAnsi="Arial" w:cs="Arial"/>
        </w:rPr>
        <w:tab/>
      </w:r>
      <w:r w:rsidR="00A469A2" w:rsidRPr="00947545">
        <w:rPr>
          <w:rFonts w:ascii="Arial" w:hAnsi="Arial" w:cs="Arial"/>
        </w:rPr>
        <w:tab/>
      </w:r>
      <w:r w:rsidR="00A469A2" w:rsidRPr="00947545">
        <w:rPr>
          <w:rFonts w:ascii="Arial" w:hAnsi="Arial" w:cs="Arial"/>
        </w:rPr>
        <w:tab/>
      </w:r>
      <w:r w:rsidR="0043148E" w:rsidRPr="00947545">
        <w:rPr>
          <w:rFonts w:ascii="Arial" w:hAnsi="Arial" w:cs="Arial"/>
        </w:rPr>
        <w:t xml:space="preserve">Erin </w:t>
      </w:r>
      <w:proofErr w:type="spellStart"/>
      <w:r w:rsidR="0043148E" w:rsidRPr="00947545">
        <w:rPr>
          <w:rFonts w:ascii="Arial" w:hAnsi="Arial" w:cs="Arial"/>
        </w:rPr>
        <w:t>Spiewak</w:t>
      </w:r>
      <w:proofErr w:type="spellEnd"/>
    </w:p>
    <w:p w:rsidR="00F420A6" w:rsidRPr="00947545" w:rsidRDefault="000F072D" w:rsidP="00063D27">
      <w:pPr>
        <w:pStyle w:val="ListParagraph"/>
        <w:tabs>
          <w:tab w:val="left" w:pos="360"/>
        </w:tabs>
        <w:spacing w:after="0"/>
        <w:ind w:left="1080"/>
        <w:rPr>
          <w:rFonts w:ascii="Arial" w:hAnsi="Arial" w:cs="Arial"/>
        </w:rPr>
      </w:pPr>
      <w:r w:rsidRPr="00947545">
        <w:rPr>
          <w:rFonts w:ascii="Arial" w:hAnsi="Arial" w:cs="Arial"/>
        </w:rPr>
        <w:t>Bruce Forsyth</w:t>
      </w:r>
      <w:r w:rsidR="0043148E" w:rsidRPr="00947545">
        <w:rPr>
          <w:rFonts w:ascii="Arial" w:hAnsi="Arial" w:cs="Arial"/>
        </w:rPr>
        <w:tab/>
      </w:r>
      <w:r w:rsidR="0043148E" w:rsidRPr="00947545">
        <w:rPr>
          <w:rFonts w:ascii="Arial" w:hAnsi="Arial" w:cs="Arial"/>
        </w:rPr>
        <w:tab/>
      </w:r>
      <w:r w:rsidR="0043148E" w:rsidRPr="00947545">
        <w:rPr>
          <w:rFonts w:ascii="Arial" w:hAnsi="Arial" w:cs="Arial"/>
        </w:rPr>
        <w:tab/>
      </w:r>
      <w:r w:rsidR="0043148E" w:rsidRPr="00947545">
        <w:rPr>
          <w:rFonts w:ascii="Arial" w:hAnsi="Arial" w:cs="Arial"/>
        </w:rPr>
        <w:tab/>
        <w:t xml:space="preserve">Jodi </w:t>
      </w:r>
      <w:proofErr w:type="spellStart"/>
      <w:r w:rsidR="0043148E" w:rsidRPr="00947545">
        <w:rPr>
          <w:rFonts w:ascii="Arial" w:hAnsi="Arial" w:cs="Arial"/>
        </w:rPr>
        <w:t>Haasz</w:t>
      </w:r>
      <w:proofErr w:type="spellEnd"/>
    </w:p>
    <w:p w:rsidR="00F420A6" w:rsidRPr="00947545" w:rsidRDefault="00F420A6" w:rsidP="00063D27">
      <w:pPr>
        <w:pStyle w:val="ListParagraph"/>
        <w:tabs>
          <w:tab w:val="left" w:pos="360"/>
        </w:tabs>
        <w:spacing w:after="0"/>
        <w:ind w:left="1080"/>
        <w:rPr>
          <w:rFonts w:ascii="Arial" w:hAnsi="Arial" w:cs="Arial"/>
        </w:rPr>
      </w:pPr>
      <w:r w:rsidRPr="00947545">
        <w:rPr>
          <w:rFonts w:ascii="Arial" w:hAnsi="Arial" w:cs="Arial"/>
        </w:rPr>
        <w:t xml:space="preserve">Michael </w:t>
      </w:r>
      <w:proofErr w:type="spellStart"/>
      <w:r w:rsidRPr="00947545">
        <w:rPr>
          <w:rFonts w:ascii="Arial" w:hAnsi="Arial" w:cs="Arial"/>
        </w:rPr>
        <w:t>Franchek</w:t>
      </w:r>
      <w:proofErr w:type="spellEnd"/>
      <w:r w:rsidR="0043148E" w:rsidRPr="00947545">
        <w:rPr>
          <w:rFonts w:ascii="Arial" w:hAnsi="Arial" w:cs="Arial"/>
        </w:rPr>
        <w:tab/>
      </w:r>
      <w:r w:rsidR="0043148E" w:rsidRPr="00947545">
        <w:rPr>
          <w:rFonts w:ascii="Arial" w:hAnsi="Arial" w:cs="Arial"/>
        </w:rPr>
        <w:tab/>
      </w:r>
      <w:r w:rsidR="0043148E" w:rsidRPr="00947545">
        <w:rPr>
          <w:rFonts w:ascii="Arial" w:hAnsi="Arial" w:cs="Arial"/>
        </w:rPr>
        <w:tab/>
      </w:r>
      <w:r w:rsidR="0043148E" w:rsidRPr="00947545">
        <w:rPr>
          <w:rFonts w:ascii="Arial" w:hAnsi="Arial" w:cs="Arial"/>
        </w:rPr>
        <w:tab/>
        <w:t>Peter Balma</w:t>
      </w:r>
    </w:p>
    <w:p w:rsidR="000F072D" w:rsidRPr="00947545" w:rsidRDefault="000F072D" w:rsidP="00063D27">
      <w:pPr>
        <w:pStyle w:val="ListParagraph"/>
        <w:tabs>
          <w:tab w:val="left" w:pos="360"/>
        </w:tabs>
        <w:spacing w:after="0"/>
        <w:ind w:left="1080"/>
        <w:rPr>
          <w:rFonts w:ascii="Arial" w:hAnsi="Arial" w:cs="Arial"/>
        </w:rPr>
      </w:pPr>
    </w:p>
    <w:p w:rsidR="00412E5A" w:rsidRPr="00947545" w:rsidRDefault="00412E5A" w:rsidP="00504994">
      <w:pPr>
        <w:pStyle w:val="ListParagraph"/>
        <w:tabs>
          <w:tab w:val="left" w:pos="360"/>
        </w:tabs>
        <w:spacing w:after="0"/>
        <w:ind w:left="360"/>
        <w:rPr>
          <w:rFonts w:ascii="Arial" w:hAnsi="Arial" w:cs="Arial"/>
        </w:rPr>
      </w:pPr>
    </w:p>
    <w:p w:rsidR="00504994" w:rsidRPr="0043148E" w:rsidRDefault="005C4BEC" w:rsidP="007C474A">
      <w:pPr>
        <w:pStyle w:val="ListParagraph"/>
        <w:numPr>
          <w:ilvl w:val="1"/>
          <w:numId w:val="2"/>
        </w:numPr>
        <w:tabs>
          <w:tab w:val="left" w:pos="360"/>
        </w:tabs>
        <w:spacing w:after="0"/>
        <w:rPr>
          <w:rFonts w:ascii="Arial" w:hAnsi="Arial" w:cs="Arial"/>
          <w:sz w:val="24"/>
        </w:rPr>
      </w:pPr>
      <w:r w:rsidRPr="0043148E">
        <w:rPr>
          <w:rFonts w:ascii="Arial" w:hAnsi="Arial" w:cs="Arial"/>
          <w:sz w:val="24"/>
        </w:rPr>
        <w:t>Approval o</w:t>
      </w:r>
      <w:r w:rsidR="00504994" w:rsidRPr="0043148E">
        <w:rPr>
          <w:rFonts w:ascii="Arial" w:hAnsi="Arial" w:cs="Arial"/>
          <w:sz w:val="24"/>
        </w:rPr>
        <w:t xml:space="preserve">f </w:t>
      </w:r>
      <w:r w:rsidRPr="0043148E">
        <w:rPr>
          <w:rFonts w:ascii="Arial" w:hAnsi="Arial" w:cs="Arial"/>
          <w:sz w:val="24"/>
        </w:rPr>
        <w:t>Previous Meeting</w:t>
      </w:r>
      <w:r w:rsidR="00504994" w:rsidRPr="0043148E">
        <w:rPr>
          <w:rFonts w:ascii="Arial" w:hAnsi="Arial" w:cs="Arial"/>
          <w:sz w:val="24"/>
        </w:rPr>
        <w:t xml:space="preserve"> Minutes</w:t>
      </w:r>
    </w:p>
    <w:p w:rsidR="00504994" w:rsidRPr="0043148E" w:rsidRDefault="00504994" w:rsidP="00504994">
      <w:pPr>
        <w:pStyle w:val="ListParagraph"/>
        <w:tabs>
          <w:tab w:val="left" w:pos="360"/>
        </w:tabs>
        <w:spacing w:after="0"/>
        <w:ind w:left="360"/>
        <w:rPr>
          <w:rFonts w:ascii="Arial" w:hAnsi="Arial" w:cs="Arial"/>
        </w:rPr>
      </w:pPr>
    </w:p>
    <w:p w:rsidR="005C4BEC" w:rsidRPr="0043148E" w:rsidRDefault="005C4BEC" w:rsidP="005C4BEC">
      <w:pPr>
        <w:pStyle w:val="ListParagraph"/>
        <w:tabs>
          <w:tab w:val="left" w:pos="360"/>
        </w:tabs>
        <w:spacing w:after="0"/>
        <w:ind w:left="360"/>
        <w:rPr>
          <w:rFonts w:ascii="Arial" w:hAnsi="Arial" w:cs="Arial"/>
        </w:rPr>
      </w:pPr>
      <w:r w:rsidRPr="0043148E">
        <w:rPr>
          <w:rFonts w:ascii="Arial" w:hAnsi="Arial" w:cs="Arial"/>
        </w:rPr>
        <w:t xml:space="preserve">The Chair asked for comments from the </w:t>
      </w:r>
      <w:r w:rsidR="0043148E" w:rsidRPr="0043148E">
        <w:rPr>
          <w:rFonts w:ascii="Arial" w:hAnsi="Arial" w:cs="Arial"/>
        </w:rPr>
        <w:t>Munich</w:t>
      </w:r>
      <w:r w:rsidRPr="0043148E">
        <w:rPr>
          <w:rFonts w:ascii="Arial" w:hAnsi="Arial" w:cs="Arial"/>
        </w:rPr>
        <w:t xml:space="preserve"> Administrative Subcommittee meeting minutes. Hearing no comments or requests to change the draft minutes, the Chair asked for a motion to approve.  Vote Approved. </w:t>
      </w:r>
    </w:p>
    <w:p w:rsidR="00504994" w:rsidRPr="0043148E" w:rsidRDefault="00504994" w:rsidP="00504994">
      <w:pPr>
        <w:pStyle w:val="ListParagraph"/>
        <w:tabs>
          <w:tab w:val="left" w:pos="360"/>
        </w:tabs>
        <w:spacing w:after="0"/>
        <w:ind w:left="360"/>
        <w:rPr>
          <w:rFonts w:ascii="Arial" w:hAnsi="Arial" w:cs="Arial"/>
        </w:rPr>
      </w:pPr>
    </w:p>
    <w:p w:rsidR="00F06E27" w:rsidRPr="00947545" w:rsidRDefault="00F06E27" w:rsidP="00504994">
      <w:pPr>
        <w:pStyle w:val="ListParagraph"/>
        <w:tabs>
          <w:tab w:val="left" w:pos="360"/>
        </w:tabs>
        <w:spacing w:after="0"/>
        <w:ind w:left="360"/>
        <w:rPr>
          <w:rFonts w:ascii="Arial" w:hAnsi="Arial" w:cs="Arial"/>
        </w:rPr>
      </w:pPr>
    </w:p>
    <w:p w:rsidR="00504994" w:rsidRPr="0043148E" w:rsidRDefault="00504994" w:rsidP="007C474A">
      <w:pPr>
        <w:pStyle w:val="ListParagraph"/>
        <w:numPr>
          <w:ilvl w:val="1"/>
          <w:numId w:val="2"/>
        </w:numPr>
        <w:tabs>
          <w:tab w:val="left" w:pos="360"/>
        </w:tabs>
        <w:spacing w:after="0"/>
        <w:rPr>
          <w:rFonts w:ascii="Arial" w:hAnsi="Arial" w:cs="Arial"/>
          <w:sz w:val="24"/>
        </w:rPr>
      </w:pPr>
      <w:r w:rsidRPr="0043148E">
        <w:rPr>
          <w:rFonts w:ascii="Arial" w:hAnsi="Arial" w:cs="Arial"/>
          <w:sz w:val="24"/>
        </w:rPr>
        <w:lastRenderedPageBreak/>
        <w:t>Approval of Agenda</w:t>
      </w:r>
    </w:p>
    <w:p w:rsidR="00504994" w:rsidRPr="0043148E" w:rsidRDefault="00504994" w:rsidP="00504994">
      <w:pPr>
        <w:pStyle w:val="ListParagraph"/>
        <w:tabs>
          <w:tab w:val="left" w:pos="360"/>
        </w:tabs>
        <w:spacing w:after="0"/>
        <w:ind w:left="360"/>
        <w:rPr>
          <w:rFonts w:ascii="Arial" w:hAnsi="Arial" w:cs="Arial"/>
        </w:rPr>
      </w:pPr>
    </w:p>
    <w:p w:rsidR="005C4BEC" w:rsidRDefault="005C4BEC" w:rsidP="005C4BEC">
      <w:pPr>
        <w:pStyle w:val="ListParagraph"/>
        <w:tabs>
          <w:tab w:val="left" w:pos="360"/>
        </w:tabs>
        <w:spacing w:after="0"/>
        <w:ind w:left="360"/>
        <w:rPr>
          <w:rFonts w:ascii="Arial" w:hAnsi="Arial" w:cs="Arial"/>
        </w:rPr>
      </w:pPr>
      <w:r w:rsidRPr="0043148E">
        <w:rPr>
          <w:rFonts w:ascii="Arial" w:hAnsi="Arial" w:cs="Arial"/>
        </w:rPr>
        <w:t xml:space="preserve">The Chair reviewed the draft agenda with the attendees.  There </w:t>
      </w:r>
      <w:r w:rsidR="006E7C06">
        <w:rPr>
          <w:rFonts w:ascii="Arial" w:hAnsi="Arial" w:cs="Arial"/>
        </w:rPr>
        <w:t>was one</w:t>
      </w:r>
      <w:r w:rsidRPr="0043148E">
        <w:rPr>
          <w:rFonts w:ascii="Arial" w:hAnsi="Arial" w:cs="Arial"/>
        </w:rPr>
        <w:t xml:space="preserve"> comment</w:t>
      </w:r>
      <w:r w:rsidR="006E7C06">
        <w:rPr>
          <w:rFonts w:ascii="Arial" w:hAnsi="Arial" w:cs="Arial"/>
        </w:rPr>
        <w:t xml:space="preserve"> from Jodi </w:t>
      </w:r>
      <w:proofErr w:type="spellStart"/>
      <w:r w:rsidR="006E7C06">
        <w:rPr>
          <w:rFonts w:ascii="Arial" w:hAnsi="Arial" w:cs="Arial"/>
        </w:rPr>
        <w:t>Haasz</w:t>
      </w:r>
      <w:proofErr w:type="spellEnd"/>
      <w:r w:rsidR="006E7C06">
        <w:rPr>
          <w:rFonts w:ascii="Arial" w:hAnsi="Arial" w:cs="Arial"/>
        </w:rPr>
        <w:t xml:space="preserve"> that she will report on the IEC meeting from last week in Milwaukee.  T</w:t>
      </w:r>
      <w:r w:rsidRPr="0043148E">
        <w:rPr>
          <w:rFonts w:ascii="Arial" w:hAnsi="Arial" w:cs="Arial"/>
        </w:rPr>
        <w:t>he Chair declared the agenda approved.</w:t>
      </w:r>
    </w:p>
    <w:p w:rsidR="0064206B" w:rsidRPr="0043148E" w:rsidRDefault="0064206B" w:rsidP="005C4BEC">
      <w:pPr>
        <w:pStyle w:val="ListParagraph"/>
        <w:tabs>
          <w:tab w:val="left" w:pos="360"/>
        </w:tabs>
        <w:spacing w:after="0"/>
        <w:ind w:left="360"/>
        <w:rPr>
          <w:rFonts w:ascii="Arial" w:hAnsi="Arial" w:cs="Arial"/>
        </w:rPr>
      </w:pPr>
    </w:p>
    <w:p w:rsidR="0043148E" w:rsidRDefault="0043148E" w:rsidP="0043148E">
      <w:pPr>
        <w:autoSpaceDE w:val="0"/>
        <w:autoSpaceDN w:val="0"/>
        <w:adjustRightInd w:val="0"/>
        <w:spacing w:after="0" w:line="240" w:lineRule="auto"/>
        <w:rPr>
          <w:rFonts w:ascii="Times New Roman" w:hAnsi="Times New Roman" w:cs="Times New Roman"/>
          <w:color w:val="000000"/>
          <w:sz w:val="20"/>
          <w:szCs w:val="20"/>
          <w:u w:val="single"/>
        </w:rPr>
      </w:pPr>
      <w:r w:rsidRPr="00FB3B66">
        <w:rPr>
          <w:rFonts w:ascii="Times New Roman" w:hAnsi="Times New Roman" w:cs="Times New Roman"/>
          <w:color w:val="000000"/>
          <w:sz w:val="20"/>
          <w:szCs w:val="20"/>
          <w:u w:val="single"/>
        </w:rPr>
        <w:t xml:space="preserve">Meeting Call to Order </w:t>
      </w:r>
      <w:r>
        <w:rPr>
          <w:rFonts w:ascii="Times New Roman" w:hAnsi="Times New Roman" w:cs="Times New Roman"/>
          <w:color w:val="000000"/>
          <w:sz w:val="20"/>
          <w:szCs w:val="20"/>
          <w:u w:val="single"/>
        </w:rPr>
        <w:t>2:00 pm</w:t>
      </w:r>
    </w:p>
    <w:p w:rsidR="0043148E" w:rsidRPr="00FB3B66" w:rsidRDefault="0043148E" w:rsidP="0043148E">
      <w:pPr>
        <w:autoSpaceDE w:val="0"/>
        <w:autoSpaceDN w:val="0"/>
        <w:adjustRightInd w:val="0"/>
        <w:spacing w:after="0" w:line="240" w:lineRule="auto"/>
        <w:rPr>
          <w:rFonts w:ascii="Times New Roman" w:hAnsi="Times New Roman" w:cs="Times New Roman"/>
          <w:color w:val="000000"/>
          <w:sz w:val="20"/>
          <w:szCs w:val="20"/>
          <w:u w:val="single"/>
        </w:rPr>
      </w:pPr>
    </w:p>
    <w:p w:rsidR="0043148E" w:rsidRPr="00FB3B66" w:rsidRDefault="0043148E" w:rsidP="00AD598D">
      <w:pPr>
        <w:pStyle w:val="ListParagraph"/>
        <w:numPr>
          <w:ilvl w:val="0"/>
          <w:numId w:val="10"/>
        </w:numPr>
        <w:autoSpaceDE w:val="0"/>
        <w:autoSpaceDN w:val="0"/>
        <w:adjustRightInd w:val="0"/>
        <w:spacing w:after="0" w:line="240" w:lineRule="auto"/>
        <w:ind w:left="360"/>
        <w:rPr>
          <w:rFonts w:ascii="Times New Roman" w:hAnsi="Times New Roman" w:cs="Times New Roman"/>
          <w:color w:val="000000"/>
          <w:sz w:val="20"/>
          <w:szCs w:val="20"/>
        </w:rPr>
      </w:pPr>
      <w:r w:rsidRPr="00FB3B66">
        <w:rPr>
          <w:rFonts w:ascii="Times New Roman" w:hAnsi="Times New Roman" w:cs="Times New Roman"/>
          <w:color w:val="000000"/>
          <w:sz w:val="20"/>
          <w:szCs w:val="20"/>
        </w:rPr>
        <w:t>Introduction of Members and Guests (:05)</w:t>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Pr>
          <w:rFonts w:ascii="Times New Roman" w:hAnsi="Times New Roman" w:cs="Times New Roman"/>
          <w:color w:val="000000"/>
          <w:sz w:val="20"/>
          <w:szCs w:val="20"/>
        </w:rPr>
        <w:tab/>
        <w:t>All</w:t>
      </w:r>
    </w:p>
    <w:p w:rsidR="0043148E" w:rsidRPr="00FB3B66" w:rsidRDefault="0043148E" w:rsidP="00AD598D">
      <w:pPr>
        <w:pStyle w:val="ListParagraph"/>
        <w:numPr>
          <w:ilvl w:val="0"/>
          <w:numId w:val="10"/>
        </w:numPr>
        <w:autoSpaceDE w:val="0"/>
        <w:autoSpaceDN w:val="0"/>
        <w:adjustRightInd w:val="0"/>
        <w:spacing w:after="0" w:line="240" w:lineRule="auto"/>
        <w:ind w:left="360"/>
        <w:rPr>
          <w:rFonts w:ascii="Times New Roman" w:hAnsi="Times New Roman" w:cs="Times New Roman"/>
          <w:color w:val="000000"/>
          <w:sz w:val="20"/>
          <w:szCs w:val="20"/>
        </w:rPr>
      </w:pPr>
      <w:r w:rsidRPr="00FB3B66">
        <w:rPr>
          <w:rFonts w:ascii="Times New Roman" w:hAnsi="Times New Roman" w:cs="Times New Roman"/>
          <w:color w:val="000000"/>
          <w:sz w:val="20"/>
          <w:szCs w:val="20"/>
        </w:rPr>
        <w:t xml:space="preserve">Approval of </w:t>
      </w:r>
      <w:r>
        <w:rPr>
          <w:rFonts w:ascii="Times New Roman" w:hAnsi="Times New Roman" w:cs="Times New Roman"/>
          <w:color w:val="000000"/>
          <w:sz w:val="20"/>
          <w:szCs w:val="20"/>
        </w:rPr>
        <w:t>Spring</w:t>
      </w:r>
      <w:r w:rsidRPr="00FB3B66">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 xml:space="preserve">3 Minutes from Munich </w:t>
      </w:r>
      <w:r w:rsidRPr="00FB3B66">
        <w:rPr>
          <w:rFonts w:ascii="Times New Roman" w:hAnsi="Times New Roman" w:cs="Times New Roman"/>
          <w:color w:val="000000"/>
          <w:sz w:val="20"/>
          <w:szCs w:val="20"/>
        </w:rPr>
        <w:t>(:03)</w:t>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Pr>
          <w:rFonts w:ascii="Times New Roman" w:hAnsi="Times New Roman" w:cs="Times New Roman"/>
          <w:color w:val="000000"/>
          <w:sz w:val="20"/>
          <w:szCs w:val="20"/>
        </w:rPr>
        <w:tab/>
      </w:r>
      <w:r w:rsidRPr="00FB3B66">
        <w:rPr>
          <w:rFonts w:ascii="Times New Roman" w:hAnsi="Times New Roman" w:cs="Times New Roman"/>
          <w:color w:val="000000"/>
          <w:sz w:val="20"/>
          <w:szCs w:val="20"/>
        </w:rPr>
        <w:t>B. Chiu</w:t>
      </w:r>
    </w:p>
    <w:p w:rsidR="0043148E" w:rsidRPr="00FB3B66" w:rsidRDefault="0043148E" w:rsidP="00AD598D">
      <w:pPr>
        <w:pStyle w:val="ListParagraph"/>
        <w:numPr>
          <w:ilvl w:val="0"/>
          <w:numId w:val="10"/>
        </w:numPr>
        <w:autoSpaceDE w:val="0"/>
        <w:autoSpaceDN w:val="0"/>
        <w:adjustRightInd w:val="0"/>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 xml:space="preserve">Additions to and/or </w:t>
      </w:r>
      <w:r w:rsidRPr="00FB3B66">
        <w:rPr>
          <w:rFonts w:ascii="Times New Roman" w:hAnsi="Times New Roman" w:cs="Times New Roman"/>
          <w:color w:val="000000"/>
          <w:sz w:val="20"/>
          <w:szCs w:val="20"/>
        </w:rPr>
        <w:t>Approval of the Agenda (:02)</w:t>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Pr>
          <w:rFonts w:ascii="Times New Roman" w:hAnsi="Times New Roman" w:cs="Times New Roman"/>
          <w:color w:val="000000"/>
          <w:sz w:val="20"/>
          <w:szCs w:val="20"/>
        </w:rPr>
        <w:tab/>
      </w:r>
      <w:r w:rsidRPr="00FB3B66">
        <w:rPr>
          <w:rFonts w:ascii="Times New Roman" w:hAnsi="Times New Roman" w:cs="Times New Roman"/>
          <w:color w:val="000000"/>
          <w:sz w:val="20"/>
          <w:szCs w:val="20"/>
        </w:rPr>
        <w:t>B. Chiu</w:t>
      </w:r>
    </w:p>
    <w:p w:rsidR="0043148E" w:rsidRPr="00FB3B66" w:rsidRDefault="0043148E" w:rsidP="00AD598D">
      <w:pPr>
        <w:pStyle w:val="ListParagraph"/>
        <w:numPr>
          <w:ilvl w:val="0"/>
          <w:numId w:val="10"/>
        </w:numPr>
        <w:autoSpaceDE w:val="0"/>
        <w:autoSpaceDN w:val="0"/>
        <w:adjustRightInd w:val="0"/>
        <w:spacing w:after="0" w:line="240" w:lineRule="auto"/>
        <w:ind w:left="360"/>
        <w:rPr>
          <w:rFonts w:ascii="Times New Roman" w:hAnsi="Times New Roman" w:cs="Times New Roman"/>
          <w:color w:val="000000"/>
          <w:sz w:val="20"/>
          <w:szCs w:val="20"/>
        </w:rPr>
      </w:pPr>
      <w:r w:rsidRPr="00FB3B66">
        <w:rPr>
          <w:rFonts w:ascii="Times New Roman" w:hAnsi="Times New Roman" w:cs="Times New Roman"/>
          <w:color w:val="000000"/>
          <w:sz w:val="20"/>
          <w:szCs w:val="20"/>
        </w:rPr>
        <w:t>Chair’s Report (:05)</w:t>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Pr>
          <w:rFonts w:ascii="Times New Roman" w:hAnsi="Times New Roman" w:cs="Times New Roman"/>
          <w:color w:val="000000"/>
          <w:sz w:val="20"/>
          <w:szCs w:val="20"/>
        </w:rPr>
        <w:tab/>
      </w:r>
      <w:r w:rsidRPr="00FB3B66">
        <w:rPr>
          <w:rFonts w:ascii="Times New Roman" w:hAnsi="Times New Roman" w:cs="Times New Roman"/>
          <w:color w:val="000000"/>
          <w:sz w:val="20"/>
          <w:szCs w:val="20"/>
        </w:rPr>
        <w:t>B. Chiu</w:t>
      </w:r>
    </w:p>
    <w:p w:rsidR="0043148E" w:rsidRPr="00FB3B66" w:rsidRDefault="0043148E" w:rsidP="00AD598D">
      <w:pPr>
        <w:pStyle w:val="ListParagraph"/>
        <w:numPr>
          <w:ilvl w:val="0"/>
          <w:numId w:val="10"/>
        </w:numPr>
        <w:autoSpaceDE w:val="0"/>
        <w:autoSpaceDN w:val="0"/>
        <w:adjustRightInd w:val="0"/>
        <w:spacing w:after="0" w:line="240" w:lineRule="auto"/>
        <w:ind w:left="360"/>
        <w:rPr>
          <w:rFonts w:ascii="Times New Roman" w:hAnsi="Times New Roman" w:cs="Times New Roman"/>
          <w:color w:val="000000"/>
          <w:sz w:val="20"/>
          <w:szCs w:val="20"/>
        </w:rPr>
      </w:pPr>
      <w:r w:rsidRPr="00FB3B66">
        <w:rPr>
          <w:rFonts w:ascii="Times New Roman" w:hAnsi="Times New Roman" w:cs="Times New Roman"/>
          <w:color w:val="000000"/>
          <w:sz w:val="20"/>
          <w:szCs w:val="20"/>
        </w:rPr>
        <w:t>Vice Chair’s Report (:05)</w:t>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Pr>
          <w:rFonts w:ascii="Times New Roman" w:hAnsi="Times New Roman" w:cs="Times New Roman"/>
          <w:color w:val="000000"/>
          <w:sz w:val="20"/>
          <w:szCs w:val="20"/>
        </w:rPr>
        <w:tab/>
      </w:r>
      <w:r w:rsidRPr="00FB3B66">
        <w:rPr>
          <w:rFonts w:ascii="Times New Roman" w:hAnsi="Times New Roman" w:cs="Times New Roman"/>
          <w:color w:val="000000"/>
          <w:sz w:val="20"/>
          <w:szCs w:val="20"/>
        </w:rPr>
        <w:t>D. Platt</w:t>
      </w:r>
    </w:p>
    <w:p w:rsidR="0043148E" w:rsidRPr="00FB3B66" w:rsidRDefault="0043148E" w:rsidP="00AD598D">
      <w:pPr>
        <w:pStyle w:val="ListParagraph"/>
        <w:numPr>
          <w:ilvl w:val="0"/>
          <w:numId w:val="10"/>
        </w:numPr>
        <w:autoSpaceDE w:val="0"/>
        <w:autoSpaceDN w:val="0"/>
        <w:adjustRightInd w:val="0"/>
        <w:spacing w:after="0" w:line="240" w:lineRule="auto"/>
        <w:ind w:left="360"/>
        <w:rPr>
          <w:rFonts w:ascii="Times New Roman" w:hAnsi="Times New Roman" w:cs="Times New Roman"/>
          <w:color w:val="000000"/>
          <w:sz w:val="20"/>
          <w:szCs w:val="20"/>
        </w:rPr>
      </w:pPr>
      <w:r w:rsidRPr="00FB3B66">
        <w:rPr>
          <w:rFonts w:ascii="Times New Roman" w:hAnsi="Times New Roman" w:cs="Times New Roman"/>
          <w:color w:val="000000"/>
          <w:sz w:val="20"/>
          <w:szCs w:val="20"/>
        </w:rPr>
        <w:t xml:space="preserve">Secretary’s Report </w:t>
      </w:r>
      <w:r>
        <w:rPr>
          <w:rFonts w:ascii="Times New Roman" w:hAnsi="Times New Roman" w:cs="Times New Roman"/>
          <w:color w:val="000000"/>
          <w:sz w:val="20"/>
          <w:szCs w:val="20"/>
        </w:rPr>
        <w:t xml:space="preserve">&amp; New Committee Membership Approval </w:t>
      </w:r>
      <w:r w:rsidRPr="00FB3B66">
        <w:rPr>
          <w:rFonts w:ascii="Times New Roman" w:hAnsi="Times New Roman" w:cs="Times New Roman"/>
          <w:color w:val="000000"/>
          <w:sz w:val="20"/>
          <w:szCs w:val="20"/>
        </w:rPr>
        <w:t>(:10)</w:t>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t>S. Antosz</w:t>
      </w:r>
    </w:p>
    <w:p w:rsidR="0043148E" w:rsidRPr="00FB3B66" w:rsidRDefault="0043148E" w:rsidP="00AD598D">
      <w:pPr>
        <w:pStyle w:val="ListParagraph"/>
        <w:numPr>
          <w:ilvl w:val="0"/>
          <w:numId w:val="10"/>
        </w:numPr>
        <w:autoSpaceDE w:val="0"/>
        <w:autoSpaceDN w:val="0"/>
        <w:adjustRightInd w:val="0"/>
        <w:spacing w:after="0" w:line="240" w:lineRule="auto"/>
        <w:ind w:left="360"/>
        <w:rPr>
          <w:rFonts w:ascii="Times New Roman" w:hAnsi="Times New Roman" w:cs="Times New Roman"/>
          <w:color w:val="000000"/>
          <w:sz w:val="20"/>
          <w:szCs w:val="20"/>
        </w:rPr>
      </w:pPr>
      <w:r w:rsidRPr="00FB3B66">
        <w:rPr>
          <w:rFonts w:ascii="Times New Roman" w:hAnsi="Times New Roman" w:cs="Times New Roman"/>
          <w:color w:val="000000"/>
          <w:sz w:val="20"/>
          <w:szCs w:val="20"/>
        </w:rPr>
        <w:t>Treasurer’s Report (:05)</w:t>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Pr>
          <w:rFonts w:ascii="Times New Roman" w:hAnsi="Times New Roman" w:cs="Times New Roman"/>
          <w:color w:val="000000"/>
          <w:sz w:val="20"/>
          <w:szCs w:val="20"/>
        </w:rPr>
        <w:tab/>
      </w:r>
      <w:r w:rsidRPr="00FB3B66">
        <w:rPr>
          <w:rFonts w:ascii="Times New Roman" w:hAnsi="Times New Roman" w:cs="Times New Roman"/>
          <w:color w:val="000000"/>
          <w:sz w:val="20"/>
          <w:szCs w:val="20"/>
        </w:rPr>
        <w:t>G. Anderson</w:t>
      </w:r>
    </w:p>
    <w:p w:rsidR="0043148E" w:rsidRPr="00FB3B66" w:rsidRDefault="0043148E" w:rsidP="00AD598D">
      <w:pPr>
        <w:pStyle w:val="ListParagraph"/>
        <w:numPr>
          <w:ilvl w:val="0"/>
          <w:numId w:val="10"/>
        </w:numPr>
        <w:autoSpaceDE w:val="0"/>
        <w:autoSpaceDN w:val="0"/>
        <w:adjustRightInd w:val="0"/>
        <w:spacing w:after="0" w:line="240" w:lineRule="auto"/>
        <w:ind w:left="360"/>
        <w:rPr>
          <w:rFonts w:ascii="Times New Roman" w:hAnsi="Times New Roman" w:cs="Times New Roman"/>
          <w:color w:val="000000"/>
          <w:sz w:val="20"/>
          <w:szCs w:val="20"/>
        </w:rPr>
      </w:pPr>
      <w:r w:rsidRPr="00FB3B66">
        <w:rPr>
          <w:rFonts w:ascii="Times New Roman" w:hAnsi="Times New Roman" w:cs="Times New Roman"/>
          <w:color w:val="000000"/>
          <w:sz w:val="20"/>
          <w:szCs w:val="20"/>
        </w:rPr>
        <w:t>Awards Report (:</w:t>
      </w:r>
      <w:r>
        <w:rPr>
          <w:rFonts w:ascii="Times New Roman" w:hAnsi="Times New Roman" w:cs="Times New Roman"/>
          <w:color w:val="000000"/>
          <w:sz w:val="20"/>
          <w:szCs w:val="20"/>
        </w:rPr>
        <w:t>05</w:t>
      </w:r>
      <w:r w:rsidRPr="00FB3B66">
        <w:rPr>
          <w:rFonts w:ascii="Times New Roman" w:hAnsi="Times New Roman" w:cs="Times New Roman"/>
          <w:color w:val="000000"/>
          <w:sz w:val="20"/>
          <w:szCs w:val="20"/>
        </w:rPr>
        <w:t>)</w:t>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Pr>
          <w:rFonts w:ascii="Times New Roman" w:hAnsi="Times New Roman" w:cs="Times New Roman"/>
          <w:color w:val="000000"/>
          <w:sz w:val="20"/>
          <w:szCs w:val="20"/>
        </w:rPr>
        <w:tab/>
      </w:r>
      <w:r w:rsidRPr="00FB3B66">
        <w:rPr>
          <w:rFonts w:ascii="Times New Roman" w:hAnsi="Times New Roman" w:cs="Times New Roman"/>
          <w:color w:val="000000"/>
          <w:sz w:val="20"/>
          <w:szCs w:val="20"/>
        </w:rPr>
        <w:t>E. Smith</w:t>
      </w:r>
    </w:p>
    <w:p w:rsidR="0043148E" w:rsidRDefault="0043148E" w:rsidP="00AD598D">
      <w:pPr>
        <w:pStyle w:val="ListParagraph"/>
        <w:numPr>
          <w:ilvl w:val="0"/>
          <w:numId w:val="10"/>
        </w:numPr>
        <w:autoSpaceDE w:val="0"/>
        <w:autoSpaceDN w:val="0"/>
        <w:adjustRightInd w:val="0"/>
        <w:spacing w:after="0" w:line="240" w:lineRule="auto"/>
        <w:ind w:left="360"/>
        <w:rPr>
          <w:rFonts w:ascii="Times New Roman" w:hAnsi="Times New Roman" w:cs="Times New Roman"/>
          <w:color w:val="000000"/>
          <w:sz w:val="20"/>
          <w:szCs w:val="20"/>
        </w:rPr>
      </w:pPr>
      <w:r w:rsidRPr="00FB3B66">
        <w:rPr>
          <w:rFonts w:ascii="Times New Roman" w:hAnsi="Times New Roman" w:cs="Times New Roman"/>
          <w:color w:val="000000"/>
          <w:sz w:val="20"/>
          <w:szCs w:val="20"/>
        </w:rPr>
        <w:t>Standards Report (:</w:t>
      </w:r>
      <w:r>
        <w:rPr>
          <w:rFonts w:ascii="Times New Roman" w:hAnsi="Times New Roman" w:cs="Times New Roman"/>
          <w:color w:val="000000"/>
          <w:sz w:val="20"/>
          <w:szCs w:val="20"/>
        </w:rPr>
        <w:t>30</w:t>
      </w:r>
      <w:r w:rsidRPr="00FB3B66">
        <w:rPr>
          <w:rFonts w:ascii="Times New Roman" w:hAnsi="Times New Roman" w:cs="Times New Roman"/>
          <w:color w:val="000000"/>
          <w:sz w:val="20"/>
          <w:szCs w:val="20"/>
        </w:rPr>
        <w:t>)</w:t>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Pr>
          <w:rFonts w:ascii="Times New Roman" w:hAnsi="Times New Roman" w:cs="Times New Roman"/>
          <w:color w:val="000000"/>
          <w:sz w:val="20"/>
          <w:szCs w:val="20"/>
        </w:rPr>
        <w:tab/>
      </w:r>
      <w:r w:rsidRPr="00FB3B66">
        <w:rPr>
          <w:rFonts w:ascii="Times New Roman" w:hAnsi="Times New Roman" w:cs="Times New Roman"/>
          <w:color w:val="000000"/>
          <w:sz w:val="20"/>
          <w:szCs w:val="20"/>
        </w:rPr>
        <w:t>B. Bartley</w:t>
      </w:r>
    </w:p>
    <w:p w:rsidR="0043148E" w:rsidRPr="00FB3B66" w:rsidRDefault="0043148E" w:rsidP="00AD598D">
      <w:pPr>
        <w:pStyle w:val="ListParagraph"/>
        <w:widowControl w:val="0"/>
        <w:numPr>
          <w:ilvl w:val="0"/>
          <w:numId w:val="10"/>
        </w:numPr>
        <w:ind w:left="360"/>
        <w:rPr>
          <w:rFonts w:ascii="Times New Roman" w:hAnsi="Times New Roman" w:cs="Times New Roman"/>
          <w:sz w:val="20"/>
          <w:szCs w:val="20"/>
        </w:rPr>
      </w:pPr>
      <w:r w:rsidRPr="00FB3B66">
        <w:rPr>
          <w:rFonts w:ascii="Times New Roman" w:hAnsi="Times New Roman" w:cs="Times New Roman"/>
          <w:color w:val="000000"/>
          <w:sz w:val="20"/>
          <w:szCs w:val="20"/>
        </w:rPr>
        <w:t xml:space="preserve">IEEE </w:t>
      </w:r>
      <w:r>
        <w:rPr>
          <w:rFonts w:ascii="Times New Roman" w:hAnsi="Times New Roman" w:cs="Times New Roman"/>
          <w:color w:val="000000"/>
          <w:sz w:val="20"/>
          <w:szCs w:val="20"/>
        </w:rPr>
        <w:t xml:space="preserve">Staff </w:t>
      </w:r>
      <w:r w:rsidRPr="00FB3B66">
        <w:rPr>
          <w:rFonts w:ascii="Times New Roman" w:hAnsi="Times New Roman" w:cs="Times New Roman"/>
          <w:color w:val="000000"/>
          <w:sz w:val="20"/>
          <w:szCs w:val="20"/>
        </w:rPr>
        <w:t>Update</w:t>
      </w:r>
      <w:r>
        <w:rPr>
          <w:rFonts w:ascii="Times New Roman" w:hAnsi="Times New Roman" w:cs="Times New Roman"/>
          <w:color w:val="000000"/>
          <w:sz w:val="20"/>
          <w:szCs w:val="20"/>
        </w:rPr>
        <w:t xml:space="preserve"> (:10)</w:t>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FB3B66">
        <w:rPr>
          <w:rFonts w:ascii="Times New Roman" w:hAnsi="Times New Roman" w:cs="Times New Roman"/>
          <w:color w:val="000000"/>
          <w:sz w:val="20"/>
          <w:szCs w:val="20"/>
        </w:rPr>
        <w:t xml:space="preserve">E. </w:t>
      </w:r>
      <w:proofErr w:type="spellStart"/>
      <w:r w:rsidRPr="00FB3B66">
        <w:rPr>
          <w:rFonts w:ascii="Times New Roman" w:hAnsi="Times New Roman" w:cs="Times New Roman"/>
          <w:color w:val="000000"/>
          <w:sz w:val="20"/>
          <w:szCs w:val="20"/>
        </w:rPr>
        <w:t>Spiewak</w:t>
      </w:r>
      <w:proofErr w:type="spellEnd"/>
      <w:r>
        <w:rPr>
          <w:rFonts w:ascii="Times New Roman" w:hAnsi="Times New Roman" w:cs="Times New Roman"/>
          <w:color w:val="000000"/>
          <w:sz w:val="20"/>
          <w:szCs w:val="20"/>
        </w:rPr>
        <w:t xml:space="preserve">/J. </w:t>
      </w:r>
      <w:proofErr w:type="spellStart"/>
      <w:r>
        <w:rPr>
          <w:rFonts w:ascii="Times New Roman" w:hAnsi="Times New Roman" w:cs="Times New Roman"/>
          <w:color w:val="000000"/>
          <w:sz w:val="20"/>
          <w:szCs w:val="20"/>
        </w:rPr>
        <w:t>Haasz</w:t>
      </w:r>
      <w:proofErr w:type="spellEnd"/>
    </w:p>
    <w:p w:rsidR="0043148E" w:rsidRPr="00FB3B66" w:rsidRDefault="0043148E" w:rsidP="00AD598D">
      <w:pPr>
        <w:pStyle w:val="ListParagraph"/>
        <w:numPr>
          <w:ilvl w:val="0"/>
          <w:numId w:val="10"/>
        </w:numPr>
        <w:autoSpaceDE w:val="0"/>
        <w:autoSpaceDN w:val="0"/>
        <w:adjustRightInd w:val="0"/>
        <w:spacing w:after="0" w:line="240" w:lineRule="auto"/>
        <w:ind w:left="360"/>
        <w:rPr>
          <w:rFonts w:ascii="Times New Roman" w:hAnsi="Times New Roman" w:cs="Times New Roman"/>
          <w:color w:val="000000"/>
          <w:sz w:val="20"/>
          <w:szCs w:val="20"/>
        </w:rPr>
      </w:pPr>
      <w:r w:rsidRPr="00FB3B66">
        <w:rPr>
          <w:rFonts w:ascii="Times New Roman" w:hAnsi="Times New Roman" w:cs="Times New Roman"/>
          <w:color w:val="000000"/>
          <w:sz w:val="20"/>
          <w:szCs w:val="20"/>
        </w:rPr>
        <w:t>Meeting Planning (:</w:t>
      </w:r>
      <w:r>
        <w:rPr>
          <w:rFonts w:ascii="Times New Roman" w:hAnsi="Times New Roman" w:cs="Times New Roman"/>
          <w:color w:val="000000"/>
          <w:sz w:val="20"/>
          <w:szCs w:val="20"/>
        </w:rPr>
        <w:t>10</w:t>
      </w:r>
      <w:r w:rsidRPr="00FB3B66">
        <w:rPr>
          <w:rFonts w:ascii="Times New Roman" w:hAnsi="Times New Roman" w:cs="Times New Roman"/>
          <w:color w:val="000000"/>
          <w:sz w:val="20"/>
          <w:szCs w:val="20"/>
        </w:rPr>
        <w:t>)</w:t>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Pr>
          <w:rFonts w:ascii="Times New Roman" w:hAnsi="Times New Roman" w:cs="Times New Roman"/>
          <w:color w:val="000000"/>
          <w:sz w:val="20"/>
          <w:szCs w:val="20"/>
        </w:rPr>
        <w:tab/>
      </w:r>
      <w:r w:rsidRPr="00FB3B66">
        <w:rPr>
          <w:rFonts w:ascii="Times New Roman" w:hAnsi="Times New Roman" w:cs="Times New Roman"/>
          <w:color w:val="000000"/>
          <w:sz w:val="20"/>
          <w:szCs w:val="20"/>
        </w:rPr>
        <w:t>G. Anderson</w:t>
      </w:r>
    </w:p>
    <w:p w:rsidR="0043148E" w:rsidRPr="00FB3B66" w:rsidRDefault="0043148E" w:rsidP="00AD598D">
      <w:pPr>
        <w:pStyle w:val="ListParagraph"/>
        <w:numPr>
          <w:ilvl w:val="1"/>
          <w:numId w:val="10"/>
        </w:numPr>
        <w:autoSpaceDE w:val="0"/>
        <w:autoSpaceDN w:val="0"/>
        <w:adjustRightInd w:val="0"/>
        <w:spacing w:after="0" w:line="240" w:lineRule="auto"/>
        <w:ind w:left="792"/>
        <w:rPr>
          <w:rFonts w:ascii="Times New Roman" w:hAnsi="Times New Roman" w:cs="Times New Roman"/>
          <w:color w:val="000000"/>
          <w:sz w:val="20"/>
          <w:szCs w:val="20"/>
        </w:rPr>
      </w:pPr>
      <w:r>
        <w:rPr>
          <w:rFonts w:ascii="Times New Roman" w:hAnsi="Times New Roman" w:cs="Times New Roman"/>
          <w:color w:val="000000"/>
          <w:sz w:val="20"/>
          <w:szCs w:val="20"/>
        </w:rPr>
        <w:t xml:space="preserve">St. Louis </w:t>
      </w:r>
      <w:r w:rsidRPr="00FB3B66">
        <w:rPr>
          <w:rFonts w:ascii="Times New Roman" w:hAnsi="Times New Roman" w:cs="Times New Roman"/>
          <w:color w:val="000000"/>
          <w:sz w:val="20"/>
          <w:szCs w:val="20"/>
        </w:rPr>
        <w:t>Meeting Update</w:t>
      </w:r>
    </w:p>
    <w:p w:rsidR="0043148E" w:rsidRPr="00FB3B66" w:rsidRDefault="0043148E" w:rsidP="00AD598D">
      <w:pPr>
        <w:pStyle w:val="ListParagraph"/>
        <w:numPr>
          <w:ilvl w:val="1"/>
          <w:numId w:val="10"/>
        </w:numPr>
        <w:autoSpaceDE w:val="0"/>
        <w:autoSpaceDN w:val="0"/>
        <w:adjustRightInd w:val="0"/>
        <w:spacing w:after="0" w:line="240" w:lineRule="auto"/>
        <w:ind w:left="792"/>
        <w:rPr>
          <w:rFonts w:ascii="Times New Roman" w:hAnsi="Times New Roman" w:cs="Times New Roman"/>
          <w:color w:val="000000"/>
          <w:sz w:val="20"/>
          <w:szCs w:val="20"/>
        </w:rPr>
      </w:pPr>
      <w:r w:rsidRPr="00FB3B66">
        <w:rPr>
          <w:rFonts w:ascii="Times New Roman" w:hAnsi="Times New Roman" w:cs="Times New Roman"/>
          <w:color w:val="000000"/>
          <w:sz w:val="20"/>
          <w:szCs w:val="20"/>
        </w:rPr>
        <w:t>Future Meetings</w:t>
      </w:r>
    </w:p>
    <w:p w:rsidR="0043148E" w:rsidRPr="00FB3B66" w:rsidRDefault="0043148E" w:rsidP="0043148E">
      <w:pPr>
        <w:pStyle w:val="ListParagraph"/>
        <w:autoSpaceDE w:val="0"/>
        <w:autoSpaceDN w:val="0"/>
        <w:adjustRightInd w:val="0"/>
        <w:spacing w:after="0" w:line="240" w:lineRule="auto"/>
        <w:ind w:left="360"/>
        <w:rPr>
          <w:rFonts w:ascii="Times New Roman" w:hAnsi="Times New Roman" w:cs="Times New Roman"/>
          <w:sz w:val="20"/>
          <w:szCs w:val="20"/>
        </w:rPr>
      </w:pPr>
    </w:p>
    <w:p w:rsidR="0043148E" w:rsidRPr="00FB3B66" w:rsidRDefault="0043148E" w:rsidP="0043148E">
      <w:pPr>
        <w:autoSpaceDE w:val="0"/>
        <w:autoSpaceDN w:val="0"/>
        <w:adjustRightInd w:val="0"/>
        <w:spacing w:after="0" w:line="240" w:lineRule="auto"/>
        <w:jc w:val="center"/>
        <w:rPr>
          <w:rFonts w:ascii="Times New Roman" w:hAnsi="Times New Roman" w:cs="Times New Roman"/>
          <w:b/>
          <w:i/>
          <w:iCs/>
          <w:color w:val="1F497D" w:themeColor="text2"/>
          <w:sz w:val="20"/>
          <w:szCs w:val="20"/>
        </w:rPr>
      </w:pPr>
      <w:r>
        <w:rPr>
          <w:rFonts w:ascii="Times New Roman" w:hAnsi="Times New Roman" w:cs="Times New Roman"/>
          <w:b/>
          <w:i/>
          <w:iCs/>
          <w:color w:val="1F497D" w:themeColor="text2"/>
          <w:sz w:val="20"/>
          <w:szCs w:val="20"/>
        </w:rPr>
        <w:t>Break</w:t>
      </w:r>
      <w:r w:rsidRPr="00FB3B66">
        <w:rPr>
          <w:rFonts w:ascii="Times New Roman" w:hAnsi="Times New Roman" w:cs="Times New Roman"/>
          <w:b/>
          <w:i/>
          <w:iCs/>
          <w:color w:val="1F497D" w:themeColor="text2"/>
          <w:sz w:val="20"/>
          <w:szCs w:val="20"/>
        </w:rPr>
        <w:t xml:space="preserve"> </w:t>
      </w:r>
      <w:r>
        <w:rPr>
          <w:rFonts w:ascii="Times New Roman" w:hAnsi="Times New Roman" w:cs="Times New Roman"/>
          <w:b/>
          <w:i/>
          <w:iCs/>
          <w:color w:val="1F497D" w:themeColor="text2"/>
          <w:sz w:val="20"/>
          <w:szCs w:val="20"/>
        </w:rPr>
        <w:t xml:space="preserve">&amp; </w:t>
      </w:r>
      <w:r w:rsidRPr="00FB3B66">
        <w:rPr>
          <w:rFonts w:ascii="Times New Roman" w:hAnsi="Times New Roman" w:cs="Times New Roman"/>
          <w:b/>
          <w:i/>
          <w:iCs/>
          <w:color w:val="1F497D" w:themeColor="text2"/>
          <w:sz w:val="20"/>
          <w:szCs w:val="20"/>
        </w:rPr>
        <w:t xml:space="preserve">Time Check – </w:t>
      </w:r>
      <w:r>
        <w:rPr>
          <w:rFonts w:ascii="Times New Roman" w:hAnsi="Times New Roman" w:cs="Times New Roman"/>
          <w:b/>
          <w:i/>
          <w:iCs/>
          <w:color w:val="1F497D" w:themeColor="text2"/>
          <w:sz w:val="20"/>
          <w:szCs w:val="20"/>
        </w:rPr>
        <w:t>3:30 pm</w:t>
      </w:r>
    </w:p>
    <w:p w:rsidR="0043148E" w:rsidRPr="00FB3B66" w:rsidRDefault="0043148E" w:rsidP="0043148E">
      <w:pPr>
        <w:autoSpaceDE w:val="0"/>
        <w:autoSpaceDN w:val="0"/>
        <w:adjustRightInd w:val="0"/>
        <w:spacing w:after="0" w:line="240" w:lineRule="auto"/>
        <w:rPr>
          <w:rFonts w:ascii="Times New Roman" w:hAnsi="Times New Roman" w:cs="Times New Roman"/>
          <w:b/>
          <w:i/>
          <w:iCs/>
          <w:color w:val="1F497D" w:themeColor="text2"/>
          <w:sz w:val="20"/>
          <w:szCs w:val="20"/>
        </w:rPr>
      </w:pPr>
    </w:p>
    <w:p w:rsidR="0043148E" w:rsidRPr="00B36BC9" w:rsidRDefault="0043148E" w:rsidP="00AD598D">
      <w:pPr>
        <w:pStyle w:val="ListParagraph"/>
        <w:numPr>
          <w:ilvl w:val="0"/>
          <w:numId w:val="10"/>
        </w:numPr>
        <w:autoSpaceDE w:val="0"/>
        <w:autoSpaceDN w:val="0"/>
        <w:adjustRightInd w:val="0"/>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Old Business</w:t>
      </w:r>
    </w:p>
    <w:p w:rsidR="0043148E" w:rsidRDefault="0043148E" w:rsidP="00AD598D">
      <w:pPr>
        <w:pStyle w:val="ListParagraph"/>
        <w:numPr>
          <w:ilvl w:val="1"/>
          <w:numId w:val="10"/>
        </w:numPr>
        <w:autoSpaceDE w:val="0"/>
        <w:autoSpaceDN w:val="0"/>
        <w:adjustRightInd w:val="0"/>
        <w:spacing w:after="0" w:line="240" w:lineRule="auto"/>
        <w:ind w:left="990" w:hanging="630"/>
        <w:rPr>
          <w:rFonts w:ascii="Times New Roman" w:hAnsi="Times New Roman" w:cs="Times New Roman"/>
          <w:color w:val="000000"/>
          <w:sz w:val="20"/>
          <w:szCs w:val="20"/>
        </w:rPr>
      </w:pPr>
      <w:r w:rsidRPr="00FB3B66">
        <w:rPr>
          <w:rFonts w:ascii="Times New Roman" w:hAnsi="Times New Roman" w:cs="Times New Roman"/>
          <w:color w:val="000000"/>
          <w:sz w:val="20"/>
          <w:szCs w:val="20"/>
        </w:rPr>
        <w:t>WG Data – Confidentiality, Storage, Access, &amp; Use</w:t>
      </w:r>
      <w:r>
        <w:rPr>
          <w:rFonts w:ascii="Times New Roman" w:hAnsi="Times New Roman" w:cs="Times New Roman"/>
          <w:color w:val="000000"/>
          <w:sz w:val="20"/>
          <w:szCs w:val="20"/>
        </w:rPr>
        <w:t xml:space="preserve"> (:15)</w:t>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Pr>
          <w:rFonts w:ascii="Times New Roman" w:hAnsi="Times New Roman" w:cs="Times New Roman"/>
          <w:color w:val="000000"/>
          <w:sz w:val="20"/>
          <w:szCs w:val="20"/>
        </w:rPr>
        <w:tab/>
        <w:t>S. McNelly/</w:t>
      </w:r>
      <w:r w:rsidRPr="00FB3B66">
        <w:rPr>
          <w:rFonts w:ascii="Times New Roman" w:hAnsi="Times New Roman" w:cs="Times New Roman"/>
          <w:color w:val="000000"/>
          <w:sz w:val="20"/>
          <w:szCs w:val="20"/>
        </w:rPr>
        <w:t xml:space="preserve">E. </w:t>
      </w:r>
      <w:proofErr w:type="spellStart"/>
      <w:r w:rsidRPr="00FB3B66">
        <w:rPr>
          <w:rFonts w:ascii="Times New Roman" w:hAnsi="Times New Roman" w:cs="Times New Roman"/>
          <w:color w:val="000000"/>
          <w:sz w:val="20"/>
          <w:szCs w:val="20"/>
        </w:rPr>
        <w:t>Spiewak</w:t>
      </w:r>
      <w:proofErr w:type="spellEnd"/>
    </w:p>
    <w:p w:rsidR="0043148E" w:rsidRDefault="0043148E" w:rsidP="00AD598D">
      <w:pPr>
        <w:pStyle w:val="ListParagraph"/>
        <w:numPr>
          <w:ilvl w:val="1"/>
          <w:numId w:val="10"/>
        </w:numPr>
        <w:autoSpaceDE w:val="0"/>
        <w:autoSpaceDN w:val="0"/>
        <w:adjustRightInd w:val="0"/>
        <w:spacing w:after="0" w:line="240" w:lineRule="auto"/>
        <w:ind w:left="990" w:hanging="630"/>
        <w:rPr>
          <w:rFonts w:ascii="Times New Roman" w:hAnsi="Times New Roman" w:cs="Times New Roman"/>
          <w:color w:val="000000"/>
          <w:sz w:val="20"/>
          <w:szCs w:val="20"/>
        </w:rPr>
      </w:pPr>
      <w:r>
        <w:rPr>
          <w:rFonts w:ascii="Times New Roman" w:hAnsi="Times New Roman" w:cs="Times New Roman"/>
          <w:color w:val="000000"/>
          <w:sz w:val="20"/>
          <w:szCs w:val="20"/>
        </w:rPr>
        <w:t>Committee P&amp;P (:05)</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P. Balma</w:t>
      </w:r>
    </w:p>
    <w:p w:rsidR="0043148E" w:rsidRPr="00256DAB" w:rsidRDefault="0043148E" w:rsidP="00AD598D">
      <w:pPr>
        <w:pStyle w:val="ListParagraph"/>
        <w:numPr>
          <w:ilvl w:val="1"/>
          <w:numId w:val="10"/>
        </w:numPr>
        <w:autoSpaceDE w:val="0"/>
        <w:autoSpaceDN w:val="0"/>
        <w:adjustRightInd w:val="0"/>
        <w:spacing w:after="0" w:line="240" w:lineRule="auto"/>
        <w:ind w:left="990" w:hanging="630"/>
        <w:rPr>
          <w:rFonts w:ascii="Times New Roman" w:hAnsi="Times New Roman" w:cs="Times New Roman"/>
          <w:color w:val="000000"/>
          <w:sz w:val="20"/>
          <w:szCs w:val="20"/>
        </w:rPr>
      </w:pPr>
      <w:r w:rsidRPr="00FB3B66">
        <w:rPr>
          <w:rFonts w:ascii="Times New Roman" w:hAnsi="Times New Roman" w:cs="Times New Roman"/>
          <w:color w:val="000000"/>
          <w:sz w:val="20"/>
          <w:szCs w:val="20"/>
        </w:rPr>
        <w:t xml:space="preserve">GMD/GIC </w:t>
      </w:r>
      <w:r>
        <w:rPr>
          <w:rFonts w:ascii="Times New Roman" w:hAnsi="Times New Roman" w:cs="Times New Roman"/>
          <w:color w:val="000000"/>
          <w:sz w:val="20"/>
          <w:szCs w:val="20"/>
        </w:rPr>
        <w:t xml:space="preserve">Position Paper </w:t>
      </w:r>
      <w:r w:rsidRPr="00FB3B66">
        <w:rPr>
          <w:rFonts w:ascii="Times New Roman" w:hAnsi="Times New Roman" w:cs="Times New Roman"/>
          <w:color w:val="000000"/>
          <w:sz w:val="20"/>
          <w:szCs w:val="20"/>
        </w:rPr>
        <w:t>(:</w:t>
      </w:r>
      <w:r>
        <w:rPr>
          <w:rFonts w:ascii="Times New Roman" w:hAnsi="Times New Roman" w:cs="Times New Roman"/>
          <w:color w:val="000000"/>
          <w:sz w:val="20"/>
          <w:szCs w:val="20"/>
        </w:rPr>
        <w:t>05</w:t>
      </w:r>
      <w:r w:rsidRPr="00FB3B66">
        <w:rPr>
          <w:rFonts w:ascii="Times New Roman" w:hAnsi="Times New Roman" w:cs="Times New Roman"/>
          <w:color w:val="000000"/>
          <w:sz w:val="20"/>
          <w:szCs w:val="20"/>
        </w:rPr>
        <w:t>)</w:t>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B. Chiu</w:t>
      </w:r>
    </w:p>
    <w:p w:rsidR="0043148E" w:rsidRDefault="0043148E" w:rsidP="00AD598D">
      <w:pPr>
        <w:pStyle w:val="ListParagraph"/>
        <w:numPr>
          <w:ilvl w:val="1"/>
          <w:numId w:val="10"/>
        </w:numPr>
        <w:autoSpaceDE w:val="0"/>
        <w:autoSpaceDN w:val="0"/>
        <w:adjustRightInd w:val="0"/>
        <w:spacing w:after="0" w:line="240" w:lineRule="auto"/>
        <w:ind w:left="990" w:hanging="630"/>
        <w:rPr>
          <w:rFonts w:ascii="Times New Roman" w:hAnsi="Times New Roman" w:cs="Times New Roman"/>
          <w:color w:val="000000"/>
          <w:sz w:val="20"/>
          <w:szCs w:val="20"/>
        </w:rPr>
      </w:pPr>
      <w:r>
        <w:rPr>
          <w:rFonts w:ascii="Times New Roman" w:hAnsi="Times New Roman" w:cs="Times New Roman"/>
          <w:color w:val="000000"/>
          <w:sz w:val="20"/>
          <w:szCs w:val="20"/>
        </w:rPr>
        <w:t>Meeting Improvement Initiative (:15)</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D. Platts/B. Bartley</w:t>
      </w:r>
    </w:p>
    <w:p w:rsidR="0043148E" w:rsidRDefault="0043148E" w:rsidP="00AD598D">
      <w:pPr>
        <w:pStyle w:val="ListParagraph"/>
        <w:numPr>
          <w:ilvl w:val="0"/>
          <w:numId w:val="10"/>
        </w:numPr>
        <w:autoSpaceDE w:val="0"/>
        <w:autoSpaceDN w:val="0"/>
        <w:adjustRightInd w:val="0"/>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New Business</w:t>
      </w:r>
    </w:p>
    <w:p w:rsidR="0043148E" w:rsidRDefault="0043148E" w:rsidP="00AD598D">
      <w:pPr>
        <w:pStyle w:val="ListParagraph"/>
        <w:numPr>
          <w:ilvl w:val="1"/>
          <w:numId w:val="10"/>
        </w:numPr>
        <w:autoSpaceDE w:val="0"/>
        <w:autoSpaceDN w:val="0"/>
        <w:adjustRightInd w:val="0"/>
        <w:spacing w:after="0" w:line="240" w:lineRule="auto"/>
        <w:ind w:left="990" w:hanging="630"/>
        <w:rPr>
          <w:rFonts w:ascii="Times New Roman" w:hAnsi="Times New Roman" w:cs="Times New Roman"/>
          <w:color w:val="000000"/>
          <w:sz w:val="20"/>
          <w:szCs w:val="20"/>
        </w:rPr>
      </w:pPr>
      <w:r>
        <w:rPr>
          <w:rFonts w:ascii="Times New Roman" w:hAnsi="Times New Roman" w:cs="Times New Roman"/>
          <w:color w:val="000000"/>
          <w:sz w:val="20"/>
          <w:szCs w:val="20"/>
        </w:rPr>
        <w:t>Request from NERC SPCS Re: Sudden Pressure Relay (:05)</w:t>
      </w:r>
      <w:r>
        <w:rPr>
          <w:rFonts w:ascii="Times New Roman" w:hAnsi="Times New Roman" w:cs="Times New Roman"/>
          <w:color w:val="000000"/>
          <w:sz w:val="20"/>
          <w:szCs w:val="20"/>
        </w:rPr>
        <w:tab/>
      </w:r>
      <w:r>
        <w:rPr>
          <w:rFonts w:ascii="Times New Roman" w:hAnsi="Times New Roman" w:cs="Times New Roman"/>
          <w:color w:val="000000"/>
          <w:sz w:val="20"/>
          <w:szCs w:val="20"/>
        </w:rPr>
        <w:tab/>
        <w:t>B. Chiu</w:t>
      </w:r>
    </w:p>
    <w:p w:rsidR="0043148E" w:rsidRPr="002A24C8" w:rsidRDefault="0043148E" w:rsidP="00AD598D">
      <w:pPr>
        <w:pStyle w:val="ListParagraph"/>
        <w:numPr>
          <w:ilvl w:val="1"/>
          <w:numId w:val="10"/>
        </w:numPr>
        <w:autoSpaceDE w:val="0"/>
        <w:autoSpaceDN w:val="0"/>
        <w:adjustRightInd w:val="0"/>
        <w:spacing w:after="0" w:line="240" w:lineRule="auto"/>
        <w:ind w:left="990" w:hanging="630"/>
        <w:rPr>
          <w:rFonts w:ascii="Times New Roman" w:hAnsi="Times New Roman" w:cs="Times New Roman"/>
          <w:color w:val="000000"/>
          <w:sz w:val="20"/>
          <w:szCs w:val="20"/>
        </w:rPr>
      </w:pPr>
      <w:r>
        <w:rPr>
          <w:rFonts w:ascii="Times New Roman" w:hAnsi="Times New Roman" w:cs="Times New Roman"/>
          <w:color w:val="000000"/>
          <w:sz w:val="20"/>
          <w:szCs w:val="20"/>
        </w:rPr>
        <w:t>Energy router coordination (:05)</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B. Bartley</w:t>
      </w:r>
    </w:p>
    <w:p w:rsidR="0043148E" w:rsidRPr="00B36BC9" w:rsidRDefault="0043148E" w:rsidP="0043148E">
      <w:pPr>
        <w:autoSpaceDE w:val="0"/>
        <w:autoSpaceDN w:val="0"/>
        <w:adjustRightInd w:val="0"/>
        <w:spacing w:after="0" w:line="240" w:lineRule="auto"/>
        <w:rPr>
          <w:rFonts w:ascii="Times New Roman" w:hAnsi="Times New Roman" w:cs="Times New Roman"/>
          <w:color w:val="000000"/>
          <w:sz w:val="20"/>
          <w:szCs w:val="20"/>
        </w:rPr>
      </w:pPr>
    </w:p>
    <w:p w:rsidR="0043148E" w:rsidRPr="00FB3B66" w:rsidRDefault="0043148E" w:rsidP="0043148E">
      <w:pPr>
        <w:tabs>
          <w:tab w:val="left" w:pos="3814"/>
        </w:tabs>
        <w:autoSpaceDE w:val="0"/>
        <w:autoSpaceDN w:val="0"/>
        <w:adjustRightInd w:val="0"/>
        <w:spacing w:after="0" w:line="240" w:lineRule="auto"/>
        <w:jc w:val="center"/>
        <w:rPr>
          <w:rFonts w:ascii="Times New Roman" w:hAnsi="Times New Roman" w:cs="Times New Roman"/>
          <w:b/>
          <w:i/>
          <w:iCs/>
          <w:color w:val="1F497D" w:themeColor="text2"/>
          <w:sz w:val="20"/>
          <w:szCs w:val="20"/>
        </w:rPr>
      </w:pPr>
      <w:r w:rsidRPr="00FB3B66">
        <w:rPr>
          <w:rFonts w:ascii="Times New Roman" w:hAnsi="Times New Roman" w:cs="Times New Roman"/>
          <w:b/>
          <w:i/>
          <w:iCs/>
          <w:color w:val="1F497D" w:themeColor="text2"/>
          <w:sz w:val="20"/>
          <w:szCs w:val="20"/>
        </w:rPr>
        <w:t xml:space="preserve">Time Check – </w:t>
      </w:r>
      <w:r>
        <w:rPr>
          <w:rFonts w:ascii="Times New Roman" w:hAnsi="Times New Roman" w:cs="Times New Roman"/>
          <w:b/>
          <w:i/>
          <w:iCs/>
          <w:color w:val="1F497D" w:themeColor="text2"/>
          <w:sz w:val="20"/>
          <w:szCs w:val="20"/>
        </w:rPr>
        <w:t>4:30 PM</w:t>
      </w:r>
    </w:p>
    <w:p w:rsidR="0043148E" w:rsidRPr="00FB3B66" w:rsidRDefault="0043148E" w:rsidP="0043148E">
      <w:pPr>
        <w:tabs>
          <w:tab w:val="left" w:pos="3814"/>
        </w:tabs>
        <w:autoSpaceDE w:val="0"/>
        <w:autoSpaceDN w:val="0"/>
        <w:adjustRightInd w:val="0"/>
        <w:spacing w:after="0" w:line="240" w:lineRule="auto"/>
        <w:rPr>
          <w:rFonts w:ascii="Times New Roman" w:hAnsi="Times New Roman" w:cs="Times New Roman"/>
          <w:b/>
          <w:i/>
          <w:iCs/>
          <w:color w:val="1F497D" w:themeColor="text2"/>
          <w:sz w:val="20"/>
          <w:szCs w:val="20"/>
        </w:rPr>
      </w:pPr>
    </w:p>
    <w:p w:rsidR="0043148E" w:rsidRPr="00FB3B66" w:rsidRDefault="0043148E" w:rsidP="00AD598D">
      <w:pPr>
        <w:pStyle w:val="ListParagraph"/>
        <w:widowControl w:val="0"/>
        <w:numPr>
          <w:ilvl w:val="0"/>
          <w:numId w:val="10"/>
        </w:numPr>
        <w:autoSpaceDE w:val="0"/>
        <w:autoSpaceDN w:val="0"/>
        <w:adjustRightInd w:val="0"/>
        <w:spacing w:after="0" w:line="240" w:lineRule="auto"/>
        <w:ind w:left="360"/>
        <w:rPr>
          <w:rFonts w:ascii="Times New Roman" w:hAnsi="Times New Roman" w:cs="Times New Roman"/>
          <w:color w:val="000000"/>
          <w:sz w:val="20"/>
          <w:szCs w:val="20"/>
        </w:rPr>
      </w:pPr>
      <w:r w:rsidRPr="00FB3B66">
        <w:rPr>
          <w:rFonts w:ascii="Times New Roman" w:hAnsi="Times New Roman" w:cs="Times New Roman"/>
          <w:color w:val="000000"/>
          <w:sz w:val="20"/>
          <w:szCs w:val="20"/>
        </w:rPr>
        <w:t>Su</w:t>
      </w:r>
      <w:r>
        <w:rPr>
          <w:rFonts w:ascii="Times New Roman" w:hAnsi="Times New Roman" w:cs="Times New Roman"/>
          <w:color w:val="000000"/>
          <w:sz w:val="20"/>
          <w:szCs w:val="20"/>
        </w:rPr>
        <w:t>bcommittee Reports - Roundtable</w:t>
      </w:r>
    </w:p>
    <w:p w:rsidR="0043148E" w:rsidRPr="00FB3B66" w:rsidRDefault="0043148E" w:rsidP="00AD598D">
      <w:pPr>
        <w:pStyle w:val="ListParagraph"/>
        <w:widowControl w:val="0"/>
        <w:numPr>
          <w:ilvl w:val="1"/>
          <w:numId w:val="10"/>
        </w:numPr>
        <w:autoSpaceDE w:val="0"/>
        <w:autoSpaceDN w:val="0"/>
        <w:adjustRightInd w:val="0"/>
        <w:spacing w:after="0" w:line="240" w:lineRule="auto"/>
        <w:ind w:left="1170" w:hanging="810"/>
        <w:rPr>
          <w:rFonts w:ascii="Times New Roman" w:hAnsi="Times New Roman" w:cs="Times New Roman"/>
          <w:color w:val="000000"/>
          <w:sz w:val="20"/>
          <w:szCs w:val="20"/>
        </w:rPr>
      </w:pPr>
      <w:r w:rsidRPr="00FB3B66">
        <w:rPr>
          <w:rFonts w:ascii="Times New Roman" w:hAnsi="Times New Roman" w:cs="Times New Roman"/>
          <w:color w:val="000000"/>
          <w:sz w:val="20"/>
          <w:szCs w:val="20"/>
        </w:rPr>
        <w:t>Bushings (:0</w:t>
      </w:r>
      <w:r>
        <w:rPr>
          <w:rFonts w:ascii="Times New Roman" w:hAnsi="Times New Roman" w:cs="Times New Roman"/>
          <w:color w:val="000000"/>
          <w:sz w:val="20"/>
          <w:szCs w:val="20"/>
        </w:rPr>
        <w:t>3</w:t>
      </w:r>
      <w:r w:rsidRPr="00FB3B66">
        <w:rPr>
          <w:rFonts w:ascii="Times New Roman" w:hAnsi="Times New Roman" w:cs="Times New Roman"/>
          <w:color w:val="000000"/>
          <w:sz w:val="20"/>
          <w:szCs w:val="20"/>
        </w:rPr>
        <w:t>)</w:t>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Pr>
          <w:rFonts w:ascii="Times New Roman" w:hAnsi="Times New Roman" w:cs="Times New Roman"/>
          <w:color w:val="000000"/>
          <w:sz w:val="20"/>
          <w:szCs w:val="20"/>
        </w:rPr>
        <w:tab/>
      </w:r>
      <w:r w:rsidRPr="00FB3B66">
        <w:rPr>
          <w:rFonts w:ascii="Times New Roman" w:hAnsi="Times New Roman" w:cs="Times New Roman"/>
          <w:color w:val="000000"/>
          <w:sz w:val="20"/>
          <w:szCs w:val="20"/>
        </w:rPr>
        <w:t>P. Zhao</w:t>
      </w:r>
    </w:p>
    <w:p w:rsidR="0043148E" w:rsidRPr="00FB3B66" w:rsidRDefault="0043148E" w:rsidP="00AD598D">
      <w:pPr>
        <w:pStyle w:val="ListParagraph"/>
        <w:widowControl w:val="0"/>
        <w:numPr>
          <w:ilvl w:val="1"/>
          <w:numId w:val="10"/>
        </w:numPr>
        <w:autoSpaceDE w:val="0"/>
        <w:autoSpaceDN w:val="0"/>
        <w:adjustRightInd w:val="0"/>
        <w:spacing w:after="0" w:line="240" w:lineRule="auto"/>
        <w:ind w:left="1170" w:hanging="810"/>
        <w:rPr>
          <w:rFonts w:ascii="Times New Roman" w:hAnsi="Times New Roman" w:cs="Times New Roman"/>
          <w:color w:val="000000"/>
          <w:sz w:val="20"/>
          <w:szCs w:val="20"/>
        </w:rPr>
      </w:pPr>
      <w:r w:rsidRPr="00FB3B66">
        <w:rPr>
          <w:rFonts w:ascii="Times New Roman" w:hAnsi="Times New Roman" w:cs="Times New Roman"/>
          <w:color w:val="000000"/>
          <w:sz w:val="20"/>
          <w:szCs w:val="20"/>
        </w:rPr>
        <w:t>Dielectric Test (:0</w:t>
      </w:r>
      <w:r>
        <w:rPr>
          <w:rFonts w:ascii="Times New Roman" w:hAnsi="Times New Roman" w:cs="Times New Roman"/>
          <w:color w:val="000000"/>
          <w:sz w:val="20"/>
          <w:szCs w:val="20"/>
        </w:rPr>
        <w:t>3</w:t>
      </w:r>
      <w:r w:rsidRPr="00FB3B66">
        <w:rPr>
          <w:rFonts w:ascii="Times New Roman" w:hAnsi="Times New Roman" w:cs="Times New Roman"/>
          <w:color w:val="000000"/>
          <w:sz w:val="20"/>
          <w:szCs w:val="20"/>
        </w:rPr>
        <w:t>)</w:t>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M. </w:t>
      </w:r>
      <w:proofErr w:type="spellStart"/>
      <w:r>
        <w:rPr>
          <w:rFonts w:ascii="Times New Roman" w:hAnsi="Times New Roman" w:cs="Times New Roman"/>
          <w:color w:val="000000"/>
          <w:sz w:val="20"/>
          <w:szCs w:val="20"/>
        </w:rPr>
        <w:t>Franchek</w:t>
      </w:r>
      <w:proofErr w:type="spellEnd"/>
    </w:p>
    <w:p w:rsidR="0043148E" w:rsidRPr="00FB3B66" w:rsidRDefault="0043148E" w:rsidP="00AD598D">
      <w:pPr>
        <w:pStyle w:val="ListParagraph"/>
        <w:widowControl w:val="0"/>
        <w:numPr>
          <w:ilvl w:val="1"/>
          <w:numId w:val="10"/>
        </w:numPr>
        <w:autoSpaceDE w:val="0"/>
        <w:autoSpaceDN w:val="0"/>
        <w:adjustRightInd w:val="0"/>
        <w:spacing w:after="0" w:line="240" w:lineRule="auto"/>
        <w:ind w:left="1170" w:hanging="810"/>
        <w:rPr>
          <w:rFonts w:ascii="Times New Roman" w:hAnsi="Times New Roman" w:cs="Times New Roman"/>
          <w:color w:val="000000"/>
          <w:sz w:val="20"/>
          <w:szCs w:val="20"/>
        </w:rPr>
      </w:pPr>
      <w:r w:rsidRPr="00FB3B66">
        <w:rPr>
          <w:rFonts w:ascii="Times New Roman" w:hAnsi="Times New Roman" w:cs="Times New Roman"/>
          <w:color w:val="000000"/>
          <w:sz w:val="20"/>
          <w:szCs w:val="20"/>
        </w:rPr>
        <w:t>Distribution Transformers (:0</w:t>
      </w:r>
      <w:r>
        <w:rPr>
          <w:rFonts w:ascii="Times New Roman" w:hAnsi="Times New Roman" w:cs="Times New Roman"/>
          <w:color w:val="000000"/>
          <w:sz w:val="20"/>
          <w:szCs w:val="20"/>
        </w:rPr>
        <w:t>3</w:t>
      </w:r>
      <w:r w:rsidRPr="00FB3B66">
        <w:rPr>
          <w:rFonts w:ascii="Times New Roman" w:hAnsi="Times New Roman" w:cs="Times New Roman"/>
          <w:color w:val="000000"/>
          <w:sz w:val="20"/>
          <w:szCs w:val="20"/>
        </w:rPr>
        <w:t>)</w:t>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Pr>
          <w:rFonts w:ascii="Times New Roman" w:hAnsi="Times New Roman" w:cs="Times New Roman"/>
          <w:color w:val="000000"/>
          <w:sz w:val="20"/>
          <w:szCs w:val="20"/>
        </w:rPr>
        <w:tab/>
      </w:r>
      <w:r w:rsidRPr="00FB3B66">
        <w:rPr>
          <w:rFonts w:ascii="Times New Roman" w:hAnsi="Times New Roman" w:cs="Times New Roman"/>
          <w:color w:val="000000"/>
          <w:sz w:val="20"/>
          <w:szCs w:val="20"/>
        </w:rPr>
        <w:t>S. Shull</w:t>
      </w:r>
    </w:p>
    <w:p w:rsidR="0043148E" w:rsidRPr="00A01290" w:rsidRDefault="0043148E" w:rsidP="00AD598D">
      <w:pPr>
        <w:pStyle w:val="ListParagraph"/>
        <w:widowControl w:val="0"/>
        <w:numPr>
          <w:ilvl w:val="1"/>
          <w:numId w:val="10"/>
        </w:numPr>
        <w:autoSpaceDE w:val="0"/>
        <w:autoSpaceDN w:val="0"/>
        <w:adjustRightInd w:val="0"/>
        <w:spacing w:after="0" w:line="240" w:lineRule="auto"/>
        <w:ind w:left="1170" w:hanging="810"/>
        <w:rPr>
          <w:rFonts w:ascii="Times New Roman" w:hAnsi="Times New Roman" w:cs="Times New Roman"/>
          <w:color w:val="000000"/>
          <w:sz w:val="20"/>
          <w:szCs w:val="20"/>
        </w:rPr>
      </w:pPr>
      <w:r w:rsidRPr="00FB3B66">
        <w:rPr>
          <w:rFonts w:ascii="Times New Roman" w:hAnsi="Times New Roman" w:cs="Times New Roman"/>
          <w:color w:val="000000"/>
          <w:sz w:val="20"/>
          <w:szCs w:val="20"/>
        </w:rPr>
        <w:t>Dry Type Transformers (:0</w:t>
      </w:r>
      <w:r>
        <w:rPr>
          <w:rFonts w:ascii="Times New Roman" w:hAnsi="Times New Roman" w:cs="Times New Roman"/>
          <w:color w:val="000000"/>
          <w:sz w:val="20"/>
          <w:szCs w:val="20"/>
        </w:rPr>
        <w:t>3</w:t>
      </w:r>
      <w:r w:rsidRPr="00FB3B66">
        <w:rPr>
          <w:rFonts w:ascii="Times New Roman" w:hAnsi="Times New Roman" w:cs="Times New Roman"/>
          <w:color w:val="000000"/>
          <w:sz w:val="20"/>
          <w:szCs w:val="20"/>
        </w:rPr>
        <w:t>)</w:t>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A01290">
        <w:rPr>
          <w:rFonts w:ascii="Times New Roman" w:hAnsi="Times New Roman" w:cs="Times New Roman"/>
          <w:color w:val="000000"/>
          <w:sz w:val="20"/>
          <w:szCs w:val="20"/>
        </w:rPr>
        <w:t>C</w:t>
      </w:r>
      <w:r>
        <w:rPr>
          <w:rFonts w:ascii="Times New Roman" w:hAnsi="Times New Roman" w:cs="Times New Roman"/>
          <w:color w:val="000000"/>
          <w:sz w:val="20"/>
          <w:szCs w:val="20"/>
        </w:rPr>
        <w:t>.</w:t>
      </w:r>
      <w:r w:rsidRPr="00A01290">
        <w:rPr>
          <w:rFonts w:ascii="Times New Roman" w:hAnsi="Times New Roman" w:cs="Times New Roman"/>
          <w:color w:val="000000"/>
          <w:sz w:val="20"/>
          <w:szCs w:val="20"/>
        </w:rPr>
        <w:t xml:space="preserve"> Johnson</w:t>
      </w:r>
    </w:p>
    <w:p w:rsidR="0043148E" w:rsidRPr="00FB3B66" w:rsidRDefault="0043148E" w:rsidP="00AD598D">
      <w:pPr>
        <w:pStyle w:val="ListParagraph"/>
        <w:widowControl w:val="0"/>
        <w:numPr>
          <w:ilvl w:val="1"/>
          <w:numId w:val="10"/>
        </w:numPr>
        <w:autoSpaceDE w:val="0"/>
        <w:autoSpaceDN w:val="0"/>
        <w:adjustRightInd w:val="0"/>
        <w:spacing w:after="0" w:line="240" w:lineRule="auto"/>
        <w:ind w:left="1170" w:hanging="810"/>
        <w:rPr>
          <w:rFonts w:ascii="Times New Roman" w:hAnsi="Times New Roman" w:cs="Times New Roman"/>
          <w:color w:val="000000"/>
          <w:sz w:val="20"/>
          <w:szCs w:val="20"/>
        </w:rPr>
      </w:pPr>
      <w:r w:rsidRPr="00FB3B66">
        <w:rPr>
          <w:rFonts w:ascii="Times New Roman" w:hAnsi="Times New Roman" w:cs="Times New Roman"/>
          <w:color w:val="000000"/>
          <w:sz w:val="20"/>
          <w:szCs w:val="20"/>
        </w:rPr>
        <w:t>HVDC (:0</w:t>
      </w:r>
      <w:r>
        <w:rPr>
          <w:rFonts w:ascii="Times New Roman" w:hAnsi="Times New Roman" w:cs="Times New Roman"/>
          <w:color w:val="000000"/>
          <w:sz w:val="20"/>
          <w:szCs w:val="20"/>
        </w:rPr>
        <w:t>3</w:t>
      </w:r>
      <w:r w:rsidRPr="00FB3B66">
        <w:rPr>
          <w:rFonts w:ascii="Times New Roman" w:hAnsi="Times New Roman" w:cs="Times New Roman"/>
          <w:color w:val="000000"/>
          <w:sz w:val="20"/>
          <w:szCs w:val="20"/>
        </w:rPr>
        <w:t>)</w:t>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Pr>
          <w:rFonts w:ascii="Times New Roman" w:hAnsi="Times New Roman" w:cs="Times New Roman"/>
          <w:color w:val="000000"/>
          <w:sz w:val="20"/>
          <w:szCs w:val="20"/>
        </w:rPr>
        <w:tab/>
      </w:r>
      <w:r w:rsidRPr="00FB3B66">
        <w:rPr>
          <w:rFonts w:ascii="Times New Roman" w:hAnsi="Times New Roman" w:cs="Times New Roman"/>
          <w:color w:val="000000"/>
          <w:sz w:val="20"/>
          <w:szCs w:val="20"/>
        </w:rPr>
        <w:t>M. Sharp</w:t>
      </w:r>
    </w:p>
    <w:p w:rsidR="0043148E" w:rsidRPr="00FB3B66" w:rsidRDefault="0043148E" w:rsidP="00AD598D">
      <w:pPr>
        <w:pStyle w:val="ListParagraph"/>
        <w:widowControl w:val="0"/>
        <w:numPr>
          <w:ilvl w:val="1"/>
          <w:numId w:val="10"/>
        </w:numPr>
        <w:autoSpaceDE w:val="0"/>
        <w:autoSpaceDN w:val="0"/>
        <w:adjustRightInd w:val="0"/>
        <w:spacing w:after="0" w:line="240" w:lineRule="auto"/>
        <w:ind w:left="1170" w:hanging="810"/>
        <w:rPr>
          <w:rFonts w:ascii="Times New Roman" w:hAnsi="Times New Roman" w:cs="Times New Roman"/>
          <w:color w:val="000000"/>
          <w:sz w:val="20"/>
          <w:szCs w:val="20"/>
        </w:rPr>
      </w:pPr>
      <w:r w:rsidRPr="00FB3B66">
        <w:rPr>
          <w:rFonts w:ascii="Times New Roman" w:hAnsi="Times New Roman" w:cs="Times New Roman"/>
          <w:color w:val="000000"/>
          <w:sz w:val="20"/>
          <w:szCs w:val="20"/>
        </w:rPr>
        <w:t>Instrument Transformers (:0</w:t>
      </w:r>
      <w:r>
        <w:rPr>
          <w:rFonts w:ascii="Times New Roman" w:hAnsi="Times New Roman" w:cs="Times New Roman"/>
          <w:color w:val="000000"/>
          <w:sz w:val="20"/>
          <w:szCs w:val="20"/>
        </w:rPr>
        <w:t>3</w:t>
      </w:r>
      <w:r w:rsidRPr="00FB3B66">
        <w:rPr>
          <w:rFonts w:ascii="Times New Roman" w:hAnsi="Times New Roman" w:cs="Times New Roman"/>
          <w:color w:val="000000"/>
          <w:sz w:val="20"/>
          <w:szCs w:val="20"/>
        </w:rPr>
        <w:t>)</w:t>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Pr>
          <w:rFonts w:ascii="Times New Roman" w:hAnsi="Times New Roman" w:cs="Times New Roman"/>
          <w:color w:val="000000"/>
          <w:sz w:val="20"/>
          <w:szCs w:val="20"/>
        </w:rPr>
        <w:tab/>
      </w:r>
      <w:r w:rsidRPr="00FB3B66">
        <w:rPr>
          <w:rFonts w:ascii="Times New Roman" w:hAnsi="Times New Roman" w:cs="Times New Roman"/>
          <w:color w:val="000000"/>
          <w:sz w:val="20"/>
          <w:szCs w:val="20"/>
        </w:rPr>
        <w:t>R. McTaggart</w:t>
      </w:r>
    </w:p>
    <w:p w:rsidR="0043148E" w:rsidRPr="00FB3B66" w:rsidRDefault="0043148E" w:rsidP="00AD598D">
      <w:pPr>
        <w:pStyle w:val="ListParagraph"/>
        <w:widowControl w:val="0"/>
        <w:numPr>
          <w:ilvl w:val="1"/>
          <w:numId w:val="10"/>
        </w:numPr>
        <w:autoSpaceDE w:val="0"/>
        <w:autoSpaceDN w:val="0"/>
        <w:adjustRightInd w:val="0"/>
        <w:spacing w:after="0" w:line="240" w:lineRule="auto"/>
        <w:ind w:left="1170" w:hanging="810"/>
        <w:rPr>
          <w:rFonts w:ascii="Times New Roman" w:hAnsi="Times New Roman" w:cs="Times New Roman"/>
          <w:color w:val="000000"/>
          <w:sz w:val="20"/>
          <w:szCs w:val="20"/>
        </w:rPr>
      </w:pPr>
      <w:r w:rsidRPr="00FB3B66">
        <w:rPr>
          <w:rFonts w:ascii="Times New Roman" w:hAnsi="Times New Roman" w:cs="Times New Roman"/>
          <w:color w:val="000000"/>
          <w:sz w:val="20"/>
          <w:szCs w:val="20"/>
        </w:rPr>
        <w:t>Insulating Fluids (:0</w:t>
      </w:r>
      <w:r>
        <w:rPr>
          <w:rFonts w:ascii="Times New Roman" w:hAnsi="Times New Roman" w:cs="Times New Roman"/>
          <w:color w:val="000000"/>
          <w:sz w:val="20"/>
          <w:szCs w:val="20"/>
        </w:rPr>
        <w:t>3</w:t>
      </w:r>
      <w:r w:rsidRPr="00FB3B66">
        <w:rPr>
          <w:rFonts w:ascii="Times New Roman" w:hAnsi="Times New Roman" w:cs="Times New Roman"/>
          <w:color w:val="000000"/>
          <w:sz w:val="20"/>
          <w:szCs w:val="20"/>
        </w:rPr>
        <w:t>)</w:t>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Pr>
          <w:rFonts w:ascii="Times New Roman" w:hAnsi="Times New Roman" w:cs="Times New Roman"/>
          <w:color w:val="000000"/>
          <w:sz w:val="20"/>
          <w:szCs w:val="20"/>
        </w:rPr>
        <w:tab/>
      </w:r>
      <w:r w:rsidRPr="00FB3B66">
        <w:rPr>
          <w:rFonts w:ascii="Times New Roman" w:hAnsi="Times New Roman" w:cs="Times New Roman"/>
          <w:color w:val="000000"/>
          <w:sz w:val="20"/>
          <w:szCs w:val="20"/>
        </w:rPr>
        <w:t>S. McNelly</w:t>
      </w:r>
    </w:p>
    <w:p w:rsidR="0043148E" w:rsidRPr="00FB3B66" w:rsidRDefault="0043148E" w:rsidP="00AD598D">
      <w:pPr>
        <w:pStyle w:val="ListParagraph"/>
        <w:widowControl w:val="0"/>
        <w:numPr>
          <w:ilvl w:val="1"/>
          <w:numId w:val="10"/>
        </w:numPr>
        <w:autoSpaceDE w:val="0"/>
        <w:autoSpaceDN w:val="0"/>
        <w:adjustRightInd w:val="0"/>
        <w:spacing w:after="0" w:line="240" w:lineRule="auto"/>
        <w:ind w:left="1170" w:hanging="810"/>
        <w:rPr>
          <w:rFonts w:ascii="Times New Roman" w:hAnsi="Times New Roman" w:cs="Times New Roman"/>
          <w:color w:val="000000"/>
          <w:sz w:val="20"/>
          <w:szCs w:val="20"/>
        </w:rPr>
      </w:pPr>
      <w:r w:rsidRPr="00FB3B66">
        <w:rPr>
          <w:rFonts w:ascii="Times New Roman" w:hAnsi="Times New Roman" w:cs="Times New Roman"/>
          <w:color w:val="000000"/>
          <w:sz w:val="20"/>
          <w:szCs w:val="20"/>
        </w:rPr>
        <w:t>Insulation Life (:0</w:t>
      </w:r>
      <w:r>
        <w:rPr>
          <w:rFonts w:ascii="Times New Roman" w:hAnsi="Times New Roman" w:cs="Times New Roman"/>
          <w:color w:val="000000"/>
          <w:sz w:val="20"/>
          <w:szCs w:val="20"/>
        </w:rPr>
        <w:t>3</w:t>
      </w:r>
      <w:r w:rsidRPr="00FB3B66">
        <w:rPr>
          <w:rFonts w:ascii="Times New Roman" w:hAnsi="Times New Roman" w:cs="Times New Roman"/>
          <w:color w:val="000000"/>
          <w:sz w:val="20"/>
          <w:szCs w:val="20"/>
        </w:rPr>
        <w:t>)</w:t>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FB3B66">
        <w:rPr>
          <w:rFonts w:ascii="Times New Roman" w:hAnsi="Times New Roman" w:cs="Times New Roman"/>
          <w:color w:val="000000"/>
          <w:sz w:val="20"/>
          <w:szCs w:val="20"/>
        </w:rPr>
        <w:t>B. Forsyth</w:t>
      </w:r>
    </w:p>
    <w:p w:rsidR="0043148E" w:rsidRPr="00FB3B66" w:rsidRDefault="0043148E" w:rsidP="00AD598D">
      <w:pPr>
        <w:pStyle w:val="ListParagraph"/>
        <w:widowControl w:val="0"/>
        <w:numPr>
          <w:ilvl w:val="1"/>
          <w:numId w:val="10"/>
        </w:numPr>
        <w:autoSpaceDE w:val="0"/>
        <w:autoSpaceDN w:val="0"/>
        <w:adjustRightInd w:val="0"/>
        <w:spacing w:after="0" w:line="240" w:lineRule="auto"/>
        <w:ind w:left="1170" w:hanging="810"/>
        <w:rPr>
          <w:rFonts w:ascii="Times New Roman" w:hAnsi="Times New Roman" w:cs="Times New Roman"/>
          <w:color w:val="000000"/>
          <w:sz w:val="20"/>
          <w:szCs w:val="20"/>
        </w:rPr>
      </w:pPr>
      <w:r w:rsidRPr="00FB3B66">
        <w:rPr>
          <w:rFonts w:ascii="Times New Roman" w:hAnsi="Times New Roman" w:cs="Times New Roman"/>
          <w:color w:val="000000"/>
          <w:sz w:val="20"/>
          <w:szCs w:val="20"/>
        </w:rPr>
        <w:t>Performance Characteristics (:0</w:t>
      </w:r>
      <w:r>
        <w:rPr>
          <w:rFonts w:ascii="Times New Roman" w:hAnsi="Times New Roman" w:cs="Times New Roman"/>
          <w:color w:val="000000"/>
          <w:sz w:val="20"/>
          <w:szCs w:val="20"/>
        </w:rPr>
        <w:t>3</w:t>
      </w:r>
      <w:r w:rsidRPr="00FB3B66">
        <w:rPr>
          <w:rFonts w:ascii="Times New Roman" w:hAnsi="Times New Roman" w:cs="Times New Roman"/>
          <w:color w:val="000000"/>
          <w:sz w:val="20"/>
          <w:szCs w:val="20"/>
        </w:rPr>
        <w:t>)</w:t>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Pr>
          <w:rFonts w:ascii="Times New Roman" w:hAnsi="Times New Roman" w:cs="Times New Roman"/>
          <w:color w:val="000000"/>
          <w:sz w:val="20"/>
          <w:szCs w:val="20"/>
        </w:rPr>
        <w:tab/>
      </w:r>
      <w:r w:rsidRPr="00FB3B66">
        <w:rPr>
          <w:rFonts w:ascii="Times New Roman" w:hAnsi="Times New Roman" w:cs="Times New Roman"/>
          <w:color w:val="000000"/>
          <w:sz w:val="20"/>
          <w:szCs w:val="20"/>
        </w:rPr>
        <w:t>E. teNyenhuis</w:t>
      </w:r>
    </w:p>
    <w:p w:rsidR="0043148E" w:rsidRPr="00FB3B66" w:rsidRDefault="0043148E" w:rsidP="00AD598D">
      <w:pPr>
        <w:pStyle w:val="ListParagraph"/>
        <w:widowControl w:val="0"/>
        <w:numPr>
          <w:ilvl w:val="1"/>
          <w:numId w:val="10"/>
        </w:numPr>
        <w:autoSpaceDE w:val="0"/>
        <w:autoSpaceDN w:val="0"/>
        <w:adjustRightInd w:val="0"/>
        <w:spacing w:after="0" w:line="240" w:lineRule="auto"/>
        <w:ind w:left="1170" w:hanging="810"/>
        <w:rPr>
          <w:rFonts w:ascii="Times New Roman" w:hAnsi="Times New Roman" w:cs="Times New Roman"/>
          <w:color w:val="000000"/>
          <w:sz w:val="20"/>
          <w:szCs w:val="20"/>
        </w:rPr>
      </w:pPr>
      <w:r w:rsidRPr="00FB3B66">
        <w:rPr>
          <w:rFonts w:ascii="Times New Roman" w:hAnsi="Times New Roman" w:cs="Times New Roman"/>
          <w:color w:val="000000"/>
          <w:sz w:val="20"/>
          <w:szCs w:val="20"/>
        </w:rPr>
        <w:t>Power Transformers (:0</w:t>
      </w:r>
      <w:r>
        <w:rPr>
          <w:rFonts w:ascii="Times New Roman" w:hAnsi="Times New Roman" w:cs="Times New Roman"/>
          <w:color w:val="000000"/>
          <w:sz w:val="20"/>
          <w:szCs w:val="20"/>
        </w:rPr>
        <w:t>3</w:t>
      </w:r>
      <w:r w:rsidRPr="00FB3B66">
        <w:rPr>
          <w:rFonts w:ascii="Times New Roman" w:hAnsi="Times New Roman" w:cs="Times New Roman"/>
          <w:color w:val="000000"/>
          <w:sz w:val="20"/>
          <w:szCs w:val="20"/>
        </w:rPr>
        <w:t>)</w:t>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sidRPr="00FB3B66">
        <w:rPr>
          <w:rFonts w:ascii="Times New Roman" w:hAnsi="Times New Roman" w:cs="Times New Roman"/>
          <w:color w:val="000000"/>
          <w:sz w:val="20"/>
          <w:szCs w:val="20"/>
        </w:rPr>
        <w:tab/>
      </w:r>
      <w:r>
        <w:rPr>
          <w:rFonts w:ascii="Times New Roman" w:hAnsi="Times New Roman" w:cs="Times New Roman"/>
          <w:color w:val="000000"/>
          <w:sz w:val="20"/>
          <w:szCs w:val="20"/>
        </w:rPr>
        <w:tab/>
        <w:t>J. Watson</w:t>
      </w:r>
    </w:p>
    <w:p w:rsidR="0043148E" w:rsidRDefault="0043148E" w:rsidP="00AD598D">
      <w:pPr>
        <w:pStyle w:val="ListParagraph"/>
        <w:widowControl w:val="0"/>
        <w:numPr>
          <w:ilvl w:val="1"/>
          <w:numId w:val="10"/>
        </w:numPr>
        <w:autoSpaceDE w:val="0"/>
        <w:autoSpaceDN w:val="0"/>
        <w:adjustRightInd w:val="0"/>
        <w:spacing w:after="0" w:line="240" w:lineRule="auto"/>
        <w:ind w:left="1170" w:hanging="810"/>
        <w:rPr>
          <w:rFonts w:ascii="Times New Roman" w:hAnsi="Times New Roman" w:cs="Times New Roman"/>
          <w:color w:val="000000"/>
          <w:sz w:val="20"/>
          <w:szCs w:val="20"/>
        </w:rPr>
      </w:pPr>
      <w:r w:rsidRPr="00FB3B66">
        <w:rPr>
          <w:rFonts w:ascii="Times New Roman" w:hAnsi="Times New Roman" w:cs="Times New Roman"/>
          <w:color w:val="000000"/>
          <w:sz w:val="20"/>
          <w:szCs w:val="20"/>
        </w:rPr>
        <w:t>Underground Transformers &amp; Network Protector (:0</w:t>
      </w:r>
      <w:r>
        <w:rPr>
          <w:rFonts w:ascii="Times New Roman" w:hAnsi="Times New Roman" w:cs="Times New Roman"/>
          <w:color w:val="000000"/>
          <w:sz w:val="20"/>
          <w:szCs w:val="20"/>
        </w:rPr>
        <w:t>3</w:t>
      </w:r>
      <w:r w:rsidRPr="00FB3B66">
        <w:rPr>
          <w:rFonts w:ascii="Times New Roman" w:hAnsi="Times New Roman" w:cs="Times New Roman"/>
          <w:color w:val="000000"/>
          <w:sz w:val="20"/>
          <w:szCs w:val="20"/>
        </w:rPr>
        <w:t>)</w:t>
      </w:r>
      <w:r w:rsidRPr="00FB3B66">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FB3B66">
        <w:rPr>
          <w:rFonts w:ascii="Times New Roman" w:hAnsi="Times New Roman" w:cs="Times New Roman"/>
          <w:color w:val="000000"/>
          <w:sz w:val="20"/>
          <w:szCs w:val="20"/>
        </w:rPr>
        <w:t xml:space="preserve">C. </w:t>
      </w:r>
      <w:proofErr w:type="spellStart"/>
      <w:r w:rsidRPr="00FB3B66">
        <w:rPr>
          <w:rFonts w:ascii="Times New Roman" w:hAnsi="Times New Roman" w:cs="Times New Roman"/>
          <w:color w:val="000000"/>
          <w:sz w:val="20"/>
          <w:szCs w:val="20"/>
        </w:rPr>
        <w:t>Niemann</w:t>
      </w:r>
      <w:proofErr w:type="spellEnd"/>
    </w:p>
    <w:p w:rsidR="0043148E" w:rsidRPr="00B36BC9" w:rsidRDefault="0043148E" w:rsidP="0043148E">
      <w:pPr>
        <w:widowControl w:val="0"/>
        <w:autoSpaceDE w:val="0"/>
        <w:autoSpaceDN w:val="0"/>
        <w:adjustRightInd w:val="0"/>
        <w:spacing w:after="0" w:line="240" w:lineRule="auto"/>
        <w:rPr>
          <w:rFonts w:ascii="Times New Roman" w:hAnsi="Times New Roman" w:cs="Times New Roman"/>
          <w:color w:val="000000"/>
          <w:sz w:val="20"/>
          <w:szCs w:val="20"/>
        </w:rPr>
      </w:pPr>
    </w:p>
    <w:p w:rsidR="0043148E" w:rsidRPr="00EB7CB1" w:rsidRDefault="0043148E" w:rsidP="00AD598D">
      <w:pPr>
        <w:pStyle w:val="ListParagraph"/>
        <w:widowControl w:val="0"/>
        <w:numPr>
          <w:ilvl w:val="0"/>
          <w:numId w:val="10"/>
        </w:numPr>
        <w:ind w:left="360"/>
        <w:rPr>
          <w:rFonts w:ascii="Times New Roman" w:hAnsi="Times New Roman" w:cs="Times New Roman"/>
          <w:sz w:val="20"/>
          <w:szCs w:val="20"/>
        </w:rPr>
      </w:pPr>
      <w:r w:rsidRPr="00FB3B66">
        <w:rPr>
          <w:rFonts w:ascii="Times New Roman" w:hAnsi="Times New Roman" w:cs="Times New Roman"/>
          <w:color w:val="000000"/>
          <w:sz w:val="20"/>
          <w:szCs w:val="20"/>
        </w:rPr>
        <w:t>Adjourn</w:t>
      </w:r>
    </w:p>
    <w:p w:rsidR="00F06E27" w:rsidRPr="00DF3B98" w:rsidRDefault="00F06E27">
      <w:pPr>
        <w:rPr>
          <w:rFonts w:ascii="Arial" w:hAnsi="Arial" w:cs="Arial"/>
        </w:rPr>
      </w:pPr>
      <w:r w:rsidRPr="00DF3B98">
        <w:rPr>
          <w:rFonts w:ascii="Arial" w:hAnsi="Arial" w:cs="Arial"/>
        </w:rPr>
        <w:br w:type="page"/>
      </w:r>
    </w:p>
    <w:p w:rsidR="00504994" w:rsidRPr="003B3C65" w:rsidRDefault="00504994" w:rsidP="007C474A">
      <w:pPr>
        <w:pStyle w:val="ListParagraph"/>
        <w:numPr>
          <w:ilvl w:val="1"/>
          <w:numId w:val="2"/>
        </w:numPr>
        <w:tabs>
          <w:tab w:val="left" w:pos="360"/>
        </w:tabs>
        <w:spacing w:after="0"/>
        <w:rPr>
          <w:rFonts w:ascii="Arial" w:hAnsi="Arial" w:cs="Arial"/>
          <w:b/>
          <w:sz w:val="24"/>
        </w:rPr>
      </w:pPr>
      <w:r w:rsidRPr="003B3C65">
        <w:rPr>
          <w:rFonts w:ascii="Arial" w:hAnsi="Arial" w:cs="Arial"/>
          <w:b/>
          <w:sz w:val="24"/>
        </w:rPr>
        <w:lastRenderedPageBreak/>
        <w:t>Chair’s Report – Bill Chiu</w:t>
      </w:r>
    </w:p>
    <w:p w:rsidR="003B3C65" w:rsidRPr="003B3C65" w:rsidRDefault="003B3C65" w:rsidP="003B3C65">
      <w:pPr>
        <w:spacing w:after="0" w:line="240" w:lineRule="auto"/>
        <w:jc w:val="both"/>
        <w:rPr>
          <w:rFonts w:ascii="Arial" w:eastAsia="Times New Roman" w:hAnsi="Arial" w:cs="Arial"/>
          <w:kern w:val="28"/>
          <w:sz w:val="24"/>
          <w:szCs w:val="24"/>
        </w:rPr>
      </w:pPr>
    </w:p>
    <w:p w:rsidR="003B3C65" w:rsidRPr="003B3C65" w:rsidRDefault="003B3C65" w:rsidP="00AD598D">
      <w:pPr>
        <w:numPr>
          <w:ilvl w:val="1"/>
          <w:numId w:val="22"/>
        </w:numPr>
        <w:spacing w:after="0" w:line="240" w:lineRule="auto"/>
        <w:contextualSpacing/>
        <w:jc w:val="both"/>
        <w:rPr>
          <w:rFonts w:ascii="Arial" w:eastAsia="Calibri" w:hAnsi="Arial" w:cs="Arial"/>
          <w:b/>
          <w:bCs/>
          <w:sz w:val="24"/>
        </w:rPr>
      </w:pPr>
      <w:r w:rsidRPr="003B3C65">
        <w:rPr>
          <w:rFonts w:ascii="Arial" w:eastAsia="Calibri" w:hAnsi="Arial" w:cs="Arial"/>
          <w:b/>
          <w:sz w:val="24"/>
        </w:rPr>
        <w:t xml:space="preserve">IEEE Power &amp; Energy Society </w:t>
      </w:r>
      <w:r w:rsidRPr="003B3C65">
        <w:rPr>
          <w:rFonts w:ascii="Arial" w:eastAsia="Calibri" w:hAnsi="Arial" w:cs="Arial"/>
          <w:b/>
          <w:bCs/>
          <w:sz w:val="24"/>
        </w:rPr>
        <w:t>Technical Council</w:t>
      </w:r>
    </w:p>
    <w:p w:rsidR="003B3C65" w:rsidRPr="003B3C65" w:rsidRDefault="003B3C65" w:rsidP="003B3C65">
      <w:pPr>
        <w:spacing w:after="0" w:line="270" w:lineRule="atLeast"/>
        <w:rPr>
          <w:rFonts w:ascii="Arial" w:eastAsia="Times New Roman" w:hAnsi="Arial" w:cs="Arial"/>
          <w:color w:val="000000"/>
          <w:sz w:val="20"/>
          <w:szCs w:val="20"/>
        </w:rPr>
      </w:pPr>
      <w:r w:rsidRPr="003B3C65">
        <w:rPr>
          <w:rFonts w:ascii="Arial" w:eastAsia="Times New Roman" w:hAnsi="Arial" w:cs="Arial"/>
          <w:color w:val="000000"/>
          <w:sz w:val="20"/>
          <w:szCs w:val="20"/>
        </w:rPr>
        <w:t>The Technical Council of the IEEE Power Energy Society (PES) is presently composed of the Chairpersons of the PES Technical Committees, plus the Chairpersons of Standing Committees reporting to it. The Power Energy Society is Division VII of The Institute of Electrical and Electronics Engineers (IEEE). For operating functions it is responsible to the IEEE Technical Advisory Board and for technical activities to the IEEE Technical Activities Board.</w:t>
      </w:r>
    </w:p>
    <w:p w:rsidR="003B3C65" w:rsidRPr="003B3C65" w:rsidRDefault="003B3C65" w:rsidP="003B3C65">
      <w:pPr>
        <w:spacing w:after="0" w:line="270" w:lineRule="atLeast"/>
        <w:rPr>
          <w:rFonts w:ascii="Arial" w:eastAsia="Times New Roman" w:hAnsi="Arial" w:cs="Arial"/>
          <w:color w:val="000000"/>
          <w:sz w:val="20"/>
          <w:szCs w:val="20"/>
        </w:rPr>
      </w:pPr>
    </w:p>
    <w:p w:rsidR="003B3C65" w:rsidRPr="003B3C65" w:rsidRDefault="003B3C65" w:rsidP="003B3C65">
      <w:pPr>
        <w:spacing w:after="0" w:line="270" w:lineRule="atLeast"/>
        <w:rPr>
          <w:rFonts w:ascii="Arial" w:eastAsia="Times New Roman" w:hAnsi="Arial" w:cs="Arial"/>
          <w:color w:val="000000"/>
          <w:sz w:val="20"/>
          <w:szCs w:val="20"/>
        </w:rPr>
      </w:pPr>
      <w:r w:rsidRPr="003B3C65">
        <w:rPr>
          <w:rFonts w:ascii="Arial" w:eastAsia="Times New Roman" w:hAnsi="Arial" w:cs="Arial"/>
          <w:color w:val="000000"/>
          <w:sz w:val="20"/>
          <w:szCs w:val="20"/>
        </w:rPr>
        <w:t>The PES Technical Committees report to the Technical Council on matters concerning membership, technical publications, recognition, scope and the coordination of the Power Energy Society generated standards.  For standards relating to their technical scope, the Technical Committees work directly with the IEEE Standards Board and the Power Energy Society Standards Coordinating Committee.</w:t>
      </w:r>
    </w:p>
    <w:p w:rsidR="003B3C65" w:rsidRPr="003B3C65" w:rsidRDefault="003B3C65" w:rsidP="003B3C65">
      <w:pPr>
        <w:spacing w:after="0" w:line="240" w:lineRule="auto"/>
        <w:jc w:val="both"/>
        <w:rPr>
          <w:rFonts w:ascii="Arial" w:eastAsia="Times New Roman" w:hAnsi="Arial" w:cs="Arial"/>
          <w:color w:val="000000"/>
          <w:sz w:val="20"/>
          <w:szCs w:val="20"/>
        </w:rPr>
      </w:pPr>
    </w:p>
    <w:p w:rsidR="003B3C65" w:rsidRPr="003B3C65" w:rsidRDefault="003B3C65" w:rsidP="003B3C65">
      <w:pPr>
        <w:spacing w:after="0" w:line="240" w:lineRule="auto"/>
        <w:jc w:val="both"/>
        <w:rPr>
          <w:rFonts w:ascii="Arial" w:eastAsia="Times New Roman" w:hAnsi="Arial" w:cs="Arial"/>
          <w:color w:val="000000"/>
          <w:sz w:val="20"/>
          <w:szCs w:val="20"/>
        </w:rPr>
      </w:pPr>
      <w:r w:rsidRPr="003B3C65">
        <w:rPr>
          <w:rFonts w:ascii="Arial" w:eastAsia="Times New Roman" w:hAnsi="Arial" w:cs="Arial"/>
          <w:color w:val="000000"/>
          <w:sz w:val="20"/>
          <w:szCs w:val="20"/>
        </w:rPr>
        <w:t xml:space="preserve">Please see </w:t>
      </w:r>
      <w:hyperlink r:id="rId9" w:history="1">
        <w:r w:rsidRPr="003B3C65">
          <w:rPr>
            <w:rFonts w:ascii="Arial" w:eastAsia="Times New Roman" w:hAnsi="Arial" w:cs="Arial"/>
            <w:color w:val="0000FF"/>
            <w:sz w:val="20"/>
            <w:szCs w:val="20"/>
            <w:u w:val="single"/>
          </w:rPr>
          <w:t>http://www.ieee-pes.org/technical-activities/technical-council</w:t>
        </w:r>
      </w:hyperlink>
      <w:r w:rsidRPr="003B3C65">
        <w:rPr>
          <w:rFonts w:ascii="Arial" w:eastAsia="Times New Roman" w:hAnsi="Arial" w:cs="Arial"/>
          <w:color w:val="000000"/>
          <w:sz w:val="20"/>
          <w:szCs w:val="20"/>
        </w:rPr>
        <w:t xml:space="preserve"> for further details on the Statement of Purpose and Scope of Activities for the PES Technical Council.</w:t>
      </w:r>
    </w:p>
    <w:p w:rsidR="003B3C65" w:rsidRPr="003B3C65" w:rsidRDefault="003B3C65" w:rsidP="003B3C65">
      <w:pPr>
        <w:spacing w:after="0" w:line="240" w:lineRule="auto"/>
        <w:jc w:val="both"/>
        <w:rPr>
          <w:rFonts w:ascii="Arial" w:eastAsia="Times New Roman" w:hAnsi="Arial" w:cs="Arial"/>
          <w:b/>
          <w:bCs/>
          <w:sz w:val="24"/>
          <w:szCs w:val="24"/>
        </w:rPr>
      </w:pPr>
    </w:p>
    <w:p w:rsidR="003B3C65" w:rsidRPr="003B3C65" w:rsidRDefault="003B3C65" w:rsidP="00AD598D">
      <w:pPr>
        <w:numPr>
          <w:ilvl w:val="2"/>
          <w:numId w:val="22"/>
        </w:numPr>
        <w:spacing w:after="0" w:line="240" w:lineRule="auto"/>
        <w:contextualSpacing/>
        <w:jc w:val="both"/>
        <w:rPr>
          <w:rFonts w:ascii="Arial" w:eastAsia="Calibri" w:hAnsi="Arial" w:cs="Arial"/>
          <w:b/>
          <w:bCs/>
        </w:rPr>
      </w:pPr>
      <w:r w:rsidRPr="003B3C65">
        <w:rPr>
          <w:rFonts w:ascii="Arial" w:eastAsia="Calibri" w:hAnsi="Arial" w:cs="Arial"/>
          <w:b/>
          <w:bCs/>
        </w:rPr>
        <w:t>Technical Council Officers &amp; Membership</w:t>
      </w:r>
    </w:p>
    <w:p w:rsidR="003B3C65" w:rsidRPr="003B3C65" w:rsidRDefault="003B3C65" w:rsidP="003B3C65">
      <w:pPr>
        <w:spacing w:after="0" w:line="270" w:lineRule="atLeast"/>
        <w:rPr>
          <w:rFonts w:ascii="Arial" w:eastAsia="Times New Roman" w:hAnsi="Arial" w:cs="Arial"/>
          <w:color w:val="000000"/>
          <w:sz w:val="20"/>
          <w:szCs w:val="20"/>
        </w:rPr>
      </w:pPr>
      <w:r w:rsidRPr="003B3C65">
        <w:rPr>
          <w:rFonts w:ascii="Arial" w:eastAsia="Times New Roman" w:hAnsi="Arial" w:cs="Arial"/>
          <w:color w:val="000000"/>
          <w:sz w:val="20"/>
          <w:szCs w:val="20"/>
        </w:rPr>
        <w:t xml:space="preserve">The detail listing of the PES Technical Council Officers was provided in my previous report back in March of 2013.  Since that time, Mr. Mani </w:t>
      </w:r>
      <w:proofErr w:type="spellStart"/>
      <w:r w:rsidRPr="003B3C65">
        <w:rPr>
          <w:rFonts w:ascii="Arial" w:eastAsia="Times New Roman" w:hAnsi="Arial" w:cs="Arial"/>
          <w:color w:val="000000"/>
          <w:sz w:val="20"/>
          <w:szCs w:val="20"/>
        </w:rPr>
        <w:t>Venkata</w:t>
      </w:r>
      <w:proofErr w:type="spellEnd"/>
      <w:r w:rsidRPr="003B3C65">
        <w:rPr>
          <w:rFonts w:ascii="Arial" w:eastAsia="Times New Roman" w:hAnsi="Arial" w:cs="Arial"/>
          <w:color w:val="000000"/>
          <w:sz w:val="20"/>
          <w:szCs w:val="20"/>
        </w:rPr>
        <w:t>, the Vice Chair of the PES Technical Council, has announced his resignation effective October 1, 2013.  The duties of the Vice Chair are now being handled by the Chair of the Technical Council until the Vice Chair position is filled again in the near future.</w:t>
      </w:r>
    </w:p>
    <w:p w:rsidR="003B3C65" w:rsidRPr="003B3C65" w:rsidRDefault="003B3C65" w:rsidP="003B3C65">
      <w:pPr>
        <w:spacing w:after="0" w:line="270" w:lineRule="atLeast"/>
        <w:rPr>
          <w:rFonts w:ascii="Arial" w:eastAsia="Times New Roman" w:hAnsi="Arial" w:cs="Arial"/>
          <w:color w:val="000000"/>
          <w:sz w:val="20"/>
          <w:szCs w:val="20"/>
        </w:rPr>
      </w:pPr>
    </w:p>
    <w:p w:rsidR="003B3C65" w:rsidRPr="003B3C65" w:rsidRDefault="003B3C65" w:rsidP="003B3C65">
      <w:pPr>
        <w:spacing w:after="0" w:line="270" w:lineRule="atLeast"/>
        <w:rPr>
          <w:rFonts w:ascii="Arial" w:eastAsia="Times New Roman" w:hAnsi="Arial" w:cs="Arial"/>
          <w:color w:val="000000"/>
          <w:sz w:val="20"/>
          <w:szCs w:val="20"/>
        </w:rPr>
      </w:pPr>
      <w:r w:rsidRPr="003B3C65">
        <w:rPr>
          <w:rFonts w:ascii="Arial" w:eastAsia="Times New Roman" w:hAnsi="Arial" w:cs="Arial"/>
          <w:color w:val="000000"/>
          <w:sz w:val="20"/>
          <w:szCs w:val="20"/>
        </w:rPr>
        <w:t>The officers and members of the Technical Council are listed below for your reference.  Where available, the affiliation of the technical committee chair is also shown in parentheses.</w:t>
      </w:r>
    </w:p>
    <w:p w:rsidR="003B3C65" w:rsidRPr="003B3C65" w:rsidRDefault="003B3C65" w:rsidP="003B3C65">
      <w:pPr>
        <w:spacing w:after="0" w:line="270" w:lineRule="atLeast"/>
        <w:rPr>
          <w:rFonts w:ascii="Arial" w:eastAsia="Times New Roman" w:hAnsi="Arial" w:cs="Arial"/>
          <w:color w:val="000000"/>
          <w:sz w:val="20"/>
          <w:szCs w:val="20"/>
        </w:rPr>
      </w:pPr>
    </w:p>
    <w:p w:rsidR="003B3C65" w:rsidRPr="003B3C65" w:rsidRDefault="003B3C65" w:rsidP="003B3C65">
      <w:pPr>
        <w:spacing w:after="0" w:line="270" w:lineRule="atLeast"/>
        <w:rPr>
          <w:rFonts w:ascii="Arial" w:eastAsia="Times New Roman" w:hAnsi="Arial" w:cs="Arial"/>
          <w:b/>
          <w:bCs/>
          <w:color w:val="000000"/>
          <w:sz w:val="20"/>
          <w:szCs w:val="18"/>
        </w:rPr>
      </w:pPr>
      <w:r w:rsidRPr="003B3C65">
        <w:rPr>
          <w:rFonts w:ascii="Arial" w:eastAsia="Times New Roman" w:hAnsi="Arial" w:cs="Arial"/>
          <w:b/>
          <w:bCs/>
          <w:color w:val="000000"/>
          <w:sz w:val="20"/>
          <w:szCs w:val="18"/>
        </w:rPr>
        <w:t>TECHNICAL COUNCIL OFFICERS</w:t>
      </w:r>
    </w:p>
    <w:p w:rsidR="003B3C65" w:rsidRPr="003B3C65" w:rsidRDefault="003B3C65" w:rsidP="003B3C65">
      <w:pPr>
        <w:spacing w:after="0" w:line="240" w:lineRule="auto"/>
        <w:rPr>
          <w:rFonts w:ascii="Arial" w:eastAsia="Times New Roman" w:hAnsi="Arial" w:cs="Arial"/>
          <w:i/>
          <w:iCs/>
          <w:color w:val="000000"/>
          <w:sz w:val="20"/>
          <w:szCs w:val="17"/>
        </w:rPr>
      </w:pPr>
      <w:r w:rsidRPr="003B3C65">
        <w:rPr>
          <w:rFonts w:ascii="Arial" w:eastAsia="Times New Roman" w:hAnsi="Arial" w:cs="Arial"/>
          <w:color w:val="000000"/>
          <w:sz w:val="20"/>
          <w:szCs w:val="17"/>
        </w:rPr>
        <w:t xml:space="preserve">Jeffrey H. Nelson, </w:t>
      </w:r>
      <w:r w:rsidRPr="003B3C65">
        <w:rPr>
          <w:rFonts w:ascii="Arial" w:eastAsia="Times New Roman" w:hAnsi="Arial" w:cs="Arial"/>
          <w:i/>
          <w:iCs/>
          <w:color w:val="000000"/>
          <w:sz w:val="20"/>
          <w:szCs w:val="17"/>
        </w:rPr>
        <w:t>Chair (TVA</w:t>
      </w:r>
      <w:proofErr w:type="gramStart"/>
      <w:r w:rsidRPr="003B3C65">
        <w:rPr>
          <w:rFonts w:ascii="Arial" w:eastAsia="Times New Roman" w:hAnsi="Arial" w:cs="Arial"/>
          <w:i/>
          <w:iCs/>
          <w:color w:val="000000"/>
          <w:sz w:val="20"/>
          <w:szCs w:val="17"/>
        </w:rPr>
        <w:t>)</w:t>
      </w:r>
      <w:proofErr w:type="gramEnd"/>
      <w:r w:rsidRPr="003B3C65">
        <w:rPr>
          <w:rFonts w:ascii="Arial" w:eastAsia="Times New Roman" w:hAnsi="Arial" w:cs="Arial"/>
          <w:i/>
          <w:iCs/>
          <w:color w:val="000000"/>
          <w:sz w:val="20"/>
          <w:szCs w:val="17"/>
        </w:rPr>
        <w:br/>
      </w:r>
      <w:r w:rsidRPr="003B3C65">
        <w:rPr>
          <w:rFonts w:ascii="Arial" w:eastAsia="Times New Roman" w:hAnsi="Arial" w:cs="Arial"/>
          <w:strike/>
          <w:color w:val="000000"/>
          <w:sz w:val="20"/>
          <w:szCs w:val="17"/>
        </w:rPr>
        <w:t xml:space="preserve">S. S. (Mani) </w:t>
      </w:r>
      <w:proofErr w:type="spellStart"/>
      <w:r w:rsidRPr="003B3C65">
        <w:rPr>
          <w:rFonts w:ascii="Arial" w:eastAsia="Times New Roman" w:hAnsi="Arial" w:cs="Arial"/>
          <w:strike/>
          <w:color w:val="000000"/>
          <w:sz w:val="20"/>
          <w:szCs w:val="17"/>
        </w:rPr>
        <w:t>Venkata</w:t>
      </w:r>
      <w:proofErr w:type="spellEnd"/>
      <w:r w:rsidRPr="003B3C65">
        <w:rPr>
          <w:rFonts w:ascii="Arial" w:eastAsia="Times New Roman" w:hAnsi="Arial" w:cs="Arial"/>
          <w:strike/>
          <w:color w:val="000000"/>
          <w:sz w:val="20"/>
          <w:szCs w:val="17"/>
        </w:rPr>
        <w:t xml:space="preserve">, </w:t>
      </w:r>
      <w:r w:rsidRPr="003B3C65">
        <w:rPr>
          <w:rFonts w:ascii="Arial" w:eastAsia="Times New Roman" w:hAnsi="Arial" w:cs="Arial"/>
          <w:i/>
          <w:iCs/>
          <w:strike/>
          <w:color w:val="000000"/>
          <w:sz w:val="20"/>
          <w:szCs w:val="17"/>
        </w:rPr>
        <w:t xml:space="preserve">Vice Chair (Alstom) </w:t>
      </w:r>
      <w:r w:rsidRPr="003B3C65">
        <w:rPr>
          <w:rFonts w:ascii="Arial" w:eastAsia="Times New Roman" w:hAnsi="Arial" w:cs="Arial"/>
          <w:i/>
          <w:iCs/>
          <w:color w:val="000000"/>
          <w:sz w:val="20"/>
          <w:szCs w:val="17"/>
        </w:rPr>
        <w:t>(Resigned October 1, 2013)</w:t>
      </w:r>
    </w:p>
    <w:p w:rsidR="003B3C65" w:rsidRPr="003B3C65" w:rsidRDefault="003B3C65" w:rsidP="003B3C65">
      <w:pPr>
        <w:spacing w:after="0" w:line="240" w:lineRule="auto"/>
        <w:rPr>
          <w:rFonts w:ascii="Arial" w:eastAsia="Times New Roman" w:hAnsi="Arial" w:cs="Arial"/>
          <w:color w:val="000000"/>
          <w:sz w:val="20"/>
          <w:szCs w:val="17"/>
        </w:rPr>
      </w:pPr>
      <w:r w:rsidRPr="003B3C65">
        <w:rPr>
          <w:rFonts w:ascii="Arial" w:eastAsia="Times New Roman" w:hAnsi="Arial" w:cs="Arial"/>
          <w:iCs/>
          <w:color w:val="000000"/>
          <w:sz w:val="20"/>
          <w:szCs w:val="17"/>
        </w:rPr>
        <w:t>Ken Edwards,</w:t>
      </w:r>
      <w:r w:rsidRPr="003B3C65">
        <w:rPr>
          <w:rFonts w:ascii="Arial" w:eastAsia="Times New Roman" w:hAnsi="Arial" w:cs="Arial"/>
          <w:i/>
          <w:iCs/>
          <w:color w:val="000000"/>
          <w:sz w:val="20"/>
          <w:szCs w:val="17"/>
        </w:rPr>
        <w:t xml:space="preserve"> Secretary (BPA</w:t>
      </w:r>
      <w:proofErr w:type="gramStart"/>
      <w:r w:rsidRPr="003B3C65">
        <w:rPr>
          <w:rFonts w:ascii="Arial" w:eastAsia="Times New Roman" w:hAnsi="Arial" w:cs="Arial"/>
          <w:i/>
          <w:iCs/>
          <w:color w:val="000000"/>
          <w:sz w:val="20"/>
          <w:szCs w:val="17"/>
        </w:rPr>
        <w:t>)</w:t>
      </w:r>
      <w:proofErr w:type="gramEnd"/>
      <w:r w:rsidRPr="003B3C65">
        <w:rPr>
          <w:rFonts w:ascii="Arial" w:eastAsia="Times New Roman" w:hAnsi="Arial" w:cs="Arial"/>
          <w:i/>
          <w:iCs/>
          <w:color w:val="000000"/>
          <w:sz w:val="20"/>
          <w:szCs w:val="17"/>
        </w:rPr>
        <w:br/>
      </w:r>
      <w:proofErr w:type="spellStart"/>
      <w:r w:rsidRPr="003B3C65">
        <w:rPr>
          <w:rFonts w:ascii="Arial" w:eastAsia="Times New Roman" w:hAnsi="Arial" w:cs="Arial"/>
          <w:color w:val="000000"/>
          <w:sz w:val="20"/>
          <w:szCs w:val="17"/>
        </w:rPr>
        <w:t>Damir</w:t>
      </w:r>
      <w:proofErr w:type="spellEnd"/>
      <w:r w:rsidRPr="003B3C65">
        <w:rPr>
          <w:rFonts w:ascii="Arial" w:eastAsia="Times New Roman" w:hAnsi="Arial" w:cs="Arial"/>
          <w:color w:val="000000"/>
          <w:sz w:val="20"/>
          <w:szCs w:val="17"/>
        </w:rPr>
        <w:t xml:space="preserve"> </w:t>
      </w:r>
      <w:proofErr w:type="spellStart"/>
      <w:r w:rsidRPr="003B3C65">
        <w:rPr>
          <w:rFonts w:ascii="Arial" w:eastAsia="Times New Roman" w:hAnsi="Arial" w:cs="Arial"/>
          <w:color w:val="000000"/>
          <w:sz w:val="20"/>
          <w:szCs w:val="17"/>
        </w:rPr>
        <w:t>Novosel</w:t>
      </w:r>
      <w:proofErr w:type="spellEnd"/>
      <w:r w:rsidRPr="003B3C65">
        <w:rPr>
          <w:rFonts w:ascii="Arial" w:eastAsia="Times New Roman" w:hAnsi="Arial" w:cs="Arial"/>
          <w:color w:val="000000"/>
          <w:sz w:val="20"/>
          <w:szCs w:val="17"/>
        </w:rPr>
        <w:t xml:space="preserve">, </w:t>
      </w:r>
      <w:r w:rsidRPr="003B3C65">
        <w:rPr>
          <w:rFonts w:ascii="Arial" w:eastAsia="Times New Roman" w:hAnsi="Arial" w:cs="Arial"/>
          <w:i/>
          <w:color w:val="000000"/>
          <w:sz w:val="20"/>
          <w:szCs w:val="17"/>
        </w:rPr>
        <w:t>Past</w:t>
      </w:r>
      <w:r w:rsidRPr="003B3C65">
        <w:rPr>
          <w:rFonts w:ascii="Arial" w:eastAsia="Times New Roman" w:hAnsi="Arial" w:cs="Arial"/>
          <w:color w:val="000000"/>
          <w:sz w:val="20"/>
          <w:szCs w:val="17"/>
        </w:rPr>
        <w:t xml:space="preserve"> </w:t>
      </w:r>
      <w:r w:rsidRPr="003B3C65">
        <w:rPr>
          <w:rFonts w:ascii="Arial" w:eastAsia="Times New Roman" w:hAnsi="Arial" w:cs="Arial"/>
          <w:i/>
          <w:iCs/>
          <w:color w:val="000000"/>
          <w:sz w:val="20"/>
          <w:szCs w:val="17"/>
        </w:rPr>
        <w:t>Chair (Quanta Technology)</w:t>
      </w:r>
    </w:p>
    <w:p w:rsidR="003B3C65" w:rsidRPr="003B3C65" w:rsidRDefault="003B3C65" w:rsidP="003B3C65">
      <w:pPr>
        <w:spacing w:after="0" w:line="240" w:lineRule="auto"/>
        <w:rPr>
          <w:rFonts w:ascii="Arial" w:eastAsia="Times New Roman" w:hAnsi="Arial" w:cs="Arial"/>
          <w:i/>
          <w:iCs/>
          <w:color w:val="000000"/>
          <w:sz w:val="20"/>
          <w:szCs w:val="17"/>
        </w:rPr>
      </w:pPr>
    </w:p>
    <w:p w:rsidR="003B3C65" w:rsidRPr="003B3C65" w:rsidRDefault="003B3C65" w:rsidP="003B3C65">
      <w:pPr>
        <w:spacing w:after="0" w:line="270" w:lineRule="atLeast"/>
        <w:rPr>
          <w:rFonts w:ascii="Arial" w:eastAsia="Times New Roman" w:hAnsi="Arial" w:cs="Arial"/>
          <w:b/>
          <w:bCs/>
          <w:color w:val="000000"/>
          <w:sz w:val="20"/>
          <w:szCs w:val="18"/>
        </w:rPr>
      </w:pPr>
      <w:r w:rsidRPr="003B3C65">
        <w:rPr>
          <w:rFonts w:ascii="Arial" w:eastAsia="Times New Roman" w:hAnsi="Arial" w:cs="Arial"/>
          <w:b/>
          <w:bCs/>
          <w:color w:val="000000"/>
          <w:sz w:val="20"/>
          <w:szCs w:val="18"/>
        </w:rPr>
        <w:t>STANDING COMMITTEES</w:t>
      </w:r>
    </w:p>
    <w:p w:rsidR="003B3C65" w:rsidRPr="003B3C65" w:rsidRDefault="003B3C65" w:rsidP="003B3C65">
      <w:pPr>
        <w:spacing w:after="0" w:line="240" w:lineRule="auto"/>
        <w:rPr>
          <w:rFonts w:ascii="Arial" w:eastAsia="Times New Roman" w:hAnsi="Arial" w:cs="Arial"/>
          <w:color w:val="000000"/>
          <w:sz w:val="20"/>
          <w:szCs w:val="17"/>
        </w:rPr>
      </w:pPr>
      <w:r w:rsidRPr="003B3C65">
        <w:rPr>
          <w:rFonts w:ascii="Arial" w:eastAsia="Times New Roman" w:hAnsi="Arial" w:cs="Arial"/>
          <w:color w:val="000000"/>
          <w:sz w:val="20"/>
          <w:szCs w:val="17"/>
        </w:rPr>
        <w:t xml:space="preserve">Awards Committee - John Randolph, </w:t>
      </w:r>
      <w:r w:rsidRPr="003B3C65">
        <w:rPr>
          <w:rFonts w:ascii="Arial" w:eastAsia="Times New Roman" w:hAnsi="Arial" w:cs="Arial"/>
          <w:i/>
          <w:iCs/>
          <w:color w:val="000000"/>
          <w:sz w:val="20"/>
          <w:szCs w:val="17"/>
        </w:rPr>
        <w:t>Chair (PG&amp;E)</w:t>
      </w:r>
    </w:p>
    <w:p w:rsidR="003B3C65" w:rsidRPr="003B3C65" w:rsidRDefault="003B3C65" w:rsidP="003B3C65">
      <w:pPr>
        <w:spacing w:after="0" w:line="240" w:lineRule="auto"/>
        <w:rPr>
          <w:rFonts w:ascii="Arial" w:eastAsia="Times New Roman" w:hAnsi="Arial" w:cs="Arial"/>
          <w:color w:val="000000"/>
          <w:sz w:val="20"/>
          <w:szCs w:val="17"/>
        </w:rPr>
      </w:pPr>
      <w:r w:rsidRPr="003B3C65">
        <w:rPr>
          <w:rFonts w:ascii="Arial" w:eastAsia="Times New Roman" w:hAnsi="Arial" w:cs="Arial"/>
          <w:color w:val="000000"/>
          <w:sz w:val="20"/>
          <w:szCs w:val="17"/>
        </w:rPr>
        <w:t xml:space="preserve">Meetings &amp; Marketing Committee - Mani </w:t>
      </w:r>
      <w:proofErr w:type="spellStart"/>
      <w:r w:rsidRPr="003B3C65">
        <w:rPr>
          <w:rFonts w:ascii="Arial" w:eastAsia="Times New Roman" w:hAnsi="Arial" w:cs="Arial"/>
          <w:color w:val="000000"/>
          <w:sz w:val="20"/>
          <w:szCs w:val="17"/>
        </w:rPr>
        <w:t>Venkata</w:t>
      </w:r>
      <w:proofErr w:type="spellEnd"/>
      <w:r w:rsidRPr="003B3C65">
        <w:rPr>
          <w:rFonts w:ascii="Arial" w:eastAsia="Times New Roman" w:hAnsi="Arial" w:cs="Arial"/>
          <w:color w:val="000000"/>
          <w:sz w:val="20"/>
          <w:szCs w:val="17"/>
        </w:rPr>
        <w:t xml:space="preserve">, </w:t>
      </w:r>
      <w:r w:rsidRPr="003B3C65">
        <w:rPr>
          <w:rFonts w:ascii="Arial" w:eastAsia="Times New Roman" w:hAnsi="Arial" w:cs="Arial"/>
          <w:i/>
          <w:iCs/>
          <w:color w:val="000000"/>
          <w:sz w:val="20"/>
          <w:szCs w:val="17"/>
        </w:rPr>
        <w:t>Chair (Alstom)</w:t>
      </w:r>
    </w:p>
    <w:p w:rsidR="003B3C65" w:rsidRPr="003B3C65" w:rsidRDefault="003B3C65" w:rsidP="003B3C65">
      <w:pPr>
        <w:spacing w:after="0" w:line="240" w:lineRule="auto"/>
        <w:rPr>
          <w:rFonts w:ascii="Arial" w:eastAsia="Times New Roman" w:hAnsi="Arial" w:cs="Arial"/>
          <w:color w:val="000000"/>
          <w:sz w:val="20"/>
          <w:szCs w:val="17"/>
        </w:rPr>
      </w:pPr>
      <w:r w:rsidRPr="003B3C65">
        <w:rPr>
          <w:rFonts w:ascii="Arial" w:eastAsia="Times New Roman" w:hAnsi="Arial" w:cs="Arial"/>
          <w:color w:val="000000"/>
          <w:sz w:val="20"/>
          <w:szCs w:val="17"/>
        </w:rPr>
        <w:t>Organization &amp; Procedures Committee -</w:t>
      </w:r>
      <w:r w:rsidRPr="003B3C65">
        <w:rPr>
          <w:rFonts w:ascii="Arial" w:eastAsia="Times New Roman" w:hAnsi="Arial" w:cs="Arial"/>
          <w:color w:val="1A1A1A"/>
          <w:sz w:val="23"/>
          <w:szCs w:val="23"/>
          <w:lang w:val="en-GB"/>
        </w:rPr>
        <w:t xml:space="preserve"> </w:t>
      </w:r>
      <w:r w:rsidRPr="003B3C65">
        <w:rPr>
          <w:rFonts w:ascii="Arial" w:eastAsia="Times New Roman" w:hAnsi="Arial" w:cs="Arial"/>
          <w:color w:val="1A1A1A"/>
          <w:sz w:val="20"/>
          <w:szCs w:val="20"/>
          <w:lang w:val="en-GB"/>
        </w:rPr>
        <w:t>Ken Edwards</w:t>
      </w:r>
      <w:r w:rsidRPr="003B3C65">
        <w:rPr>
          <w:rFonts w:ascii="Arial" w:eastAsia="Times New Roman" w:hAnsi="Arial" w:cs="Arial"/>
          <w:color w:val="000000"/>
          <w:sz w:val="20"/>
          <w:szCs w:val="20"/>
        </w:rPr>
        <w:t>,</w:t>
      </w:r>
      <w:r w:rsidRPr="003B3C65">
        <w:rPr>
          <w:rFonts w:ascii="Arial" w:eastAsia="Times New Roman" w:hAnsi="Arial" w:cs="Arial"/>
          <w:color w:val="000000"/>
          <w:sz w:val="20"/>
          <w:szCs w:val="17"/>
        </w:rPr>
        <w:t xml:space="preserve"> </w:t>
      </w:r>
      <w:r w:rsidRPr="003B3C65">
        <w:rPr>
          <w:rFonts w:ascii="Arial" w:eastAsia="Times New Roman" w:hAnsi="Arial" w:cs="Arial"/>
          <w:i/>
          <w:iCs/>
          <w:color w:val="000000"/>
          <w:sz w:val="20"/>
          <w:szCs w:val="17"/>
        </w:rPr>
        <w:t>Chair (BPA)</w:t>
      </w:r>
    </w:p>
    <w:p w:rsidR="003B3C65" w:rsidRPr="003B3C65" w:rsidRDefault="003B3C65" w:rsidP="003B3C65">
      <w:pPr>
        <w:spacing w:after="0" w:line="240" w:lineRule="auto"/>
        <w:rPr>
          <w:rFonts w:ascii="Arial" w:eastAsia="Times New Roman" w:hAnsi="Arial" w:cs="Arial"/>
          <w:color w:val="000000"/>
          <w:sz w:val="20"/>
          <w:szCs w:val="17"/>
        </w:rPr>
      </w:pPr>
      <w:r w:rsidRPr="003B3C65">
        <w:rPr>
          <w:rFonts w:ascii="Arial" w:eastAsia="Times New Roman" w:hAnsi="Arial" w:cs="Arial"/>
          <w:color w:val="000000"/>
          <w:sz w:val="20"/>
          <w:szCs w:val="17"/>
        </w:rPr>
        <w:t xml:space="preserve">Standards Coordination Committee - Bill Bartley, </w:t>
      </w:r>
      <w:r w:rsidRPr="003B3C65">
        <w:rPr>
          <w:rFonts w:ascii="Arial" w:eastAsia="Times New Roman" w:hAnsi="Arial" w:cs="Arial"/>
          <w:i/>
          <w:iCs/>
          <w:color w:val="000000"/>
          <w:sz w:val="20"/>
          <w:szCs w:val="17"/>
        </w:rPr>
        <w:t>Chair (HSB)</w:t>
      </w:r>
    </w:p>
    <w:p w:rsidR="003B3C65" w:rsidRPr="003B3C65" w:rsidRDefault="003B3C65" w:rsidP="003B3C65">
      <w:pPr>
        <w:spacing w:after="0" w:line="240" w:lineRule="auto"/>
        <w:rPr>
          <w:rFonts w:ascii="Arial" w:eastAsia="Times New Roman" w:hAnsi="Arial" w:cs="Arial"/>
          <w:color w:val="000000"/>
          <w:sz w:val="20"/>
          <w:szCs w:val="17"/>
        </w:rPr>
      </w:pPr>
      <w:r w:rsidRPr="003B3C65">
        <w:rPr>
          <w:rFonts w:ascii="Arial" w:eastAsia="Times New Roman" w:hAnsi="Arial" w:cs="Arial"/>
          <w:color w:val="000000"/>
          <w:sz w:val="20"/>
          <w:szCs w:val="17"/>
        </w:rPr>
        <w:t>Technical Sessions Committee</w:t>
      </w:r>
      <w:r w:rsidRPr="003B3C65">
        <w:rPr>
          <w:rFonts w:ascii="Arial" w:eastAsia="Times New Roman" w:hAnsi="Arial" w:cs="Arial"/>
          <w:b/>
          <w:bCs/>
          <w:color w:val="000000"/>
          <w:sz w:val="20"/>
          <w:szCs w:val="17"/>
        </w:rPr>
        <w:t xml:space="preserve"> -</w:t>
      </w:r>
      <w:r w:rsidRPr="003B3C65">
        <w:rPr>
          <w:rFonts w:ascii="Arial" w:eastAsia="Times New Roman" w:hAnsi="Arial" w:cs="Arial"/>
          <w:color w:val="000000"/>
          <w:sz w:val="20"/>
          <w:szCs w:val="17"/>
        </w:rPr>
        <w:t xml:space="preserve"> Mani </w:t>
      </w:r>
      <w:proofErr w:type="spellStart"/>
      <w:r w:rsidRPr="003B3C65">
        <w:rPr>
          <w:rFonts w:ascii="Arial" w:eastAsia="Times New Roman" w:hAnsi="Arial" w:cs="Arial"/>
          <w:color w:val="000000"/>
          <w:sz w:val="20"/>
          <w:szCs w:val="17"/>
        </w:rPr>
        <w:t>Venkata</w:t>
      </w:r>
      <w:proofErr w:type="spellEnd"/>
      <w:r w:rsidRPr="003B3C65">
        <w:rPr>
          <w:rFonts w:ascii="Arial" w:eastAsia="Times New Roman" w:hAnsi="Arial" w:cs="Arial"/>
          <w:color w:val="000000"/>
          <w:sz w:val="20"/>
          <w:szCs w:val="17"/>
        </w:rPr>
        <w:t xml:space="preserve">, </w:t>
      </w:r>
      <w:r w:rsidRPr="003B3C65">
        <w:rPr>
          <w:rFonts w:ascii="Arial" w:eastAsia="Times New Roman" w:hAnsi="Arial" w:cs="Arial"/>
          <w:i/>
          <w:iCs/>
          <w:color w:val="000000"/>
          <w:sz w:val="20"/>
          <w:szCs w:val="17"/>
        </w:rPr>
        <w:t>Chair (Alstom)</w:t>
      </w:r>
    </w:p>
    <w:p w:rsidR="003B3C65" w:rsidRPr="003B3C65" w:rsidRDefault="003B3C65" w:rsidP="003B3C65">
      <w:pPr>
        <w:spacing w:after="0" w:line="240" w:lineRule="auto"/>
        <w:rPr>
          <w:rFonts w:ascii="Arial" w:eastAsia="Times New Roman" w:hAnsi="Arial" w:cs="Arial"/>
          <w:i/>
          <w:iCs/>
          <w:color w:val="000000"/>
          <w:sz w:val="20"/>
          <w:szCs w:val="17"/>
        </w:rPr>
      </w:pPr>
    </w:p>
    <w:p w:rsidR="003B3C65" w:rsidRPr="003B3C65" w:rsidRDefault="003B3C65" w:rsidP="003B3C65">
      <w:pPr>
        <w:spacing w:after="0" w:line="270" w:lineRule="atLeast"/>
        <w:rPr>
          <w:rFonts w:ascii="Arial" w:eastAsia="Times New Roman" w:hAnsi="Arial" w:cs="Arial"/>
          <w:b/>
          <w:bCs/>
          <w:color w:val="000000"/>
          <w:sz w:val="20"/>
          <w:szCs w:val="18"/>
        </w:rPr>
      </w:pPr>
      <w:r w:rsidRPr="003B3C65">
        <w:rPr>
          <w:rFonts w:ascii="Arial" w:eastAsia="Times New Roman" w:hAnsi="Arial" w:cs="Arial"/>
          <w:b/>
          <w:bCs/>
          <w:color w:val="000000"/>
          <w:sz w:val="20"/>
          <w:szCs w:val="18"/>
        </w:rPr>
        <w:t>COORDINATING COMMITTEES</w:t>
      </w:r>
    </w:p>
    <w:p w:rsidR="003B3C65" w:rsidRPr="003B3C65" w:rsidRDefault="003B3C65" w:rsidP="003B3C65">
      <w:pPr>
        <w:spacing w:after="0" w:line="240" w:lineRule="auto"/>
        <w:rPr>
          <w:rFonts w:ascii="Arial" w:eastAsia="Times New Roman" w:hAnsi="Arial" w:cs="Arial"/>
          <w:color w:val="000000"/>
          <w:sz w:val="20"/>
          <w:szCs w:val="17"/>
        </w:rPr>
      </w:pPr>
      <w:r w:rsidRPr="003B3C65">
        <w:rPr>
          <w:rFonts w:ascii="Arial" w:eastAsia="Times New Roman" w:hAnsi="Arial" w:cs="Arial"/>
          <w:color w:val="000000"/>
          <w:sz w:val="20"/>
          <w:szCs w:val="17"/>
        </w:rPr>
        <w:t xml:space="preserve">Emerging Technologies Coordinating Committee - </w:t>
      </w:r>
      <w:proofErr w:type="spellStart"/>
      <w:r w:rsidRPr="003B3C65">
        <w:rPr>
          <w:rFonts w:ascii="Arial" w:eastAsia="Times New Roman" w:hAnsi="Arial" w:cs="Arial"/>
          <w:color w:val="000000"/>
          <w:sz w:val="20"/>
          <w:szCs w:val="17"/>
        </w:rPr>
        <w:t>Branislav</w:t>
      </w:r>
      <w:proofErr w:type="spellEnd"/>
      <w:r w:rsidRPr="003B3C65">
        <w:rPr>
          <w:rFonts w:ascii="Arial" w:eastAsia="Times New Roman" w:hAnsi="Arial" w:cs="Arial"/>
          <w:color w:val="000000"/>
          <w:sz w:val="20"/>
          <w:szCs w:val="17"/>
        </w:rPr>
        <w:t xml:space="preserve"> </w:t>
      </w:r>
      <w:proofErr w:type="spellStart"/>
      <w:r w:rsidRPr="003B3C65">
        <w:rPr>
          <w:rFonts w:ascii="Arial" w:eastAsia="Times New Roman" w:hAnsi="Arial" w:cs="Arial"/>
          <w:color w:val="000000"/>
          <w:sz w:val="20"/>
          <w:szCs w:val="17"/>
        </w:rPr>
        <w:t>Djokic</w:t>
      </w:r>
      <w:proofErr w:type="spellEnd"/>
      <w:r w:rsidRPr="003B3C65">
        <w:rPr>
          <w:rFonts w:ascii="Arial" w:eastAsia="Times New Roman" w:hAnsi="Arial" w:cs="Arial"/>
          <w:color w:val="000000"/>
          <w:sz w:val="20"/>
          <w:szCs w:val="17"/>
        </w:rPr>
        <w:t xml:space="preserve">, </w:t>
      </w:r>
      <w:r w:rsidRPr="003B3C65">
        <w:rPr>
          <w:rFonts w:ascii="Times New Roman" w:eastAsia="Times New Roman" w:hAnsi="Times New Roman" w:cs="Times New Roman"/>
          <w:i/>
          <w:iCs/>
          <w:color w:val="000000"/>
          <w:sz w:val="20"/>
          <w:szCs w:val="17"/>
        </w:rPr>
        <w:t>Chair</w:t>
      </w:r>
    </w:p>
    <w:p w:rsidR="003B3C65" w:rsidRPr="003B3C65" w:rsidRDefault="003B3C65" w:rsidP="003B3C65">
      <w:pPr>
        <w:spacing w:after="0" w:line="240" w:lineRule="auto"/>
        <w:rPr>
          <w:rFonts w:ascii="Arial" w:eastAsia="Times New Roman" w:hAnsi="Arial" w:cs="Arial"/>
          <w:color w:val="000000"/>
          <w:sz w:val="20"/>
          <w:szCs w:val="17"/>
        </w:rPr>
      </w:pPr>
      <w:r w:rsidRPr="003B3C65">
        <w:rPr>
          <w:rFonts w:ascii="Arial" w:eastAsia="Times New Roman" w:hAnsi="Arial" w:cs="Arial"/>
          <w:color w:val="000000"/>
          <w:sz w:val="20"/>
          <w:szCs w:val="17"/>
        </w:rPr>
        <w:t xml:space="preserve">Intelligent Grid Coordinating Committee - Erich W. Gunther, </w:t>
      </w:r>
      <w:r w:rsidRPr="003B3C65">
        <w:rPr>
          <w:rFonts w:ascii="Times New Roman" w:eastAsia="Times New Roman" w:hAnsi="Times New Roman" w:cs="Times New Roman"/>
          <w:i/>
          <w:iCs/>
          <w:color w:val="000000"/>
          <w:sz w:val="20"/>
          <w:szCs w:val="17"/>
        </w:rPr>
        <w:t>Chair</w:t>
      </w:r>
    </w:p>
    <w:p w:rsidR="003B3C65" w:rsidRPr="003B3C65" w:rsidRDefault="003B3C65" w:rsidP="003B3C65">
      <w:pPr>
        <w:spacing w:after="0" w:line="240" w:lineRule="auto"/>
        <w:rPr>
          <w:rFonts w:ascii="Arial" w:eastAsia="Times New Roman" w:hAnsi="Arial" w:cs="Arial"/>
          <w:color w:val="000000"/>
          <w:sz w:val="20"/>
          <w:szCs w:val="17"/>
        </w:rPr>
      </w:pPr>
      <w:r w:rsidRPr="003B3C65">
        <w:rPr>
          <w:rFonts w:ascii="Arial" w:eastAsia="Times New Roman" w:hAnsi="Arial" w:cs="Arial"/>
          <w:color w:val="000000"/>
          <w:sz w:val="20"/>
          <w:szCs w:val="17"/>
        </w:rPr>
        <w:t xml:space="preserve">Marine Systems Coordinating Committee - Paul Bishop, </w:t>
      </w:r>
      <w:r w:rsidRPr="003B3C65">
        <w:rPr>
          <w:rFonts w:ascii="Times New Roman" w:eastAsia="Times New Roman" w:hAnsi="Times New Roman" w:cs="Times New Roman"/>
          <w:i/>
          <w:iCs/>
          <w:color w:val="000000"/>
          <w:sz w:val="20"/>
          <w:szCs w:val="17"/>
        </w:rPr>
        <w:t>Chair (consultant)</w:t>
      </w:r>
    </w:p>
    <w:p w:rsidR="003B3C65" w:rsidRPr="003B3C65" w:rsidRDefault="003B3C65" w:rsidP="003B3C65">
      <w:pPr>
        <w:spacing w:after="0" w:line="240" w:lineRule="auto"/>
        <w:rPr>
          <w:rFonts w:ascii="Times New Roman" w:eastAsia="Times New Roman" w:hAnsi="Times New Roman" w:cs="Times New Roman"/>
          <w:i/>
          <w:iCs/>
          <w:color w:val="000000"/>
          <w:sz w:val="20"/>
          <w:szCs w:val="17"/>
        </w:rPr>
      </w:pPr>
      <w:r w:rsidRPr="003B3C65">
        <w:rPr>
          <w:rFonts w:ascii="Arial" w:eastAsia="Times New Roman" w:hAnsi="Arial" w:cs="Arial"/>
          <w:color w:val="000000"/>
          <w:sz w:val="20"/>
          <w:szCs w:val="17"/>
        </w:rPr>
        <w:t xml:space="preserve">Wind and Solar Power Coordinating Committee - Richard J. </w:t>
      </w:r>
      <w:proofErr w:type="spellStart"/>
      <w:r w:rsidRPr="003B3C65">
        <w:rPr>
          <w:rFonts w:ascii="Arial" w:eastAsia="Times New Roman" w:hAnsi="Arial" w:cs="Arial"/>
          <w:color w:val="000000"/>
          <w:sz w:val="20"/>
          <w:szCs w:val="17"/>
        </w:rPr>
        <w:t>Piwko</w:t>
      </w:r>
      <w:proofErr w:type="spellEnd"/>
      <w:r w:rsidRPr="003B3C65">
        <w:rPr>
          <w:rFonts w:ascii="Arial" w:eastAsia="Times New Roman" w:hAnsi="Arial" w:cs="Arial"/>
          <w:color w:val="000000"/>
          <w:sz w:val="20"/>
          <w:szCs w:val="17"/>
        </w:rPr>
        <w:t xml:space="preserve">, </w:t>
      </w:r>
      <w:r w:rsidRPr="003B3C65">
        <w:rPr>
          <w:rFonts w:ascii="Times New Roman" w:eastAsia="Times New Roman" w:hAnsi="Times New Roman" w:cs="Times New Roman"/>
          <w:i/>
          <w:iCs/>
          <w:color w:val="000000"/>
          <w:sz w:val="20"/>
          <w:szCs w:val="17"/>
        </w:rPr>
        <w:t>Chair</w:t>
      </w:r>
    </w:p>
    <w:p w:rsidR="003B3C65" w:rsidRPr="003B3C65" w:rsidRDefault="003B3C65" w:rsidP="003B3C65">
      <w:pPr>
        <w:spacing w:after="0" w:line="240" w:lineRule="auto"/>
        <w:rPr>
          <w:rFonts w:ascii="Arial" w:eastAsia="Times New Roman" w:hAnsi="Arial" w:cs="Arial"/>
          <w:color w:val="000000"/>
          <w:sz w:val="20"/>
          <w:szCs w:val="17"/>
        </w:rPr>
      </w:pPr>
    </w:p>
    <w:p w:rsidR="003B3C65" w:rsidRPr="003B3C65" w:rsidRDefault="003B3C65" w:rsidP="003B3C65">
      <w:pPr>
        <w:spacing w:after="0" w:line="270" w:lineRule="atLeast"/>
        <w:rPr>
          <w:rFonts w:ascii="Arial" w:eastAsia="Times New Roman" w:hAnsi="Arial" w:cs="Arial"/>
          <w:b/>
          <w:bCs/>
          <w:color w:val="000000"/>
          <w:sz w:val="20"/>
          <w:szCs w:val="18"/>
        </w:rPr>
      </w:pPr>
      <w:r w:rsidRPr="003B3C65">
        <w:rPr>
          <w:rFonts w:ascii="Arial" w:eastAsia="Times New Roman" w:hAnsi="Arial" w:cs="Arial"/>
          <w:b/>
          <w:bCs/>
          <w:color w:val="000000"/>
          <w:sz w:val="20"/>
          <w:szCs w:val="18"/>
        </w:rPr>
        <w:t>TECHNICAL COMMITTEES</w:t>
      </w:r>
    </w:p>
    <w:p w:rsidR="003B3C65" w:rsidRPr="003B3C65" w:rsidRDefault="003B3C65" w:rsidP="003B3C65">
      <w:pPr>
        <w:spacing w:after="0" w:line="240" w:lineRule="auto"/>
        <w:rPr>
          <w:rFonts w:ascii="Arial" w:eastAsia="Times New Roman" w:hAnsi="Arial" w:cs="Arial"/>
          <w:color w:val="000000"/>
          <w:sz w:val="20"/>
          <w:szCs w:val="17"/>
        </w:rPr>
      </w:pPr>
      <w:r w:rsidRPr="003B3C65">
        <w:rPr>
          <w:rFonts w:ascii="Arial" w:eastAsia="Times New Roman" w:hAnsi="Arial" w:cs="Arial"/>
          <w:color w:val="000000"/>
          <w:sz w:val="20"/>
          <w:szCs w:val="17"/>
        </w:rPr>
        <w:t xml:space="preserve">Electric Machinery Committee - Mike </w:t>
      </w:r>
      <w:proofErr w:type="spellStart"/>
      <w:r w:rsidRPr="003B3C65">
        <w:rPr>
          <w:rFonts w:ascii="Arial" w:eastAsia="Times New Roman" w:hAnsi="Arial" w:cs="Arial"/>
          <w:color w:val="000000"/>
          <w:sz w:val="20"/>
          <w:szCs w:val="17"/>
        </w:rPr>
        <w:t>Sedlak</w:t>
      </w:r>
      <w:proofErr w:type="spellEnd"/>
      <w:r w:rsidRPr="003B3C65">
        <w:rPr>
          <w:rFonts w:ascii="Arial" w:eastAsia="Times New Roman" w:hAnsi="Arial" w:cs="Arial"/>
          <w:color w:val="000000"/>
          <w:sz w:val="20"/>
          <w:szCs w:val="17"/>
        </w:rPr>
        <w:t xml:space="preserve">, </w:t>
      </w:r>
      <w:r w:rsidRPr="003B3C65">
        <w:rPr>
          <w:rFonts w:ascii="Times New Roman" w:eastAsia="Times New Roman" w:hAnsi="Times New Roman" w:cs="Times New Roman"/>
          <w:i/>
          <w:iCs/>
          <w:color w:val="000000"/>
          <w:sz w:val="20"/>
          <w:szCs w:val="17"/>
        </w:rPr>
        <w:t>Chair (Edison Mission Energy)</w:t>
      </w:r>
    </w:p>
    <w:p w:rsidR="003B3C65" w:rsidRPr="003B3C65" w:rsidRDefault="003B3C65" w:rsidP="003B3C65">
      <w:pPr>
        <w:spacing w:after="0" w:line="240" w:lineRule="auto"/>
        <w:rPr>
          <w:rFonts w:ascii="Arial" w:eastAsia="Times New Roman" w:hAnsi="Arial" w:cs="Arial"/>
          <w:color w:val="000000"/>
          <w:sz w:val="20"/>
          <w:szCs w:val="17"/>
        </w:rPr>
      </w:pPr>
      <w:r w:rsidRPr="003B3C65">
        <w:rPr>
          <w:rFonts w:ascii="Arial" w:eastAsia="Times New Roman" w:hAnsi="Arial" w:cs="Arial"/>
          <w:color w:val="000000"/>
          <w:sz w:val="20"/>
          <w:szCs w:val="17"/>
        </w:rPr>
        <w:t xml:space="preserve">Energy Development and Power Generation Committee - Om Malik, </w:t>
      </w:r>
      <w:r w:rsidRPr="003B3C65">
        <w:rPr>
          <w:rFonts w:ascii="Times New Roman" w:eastAsia="Times New Roman" w:hAnsi="Times New Roman" w:cs="Times New Roman"/>
          <w:i/>
          <w:iCs/>
          <w:color w:val="000000"/>
          <w:sz w:val="20"/>
          <w:szCs w:val="17"/>
        </w:rPr>
        <w:t>Chair</w:t>
      </w:r>
    </w:p>
    <w:p w:rsidR="003B3C65" w:rsidRPr="003B3C65" w:rsidRDefault="003B3C65" w:rsidP="003B3C65">
      <w:pPr>
        <w:spacing w:after="0" w:line="240" w:lineRule="auto"/>
        <w:rPr>
          <w:rFonts w:ascii="Arial" w:eastAsia="Times New Roman" w:hAnsi="Arial" w:cs="Arial"/>
          <w:color w:val="000000"/>
          <w:sz w:val="20"/>
          <w:szCs w:val="17"/>
        </w:rPr>
      </w:pPr>
      <w:r w:rsidRPr="003B3C65">
        <w:rPr>
          <w:rFonts w:ascii="Arial" w:eastAsia="Times New Roman" w:hAnsi="Arial" w:cs="Arial"/>
          <w:color w:val="000000"/>
          <w:sz w:val="20"/>
          <w:szCs w:val="17"/>
        </w:rPr>
        <w:t xml:space="preserve">Insulated Conductors Committee - John Smith, </w:t>
      </w:r>
      <w:r w:rsidRPr="003B3C65">
        <w:rPr>
          <w:rFonts w:ascii="Times New Roman" w:eastAsia="Times New Roman" w:hAnsi="Times New Roman" w:cs="Times New Roman"/>
          <w:i/>
          <w:iCs/>
          <w:color w:val="000000"/>
          <w:sz w:val="20"/>
          <w:szCs w:val="17"/>
        </w:rPr>
        <w:t>Chair (General Cables)</w:t>
      </w:r>
    </w:p>
    <w:p w:rsidR="003B3C65" w:rsidRPr="003B3C65" w:rsidRDefault="003B3C65" w:rsidP="003B3C65">
      <w:pPr>
        <w:spacing w:after="0" w:line="240" w:lineRule="auto"/>
        <w:rPr>
          <w:rFonts w:ascii="Arial" w:eastAsia="Times New Roman" w:hAnsi="Arial" w:cs="Arial"/>
          <w:color w:val="000000"/>
          <w:sz w:val="20"/>
          <w:szCs w:val="17"/>
        </w:rPr>
      </w:pPr>
      <w:r w:rsidRPr="003B3C65">
        <w:rPr>
          <w:rFonts w:ascii="Arial" w:eastAsia="Times New Roman" w:hAnsi="Arial" w:cs="Arial"/>
          <w:color w:val="000000"/>
          <w:sz w:val="20"/>
          <w:szCs w:val="17"/>
        </w:rPr>
        <w:t xml:space="preserve">Nuclear Power Engineering Committee - S. K (Satish) Aggarwal, </w:t>
      </w:r>
      <w:r w:rsidRPr="003B3C65">
        <w:rPr>
          <w:rFonts w:ascii="Times New Roman" w:eastAsia="Times New Roman" w:hAnsi="Times New Roman" w:cs="Times New Roman"/>
          <w:i/>
          <w:iCs/>
          <w:color w:val="000000"/>
          <w:sz w:val="20"/>
          <w:szCs w:val="17"/>
        </w:rPr>
        <w:t>Chair</w:t>
      </w:r>
    </w:p>
    <w:p w:rsidR="003B3C65" w:rsidRPr="003B3C65" w:rsidRDefault="003B3C65" w:rsidP="003B3C65">
      <w:pPr>
        <w:spacing w:after="0" w:line="240" w:lineRule="auto"/>
        <w:rPr>
          <w:rFonts w:ascii="Arial" w:eastAsia="Times New Roman" w:hAnsi="Arial" w:cs="Arial"/>
          <w:color w:val="000000"/>
          <w:sz w:val="20"/>
          <w:szCs w:val="17"/>
        </w:rPr>
      </w:pPr>
      <w:r w:rsidRPr="003B3C65">
        <w:rPr>
          <w:rFonts w:ascii="Arial" w:eastAsia="Times New Roman" w:hAnsi="Arial" w:cs="Arial"/>
          <w:color w:val="000000"/>
          <w:sz w:val="20"/>
          <w:szCs w:val="17"/>
        </w:rPr>
        <w:t xml:space="preserve">Power System Analysis, Computing, and Economics Committee - Sandoval </w:t>
      </w:r>
      <w:proofErr w:type="spellStart"/>
      <w:r w:rsidRPr="003B3C65">
        <w:rPr>
          <w:rFonts w:ascii="Arial" w:eastAsia="Times New Roman" w:hAnsi="Arial" w:cs="Arial"/>
          <w:color w:val="000000"/>
          <w:sz w:val="20"/>
          <w:szCs w:val="17"/>
        </w:rPr>
        <w:t>Carneiro</w:t>
      </w:r>
      <w:proofErr w:type="spellEnd"/>
      <w:r w:rsidRPr="003B3C65">
        <w:rPr>
          <w:rFonts w:ascii="Arial" w:eastAsia="Times New Roman" w:hAnsi="Arial" w:cs="Arial"/>
          <w:color w:val="000000"/>
          <w:sz w:val="20"/>
          <w:szCs w:val="17"/>
        </w:rPr>
        <w:t xml:space="preserve">, Jr., </w:t>
      </w:r>
      <w:r w:rsidRPr="003B3C65">
        <w:rPr>
          <w:rFonts w:ascii="Times New Roman" w:eastAsia="Times New Roman" w:hAnsi="Times New Roman" w:cs="Times New Roman"/>
          <w:i/>
          <w:iCs/>
          <w:color w:val="000000"/>
          <w:sz w:val="20"/>
          <w:szCs w:val="17"/>
        </w:rPr>
        <w:t xml:space="preserve">Chair </w:t>
      </w:r>
    </w:p>
    <w:p w:rsidR="003B3C65" w:rsidRPr="003B3C65" w:rsidRDefault="003B3C65" w:rsidP="003B3C65">
      <w:pPr>
        <w:spacing w:after="0" w:line="240" w:lineRule="auto"/>
        <w:rPr>
          <w:rFonts w:ascii="Arial" w:eastAsia="Times New Roman" w:hAnsi="Arial" w:cs="Arial"/>
          <w:color w:val="000000"/>
          <w:sz w:val="20"/>
          <w:szCs w:val="17"/>
        </w:rPr>
      </w:pPr>
      <w:r w:rsidRPr="003B3C65">
        <w:rPr>
          <w:rFonts w:ascii="Arial" w:eastAsia="Times New Roman" w:hAnsi="Arial" w:cs="Arial"/>
          <w:color w:val="000000"/>
          <w:sz w:val="20"/>
          <w:szCs w:val="17"/>
        </w:rPr>
        <w:lastRenderedPageBreak/>
        <w:t xml:space="preserve">Power System Communications Committee - Dan </w:t>
      </w:r>
      <w:proofErr w:type="spellStart"/>
      <w:r w:rsidRPr="003B3C65">
        <w:rPr>
          <w:rFonts w:ascii="Arial" w:eastAsia="Times New Roman" w:hAnsi="Arial" w:cs="Arial"/>
          <w:color w:val="000000"/>
          <w:sz w:val="20"/>
          <w:szCs w:val="17"/>
        </w:rPr>
        <w:t>Nordell</w:t>
      </w:r>
      <w:proofErr w:type="spellEnd"/>
      <w:r w:rsidRPr="003B3C65">
        <w:rPr>
          <w:rFonts w:ascii="Arial" w:eastAsia="Times New Roman" w:hAnsi="Arial" w:cs="Arial"/>
          <w:color w:val="000000"/>
          <w:sz w:val="20"/>
          <w:szCs w:val="17"/>
        </w:rPr>
        <w:t xml:space="preserve">, </w:t>
      </w:r>
      <w:r w:rsidRPr="003B3C65">
        <w:rPr>
          <w:rFonts w:ascii="Times New Roman" w:eastAsia="Times New Roman" w:hAnsi="Times New Roman" w:cs="Times New Roman"/>
          <w:i/>
          <w:iCs/>
          <w:color w:val="000000"/>
          <w:sz w:val="20"/>
          <w:szCs w:val="17"/>
        </w:rPr>
        <w:t>Chair</w:t>
      </w:r>
    </w:p>
    <w:p w:rsidR="003B3C65" w:rsidRPr="003B3C65" w:rsidRDefault="003B3C65" w:rsidP="003B3C65">
      <w:pPr>
        <w:spacing w:after="0" w:line="240" w:lineRule="auto"/>
        <w:rPr>
          <w:rFonts w:ascii="Arial" w:eastAsia="Times New Roman" w:hAnsi="Arial" w:cs="Arial"/>
          <w:color w:val="000000"/>
          <w:sz w:val="20"/>
          <w:szCs w:val="17"/>
        </w:rPr>
      </w:pPr>
      <w:r w:rsidRPr="003B3C65">
        <w:rPr>
          <w:rFonts w:ascii="Arial" w:eastAsia="Times New Roman" w:hAnsi="Arial" w:cs="Arial"/>
          <w:color w:val="000000"/>
          <w:sz w:val="20"/>
          <w:szCs w:val="17"/>
        </w:rPr>
        <w:t xml:space="preserve">Power System Dynamic Performance Committee - Nikos </w:t>
      </w:r>
      <w:proofErr w:type="spellStart"/>
      <w:r w:rsidRPr="003B3C65">
        <w:rPr>
          <w:rFonts w:ascii="Arial" w:eastAsia="Times New Roman" w:hAnsi="Arial" w:cs="Arial"/>
          <w:color w:val="000000"/>
          <w:sz w:val="20"/>
          <w:szCs w:val="17"/>
        </w:rPr>
        <w:t>Hatziargyriou</w:t>
      </w:r>
      <w:proofErr w:type="spellEnd"/>
      <w:r w:rsidRPr="003B3C65">
        <w:rPr>
          <w:rFonts w:ascii="Arial" w:eastAsia="Times New Roman" w:hAnsi="Arial" w:cs="Arial"/>
          <w:color w:val="000000"/>
          <w:sz w:val="20"/>
          <w:szCs w:val="17"/>
        </w:rPr>
        <w:t xml:space="preserve">, </w:t>
      </w:r>
      <w:r w:rsidRPr="003B3C65">
        <w:rPr>
          <w:rFonts w:ascii="Times New Roman" w:eastAsia="Times New Roman" w:hAnsi="Times New Roman" w:cs="Times New Roman"/>
          <w:i/>
          <w:iCs/>
          <w:color w:val="000000"/>
          <w:sz w:val="20"/>
          <w:szCs w:val="17"/>
        </w:rPr>
        <w:t>Chair</w:t>
      </w:r>
    </w:p>
    <w:p w:rsidR="003B3C65" w:rsidRPr="003B3C65" w:rsidRDefault="003B3C65" w:rsidP="003B3C65">
      <w:pPr>
        <w:spacing w:after="0" w:line="240" w:lineRule="auto"/>
        <w:rPr>
          <w:rFonts w:ascii="Arial" w:eastAsia="Times New Roman" w:hAnsi="Arial" w:cs="Arial"/>
          <w:color w:val="000000"/>
          <w:sz w:val="20"/>
          <w:szCs w:val="17"/>
        </w:rPr>
      </w:pPr>
      <w:r w:rsidRPr="003B3C65">
        <w:rPr>
          <w:rFonts w:ascii="Arial" w:eastAsia="Times New Roman" w:hAnsi="Arial" w:cs="Arial"/>
          <w:color w:val="000000"/>
          <w:sz w:val="20"/>
          <w:szCs w:val="17"/>
        </w:rPr>
        <w:t xml:space="preserve">Power System Instrumentation and Measurements Committee - R. </w:t>
      </w:r>
      <w:proofErr w:type="spellStart"/>
      <w:r w:rsidRPr="003B3C65">
        <w:rPr>
          <w:rFonts w:ascii="Arial" w:eastAsia="Times New Roman" w:hAnsi="Arial" w:cs="Arial"/>
          <w:color w:val="000000"/>
          <w:sz w:val="20"/>
          <w:szCs w:val="17"/>
        </w:rPr>
        <w:t>Arseneau</w:t>
      </w:r>
      <w:proofErr w:type="spellEnd"/>
      <w:r w:rsidRPr="003B3C65">
        <w:rPr>
          <w:rFonts w:ascii="Arial" w:eastAsia="Times New Roman" w:hAnsi="Arial" w:cs="Arial"/>
          <w:color w:val="000000"/>
          <w:sz w:val="20"/>
          <w:szCs w:val="17"/>
        </w:rPr>
        <w:t xml:space="preserve">, </w:t>
      </w:r>
      <w:r w:rsidRPr="003B3C65">
        <w:rPr>
          <w:rFonts w:ascii="Times New Roman" w:eastAsia="Times New Roman" w:hAnsi="Times New Roman" w:cs="Times New Roman"/>
          <w:i/>
          <w:iCs/>
          <w:color w:val="000000"/>
          <w:sz w:val="20"/>
          <w:szCs w:val="17"/>
        </w:rPr>
        <w:t>Chair</w:t>
      </w:r>
    </w:p>
    <w:p w:rsidR="003B3C65" w:rsidRPr="003B3C65" w:rsidRDefault="003B3C65" w:rsidP="003B3C65">
      <w:pPr>
        <w:spacing w:after="0" w:line="240" w:lineRule="auto"/>
        <w:rPr>
          <w:rFonts w:ascii="Arial" w:eastAsia="Times New Roman" w:hAnsi="Arial" w:cs="Arial"/>
          <w:color w:val="000000"/>
          <w:sz w:val="20"/>
          <w:szCs w:val="17"/>
        </w:rPr>
      </w:pPr>
      <w:r w:rsidRPr="003B3C65">
        <w:rPr>
          <w:rFonts w:ascii="Arial" w:eastAsia="Times New Roman" w:hAnsi="Arial" w:cs="Arial"/>
          <w:color w:val="000000"/>
          <w:sz w:val="20"/>
          <w:szCs w:val="17"/>
        </w:rPr>
        <w:t xml:space="preserve">Power System Operations Committee - William (Bill) Cassel, </w:t>
      </w:r>
      <w:r w:rsidRPr="003B3C65">
        <w:rPr>
          <w:rFonts w:ascii="Times New Roman" w:eastAsia="Times New Roman" w:hAnsi="Times New Roman" w:cs="Times New Roman"/>
          <w:i/>
          <w:iCs/>
          <w:color w:val="000000"/>
          <w:sz w:val="20"/>
          <w:szCs w:val="17"/>
        </w:rPr>
        <w:t>Chair (consultant)</w:t>
      </w:r>
    </w:p>
    <w:p w:rsidR="003B3C65" w:rsidRPr="003B3C65" w:rsidRDefault="003B3C65" w:rsidP="003B3C65">
      <w:pPr>
        <w:spacing w:after="0" w:line="240" w:lineRule="auto"/>
        <w:rPr>
          <w:rFonts w:ascii="Arial" w:eastAsia="Times New Roman" w:hAnsi="Arial" w:cs="Arial"/>
          <w:color w:val="000000"/>
          <w:sz w:val="20"/>
          <w:szCs w:val="17"/>
        </w:rPr>
      </w:pPr>
      <w:r w:rsidRPr="003B3C65">
        <w:rPr>
          <w:rFonts w:ascii="Arial" w:eastAsia="Times New Roman" w:hAnsi="Arial" w:cs="Arial"/>
          <w:color w:val="000000"/>
          <w:sz w:val="20"/>
          <w:szCs w:val="17"/>
        </w:rPr>
        <w:t xml:space="preserve">Power System Planning and Implementation Committee - M. L. Chan, </w:t>
      </w:r>
      <w:r w:rsidRPr="003B3C65">
        <w:rPr>
          <w:rFonts w:ascii="Times New Roman" w:eastAsia="Times New Roman" w:hAnsi="Times New Roman" w:cs="Times New Roman"/>
          <w:i/>
          <w:iCs/>
          <w:color w:val="000000"/>
          <w:sz w:val="20"/>
          <w:szCs w:val="17"/>
        </w:rPr>
        <w:t>Chair (consultant)</w:t>
      </w:r>
    </w:p>
    <w:p w:rsidR="003B3C65" w:rsidRPr="003B3C65" w:rsidRDefault="003B3C65" w:rsidP="003B3C65">
      <w:pPr>
        <w:spacing w:after="0" w:line="240" w:lineRule="auto"/>
        <w:rPr>
          <w:rFonts w:ascii="Arial" w:eastAsia="Times New Roman" w:hAnsi="Arial" w:cs="Arial"/>
          <w:color w:val="000000"/>
          <w:sz w:val="20"/>
          <w:szCs w:val="17"/>
        </w:rPr>
      </w:pPr>
      <w:r w:rsidRPr="003B3C65">
        <w:rPr>
          <w:rFonts w:ascii="Arial" w:eastAsia="Times New Roman" w:hAnsi="Arial" w:cs="Arial"/>
          <w:color w:val="000000"/>
          <w:sz w:val="20"/>
          <w:szCs w:val="17"/>
        </w:rPr>
        <w:t xml:space="preserve">Power System Relaying Committee – Roger </w:t>
      </w:r>
      <w:proofErr w:type="spellStart"/>
      <w:r w:rsidRPr="003B3C65">
        <w:rPr>
          <w:rFonts w:ascii="Arial" w:eastAsia="Times New Roman" w:hAnsi="Arial" w:cs="Arial"/>
          <w:color w:val="000000"/>
          <w:sz w:val="20"/>
          <w:szCs w:val="17"/>
        </w:rPr>
        <w:t>Hedding</w:t>
      </w:r>
      <w:proofErr w:type="spellEnd"/>
      <w:r w:rsidRPr="003B3C65">
        <w:rPr>
          <w:rFonts w:ascii="Arial" w:eastAsia="Times New Roman" w:hAnsi="Arial" w:cs="Arial"/>
          <w:color w:val="000000"/>
          <w:sz w:val="20"/>
          <w:szCs w:val="17"/>
        </w:rPr>
        <w:t xml:space="preserve">, </w:t>
      </w:r>
      <w:r w:rsidRPr="003B3C65">
        <w:rPr>
          <w:rFonts w:ascii="Times New Roman" w:eastAsia="Times New Roman" w:hAnsi="Times New Roman" w:cs="Times New Roman"/>
          <w:i/>
          <w:iCs/>
          <w:color w:val="000000"/>
          <w:sz w:val="20"/>
          <w:szCs w:val="17"/>
        </w:rPr>
        <w:t>Chair (ABB)</w:t>
      </w:r>
    </w:p>
    <w:p w:rsidR="003B3C65" w:rsidRPr="003B3C65" w:rsidRDefault="003B3C65" w:rsidP="003B3C65">
      <w:pPr>
        <w:spacing w:after="0" w:line="240" w:lineRule="auto"/>
        <w:rPr>
          <w:rFonts w:ascii="Arial" w:eastAsia="Times New Roman" w:hAnsi="Arial" w:cs="Arial"/>
          <w:color w:val="000000"/>
          <w:sz w:val="20"/>
          <w:szCs w:val="17"/>
        </w:rPr>
      </w:pPr>
      <w:r w:rsidRPr="003B3C65">
        <w:rPr>
          <w:rFonts w:ascii="Arial" w:eastAsia="Times New Roman" w:hAnsi="Arial" w:cs="Arial"/>
          <w:color w:val="000000"/>
          <w:sz w:val="20"/>
          <w:szCs w:val="17"/>
        </w:rPr>
        <w:t xml:space="preserve">Stationary Battery Committee - William (Bill) Cantor, </w:t>
      </w:r>
      <w:r w:rsidRPr="003B3C65">
        <w:rPr>
          <w:rFonts w:ascii="Times New Roman" w:eastAsia="Times New Roman" w:hAnsi="Times New Roman" w:cs="Times New Roman"/>
          <w:i/>
          <w:iCs/>
          <w:color w:val="000000"/>
          <w:sz w:val="20"/>
          <w:szCs w:val="17"/>
        </w:rPr>
        <w:t>Chair</w:t>
      </w:r>
    </w:p>
    <w:p w:rsidR="003B3C65" w:rsidRPr="003B3C65" w:rsidRDefault="003B3C65" w:rsidP="003B3C65">
      <w:pPr>
        <w:spacing w:after="0" w:line="240" w:lineRule="auto"/>
        <w:rPr>
          <w:rFonts w:ascii="Arial" w:eastAsia="Times New Roman" w:hAnsi="Arial" w:cs="Arial"/>
          <w:color w:val="000000"/>
          <w:sz w:val="20"/>
          <w:szCs w:val="17"/>
        </w:rPr>
      </w:pPr>
      <w:r w:rsidRPr="003B3C65">
        <w:rPr>
          <w:rFonts w:ascii="Arial" w:eastAsia="Times New Roman" w:hAnsi="Arial" w:cs="Arial"/>
          <w:color w:val="000000"/>
          <w:sz w:val="20"/>
          <w:szCs w:val="17"/>
        </w:rPr>
        <w:t xml:space="preserve">Substations Committee – Mike Dodd, </w:t>
      </w:r>
      <w:r w:rsidRPr="003B3C65">
        <w:rPr>
          <w:rFonts w:ascii="Times New Roman" w:eastAsia="Times New Roman" w:hAnsi="Times New Roman" w:cs="Times New Roman"/>
          <w:i/>
          <w:iCs/>
          <w:color w:val="000000"/>
          <w:sz w:val="20"/>
          <w:szCs w:val="17"/>
        </w:rPr>
        <w:t>Chair (</w:t>
      </w:r>
      <w:proofErr w:type="spellStart"/>
      <w:r w:rsidRPr="003B3C65">
        <w:rPr>
          <w:rFonts w:ascii="Times New Roman" w:eastAsia="Times New Roman" w:hAnsi="Times New Roman" w:cs="Times New Roman"/>
          <w:i/>
          <w:iCs/>
          <w:color w:val="000000"/>
          <w:sz w:val="20"/>
          <w:szCs w:val="17"/>
        </w:rPr>
        <w:t>Sweitzer</w:t>
      </w:r>
      <w:proofErr w:type="spellEnd"/>
      <w:r w:rsidRPr="003B3C65">
        <w:rPr>
          <w:rFonts w:ascii="Times New Roman" w:eastAsia="Times New Roman" w:hAnsi="Times New Roman" w:cs="Times New Roman"/>
          <w:i/>
          <w:iCs/>
          <w:color w:val="000000"/>
          <w:sz w:val="20"/>
          <w:szCs w:val="17"/>
        </w:rPr>
        <w:t>)</w:t>
      </w:r>
    </w:p>
    <w:p w:rsidR="003B3C65" w:rsidRPr="003B3C65" w:rsidRDefault="003B3C65" w:rsidP="003B3C65">
      <w:pPr>
        <w:spacing w:after="0" w:line="240" w:lineRule="auto"/>
        <w:rPr>
          <w:rFonts w:ascii="Arial" w:eastAsia="Times New Roman" w:hAnsi="Arial" w:cs="Arial"/>
          <w:color w:val="000000"/>
          <w:sz w:val="20"/>
          <w:szCs w:val="17"/>
        </w:rPr>
      </w:pPr>
      <w:r w:rsidRPr="003B3C65">
        <w:rPr>
          <w:rFonts w:ascii="Arial" w:eastAsia="Times New Roman" w:hAnsi="Arial" w:cs="Arial"/>
          <w:color w:val="000000"/>
          <w:sz w:val="20"/>
          <w:szCs w:val="17"/>
        </w:rPr>
        <w:t xml:space="preserve">Surge Protective Devices Committee - Ron Hotchkiss, </w:t>
      </w:r>
      <w:r w:rsidRPr="003B3C65">
        <w:rPr>
          <w:rFonts w:ascii="Times New Roman" w:eastAsia="Times New Roman" w:hAnsi="Times New Roman" w:cs="Times New Roman"/>
          <w:i/>
          <w:iCs/>
          <w:color w:val="000000"/>
          <w:sz w:val="20"/>
          <w:szCs w:val="17"/>
        </w:rPr>
        <w:t>Chair</w:t>
      </w:r>
    </w:p>
    <w:p w:rsidR="003B3C65" w:rsidRPr="003B3C65" w:rsidRDefault="003B3C65" w:rsidP="003B3C65">
      <w:pPr>
        <w:spacing w:after="0" w:line="240" w:lineRule="auto"/>
        <w:rPr>
          <w:rFonts w:ascii="Arial" w:eastAsia="Times New Roman" w:hAnsi="Arial" w:cs="Arial"/>
          <w:color w:val="000000"/>
          <w:sz w:val="20"/>
          <w:szCs w:val="17"/>
        </w:rPr>
      </w:pPr>
      <w:r w:rsidRPr="003B3C65">
        <w:rPr>
          <w:rFonts w:ascii="Arial" w:eastAsia="Times New Roman" w:hAnsi="Arial" w:cs="Arial"/>
          <w:color w:val="000000"/>
          <w:sz w:val="20"/>
          <w:szCs w:val="17"/>
        </w:rPr>
        <w:t xml:space="preserve">Switchgear Committee – Ted Olsen, </w:t>
      </w:r>
      <w:r w:rsidRPr="003B3C65">
        <w:rPr>
          <w:rFonts w:ascii="Times New Roman" w:eastAsia="Times New Roman" w:hAnsi="Times New Roman" w:cs="Times New Roman"/>
          <w:i/>
          <w:iCs/>
          <w:color w:val="000000"/>
          <w:sz w:val="20"/>
          <w:szCs w:val="17"/>
        </w:rPr>
        <w:t>Chair (Siemens)</w:t>
      </w:r>
    </w:p>
    <w:p w:rsidR="003B3C65" w:rsidRPr="003B3C65" w:rsidRDefault="003B3C65" w:rsidP="003B3C65">
      <w:pPr>
        <w:spacing w:after="0" w:line="240" w:lineRule="auto"/>
        <w:rPr>
          <w:rFonts w:ascii="Arial" w:eastAsia="Times New Roman" w:hAnsi="Arial" w:cs="Arial"/>
          <w:color w:val="000000"/>
          <w:sz w:val="20"/>
          <w:szCs w:val="17"/>
        </w:rPr>
      </w:pPr>
      <w:r w:rsidRPr="003B3C65">
        <w:rPr>
          <w:rFonts w:ascii="Arial" w:eastAsia="Times New Roman" w:hAnsi="Arial" w:cs="Arial"/>
          <w:color w:val="000000"/>
          <w:sz w:val="20"/>
          <w:szCs w:val="17"/>
        </w:rPr>
        <w:t xml:space="preserve">Transformers Committee - Bill Chiu, </w:t>
      </w:r>
      <w:r w:rsidRPr="003B3C65">
        <w:rPr>
          <w:rFonts w:ascii="Times New Roman" w:eastAsia="Times New Roman" w:hAnsi="Times New Roman" w:cs="Times New Roman"/>
          <w:i/>
          <w:iCs/>
          <w:color w:val="000000"/>
          <w:sz w:val="20"/>
          <w:szCs w:val="17"/>
        </w:rPr>
        <w:t>Chair (SCE)</w:t>
      </w:r>
    </w:p>
    <w:p w:rsidR="003B3C65" w:rsidRPr="003B3C65" w:rsidRDefault="003B3C65" w:rsidP="003B3C65">
      <w:pPr>
        <w:spacing w:after="0" w:line="240" w:lineRule="auto"/>
        <w:rPr>
          <w:rFonts w:ascii="Arial" w:eastAsia="Times New Roman" w:hAnsi="Arial" w:cs="Arial"/>
          <w:color w:val="000000"/>
          <w:sz w:val="20"/>
          <w:szCs w:val="17"/>
        </w:rPr>
      </w:pPr>
      <w:r w:rsidRPr="003B3C65">
        <w:rPr>
          <w:rFonts w:ascii="Arial" w:eastAsia="Times New Roman" w:hAnsi="Arial" w:cs="Arial"/>
          <w:color w:val="000000"/>
          <w:sz w:val="20"/>
          <w:szCs w:val="17"/>
        </w:rPr>
        <w:t xml:space="preserve">Transmission and Distribution Committee - W. A. Chisholm, </w:t>
      </w:r>
      <w:r w:rsidRPr="003B3C65">
        <w:rPr>
          <w:rFonts w:ascii="Times New Roman" w:eastAsia="Times New Roman" w:hAnsi="Times New Roman" w:cs="Times New Roman"/>
          <w:i/>
          <w:iCs/>
          <w:color w:val="000000"/>
          <w:sz w:val="20"/>
          <w:szCs w:val="17"/>
        </w:rPr>
        <w:t>Chair</w:t>
      </w:r>
    </w:p>
    <w:p w:rsidR="003B3C65" w:rsidRPr="003B3C65" w:rsidRDefault="003B3C65" w:rsidP="003B3C65">
      <w:pPr>
        <w:spacing w:after="0" w:line="240" w:lineRule="auto"/>
        <w:rPr>
          <w:rFonts w:ascii="Arial" w:eastAsia="Times New Roman" w:hAnsi="Arial" w:cs="Arial"/>
          <w:color w:val="000000"/>
          <w:sz w:val="20"/>
          <w:szCs w:val="17"/>
        </w:rPr>
      </w:pPr>
    </w:p>
    <w:p w:rsidR="003B3C65" w:rsidRPr="003B3C65" w:rsidRDefault="003B3C65" w:rsidP="00AD598D">
      <w:pPr>
        <w:widowControl w:val="0"/>
        <w:numPr>
          <w:ilvl w:val="1"/>
          <w:numId w:val="20"/>
        </w:numPr>
        <w:suppressAutoHyphens/>
        <w:spacing w:after="180" w:line="240" w:lineRule="auto"/>
        <w:jc w:val="both"/>
        <w:rPr>
          <w:rFonts w:ascii="Arial" w:eastAsia="Times New Roman" w:hAnsi="Arial" w:cs="Arial"/>
          <w:b/>
          <w:sz w:val="24"/>
          <w:szCs w:val="24"/>
        </w:rPr>
      </w:pPr>
      <w:r w:rsidRPr="003B3C65">
        <w:rPr>
          <w:rFonts w:ascii="Arial" w:eastAsia="Times New Roman" w:hAnsi="Arial" w:cs="Arial"/>
          <w:b/>
          <w:sz w:val="24"/>
          <w:szCs w:val="24"/>
        </w:rPr>
        <w:t>IEEE Standards Association (SA) Requirements</w:t>
      </w:r>
    </w:p>
    <w:p w:rsidR="003B3C65" w:rsidRPr="003B3C65" w:rsidRDefault="003B3C65" w:rsidP="00AD598D">
      <w:pPr>
        <w:widowControl w:val="0"/>
        <w:numPr>
          <w:ilvl w:val="2"/>
          <w:numId w:val="20"/>
        </w:numPr>
        <w:suppressAutoHyphens/>
        <w:spacing w:after="180" w:line="240" w:lineRule="auto"/>
        <w:jc w:val="both"/>
        <w:rPr>
          <w:rFonts w:ascii="Arial" w:eastAsia="Times New Roman" w:hAnsi="Arial" w:cs="Arial"/>
          <w:b/>
          <w:szCs w:val="24"/>
        </w:rPr>
      </w:pPr>
      <w:r w:rsidRPr="003B3C65">
        <w:rPr>
          <w:rFonts w:ascii="Arial" w:eastAsia="Times New Roman" w:hAnsi="Arial" w:cs="Arial"/>
          <w:b/>
          <w:szCs w:val="24"/>
        </w:rPr>
        <w:t>IEEE SA’s Role</w:t>
      </w:r>
    </w:p>
    <w:p w:rsidR="003B3C65" w:rsidRPr="003B3C65" w:rsidRDefault="003B3C65" w:rsidP="003B3C65">
      <w:pPr>
        <w:spacing w:after="0" w:line="240" w:lineRule="auto"/>
        <w:rPr>
          <w:rFonts w:ascii="Arial" w:eastAsia="Times New Roman" w:hAnsi="Arial" w:cs="Arial"/>
          <w:sz w:val="20"/>
          <w:szCs w:val="20"/>
        </w:rPr>
      </w:pPr>
      <w:r w:rsidRPr="003B3C65">
        <w:rPr>
          <w:rFonts w:ascii="Arial" w:eastAsia="Times New Roman" w:hAnsi="Arial" w:cs="Arial"/>
          <w:sz w:val="20"/>
          <w:szCs w:val="20"/>
        </w:rPr>
        <w:t>In the course of developing our standards, we as volunteers while having the best interest of advancing the technical understanding of our industry, are no doubt also influenced by those who sponsored our participation with other interests that potentially could influence our decisions.  This is where a good understanding of the IEEE SA’s role and its relevant policy and procedures will help in clarifying some of the dos and don’ts in the process of developing our standards.</w:t>
      </w:r>
    </w:p>
    <w:p w:rsidR="003B3C65" w:rsidRPr="003B3C65" w:rsidRDefault="003B3C65" w:rsidP="003B3C65">
      <w:pPr>
        <w:spacing w:after="0" w:line="240" w:lineRule="auto"/>
        <w:rPr>
          <w:rFonts w:ascii="Arial" w:eastAsia="Times New Roman" w:hAnsi="Arial" w:cs="Arial"/>
          <w:sz w:val="20"/>
          <w:szCs w:val="20"/>
        </w:rPr>
      </w:pPr>
    </w:p>
    <w:p w:rsidR="003B3C65" w:rsidRPr="003B3C65" w:rsidRDefault="003B3C65" w:rsidP="003B3C65">
      <w:pPr>
        <w:spacing w:after="0" w:line="240" w:lineRule="auto"/>
        <w:rPr>
          <w:rFonts w:ascii="Arial" w:eastAsia="Times New Roman" w:hAnsi="Arial" w:cs="Arial"/>
          <w:sz w:val="20"/>
          <w:szCs w:val="20"/>
        </w:rPr>
      </w:pPr>
      <w:r w:rsidRPr="003B3C65">
        <w:rPr>
          <w:rFonts w:ascii="Arial" w:eastAsia="Times New Roman" w:hAnsi="Arial" w:cs="Arial"/>
          <w:sz w:val="20"/>
          <w:szCs w:val="20"/>
        </w:rPr>
        <w:t>IEEE SA is a standards development organization that:</w:t>
      </w:r>
    </w:p>
    <w:p w:rsidR="003B3C65" w:rsidRPr="003B3C65" w:rsidRDefault="003B3C65" w:rsidP="00AD598D">
      <w:pPr>
        <w:numPr>
          <w:ilvl w:val="0"/>
          <w:numId w:val="25"/>
        </w:numPr>
        <w:spacing w:after="0" w:line="240" w:lineRule="auto"/>
        <w:contextualSpacing/>
        <w:rPr>
          <w:rFonts w:ascii="Arial" w:eastAsia="Calibri" w:hAnsi="Arial" w:cs="Arial"/>
          <w:sz w:val="20"/>
          <w:szCs w:val="20"/>
        </w:rPr>
      </w:pPr>
      <w:r w:rsidRPr="003B3C65">
        <w:rPr>
          <w:rFonts w:ascii="Arial" w:eastAsia="Calibri" w:hAnsi="Arial" w:cs="Arial"/>
          <w:sz w:val="20"/>
          <w:szCs w:val="20"/>
        </w:rPr>
        <w:t xml:space="preserve">Develops </w:t>
      </w:r>
      <w:r w:rsidRPr="003B3C65">
        <w:rPr>
          <w:rFonts w:ascii="Arial" w:eastAsia="Calibri" w:hAnsi="Arial" w:cs="Arial"/>
          <w:sz w:val="20"/>
          <w:szCs w:val="20"/>
          <w:u w:val="single"/>
        </w:rPr>
        <w:t>voluntary</w:t>
      </w:r>
      <w:r w:rsidRPr="003B3C65">
        <w:rPr>
          <w:rFonts w:ascii="Arial" w:eastAsia="Calibri" w:hAnsi="Arial" w:cs="Arial"/>
          <w:sz w:val="20"/>
          <w:szCs w:val="20"/>
        </w:rPr>
        <w:t xml:space="preserve"> standards, recommended practices, and guides</w:t>
      </w:r>
    </w:p>
    <w:p w:rsidR="003B3C65" w:rsidRPr="003B3C65" w:rsidRDefault="003B3C65" w:rsidP="00AD598D">
      <w:pPr>
        <w:numPr>
          <w:ilvl w:val="0"/>
          <w:numId w:val="25"/>
        </w:numPr>
        <w:spacing w:after="0" w:line="240" w:lineRule="auto"/>
        <w:contextualSpacing/>
        <w:rPr>
          <w:rFonts w:ascii="Arial" w:eastAsia="Calibri" w:hAnsi="Arial" w:cs="Arial"/>
          <w:sz w:val="20"/>
          <w:szCs w:val="20"/>
        </w:rPr>
      </w:pPr>
      <w:r w:rsidRPr="003B3C65">
        <w:rPr>
          <w:rFonts w:ascii="Arial" w:eastAsia="Calibri" w:hAnsi="Arial" w:cs="Arial"/>
          <w:sz w:val="20"/>
          <w:szCs w:val="20"/>
        </w:rPr>
        <w:t xml:space="preserve">Uses an </w:t>
      </w:r>
      <w:r w:rsidRPr="003B3C65">
        <w:rPr>
          <w:rFonts w:ascii="Arial" w:eastAsia="Calibri" w:hAnsi="Arial" w:cs="Arial"/>
          <w:sz w:val="20"/>
          <w:szCs w:val="20"/>
          <w:u w:val="single"/>
        </w:rPr>
        <w:t xml:space="preserve">accredited process </w:t>
      </w:r>
      <w:r w:rsidRPr="003B3C65">
        <w:rPr>
          <w:rFonts w:ascii="Arial" w:eastAsia="Calibri" w:hAnsi="Arial" w:cs="Arial"/>
          <w:sz w:val="20"/>
          <w:szCs w:val="20"/>
        </w:rPr>
        <w:t>that promotes consensus building among those with material interest in any given technology, and is based on proven imperative principles of openness, consensus, balance, due process, and right of appeal</w:t>
      </w:r>
    </w:p>
    <w:p w:rsidR="003B3C65" w:rsidRPr="003B3C65" w:rsidRDefault="003B3C65" w:rsidP="00AD598D">
      <w:pPr>
        <w:numPr>
          <w:ilvl w:val="0"/>
          <w:numId w:val="25"/>
        </w:numPr>
        <w:spacing w:after="0" w:line="240" w:lineRule="auto"/>
        <w:contextualSpacing/>
        <w:rPr>
          <w:rFonts w:ascii="Arial" w:eastAsia="Calibri" w:hAnsi="Arial" w:cs="Arial"/>
          <w:sz w:val="20"/>
          <w:szCs w:val="20"/>
        </w:rPr>
      </w:pPr>
      <w:r w:rsidRPr="003B3C65">
        <w:rPr>
          <w:rFonts w:ascii="Arial" w:eastAsia="Calibri" w:hAnsi="Arial" w:cs="Arial"/>
          <w:sz w:val="20"/>
          <w:szCs w:val="20"/>
          <w:u w:val="single"/>
        </w:rPr>
        <w:t xml:space="preserve">Oversees the process </w:t>
      </w:r>
      <w:r w:rsidRPr="003B3C65">
        <w:rPr>
          <w:rFonts w:ascii="Arial" w:eastAsia="Calibri" w:hAnsi="Arial" w:cs="Arial"/>
          <w:sz w:val="20"/>
          <w:szCs w:val="20"/>
        </w:rPr>
        <w:t>by which consensus is reached</w:t>
      </w:r>
    </w:p>
    <w:p w:rsidR="003B3C65" w:rsidRPr="003B3C65" w:rsidRDefault="003B3C65" w:rsidP="00AD598D">
      <w:pPr>
        <w:numPr>
          <w:ilvl w:val="0"/>
          <w:numId w:val="25"/>
        </w:numPr>
        <w:spacing w:after="0" w:line="240" w:lineRule="auto"/>
        <w:contextualSpacing/>
        <w:rPr>
          <w:rFonts w:ascii="Arial" w:eastAsia="Calibri" w:hAnsi="Arial" w:cs="Arial"/>
          <w:sz w:val="20"/>
          <w:szCs w:val="20"/>
        </w:rPr>
      </w:pPr>
      <w:r w:rsidRPr="003B3C65">
        <w:rPr>
          <w:rFonts w:ascii="Arial" w:eastAsia="Calibri" w:hAnsi="Arial" w:cs="Arial"/>
          <w:sz w:val="20"/>
          <w:szCs w:val="20"/>
        </w:rPr>
        <w:t xml:space="preserve">Has standards that are </w:t>
      </w:r>
      <w:r w:rsidRPr="003B3C65">
        <w:rPr>
          <w:rFonts w:ascii="Arial" w:eastAsia="Calibri" w:hAnsi="Arial" w:cs="Arial"/>
          <w:sz w:val="20"/>
          <w:szCs w:val="20"/>
          <w:u w:val="single"/>
        </w:rPr>
        <w:t xml:space="preserve">adopted by </w:t>
      </w:r>
      <w:r w:rsidRPr="003B3C65">
        <w:rPr>
          <w:rFonts w:ascii="Arial" w:eastAsia="Calibri" w:hAnsi="Arial" w:cs="Arial"/>
          <w:sz w:val="20"/>
          <w:szCs w:val="20"/>
        </w:rPr>
        <w:t>regulatory agencies and international bodies around the world</w:t>
      </w:r>
    </w:p>
    <w:p w:rsidR="003B3C65" w:rsidRPr="003B3C65" w:rsidRDefault="003B3C65" w:rsidP="00AD598D">
      <w:pPr>
        <w:numPr>
          <w:ilvl w:val="0"/>
          <w:numId w:val="25"/>
        </w:numPr>
        <w:spacing w:after="0" w:line="240" w:lineRule="auto"/>
        <w:contextualSpacing/>
        <w:rPr>
          <w:rFonts w:ascii="Arial" w:eastAsia="Calibri" w:hAnsi="Arial" w:cs="Arial"/>
          <w:sz w:val="20"/>
          <w:szCs w:val="20"/>
        </w:rPr>
      </w:pPr>
      <w:r w:rsidRPr="003B3C65">
        <w:rPr>
          <w:rFonts w:ascii="Arial" w:eastAsia="Calibri" w:hAnsi="Arial" w:cs="Arial"/>
          <w:sz w:val="20"/>
          <w:szCs w:val="20"/>
        </w:rPr>
        <w:t xml:space="preserve">Promotes standards implementation, but </w:t>
      </w:r>
      <w:r w:rsidRPr="003B3C65">
        <w:rPr>
          <w:rFonts w:ascii="Arial" w:eastAsia="Calibri" w:hAnsi="Arial" w:cs="Arial"/>
          <w:sz w:val="20"/>
          <w:szCs w:val="20"/>
          <w:u w:val="single"/>
        </w:rPr>
        <w:t xml:space="preserve">does not </w:t>
      </w:r>
      <w:r w:rsidRPr="003B3C65">
        <w:rPr>
          <w:rFonts w:ascii="Arial" w:eastAsia="Calibri" w:hAnsi="Arial" w:cs="Arial"/>
          <w:sz w:val="20"/>
          <w:szCs w:val="20"/>
        </w:rPr>
        <w:t>define laws or regulatory requirements</w:t>
      </w:r>
    </w:p>
    <w:p w:rsidR="003B3C65" w:rsidRPr="003B3C65" w:rsidRDefault="003B3C65" w:rsidP="00AD598D">
      <w:pPr>
        <w:numPr>
          <w:ilvl w:val="0"/>
          <w:numId w:val="25"/>
        </w:numPr>
        <w:spacing w:after="0" w:line="240" w:lineRule="auto"/>
        <w:contextualSpacing/>
        <w:rPr>
          <w:rFonts w:ascii="Arial" w:eastAsia="Calibri" w:hAnsi="Arial" w:cs="Arial"/>
          <w:sz w:val="20"/>
          <w:szCs w:val="20"/>
        </w:rPr>
      </w:pPr>
      <w:r w:rsidRPr="003B3C65">
        <w:rPr>
          <w:rFonts w:ascii="Arial" w:eastAsia="Calibri" w:hAnsi="Arial" w:cs="Arial"/>
          <w:sz w:val="20"/>
          <w:szCs w:val="20"/>
        </w:rPr>
        <w:t xml:space="preserve">Defines </w:t>
      </w:r>
      <w:r w:rsidRPr="003B3C65">
        <w:rPr>
          <w:rFonts w:ascii="Arial" w:eastAsia="Calibri" w:hAnsi="Arial" w:cs="Arial"/>
          <w:sz w:val="20"/>
          <w:szCs w:val="20"/>
          <w:u w:val="single"/>
        </w:rPr>
        <w:t>technical requirements</w:t>
      </w:r>
      <w:r w:rsidRPr="003B3C65">
        <w:rPr>
          <w:rFonts w:ascii="Arial" w:eastAsia="Calibri" w:hAnsi="Arial" w:cs="Arial"/>
          <w:sz w:val="20"/>
          <w:szCs w:val="20"/>
        </w:rPr>
        <w:t>, not market mechanisms</w:t>
      </w:r>
    </w:p>
    <w:p w:rsidR="003B3C65" w:rsidRPr="003B3C65" w:rsidRDefault="003B3C65" w:rsidP="00AD598D">
      <w:pPr>
        <w:numPr>
          <w:ilvl w:val="0"/>
          <w:numId w:val="25"/>
        </w:numPr>
        <w:spacing w:after="0" w:line="240" w:lineRule="auto"/>
        <w:contextualSpacing/>
        <w:rPr>
          <w:rFonts w:ascii="Arial" w:eastAsia="Calibri" w:hAnsi="Arial" w:cs="Arial"/>
          <w:sz w:val="20"/>
          <w:szCs w:val="20"/>
        </w:rPr>
      </w:pPr>
      <w:r w:rsidRPr="003B3C65">
        <w:rPr>
          <w:rFonts w:ascii="Arial" w:eastAsia="Calibri" w:hAnsi="Arial" w:cs="Arial"/>
          <w:sz w:val="20"/>
          <w:szCs w:val="20"/>
        </w:rPr>
        <w:t xml:space="preserve">Reviews documents based on </w:t>
      </w:r>
      <w:r w:rsidRPr="003B3C65">
        <w:rPr>
          <w:rFonts w:ascii="Arial" w:eastAsia="Calibri" w:hAnsi="Arial" w:cs="Arial"/>
          <w:sz w:val="20"/>
          <w:szCs w:val="20"/>
          <w:u w:val="single"/>
        </w:rPr>
        <w:t>technical merit, and established scientific findings</w:t>
      </w:r>
    </w:p>
    <w:p w:rsidR="003B3C65" w:rsidRPr="003B3C65" w:rsidRDefault="003B3C65" w:rsidP="003B3C65">
      <w:pPr>
        <w:spacing w:after="0" w:line="240" w:lineRule="auto"/>
        <w:rPr>
          <w:rFonts w:ascii="Arial" w:eastAsia="Times New Roman" w:hAnsi="Arial" w:cs="Arial"/>
          <w:sz w:val="20"/>
          <w:szCs w:val="20"/>
        </w:rPr>
      </w:pPr>
      <w:r w:rsidRPr="003B3C65">
        <w:rPr>
          <w:rFonts w:ascii="Arial" w:eastAsia="Times New Roman" w:hAnsi="Arial" w:cs="Arial"/>
          <w:sz w:val="20"/>
          <w:szCs w:val="20"/>
        </w:rPr>
        <w:t>IEEE SA does not:</w:t>
      </w:r>
    </w:p>
    <w:p w:rsidR="003B3C65" w:rsidRPr="003B3C65" w:rsidRDefault="003B3C65" w:rsidP="00AD598D">
      <w:pPr>
        <w:numPr>
          <w:ilvl w:val="0"/>
          <w:numId w:val="26"/>
        </w:numPr>
        <w:spacing w:after="0" w:line="240" w:lineRule="auto"/>
        <w:rPr>
          <w:rFonts w:ascii="Arial" w:eastAsia="Times New Roman" w:hAnsi="Arial" w:cs="Arial"/>
          <w:sz w:val="20"/>
          <w:szCs w:val="20"/>
        </w:rPr>
      </w:pPr>
      <w:r w:rsidRPr="003B3C65">
        <w:rPr>
          <w:rFonts w:ascii="Arial" w:eastAsia="Times New Roman" w:hAnsi="Arial" w:cs="Arial"/>
          <w:sz w:val="20"/>
          <w:szCs w:val="20"/>
        </w:rPr>
        <w:t>Test or verify the content of standards</w:t>
      </w:r>
    </w:p>
    <w:p w:rsidR="003B3C65" w:rsidRPr="003B3C65" w:rsidRDefault="003B3C65" w:rsidP="00AD598D">
      <w:pPr>
        <w:numPr>
          <w:ilvl w:val="0"/>
          <w:numId w:val="26"/>
        </w:numPr>
        <w:spacing w:after="0" w:line="240" w:lineRule="auto"/>
        <w:rPr>
          <w:rFonts w:ascii="Arial" w:eastAsia="Times New Roman" w:hAnsi="Arial" w:cs="Arial"/>
          <w:sz w:val="20"/>
          <w:szCs w:val="20"/>
        </w:rPr>
      </w:pPr>
      <w:r w:rsidRPr="003B3C65">
        <w:rPr>
          <w:rFonts w:ascii="Arial" w:eastAsia="Times New Roman" w:hAnsi="Arial" w:cs="Arial"/>
          <w:sz w:val="20"/>
          <w:szCs w:val="20"/>
        </w:rPr>
        <w:t>Assure health or safety</w:t>
      </w:r>
    </w:p>
    <w:p w:rsidR="003B3C65" w:rsidRPr="003B3C65" w:rsidRDefault="003B3C65" w:rsidP="00AD598D">
      <w:pPr>
        <w:numPr>
          <w:ilvl w:val="0"/>
          <w:numId w:val="26"/>
        </w:numPr>
        <w:spacing w:after="0" w:line="240" w:lineRule="auto"/>
        <w:rPr>
          <w:rFonts w:ascii="Arial" w:eastAsia="Times New Roman" w:hAnsi="Arial" w:cs="Arial"/>
          <w:sz w:val="20"/>
          <w:szCs w:val="20"/>
        </w:rPr>
      </w:pPr>
      <w:r w:rsidRPr="003B3C65">
        <w:rPr>
          <w:rFonts w:ascii="Arial" w:eastAsia="Times New Roman" w:hAnsi="Arial" w:cs="Arial"/>
          <w:sz w:val="20"/>
          <w:szCs w:val="20"/>
        </w:rPr>
        <w:t>Make guarantees</w:t>
      </w:r>
    </w:p>
    <w:p w:rsidR="003B3C65" w:rsidRPr="003B3C65" w:rsidRDefault="003B3C65" w:rsidP="00AD598D">
      <w:pPr>
        <w:numPr>
          <w:ilvl w:val="0"/>
          <w:numId w:val="26"/>
        </w:numPr>
        <w:spacing w:after="0" w:line="240" w:lineRule="auto"/>
        <w:rPr>
          <w:rFonts w:ascii="Arial" w:eastAsia="Times New Roman" w:hAnsi="Arial" w:cs="Arial"/>
          <w:sz w:val="20"/>
          <w:szCs w:val="20"/>
        </w:rPr>
      </w:pPr>
      <w:r w:rsidRPr="003B3C65">
        <w:rPr>
          <w:rFonts w:ascii="Arial" w:eastAsia="Times New Roman" w:hAnsi="Arial" w:cs="Arial"/>
          <w:sz w:val="20"/>
          <w:szCs w:val="20"/>
        </w:rPr>
        <w:t>Make warrantees</w:t>
      </w:r>
    </w:p>
    <w:p w:rsidR="003B3C65" w:rsidRPr="003B3C65" w:rsidRDefault="003B3C65" w:rsidP="00AD598D">
      <w:pPr>
        <w:numPr>
          <w:ilvl w:val="0"/>
          <w:numId w:val="26"/>
        </w:numPr>
        <w:spacing w:after="0" w:line="240" w:lineRule="auto"/>
        <w:rPr>
          <w:rFonts w:ascii="Arial" w:eastAsia="Times New Roman" w:hAnsi="Arial" w:cs="Arial"/>
          <w:sz w:val="20"/>
          <w:szCs w:val="20"/>
        </w:rPr>
      </w:pPr>
      <w:r w:rsidRPr="003B3C65">
        <w:rPr>
          <w:rFonts w:ascii="Arial" w:eastAsia="Times New Roman" w:hAnsi="Arial" w:cs="Arial"/>
          <w:sz w:val="20"/>
          <w:szCs w:val="20"/>
        </w:rPr>
        <w:t>Establish law or regulation</w:t>
      </w:r>
    </w:p>
    <w:p w:rsidR="003B3C65" w:rsidRPr="003B3C65" w:rsidRDefault="003B3C65" w:rsidP="00AD598D">
      <w:pPr>
        <w:numPr>
          <w:ilvl w:val="0"/>
          <w:numId w:val="26"/>
        </w:numPr>
        <w:spacing w:after="0" w:line="240" w:lineRule="auto"/>
        <w:rPr>
          <w:rFonts w:ascii="Arial" w:eastAsia="Times New Roman" w:hAnsi="Arial" w:cs="Arial"/>
          <w:sz w:val="20"/>
          <w:szCs w:val="20"/>
        </w:rPr>
      </w:pPr>
      <w:r w:rsidRPr="003B3C65">
        <w:rPr>
          <w:rFonts w:ascii="Arial" w:eastAsia="Times New Roman" w:hAnsi="Arial" w:cs="Arial"/>
          <w:sz w:val="20"/>
          <w:szCs w:val="20"/>
        </w:rPr>
        <w:t>Define essential patents, essential patent holders, or licensing terms</w:t>
      </w:r>
    </w:p>
    <w:p w:rsidR="003B3C65" w:rsidRPr="003B3C65" w:rsidRDefault="003B3C65" w:rsidP="00AD598D">
      <w:pPr>
        <w:numPr>
          <w:ilvl w:val="0"/>
          <w:numId w:val="26"/>
        </w:numPr>
        <w:spacing w:after="0" w:line="240" w:lineRule="auto"/>
        <w:rPr>
          <w:rFonts w:ascii="Arial" w:eastAsia="Times New Roman" w:hAnsi="Arial" w:cs="Arial"/>
          <w:sz w:val="20"/>
          <w:szCs w:val="20"/>
        </w:rPr>
      </w:pPr>
      <w:r w:rsidRPr="003B3C65">
        <w:rPr>
          <w:rFonts w:ascii="Arial" w:eastAsia="Times New Roman" w:hAnsi="Arial" w:cs="Arial"/>
          <w:sz w:val="20"/>
          <w:szCs w:val="20"/>
        </w:rPr>
        <w:t>Define commercial terms or market mechanisms</w:t>
      </w:r>
    </w:p>
    <w:p w:rsidR="003B3C65" w:rsidRPr="003B3C65" w:rsidRDefault="003B3C65" w:rsidP="00AD598D">
      <w:pPr>
        <w:numPr>
          <w:ilvl w:val="0"/>
          <w:numId w:val="26"/>
        </w:numPr>
        <w:spacing w:after="0" w:line="240" w:lineRule="auto"/>
        <w:rPr>
          <w:rFonts w:ascii="Arial" w:eastAsia="Times New Roman" w:hAnsi="Arial" w:cs="Arial"/>
          <w:sz w:val="20"/>
          <w:szCs w:val="20"/>
        </w:rPr>
      </w:pPr>
      <w:r w:rsidRPr="003B3C65">
        <w:rPr>
          <w:rFonts w:ascii="Arial" w:eastAsia="Times New Roman" w:hAnsi="Arial" w:cs="Arial"/>
          <w:sz w:val="20"/>
          <w:szCs w:val="20"/>
        </w:rPr>
        <w:t>Infer that an IEEE standard endorses products, services, or companies</w:t>
      </w:r>
    </w:p>
    <w:p w:rsidR="003B3C65" w:rsidRPr="003B3C65" w:rsidRDefault="003B3C65" w:rsidP="003B3C65">
      <w:pPr>
        <w:spacing w:after="0" w:line="240" w:lineRule="auto"/>
        <w:rPr>
          <w:rFonts w:ascii="Arial" w:eastAsia="Times New Roman" w:hAnsi="Arial" w:cs="Arial"/>
          <w:sz w:val="20"/>
          <w:szCs w:val="20"/>
        </w:rPr>
      </w:pPr>
    </w:p>
    <w:p w:rsidR="003B3C65" w:rsidRPr="003B3C65" w:rsidRDefault="003B3C65" w:rsidP="00AD598D">
      <w:pPr>
        <w:widowControl w:val="0"/>
        <w:numPr>
          <w:ilvl w:val="2"/>
          <w:numId w:val="20"/>
        </w:numPr>
        <w:suppressAutoHyphens/>
        <w:spacing w:after="180" w:line="240" w:lineRule="auto"/>
        <w:jc w:val="both"/>
        <w:rPr>
          <w:rFonts w:ascii="Arial" w:eastAsia="Times New Roman" w:hAnsi="Arial" w:cs="Arial"/>
          <w:b/>
          <w:szCs w:val="24"/>
        </w:rPr>
      </w:pPr>
      <w:r w:rsidRPr="003B3C65">
        <w:rPr>
          <w:rFonts w:ascii="Arial" w:eastAsia="Times New Roman" w:hAnsi="Arial" w:cs="Arial"/>
          <w:b/>
          <w:szCs w:val="24"/>
        </w:rPr>
        <w:t>Press Releases Policy Relating to IEEE SA Work &amp; Products</w:t>
      </w:r>
    </w:p>
    <w:p w:rsidR="003B3C65" w:rsidRPr="003B3C65" w:rsidRDefault="003B3C65" w:rsidP="003B3C65">
      <w:pPr>
        <w:spacing w:after="0" w:line="240" w:lineRule="auto"/>
        <w:rPr>
          <w:rFonts w:ascii="Arial" w:eastAsia="Times New Roman" w:hAnsi="Arial" w:cs="Arial"/>
          <w:sz w:val="20"/>
          <w:szCs w:val="20"/>
        </w:rPr>
      </w:pPr>
      <w:r w:rsidRPr="003B3C65">
        <w:rPr>
          <w:rFonts w:ascii="Arial" w:eastAsia="Times New Roman" w:hAnsi="Arial" w:cs="Arial"/>
          <w:sz w:val="20"/>
          <w:szCs w:val="20"/>
        </w:rPr>
        <w:t>Press releases about IEEE standards by outside entities without approval by IEEE:</w:t>
      </w:r>
    </w:p>
    <w:p w:rsidR="003B3C65" w:rsidRPr="003B3C65" w:rsidRDefault="003B3C65" w:rsidP="00AD598D">
      <w:pPr>
        <w:numPr>
          <w:ilvl w:val="0"/>
          <w:numId w:val="27"/>
        </w:numPr>
        <w:spacing w:after="0" w:line="240" w:lineRule="auto"/>
        <w:contextualSpacing/>
        <w:rPr>
          <w:rFonts w:ascii="Arial" w:eastAsia="Calibri" w:hAnsi="Arial" w:cs="Arial"/>
          <w:sz w:val="20"/>
          <w:szCs w:val="20"/>
        </w:rPr>
      </w:pPr>
      <w:r w:rsidRPr="003B3C65">
        <w:rPr>
          <w:rFonts w:ascii="Arial" w:eastAsia="Calibri" w:hAnsi="Arial" w:cs="Arial"/>
          <w:sz w:val="20"/>
          <w:szCs w:val="20"/>
        </w:rPr>
        <w:t>Cannot claim that the IEEE standard endorses a product, service, or company</w:t>
      </w:r>
    </w:p>
    <w:p w:rsidR="003B3C65" w:rsidRPr="003B3C65" w:rsidRDefault="003B3C65" w:rsidP="00AD598D">
      <w:pPr>
        <w:numPr>
          <w:ilvl w:val="0"/>
          <w:numId w:val="27"/>
        </w:numPr>
        <w:spacing w:after="0" w:line="240" w:lineRule="auto"/>
        <w:contextualSpacing/>
        <w:rPr>
          <w:rFonts w:ascii="Arial" w:eastAsia="Calibri" w:hAnsi="Arial" w:cs="Arial"/>
          <w:sz w:val="20"/>
          <w:szCs w:val="20"/>
        </w:rPr>
      </w:pPr>
      <w:r w:rsidRPr="003B3C65">
        <w:rPr>
          <w:rFonts w:ascii="Arial" w:eastAsia="Calibri" w:hAnsi="Arial" w:cs="Arial"/>
          <w:sz w:val="20"/>
          <w:szCs w:val="20"/>
        </w:rPr>
        <w:t>Cannot claim that the standard establishes requirements based on information in informative text (including informative annexes)</w:t>
      </w:r>
    </w:p>
    <w:p w:rsidR="003B3C65" w:rsidRPr="003B3C65" w:rsidRDefault="003B3C65" w:rsidP="00AD598D">
      <w:pPr>
        <w:numPr>
          <w:ilvl w:val="0"/>
          <w:numId w:val="27"/>
        </w:numPr>
        <w:spacing w:after="0" w:line="240" w:lineRule="auto"/>
        <w:contextualSpacing/>
        <w:rPr>
          <w:rFonts w:ascii="Arial" w:eastAsia="Calibri" w:hAnsi="Arial" w:cs="Arial"/>
          <w:sz w:val="20"/>
          <w:szCs w:val="20"/>
        </w:rPr>
      </w:pPr>
      <w:r w:rsidRPr="003B3C65">
        <w:rPr>
          <w:rFonts w:ascii="Arial" w:eastAsia="Calibri" w:hAnsi="Arial" w:cs="Arial"/>
          <w:sz w:val="20"/>
          <w:szCs w:val="20"/>
        </w:rPr>
        <w:t>Cannot include marketing text about IEEE or IEEE-SA that may infer endorsement by IEEE or IEEE-SA</w:t>
      </w:r>
    </w:p>
    <w:p w:rsidR="003B3C65" w:rsidRDefault="003B3C65" w:rsidP="00AD598D">
      <w:pPr>
        <w:numPr>
          <w:ilvl w:val="0"/>
          <w:numId w:val="27"/>
        </w:numPr>
        <w:spacing w:after="0" w:line="240" w:lineRule="auto"/>
        <w:contextualSpacing/>
        <w:rPr>
          <w:rFonts w:ascii="Arial" w:eastAsia="Calibri" w:hAnsi="Arial" w:cs="Arial"/>
          <w:sz w:val="20"/>
          <w:szCs w:val="20"/>
        </w:rPr>
      </w:pPr>
      <w:r w:rsidRPr="003B3C65">
        <w:rPr>
          <w:rFonts w:ascii="Arial" w:eastAsia="Calibri" w:hAnsi="Arial" w:cs="Arial"/>
          <w:sz w:val="20"/>
          <w:szCs w:val="20"/>
        </w:rPr>
        <w:t>Must clearly indicate that all statements are that of the entity and does not necessarily represent a position or opinion of either IEEE or the IEEE Standards Association</w:t>
      </w:r>
    </w:p>
    <w:p w:rsidR="003B3C65" w:rsidRDefault="003B3C65" w:rsidP="003B3C65">
      <w:pPr>
        <w:spacing w:after="0" w:line="240" w:lineRule="auto"/>
        <w:contextualSpacing/>
        <w:rPr>
          <w:rFonts w:ascii="Arial" w:eastAsia="Calibri" w:hAnsi="Arial" w:cs="Arial"/>
          <w:sz w:val="20"/>
          <w:szCs w:val="20"/>
        </w:rPr>
      </w:pPr>
    </w:p>
    <w:p w:rsidR="003B3C65" w:rsidRPr="003B3C65" w:rsidRDefault="003B3C65" w:rsidP="003B3C65">
      <w:pPr>
        <w:spacing w:after="0" w:line="240" w:lineRule="auto"/>
        <w:contextualSpacing/>
        <w:rPr>
          <w:rFonts w:ascii="Arial" w:eastAsia="Calibri" w:hAnsi="Arial" w:cs="Arial"/>
          <w:sz w:val="20"/>
          <w:szCs w:val="20"/>
        </w:rPr>
      </w:pPr>
    </w:p>
    <w:p w:rsidR="003B3C65" w:rsidRPr="003B3C65" w:rsidRDefault="003B3C65" w:rsidP="00AD598D">
      <w:pPr>
        <w:widowControl w:val="0"/>
        <w:numPr>
          <w:ilvl w:val="2"/>
          <w:numId w:val="20"/>
        </w:numPr>
        <w:suppressAutoHyphens/>
        <w:spacing w:after="180" w:line="240" w:lineRule="auto"/>
        <w:jc w:val="both"/>
        <w:rPr>
          <w:rFonts w:ascii="Arial" w:eastAsia="Times New Roman" w:hAnsi="Arial" w:cs="Arial"/>
          <w:b/>
          <w:szCs w:val="24"/>
        </w:rPr>
      </w:pPr>
      <w:r w:rsidRPr="003B3C65">
        <w:rPr>
          <w:rFonts w:ascii="Arial" w:eastAsia="Times New Roman" w:hAnsi="Arial" w:cs="Arial"/>
          <w:b/>
          <w:szCs w:val="24"/>
        </w:rPr>
        <w:lastRenderedPageBreak/>
        <w:t>IEEE SA Disclaimers</w:t>
      </w:r>
    </w:p>
    <w:p w:rsidR="003B3C65" w:rsidRPr="003B3C65" w:rsidRDefault="003B3C65" w:rsidP="003B3C65">
      <w:pPr>
        <w:spacing w:after="0" w:line="240" w:lineRule="auto"/>
        <w:rPr>
          <w:rFonts w:ascii="Arial" w:eastAsia="Times New Roman" w:hAnsi="Arial" w:cs="Arial"/>
          <w:sz w:val="20"/>
          <w:szCs w:val="20"/>
          <w:u w:val="single"/>
        </w:rPr>
      </w:pPr>
      <w:r w:rsidRPr="003B3C65">
        <w:rPr>
          <w:rFonts w:ascii="Arial" w:eastAsia="Times New Roman" w:hAnsi="Arial" w:cs="Arial"/>
          <w:sz w:val="20"/>
          <w:szCs w:val="20"/>
        </w:rPr>
        <w:t xml:space="preserve">A statement, written or oral, that is not processed in accordance with the IEEE-SA Standards Board Operations Manual shall not be considered the official position of IEEE or any of its committees and shall not be considered to be, nor be relied upon as, a formal position of IEEE. At lectures, symposia, seminars, or educational courses, </w:t>
      </w:r>
      <w:proofErr w:type="gramStart"/>
      <w:r w:rsidRPr="003B3C65">
        <w:rPr>
          <w:rFonts w:ascii="Arial" w:eastAsia="Times New Roman" w:hAnsi="Arial" w:cs="Arial"/>
          <w:sz w:val="20"/>
          <w:szCs w:val="20"/>
        </w:rPr>
        <w:t xml:space="preserve">an </w:t>
      </w:r>
      <w:r w:rsidRPr="003B3C65">
        <w:rPr>
          <w:rFonts w:ascii="Arial" w:eastAsia="Times New Roman" w:hAnsi="Arial" w:cs="Arial"/>
          <w:sz w:val="20"/>
          <w:szCs w:val="20"/>
          <w:u w:val="single"/>
        </w:rPr>
        <w:t>individual</w:t>
      </w:r>
      <w:proofErr w:type="gramEnd"/>
      <w:r w:rsidRPr="003B3C65">
        <w:rPr>
          <w:rFonts w:ascii="Arial" w:eastAsia="Times New Roman" w:hAnsi="Arial" w:cs="Arial"/>
          <w:sz w:val="20"/>
          <w:szCs w:val="20"/>
          <w:u w:val="single"/>
        </w:rPr>
        <w:t xml:space="preserve"> presenting information on IEEE standards shall make it clear that his or her views should be considered the personal views of that individual rather than the formal position of IEEE.</w:t>
      </w:r>
    </w:p>
    <w:p w:rsidR="003B3C65" w:rsidRPr="003B3C65" w:rsidRDefault="003B3C65" w:rsidP="003B3C65">
      <w:pPr>
        <w:spacing w:after="0" w:line="240" w:lineRule="auto"/>
        <w:rPr>
          <w:rFonts w:ascii="Arial" w:eastAsia="Times New Roman" w:hAnsi="Arial" w:cs="Arial"/>
          <w:sz w:val="20"/>
          <w:szCs w:val="20"/>
        </w:rPr>
      </w:pPr>
    </w:p>
    <w:p w:rsidR="003B3C65" w:rsidRPr="003B3C65" w:rsidRDefault="003B3C65" w:rsidP="00AD598D">
      <w:pPr>
        <w:widowControl w:val="0"/>
        <w:numPr>
          <w:ilvl w:val="1"/>
          <w:numId w:val="20"/>
        </w:numPr>
        <w:suppressAutoHyphens/>
        <w:spacing w:after="180" w:line="240" w:lineRule="auto"/>
        <w:jc w:val="both"/>
        <w:rPr>
          <w:rFonts w:ascii="Arial" w:eastAsia="Times New Roman" w:hAnsi="Arial" w:cs="Arial"/>
          <w:b/>
          <w:szCs w:val="24"/>
        </w:rPr>
      </w:pPr>
      <w:r w:rsidRPr="003B3C65">
        <w:rPr>
          <w:rFonts w:ascii="Arial" w:eastAsia="Times New Roman" w:hAnsi="Arial" w:cs="Arial"/>
          <w:b/>
          <w:szCs w:val="24"/>
        </w:rPr>
        <w:t>IEEE Code of Ethics</w:t>
      </w:r>
    </w:p>
    <w:p w:rsidR="003B3C65" w:rsidRPr="003B3C65" w:rsidRDefault="003B3C65" w:rsidP="003B3C65">
      <w:pPr>
        <w:widowControl w:val="0"/>
        <w:suppressAutoHyphens/>
        <w:spacing w:after="180" w:line="240" w:lineRule="auto"/>
        <w:jc w:val="both"/>
        <w:rPr>
          <w:rFonts w:ascii="Arial" w:eastAsia="Times New Roman" w:hAnsi="Arial" w:cs="Arial"/>
          <w:sz w:val="20"/>
          <w:szCs w:val="24"/>
        </w:rPr>
      </w:pPr>
      <w:r w:rsidRPr="003B3C65">
        <w:rPr>
          <w:rFonts w:ascii="Arial" w:eastAsia="Times New Roman" w:hAnsi="Arial" w:cs="Arial"/>
          <w:sz w:val="20"/>
          <w:szCs w:val="24"/>
        </w:rPr>
        <w:t>The IEEE Code of Ethics serves as the guiding light to keep us focused on maintaining and evolving our culture that makes the Transformers Committee one of the best technical committees in the Power &amp; Energy Society’s area.  Below is the excerpt from the IEEE Policies, Section 7 – Professional Activities.</w:t>
      </w:r>
    </w:p>
    <w:p w:rsidR="003B3C65" w:rsidRPr="003B3C65" w:rsidRDefault="003B3C65" w:rsidP="003B3C65">
      <w:pPr>
        <w:widowControl w:val="0"/>
        <w:suppressAutoHyphens/>
        <w:spacing w:after="180" w:line="240" w:lineRule="auto"/>
        <w:ind w:left="360"/>
        <w:jc w:val="both"/>
        <w:rPr>
          <w:rFonts w:ascii="Arial" w:eastAsia="Times New Roman" w:hAnsi="Arial" w:cs="Arial"/>
          <w:color w:val="0033CC"/>
          <w:sz w:val="20"/>
          <w:szCs w:val="24"/>
        </w:rPr>
      </w:pPr>
      <w:r w:rsidRPr="003B3C65">
        <w:rPr>
          <w:rFonts w:ascii="Arial" w:eastAsia="Times New Roman" w:hAnsi="Arial" w:cs="Arial"/>
          <w:color w:val="0033CC"/>
          <w:sz w:val="20"/>
          <w:szCs w:val="24"/>
        </w:rPr>
        <w:t>We, the members of the IEEE, in recognition of the importance of our technologies in affecting the quality of life throughout the world, and in accepting a personal obligation to our profession, its members and the communities we serve, do hereby commit ourselves to the highest ethical and professional conduct and agree:</w:t>
      </w:r>
    </w:p>
    <w:p w:rsidR="003B3C65" w:rsidRPr="003B3C65" w:rsidRDefault="003B3C65" w:rsidP="00AD598D">
      <w:pPr>
        <w:widowControl w:val="0"/>
        <w:numPr>
          <w:ilvl w:val="0"/>
          <w:numId w:val="24"/>
        </w:numPr>
        <w:suppressAutoHyphens/>
        <w:spacing w:after="0" w:line="240" w:lineRule="auto"/>
        <w:jc w:val="both"/>
        <w:rPr>
          <w:rFonts w:ascii="Arial" w:eastAsia="Times New Roman" w:hAnsi="Arial" w:cs="Arial"/>
          <w:color w:val="0033CC"/>
          <w:sz w:val="20"/>
          <w:szCs w:val="24"/>
        </w:rPr>
      </w:pPr>
      <w:r w:rsidRPr="003B3C65">
        <w:rPr>
          <w:rFonts w:ascii="Arial" w:eastAsia="Times New Roman" w:hAnsi="Arial" w:cs="Arial"/>
          <w:color w:val="0033CC"/>
          <w:sz w:val="20"/>
          <w:szCs w:val="24"/>
        </w:rPr>
        <w:t>to accept responsibility in making decisions consistent with the safety, health, and welfare of the public, and to disclose promptly factors that might endanger the public or the environment;</w:t>
      </w:r>
    </w:p>
    <w:p w:rsidR="003B3C65" w:rsidRPr="003B3C65" w:rsidRDefault="003B3C65" w:rsidP="00AD598D">
      <w:pPr>
        <w:widowControl w:val="0"/>
        <w:numPr>
          <w:ilvl w:val="0"/>
          <w:numId w:val="24"/>
        </w:numPr>
        <w:suppressAutoHyphens/>
        <w:spacing w:after="0" w:line="240" w:lineRule="auto"/>
        <w:jc w:val="both"/>
        <w:rPr>
          <w:rFonts w:ascii="Arial" w:eastAsia="Times New Roman" w:hAnsi="Arial" w:cs="Arial"/>
          <w:color w:val="0033CC"/>
          <w:sz w:val="20"/>
          <w:szCs w:val="24"/>
        </w:rPr>
      </w:pPr>
      <w:r w:rsidRPr="003B3C65">
        <w:rPr>
          <w:rFonts w:ascii="Arial" w:eastAsia="Times New Roman" w:hAnsi="Arial" w:cs="Arial"/>
          <w:color w:val="0033CC"/>
          <w:sz w:val="20"/>
          <w:szCs w:val="24"/>
        </w:rPr>
        <w:t>to avoid real or perceived conflicts of interest whenever possible, and to disclose them to affected parties when they do exist;</w:t>
      </w:r>
    </w:p>
    <w:p w:rsidR="003B3C65" w:rsidRPr="003B3C65" w:rsidRDefault="003B3C65" w:rsidP="00AD598D">
      <w:pPr>
        <w:widowControl w:val="0"/>
        <w:numPr>
          <w:ilvl w:val="0"/>
          <w:numId w:val="24"/>
        </w:numPr>
        <w:suppressAutoHyphens/>
        <w:spacing w:after="0" w:line="240" w:lineRule="auto"/>
        <w:jc w:val="both"/>
        <w:rPr>
          <w:rFonts w:ascii="Arial" w:eastAsia="Times New Roman" w:hAnsi="Arial" w:cs="Arial"/>
          <w:color w:val="0033CC"/>
          <w:sz w:val="20"/>
          <w:szCs w:val="24"/>
        </w:rPr>
      </w:pPr>
      <w:r w:rsidRPr="003B3C65">
        <w:rPr>
          <w:rFonts w:ascii="Arial" w:eastAsia="Times New Roman" w:hAnsi="Arial" w:cs="Arial"/>
          <w:color w:val="0033CC"/>
          <w:sz w:val="20"/>
          <w:szCs w:val="24"/>
        </w:rPr>
        <w:t>to be honest and realistic in stating claims or estimates based on available data;  </w:t>
      </w:r>
    </w:p>
    <w:p w:rsidR="003B3C65" w:rsidRPr="003B3C65" w:rsidRDefault="003B3C65" w:rsidP="00AD598D">
      <w:pPr>
        <w:widowControl w:val="0"/>
        <w:numPr>
          <w:ilvl w:val="0"/>
          <w:numId w:val="24"/>
        </w:numPr>
        <w:suppressAutoHyphens/>
        <w:spacing w:after="0" w:line="240" w:lineRule="auto"/>
        <w:jc w:val="both"/>
        <w:rPr>
          <w:rFonts w:ascii="Arial" w:eastAsia="Times New Roman" w:hAnsi="Arial" w:cs="Arial"/>
          <w:color w:val="0033CC"/>
          <w:sz w:val="20"/>
          <w:szCs w:val="24"/>
        </w:rPr>
      </w:pPr>
      <w:r w:rsidRPr="003B3C65">
        <w:rPr>
          <w:rFonts w:ascii="Arial" w:eastAsia="Times New Roman" w:hAnsi="Arial" w:cs="Arial"/>
          <w:color w:val="0033CC"/>
          <w:sz w:val="20"/>
          <w:szCs w:val="24"/>
        </w:rPr>
        <w:t>to reject bribery in all its forms;  </w:t>
      </w:r>
    </w:p>
    <w:p w:rsidR="003B3C65" w:rsidRPr="003B3C65" w:rsidRDefault="003B3C65" w:rsidP="00AD598D">
      <w:pPr>
        <w:widowControl w:val="0"/>
        <w:numPr>
          <w:ilvl w:val="0"/>
          <w:numId w:val="24"/>
        </w:numPr>
        <w:suppressAutoHyphens/>
        <w:spacing w:after="0" w:line="240" w:lineRule="auto"/>
        <w:jc w:val="both"/>
        <w:rPr>
          <w:rFonts w:ascii="Arial" w:eastAsia="Times New Roman" w:hAnsi="Arial" w:cs="Arial"/>
          <w:color w:val="0033CC"/>
          <w:sz w:val="20"/>
          <w:szCs w:val="24"/>
        </w:rPr>
      </w:pPr>
      <w:r w:rsidRPr="003B3C65">
        <w:rPr>
          <w:rFonts w:ascii="Arial" w:eastAsia="Times New Roman" w:hAnsi="Arial" w:cs="Arial"/>
          <w:color w:val="0033CC"/>
          <w:sz w:val="20"/>
          <w:szCs w:val="24"/>
        </w:rPr>
        <w:t>to improve the understanding of technology; its appropriate application, and potential consequences;  </w:t>
      </w:r>
    </w:p>
    <w:p w:rsidR="003B3C65" w:rsidRPr="003B3C65" w:rsidRDefault="003B3C65" w:rsidP="00AD598D">
      <w:pPr>
        <w:widowControl w:val="0"/>
        <w:numPr>
          <w:ilvl w:val="0"/>
          <w:numId w:val="24"/>
        </w:numPr>
        <w:suppressAutoHyphens/>
        <w:spacing w:after="0" w:line="240" w:lineRule="auto"/>
        <w:jc w:val="both"/>
        <w:rPr>
          <w:rFonts w:ascii="Arial" w:eastAsia="Times New Roman" w:hAnsi="Arial" w:cs="Arial"/>
          <w:color w:val="0033CC"/>
          <w:sz w:val="20"/>
          <w:szCs w:val="24"/>
        </w:rPr>
      </w:pPr>
      <w:r w:rsidRPr="003B3C65">
        <w:rPr>
          <w:rFonts w:ascii="Arial" w:eastAsia="Times New Roman" w:hAnsi="Arial" w:cs="Arial"/>
          <w:color w:val="0033CC"/>
          <w:sz w:val="20"/>
          <w:szCs w:val="24"/>
        </w:rPr>
        <w:t>to maintain and improve our technical competence and to undertake technological tasks for others only if qualified by training or experience, or after full disclosure of pertinent limitations;  </w:t>
      </w:r>
    </w:p>
    <w:p w:rsidR="003B3C65" w:rsidRPr="003B3C65" w:rsidRDefault="003B3C65" w:rsidP="00AD598D">
      <w:pPr>
        <w:widowControl w:val="0"/>
        <w:numPr>
          <w:ilvl w:val="0"/>
          <w:numId w:val="24"/>
        </w:numPr>
        <w:suppressAutoHyphens/>
        <w:spacing w:after="0" w:line="240" w:lineRule="auto"/>
        <w:jc w:val="both"/>
        <w:rPr>
          <w:rFonts w:ascii="Arial" w:eastAsia="Times New Roman" w:hAnsi="Arial" w:cs="Arial"/>
          <w:color w:val="0033CC"/>
          <w:sz w:val="20"/>
          <w:szCs w:val="24"/>
        </w:rPr>
      </w:pPr>
      <w:r w:rsidRPr="003B3C65">
        <w:rPr>
          <w:rFonts w:ascii="Arial" w:eastAsia="Times New Roman" w:hAnsi="Arial" w:cs="Arial"/>
          <w:color w:val="0033CC"/>
          <w:sz w:val="20"/>
          <w:szCs w:val="24"/>
        </w:rPr>
        <w:t>to seek, accept, and offer honest criticism of technical work, to acknowledge and correct errors, and to credit properly the contributions of others;  </w:t>
      </w:r>
    </w:p>
    <w:p w:rsidR="003B3C65" w:rsidRPr="003B3C65" w:rsidRDefault="003B3C65" w:rsidP="00AD598D">
      <w:pPr>
        <w:widowControl w:val="0"/>
        <w:numPr>
          <w:ilvl w:val="0"/>
          <w:numId w:val="24"/>
        </w:numPr>
        <w:suppressAutoHyphens/>
        <w:spacing w:after="0" w:line="240" w:lineRule="auto"/>
        <w:jc w:val="both"/>
        <w:rPr>
          <w:rFonts w:ascii="Arial" w:eastAsia="Times New Roman" w:hAnsi="Arial" w:cs="Arial"/>
          <w:color w:val="0033CC"/>
          <w:sz w:val="20"/>
          <w:szCs w:val="24"/>
        </w:rPr>
      </w:pPr>
      <w:r w:rsidRPr="003B3C65">
        <w:rPr>
          <w:rFonts w:ascii="Arial" w:eastAsia="Times New Roman" w:hAnsi="Arial" w:cs="Arial"/>
          <w:color w:val="0033CC"/>
          <w:sz w:val="20"/>
          <w:szCs w:val="24"/>
        </w:rPr>
        <w:t>to treat fairly all persons regardless of such factors as race, religion, gender, disability, age, or national origin;  </w:t>
      </w:r>
    </w:p>
    <w:p w:rsidR="003B3C65" w:rsidRPr="003B3C65" w:rsidRDefault="003B3C65" w:rsidP="00AD598D">
      <w:pPr>
        <w:widowControl w:val="0"/>
        <w:numPr>
          <w:ilvl w:val="0"/>
          <w:numId w:val="24"/>
        </w:numPr>
        <w:suppressAutoHyphens/>
        <w:spacing w:after="0" w:line="240" w:lineRule="auto"/>
        <w:jc w:val="both"/>
        <w:rPr>
          <w:rFonts w:ascii="Arial" w:eastAsia="Times New Roman" w:hAnsi="Arial" w:cs="Arial"/>
          <w:color w:val="0033CC"/>
          <w:sz w:val="20"/>
          <w:szCs w:val="24"/>
        </w:rPr>
      </w:pPr>
      <w:r w:rsidRPr="003B3C65">
        <w:rPr>
          <w:rFonts w:ascii="Arial" w:eastAsia="Times New Roman" w:hAnsi="Arial" w:cs="Arial"/>
          <w:color w:val="0033CC"/>
          <w:sz w:val="20"/>
          <w:szCs w:val="24"/>
        </w:rPr>
        <w:t>to avoid injuring others, their property, reputation, or employment by false or malicious action;  </w:t>
      </w:r>
    </w:p>
    <w:p w:rsidR="003B3C65" w:rsidRDefault="003B3C65" w:rsidP="00AD598D">
      <w:pPr>
        <w:widowControl w:val="0"/>
        <w:numPr>
          <w:ilvl w:val="0"/>
          <w:numId w:val="24"/>
        </w:numPr>
        <w:suppressAutoHyphens/>
        <w:spacing w:after="0" w:line="240" w:lineRule="auto"/>
        <w:jc w:val="both"/>
        <w:rPr>
          <w:rFonts w:ascii="Arial" w:eastAsia="Times New Roman" w:hAnsi="Arial" w:cs="Arial"/>
          <w:color w:val="0033CC"/>
          <w:sz w:val="20"/>
          <w:szCs w:val="24"/>
        </w:rPr>
      </w:pPr>
      <w:proofErr w:type="gramStart"/>
      <w:r w:rsidRPr="003B3C65">
        <w:rPr>
          <w:rFonts w:ascii="Arial" w:eastAsia="Times New Roman" w:hAnsi="Arial" w:cs="Arial"/>
          <w:color w:val="0033CC"/>
          <w:sz w:val="20"/>
          <w:szCs w:val="24"/>
        </w:rPr>
        <w:t>to</w:t>
      </w:r>
      <w:proofErr w:type="gramEnd"/>
      <w:r w:rsidRPr="003B3C65">
        <w:rPr>
          <w:rFonts w:ascii="Arial" w:eastAsia="Times New Roman" w:hAnsi="Arial" w:cs="Arial"/>
          <w:color w:val="0033CC"/>
          <w:sz w:val="20"/>
          <w:szCs w:val="24"/>
        </w:rPr>
        <w:t xml:space="preserve"> assist colleagues and co-workers in their professional development and to support them in following this code of ethics.</w:t>
      </w:r>
    </w:p>
    <w:p w:rsidR="003B3C65" w:rsidRPr="003B3C65" w:rsidRDefault="003B3C65" w:rsidP="003B3C65">
      <w:pPr>
        <w:widowControl w:val="0"/>
        <w:suppressAutoHyphens/>
        <w:spacing w:after="0" w:line="240" w:lineRule="auto"/>
        <w:jc w:val="both"/>
        <w:rPr>
          <w:rFonts w:ascii="Arial" w:eastAsia="Times New Roman" w:hAnsi="Arial" w:cs="Arial"/>
          <w:color w:val="0033CC"/>
          <w:sz w:val="20"/>
          <w:szCs w:val="24"/>
        </w:rPr>
      </w:pPr>
    </w:p>
    <w:p w:rsidR="003B3C65" w:rsidRPr="003B3C65" w:rsidRDefault="003B3C65" w:rsidP="00AD598D">
      <w:pPr>
        <w:widowControl w:val="0"/>
        <w:numPr>
          <w:ilvl w:val="2"/>
          <w:numId w:val="20"/>
        </w:numPr>
        <w:suppressAutoHyphens/>
        <w:spacing w:after="180" w:line="240" w:lineRule="auto"/>
        <w:jc w:val="both"/>
        <w:rPr>
          <w:rFonts w:ascii="Arial" w:eastAsia="Times New Roman" w:hAnsi="Arial" w:cs="Arial"/>
          <w:b/>
          <w:szCs w:val="24"/>
        </w:rPr>
      </w:pPr>
      <w:r w:rsidRPr="003B3C65">
        <w:rPr>
          <w:rFonts w:ascii="Arial" w:eastAsia="Times New Roman" w:hAnsi="Arial" w:cs="Arial"/>
          <w:b/>
          <w:szCs w:val="24"/>
        </w:rPr>
        <w:t>Affiliation</w:t>
      </w:r>
    </w:p>
    <w:p w:rsidR="003B3C65" w:rsidRDefault="003B3C65" w:rsidP="003B3C65">
      <w:pPr>
        <w:widowControl w:val="0"/>
        <w:suppressAutoHyphens/>
        <w:spacing w:after="180" w:line="240" w:lineRule="auto"/>
        <w:jc w:val="both"/>
        <w:rPr>
          <w:rFonts w:ascii="Arial" w:eastAsia="Times New Roman" w:hAnsi="Arial" w:cs="Arial"/>
          <w:szCs w:val="24"/>
        </w:rPr>
      </w:pPr>
      <w:r w:rsidRPr="003B3C65">
        <w:rPr>
          <w:rFonts w:ascii="Arial" w:eastAsia="Times New Roman" w:hAnsi="Arial" w:cs="Arial"/>
          <w:szCs w:val="24"/>
        </w:rPr>
        <w:t>Given the core objectives of the standards development process to follow the concept of “openness” and “due process” in that it allows for equity and fair play we need to strive to have a balance of interests and not to be dominated by any single interest category.  Moving forward, the disclosure of participants’ affiliation shall include not just who you are, but also who is your financial sponsor.</w:t>
      </w:r>
    </w:p>
    <w:p w:rsidR="003B3C65" w:rsidRPr="003B3C65" w:rsidRDefault="003B3C65" w:rsidP="003B3C65">
      <w:pPr>
        <w:widowControl w:val="0"/>
        <w:suppressAutoHyphens/>
        <w:spacing w:after="180" w:line="240" w:lineRule="auto"/>
        <w:jc w:val="both"/>
        <w:rPr>
          <w:rFonts w:ascii="Arial" w:eastAsia="Times New Roman" w:hAnsi="Arial" w:cs="Arial"/>
          <w:szCs w:val="24"/>
        </w:rPr>
      </w:pPr>
    </w:p>
    <w:p w:rsidR="003B3C65" w:rsidRPr="003B3C65" w:rsidRDefault="003B3C65" w:rsidP="00AD598D">
      <w:pPr>
        <w:widowControl w:val="0"/>
        <w:numPr>
          <w:ilvl w:val="1"/>
          <w:numId w:val="20"/>
        </w:numPr>
        <w:suppressAutoHyphens/>
        <w:spacing w:after="180" w:line="240" w:lineRule="auto"/>
        <w:jc w:val="both"/>
        <w:rPr>
          <w:rFonts w:ascii="Arial" w:eastAsia="Times New Roman" w:hAnsi="Arial" w:cs="Arial"/>
          <w:sz w:val="24"/>
          <w:szCs w:val="24"/>
        </w:rPr>
      </w:pPr>
      <w:r w:rsidRPr="003B3C65">
        <w:rPr>
          <w:rFonts w:ascii="Arial" w:eastAsia="Times New Roman" w:hAnsi="Arial" w:cs="Arial"/>
          <w:b/>
          <w:sz w:val="24"/>
          <w:szCs w:val="24"/>
        </w:rPr>
        <w:t>Update on Geomagnetic Disturbance (GMD) Taskforce</w:t>
      </w:r>
    </w:p>
    <w:p w:rsidR="003B3C65" w:rsidRPr="003B3C65" w:rsidRDefault="003B3C65" w:rsidP="003B3C65">
      <w:pPr>
        <w:widowControl w:val="0"/>
        <w:suppressAutoHyphens/>
        <w:spacing w:after="180" w:line="240" w:lineRule="auto"/>
        <w:jc w:val="both"/>
        <w:rPr>
          <w:rFonts w:ascii="Arial" w:eastAsia="Times New Roman" w:hAnsi="Arial" w:cs="Arial"/>
          <w:sz w:val="20"/>
          <w:szCs w:val="24"/>
        </w:rPr>
      </w:pPr>
      <w:r w:rsidRPr="003B3C65">
        <w:rPr>
          <w:rFonts w:ascii="Arial" w:eastAsia="Times New Roman" w:hAnsi="Arial" w:cs="Arial"/>
          <w:sz w:val="20"/>
          <w:szCs w:val="24"/>
        </w:rPr>
        <w:t xml:space="preserve">The Technical Council Taskforce on GMD is continuing to make progress on the development of the position paper.  The task force was able to complete an initial release of an article entitled </w:t>
      </w:r>
      <w:r w:rsidRPr="003B3C65">
        <w:rPr>
          <w:rFonts w:ascii="Arial" w:eastAsia="Times New Roman" w:hAnsi="Arial" w:cs="Arial"/>
          <w:b/>
          <w:i/>
          <w:sz w:val="20"/>
          <w:szCs w:val="24"/>
        </w:rPr>
        <w:t>Geomagnetic Disturbance and Its Impacts on the Power Grid</w:t>
      </w:r>
      <w:r w:rsidRPr="003B3C65">
        <w:rPr>
          <w:rFonts w:ascii="Arial" w:eastAsia="Times New Roman" w:hAnsi="Arial" w:cs="Arial"/>
          <w:sz w:val="20"/>
          <w:szCs w:val="24"/>
        </w:rPr>
        <w:t xml:space="preserve"> in the PES Power &amp; Energy Magazine in the July, 2013 edition to coincide with the GDM Super Session planned at the PES General Meeting in July, 2013 at Vancouver Canada.  This is a little behind the original schedule set back at the end of last year, primarily due to the additional scope of further analysis on transformers hot spots based on a recorded </w:t>
      </w:r>
      <w:r w:rsidRPr="003B3C65">
        <w:rPr>
          <w:rFonts w:ascii="Arial" w:eastAsia="Times New Roman" w:hAnsi="Arial" w:cs="Arial"/>
          <w:sz w:val="20"/>
          <w:szCs w:val="24"/>
        </w:rPr>
        <w:lastRenderedPageBreak/>
        <w:t>GIC profile of the GMD event that occurred during the March 13-14, 1989 solar storm.  The entire GMD Super Session is recorded and available on YouTube (</w:t>
      </w:r>
      <w:hyperlink r:id="rId10" w:history="1">
        <w:r w:rsidRPr="003B3C65">
          <w:rPr>
            <w:rFonts w:ascii="Arial" w:eastAsia="Times New Roman" w:hAnsi="Arial" w:cs="Arial"/>
            <w:color w:val="0000FF"/>
            <w:sz w:val="20"/>
            <w:szCs w:val="24"/>
            <w:u w:val="single"/>
          </w:rPr>
          <w:t>http://www.youtube.com/watch?v=gE-H8VSzNXY</w:t>
        </w:r>
      </w:hyperlink>
      <w:r w:rsidRPr="003B3C65">
        <w:rPr>
          <w:rFonts w:ascii="Arial" w:eastAsia="Times New Roman" w:hAnsi="Arial" w:cs="Arial"/>
          <w:sz w:val="20"/>
          <w:szCs w:val="24"/>
        </w:rPr>
        <w:t xml:space="preserve">) with the key word search of “GMD Super Session.” </w:t>
      </w:r>
    </w:p>
    <w:p w:rsidR="003B3C65" w:rsidRPr="003B3C65" w:rsidRDefault="003B3C65" w:rsidP="003B3C65">
      <w:pPr>
        <w:widowControl w:val="0"/>
        <w:suppressAutoHyphens/>
        <w:spacing w:after="180" w:line="240" w:lineRule="auto"/>
        <w:jc w:val="both"/>
        <w:rPr>
          <w:rFonts w:ascii="Arial" w:eastAsia="Times New Roman" w:hAnsi="Arial" w:cs="Arial"/>
          <w:sz w:val="20"/>
          <w:szCs w:val="24"/>
        </w:rPr>
      </w:pPr>
      <w:r w:rsidRPr="003B3C65">
        <w:rPr>
          <w:rFonts w:ascii="Arial" w:eastAsia="Times New Roman" w:hAnsi="Arial" w:cs="Arial"/>
          <w:sz w:val="20"/>
          <w:szCs w:val="24"/>
        </w:rPr>
        <w:t xml:space="preserve">The listing of the GMD </w:t>
      </w:r>
      <w:proofErr w:type="spellStart"/>
      <w:r w:rsidRPr="003B3C65">
        <w:rPr>
          <w:rFonts w:ascii="Arial" w:eastAsia="Times New Roman" w:hAnsi="Arial" w:cs="Arial"/>
          <w:sz w:val="20"/>
          <w:szCs w:val="24"/>
        </w:rPr>
        <w:t>SuperSession</w:t>
      </w:r>
      <w:proofErr w:type="spellEnd"/>
      <w:r w:rsidRPr="003B3C65">
        <w:rPr>
          <w:rFonts w:ascii="Arial" w:eastAsia="Times New Roman" w:hAnsi="Arial" w:cs="Arial"/>
          <w:sz w:val="20"/>
          <w:szCs w:val="24"/>
        </w:rPr>
        <w:t xml:space="preserve"> presenters is shown below in sequential order:</w:t>
      </w:r>
    </w:p>
    <w:p w:rsidR="003B3C65" w:rsidRPr="003B3C65" w:rsidRDefault="003B3C65" w:rsidP="00AD598D">
      <w:pPr>
        <w:widowControl w:val="0"/>
        <w:numPr>
          <w:ilvl w:val="0"/>
          <w:numId w:val="28"/>
        </w:numPr>
        <w:suppressAutoHyphens/>
        <w:spacing w:after="0" w:line="240" w:lineRule="auto"/>
        <w:rPr>
          <w:rFonts w:ascii="Arial" w:eastAsia="Times New Roman" w:hAnsi="Arial" w:cs="Arial"/>
          <w:sz w:val="20"/>
          <w:szCs w:val="24"/>
        </w:rPr>
      </w:pPr>
      <w:r w:rsidRPr="003B3C65">
        <w:rPr>
          <w:rFonts w:ascii="Arial" w:eastAsia="Times New Roman" w:hAnsi="Arial" w:cs="Arial"/>
          <w:b/>
          <w:bCs/>
          <w:sz w:val="20"/>
          <w:szCs w:val="24"/>
        </w:rPr>
        <w:t>Bill Chiu – Southern California Edison</w:t>
      </w:r>
      <w:r w:rsidRPr="003B3C65">
        <w:rPr>
          <w:rFonts w:ascii="Arial" w:eastAsia="Times New Roman" w:hAnsi="Arial" w:cs="Arial"/>
          <w:b/>
          <w:bCs/>
          <w:sz w:val="20"/>
          <w:szCs w:val="24"/>
        </w:rPr>
        <w:br/>
      </w:r>
      <w:r w:rsidRPr="003B3C65">
        <w:rPr>
          <w:rFonts w:ascii="Arial" w:eastAsia="Times New Roman" w:hAnsi="Arial" w:cs="Arial"/>
          <w:i/>
          <w:iCs/>
          <w:sz w:val="20"/>
          <w:szCs w:val="24"/>
        </w:rPr>
        <w:t>Overview of GMD &amp; PES Tech Council Task Force on GMD</w:t>
      </w:r>
    </w:p>
    <w:p w:rsidR="003B3C65" w:rsidRPr="003B3C65" w:rsidRDefault="003B3C65" w:rsidP="00AD598D">
      <w:pPr>
        <w:widowControl w:val="0"/>
        <w:numPr>
          <w:ilvl w:val="0"/>
          <w:numId w:val="28"/>
        </w:numPr>
        <w:suppressAutoHyphens/>
        <w:spacing w:after="0" w:line="240" w:lineRule="auto"/>
        <w:rPr>
          <w:rFonts w:ascii="Arial" w:eastAsia="Times New Roman" w:hAnsi="Arial" w:cs="Arial"/>
          <w:sz w:val="20"/>
          <w:szCs w:val="24"/>
        </w:rPr>
      </w:pPr>
      <w:r w:rsidRPr="003B3C65">
        <w:rPr>
          <w:rFonts w:ascii="Arial" w:eastAsia="Times New Roman" w:hAnsi="Arial" w:cs="Arial"/>
          <w:b/>
          <w:bCs/>
          <w:sz w:val="20"/>
          <w:szCs w:val="24"/>
        </w:rPr>
        <w:t>David Hilt – Quanta Technology</w:t>
      </w:r>
      <w:r w:rsidRPr="003B3C65">
        <w:rPr>
          <w:rFonts w:ascii="Arial" w:eastAsia="Times New Roman" w:hAnsi="Arial" w:cs="Arial"/>
          <w:b/>
          <w:bCs/>
          <w:i/>
          <w:iCs/>
          <w:sz w:val="20"/>
          <w:szCs w:val="24"/>
        </w:rPr>
        <w:br/>
      </w:r>
      <w:r w:rsidRPr="003B3C65">
        <w:rPr>
          <w:rFonts w:ascii="Arial" w:eastAsia="Times New Roman" w:hAnsi="Arial" w:cs="Arial"/>
          <w:i/>
          <w:iCs/>
          <w:sz w:val="20"/>
          <w:szCs w:val="24"/>
        </w:rPr>
        <w:t>Regulatory Update</w:t>
      </w:r>
    </w:p>
    <w:p w:rsidR="003B3C65" w:rsidRPr="003B3C65" w:rsidRDefault="003B3C65" w:rsidP="00AD598D">
      <w:pPr>
        <w:widowControl w:val="0"/>
        <w:numPr>
          <w:ilvl w:val="0"/>
          <w:numId w:val="28"/>
        </w:numPr>
        <w:suppressAutoHyphens/>
        <w:spacing w:after="0" w:line="240" w:lineRule="auto"/>
        <w:rPr>
          <w:rFonts w:ascii="Arial" w:eastAsia="Times New Roman" w:hAnsi="Arial" w:cs="Arial"/>
          <w:sz w:val="20"/>
          <w:szCs w:val="24"/>
        </w:rPr>
      </w:pPr>
      <w:r w:rsidRPr="003B3C65">
        <w:rPr>
          <w:rFonts w:ascii="Arial" w:eastAsia="Times New Roman" w:hAnsi="Arial" w:cs="Arial"/>
          <w:b/>
          <w:bCs/>
          <w:sz w:val="20"/>
          <w:szCs w:val="24"/>
        </w:rPr>
        <w:t xml:space="preserve">David </w:t>
      </w:r>
      <w:proofErr w:type="spellStart"/>
      <w:r w:rsidRPr="003B3C65">
        <w:rPr>
          <w:rFonts w:ascii="Arial" w:eastAsia="Times New Roman" w:hAnsi="Arial" w:cs="Arial"/>
          <w:b/>
          <w:bCs/>
          <w:sz w:val="20"/>
          <w:szCs w:val="24"/>
        </w:rPr>
        <w:t>Boteler</w:t>
      </w:r>
      <w:proofErr w:type="spellEnd"/>
      <w:r w:rsidRPr="003B3C65">
        <w:rPr>
          <w:rFonts w:ascii="Arial" w:eastAsia="Times New Roman" w:hAnsi="Arial" w:cs="Arial"/>
          <w:b/>
          <w:bCs/>
          <w:sz w:val="20"/>
          <w:szCs w:val="24"/>
        </w:rPr>
        <w:t xml:space="preserve"> – Natural Resources Canada</w:t>
      </w:r>
      <w:r w:rsidRPr="003B3C65">
        <w:rPr>
          <w:rFonts w:ascii="Arial" w:eastAsia="Times New Roman" w:hAnsi="Arial" w:cs="Arial"/>
          <w:b/>
          <w:bCs/>
          <w:sz w:val="20"/>
          <w:szCs w:val="24"/>
        </w:rPr>
        <w:br/>
      </w:r>
      <w:r w:rsidRPr="003B3C65">
        <w:rPr>
          <w:rFonts w:ascii="Arial" w:eastAsia="Times New Roman" w:hAnsi="Arial" w:cs="Arial"/>
          <w:i/>
          <w:iCs/>
          <w:sz w:val="20"/>
          <w:szCs w:val="24"/>
          <w:lang w:val="en-CA"/>
        </w:rPr>
        <w:t xml:space="preserve">Modeling </w:t>
      </w:r>
      <w:proofErr w:type="spellStart"/>
      <w:r w:rsidRPr="003B3C65">
        <w:rPr>
          <w:rFonts w:ascii="Arial" w:eastAsia="Times New Roman" w:hAnsi="Arial" w:cs="Arial"/>
          <w:i/>
          <w:iCs/>
          <w:sz w:val="20"/>
          <w:szCs w:val="24"/>
          <w:lang w:val="en-CA"/>
        </w:rPr>
        <w:t>Geomagnetically</w:t>
      </w:r>
      <w:proofErr w:type="spellEnd"/>
      <w:r w:rsidRPr="003B3C65">
        <w:rPr>
          <w:rFonts w:ascii="Arial" w:eastAsia="Times New Roman" w:hAnsi="Arial" w:cs="Arial"/>
          <w:i/>
          <w:iCs/>
          <w:sz w:val="20"/>
          <w:szCs w:val="24"/>
          <w:lang w:val="en-CA"/>
        </w:rPr>
        <w:t xml:space="preserve"> Induced Currents – The Evolution in Techniques over the last 30 years</w:t>
      </w:r>
    </w:p>
    <w:p w:rsidR="003B3C65" w:rsidRPr="003B3C65" w:rsidRDefault="003B3C65" w:rsidP="00AD598D">
      <w:pPr>
        <w:widowControl w:val="0"/>
        <w:numPr>
          <w:ilvl w:val="0"/>
          <w:numId w:val="28"/>
        </w:numPr>
        <w:suppressAutoHyphens/>
        <w:spacing w:after="0" w:line="240" w:lineRule="auto"/>
        <w:rPr>
          <w:rFonts w:ascii="Arial" w:eastAsia="Times New Roman" w:hAnsi="Arial" w:cs="Arial"/>
          <w:sz w:val="20"/>
          <w:szCs w:val="24"/>
        </w:rPr>
      </w:pPr>
      <w:r w:rsidRPr="003B3C65">
        <w:rPr>
          <w:rFonts w:ascii="Arial" w:eastAsia="Times New Roman" w:hAnsi="Arial" w:cs="Arial"/>
          <w:b/>
          <w:bCs/>
          <w:sz w:val="20"/>
          <w:szCs w:val="24"/>
        </w:rPr>
        <w:t>Ramsis Girgis – ABB St. Louis</w:t>
      </w:r>
      <w:r w:rsidRPr="003B3C65">
        <w:rPr>
          <w:rFonts w:ascii="Arial" w:eastAsia="Times New Roman" w:hAnsi="Arial" w:cs="Arial"/>
          <w:sz w:val="20"/>
          <w:szCs w:val="24"/>
        </w:rPr>
        <w:br/>
        <w:t xml:space="preserve"> </w:t>
      </w:r>
      <w:r w:rsidRPr="003B3C65">
        <w:rPr>
          <w:rFonts w:ascii="Arial" w:eastAsia="Times New Roman" w:hAnsi="Arial" w:cs="Arial"/>
          <w:i/>
          <w:iCs/>
          <w:sz w:val="20"/>
          <w:szCs w:val="24"/>
        </w:rPr>
        <w:t>Methodology for Evaluating the Impact of GIC and GIC Capability of Power Transformer Designs</w:t>
      </w:r>
    </w:p>
    <w:p w:rsidR="003B3C65" w:rsidRPr="003B3C65" w:rsidRDefault="003B3C65" w:rsidP="00AD598D">
      <w:pPr>
        <w:widowControl w:val="0"/>
        <w:numPr>
          <w:ilvl w:val="0"/>
          <w:numId w:val="28"/>
        </w:numPr>
        <w:suppressAutoHyphens/>
        <w:spacing w:after="0" w:line="240" w:lineRule="auto"/>
        <w:rPr>
          <w:rFonts w:ascii="Arial" w:eastAsia="Times New Roman" w:hAnsi="Arial" w:cs="Arial"/>
          <w:sz w:val="20"/>
          <w:szCs w:val="24"/>
        </w:rPr>
      </w:pPr>
      <w:r w:rsidRPr="003B3C65">
        <w:rPr>
          <w:rFonts w:ascii="Arial" w:eastAsia="Times New Roman" w:hAnsi="Arial" w:cs="Arial"/>
          <w:b/>
          <w:bCs/>
          <w:sz w:val="20"/>
          <w:szCs w:val="24"/>
        </w:rPr>
        <w:t xml:space="preserve">Jeff </w:t>
      </w:r>
      <w:proofErr w:type="spellStart"/>
      <w:r w:rsidRPr="003B3C65">
        <w:rPr>
          <w:rFonts w:ascii="Arial" w:eastAsia="Times New Roman" w:hAnsi="Arial" w:cs="Arial"/>
          <w:b/>
          <w:bCs/>
          <w:sz w:val="20"/>
          <w:szCs w:val="24"/>
        </w:rPr>
        <w:t>Dagle</w:t>
      </w:r>
      <w:proofErr w:type="spellEnd"/>
      <w:r w:rsidRPr="003B3C65">
        <w:rPr>
          <w:rFonts w:ascii="Arial" w:eastAsia="Times New Roman" w:hAnsi="Arial" w:cs="Arial"/>
          <w:b/>
          <w:bCs/>
          <w:sz w:val="20"/>
          <w:szCs w:val="24"/>
        </w:rPr>
        <w:t xml:space="preserve"> – Pacific Northwest Labs</w:t>
      </w:r>
      <w:r w:rsidRPr="003B3C65">
        <w:rPr>
          <w:rFonts w:ascii="Arial" w:eastAsia="Times New Roman" w:hAnsi="Arial" w:cs="Arial"/>
          <w:sz w:val="20"/>
          <w:szCs w:val="24"/>
        </w:rPr>
        <w:br/>
      </w:r>
      <w:r w:rsidRPr="003B3C65">
        <w:rPr>
          <w:rFonts w:ascii="Arial" w:eastAsia="Times New Roman" w:hAnsi="Arial" w:cs="Arial"/>
          <w:i/>
          <w:iCs/>
          <w:sz w:val="20"/>
          <w:szCs w:val="24"/>
        </w:rPr>
        <w:t>Geomagnetic Storms and Long-Term Impacts on Power Systems</w:t>
      </w:r>
      <w:r w:rsidRPr="003B3C65">
        <w:rPr>
          <w:rFonts w:ascii="Arial" w:eastAsia="Times New Roman" w:hAnsi="Arial" w:cs="Arial"/>
          <w:b/>
          <w:bCs/>
          <w:sz w:val="20"/>
          <w:szCs w:val="24"/>
        </w:rPr>
        <w:t xml:space="preserve"> </w:t>
      </w:r>
    </w:p>
    <w:p w:rsidR="003B3C65" w:rsidRPr="003B3C65" w:rsidRDefault="003B3C65" w:rsidP="00AD598D">
      <w:pPr>
        <w:widowControl w:val="0"/>
        <w:numPr>
          <w:ilvl w:val="0"/>
          <w:numId w:val="28"/>
        </w:numPr>
        <w:suppressAutoHyphens/>
        <w:spacing w:after="0" w:line="240" w:lineRule="auto"/>
        <w:rPr>
          <w:rFonts w:ascii="Arial" w:eastAsia="Times New Roman" w:hAnsi="Arial" w:cs="Arial"/>
          <w:sz w:val="20"/>
          <w:szCs w:val="24"/>
        </w:rPr>
      </w:pPr>
      <w:r w:rsidRPr="003B3C65">
        <w:rPr>
          <w:rFonts w:ascii="Arial" w:eastAsia="Times New Roman" w:hAnsi="Arial" w:cs="Arial"/>
          <w:b/>
          <w:bCs/>
          <w:sz w:val="20"/>
          <w:szCs w:val="24"/>
        </w:rPr>
        <w:t xml:space="preserve">Emanuel E. </w:t>
      </w:r>
      <w:proofErr w:type="spellStart"/>
      <w:r w:rsidRPr="003B3C65">
        <w:rPr>
          <w:rFonts w:ascii="Arial" w:eastAsia="Times New Roman" w:hAnsi="Arial" w:cs="Arial"/>
          <w:b/>
          <w:bCs/>
          <w:sz w:val="20"/>
          <w:szCs w:val="24"/>
        </w:rPr>
        <w:t>Bernabeu</w:t>
      </w:r>
      <w:proofErr w:type="spellEnd"/>
      <w:r w:rsidRPr="003B3C65">
        <w:rPr>
          <w:rFonts w:ascii="Arial" w:eastAsia="Times New Roman" w:hAnsi="Arial" w:cs="Arial"/>
          <w:b/>
          <w:bCs/>
          <w:sz w:val="20"/>
          <w:szCs w:val="24"/>
        </w:rPr>
        <w:t xml:space="preserve"> – Dominion Power</w:t>
      </w:r>
      <w:r w:rsidRPr="003B3C65">
        <w:rPr>
          <w:rFonts w:ascii="Arial" w:eastAsia="Times New Roman" w:hAnsi="Arial" w:cs="Arial"/>
          <w:sz w:val="20"/>
          <w:szCs w:val="24"/>
        </w:rPr>
        <w:br/>
      </w:r>
      <w:r w:rsidRPr="003B3C65">
        <w:rPr>
          <w:rFonts w:ascii="Arial" w:eastAsia="Times New Roman" w:hAnsi="Arial" w:cs="Arial"/>
          <w:i/>
          <w:iCs/>
          <w:sz w:val="20"/>
          <w:szCs w:val="24"/>
        </w:rPr>
        <w:t>Impacts of GICs on the Dominion Power System</w:t>
      </w:r>
    </w:p>
    <w:p w:rsidR="003B3C65" w:rsidRPr="003B3C65" w:rsidRDefault="003B3C65" w:rsidP="00AD598D">
      <w:pPr>
        <w:widowControl w:val="0"/>
        <w:numPr>
          <w:ilvl w:val="0"/>
          <w:numId w:val="28"/>
        </w:numPr>
        <w:suppressAutoHyphens/>
        <w:spacing w:after="0" w:line="240" w:lineRule="auto"/>
        <w:rPr>
          <w:rFonts w:ascii="Arial" w:eastAsia="Times New Roman" w:hAnsi="Arial" w:cs="Arial"/>
          <w:sz w:val="20"/>
          <w:szCs w:val="24"/>
        </w:rPr>
      </w:pPr>
      <w:r w:rsidRPr="003B3C65">
        <w:rPr>
          <w:rFonts w:ascii="Arial" w:eastAsia="Times New Roman" w:hAnsi="Arial" w:cs="Arial"/>
          <w:b/>
          <w:bCs/>
          <w:sz w:val="20"/>
          <w:szCs w:val="24"/>
        </w:rPr>
        <w:t xml:space="preserve">John </w:t>
      </w:r>
      <w:proofErr w:type="spellStart"/>
      <w:r w:rsidRPr="003B3C65">
        <w:rPr>
          <w:rFonts w:ascii="Arial" w:eastAsia="Times New Roman" w:hAnsi="Arial" w:cs="Arial"/>
          <w:b/>
          <w:bCs/>
          <w:sz w:val="20"/>
          <w:szCs w:val="24"/>
        </w:rPr>
        <w:t>Kappenman</w:t>
      </w:r>
      <w:proofErr w:type="spellEnd"/>
      <w:r w:rsidRPr="003B3C65">
        <w:rPr>
          <w:rFonts w:ascii="Arial" w:eastAsia="Times New Roman" w:hAnsi="Arial" w:cs="Arial"/>
          <w:b/>
          <w:bCs/>
          <w:sz w:val="20"/>
          <w:szCs w:val="24"/>
        </w:rPr>
        <w:t xml:space="preserve"> – Storm Analysis Consultants</w:t>
      </w:r>
      <w:r w:rsidRPr="003B3C65">
        <w:rPr>
          <w:rFonts w:ascii="Arial" w:eastAsia="Times New Roman" w:hAnsi="Arial" w:cs="Arial"/>
          <w:sz w:val="20"/>
          <w:szCs w:val="24"/>
        </w:rPr>
        <w:br/>
      </w:r>
      <w:r w:rsidRPr="003B3C65">
        <w:rPr>
          <w:rFonts w:ascii="Arial" w:eastAsia="Times New Roman" w:hAnsi="Arial" w:cs="Arial"/>
          <w:i/>
          <w:iCs/>
          <w:sz w:val="20"/>
          <w:szCs w:val="24"/>
        </w:rPr>
        <w:t xml:space="preserve">Low-Frequency Protection Concepts for the Electric Power Grid: </w:t>
      </w:r>
      <w:proofErr w:type="spellStart"/>
      <w:r w:rsidRPr="003B3C65">
        <w:rPr>
          <w:rFonts w:ascii="Arial" w:eastAsia="Times New Roman" w:hAnsi="Arial" w:cs="Arial"/>
          <w:i/>
          <w:iCs/>
          <w:sz w:val="20"/>
          <w:szCs w:val="24"/>
        </w:rPr>
        <w:t>Geomagnetically</w:t>
      </w:r>
      <w:proofErr w:type="spellEnd"/>
      <w:r w:rsidRPr="003B3C65">
        <w:rPr>
          <w:rFonts w:ascii="Arial" w:eastAsia="Times New Roman" w:hAnsi="Arial" w:cs="Arial"/>
          <w:i/>
          <w:iCs/>
          <w:sz w:val="20"/>
          <w:szCs w:val="24"/>
        </w:rPr>
        <w:t xml:space="preserve"> Induced Current (GIC) and E3 HEMP Mitigation – FERC Meta 322 Update</w:t>
      </w:r>
    </w:p>
    <w:p w:rsidR="003B3C65" w:rsidRPr="003B3C65" w:rsidRDefault="003B3C65" w:rsidP="00AD598D">
      <w:pPr>
        <w:widowControl w:val="0"/>
        <w:numPr>
          <w:ilvl w:val="0"/>
          <w:numId w:val="28"/>
        </w:numPr>
        <w:suppressAutoHyphens/>
        <w:spacing w:after="0" w:line="240" w:lineRule="auto"/>
        <w:rPr>
          <w:rFonts w:ascii="Arial" w:eastAsia="Times New Roman" w:hAnsi="Arial" w:cs="Arial"/>
          <w:sz w:val="20"/>
          <w:szCs w:val="24"/>
        </w:rPr>
      </w:pPr>
      <w:r w:rsidRPr="003B3C65">
        <w:rPr>
          <w:rFonts w:ascii="Arial" w:eastAsia="Times New Roman" w:hAnsi="Arial" w:cs="Arial"/>
          <w:b/>
          <w:bCs/>
          <w:sz w:val="20"/>
          <w:szCs w:val="24"/>
        </w:rPr>
        <w:t>Q&amp;A &amp; General Discussions</w:t>
      </w:r>
    </w:p>
    <w:p w:rsidR="003B3C65" w:rsidRPr="003B3C65" w:rsidRDefault="003B3C65" w:rsidP="003B3C65">
      <w:pPr>
        <w:widowControl w:val="0"/>
        <w:suppressAutoHyphens/>
        <w:spacing w:after="180" w:line="240" w:lineRule="auto"/>
        <w:jc w:val="both"/>
        <w:rPr>
          <w:rFonts w:ascii="Arial" w:eastAsia="Times New Roman" w:hAnsi="Arial" w:cs="Arial"/>
          <w:sz w:val="20"/>
          <w:szCs w:val="24"/>
        </w:rPr>
      </w:pPr>
    </w:p>
    <w:p w:rsidR="003B3C65" w:rsidRPr="003B3C65" w:rsidRDefault="003B3C65" w:rsidP="00AD598D">
      <w:pPr>
        <w:widowControl w:val="0"/>
        <w:numPr>
          <w:ilvl w:val="1"/>
          <w:numId w:val="20"/>
        </w:numPr>
        <w:suppressAutoHyphens/>
        <w:spacing w:after="180" w:line="240" w:lineRule="auto"/>
        <w:jc w:val="both"/>
        <w:rPr>
          <w:rFonts w:ascii="Arial" w:eastAsia="Times New Roman" w:hAnsi="Arial" w:cs="Arial"/>
          <w:b/>
          <w:sz w:val="24"/>
          <w:szCs w:val="24"/>
        </w:rPr>
      </w:pPr>
      <w:r w:rsidRPr="003B3C65">
        <w:rPr>
          <w:rFonts w:ascii="Arial" w:eastAsia="Times New Roman" w:hAnsi="Arial" w:cs="Arial"/>
          <w:b/>
          <w:sz w:val="24"/>
          <w:szCs w:val="24"/>
        </w:rPr>
        <w:t>Transformers Committee Activities</w:t>
      </w:r>
    </w:p>
    <w:p w:rsidR="003B3C65" w:rsidRPr="003B3C65" w:rsidRDefault="003B3C65" w:rsidP="00AD598D">
      <w:pPr>
        <w:widowControl w:val="0"/>
        <w:numPr>
          <w:ilvl w:val="2"/>
          <w:numId w:val="21"/>
        </w:numPr>
        <w:suppressAutoHyphens/>
        <w:spacing w:after="180" w:line="240" w:lineRule="auto"/>
        <w:jc w:val="both"/>
        <w:rPr>
          <w:rFonts w:ascii="Arial" w:eastAsia="Times New Roman" w:hAnsi="Arial" w:cs="Arial"/>
          <w:b/>
          <w:szCs w:val="24"/>
        </w:rPr>
      </w:pPr>
      <w:r w:rsidRPr="003B3C65">
        <w:rPr>
          <w:rFonts w:ascii="Arial" w:eastAsia="Times New Roman" w:hAnsi="Arial" w:cs="Arial"/>
          <w:b/>
          <w:szCs w:val="24"/>
        </w:rPr>
        <w:t>Officers Progression for the 2014-2015 Period</w:t>
      </w:r>
    </w:p>
    <w:p w:rsidR="003B3C65" w:rsidRPr="003B3C65" w:rsidRDefault="003B3C65" w:rsidP="003B3C65">
      <w:pPr>
        <w:autoSpaceDE w:val="0"/>
        <w:autoSpaceDN w:val="0"/>
        <w:adjustRightInd w:val="0"/>
        <w:spacing w:after="0" w:line="240" w:lineRule="auto"/>
        <w:rPr>
          <w:rFonts w:ascii="Arial" w:eastAsia="Times New Roman" w:hAnsi="Arial" w:cs="Arial"/>
          <w:sz w:val="20"/>
          <w:szCs w:val="24"/>
        </w:rPr>
      </w:pPr>
      <w:r w:rsidRPr="003B3C65">
        <w:rPr>
          <w:rFonts w:ascii="Arial" w:eastAsia="Times New Roman" w:hAnsi="Arial" w:cs="Arial"/>
          <w:sz w:val="20"/>
          <w:szCs w:val="24"/>
        </w:rPr>
        <w:t xml:space="preserve">In accordance with the rules set forth in the Transformers Committee Organization and Procedures Manual, the Committee Officers (the Chair, the Vice Chair, and the Secretary) are recommended by the incumbent Chair of the Committee with the concurrence of the immediate Past Chair and are approved by the Chair of the Technical Council and is expected to serve two years a two-year term, and follows the established progression cycle for the next two-year period.  As we approach the end of 2013, it marks the end of the two-year </w:t>
      </w:r>
      <w:proofErr w:type="gramStart"/>
      <w:r w:rsidRPr="003B3C65">
        <w:rPr>
          <w:rFonts w:ascii="Arial" w:eastAsia="Times New Roman" w:hAnsi="Arial" w:cs="Arial"/>
          <w:sz w:val="20"/>
          <w:szCs w:val="24"/>
        </w:rPr>
        <w:t>officers</w:t>
      </w:r>
      <w:proofErr w:type="gramEnd"/>
      <w:r w:rsidRPr="003B3C65">
        <w:rPr>
          <w:rFonts w:ascii="Arial" w:eastAsia="Times New Roman" w:hAnsi="Arial" w:cs="Arial"/>
          <w:sz w:val="20"/>
          <w:szCs w:val="24"/>
        </w:rPr>
        <w:t xml:space="preserve"> assignment period from 2012 to 2013.  The table below shows the progression of officer's assignment for the next two years.</w:t>
      </w:r>
    </w:p>
    <w:p w:rsidR="003B3C65" w:rsidRPr="003B3C65" w:rsidRDefault="003B3C65" w:rsidP="003B3C65">
      <w:pPr>
        <w:autoSpaceDE w:val="0"/>
        <w:autoSpaceDN w:val="0"/>
        <w:adjustRightInd w:val="0"/>
        <w:spacing w:after="0" w:line="240" w:lineRule="auto"/>
        <w:rPr>
          <w:rFonts w:ascii="Arial" w:eastAsia="Times New Roman" w:hAnsi="Arial" w:cs="Arial"/>
          <w:sz w:val="20"/>
          <w:szCs w:val="24"/>
        </w:rPr>
      </w:pPr>
    </w:p>
    <w:tbl>
      <w:tblPr>
        <w:tblStyle w:val="TableGrid8"/>
        <w:tblW w:w="0" w:type="auto"/>
        <w:jc w:val="center"/>
        <w:tblInd w:w="-1148" w:type="dxa"/>
        <w:tblLook w:val="04A0" w:firstRow="1" w:lastRow="0" w:firstColumn="1" w:lastColumn="0" w:noHBand="0" w:noVBand="1"/>
      </w:tblPr>
      <w:tblGrid>
        <w:gridCol w:w="3956"/>
        <w:gridCol w:w="2489"/>
        <w:gridCol w:w="2484"/>
      </w:tblGrid>
      <w:tr w:rsidR="003B3C65" w:rsidRPr="003B3C65" w:rsidTr="00813895">
        <w:trPr>
          <w:cnfStyle w:val="100000000000" w:firstRow="1" w:lastRow="0" w:firstColumn="0" w:lastColumn="0" w:oddVBand="0" w:evenVBand="0" w:oddHBand="0" w:evenHBand="0" w:firstRowFirstColumn="0" w:firstRowLastColumn="0" w:lastRowFirstColumn="0" w:lastRowLastColumn="0"/>
          <w:jc w:val="center"/>
        </w:trPr>
        <w:tc>
          <w:tcPr>
            <w:tcW w:w="3956" w:type="dxa"/>
          </w:tcPr>
          <w:p w:rsidR="003B3C65" w:rsidRPr="003B3C65" w:rsidRDefault="003B3C65" w:rsidP="003B3C65">
            <w:pPr>
              <w:widowControl w:val="0"/>
              <w:suppressAutoHyphens/>
              <w:spacing w:after="180"/>
              <w:jc w:val="center"/>
              <w:rPr>
                <w:rFonts w:ascii="Arial" w:hAnsi="Arial" w:cs="Arial"/>
                <w:sz w:val="24"/>
                <w:szCs w:val="24"/>
              </w:rPr>
            </w:pPr>
            <w:r w:rsidRPr="003B3C65">
              <w:rPr>
                <w:rFonts w:ascii="Arial" w:hAnsi="Arial" w:cs="Arial"/>
                <w:sz w:val="24"/>
                <w:szCs w:val="24"/>
              </w:rPr>
              <w:t>Officer Role</w:t>
            </w:r>
          </w:p>
        </w:tc>
        <w:tc>
          <w:tcPr>
            <w:tcW w:w="2489" w:type="dxa"/>
          </w:tcPr>
          <w:p w:rsidR="003B3C65" w:rsidRPr="003B3C65" w:rsidRDefault="003B3C65" w:rsidP="003B3C65">
            <w:pPr>
              <w:widowControl w:val="0"/>
              <w:suppressAutoHyphens/>
              <w:spacing w:after="180"/>
              <w:jc w:val="center"/>
              <w:rPr>
                <w:rFonts w:ascii="Arial" w:hAnsi="Arial" w:cs="Arial"/>
                <w:sz w:val="24"/>
                <w:szCs w:val="24"/>
              </w:rPr>
            </w:pPr>
            <w:r w:rsidRPr="003B3C65">
              <w:rPr>
                <w:rFonts w:ascii="Arial" w:hAnsi="Arial" w:cs="Arial"/>
                <w:sz w:val="24"/>
                <w:szCs w:val="24"/>
              </w:rPr>
              <w:t>2012 – 2013 Term</w:t>
            </w:r>
          </w:p>
        </w:tc>
        <w:tc>
          <w:tcPr>
            <w:tcW w:w="2484" w:type="dxa"/>
          </w:tcPr>
          <w:p w:rsidR="003B3C65" w:rsidRPr="003B3C65" w:rsidRDefault="003B3C65" w:rsidP="003B3C65">
            <w:pPr>
              <w:widowControl w:val="0"/>
              <w:suppressAutoHyphens/>
              <w:spacing w:after="180"/>
              <w:jc w:val="center"/>
              <w:rPr>
                <w:rFonts w:ascii="Arial" w:hAnsi="Arial" w:cs="Arial"/>
                <w:sz w:val="24"/>
                <w:szCs w:val="24"/>
              </w:rPr>
            </w:pPr>
            <w:r w:rsidRPr="003B3C65">
              <w:rPr>
                <w:rFonts w:ascii="Arial" w:hAnsi="Arial" w:cs="Arial"/>
                <w:sz w:val="24"/>
                <w:szCs w:val="24"/>
              </w:rPr>
              <w:t>2014-2015 Term</w:t>
            </w:r>
          </w:p>
        </w:tc>
      </w:tr>
      <w:tr w:rsidR="003B3C65" w:rsidRPr="003B3C65" w:rsidTr="00813895">
        <w:trPr>
          <w:jc w:val="center"/>
        </w:trPr>
        <w:tc>
          <w:tcPr>
            <w:tcW w:w="3956" w:type="dxa"/>
          </w:tcPr>
          <w:p w:rsidR="003B3C65" w:rsidRPr="003B3C65" w:rsidRDefault="003B3C65" w:rsidP="003B3C65">
            <w:pPr>
              <w:widowControl w:val="0"/>
              <w:suppressAutoHyphens/>
              <w:spacing w:after="180"/>
              <w:jc w:val="both"/>
              <w:rPr>
                <w:rFonts w:ascii="Arial" w:hAnsi="Arial" w:cs="Arial"/>
                <w:szCs w:val="24"/>
              </w:rPr>
            </w:pPr>
            <w:r w:rsidRPr="003B3C65">
              <w:rPr>
                <w:rFonts w:ascii="Arial" w:hAnsi="Arial" w:cs="Arial"/>
                <w:szCs w:val="24"/>
              </w:rPr>
              <w:t>Committee Chair</w:t>
            </w:r>
          </w:p>
        </w:tc>
        <w:tc>
          <w:tcPr>
            <w:tcW w:w="2489" w:type="dxa"/>
          </w:tcPr>
          <w:p w:rsidR="003B3C65" w:rsidRPr="003B3C65" w:rsidRDefault="003B3C65" w:rsidP="003B3C65">
            <w:pPr>
              <w:widowControl w:val="0"/>
              <w:suppressAutoHyphens/>
              <w:spacing w:after="180"/>
              <w:jc w:val="both"/>
              <w:rPr>
                <w:rFonts w:ascii="Arial" w:hAnsi="Arial" w:cs="Arial"/>
                <w:szCs w:val="24"/>
              </w:rPr>
            </w:pPr>
            <w:r w:rsidRPr="003B3C65">
              <w:rPr>
                <w:rFonts w:ascii="Arial" w:hAnsi="Arial" w:cs="Arial"/>
                <w:szCs w:val="24"/>
              </w:rPr>
              <w:t>Bill Chiu</w:t>
            </w:r>
          </w:p>
        </w:tc>
        <w:tc>
          <w:tcPr>
            <w:tcW w:w="2484" w:type="dxa"/>
          </w:tcPr>
          <w:p w:rsidR="003B3C65" w:rsidRPr="003B3C65" w:rsidRDefault="003B3C65" w:rsidP="003B3C65">
            <w:pPr>
              <w:widowControl w:val="0"/>
              <w:suppressAutoHyphens/>
              <w:spacing w:after="180"/>
              <w:jc w:val="both"/>
              <w:rPr>
                <w:rFonts w:ascii="Arial" w:hAnsi="Arial" w:cs="Arial"/>
                <w:szCs w:val="24"/>
              </w:rPr>
            </w:pPr>
            <w:r w:rsidRPr="003B3C65">
              <w:rPr>
                <w:rFonts w:ascii="Arial" w:hAnsi="Arial" w:cs="Arial"/>
                <w:szCs w:val="24"/>
              </w:rPr>
              <w:t>Donald W. Platts</w:t>
            </w:r>
          </w:p>
        </w:tc>
      </w:tr>
      <w:tr w:rsidR="003B3C65" w:rsidRPr="003B3C65" w:rsidTr="00813895">
        <w:trPr>
          <w:jc w:val="center"/>
        </w:trPr>
        <w:tc>
          <w:tcPr>
            <w:tcW w:w="3956" w:type="dxa"/>
          </w:tcPr>
          <w:p w:rsidR="003B3C65" w:rsidRPr="003B3C65" w:rsidRDefault="003B3C65" w:rsidP="003B3C65">
            <w:pPr>
              <w:widowControl w:val="0"/>
              <w:suppressAutoHyphens/>
              <w:spacing w:after="180"/>
              <w:jc w:val="both"/>
              <w:rPr>
                <w:rFonts w:ascii="Arial" w:hAnsi="Arial" w:cs="Arial"/>
                <w:szCs w:val="24"/>
              </w:rPr>
            </w:pPr>
            <w:r w:rsidRPr="003B3C65">
              <w:rPr>
                <w:rFonts w:ascii="Arial" w:hAnsi="Arial" w:cs="Arial"/>
                <w:szCs w:val="24"/>
              </w:rPr>
              <w:t>Committee Vice-Chair</w:t>
            </w:r>
          </w:p>
        </w:tc>
        <w:tc>
          <w:tcPr>
            <w:tcW w:w="2489" w:type="dxa"/>
          </w:tcPr>
          <w:p w:rsidR="003B3C65" w:rsidRPr="003B3C65" w:rsidRDefault="003B3C65" w:rsidP="003B3C65">
            <w:pPr>
              <w:widowControl w:val="0"/>
              <w:suppressAutoHyphens/>
              <w:spacing w:after="180"/>
              <w:jc w:val="both"/>
              <w:rPr>
                <w:rFonts w:ascii="Arial" w:hAnsi="Arial" w:cs="Arial"/>
                <w:szCs w:val="24"/>
              </w:rPr>
            </w:pPr>
            <w:r w:rsidRPr="003B3C65">
              <w:rPr>
                <w:rFonts w:ascii="Arial" w:hAnsi="Arial" w:cs="Arial"/>
                <w:szCs w:val="24"/>
              </w:rPr>
              <w:t>Donald W. Platts</w:t>
            </w:r>
          </w:p>
        </w:tc>
        <w:tc>
          <w:tcPr>
            <w:tcW w:w="2484" w:type="dxa"/>
          </w:tcPr>
          <w:p w:rsidR="003B3C65" w:rsidRPr="003B3C65" w:rsidRDefault="003B3C65" w:rsidP="003B3C65">
            <w:pPr>
              <w:widowControl w:val="0"/>
              <w:suppressAutoHyphens/>
              <w:spacing w:after="180"/>
              <w:jc w:val="both"/>
              <w:rPr>
                <w:rFonts w:ascii="Arial" w:hAnsi="Arial" w:cs="Arial"/>
                <w:szCs w:val="24"/>
              </w:rPr>
            </w:pPr>
            <w:r w:rsidRPr="003B3C65">
              <w:rPr>
                <w:rFonts w:ascii="Arial" w:hAnsi="Arial" w:cs="Arial"/>
                <w:szCs w:val="24"/>
              </w:rPr>
              <w:t>Stephen Antosz</w:t>
            </w:r>
          </w:p>
        </w:tc>
      </w:tr>
      <w:tr w:rsidR="003B3C65" w:rsidRPr="003B3C65" w:rsidTr="00813895">
        <w:trPr>
          <w:jc w:val="center"/>
        </w:trPr>
        <w:tc>
          <w:tcPr>
            <w:tcW w:w="3956" w:type="dxa"/>
          </w:tcPr>
          <w:p w:rsidR="003B3C65" w:rsidRPr="003B3C65" w:rsidRDefault="003B3C65" w:rsidP="003B3C65">
            <w:pPr>
              <w:widowControl w:val="0"/>
              <w:suppressAutoHyphens/>
              <w:spacing w:after="180"/>
              <w:jc w:val="both"/>
              <w:rPr>
                <w:rFonts w:ascii="Arial" w:hAnsi="Arial" w:cs="Arial"/>
                <w:szCs w:val="24"/>
              </w:rPr>
            </w:pPr>
            <w:proofErr w:type="spellStart"/>
            <w:r w:rsidRPr="003B3C65">
              <w:rPr>
                <w:rFonts w:ascii="Arial" w:hAnsi="Arial" w:cs="Arial"/>
                <w:szCs w:val="24"/>
              </w:rPr>
              <w:t>CommitteeSecretary</w:t>
            </w:r>
            <w:proofErr w:type="spellEnd"/>
          </w:p>
        </w:tc>
        <w:tc>
          <w:tcPr>
            <w:tcW w:w="2489" w:type="dxa"/>
          </w:tcPr>
          <w:p w:rsidR="003B3C65" w:rsidRPr="003B3C65" w:rsidRDefault="003B3C65" w:rsidP="003B3C65">
            <w:pPr>
              <w:widowControl w:val="0"/>
              <w:suppressAutoHyphens/>
              <w:spacing w:after="180"/>
              <w:jc w:val="both"/>
              <w:rPr>
                <w:rFonts w:ascii="Arial" w:hAnsi="Arial" w:cs="Arial"/>
                <w:szCs w:val="24"/>
              </w:rPr>
            </w:pPr>
            <w:r w:rsidRPr="003B3C65">
              <w:rPr>
                <w:rFonts w:ascii="Arial" w:hAnsi="Arial" w:cs="Arial"/>
                <w:szCs w:val="24"/>
              </w:rPr>
              <w:t>Stephen Antosz</w:t>
            </w:r>
          </w:p>
        </w:tc>
        <w:tc>
          <w:tcPr>
            <w:tcW w:w="2484" w:type="dxa"/>
          </w:tcPr>
          <w:p w:rsidR="003B3C65" w:rsidRPr="003B3C65" w:rsidRDefault="003B3C65" w:rsidP="003B3C65">
            <w:pPr>
              <w:widowControl w:val="0"/>
              <w:suppressAutoHyphens/>
              <w:spacing w:after="180"/>
              <w:jc w:val="both"/>
              <w:rPr>
                <w:rFonts w:ascii="Arial" w:hAnsi="Arial" w:cs="Arial"/>
                <w:szCs w:val="24"/>
              </w:rPr>
            </w:pPr>
            <w:r w:rsidRPr="003B3C65">
              <w:rPr>
                <w:rFonts w:ascii="Arial" w:hAnsi="Arial" w:cs="Arial"/>
                <w:szCs w:val="24"/>
              </w:rPr>
              <w:t>Susan McNelly</w:t>
            </w:r>
          </w:p>
        </w:tc>
      </w:tr>
      <w:tr w:rsidR="003B3C65" w:rsidRPr="003B3C65" w:rsidTr="00813895">
        <w:trPr>
          <w:jc w:val="center"/>
        </w:trPr>
        <w:tc>
          <w:tcPr>
            <w:tcW w:w="3956" w:type="dxa"/>
          </w:tcPr>
          <w:p w:rsidR="003B3C65" w:rsidRPr="003B3C65" w:rsidRDefault="003B3C65" w:rsidP="003B3C65">
            <w:pPr>
              <w:widowControl w:val="0"/>
              <w:suppressAutoHyphens/>
              <w:spacing w:after="180"/>
              <w:jc w:val="both"/>
              <w:rPr>
                <w:rFonts w:ascii="Arial" w:hAnsi="Arial" w:cs="Arial"/>
                <w:szCs w:val="24"/>
              </w:rPr>
            </w:pPr>
            <w:r w:rsidRPr="003B3C65">
              <w:rPr>
                <w:rFonts w:ascii="Arial" w:hAnsi="Arial" w:cs="Arial"/>
                <w:szCs w:val="24"/>
              </w:rPr>
              <w:t>Past Chair / Awards Chair</w:t>
            </w:r>
          </w:p>
        </w:tc>
        <w:tc>
          <w:tcPr>
            <w:tcW w:w="2489" w:type="dxa"/>
          </w:tcPr>
          <w:p w:rsidR="003B3C65" w:rsidRPr="003B3C65" w:rsidRDefault="003B3C65" w:rsidP="003B3C65">
            <w:pPr>
              <w:widowControl w:val="0"/>
              <w:suppressAutoHyphens/>
              <w:spacing w:after="180"/>
              <w:jc w:val="both"/>
              <w:rPr>
                <w:rFonts w:ascii="Arial" w:hAnsi="Arial" w:cs="Arial"/>
                <w:szCs w:val="24"/>
              </w:rPr>
            </w:pPr>
            <w:r w:rsidRPr="003B3C65">
              <w:rPr>
                <w:rFonts w:ascii="Arial" w:hAnsi="Arial" w:cs="Arial"/>
                <w:szCs w:val="24"/>
              </w:rPr>
              <w:t>J. Ed Smith</w:t>
            </w:r>
          </w:p>
        </w:tc>
        <w:tc>
          <w:tcPr>
            <w:tcW w:w="2484" w:type="dxa"/>
          </w:tcPr>
          <w:p w:rsidR="003B3C65" w:rsidRPr="003B3C65" w:rsidRDefault="003B3C65" w:rsidP="003B3C65">
            <w:pPr>
              <w:widowControl w:val="0"/>
              <w:suppressAutoHyphens/>
              <w:spacing w:after="180"/>
              <w:jc w:val="both"/>
              <w:rPr>
                <w:rFonts w:ascii="Arial" w:hAnsi="Arial" w:cs="Arial"/>
                <w:szCs w:val="24"/>
              </w:rPr>
            </w:pPr>
            <w:r w:rsidRPr="003B3C65">
              <w:rPr>
                <w:rFonts w:ascii="Arial" w:hAnsi="Arial" w:cs="Arial"/>
                <w:szCs w:val="24"/>
              </w:rPr>
              <w:t>Bill Chiu</w:t>
            </w:r>
          </w:p>
        </w:tc>
      </w:tr>
      <w:tr w:rsidR="003B3C65" w:rsidRPr="003B3C65" w:rsidTr="00813895">
        <w:trPr>
          <w:jc w:val="center"/>
        </w:trPr>
        <w:tc>
          <w:tcPr>
            <w:tcW w:w="3956" w:type="dxa"/>
            <w:shd w:val="clear" w:color="auto" w:fill="D6E3BC" w:themeFill="accent3" w:themeFillTint="66"/>
          </w:tcPr>
          <w:p w:rsidR="003B3C65" w:rsidRPr="003B3C65" w:rsidRDefault="003B3C65" w:rsidP="003B3C65">
            <w:pPr>
              <w:widowControl w:val="0"/>
              <w:suppressAutoHyphens/>
              <w:spacing w:after="180"/>
              <w:jc w:val="both"/>
              <w:rPr>
                <w:rFonts w:ascii="Arial" w:hAnsi="Arial" w:cs="Arial"/>
                <w:szCs w:val="24"/>
              </w:rPr>
            </w:pPr>
            <w:r w:rsidRPr="003B3C65">
              <w:rPr>
                <w:rFonts w:ascii="Arial" w:hAnsi="Arial" w:cs="Arial"/>
                <w:szCs w:val="24"/>
              </w:rPr>
              <w:t>Committee Treasurer*</w:t>
            </w:r>
          </w:p>
        </w:tc>
        <w:tc>
          <w:tcPr>
            <w:tcW w:w="2489" w:type="dxa"/>
            <w:shd w:val="clear" w:color="auto" w:fill="D6E3BC" w:themeFill="accent3" w:themeFillTint="66"/>
          </w:tcPr>
          <w:p w:rsidR="003B3C65" w:rsidRPr="003B3C65" w:rsidRDefault="003B3C65" w:rsidP="003B3C65">
            <w:pPr>
              <w:widowControl w:val="0"/>
              <w:suppressAutoHyphens/>
              <w:spacing w:after="180"/>
              <w:jc w:val="both"/>
              <w:rPr>
                <w:rFonts w:ascii="Arial" w:hAnsi="Arial" w:cs="Arial"/>
                <w:szCs w:val="24"/>
              </w:rPr>
            </w:pPr>
            <w:r w:rsidRPr="003B3C65">
              <w:rPr>
                <w:rFonts w:ascii="Arial" w:hAnsi="Arial" w:cs="Arial"/>
                <w:szCs w:val="24"/>
              </w:rPr>
              <w:t>Greg W. Anderson</w:t>
            </w:r>
          </w:p>
        </w:tc>
        <w:tc>
          <w:tcPr>
            <w:tcW w:w="2484" w:type="dxa"/>
            <w:shd w:val="clear" w:color="auto" w:fill="D6E3BC" w:themeFill="accent3" w:themeFillTint="66"/>
          </w:tcPr>
          <w:p w:rsidR="003B3C65" w:rsidRPr="003B3C65" w:rsidRDefault="003B3C65" w:rsidP="003B3C65">
            <w:pPr>
              <w:widowControl w:val="0"/>
              <w:suppressAutoHyphens/>
              <w:spacing w:after="180"/>
              <w:jc w:val="both"/>
              <w:rPr>
                <w:rFonts w:ascii="Arial" w:hAnsi="Arial" w:cs="Arial"/>
                <w:szCs w:val="24"/>
              </w:rPr>
            </w:pPr>
            <w:r w:rsidRPr="003B3C65">
              <w:rPr>
                <w:rFonts w:ascii="Arial" w:hAnsi="Arial" w:cs="Arial"/>
                <w:szCs w:val="24"/>
              </w:rPr>
              <w:t>Greg W. Anderson</w:t>
            </w:r>
          </w:p>
        </w:tc>
      </w:tr>
      <w:tr w:rsidR="003B3C65" w:rsidRPr="003B3C65" w:rsidTr="00813895">
        <w:trPr>
          <w:jc w:val="center"/>
        </w:trPr>
        <w:tc>
          <w:tcPr>
            <w:tcW w:w="3956" w:type="dxa"/>
            <w:shd w:val="clear" w:color="auto" w:fill="D6E3BC" w:themeFill="accent3" w:themeFillTint="66"/>
          </w:tcPr>
          <w:p w:rsidR="003B3C65" w:rsidRPr="003B3C65" w:rsidRDefault="003B3C65" w:rsidP="003B3C65">
            <w:pPr>
              <w:widowControl w:val="0"/>
              <w:suppressAutoHyphens/>
              <w:spacing w:after="180"/>
              <w:jc w:val="both"/>
              <w:rPr>
                <w:rFonts w:ascii="Arial" w:hAnsi="Arial" w:cs="Arial"/>
                <w:szCs w:val="24"/>
              </w:rPr>
            </w:pPr>
            <w:r w:rsidRPr="003B3C65">
              <w:rPr>
                <w:rFonts w:ascii="Arial" w:hAnsi="Arial" w:cs="Arial"/>
                <w:szCs w:val="24"/>
              </w:rPr>
              <w:t>Standards Coordinator*</w:t>
            </w:r>
          </w:p>
        </w:tc>
        <w:tc>
          <w:tcPr>
            <w:tcW w:w="2489" w:type="dxa"/>
            <w:shd w:val="clear" w:color="auto" w:fill="D6E3BC" w:themeFill="accent3" w:themeFillTint="66"/>
          </w:tcPr>
          <w:p w:rsidR="003B3C65" w:rsidRPr="003B3C65" w:rsidRDefault="003B3C65" w:rsidP="003B3C65">
            <w:pPr>
              <w:widowControl w:val="0"/>
              <w:suppressAutoHyphens/>
              <w:spacing w:after="180"/>
              <w:jc w:val="both"/>
              <w:rPr>
                <w:rFonts w:ascii="Arial" w:hAnsi="Arial" w:cs="Arial"/>
                <w:szCs w:val="24"/>
              </w:rPr>
            </w:pPr>
            <w:proofErr w:type="spellStart"/>
            <w:r w:rsidRPr="003B3C65">
              <w:rPr>
                <w:rFonts w:ascii="Arial" w:hAnsi="Arial" w:cs="Arial"/>
                <w:szCs w:val="24"/>
              </w:rPr>
              <w:t>Willam</w:t>
            </w:r>
            <w:proofErr w:type="spellEnd"/>
            <w:r w:rsidRPr="003B3C65">
              <w:rPr>
                <w:rFonts w:ascii="Arial" w:hAnsi="Arial" w:cs="Arial"/>
                <w:szCs w:val="24"/>
              </w:rPr>
              <w:t xml:space="preserve"> (Bill) H. Bartley</w:t>
            </w:r>
          </w:p>
        </w:tc>
        <w:tc>
          <w:tcPr>
            <w:tcW w:w="2484" w:type="dxa"/>
            <w:shd w:val="clear" w:color="auto" w:fill="D6E3BC" w:themeFill="accent3" w:themeFillTint="66"/>
          </w:tcPr>
          <w:p w:rsidR="003B3C65" w:rsidRPr="003B3C65" w:rsidRDefault="003B3C65" w:rsidP="003B3C65">
            <w:pPr>
              <w:widowControl w:val="0"/>
              <w:suppressAutoHyphens/>
              <w:spacing w:after="180"/>
              <w:jc w:val="both"/>
              <w:rPr>
                <w:rFonts w:ascii="Arial" w:hAnsi="Arial" w:cs="Arial"/>
                <w:szCs w:val="24"/>
              </w:rPr>
            </w:pPr>
            <w:proofErr w:type="spellStart"/>
            <w:r w:rsidRPr="003B3C65">
              <w:rPr>
                <w:rFonts w:ascii="Arial" w:hAnsi="Arial" w:cs="Arial"/>
                <w:szCs w:val="24"/>
              </w:rPr>
              <w:t>Willam</w:t>
            </w:r>
            <w:proofErr w:type="spellEnd"/>
            <w:r w:rsidRPr="003B3C65">
              <w:rPr>
                <w:rFonts w:ascii="Arial" w:hAnsi="Arial" w:cs="Arial"/>
                <w:szCs w:val="24"/>
              </w:rPr>
              <w:t xml:space="preserve"> (Bill) H. Bartley</w:t>
            </w:r>
          </w:p>
        </w:tc>
      </w:tr>
    </w:tbl>
    <w:p w:rsidR="003B3C65" w:rsidRPr="003B3C65" w:rsidRDefault="003B3C65" w:rsidP="003B3C65">
      <w:pPr>
        <w:widowControl w:val="0"/>
        <w:suppressAutoHyphens/>
        <w:spacing w:after="180" w:line="240" w:lineRule="auto"/>
        <w:ind w:left="720"/>
        <w:jc w:val="both"/>
        <w:rPr>
          <w:rFonts w:ascii="Arial" w:eastAsia="Times New Roman" w:hAnsi="Arial" w:cs="Arial"/>
          <w:sz w:val="20"/>
          <w:szCs w:val="24"/>
        </w:rPr>
      </w:pPr>
      <w:r w:rsidRPr="003B3C65">
        <w:rPr>
          <w:rFonts w:ascii="Arial" w:eastAsia="Calibri" w:hAnsi="Arial" w:cs="Arial"/>
          <w:sz w:val="20"/>
        </w:rPr>
        <w:t>*</w:t>
      </w:r>
      <w:r w:rsidRPr="003B3C65">
        <w:rPr>
          <w:rFonts w:ascii="Arial" w:eastAsia="Times New Roman" w:hAnsi="Arial" w:cs="Arial"/>
          <w:sz w:val="20"/>
          <w:szCs w:val="24"/>
        </w:rPr>
        <w:t xml:space="preserve"> Treasurer and Standards Coordinator are excluded from the officer progression cycle.</w:t>
      </w:r>
    </w:p>
    <w:p w:rsidR="003B3C65" w:rsidRDefault="003B3C65">
      <w:pPr>
        <w:rPr>
          <w:rFonts w:ascii="Arial" w:eastAsia="Times New Roman" w:hAnsi="Arial" w:cs="Arial"/>
          <w:b/>
          <w:szCs w:val="24"/>
        </w:rPr>
      </w:pPr>
    </w:p>
    <w:p w:rsidR="003B3C65" w:rsidRDefault="003B3C65">
      <w:pPr>
        <w:rPr>
          <w:rFonts w:ascii="Arial" w:eastAsia="Times New Roman" w:hAnsi="Arial" w:cs="Arial"/>
          <w:b/>
          <w:szCs w:val="24"/>
        </w:rPr>
      </w:pPr>
      <w:r>
        <w:rPr>
          <w:rFonts w:ascii="Arial" w:eastAsia="Times New Roman" w:hAnsi="Arial" w:cs="Arial"/>
          <w:b/>
          <w:szCs w:val="24"/>
        </w:rPr>
        <w:br w:type="page"/>
      </w:r>
    </w:p>
    <w:p w:rsidR="003B3C65" w:rsidRPr="003B3C65" w:rsidRDefault="003B3C65" w:rsidP="00AD598D">
      <w:pPr>
        <w:widowControl w:val="0"/>
        <w:numPr>
          <w:ilvl w:val="2"/>
          <w:numId w:val="21"/>
        </w:numPr>
        <w:suppressAutoHyphens/>
        <w:spacing w:after="180" w:line="240" w:lineRule="auto"/>
        <w:jc w:val="both"/>
        <w:rPr>
          <w:rFonts w:ascii="Arial" w:eastAsia="Times New Roman" w:hAnsi="Arial" w:cs="Arial"/>
          <w:b/>
          <w:szCs w:val="24"/>
        </w:rPr>
      </w:pPr>
      <w:bookmarkStart w:id="0" w:name="_GoBack"/>
      <w:bookmarkEnd w:id="0"/>
      <w:r w:rsidRPr="003B3C65">
        <w:rPr>
          <w:rFonts w:ascii="Arial" w:eastAsia="Times New Roman" w:hAnsi="Arial" w:cs="Arial"/>
          <w:b/>
          <w:szCs w:val="24"/>
        </w:rPr>
        <w:lastRenderedPageBreak/>
        <w:t>Subcommittee Chairpersons &amp; Technical Editor</w:t>
      </w:r>
    </w:p>
    <w:p w:rsidR="003B3C65" w:rsidRPr="003B3C65" w:rsidRDefault="003B3C65" w:rsidP="003B3C65">
      <w:pPr>
        <w:autoSpaceDE w:val="0"/>
        <w:autoSpaceDN w:val="0"/>
        <w:adjustRightInd w:val="0"/>
        <w:spacing w:after="0" w:line="240" w:lineRule="auto"/>
        <w:rPr>
          <w:rFonts w:ascii="Arial" w:eastAsia="Times New Roman" w:hAnsi="Arial" w:cs="Arial"/>
          <w:sz w:val="20"/>
          <w:szCs w:val="20"/>
        </w:rPr>
      </w:pPr>
      <w:r w:rsidRPr="003B3C65">
        <w:rPr>
          <w:rFonts w:ascii="Arial" w:eastAsia="Times New Roman" w:hAnsi="Arial" w:cs="Arial"/>
          <w:sz w:val="20"/>
          <w:szCs w:val="20"/>
        </w:rPr>
        <w:t>Our current roster of the Subcommittee Chairs and Editor are:</w:t>
      </w:r>
    </w:p>
    <w:p w:rsidR="003B3C65" w:rsidRPr="003B3C65" w:rsidRDefault="003B3C65" w:rsidP="003B3C65">
      <w:pPr>
        <w:numPr>
          <w:ilvl w:val="0"/>
          <w:numId w:val="3"/>
        </w:numPr>
        <w:autoSpaceDE w:val="0"/>
        <w:autoSpaceDN w:val="0"/>
        <w:adjustRightInd w:val="0"/>
        <w:spacing w:after="0" w:line="240" w:lineRule="auto"/>
        <w:rPr>
          <w:rFonts w:ascii="Arial" w:eastAsia="Times New Roman" w:hAnsi="Arial" w:cs="Arial"/>
          <w:color w:val="000000"/>
          <w:sz w:val="20"/>
          <w:szCs w:val="20"/>
        </w:rPr>
      </w:pPr>
      <w:r w:rsidRPr="003B3C65">
        <w:rPr>
          <w:rFonts w:ascii="Arial" w:eastAsia="Times New Roman" w:hAnsi="Arial" w:cs="Arial"/>
          <w:color w:val="000000"/>
          <w:sz w:val="20"/>
          <w:szCs w:val="20"/>
        </w:rPr>
        <w:t>Bushings</w:t>
      </w:r>
      <w:r w:rsidRPr="003B3C65">
        <w:rPr>
          <w:rFonts w:ascii="Arial" w:eastAsia="Times New Roman" w:hAnsi="Arial" w:cs="Arial"/>
          <w:sz w:val="20"/>
          <w:szCs w:val="20"/>
        </w:rPr>
        <w:t xml:space="preserve"> Subcommittee</w:t>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b/>
          <w:color w:val="000000"/>
          <w:sz w:val="20"/>
          <w:szCs w:val="20"/>
        </w:rPr>
        <w:t>Peter Zhao</w:t>
      </w:r>
    </w:p>
    <w:p w:rsidR="003B3C65" w:rsidRPr="003B3C65" w:rsidRDefault="003B3C65" w:rsidP="003B3C65">
      <w:pPr>
        <w:numPr>
          <w:ilvl w:val="0"/>
          <w:numId w:val="3"/>
        </w:numPr>
        <w:autoSpaceDE w:val="0"/>
        <w:autoSpaceDN w:val="0"/>
        <w:adjustRightInd w:val="0"/>
        <w:spacing w:after="0" w:line="240" w:lineRule="auto"/>
        <w:rPr>
          <w:rFonts w:ascii="Arial" w:eastAsia="Times New Roman" w:hAnsi="Arial" w:cs="Arial"/>
          <w:color w:val="000000"/>
          <w:sz w:val="20"/>
          <w:szCs w:val="20"/>
        </w:rPr>
      </w:pPr>
      <w:r w:rsidRPr="003B3C65">
        <w:rPr>
          <w:rFonts w:ascii="Arial" w:eastAsia="Times New Roman" w:hAnsi="Arial" w:cs="Arial"/>
          <w:color w:val="000000"/>
          <w:sz w:val="20"/>
          <w:szCs w:val="20"/>
        </w:rPr>
        <w:t>Dielectric Test</w:t>
      </w:r>
      <w:r w:rsidRPr="003B3C65">
        <w:rPr>
          <w:rFonts w:ascii="Arial" w:eastAsia="Times New Roman" w:hAnsi="Arial" w:cs="Arial"/>
          <w:sz w:val="20"/>
          <w:szCs w:val="20"/>
        </w:rPr>
        <w:t xml:space="preserve"> Subcommittee</w:t>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b/>
          <w:color w:val="000000"/>
          <w:sz w:val="20"/>
          <w:szCs w:val="20"/>
        </w:rPr>
        <w:t xml:space="preserve">Michael </w:t>
      </w:r>
      <w:proofErr w:type="spellStart"/>
      <w:r w:rsidRPr="003B3C65">
        <w:rPr>
          <w:rFonts w:ascii="Arial" w:eastAsia="Times New Roman" w:hAnsi="Arial" w:cs="Arial"/>
          <w:b/>
          <w:color w:val="000000"/>
          <w:sz w:val="20"/>
          <w:szCs w:val="20"/>
        </w:rPr>
        <w:t>Franchek</w:t>
      </w:r>
      <w:proofErr w:type="spellEnd"/>
    </w:p>
    <w:p w:rsidR="003B3C65" w:rsidRPr="003B3C65" w:rsidRDefault="003B3C65" w:rsidP="003B3C65">
      <w:pPr>
        <w:numPr>
          <w:ilvl w:val="0"/>
          <w:numId w:val="3"/>
        </w:numPr>
        <w:autoSpaceDE w:val="0"/>
        <w:autoSpaceDN w:val="0"/>
        <w:adjustRightInd w:val="0"/>
        <w:spacing w:after="0" w:line="240" w:lineRule="auto"/>
        <w:rPr>
          <w:rFonts w:ascii="Arial" w:eastAsia="Times New Roman" w:hAnsi="Arial" w:cs="Arial"/>
          <w:color w:val="000000"/>
          <w:sz w:val="20"/>
          <w:szCs w:val="20"/>
        </w:rPr>
      </w:pPr>
      <w:r w:rsidRPr="003B3C65">
        <w:rPr>
          <w:rFonts w:ascii="Arial" w:eastAsia="Times New Roman" w:hAnsi="Arial" w:cs="Arial"/>
          <w:color w:val="000000"/>
          <w:sz w:val="20"/>
          <w:szCs w:val="20"/>
        </w:rPr>
        <w:t>Distribution Transformers</w:t>
      </w:r>
      <w:r w:rsidRPr="003B3C65">
        <w:rPr>
          <w:rFonts w:ascii="Arial" w:eastAsia="Times New Roman" w:hAnsi="Arial" w:cs="Arial"/>
          <w:sz w:val="20"/>
          <w:szCs w:val="20"/>
        </w:rPr>
        <w:t xml:space="preserve"> Subcommittee</w:t>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b/>
          <w:color w:val="000000"/>
          <w:sz w:val="20"/>
          <w:szCs w:val="20"/>
        </w:rPr>
        <w:t>Stephen Shull</w:t>
      </w:r>
    </w:p>
    <w:p w:rsidR="003B3C65" w:rsidRPr="003B3C65" w:rsidRDefault="003B3C65" w:rsidP="003B3C65">
      <w:pPr>
        <w:numPr>
          <w:ilvl w:val="0"/>
          <w:numId w:val="3"/>
        </w:numPr>
        <w:autoSpaceDE w:val="0"/>
        <w:autoSpaceDN w:val="0"/>
        <w:adjustRightInd w:val="0"/>
        <w:spacing w:after="0" w:line="240" w:lineRule="auto"/>
        <w:rPr>
          <w:rFonts w:ascii="Arial" w:eastAsia="Times New Roman" w:hAnsi="Arial" w:cs="Arial"/>
          <w:color w:val="000000"/>
          <w:sz w:val="20"/>
          <w:szCs w:val="20"/>
        </w:rPr>
      </w:pPr>
      <w:r w:rsidRPr="003B3C65">
        <w:rPr>
          <w:rFonts w:ascii="Arial" w:eastAsia="Times New Roman" w:hAnsi="Arial" w:cs="Arial"/>
          <w:color w:val="000000"/>
          <w:sz w:val="20"/>
          <w:szCs w:val="20"/>
        </w:rPr>
        <w:t>Dry-Type Transformers</w:t>
      </w:r>
      <w:r w:rsidRPr="003B3C65">
        <w:rPr>
          <w:rFonts w:ascii="Arial" w:eastAsia="Times New Roman" w:hAnsi="Arial" w:cs="Arial"/>
          <w:sz w:val="20"/>
          <w:szCs w:val="20"/>
        </w:rPr>
        <w:t xml:space="preserve"> Subcommittee</w:t>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b/>
          <w:color w:val="000000"/>
          <w:sz w:val="20"/>
          <w:szCs w:val="20"/>
        </w:rPr>
        <w:t>Charles Johnson</w:t>
      </w:r>
    </w:p>
    <w:p w:rsidR="003B3C65" w:rsidRPr="003B3C65" w:rsidRDefault="003B3C65" w:rsidP="003B3C65">
      <w:pPr>
        <w:numPr>
          <w:ilvl w:val="0"/>
          <w:numId w:val="3"/>
        </w:numPr>
        <w:autoSpaceDE w:val="0"/>
        <w:autoSpaceDN w:val="0"/>
        <w:adjustRightInd w:val="0"/>
        <w:spacing w:after="0" w:line="240" w:lineRule="auto"/>
        <w:rPr>
          <w:rFonts w:ascii="Arial" w:eastAsia="Times New Roman" w:hAnsi="Arial" w:cs="Arial"/>
          <w:color w:val="000000"/>
          <w:sz w:val="20"/>
          <w:szCs w:val="20"/>
        </w:rPr>
      </w:pPr>
      <w:r w:rsidRPr="003B3C65">
        <w:rPr>
          <w:rFonts w:ascii="Arial" w:eastAsia="Times New Roman" w:hAnsi="Arial" w:cs="Arial"/>
          <w:color w:val="000000"/>
          <w:sz w:val="20"/>
          <w:szCs w:val="20"/>
        </w:rPr>
        <w:t>HVDC Converter Transformers and Smoothing Reactors</w:t>
      </w:r>
      <w:r w:rsidRPr="003B3C65">
        <w:rPr>
          <w:rFonts w:ascii="Arial" w:eastAsia="Times New Roman" w:hAnsi="Arial" w:cs="Arial"/>
          <w:sz w:val="20"/>
          <w:szCs w:val="20"/>
        </w:rPr>
        <w:t xml:space="preserve"> Subcommittee</w:t>
      </w:r>
      <w:r w:rsidRPr="003B3C65">
        <w:rPr>
          <w:rFonts w:ascii="Arial" w:eastAsia="Times New Roman" w:hAnsi="Arial" w:cs="Arial"/>
          <w:color w:val="000000"/>
          <w:sz w:val="20"/>
          <w:szCs w:val="20"/>
        </w:rPr>
        <w:tab/>
      </w:r>
      <w:r w:rsidRPr="003B3C65">
        <w:rPr>
          <w:rFonts w:ascii="Arial" w:eastAsia="Times New Roman" w:hAnsi="Arial" w:cs="Arial"/>
          <w:b/>
          <w:color w:val="000000"/>
          <w:sz w:val="20"/>
          <w:szCs w:val="20"/>
        </w:rPr>
        <w:t>Michael Sharp</w:t>
      </w:r>
    </w:p>
    <w:p w:rsidR="003B3C65" w:rsidRPr="003B3C65" w:rsidRDefault="003B3C65" w:rsidP="003B3C65">
      <w:pPr>
        <w:numPr>
          <w:ilvl w:val="0"/>
          <w:numId w:val="3"/>
        </w:numPr>
        <w:autoSpaceDE w:val="0"/>
        <w:autoSpaceDN w:val="0"/>
        <w:adjustRightInd w:val="0"/>
        <w:spacing w:after="0" w:line="240" w:lineRule="auto"/>
        <w:rPr>
          <w:rFonts w:ascii="Arial" w:eastAsia="Times New Roman" w:hAnsi="Arial" w:cs="Arial"/>
          <w:b/>
          <w:color w:val="000000"/>
          <w:sz w:val="20"/>
          <w:szCs w:val="20"/>
        </w:rPr>
      </w:pPr>
      <w:r w:rsidRPr="003B3C65">
        <w:rPr>
          <w:rFonts w:ascii="Arial" w:eastAsia="Times New Roman" w:hAnsi="Arial" w:cs="Arial"/>
          <w:color w:val="000000"/>
          <w:sz w:val="20"/>
          <w:szCs w:val="20"/>
        </w:rPr>
        <w:t>Instrument Transformers</w:t>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b/>
          <w:color w:val="000000"/>
          <w:sz w:val="20"/>
          <w:szCs w:val="20"/>
        </w:rPr>
        <w:t>Ross McTaggart</w:t>
      </w:r>
    </w:p>
    <w:p w:rsidR="003B3C65" w:rsidRPr="003B3C65" w:rsidRDefault="003B3C65" w:rsidP="003B3C65">
      <w:pPr>
        <w:numPr>
          <w:ilvl w:val="0"/>
          <w:numId w:val="3"/>
        </w:numPr>
        <w:autoSpaceDE w:val="0"/>
        <w:autoSpaceDN w:val="0"/>
        <w:adjustRightInd w:val="0"/>
        <w:spacing w:after="0" w:line="240" w:lineRule="auto"/>
        <w:rPr>
          <w:rFonts w:ascii="Arial" w:eastAsia="Times New Roman" w:hAnsi="Arial" w:cs="Arial"/>
          <w:color w:val="000000"/>
          <w:sz w:val="20"/>
          <w:szCs w:val="20"/>
        </w:rPr>
      </w:pPr>
      <w:r w:rsidRPr="003B3C65">
        <w:rPr>
          <w:rFonts w:ascii="Arial" w:eastAsia="Times New Roman" w:hAnsi="Arial" w:cs="Arial"/>
          <w:color w:val="000000"/>
          <w:sz w:val="20"/>
          <w:szCs w:val="20"/>
        </w:rPr>
        <w:t>Insulating Fluids</w:t>
      </w:r>
      <w:r w:rsidRPr="003B3C65">
        <w:rPr>
          <w:rFonts w:ascii="Arial" w:eastAsia="Times New Roman" w:hAnsi="Arial" w:cs="Arial"/>
          <w:sz w:val="20"/>
          <w:szCs w:val="20"/>
        </w:rPr>
        <w:t xml:space="preserve"> Subcommittee</w:t>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b/>
          <w:color w:val="000000"/>
          <w:sz w:val="20"/>
          <w:szCs w:val="20"/>
        </w:rPr>
        <w:t>Susan McNelly</w:t>
      </w:r>
    </w:p>
    <w:p w:rsidR="003B3C65" w:rsidRPr="003B3C65" w:rsidRDefault="003B3C65" w:rsidP="003B3C65">
      <w:pPr>
        <w:numPr>
          <w:ilvl w:val="0"/>
          <w:numId w:val="3"/>
        </w:numPr>
        <w:autoSpaceDE w:val="0"/>
        <w:autoSpaceDN w:val="0"/>
        <w:adjustRightInd w:val="0"/>
        <w:spacing w:after="0" w:line="240" w:lineRule="auto"/>
        <w:rPr>
          <w:rFonts w:ascii="Arial" w:eastAsia="Times New Roman" w:hAnsi="Arial" w:cs="Arial"/>
          <w:color w:val="000000"/>
          <w:sz w:val="20"/>
          <w:szCs w:val="20"/>
        </w:rPr>
      </w:pPr>
      <w:r w:rsidRPr="003B3C65">
        <w:rPr>
          <w:rFonts w:ascii="Arial" w:eastAsia="Times New Roman" w:hAnsi="Arial" w:cs="Arial"/>
          <w:color w:val="000000"/>
          <w:sz w:val="20"/>
          <w:szCs w:val="20"/>
        </w:rPr>
        <w:t>Insulation Life</w:t>
      </w:r>
      <w:r w:rsidRPr="003B3C65">
        <w:rPr>
          <w:rFonts w:ascii="Arial" w:eastAsia="Times New Roman" w:hAnsi="Arial" w:cs="Arial"/>
          <w:sz w:val="20"/>
          <w:szCs w:val="20"/>
        </w:rPr>
        <w:t xml:space="preserve"> Subcommittee</w:t>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b/>
          <w:color w:val="000000"/>
          <w:sz w:val="20"/>
          <w:szCs w:val="20"/>
        </w:rPr>
        <w:t>Bruce Forsyth</w:t>
      </w:r>
    </w:p>
    <w:p w:rsidR="003B3C65" w:rsidRPr="003B3C65" w:rsidRDefault="003B3C65" w:rsidP="003B3C65">
      <w:pPr>
        <w:numPr>
          <w:ilvl w:val="0"/>
          <w:numId w:val="3"/>
        </w:numPr>
        <w:autoSpaceDE w:val="0"/>
        <w:autoSpaceDN w:val="0"/>
        <w:adjustRightInd w:val="0"/>
        <w:spacing w:after="0" w:line="240" w:lineRule="auto"/>
        <w:jc w:val="both"/>
        <w:rPr>
          <w:rFonts w:ascii="Arial" w:eastAsia="Times New Roman" w:hAnsi="Arial" w:cs="Arial"/>
          <w:color w:val="000000"/>
          <w:sz w:val="20"/>
          <w:szCs w:val="20"/>
        </w:rPr>
      </w:pPr>
      <w:r w:rsidRPr="003B3C65">
        <w:rPr>
          <w:rFonts w:ascii="Arial" w:eastAsia="Times New Roman" w:hAnsi="Arial" w:cs="Arial"/>
          <w:color w:val="000000"/>
          <w:sz w:val="20"/>
          <w:szCs w:val="20"/>
        </w:rPr>
        <w:t xml:space="preserve">Meetings </w:t>
      </w:r>
      <w:r w:rsidRPr="003B3C65">
        <w:rPr>
          <w:rFonts w:ascii="Arial" w:eastAsia="Times New Roman" w:hAnsi="Arial" w:cs="Arial"/>
          <w:sz w:val="20"/>
          <w:szCs w:val="20"/>
        </w:rPr>
        <w:t>Subcommittee</w:t>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b/>
          <w:color w:val="000000"/>
          <w:sz w:val="20"/>
          <w:szCs w:val="20"/>
        </w:rPr>
        <w:t>Gregory Anderson</w:t>
      </w:r>
    </w:p>
    <w:p w:rsidR="003B3C65" w:rsidRPr="003B3C65" w:rsidRDefault="003B3C65" w:rsidP="003B3C65">
      <w:pPr>
        <w:numPr>
          <w:ilvl w:val="0"/>
          <w:numId w:val="3"/>
        </w:numPr>
        <w:autoSpaceDE w:val="0"/>
        <w:autoSpaceDN w:val="0"/>
        <w:adjustRightInd w:val="0"/>
        <w:spacing w:after="0" w:line="240" w:lineRule="auto"/>
        <w:rPr>
          <w:rFonts w:ascii="Arial" w:eastAsia="Times New Roman" w:hAnsi="Arial" w:cs="Arial"/>
          <w:color w:val="000000"/>
          <w:sz w:val="20"/>
          <w:szCs w:val="20"/>
        </w:rPr>
      </w:pPr>
      <w:r w:rsidRPr="003B3C65">
        <w:rPr>
          <w:rFonts w:ascii="Arial" w:eastAsia="Times New Roman" w:hAnsi="Arial" w:cs="Arial"/>
          <w:color w:val="000000"/>
          <w:sz w:val="20"/>
          <w:szCs w:val="20"/>
        </w:rPr>
        <w:t>Performance Characteristics</w:t>
      </w:r>
      <w:r w:rsidRPr="003B3C65">
        <w:rPr>
          <w:rFonts w:ascii="Arial" w:eastAsia="Times New Roman" w:hAnsi="Arial" w:cs="Arial"/>
          <w:sz w:val="20"/>
          <w:szCs w:val="20"/>
        </w:rPr>
        <w:t xml:space="preserve"> Subcommittee</w:t>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b/>
          <w:color w:val="000000"/>
          <w:sz w:val="20"/>
          <w:szCs w:val="20"/>
        </w:rPr>
        <w:t>Ed teNyenhuis</w:t>
      </w:r>
    </w:p>
    <w:p w:rsidR="003B3C65" w:rsidRPr="003B3C65" w:rsidRDefault="003B3C65" w:rsidP="003B3C65">
      <w:pPr>
        <w:numPr>
          <w:ilvl w:val="0"/>
          <w:numId w:val="3"/>
        </w:numPr>
        <w:autoSpaceDE w:val="0"/>
        <w:autoSpaceDN w:val="0"/>
        <w:adjustRightInd w:val="0"/>
        <w:spacing w:after="0" w:line="240" w:lineRule="auto"/>
        <w:rPr>
          <w:rFonts w:ascii="Arial" w:eastAsia="Times New Roman" w:hAnsi="Arial" w:cs="Arial"/>
          <w:color w:val="000000"/>
          <w:sz w:val="20"/>
          <w:szCs w:val="20"/>
        </w:rPr>
      </w:pPr>
      <w:r w:rsidRPr="003B3C65">
        <w:rPr>
          <w:rFonts w:ascii="Arial" w:eastAsia="Times New Roman" w:hAnsi="Arial" w:cs="Arial"/>
          <w:color w:val="000000"/>
          <w:sz w:val="20"/>
          <w:szCs w:val="20"/>
        </w:rPr>
        <w:t>Power Transformers</w:t>
      </w:r>
      <w:r w:rsidRPr="003B3C65">
        <w:rPr>
          <w:rFonts w:ascii="Arial" w:eastAsia="Times New Roman" w:hAnsi="Arial" w:cs="Arial"/>
          <w:sz w:val="20"/>
          <w:szCs w:val="20"/>
        </w:rPr>
        <w:t xml:space="preserve"> Subcommittee</w:t>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b/>
          <w:color w:val="000000"/>
          <w:sz w:val="20"/>
          <w:szCs w:val="20"/>
        </w:rPr>
        <w:t>Joe Watson</w:t>
      </w:r>
    </w:p>
    <w:p w:rsidR="003B3C65" w:rsidRPr="003B3C65" w:rsidRDefault="003B3C65" w:rsidP="003B3C65">
      <w:pPr>
        <w:numPr>
          <w:ilvl w:val="0"/>
          <w:numId w:val="3"/>
        </w:numPr>
        <w:autoSpaceDE w:val="0"/>
        <w:autoSpaceDN w:val="0"/>
        <w:adjustRightInd w:val="0"/>
        <w:spacing w:after="0" w:line="240" w:lineRule="auto"/>
        <w:jc w:val="both"/>
        <w:rPr>
          <w:rFonts w:ascii="Arial" w:eastAsia="Times New Roman" w:hAnsi="Arial" w:cs="Arial"/>
          <w:color w:val="000000"/>
          <w:sz w:val="20"/>
          <w:szCs w:val="20"/>
        </w:rPr>
      </w:pPr>
      <w:r w:rsidRPr="003B3C65">
        <w:rPr>
          <w:rFonts w:ascii="Arial" w:eastAsia="Times New Roman" w:hAnsi="Arial" w:cs="Arial"/>
          <w:color w:val="000000"/>
          <w:sz w:val="20"/>
          <w:szCs w:val="20"/>
        </w:rPr>
        <w:t>Standards</w:t>
      </w:r>
      <w:r w:rsidRPr="003B3C65">
        <w:rPr>
          <w:rFonts w:ascii="Arial" w:eastAsia="Times New Roman" w:hAnsi="Arial" w:cs="Arial"/>
          <w:sz w:val="20"/>
          <w:szCs w:val="20"/>
        </w:rPr>
        <w:t xml:space="preserve"> Subcommittee</w:t>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b/>
          <w:color w:val="000000"/>
          <w:sz w:val="20"/>
          <w:szCs w:val="20"/>
        </w:rPr>
        <w:t>William Bartley</w:t>
      </w:r>
    </w:p>
    <w:p w:rsidR="003B3C65" w:rsidRPr="003B3C65" w:rsidRDefault="003B3C65" w:rsidP="003B3C65">
      <w:pPr>
        <w:numPr>
          <w:ilvl w:val="0"/>
          <w:numId w:val="3"/>
        </w:numPr>
        <w:autoSpaceDE w:val="0"/>
        <w:autoSpaceDN w:val="0"/>
        <w:adjustRightInd w:val="0"/>
        <w:spacing w:after="0" w:line="240" w:lineRule="auto"/>
        <w:rPr>
          <w:rFonts w:ascii="Arial" w:eastAsia="Times New Roman" w:hAnsi="Arial" w:cs="Arial"/>
          <w:color w:val="000000"/>
          <w:sz w:val="20"/>
          <w:szCs w:val="20"/>
        </w:rPr>
      </w:pPr>
      <w:r w:rsidRPr="003B3C65">
        <w:rPr>
          <w:rFonts w:ascii="Arial" w:eastAsia="Times New Roman" w:hAnsi="Arial" w:cs="Arial"/>
          <w:color w:val="000000"/>
          <w:sz w:val="20"/>
          <w:szCs w:val="20"/>
        </w:rPr>
        <w:t>Underground Transformers &amp; Network Protectors</w:t>
      </w:r>
      <w:r w:rsidRPr="003B3C65">
        <w:rPr>
          <w:rFonts w:ascii="Arial" w:eastAsia="Times New Roman" w:hAnsi="Arial" w:cs="Arial"/>
          <w:sz w:val="20"/>
          <w:szCs w:val="20"/>
        </w:rPr>
        <w:t xml:space="preserve"> Subcommittee</w:t>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b/>
          <w:color w:val="000000"/>
          <w:sz w:val="20"/>
          <w:szCs w:val="20"/>
        </w:rPr>
        <w:t xml:space="preserve">Carl </w:t>
      </w:r>
      <w:proofErr w:type="spellStart"/>
      <w:r w:rsidRPr="003B3C65">
        <w:rPr>
          <w:rFonts w:ascii="Arial" w:eastAsia="Times New Roman" w:hAnsi="Arial" w:cs="Arial"/>
          <w:b/>
          <w:color w:val="000000"/>
          <w:sz w:val="20"/>
          <w:szCs w:val="20"/>
        </w:rPr>
        <w:t>Niemann</w:t>
      </w:r>
      <w:proofErr w:type="spellEnd"/>
    </w:p>
    <w:p w:rsidR="003B3C65" w:rsidRPr="003B3C65" w:rsidRDefault="003B3C65" w:rsidP="003B3C65">
      <w:pPr>
        <w:numPr>
          <w:ilvl w:val="0"/>
          <w:numId w:val="3"/>
        </w:numPr>
        <w:autoSpaceDE w:val="0"/>
        <w:autoSpaceDN w:val="0"/>
        <w:adjustRightInd w:val="0"/>
        <w:spacing w:after="0" w:line="240" w:lineRule="auto"/>
        <w:rPr>
          <w:rFonts w:ascii="Arial" w:eastAsia="Times New Roman" w:hAnsi="Arial" w:cs="Arial"/>
          <w:color w:val="000000"/>
          <w:sz w:val="20"/>
          <w:szCs w:val="20"/>
        </w:rPr>
      </w:pPr>
      <w:r w:rsidRPr="003B3C65">
        <w:rPr>
          <w:rFonts w:ascii="Arial" w:eastAsia="Times New Roman" w:hAnsi="Arial" w:cs="Arial"/>
          <w:color w:val="000000"/>
          <w:sz w:val="20"/>
          <w:szCs w:val="20"/>
        </w:rPr>
        <w:t>Technical Editor</w:t>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color w:val="000000"/>
          <w:sz w:val="20"/>
          <w:szCs w:val="20"/>
        </w:rPr>
        <w:tab/>
      </w:r>
      <w:r w:rsidRPr="003B3C65">
        <w:rPr>
          <w:rFonts w:ascii="Arial" w:eastAsia="Times New Roman" w:hAnsi="Arial" w:cs="Arial"/>
          <w:b/>
          <w:color w:val="000000"/>
          <w:sz w:val="20"/>
          <w:szCs w:val="20"/>
        </w:rPr>
        <w:t>Sanjib Som</w:t>
      </w:r>
    </w:p>
    <w:p w:rsidR="003B3C65" w:rsidRPr="003B3C65" w:rsidRDefault="003B3C65" w:rsidP="003B3C65">
      <w:pPr>
        <w:autoSpaceDE w:val="0"/>
        <w:autoSpaceDN w:val="0"/>
        <w:adjustRightInd w:val="0"/>
        <w:spacing w:after="0" w:line="240" w:lineRule="auto"/>
        <w:rPr>
          <w:rFonts w:ascii="Arial" w:eastAsia="Times New Roman" w:hAnsi="Arial" w:cs="Arial"/>
          <w:color w:val="000000"/>
          <w:sz w:val="20"/>
          <w:szCs w:val="20"/>
        </w:rPr>
      </w:pPr>
    </w:p>
    <w:p w:rsidR="003B3C65" w:rsidRPr="003B3C65" w:rsidRDefault="003B3C65" w:rsidP="003B3C65">
      <w:pPr>
        <w:autoSpaceDE w:val="0"/>
        <w:autoSpaceDN w:val="0"/>
        <w:adjustRightInd w:val="0"/>
        <w:spacing w:after="0" w:line="240" w:lineRule="auto"/>
        <w:rPr>
          <w:rFonts w:ascii="Arial" w:eastAsia="Times New Roman" w:hAnsi="Arial" w:cs="Arial"/>
          <w:b/>
          <w:szCs w:val="24"/>
        </w:rPr>
      </w:pPr>
      <w:r w:rsidRPr="003B3C65">
        <w:rPr>
          <w:rFonts w:ascii="Arial" w:eastAsia="Times New Roman" w:hAnsi="Arial" w:cs="Arial"/>
          <w:color w:val="000000"/>
          <w:sz w:val="20"/>
          <w:szCs w:val="20"/>
        </w:rPr>
        <w:t xml:space="preserve">All of them have committed to serve the duration of the calendar year 2013.  </w:t>
      </w:r>
      <w:r w:rsidRPr="003B3C65">
        <w:rPr>
          <w:rFonts w:ascii="Arial" w:eastAsia="Times New Roman" w:hAnsi="Arial" w:cs="Arial"/>
          <w:color w:val="000000"/>
          <w:sz w:val="20"/>
        </w:rPr>
        <w:t>PES Technical Council was notified of the Subcommittee Chairs and Technical Editor appointments for the calendar year 2013 in accordance with the guideline set forth in our O&amp;P Manual.</w:t>
      </w:r>
    </w:p>
    <w:p w:rsidR="003B3C65" w:rsidRPr="003B3C65" w:rsidRDefault="003B3C65" w:rsidP="003B3C65">
      <w:pPr>
        <w:spacing w:after="0" w:line="240" w:lineRule="auto"/>
        <w:rPr>
          <w:rFonts w:ascii="Arial" w:eastAsia="Times New Roman" w:hAnsi="Arial" w:cs="Arial"/>
          <w:sz w:val="20"/>
          <w:szCs w:val="24"/>
        </w:rPr>
      </w:pPr>
    </w:p>
    <w:p w:rsidR="003B3C65" w:rsidRPr="003B3C65" w:rsidRDefault="003B3C65" w:rsidP="00AD598D">
      <w:pPr>
        <w:widowControl w:val="0"/>
        <w:numPr>
          <w:ilvl w:val="1"/>
          <w:numId w:val="21"/>
        </w:numPr>
        <w:suppressAutoHyphens/>
        <w:spacing w:after="180" w:line="240" w:lineRule="auto"/>
        <w:jc w:val="both"/>
        <w:rPr>
          <w:rFonts w:ascii="Arial" w:eastAsia="Times New Roman" w:hAnsi="Arial" w:cs="Arial"/>
          <w:b/>
          <w:sz w:val="24"/>
          <w:szCs w:val="24"/>
        </w:rPr>
      </w:pPr>
      <w:r w:rsidRPr="003B3C65">
        <w:rPr>
          <w:rFonts w:ascii="Arial" w:eastAsia="Times New Roman" w:hAnsi="Arial" w:cs="Arial"/>
          <w:b/>
          <w:sz w:val="24"/>
          <w:szCs w:val="24"/>
        </w:rPr>
        <w:t>IEEE Membership – Senior Grade</w:t>
      </w:r>
    </w:p>
    <w:p w:rsidR="003B3C65" w:rsidRPr="003B3C65" w:rsidRDefault="003B3C65" w:rsidP="003B3C65">
      <w:pPr>
        <w:spacing w:after="0" w:line="240" w:lineRule="auto"/>
        <w:rPr>
          <w:rFonts w:ascii="Arial" w:eastAsia="Times New Roman" w:hAnsi="Arial" w:cs="Arial"/>
          <w:sz w:val="20"/>
          <w:szCs w:val="24"/>
        </w:rPr>
      </w:pPr>
      <w:r w:rsidRPr="003B3C65">
        <w:rPr>
          <w:rFonts w:ascii="Arial" w:eastAsia="Times New Roman" w:hAnsi="Arial" w:cs="Arial"/>
          <w:sz w:val="20"/>
          <w:szCs w:val="24"/>
        </w:rPr>
        <w:t>IEEE membership has several categories, with the senior level being the highest grade which a member can apply.  IEEE has developed a streamlined process for members to request elevation of their membership status.  The process is simple and can be done entirely online.  The Chair strongly encourages everyone that has been an active contributor to the industry for at least five years to apply for this elevation in membership status.  The basic qualifications are:</w:t>
      </w:r>
    </w:p>
    <w:p w:rsidR="003B3C65" w:rsidRPr="003B3C65" w:rsidRDefault="003B3C65" w:rsidP="00AD598D">
      <w:pPr>
        <w:numPr>
          <w:ilvl w:val="0"/>
          <w:numId w:val="5"/>
        </w:numPr>
        <w:spacing w:after="0" w:line="240" w:lineRule="auto"/>
        <w:contextualSpacing/>
        <w:rPr>
          <w:rFonts w:ascii="Arial" w:eastAsia="Calibri" w:hAnsi="Arial" w:cs="Arial"/>
          <w:sz w:val="20"/>
        </w:rPr>
      </w:pPr>
      <w:r w:rsidRPr="003B3C65">
        <w:rPr>
          <w:rFonts w:ascii="Arial" w:eastAsia="Calibri" w:hAnsi="Arial" w:cs="Arial"/>
          <w:sz w:val="20"/>
        </w:rPr>
        <w:t>be engineers, scientists, educators, technical executives, or originators in IEEE-designated fields;</w:t>
      </w:r>
    </w:p>
    <w:p w:rsidR="003B3C65" w:rsidRPr="003B3C65" w:rsidRDefault="003B3C65" w:rsidP="00AD598D">
      <w:pPr>
        <w:numPr>
          <w:ilvl w:val="0"/>
          <w:numId w:val="5"/>
        </w:numPr>
        <w:spacing w:after="0" w:line="240" w:lineRule="auto"/>
        <w:contextualSpacing/>
        <w:rPr>
          <w:rFonts w:ascii="Arial" w:eastAsia="Calibri" w:hAnsi="Arial" w:cs="Arial"/>
          <w:sz w:val="20"/>
        </w:rPr>
      </w:pPr>
      <w:r w:rsidRPr="003B3C65">
        <w:rPr>
          <w:rFonts w:ascii="Arial" w:eastAsia="Calibri" w:hAnsi="Arial" w:cs="Arial"/>
          <w:sz w:val="20"/>
        </w:rPr>
        <w:t>have experience reflecting professional maturity;</w:t>
      </w:r>
    </w:p>
    <w:p w:rsidR="003B3C65" w:rsidRPr="003B3C65" w:rsidRDefault="003B3C65" w:rsidP="00AD598D">
      <w:pPr>
        <w:numPr>
          <w:ilvl w:val="0"/>
          <w:numId w:val="5"/>
        </w:numPr>
        <w:spacing w:after="0" w:line="240" w:lineRule="auto"/>
        <w:contextualSpacing/>
        <w:rPr>
          <w:rFonts w:ascii="Arial" w:eastAsia="Calibri" w:hAnsi="Arial" w:cs="Arial"/>
          <w:sz w:val="20"/>
        </w:rPr>
      </w:pPr>
      <w:r w:rsidRPr="003B3C65">
        <w:rPr>
          <w:rFonts w:ascii="Arial" w:eastAsia="Calibri" w:hAnsi="Arial" w:cs="Arial"/>
          <w:sz w:val="20"/>
        </w:rPr>
        <w:t>have been in professional practice for at least ten years;</w:t>
      </w:r>
    </w:p>
    <w:p w:rsidR="003B3C65" w:rsidRPr="003B3C65" w:rsidRDefault="003B3C65" w:rsidP="00AD598D">
      <w:pPr>
        <w:numPr>
          <w:ilvl w:val="0"/>
          <w:numId w:val="5"/>
        </w:numPr>
        <w:spacing w:after="0" w:line="240" w:lineRule="auto"/>
        <w:contextualSpacing/>
        <w:rPr>
          <w:rFonts w:ascii="Arial" w:eastAsia="Calibri" w:hAnsi="Arial" w:cs="Arial"/>
          <w:sz w:val="20"/>
        </w:rPr>
      </w:pPr>
      <w:proofErr w:type="gramStart"/>
      <w:r w:rsidRPr="003B3C65">
        <w:rPr>
          <w:rFonts w:ascii="Arial" w:eastAsia="Calibri" w:hAnsi="Arial" w:cs="Arial"/>
          <w:sz w:val="20"/>
        </w:rPr>
        <w:t>show</w:t>
      </w:r>
      <w:proofErr w:type="gramEnd"/>
      <w:r w:rsidRPr="003B3C65">
        <w:rPr>
          <w:rFonts w:ascii="Arial" w:eastAsia="Calibri" w:hAnsi="Arial" w:cs="Arial"/>
          <w:sz w:val="20"/>
        </w:rPr>
        <w:t xml:space="preserve"> significant performance over a period of at least five of their years in professional practice.</w:t>
      </w:r>
    </w:p>
    <w:p w:rsidR="003B3C65" w:rsidRPr="003B3C65" w:rsidRDefault="003B3C65" w:rsidP="003B3C65">
      <w:pPr>
        <w:spacing w:after="0" w:line="240" w:lineRule="auto"/>
        <w:rPr>
          <w:rFonts w:ascii="Times New Roman" w:eastAsia="Times New Roman" w:hAnsi="Times New Roman" w:cs="Times New Roman"/>
          <w:b/>
          <w:sz w:val="24"/>
          <w:szCs w:val="24"/>
          <w:lang w:val="en-GB"/>
        </w:rPr>
      </w:pPr>
      <w:r w:rsidRPr="003B3C65">
        <w:rPr>
          <w:rFonts w:ascii="Arial" w:eastAsia="Times New Roman" w:hAnsi="Arial" w:cs="Arial"/>
          <w:bCs/>
          <w:color w:val="1A1A1A"/>
          <w:sz w:val="20"/>
          <w:szCs w:val="23"/>
          <w:lang w:val="en-GB"/>
        </w:rPr>
        <w:t>Benefits of becoming a senior member include:</w:t>
      </w:r>
    </w:p>
    <w:p w:rsidR="003B3C65" w:rsidRPr="003B3C65" w:rsidRDefault="003B3C65" w:rsidP="00AD598D">
      <w:pPr>
        <w:numPr>
          <w:ilvl w:val="0"/>
          <w:numId w:val="6"/>
        </w:numPr>
        <w:spacing w:after="0" w:line="240" w:lineRule="auto"/>
        <w:contextualSpacing/>
        <w:rPr>
          <w:rFonts w:ascii="Arial" w:eastAsia="Calibri" w:hAnsi="Arial" w:cs="Arial"/>
          <w:sz w:val="20"/>
          <w:szCs w:val="20"/>
          <w:lang w:val="en-GB"/>
        </w:rPr>
      </w:pPr>
      <w:r w:rsidRPr="003B3C65">
        <w:rPr>
          <w:rFonts w:ascii="Arial" w:eastAsia="Calibri" w:hAnsi="Arial" w:cs="Arial"/>
          <w:b/>
          <w:bCs/>
          <w:color w:val="1A1A1A"/>
          <w:sz w:val="20"/>
          <w:szCs w:val="20"/>
          <w:lang w:val="en-GB"/>
        </w:rPr>
        <w:t>Recognition</w:t>
      </w:r>
      <w:r w:rsidRPr="003B3C65">
        <w:rPr>
          <w:rFonts w:ascii="Arial" w:eastAsia="Calibri" w:hAnsi="Arial" w:cs="Arial"/>
          <w:sz w:val="20"/>
          <w:szCs w:val="20"/>
          <w:lang w:val="en-GB"/>
        </w:rPr>
        <w:t xml:space="preserve">: The professional recognition of your peers for technical </w:t>
      </w:r>
      <w:r>
        <w:rPr>
          <w:rFonts w:ascii="Arial" w:eastAsia="Calibri" w:hAnsi="Arial" w:cs="Arial"/>
          <w:sz w:val="20"/>
          <w:szCs w:val="20"/>
          <w:lang w:val="en-GB"/>
        </w:rPr>
        <w:t>&amp;</w:t>
      </w:r>
      <w:r w:rsidRPr="003B3C65">
        <w:rPr>
          <w:rFonts w:ascii="Arial" w:eastAsia="Calibri" w:hAnsi="Arial" w:cs="Arial"/>
          <w:sz w:val="20"/>
          <w:szCs w:val="20"/>
          <w:lang w:val="en-GB"/>
        </w:rPr>
        <w:t xml:space="preserve"> professional excellence.</w:t>
      </w:r>
    </w:p>
    <w:p w:rsidR="003B3C65" w:rsidRPr="003B3C65" w:rsidRDefault="003B3C65" w:rsidP="00AD598D">
      <w:pPr>
        <w:numPr>
          <w:ilvl w:val="0"/>
          <w:numId w:val="6"/>
        </w:numPr>
        <w:spacing w:after="0" w:line="240" w:lineRule="auto"/>
        <w:contextualSpacing/>
        <w:rPr>
          <w:rFonts w:ascii="Arial" w:eastAsia="Calibri" w:hAnsi="Arial" w:cs="Arial"/>
          <w:sz w:val="20"/>
          <w:szCs w:val="20"/>
          <w:lang w:val="en-GB"/>
        </w:rPr>
      </w:pPr>
      <w:r w:rsidRPr="003B3C65">
        <w:rPr>
          <w:rFonts w:ascii="Arial" w:eastAsia="Calibri" w:hAnsi="Arial" w:cs="Arial"/>
          <w:b/>
          <w:bCs/>
          <w:color w:val="1A1A1A"/>
          <w:sz w:val="20"/>
          <w:szCs w:val="20"/>
          <w:lang w:val="en-GB"/>
        </w:rPr>
        <w:t>Senior member plaque</w:t>
      </w:r>
      <w:r w:rsidRPr="003B3C65">
        <w:rPr>
          <w:rFonts w:ascii="Arial" w:eastAsia="Calibri" w:hAnsi="Arial" w:cs="Arial"/>
          <w:sz w:val="20"/>
          <w:szCs w:val="20"/>
          <w:lang w:val="en-GB"/>
        </w:rPr>
        <w:t xml:space="preserve">:  Since January 1999, all newly elevated </w:t>
      </w:r>
      <w:proofErr w:type="gramStart"/>
      <w:r w:rsidRPr="003B3C65">
        <w:rPr>
          <w:rFonts w:ascii="Arial" w:eastAsia="Calibri" w:hAnsi="Arial" w:cs="Arial"/>
          <w:sz w:val="20"/>
          <w:szCs w:val="20"/>
          <w:lang w:val="en-GB"/>
        </w:rPr>
        <w:t>Senior</w:t>
      </w:r>
      <w:proofErr w:type="gramEnd"/>
      <w:r w:rsidRPr="003B3C65">
        <w:rPr>
          <w:rFonts w:ascii="Arial" w:eastAsia="Calibri" w:hAnsi="Arial" w:cs="Arial"/>
          <w:sz w:val="20"/>
          <w:szCs w:val="20"/>
          <w:lang w:val="en-GB"/>
        </w:rPr>
        <w:t xml:space="preserve"> members have received an engraved Senior Member plaque to be proudly displayed for colleagues, clients and employers. The plaque, an attractive fine wood with bronze engraving, is sent within six to eight weeks after elevation.</w:t>
      </w:r>
    </w:p>
    <w:p w:rsidR="003B3C65" w:rsidRPr="003B3C65" w:rsidRDefault="003B3C65" w:rsidP="00AD598D">
      <w:pPr>
        <w:numPr>
          <w:ilvl w:val="0"/>
          <w:numId w:val="6"/>
        </w:numPr>
        <w:spacing w:after="0" w:line="240" w:lineRule="auto"/>
        <w:contextualSpacing/>
        <w:rPr>
          <w:rFonts w:ascii="Arial" w:eastAsia="Calibri" w:hAnsi="Arial" w:cs="Arial"/>
          <w:sz w:val="20"/>
          <w:szCs w:val="20"/>
          <w:lang w:val="en-GB"/>
        </w:rPr>
      </w:pPr>
      <w:r w:rsidRPr="003B3C65">
        <w:rPr>
          <w:rFonts w:ascii="Arial" w:eastAsia="Calibri" w:hAnsi="Arial" w:cs="Arial"/>
          <w:b/>
          <w:bCs/>
          <w:color w:val="1A1A1A"/>
          <w:sz w:val="20"/>
          <w:szCs w:val="20"/>
          <w:lang w:val="en-GB"/>
        </w:rPr>
        <w:t>US$25 coupon</w:t>
      </w:r>
      <w:r w:rsidRPr="003B3C65">
        <w:rPr>
          <w:rFonts w:ascii="Arial" w:eastAsia="Calibri" w:hAnsi="Arial" w:cs="Arial"/>
          <w:sz w:val="20"/>
          <w:szCs w:val="20"/>
          <w:lang w:val="en-GB"/>
        </w:rPr>
        <w:t xml:space="preserve">:  IEEE will recognize all newly elevated </w:t>
      </w:r>
      <w:proofErr w:type="gramStart"/>
      <w:r w:rsidRPr="003B3C65">
        <w:rPr>
          <w:rFonts w:ascii="Arial" w:eastAsia="Calibri" w:hAnsi="Arial" w:cs="Arial"/>
          <w:sz w:val="20"/>
          <w:szCs w:val="20"/>
          <w:lang w:val="en-GB"/>
        </w:rPr>
        <w:t>Senior</w:t>
      </w:r>
      <w:proofErr w:type="gramEnd"/>
      <w:r w:rsidRPr="003B3C65">
        <w:rPr>
          <w:rFonts w:ascii="Arial" w:eastAsia="Calibri" w:hAnsi="Arial" w:cs="Arial"/>
          <w:sz w:val="20"/>
          <w:szCs w:val="20"/>
          <w:lang w:val="en-GB"/>
        </w:rPr>
        <w:t xml:space="preserve"> members with a coupon worth up to US$25.  This coupon can be used to join one new IEEE society. The coupon expires on 31 December of the year in which it is received.</w:t>
      </w:r>
    </w:p>
    <w:p w:rsidR="003B3C65" w:rsidRPr="003B3C65" w:rsidRDefault="003B3C65" w:rsidP="00AD598D">
      <w:pPr>
        <w:numPr>
          <w:ilvl w:val="0"/>
          <w:numId w:val="6"/>
        </w:numPr>
        <w:spacing w:after="0" w:line="240" w:lineRule="auto"/>
        <w:contextualSpacing/>
        <w:rPr>
          <w:rFonts w:ascii="Arial" w:eastAsia="Calibri" w:hAnsi="Arial" w:cs="Arial"/>
          <w:sz w:val="20"/>
          <w:szCs w:val="20"/>
          <w:lang w:val="en-GB"/>
        </w:rPr>
      </w:pPr>
      <w:r w:rsidRPr="003B3C65">
        <w:rPr>
          <w:rFonts w:ascii="Arial" w:eastAsia="Calibri" w:hAnsi="Arial" w:cs="Arial"/>
          <w:b/>
          <w:bCs/>
          <w:color w:val="1A1A1A"/>
          <w:sz w:val="20"/>
          <w:szCs w:val="20"/>
          <w:lang w:val="en-GB"/>
        </w:rPr>
        <w:t>Letter of commendation</w:t>
      </w:r>
      <w:r w:rsidRPr="003B3C65">
        <w:rPr>
          <w:rFonts w:ascii="Arial" w:eastAsia="Calibri" w:hAnsi="Arial" w:cs="Arial"/>
          <w:sz w:val="20"/>
          <w:szCs w:val="20"/>
          <w:lang w:val="en-GB"/>
        </w:rPr>
        <w:t xml:space="preserve">: A letter of commendation will be sent to your employer on the achievement of </w:t>
      </w:r>
      <w:proofErr w:type="gramStart"/>
      <w:r w:rsidRPr="003B3C65">
        <w:rPr>
          <w:rFonts w:ascii="Arial" w:eastAsia="Calibri" w:hAnsi="Arial" w:cs="Arial"/>
          <w:sz w:val="20"/>
          <w:szCs w:val="20"/>
          <w:lang w:val="en-GB"/>
        </w:rPr>
        <w:t>Senior</w:t>
      </w:r>
      <w:proofErr w:type="gramEnd"/>
      <w:r w:rsidRPr="003B3C65">
        <w:rPr>
          <w:rFonts w:ascii="Arial" w:eastAsia="Calibri" w:hAnsi="Arial" w:cs="Arial"/>
          <w:sz w:val="20"/>
          <w:szCs w:val="20"/>
          <w:lang w:val="en-GB"/>
        </w:rPr>
        <w:t xml:space="preserve"> member grade (upon the request of the newly elected Senior member).</w:t>
      </w:r>
    </w:p>
    <w:p w:rsidR="003B3C65" w:rsidRPr="003B3C65" w:rsidRDefault="003B3C65" w:rsidP="00AD598D">
      <w:pPr>
        <w:numPr>
          <w:ilvl w:val="0"/>
          <w:numId w:val="6"/>
        </w:numPr>
        <w:spacing w:after="0" w:line="240" w:lineRule="auto"/>
        <w:contextualSpacing/>
        <w:rPr>
          <w:rFonts w:ascii="Arial" w:eastAsia="Calibri" w:hAnsi="Arial" w:cs="Arial"/>
          <w:sz w:val="20"/>
          <w:szCs w:val="20"/>
          <w:lang w:val="en-GB"/>
        </w:rPr>
      </w:pPr>
      <w:r w:rsidRPr="003B3C65">
        <w:rPr>
          <w:rFonts w:ascii="Arial" w:eastAsia="Calibri" w:hAnsi="Arial" w:cs="Arial"/>
          <w:b/>
          <w:bCs/>
          <w:color w:val="1A1A1A"/>
          <w:sz w:val="20"/>
          <w:szCs w:val="20"/>
          <w:lang w:val="en-GB"/>
        </w:rPr>
        <w:t>Announcements</w:t>
      </w:r>
      <w:r w:rsidRPr="003B3C65">
        <w:rPr>
          <w:rFonts w:ascii="Arial" w:eastAsia="Calibri" w:hAnsi="Arial" w:cs="Arial"/>
          <w:sz w:val="20"/>
          <w:szCs w:val="20"/>
          <w:lang w:val="en-GB"/>
        </w:rPr>
        <w:t>: Announcement of elevation can be made in section/society and/or local newsletters, newspapers and notices.</w:t>
      </w:r>
    </w:p>
    <w:p w:rsidR="003B3C65" w:rsidRPr="003B3C65" w:rsidRDefault="003B3C65" w:rsidP="00AD598D">
      <w:pPr>
        <w:numPr>
          <w:ilvl w:val="0"/>
          <w:numId w:val="6"/>
        </w:numPr>
        <w:spacing w:after="0" w:line="240" w:lineRule="auto"/>
        <w:contextualSpacing/>
        <w:rPr>
          <w:rFonts w:ascii="Arial" w:eastAsia="Calibri" w:hAnsi="Arial" w:cs="Arial"/>
          <w:sz w:val="20"/>
          <w:szCs w:val="20"/>
          <w:lang w:val="en-GB"/>
        </w:rPr>
      </w:pPr>
      <w:r w:rsidRPr="003B3C65">
        <w:rPr>
          <w:rFonts w:ascii="Arial" w:eastAsia="Calibri" w:hAnsi="Arial" w:cs="Arial"/>
          <w:b/>
          <w:bCs/>
          <w:color w:val="1A1A1A"/>
          <w:sz w:val="20"/>
          <w:szCs w:val="20"/>
          <w:lang w:val="en-GB"/>
        </w:rPr>
        <w:t>Leadership Eligibility</w:t>
      </w:r>
      <w:r w:rsidRPr="003B3C65">
        <w:rPr>
          <w:rFonts w:ascii="Arial" w:eastAsia="Calibri" w:hAnsi="Arial" w:cs="Arial"/>
          <w:sz w:val="20"/>
          <w:szCs w:val="20"/>
          <w:lang w:val="en-GB"/>
        </w:rPr>
        <w:t>: Senior members are eligible to hold executive IEEE volunteer positions.</w:t>
      </w:r>
    </w:p>
    <w:p w:rsidR="003B3C65" w:rsidRPr="003B3C65" w:rsidRDefault="003B3C65" w:rsidP="00AD598D">
      <w:pPr>
        <w:numPr>
          <w:ilvl w:val="0"/>
          <w:numId w:val="6"/>
        </w:numPr>
        <w:spacing w:after="0" w:line="240" w:lineRule="auto"/>
        <w:contextualSpacing/>
        <w:rPr>
          <w:rFonts w:ascii="Arial" w:eastAsia="Calibri" w:hAnsi="Arial" w:cs="Arial"/>
          <w:sz w:val="20"/>
          <w:szCs w:val="20"/>
          <w:lang w:val="en-GB"/>
        </w:rPr>
      </w:pPr>
      <w:r w:rsidRPr="003B3C65">
        <w:rPr>
          <w:rFonts w:ascii="Arial" w:eastAsia="Calibri" w:hAnsi="Arial" w:cs="Arial"/>
          <w:b/>
          <w:bCs/>
          <w:color w:val="1A1A1A"/>
          <w:sz w:val="20"/>
          <w:szCs w:val="20"/>
          <w:lang w:val="en-GB"/>
        </w:rPr>
        <w:t>Ability to refer other candidates</w:t>
      </w:r>
      <w:r w:rsidRPr="003B3C65">
        <w:rPr>
          <w:rFonts w:ascii="Arial" w:eastAsia="Calibri" w:hAnsi="Arial" w:cs="Arial"/>
          <w:sz w:val="20"/>
          <w:szCs w:val="20"/>
          <w:lang w:val="en-GB"/>
        </w:rPr>
        <w:t>: Senior members can serve as a reference for other applicants for senior membership.</w:t>
      </w:r>
    </w:p>
    <w:p w:rsidR="003B3C65" w:rsidRPr="003B3C65" w:rsidRDefault="003B3C65" w:rsidP="00AD598D">
      <w:pPr>
        <w:numPr>
          <w:ilvl w:val="0"/>
          <w:numId w:val="6"/>
        </w:numPr>
        <w:spacing w:after="0" w:line="240" w:lineRule="auto"/>
        <w:contextualSpacing/>
        <w:rPr>
          <w:rFonts w:ascii="Arial" w:eastAsia="Calibri" w:hAnsi="Arial" w:cs="Arial"/>
          <w:sz w:val="20"/>
          <w:szCs w:val="20"/>
          <w:lang w:val="en-GB"/>
        </w:rPr>
      </w:pPr>
      <w:r w:rsidRPr="003B3C65">
        <w:rPr>
          <w:rFonts w:ascii="Arial" w:eastAsia="Calibri" w:hAnsi="Arial" w:cs="Arial"/>
          <w:b/>
          <w:bCs/>
          <w:color w:val="1A1A1A"/>
          <w:sz w:val="20"/>
          <w:szCs w:val="20"/>
          <w:lang w:val="en-GB"/>
        </w:rPr>
        <w:t>Review panel</w:t>
      </w:r>
      <w:r w:rsidRPr="003B3C65">
        <w:rPr>
          <w:rFonts w:ascii="Arial" w:eastAsia="Calibri" w:hAnsi="Arial" w:cs="Arial"/>
          <w:sz w:val="20"/>
          <w:szCs w:val="20"/>
          <w:lang w:val="en-GB"/>
        </w:rPr>
        <w:t>: Senior members are invited to review senior member applications.</w:t>
      </w:r>
    </w:p>
    <w:p w:rsidR="003B3C65" w:rsidRDefault="003B3C65" w:rsidP="00AD598D">
      <w:pPr>
        <w:numPr>
          <w:ilvl w:val="0"/>
          <w:numId w:val="6"/>
        </w:numPr>
        <w:spacing w:after="0" w:line="240" w:lineRule="auto"/>
        <w:contextualSpacing/>
        <w:rPr>
          <w:rFonts w:ascii="Arial" w:eastAsia="Calibri" w:hAnsi="Arial" w:cs="Arial"/>
          <w:sz w:val="20"/>
          <w:szCs w:val="20"/>
          <w:lang w:val="en-GB"/>
        </w:rPr>
      </w:pPr>
      <w:r w:rsidRPr="003B3C65">
        <w:rPr>
          <w:rFonts w:ascii="Arial" w:eastAsia="Calibri" w:hAnsi="Arial" w:cs="Arial"/>
          <w:b/>
          <w:bCs/>
          <w:color w:val="1A1A1A"/>
          <w:sz w:val="20"/>
          <w:szCs w:val="20"/>
          <w:lang w:val="en-GB"/>
        </w:rPr>
        <w:t>US$25 referral coupon</w:t>
      </w:r>
      <w:r w:rsidRPr="003B3C65">
        <w:rPr>
          <w:rFonts w:ascii="Arial" w:eastAsia="Calibri" w:hAnsi="Arial" w:cs="Arial"/>
          <w:sz w:val="20"/>
          <w:szCs w:val="20"/>
          <w:lang w:val="en-GB"/>
        </w:rPr>
        <w:t xml:space="preserve">: Newly elevated </w:t>
      </w:r>
      <w:proofErr w:type="gramStart"/>
      <w:r w:rsidRPr="003B3C65">
        <w:rPr>
          <w:rFonts w:ascii="Arial" w:eastAsia="Calibri" w:hAnsi="Arial" w:cs="Arial"/>
          <w:sz w:val="20"/>
          <w:szCs w:val="20"/>
          <w:lang w:val="en-GB"/>
        </w:rPr>
        <w:t>Senior</w:t>
      </w:r>
      <w:proofErr w:type="gramEnd"/>
      <w:r w:rsidRPr="003B3C65">
        <w:rPr>
          <w:rFonts w:ascii="Arial" w:eastAsia="Calibri" w:hAnsi="Arial" w:cs="Arial"/>
          <w:sz w:val="20"/>
          <w:szCs w:val="20"/>
          <w:lang w:val="en-GB"/>
        </w:rPr>
        <w:t xml:space="preserve"> members are encouraged to find the next innovators of tomorrow and invite them to join IEEE.  Invite them to join and the new IEEE member will receive $25 off their first year of membership.</w:t>
      </w:r>
    </w:p>
    <w:p w:rsidR="003B3C65" w:rsidRDefault="003B3C65" w:rsidP="003B3C65">
      <w:pPr>
        <w:spacing w:after="0" w:line="240" w:lineRule="auto"/>
        <w:contextualSpacing/>
        <w:rPr>
          <w:rFonts w:ascii="Arial" w:eastAsia="Calibri" w:hAnsi="Arial" w:cs="Arial"/>
          <w:sz w:val="20"/>
          <w:szCs w:val="20"/>
          <w:lang w:val="en-GB"/>
        </w:rPr>
      </w:pPr>
    </w:p>
    <w:p w:rsidR="003B3C65" w:rsidRPr="003B3C65" w:rsidRDefault="003B3C65" w:rsidP="003B3C65">
      <w:pPr>
        <w:spacing w:after="0" w:line="240" w:lineRule="auto"/>
        <w:contextualSpacing/>
        <w:rPr>
          <w:rFonts w:ascii="Arial" w:eastAsia="Calibri" w:hAnsi="Arial" w:cs="Arial"/>
          <w:sz w:val="20"/>
          <w:szCs w:val="20"/>
          <w:lang w:val="en-GB"/>
        </w:rPr>
      </w:pPr>
    </w:p>
    <w:p w:rsidR="003B3C65" w:rsidRPr="003B3C65" w:rsidRDefault="003B3C65" w:rsidP="00AD598D">
      <w:pPr>
        <w:widowControl w:val="0"/>
        <w:numPr>
          <w:ilvl w:val="2"/>
          <w:numId w:val="21"/>
        </w:numPr>
        <w:suppressAutoHyphens/>
        <w:spacing w:after="180" w:line="240" w:lineRule="auto"/>
        <w:jc w:val="both"/>
        <w:rPr>
          <w:rFonts w:ascii="Arial" w:eastAsia="Times New Roman" w:hAnsi="Arial" w:cs="Arial"/>
          <w:b/>
          <w:szCs w:val="24"/>
        </w:rPr>
      </w:pPr>
      <w:r w:rsidRPr="003B3C65">
        <w:rPr>
          <w:rFonts w:ascii="Arial" w:eastAsia="Times New Roman" w:hAnsi="Arial" w:cs="Arial"/>
          <w:b/>
          <w:szCs w:val="24"/>
        </w:rPr>
        <w:t>IEEE Membership – Fellow Grade</w:t>
      </w:r>
    </w:p>
    <w:p w:rsidR="003B3C65" w:rsidRPr="003B3C65" w:rsidRDefault="003B3C65" w:rsidP="003B3C65">
      <w:pPr>
        <w:shd w:val="clear" w:color="auto" w:fill="FFFFFF"/>
        <w:spacing w:after="0" w:line="312" w:lineRule="auto"/>
        <w:rPr>
          <w:rFonts w:ascii="Arial" w:eastAsia="Times New Roman" w:hAnsi="Arial" w:cs="Arial"/>
          <w:color w:val="333333"/>
          <w:sz w:val="20"/>
          <w:szCs w:val="20"/>
        </w:rPr>
      </w:pPr>
      <w:r w:rsidRPr="003B3C65">
        <w:rPr>
          <w:rFonts w:ascii="Arial" w:eastAsia="Times New Roman" w:hAnsi="Arial" w:cs="Arial"/>
          <w:color w:val="333333"/>
          <w:sz w:val="20"/>
          <w:szCs w:val="20"/>
        </w:rPr>
        <w:t>The IEEE membership grade of Fellow recognizes unusual distinction in the profession and shall be conferred only by invitation of the Board of Directors upon a person of outstanding and extraordinary qualifications and experience in IEEE-designated fields, and who has made important individual contributions to one or more of these fields.  IEEE Fellow nominees are classified into the following four categories:</w:t>
      </w:r>
    </w:p>
    <w:p w:rsidR="003B3C65" w:rsidRPr="003B3C65" w:rsidRDefault="003B3C65" w:rsidP="00AD598D">
      <w:pPr>
        <w:numPr>
          <w:ilvl w:val="0"/>
          <w:numId w:val="29"/>
        </w:numPr>
        <w:shd w:val="clear" w:color="auto" w:fill="FFFFFF"/>
        <w:tabs>
          <w:tab w:val="num" w:pos="1080"/>
        </w:tabs>
        <w:spacing w:after="0" w:line="312" w:lineRule="auto"/>
        <w:ind w:left="1080"/>
        <w:textAlignment w:val="top"/>
        <w:rPr>
          <w:rFonts w:ascii="Arial" w:eastAsia="Times New Roman" w:hAnsi="Arial" w:cs="Arial"/>
          <w:color w:val="333333"/>
          <w:sz w:val="20"/>
          <w:szCs w:val="20"/>
        </w:rPr>
      </w:pPr>
      <w:r w:rsidRPr="003B3C65">
        <w:rPr>
          <w:rFonts w:ascii="Arial" w:eastAsia="Times New Roman" w:hAnsi="Arial" w:cs="Arial"/>
          <w:color w:val="333333"/>
          <w:sz w:val="20"/>
          <w:szCs w:val="20"/>
        </w:rPr>
        <w:t>Application Engineer/Practitioner</w:t>
      </w:r>
    </w:p>
    <w:p w:rsidR="003B3C65" w:rsidRPr="003B3C65" w:rsidRDefault="003B3C65" w:rsidP="00AD598D">
      <w:pPr>
        <w:numPr>
          <w:ilvl w:val="0"/>
          <w:numId w:val="29"/>
        </w:numPr>
        <w:shd w:val="clear" w:color="auto" w:fill="FFFFFF"/>
        <w:tabs>
          <w:tab w:val="num" w:pos="1080"/>
        </w:tabs>
        <w:spacing w:after="0" w:line="312" w:lineRule="auto"/>
        <w:ind w:left="1080"/>
        <w:textAlignment w:val="top"/>
        <w:rPr>
          <w:rFonts w:ascii="Arial" w:eastAsia="Times New Roman" w:hAnsi="Arial" w:cs="Arial"/>
          <w:color w:val="333333"/>
          <w:sz w:val="20"/>
          <w:szCs w:val="20"/>
        </w:rPr>
      </w:pPr>
      <w:r w:rsidRPr="003B3C65">
        <w:rPr>
          <w:rFonts w:ascii="Arial" w:eastAsia="Times New Roman" w:hAnsi="Arial" w:cs="Arial"/>
          <w:color w:val="333333"/>
          <w:sz w:val="20"/>
          <w:szCs w:val="20"/>
        </w:rPr>
        <w:t>Educator</w:t>
      </w:r>
    </w:p>
    <w:p w:rsidR="003B3C65" w:rsidRPr="003B3C65" w:rsidRDefault="003B3C65" w:rsidP="00AD598D">
      <w:pPr>
        <w:numPr>
          <w:ilvl w:val="0"/>
          <w:numId w:val="29"/>
        </w:numPr>
        <w:shd w:val="clear" w:color="auto" w:fill="FFFFFF"/>
        <w:tabs>
          <w:tab w:val="num" w:pos="1080"/>
        </w:tabs>
        <w:spacing w:after="0" w:line="312" w:lineRule="auto"/>
        <w:ind w:left="1080"/>
        <w:textAlignment w:val="top"/>
        <w:rPr>
          <w:rFonts w:ascii="Arial" w:eastAsia="Times New Roman" w:hAnsi="Arial" w:cs="Arial"/>
          <w:color w:val="333333"/>
          <w:sz w:val="20"/>
          <w:szCs w:val="20"/>
        </w:rPr>
      </w:pPr>
      <w:r w:rsidRPr="003B3C65">
        <w:rPr>
          <w:rFonts w:ascii="Arial" w:eastAsia="Times New Roman" w:hAnsi="Arial" w:cs="Arial"/>
          <w:color w:val="333333"/>
          <w:sz w:val="20"/>
          <w:szCs w:val="20"/>
        </w:rPr>
        <w:t>Research Engineer/Scientist</w:t>
      </w:r>
    </w:p>
    <w:p w:rsidR="003B3C65" w:rsidRPr="003B3C65" w:rsidRDefault="003B3C65" w:rsidP="00AD598D">
      <w:pPr>
        <w:numPr>
          <w:ilvl w:val="0"/>
          <w:numId w:val="29"/>
        </w:numPr>
        <w:shd w:val="clear" w:color="auto" w:fill="FFFFFF"/>
        <w:tabs>
          <w:tab w:val="num" w:pos="1080"/>
        </w:tabs>
        <w:spacing w:after="0" w:line="312" w:lineRule="auto"/>
        <w:ind w:left="1080"/>
        <w:textAlignment w:val="top"/>
        <w:rPr>
          <w:rFonts w:ascii="Arial" w:eastAsia="Times New Roman" w:hAnsi="Arial" w:cs="Arial"/>
          <w:color w:val="333333"/>
          <w:sz w:val="20"/>
          <w:szCs w:val="20"/>
        </w:rPr>
      </w:pPr>
      <w:r w:rsidRPr="003B3C65">
        <w:rPr>
          <w:rFonts w:ascii="Arial" w:eastAsia="Times New Roman" w:hAnsi="Arial" w:cs="Arial"/>
          <w:color w:val="333333"/>
          <w:sz w:val="20"/>
          <w:szCs w:val="20"/>
        </w:rPr>
        <w:t>Technical Leader</w:t>
      </w:r>
    </w:p>
    <w:p w:rsidR="003B3C65" w:rsidRPr="003B3C65" w:rsidRDefault="003B3C65" w:rsidP="003B3C65">
      <w:pPr>
        <w:shd w:val="clear" w:color="auto" w:fill="FFFFFF"/>
        <w:spacing w:after="0" w:line="312" w:lineRule="auto"/>
        <w:rPr>
          <w:rFonts w:ascii="Arial" w:eastAsia="Times New Roman" w:hAnsi="Arial" w:cs="Arial"/>
          <w:color w:val="333333"/>
          <w:sz w:val="20"/>
          <w:szCs w:val="20"/>
        </w:rPr>
      </w:pPr>
      <w:r w:rsidRPr="003B3C65">
        <w:rPr>
          <w:rFonts w:ascii="Arial" w:eastAsia="Times New Roman" w:hAnsi="Arial" w:cs="Arial"/>
          <w:color w:val="333333"/>
          <w:sz w:val="20"/>
          <w:szCs w:val="20"/>
        </w:rPr>
        <w:t>IEEE Fellow is a distinction reserved for select IEEE members whose extraordinary accomplishments in any of the IEEE fields of interest are deemed fitting of this prestigious grade elevation.</w:t>
      </w:r>
    </w:p>
    <w:p w:rsidR="003B3C65" w:rsidRPr="003B3C65" w:rsidRDefault="003B3C65" w:rsidP="003B3C65">
      <w:pPr>
        <w:shd w:val="clear" w:color="auto" w:fill="FFFFFF"/>
        <w:spacing w:after="0" w:line="312" w:lineRule="auto"/>
        <w:rPr>
          <w:rFonts w:ascii="Arial" w:eastAsia="Times New Roman" w:hAnsi="Arial" w:cs="Arial"/>
          <w:color w:val="333333"/>
          <w:sz w:val="20"/>
          <w:szCs w:val="20"/>
        </w:rPr>
      </w:pPr>
    </w:p>
    <w:p w:rsidR="003B3C65" w:rsidRPr="003B3C65" w:rsidRDefault="003B3C65" w:rsidP="003B3C65">
      <w:pPr>
        <w:shd w:val="clear" w:color="auto" w:fill="FFFFFF"/>
        <w:spacing w:after="0" w:line="312" w:lineRule="auto"/>
        <w:rPr>
          <w:rFonts w:ascii="Arial" w:eastAsia="Times New Roman" w:hAnsi="Arial" w:cs="Arial"/>
          <w:color w:val="333333"/>
          <w:sz w:val="20"/>
          <w:szCs w:val="20"/>
        </w:rPr>
      </w:pPr>
      <w:r w:rsidRPr="003B3C65">
        <w:rPr>
          <w:rFonts w:ascii="Arial" w:eastAsia="Times New Roman" w:hAnsi="Arial" w:cs="Arial"/>
          <w:color w:val="333333"/>
          <w:sz w:val="20"/>
          <w:szCs w:val="20"/>
        </w:rPr>
        <w:t>According to IEEE Bylaw I-305.5, the total number of Fellow recommendations in any one-year must not exceed one-tenth of one percent of the voting membership on record as of 31 December of the year preceding.  At the time the nomination is submitted, a nominee must:</w:t>
      </w:r>
    </w:p>
    <w:p w:rsidR="003B3C65" w:rsidRPr="003B3C65" w:rsidRDefault="003B3C65" w:rsidP="00AD598D">
      <w:pPr>
        <w:numPr>
          <w:ilvl w:val="0"/>
          <w:numId w:val="23"/>
        </w:numPr>
        <w:shd w:val="clear" w:color="auto" w:fill="FFFFFF"/>
        <w:tabs>
          <w:tab w:val="num" w:pos="1080"/>
        </w:tabs>
        <w:spacing w:after="0" w:line="312" w:lineRule="auto"/>
        <w:ind w:left="1080"/>
        <w:textAlignment w:val="top"/>
        <w:rPr>
          <w:rFonts w:ascii="Arial" w:eastAsia="Times New Roman" w:hAnsi="Arial" w:cs="Arial"/>
          <w:color w:val="333333"/>
          <w:sz w:val="20"/>
          <w:szCs w:val="20"/>
        </w:rPr>
      </w:pPr>
      <w:r w:rsidRPr="003B3C65">
        <w:rPr>
          <w:rFonts w:ascii="Arial" w:eastAsia="Times New Roman" w:hAnsi="Arial" w:cs="Arial"/>
          <w:color w:val="333333"/>
          <w:sz w:val="20"/>
          <w:szCs w:val="20"/>
        </w:rPr>
        <w:t>have accomplishments that have contributed importantly to the advancement or application of engineering, science and technology, bringing the realization of significant value to society;</w:t>
      </w:r>
    </w:p>
    <w:p w:rsidR="003B3C65" w:rsidRPr="003B3C65" w:rsidRDefault="003B3C65" w:rsidP="00AD598D">
      <w:pPr>
        <w:numPr>
          <w:ilvl w:val="0"/>
          <w:numId w:val="23"/>
        </w:numPr>
        <w:shd w:val="clear" w:color="auto" w:fill="FFFFFF"/>
        <w:tabs>
          <w:tab w:val="num" w:pos="1080"/>
        </w:tabs>
        <w:spacing w:after="0" w:line="312" w:lineRule="auto"/>
        <w:ind w:left="1080"/>
        <w:textAlignment w:val="top"/>
        <w:rPr>
          <w:rFonts w:ascii="Arial" w:eastAsia="Times New Roman" w:hAnsi="Arial" w:cs="Arial"/>
          <w:color w:val="333333"/>
          <w:sz w:val="20"/>
          <w:szCs w:val="20"/>
        </w:rPr>
      </w:pPr>
      <w:r w:rsidRPr="003B3C65">
        <w:rPr>
          <w:rFonts w:ascii="Arial" w:eastAsia="Times New Roman" w:hAnsi="Arial" w:cs="Arial"/>
          <w:color w:val="333333"/>
          <w:sz w:val="20"/>
          <w:szCs w:val="20"/>
        </w:rPr>
        <w:t xml:space="preserve">hold </w:t>
      </w:r>
      <w:hyperlink r:id="rId11" w:history="1">
        <w:r w:rsidRPr="003B3C65">
          <w:rPr>
            <w:rFonts w:ascii="Arial" w:eastAsia="Times New Roman" w:hAnsi="Arial" w:cs="Arial"/>
            <w:color w:val="0000FF"/>
            <w:sz w:val="20"/>
            <w:szCs w:val="20"/>
            <w:u w:val="single"/>
          </w:rPr>
          <w:t>IEEE Senior Member or IEEE Life Senior Member grade</w:t>
        </w:r>
      </w:hyperlink>
      <w:r w:rsidRPr="003B3C65">
        <w:rPr>
          <w:rFonts w:ascii="Arial" w:eastAsia="Times New Roman" w:hAnsi="Arial" w:cs="Arial"/>
          <w:color w:val="333333"/>
          <w:sz w:val="20"/>
          <w:szCs w:val="20"/>
        </w:rPr>
        <w:t>;</w:t>
      </w:r>
    </w:p>
    <w:p w:rsidR="003B3C65" w:rsidRPr="003B3C65" w:rsidRDefault="003B3C65" w:rsidP="00AD598D">
      <w:pPr>
        <w:numPr>
          <w:ilvl w:val="0"/>
          <w:numId w:val="23"/>
        </w:numPr>
        <w:shd w:val="clear" w:color="auto" w:fill="FFFFFF"/>
        <w:tabs>
          <w:tab w:val="num" w:pos="1080"/>
        </w:tabs>
        <w:spacing w:after="0" w:line="312" w:lineRule="auto"/>
        <w:ind w:left="1080"/>
        <w:textAlignment w:val="top"/>
        <w:rPr>
          <w:rFonts w:ascii="Arial" w:eastAsia="Times New Roman" w:hAnsi="Arial" w:cs="Arial"/>
          <w:color w:val="333333"/>
          <w:sz w:val="20"/>
          <w:szCs w:val="20"/>
        </w:rPr>
      </w:pPr>
      <w:proofErr w:type="gramStart"/>
      <w:r w:rsidRPr="003B3C65">
        <w:rPr>
          <w:rFonts w:ascii="Arial" w:eastAsia="Times New Roman" w:hAnsi="Arial" w:cs="Arial"/>
          <w:color w:val="333333"/>
          <w:sz w:val="20"/>
          <w:szCs w:val="20"/>
        </w:rPr>
        <w:t>have</w:t>
      </w:r>
      <w:proofErr w:type="gramEnd"/>
      <w:r w:rsidRPr="003B3C65">
        <w:rPr>
          <w:rFonts w:ascii="Arial" w:eastAsia="Times New Roman" w:hAnsi="Arial" w:cs="Arial"/>
          <w:color w:val="333333"/>
          <w:sz w:val="20"/>
          <w:szCs w:val="20"/>
        </w:rPr>
        <w:t xml:space="preserve"> been a member in good standing in any grade for a period of five years or more preceding 1 January of the year of elevation.</w:t>
      </w:r>
    </w:p>
    <w:p w:rsidR="003B3C65" w:rsidRPr="003B3C65" w:rsidRDefault="003B3C65" w:rsidP="003B3C65">
      <w:pPr>
        <w:shd w:val="clear" w:color="auto" w:fill="FFFFFF"/>
        <w:spacing w:after="0" w:line="312" w:lineRule="auto"/>
        <w:textAlignment w:val="top"/>
        <w:rPr>
          <w:rFonts w:ascii="Arial" w:eastAsia="Times New Roman" w:hAnsi="Arial" w:cs="Arial"/>
          <w:color w:val="333333"/>
          <w:sz w:val="20"/>
          <w:szCs w:val="20"/>
        </w:rPr>
      </w:pPr>
    </w:p>
    <w:p w:rsidR="003B3C65" w:rsidRPr="003B3C65" w:rsidRDefault="003B3C65" w:rsidP="003B3C65">
      <w:pPr>
        <w:shd w:val="clear" w:color="auto" w:fill="FFFFFF"/>
        <w:spacing w:after="0" w:line="312" w:lineRule="auto"/>
        <w:textAlignment w:val="top"/>
        <w:rPr>
          <w:rFonts w:ascii="Arial" w:eastAsia="Times New Roman" w:hAnsi="Arial" w:cs="Arial"/>
          <w:color w:val="0070C0"/>
          <w:sz w:val="20"/>
          <w:szCs w:val="20"/>
        </w:rPr>
      </w:pPr>
      <w:r w:rsidRPr="003B3C65">
        <w:rPr>
          <w:rFonts w:ascii="Arial" w:eastAsia="Times New Roman" w:hAnsi="Arial" w:cs="Arial"/>
          <w:color w:val="333333"/>
          <w:sz w:val="20"/>
          <w:szCs w:val="20"/>
        </w:rPr>
        <w:t xml:space="preserve">For further details please refer to the website </w:t>
      </w:r>
      <w:hyperlink r:id="rId12" w:history="1">
        <w:r w:rsidRPr="003B3C65">
          <w:rPr>
            <w:rFonts w:ascii="Arial" w:eastAsia="Times New Roman" w:hAnsi="Arial" w:cs="Arial"/>
            <w:color w:val="0000FF"/>
            <w:sz w:val="20"/>
            <w:szCs w:val="20"/>
            <w:u w:val="single"/>
          </w:rPr>
          <w:t>http://www.ieee.org/membership_services/membership/fellows/index.html</w:t>
        </w:r>
      </w:hyperlink>
    </w:p>
    <w:p w:rsidR="003B3C65" w:rsidRPr="003B3C65" w:rsidRDefault="003B3C65" w:rsidP="003B3C65">
      <w:pPr>
        <w:shd w:val="clear" w:color="auto" w:fill="FFFFFF"/>
        <w:spacing w:after="0" w:line="312" w:lineRule="auto"/>
        <w:textAlignment w:val="top"/>
        <w:rPr>
          <w:rFonts w:ascii="Arial" w:eastAsia="Times New Roman" w:hAnsi="Arial" w:cs="Arial"/>
          <w:color w:val="0070C0"/>
          <w:sz w:val="20"/>
          <w:szCs w:val="20"/>
        </w:rPr>
      </w:pPr>
    </w:p>
    <w:p w:rsidR="003B3C65" w:rsidRPr="003B3C65" w:rsidRDefault="003B3C65" w:rsidP="00AD598D">
      <w:pPr>
        <w:widowControl w:val="0"/>
        <w:numPr>
          <w:ilvl w:val="2"/>
          <w:numId w:val="21"/>
        </w:numPr>
        <w:suppressAutoHyphens/>
        <w:spacing w:after="180" w:line="240" w:lineRule="auto"/>
        <w:jc w:val="both"/>
        <w:rPr>
          <w:rFonts w:ascii="Arial" w:eastAsia="Times New Roman" w:hAnsi="Arial" w:cs="Arial"/>
          <w:b/>
          <w:szCs w:val="24"/>
        </w:rPr>
      </w:pPr>
      <w:r w:rsidRPr="003B3C65">
        <w:rPr>
          <w:rFonts w:ascii="Arial" w:eastAsia="Times New Roman" w:hAnsi="Arial" w:cs="Arial"/>
          <w:b/>
          <w:szCs w:val="24"/>
        </w:rPr>
        <w:t>Committee Membership</w:t>
      </w:r>
    </w:p>
    <w:p w:rsidR="003B3C65" w:rsidRPr="003B3C65" w:rsidRDefault="003B3C65" w:rsidP="003B3C65">
      <w:pPr>
        <w:widowControl w:val="0"/>
        <w:suppressAutoHyphens/>
        <w:spacing w:after="180" w:line="240" w:lineRule="auto"/>
        <w:jc w:val="both"/>
        <w:rPr>
          <w:rFonts w:ascii="Arial" w:eastAsia="Times New Roman" w:hAnsi="Arial" w:cs="Arial"/>
          <w:sz w:val="20"/>
          <w:szCs w:val="24"/>
        </w:rPr>
      </w:pPr>
      <w:r w:rsidRPr="003B3C65">
        <w:rPr>
          <w:rFonts w:ascii="Arial" w:eastAsia="Times New Roman" w:hAnsi="Arial" w:cs="Arial"/>
          <w:sz w:val="20"/>
          <w:szCs w:val="24"/>
        </w:rPr>
        <w:t>All are welcome to participate in the work of the Transformers Committee.  Membership in the Committee provides recognition of your peers and indication to your co-workers and management of your active role in Committee work.  If you are presently not a Main Committee Member, and you have been actively participating in our work for at least two full year – and can secure the acknowledgement and sponsorship of at least 3 activity Chairs (WGs, but must include at least one Subcommittee Chair) affirming that participation, the Committee will look forward to welcoming you as a member.  Membership requirements and application forms can be found in the Organization and Procedures Manual posted on the Committee website.</w:t>
      </w:r>
    </w:p>
    <w:p w:rsidR="003B3C65" w:rsidRPr="003B3C65" w:rsidRDefault="003B3C65" w:rsidP="003B3C65">
      <w:pPr>
        <w:widowControl w:val="0"/>
        <w:suppressAutoHyphens/>
        <w:spacing w:after="180" w:line="240" w:lineRule="auto"/>
        <w:jc w:val="both"/>
        <w:rPr>
          <w:rFonts w:ascii="Arial" w:eastAsia="Times New Roman" w:hAnsi="Arial" w:cs="Arial"/>
          <w:sz w:val="20"/>
          <w:szCs w:val="24"/>
        </w:rPr>
      </w:pPr>
      <w:r w:rsidRPr="003B3C65">
        <w:rPr>
          <w:rFonts w:ascii="Arial" w:eastAsia="Times New Roman" w:hAnsi="Arial" w:cs="Arial"/>
          <w:sz w:val="20"/>
          <w:szCs w:val="24"/>
        </w:rPr>
        <w:t>As our organization is a 100% volunteer based organization, we are very much in need of all of your continued participation and sharing of your expertise towards our world-class standards development efforts.  Many of our long-standing committee members have made tremendous contributions towards our standards development effort over the years and their contributions are greatly appreciated.</w:t>
      </w:r>
    </w:p>
    <w:p w:rsidR="003B3C65" w:rsidRPr="003B3C65" w:rsidRDefault="003B3C65" w:rsidP="003B3C65">
      <w:pPr>
        <w:widowControl w:val="0"/>
        <w:suppressAutoHyphens/>
        <w:spacing w:after="180" w:line="240" w:lineRule="auto"/>
        <w:jc w:val="both"/>
        <w:rPr>
          <w:rFonts w:ascii="Arial" w:eastAsia="Times New Roman" w:hAnsi="Arial" w:cs="Arial"/>
          <w:sz w:val="20"/>
          <w:szCs w:val="24"/>
        </w:rPr>
      </w:pPr>
    </w:p>
    <w:p w:rsidR="003B3C65" w:rsidRPr="003B3C65" w:rsidRDefault="003B3C65" w:rsidP="003B3C65">
      <w:pPr>
        <w:spacing w:after="0" w:line="240" w:lineRule="auto"/>
        <w:jc w:val="both"/>
        <w:rPr>
          <w:rFonts w:ascii="Arial" w:eastAsia="Times New Roman" w:hAnsi="Arial" w:cs="Arial"/>
          <w:sz w:val="20"/>
          <w:szCs w:val="24"/>
        </w:rPr>
      </w:pPr>
      <w:r w:rsidRPr="003B3C65">
        <w:rPr>
          <w:rFonts w:ascii="Arial" w:eastAsia="Times New Roman" w:hAnsi="Arial" w:cs="Arial"/>
          <w:sz w:val="20"/>
          <w:szCs w:val="24"/>
        </w:rPr>
        <w:t>Respectfully submitted,</w:t>
      </w:r>
    </w:p>
    <w:p w:rsidR="003B3C65" w:rsidRPr="003B3C65" w:rsidRDefault="003B3C65" w:rsidP="003B3C65">
      <w:pPr>
        <w:spacing w:after="0" w:line="240" w:lineRule="auto"/>
        <w:jc w:val="both"/>
        <w:rPr>
          <w:rFonts w:ascii="Arial" w:eastAsia="Times New Roman" w:hAnsi="Arial" w:cs="Arial"/>
          <w:b/>
          <w:i/>
          <w:sz w:val="20"/>
          <w:szCs w:val="24"/>
        </w:rPr>
      </w:pPr>
      <w:r w:rsidRPr="003B3C65">
        <w:rPr>
          <w:rFonts w:ascii="Arial" w:eastAsia="Times New Roman" w:hAnsi="Arial" w:cs="Arial"/>
          <w:b/>
          <w:i/>
          <w:sz w:val="20"/>
          <w:szCs w:val="24"/>
        </w:rPr>
        <w:t>Bill Chiu</w:t>
      </w:r>
    </w:p>
    <w:p w:rsidR="003B3C65" w:rsidRPr="003B3C65" w:rsidRDefault="003B3C65" w:rsidP="003B3C65">
      <w:pPr>
        <w:spacing w:after="0" w:line="240" w:lineRule="auto"/>
        <w:jc w:val="both"/>
        <w:rPr>
          <w:rFonts w:ascii="Arial" w:eastAsia="Times New Roman" w:hAnsi="Arial" w:cs="Arial"/>
          <w:sz w:val="20"/>
          <w:szCs w:val="24"/>
        </w:rPr>
      </w:pPr>
      <w:r w:rsidRPr="003B3C65">
        <w:rPr>
          <w:rFonts w:ascii="Arial" w:eastAsia="Times New Roman" w:hAnsi="Arial" w:cs="Arial"/>
          <w:sz w:val="20"/>
          <w:szCs w:val="24"/>
        </w:rPr>
        <w:t>Chair, IEEE/PES Transformers Committee</w:t>
      </w:r>
    </w:p>
    <w:p w:rsidR="003B69E6" w:rsidRPr="0043148E" w:rsidRDefault="003B69E6">
      <w:pPr>
        <w:rPr>
          <w:rFonts w:ascii="Arial" w:hAnsi="Arial" w:cs="Arial"/>
          <w:color w:val="FF0000"/>
        </w:rPr>
      </w:pPr>
      <w:r w:rsidRPr="0043148E">
        <w:rPr>
          <w:rFonts w:ascii="Arial" w:hAnsi="Arial" w:cs="Arial"/>
          <w:color w:val="FF0000"/>
        </w:rPr>
        <w:br w:type="page"/>
      </w:r>
    </w:p>
    <w:p w:rsidR="00504994" w:rsidRPr="00DF3B98" w:rsidRDefault="00504994" w:rsidP="007004C4">
      <w:pPr>
        <w:pStyle w:val="ListParagraph"/>
        <w:numPr>
          <w:ilvl w:val="1"/>
          <w:numId w:val="2"/>
        </w:numPr>
        <w:tabs>
          <w:tab w:val="left" w:pos="360"/>
        </w:tabs>
        <w:spacing w:after="0"/>
        <w:rPr>
          <w:rFonts w:ascii="Arial" w:hAnsi="Arial" w:cs="Arial"/>
          <w:b/>
          <w:sz w:val="24"/>
        </w:rPr>
      </w:pPr>
      <w:r w:rsidRPr="00DF3B98">
        <w:rPr>
          <w:rFonts w:ascii="Arial" w:hAnsi="Arial" w:cs="Arial"/>
          <w:b/>
          <w:sz w:val="24"/>
        </w:rPr>
        <w:lastRenderedPageBreak/>
        <w:t>Vice-Chair’s Report – Don Platts</w:t>
      </w:r>
    </w:p>
    <w:p w:rsidR="00CF5BD2" w:rsidRPr="00DF3B98" w:rsidRDefault="00CF5BD2" w:rsidP="00CF5BD2">
      <w:pPr>
        <w:pStyle w:val="ListParagraph"/>
        <w:tabs>
          <w:tab w:val="left" w:pos="360"/>
        </w:tabs>
        <w:spacing w:after="0"/>
        <w:ind w:left="360"/>
        <w:rPr>
          <w:rFonts w:ascii="Arial" w:hAnsi="Arial" w:cs="Arial"/>
          <w:b/>
          <w:sz w:val="20"/>
        </w:rPr>
      </w:pPr>
    </w:p>
    <w:p w:rsidR="00FA3EF5" w:rsidRPr="00FA3EF5" w:rsidRDefault="00FA3EF5" w:rsidP="00FA3EF5">
      <w:pPr>
        <w:pStyle w:val="Heading2"/>
        <w:widowControl w:val="0"/>
        <w:numPr>
          <w:ilvl w:val="2"/>
          <w:numId w:val="2"/>
        </w:numPr>
        <w:adjustRightInd/>
        <w:rPr>
          <w:rFonts w:ascii="Arial" w:hAnsi="Arial" w:cs="Arial"/>
          <w:sz w:val="22"/>
          <w:szCs w:val="22"/>
        </w:rPr>
      </w:pPr>
      <w:r w:rsidRPr="00FA3EF5">
        <w:rPr>
          <w:rFonts w:ascii="Arial" w:hAnsi="Arial" w:cs="Arial"/>
          <w:sz w:val="22"/>
          <w:szCs w:val="22"/>
        </w:rPr>
        <w:t>IEEE PES Calendar of Upcoming Events</w:t>
      </w:r>
    </w:p>
    <w:p w:rsidR="00FA3EF5" w:rsidRPr="00FA3EF5" w:rsidRDefault="00FA3EF5" w:rsidP="00FA3EF5">
      <w:pPr>
        <w:spacing w:after="0" w:line="240" w:lineRule="auto"/>
        <w:ind w:left="720"/>
        <w:rPr>
          <w:rFonts w:ascii="Arial" w:hAnsi="Arial" w:cs="Arial"/>
          <w:color w:val="000000"/>
        </w:rPr>
      </w:pPr>
      <w:r w:rsidRPr="00FA3EF5">
        <w:rPr>
          <w:rFonts w:ascii="Arial" w:hAnsi="Arial" w:cs="Arial"/>
          <w:color w:val="000000"/>
        </w:rPr>
        <w:t xml:space="preserve">The table below lists the upcoming PES sponsored conferences and committee meetings.  Please check the PES website at </w:t>
      </w:r>
      <w:hyperlink r:id="rId13" w:history="1">
        <w:r w:rsidRPr="00FA3EF5">
          <w:rPr>
            <w:rStyle w:val="Hyperlink"/>
            <w:rFonts w:ascii="Arial" w:hAnsi="Arial" w:cs="Arial"/>
          </w:rPr>
          <w:t>www.ieee-pes.org</w:t>
        </w:r>
      </w:hyperlink>
      <w:r w:rsidRPr="00FA3EF5">
        <w:rPr>
          <w:rFonts w:ascii="Arial" w:hAnsi="Arial" w:cs="Arial"/>
          <w:color w:val="000000"/>
        </w:rPr>
        <w:t xml:space="preserve"> for further details.</w:t>
      </w:r>
    </w:p>
    <w:p w:rsidR="00FA3EF5" w:rsidRPr="00FA3EF5" w:rsidRDefault="00FA3EF5" w:rsidP="00FA3EF5">
      <w:pPr>
        <w:spacing w:after="0" w:line="240" w:lineRule="auto"/>
        <w:rPr>
          <w:rFonts w:ascii="Arial" w:hAnsi="Arial" w:cs="Arial"/>
          <w:color w:val="000000"/>
        </w:rPr>
      </w:pPr>
    </w:p>
    <w:p w:rsidR="00FA3EF5" w:rsidRPr="00FA3EF5" w:rsidRDefault="00AD598D" w:rsidP="00FA3EF5">
      <w:pPr>
        <w:spacing w:after="0" w:line="240" w:lineRule="auto"/>
        <w:ind w:left="720"/>
        <w:rPr>
          <w:rFonts w:ascii="Arial" w:hAnsi="Arial" w:cs="Arial"/>
          <w:i/>
          <w:iCs/>
          <w:color w:val="000000"/>
        </w:rPr>
      </w:pPr>
      <w:hyperlink r:id="rId14" w:tgtFrame="_blank" w:history="1">
        <w:hyperlink r:id="rId15" w:history="1">
          <w:r w:rsidR="00FA3EF5" w:rsidRPr="00FA3EF5">
            <w:rPr>
              <w:rStyle w:val="Hyperlink"/>
              <w:rFonts w:ascii="Arial" w:hAnsi="Arial" w:cs="Arial"/>
            </w:rPr>
            <w:t>2013 IEEE PES Asia-Pacific Power &amp; Energy Engineering Conference</w:t>
          </w:r>
        </w:hyperlink>
      </w:hyperlink>
      <w:r w:rsidR="00FA3EF5" w:rsidRPr="00FA3EF5">
        <w:rPr>
          <w:rFonts w:ascii="Arial" w:hAnsi="Arial" w:cs="Arial"/>
          <w:color w:val="000000"/>
        </w:rPr>
        <w:br/>
      </w:r>
      <w:r w:rsidR="00FA3EF5" w:rsidRPr="00FA3EF5">
        <w:rPr>
          <w:rFonts w:ascii="Arial" w:hAnsi="Arial" w:cs="Arial"/>
          <w:i/>
          <w:iCs/>
          <w:color w:val="000000"/>
        </w:rPr>
        <w:t xml:space="preserve">Dec 08 - 11, 2013 </w:t>
      </w:r>
      <w:r w:rsidR="00FA3EF5" w:rsidRPr="00FA3EF5">
        <w:rPr>
          <w:rFonts w:ascii="Arial" w:hAnsi="Arial" w:cs="Arial"/>
          <w:i/>
          <w:iCs/>
          <w:color w:val="000000"/>
        </w:rPr>
        <w:tab/>
        <w:t>Location: Kowloon, Hong Kong</w:t>
      </w:r>
    </w:p>
    <w:p w:rsidR="00FA3EF5" w:rsidRPr="00FA3EF5" w:rsidRDefault="00FA3EF5" w:rsidP="00FA3EF5">
      <w:pPr>
        <w:spacing w:after="0" w:line="240" w:lineRule="auto"/>
        <w:ind w:left="720"/>
        <w:rPr>
          <w:rFonts w:ascii="Arial" w:hAnsi="Arial" w:cs="Arial"/>
          <w:i/>
          <w:iCs/>
          <w:color w:val="000000"/>
        </w:rPr>
      </w:pPr>
    </w:p>
    <w:p w:rsidR="00FA3EF5" w:rsidRPr="00FA3EF5" w:rsidRDefault="00AD598D" w:rsidP="00FA3EF5">
      <w:pPr>
        <w:spacing w:after="0" w:line="240" w:lineRule="auto"/>
        <w:ind w:left="720"/>
        <w:rPr>
          <w:rFonts w:ascii="Arial" w:hAnsi="Arial" w:cs="Arial"/>
          <w:i/>
          <w:iCs/>
          <w:color w:val="000000"/>
        </w:rPr>
      </w:pPr>
      <w:hyperlink r:id="rId16" w:history="1">
        <w:r w:rsidR="00FA3EF5" w:rsidRPr="00FA3EF5">
          <w:rPr>
            <w:rStyle w:val="Hyperlink"/>
            <w:rFonts w:ascii="Arial" w:hAnsi="Arial" w:cs="Arial"/>
          </w:rPr>
          <w:t>2014 IEEE PES Joint Technical Committee Meeting</w:t>
        </w:r>
      </w:hyperlink>
      <w:r w:rsidR="00FA3EF5" w:rsidRPr="00FA3EF5">
        <w:rPr>
          <w:rFonts w:ascii="Arial" w:hAnsi="Arial" w:cs="Arial"/>
          <w:i/>
          <w:iCs/>
          <w:color w:val="000000"/>
        </w:rPr>
        <w:t xml:space="preserve"> </w:t>
      </w:r>
    </w:p>
    <w:p w:rsidR="00FA3EF5" w:rsidRPr="00FA3EF5" w:rsidRDefault="00FA3EF5" w:rsidP="00FA3EF5">
      <w:pPr>
        <w:spacing w:after="0" w:line="240" w:lineRule="auto"/>
        <w:ind w:firstLine="720"/>
        <w:rPr>
          <w:rFonts w:ascii="Arial" w:hAnsi="Arial" w:cs="Arial"/>
          <w:i/>
          <w:iCs/>
          <w:color w:val="000000"/>
        </w:rPr>
      </w:pPr>
      <w:r w:rsidRPr="00FA3EF5">
        <w:rPr>
          <w:rFonts w:ascii="Arial" w:hAnsi="Arial" w:cs="Arial"/>
          <w:i/>
          <w:iCs/>
          <w:color w:val="000000"/>
        </w:rPr>
        <w:t xml:space="preserve">Jan 12 -16, 2014 </w:t>
      </w:r>
      <w:r w:rsidRPr="00FA3EF5">
        <w:rPr>
          <w:rFonts w:ascii="Arial" w:hAnsi="Arial" w:cs="Arial"/>
          <w:i/>
          <w:iCs/>
          <w:color w:val="000000"/>
        </w:rPr>
        <w:tab/>
        <w:t>Location: New Orleans LA, USA</w:t>
      </w:r>
    </w:p>
    <w:p w:rsidR="00FA3EF5" w:rsidRPr="00FA3EF5" w:rsidRDefault="00FA3EF5" w:rsidP="00FA3EF5">
      <w:pPr>
        <w:spacing w:after="0" w:line="240" w:lineRule="auto"/>
        <w:ind w:left="720"/>
        <w:rPr>
          <w:rFonts w:ascii="Arial" w:hAnsi="Arial" w:cs="Arial"/>
          <w:i/>
          <w:iCs/>
          <w:color w:val="000000"/>
        </w:rPr>
      </w:pPr>
    </w:p>
    <w:p w:rsidR="00FA3EF5" w:rsidRPr="00FA3EF5" w:rsidRDefault="00AD598D" w:rsidP="00FA3EF5">
      <w:pPr>
        <w:spacing w:after="0" w:line="240" w:lineRule="auto"/>
        <w:ind w:left="720"/>
        <w:rPr>
          <w:rFonts w:ascii="Arial" w:hAnsi="Arial" w:cs="Arial"/>
          <w:bCs/>
          <w:color w:val="477B3E"/>
        </w:rPr>
      </w:pPr>
      <w:hyperlink r:id="rId17" w:history="1">
        <w:r w:rsidR="00FA3EF5" w:rsidRPr="00FA3EF5">
          <w:rPr>
            <w:rStyle w:val="Hyperlink"/>
            <w:rFonts w:ascii="Arial" w:hAnsi="Arial" w:cs="Arial"/>
          </w:rPr>
          <w:t>2014 IEEE PES Innovative Smart Grid Technologies Conference</w:t>
        </w:r>
      </w:hyperlink>
    </w:p>
    <w:p w:rsidR="00FA3EF5" w:rsidRPr="00FA3EF5" w:rsidRDefault="00FA3EF5" w:rsidP="00FA3EF5">
      <w:pPr>
        <w:spacing w:after="0" w:line="240" w:lineRule="auto"/>
        <w:ind w:firstLine="720"/>
        <w:rPr>
          <w:rFonts w:ascii="Arial" w:hAnsi="Arial" w:cs="Arial"/>
          <w:i/>
          <w:iCs/>
          <w:color w:val="000000"/>
        </w:rPr>
      </w:pPr>
      <w:r w:rsidRPr="00FA3EF5">
        <w:rPr>
          <w:rFonts w:ascii="Arial" w:hAnsi="Arial" w:cs="Arial"/>
          <w:i/>
          <w:iCs/>
          <w:color w:val="000000"/>
        </w:rPr>
        <w:t xml:space="preserve">Feb 19 - 22, 2014   </w:t>
      </w:r>
      <w:r w:rsidRPr="00FA3EF5">
        <w:rPr>
          <w:rFonts w:ascii="Arial" w:hAnsi="Arial" w:cs="Arial"/>
          <w:i/>
          <w:iCs/>
          <w:color w:val="000000"/>
        </w:rPr>
        <w:tab/>
        <w:t>Location: Washington DC, USA</w:t>
      </w:r>
    </w:p>
    <w:p w:rsidR="00FA3EF5" w:rsidRPr="00FA3EF5" w:rsidRDefault="00FA3EF5" w:rsidP="00FA3EF5">
      <w:pPr>
        <w:spacing w:after="0" w:line="240" w:lineRule="auto"/>
        <w:ind w:left="720"/>
        <w:rPr>
          <w:rFonts w:ascii="Arial" w:hAnsi="Arial" w:cs="Arial"/>
          <w:color w:val="1A1A1A"/>
        </w:rPr>
      </w:pPr>
    </w:p>
    <w:p w:rsidR="00FA3EF5" w:rsidRPr="00FA3EF5" w:rsidRDefault="00AD598D" w:rsidP="00FA3EF5">
      <w:pPr>
        <w:spacing w:after="0" w:line="240" w:lineRule="auto"/>
        <w:ind w:left="720"/>
        <w:rPr>
          <w:rFonts w:ascii="Arial" w:hAnsi="Arial" w:cs="Arial"/>
          <w:color w:val="1A1A1A"/>
        </w:rPr>
      </w:pPr>
      <w:hyperlink r:id="rId18" w:history="1">
        <w:r w:rsidR="00FA3EF5" w:rsidRPr="00FA3EF5">
          <w:rPr>
            <w:rStyle w:val="Hyperlink"/>
            <w:rFonts w:ascii="Arial" w:hAnsi="Arial" w:cs="Arial"/>
          </w:rPr>
          <w:t>2014 IEEE/PES Transmission &amp; Distribution Conference &amp; Exposition (T&amp;D)</w:t>
        </w:r>
      </w:hyperlink>
    </w:p>
    <w:p w:rsidR="00FA3EF5" w:rsidRPr="00FA3EF5" w:rsidRDefault="00FA3EF5" w:rsidP="00FA3EF5">
      <w:pPr>
        <w:spacing w:after="0" w:line="240" w:lineRule="auto"/>
        <w:ind w:firstLine="720"/>
        <w:rPr>
          <w:rFonts w:ascii="Arial" w:hAnsi="Arial" w:cs="Arial"/>
          <w:i/>
          <w:iCs/>
          <w:color w:val="000000"/>
        </w:rPr>
      </w:pPr>
      <w:r w:rsidRPr="00FA3EF5">
        <w:rPr>
          <w:rFonts w:ascii="Arial" w:hAnsi="Arial" w:cs="Arial"/>
          <w:i/>
          <w:iCs/>
          <w:color w:val="000000"/>
        </w:rPr>
        <w:t xml:space="preserve">Apr 14 - 17, 2014 </w:t>
      </w:r>
      <w:r w:rsidRPr="00FA3EF5">
        <w:rPr>
          <w:rFonts w:ascii="Arial" w:hAnsi="Arial" w:cs="Arial"/>
          <w:i/>
          <w:iCs/>
          <w:color w:val="000000"/>
        </w:rPr>
        <w:tab/>
        <w:t>Location: Chicago IL, USA</w:t>
      </w:r>
    </w:p>
    <w:p w:rsidR="00FA3EF5" w:rsidRPr="00FA3EF5" w:rsidRDefault="00FA3EF5" w:rsidP="00FA3EF5">
      <w:pPr>
        <w:spacing w:after="0" w:line="240" w:lineRule="auto"/>
        <w:ind w:firstLine="720"/>
        <w:rPr>
          <w:rStyle w:val="Hyperlink"/>
          <w:rFonts w:ascii="Arial" w:hAnsi="Arial" w:cs="Arial"/>
        </w:rPr>
      </w:pPr>
    </w:p>
    <w:p w:rsidR="00FA3EF5" w:rsidRPr="00FA3EF5" w:rsidRDefault="00AD598D" w:rsidP="00FA3EF5">
      <w:pPr>
        <w:spacing w:after="0" w:line="240" w:lineRule="auto"/>
        <w:ind w:firstLine="720"/>
        <w:rPr>
          <w:rFonts w:ascii="Arial" w:hAnsi="Arial" w:cs="Arial"/>
          <w:bCs/>
        </w:rPr>
      </w:pPr>
      <w:hyperlink r:id="rId19" w:tgtFrame="_blank" w:history="1">
        <w:r w:rsidR="00FA3EF5" w:rsidRPr="00FA3EF5">
          <w:rPr>
            <w:rStyle w:val="Hyperlink"/>
            <w:rFonts w:ascii="Arial" w:hAnsi="Arial" w:cs="Arial"/>
          </w:rPr>
          <w:t>PES 2014 General Meeting</w:t>
        </w:r>
      </w:hyperlink>
    </w:p>
    <w:p w:rsidR="00FA3EF5" w:rsidRPr="00FA3EF5" w:rsidRDefault="00FA3EF5" w:rsidP="00FA3EF5">
      <w:pPr>
        <w:spacing w:after="0" w:line="240" w:lineRule="auto"/>
        <w:ind w:firstLine="720"/>
        <w:rPr>
          <w:rFonts w:ascii="Arial" w:hAnsi="Arial" w:cs="Arial"/>
          <w:i/>
          <w:iCs/>
          <w:color w:val="000000"/>
        </w:rPr>
      </w:pPr>
      <w:r w:rsidRPr="00FA3EF5">
        <w:rPr>
          <w:rFonts w:ascii="Arial" w:hAnsi="Arial" w:cs="Arial"/>
          <w:i/>
          <w:iCs/>
          <w:color w:val="000000"/>
        </w:rPr>
        <w:t xml:space="preserve">Jul 27 - 31, 2014, </w:t>
      </w:r>
      <w:r w:rsidRPr="00FA3EF5">
        <w:rPr>
          <w:rFonts w:ascii="Arial" w:hAnsi="Arial" w:cs="Arial"/>
          <w:i/>
          <w:iCs/>
          <w:color w:val="000000"/>
        </w:rPr>
        <w:tab/>
        <w:t>Location: National Harbor, MD (Washington, DC Metro Area)</w:t>
      </w:r>
    </w:p>
    <w:p w:rsidR="00FA3EF5" w:rsidRPr="00FA3EF5" w:rsidRDefault="00FA3EF5" w:rsidP="00FA3EF5">
      <w:pPr>
        <w:spacing w:after="0" w:line="240" w:lineRule="auto"/>
        <w:ind w:left="720"/>
        <w:rPr>
          <w:rFonts w:ascii="Arial" w:hAnsi="Arial" w:cs="Arial"/>
          <w:i/>
          <w:iCs/>
          <w:color w:val="000000"/>
        </w:rPr>
      </w:pPr>
    </w:p>
    <w:p w:rsidR="00FA3EF5" w:rsidRPr="00FA3EF5" w:rsidRDefault="00FA3EF5" w:rsidP="00FA3EF5">
      <w:pPr>
        <w:spacing w:after="0" w:line="240" w:lineRule="auto"/>
        <w:rPr>
          <w:rFonts w:ascii="Arial" w:hAnsi="Arial" w:cs="Arial"/>
        </w:rPr>
      </w:pPr>
    </w:p>
    <w:p w:rsidR="00FA3EF5" w:rsidRPr="00FA3EF5" w:rsidRDefault="00FA3EF5" w:rsidP="00FA3EF5">
      <w:pPr>
        <w:pStyle w:val="Heading2"/>
        <w:widowControl w:val="0"/>
        <w:numPr>
          <w:ilvl w:val="1"/>
          <w:numId w:val="2"/>
        </w:numPr>
        <w:tabs>
          <w:tab w:val="num" w:pos="1080"/>
        </w:tabs>
        <w:adjustRightInd/>
        <w:rPr>
          <w:rFonts w:ascii="Arial" w:hAnsi="Arial" w:cs="Arial"/>
          <w:sz w:val="22"/>
          <w:szCs w:val="22"/>
        </w:rPr>
      </w:pPr>
      <w:r w:rsidRPr="00FA3EF5">
        <w:rPr>
          <w:rFonts w:ascii="Arial" w:hAnsi="Arial" w:cs="Arial"/>
          <w:sz w:val="22"/>
          <w:szCs w:val="22"/>
        </w:rPr>
        <w:t>Conference Papers Submitted</w:t>
      </w:r>
    </w:p>
    <w:p w:rsidR="00FA3EF5" w:rsidRPr="00FA3EF5" w:rsidRDefault="00FA3EF5" w:rsidP="00FA3EF5">
      <w:pPr>
        <w:pStyle w:val="ListParagraph"/>
        <w:widowControl w:val="0"/>
        <w:numPr>
          <w:ilvl w:val="2"/>
          <w:numId w:val="2"/>
        </w:numPr>
        <w:autoSpaceDE w:val="0"/>
        <w:autoSpaceDN w:val="0"/>
        <w:spacing w:after="0" w:line="240" w:lineRule="auto"/>
        <w:rPr>
          <w:rFonts w:ascii="Arial" w:hAnsi="Arial" w:cs="Arial"/>
          <w:bCs/>
          <w:u w:val="single"/>
        </w:rPr>
      </w:pPr>
      <w:r w:rsidRPr="00FA3EF5">
        <w:rPr>
          <w:rFonts w:ascii="Arial" w:hAnsi="Arial" w:cs="Arial"/>
          <w:bCs/>
          <w:u w:val="single"/>
        </w:rPr>
        <w:t>2013 PES General Meeting (Vancouver, Canada July 21 - 25, 2013)</w:t>
      </w:r>
    </w:p>
    <w:p w:rsidR="00FA3EF5" w:rsidRPr="00FA3EF5" w:rsidRDefault="00FA3EF5" w:rsidP="00FA3EF5">
      <w:pPr>
        <w:tabs>
          <w:tab w:val="left" w:pos="1440"/>
        </w:tabs>
        <w:spacing w:after="0" w:line="240" w:lineRule="auto"/>
        <w:ind w:right="265"/>
        <w:rPr>
          <w:rFonts w:ascii="Arial" w:hAnsi="Arial" w:cs="Arial"/>
        </w:rPr>
      </w:pPr>
      <w:r w:rsidRPr="00FA3EF5">
        <w:rPr>
          <w:rFonts w:ascii="Arial" w:hAnsi="Arial" w:cs="Arial"/>
        </w:rPr>
        <w:t xml:space="preserve">A total of 22 conference papers were submitted.  </w:t>
      </w:r>
    </w:p>
    <w:p w:rsidR="00FA3EF5" w:rsidRPr="00FA3EF5" w:rsidRDefault="00FA3EF5" w:rsidP="00FA3EF5">
      <w:pPr>
        <w:tabs>
          <w:tab w:val="left" w:pos="1440"/>
        </w:tabs>
        <w:spacing w:after="0" w:line="240" w:lineRule="auto"/>
        <w:ind w:right="265"/>
        <w:rPr>
          <w:rFonts w:ascii="Arial" w:hAnsi="Arial" w:cs="Arial"/>
        </w:rPr>
      </w:pPr>
      <w:r w:rsidRPr="00FA3EF5">
        <w:rPr>
          <w:rFonts w:ascii="Arial" w:hAnsi="Arial" w:cs="Arial"/>
        </w:rPr>
        <w:t xml:space="preserve">After review, 7 papers were scheduled for presentation at the Poster Session, 2 for the Paper Session and 4 for the Paper Forum.  A large number -9 were rejected.  </w:t>
      </w:r>
    </w:p>
    <w:p w:rsidR="00FA3EF5" w:rsidRPr="00FA3EF5" w:rsidRDefault="00FA3EF5" w:rsidP="00FA3EF5">
      <w:pPr>
        <w:tabs>
          <w:tab w:val="left" w:pos="1440"/>
        </w:tabs>
        <w:spacing w:after="0" w:line="240" w:lineRule="auto"/>
        <w:ind w:right="265"/>
        <w:rPr>
          <w:rFonts w:ascii="Arial" w:hAnsi="Arial" w:cs="Arial"/>
        </w:rPr>
      </w:pPr>
    </w:p>
    <w:p w:rsidR="00FA3EF5" w:rsidRPr="00FA3EF5" w:rsidRDefault="00FA3EF5" w:rsidP="00FA3EF5">
      <w:pPr>
        <w:tabs>
          <w:tab w:val="left" w:pos="1440"/>
        </w:tabs>
        <w:spacing w:after="0" w:line="240" w:lineRule="auto"/>
        <w:ind w:right="265"/>
        <w:rPr>
          <w:rFonts w:ascii="Arial" w:hAnsi="Arial" w:cs="Arial"/>
        </w:rPr>
      </w:pPr>
      <w:r w:rsidRPr="00FA3EF5">
        <w:rPr>
          <w:rFonts w:ascii="Arial" w:hAnsi="Arial" w:cs="Arial"/>
        </w:rPr>
        <w:t>In addition, 4 authors of Transactions papers, that have been previously published, requested the opportunity to present their papers.  Per the rules set up by the PES Tech Council, they will be scheduled, as requested.  The presentation will be a joint session with PSIM, who will chair this session.</w:t>
      </w:r>
    </w:p>
    <w:p w:rsidR="00FA3EF5" w:rsidRPr="00FA3EF5" w:rsidRDefault="00FA3EF5" w:rsidP="00FA3EF5">
      <w:pPr>
        <w:tabs>
          <w:tab w:val="left" w:pos="1440"/>
        </w:tabs>
        <w:spacing w:after="0" w:line="240" w:lineRule="auto"/>
        <w:ind w:right="265"/>
        <w:rPr>
          <w:rFonts w:ascii="Arial" w:hAnsi="Arial" w:cs="Arial"/>
        </w:rPr>
      </w:pPr>
    </w:p>
    <w:p w:rsidR="00FA3EF5" w:rsidRPr="00FA3EF5" w:rsidRDefault="00FA3EF5" w:rsidP="00FA3EF5">
      <w:pPr>
        <w:tabs>
          <w:tab w:val="left" w:pos="1440"/>
        </w:tabs>
        <w:spacing w:after="0" w:line="240" w:lineRule="auto"/>
        <w:ind w:right="265"/>
        <w:rPr>
          <w:rFonts w:ascii="Arial" w:hAnsi="Arial" w:cs="Arial"/>
        </w:rPr>
      </w:pPr>
      <w:r w:rsidRPr="00FA3EF5">
        <w:rPr>
          <w:rFonts w:ascii="Arial" w:hAnsi="Arial" w:cs="Arial"/>
        </w:rPr>
        <w:t>The papers that were accepted for presentation are:</w:t>
      </w:r>
    </w:p>
    <w:p w:rsidR="00FA3EF5" w:rsidRPr="00FA3EF5" w:rsidRDefault="00FA3EF5" w:rsidP="00FA3EF5">
      <w:pPr>
        <w:tabs>
          <w:tab w:val="left" w:pos="1440"/>
        </w:tabs>
        <w:spacing w:after="0" w:line="240" w:lineRule="auto"/>
        <w:ind w:right="265"/>
        <w:rPr>
          <w:rFonts w:ascii="Arial" w:hAnsi="Arial" w:cs="Arial"/>
        </w:rPr>
      </w:pPr>
      <w:r w:rsidRPr="00FA3EF5">
        <w:rPr>
          <w:rFonts w:ascii="Arial" w:hAnsi="Arial" w:cs="Arial"/>
          <w:noProof/>
        </w:rPr>
        <w:lastRenderedPageBreak/>
        <w:drawing>
          <wp:inline distT="0" distB="0" distL="0" distR="0" wp14:anchorId="75B39F8E" wp14:editId="06FCF091">
            <wp:extent cx="5943600" cy="318023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180235"/>
                    </a:xfrm>
                    <a:prstGeom prst="rect">
                      <a:avLst/>
                    </a:prstGeom>
                    <a:noFill/>
                    <a:ln>
                      <a:noFill/>
                    </a:ln>
                  </pic:spPr>
                </pic:pic>
              </a:graphicData>
            </a:graphic>
          </wp:inline>
        </w:drawing>
      </w:r>
    </w:p>
    <w:p w:rsidR="00FA3EF5" w:rsidRPr="00FA3EF5" w:rsidRDefault="00FA3EF5" w:rsidP="00FA3EF5">
      <w:pPr>
        <w:tabs>
          <w:tab w:val="left" w:pos="1440"/>
        </w:tabs>
        <w:spacing w:after="0" w:line="240" w:lineRule="auto"/>
        <w:ind w:right="265"/>
        <w:rPr>
          <w:rFonts w:ascii="Arial" w:hAnsi="Arial" w:cs="Arial"/>
        </w:rPr>
      </w:pPr>
    </w:p>
    <w:p w:rsidR="00FA3EF5" w:rsidRPr="00FA3EF5" w:rsidRDefault="00FA3EF5" w:rsidP="00FA3EF5">
      <w:pPr>
        <w:tabs>
          <w:tab w:val="left" w:pos="1440"/>
        </w:tabs>
        <w:spacing w:after="0" w:line="240" w:lineRule="auto"/>
        <w:ind w:right="265"/>
        <w:rPr>
          <w:rFonts w:ascii="Arial" w:hAnsi="Arial" w:cs="Arial"/>
          <w:u w:val="single"/>
        </w:rPr>
      </w:pPr>
    </w:p>
    <w:p w:rsidR="00FA3EF5" w:rsidRPr="00FA3EF5" w:rsidRDefault="00FA3EF5" w:rsidP="00FA3EF5">
      <w:pPr>
        <w:pStyle w:val="Heading2"/>
        <w:widowControl w:val="0"/>
        <w:numPr>
          <w:ilvl w:val="1"/>
          <w:numId w:val="2"/>
        </w:numPr>
        <w:tabs>
          <w:tab w:val="num" w:pos="1080"/>
        </w:tabs>
        <w:adjustRightInd/>
        <w:rPr>
          <w:rFonts w:ascii="Arial" w:hAnsi="Arial" w:cs="Arial"/>
          <w:sz w:val="22"/>
          <w:szCs w:val="22"/>
        </w:rPr>
      </w:pPr>
      <w:r w:rsidRPr="00FA3EF5">
        <w:rPr>
          <w:rFonts w:ascii="Arial" w:hAnsi="Arial" w:cs="Arial"/>
          <w:sz w:val="22"/>
          <w:szCs w:val="22"/>
        </w:rPr>
        <w:t>Upcoming Conference Papers and Schedules</w:t>
      </w:r>
    </w:p>
    <w:p w:rsidR="00FA3EF5" w:rsidRPr="00FA3EF5" w:rsidRDefault="00FA3EF5" w:rsidP="00FA3EF5">
      <w:pPr>
        <w:pStyle w:val="Heading3"/>
        <w:keepNext w:val="0"/>
        <w:keepLines w:val="0"/>
        <w:widowControl w:val="0"/>
        <w:numPr>
          <w:ilvl w:val="2"/>
          <w:numId w:val="2"/>
        </w:numPr>
        <w:autoSpaceDE w:val="0"/>
        <w:autoSpaceDN w:val="0"/>
        <w:spacing w:before="0" w:line="240" w:lineRule="auto"/>
        <w:rPr>
          <w:rFonts w:ascii="Arial" w:hAnsi="Arial" w:cs="Arial"/>
        </w:rPr>
      </w:pPr>
      <w:r w:rsidRPr="00FA3EF5">
        <w:rPr>
          <w:rStyle w:val="Heading3Char"/>
          <w:rFonts w:ascii="Arial" w:hAnsi="Arial" w:cs="Arial"/>
        </w:rPr>
        <w:t>2014 IEEE PES Power Systems Conference &amp; Exposition</w:t>
      </w:r>
      <w:r w:rsidRPr="00FA3EF5">
        <w:rPr>
          <w:rFonts w:ascii="Arial" w:hAnsi="Arial" w:cs="Arial"/>
        </w:rPr>
        <w:t xml:space="preserve"> </w:t>
      </w:r>
    </w:p>
    <w:p w:rsidR="00FA3EF5" w:rsidRPr="00FA3EF5" w:rsidRDefault="00FA3EF5" w:rsidP="00FA3EF5">
      <w:pPr>
        <w:spacing w:after="0" w:line="240" w:lineRule="auto"/>
        <w:ind w:firstLine="720"/>
        <w:rPr>
          <w:rFonts w:ascii="Arial" w:hAnsi="Arial" w:cs="Arial"/>
          <w:bCs/>
        </w:rPr>
      </w:pPr>
      <w:r w:rsidRPr="00FA3EF5">
        <w:rPr>
          <w:rFonts w:ascii="Arial" w:hAnsi="Arial" w:cs="Arial"/>
          <w:bCs/>
        </w:rPr>
        <w:t>Chicago IL --The deadline for paper submission was August 19 2013.</w:t>
      </w:r>
    </w:p>
    <w:p w:rsidR="00FA3EF5" w:rsidRPr="00FA3EF5" w:rsidRDefault="00FA3EF5" w:rsidP="00FA3EF5">
      <w:pPr>
        <w:spacing w:after="0" w:line="240" w:lineRule="auto"/>
        <w:ind w:firstLine="720"/>
        <w:rPr>
          <w:rFonts w:ascii="Arial" w:hAnsi="Arial" w:cs="Arial"/>
          <w:bCs/>
          <w:i/>
        </w:rPr>
      </w:pPr>
      <w:r w:rsidRPr="00FA3EF5">
        <w:rPr>
          <w:rFonts w:ascii="Arial" w:hAnsi="Arial" w:cs="Arial"/>
          <w:bCs/>
        </w:rPr>
        <w:t xml:space="preserve">The Theme of the conference is </w:t>
      </w:r>
      <w:r w:rsidRPr="00FA3EF5">
        <w:rPr>
          <w:rFonts w:ascii="Arial" w:hAnsi="Arial" w:cs="Arial"/>
          <w:bCs/>
          <w:i/>
        </w:rPr>
        <w:t>Fifty Years of Engineering Solutions</w:t>
      </w:r>
    </w:p>
    <w:p w:rsidR="00FA3EF5" w:rsidRPr="00FA3EF5" w:rsidRDefault="00FA3EF5" w:rsidP="00FA3EF5">
      <w:pPr>
        <w:tabs>
          <w:tab w:val="left" w:pos="1440"/>
        </w:tabs>
        <w:spacing w:after="0" w:line="240" w:lineRule="auto"/>
        <w:ind w:right="265"/>
        <w:rPr>
          <w:rFonts w:ascii="Arial" w:hAnsi="Arial" w:cs="Arial"/>
        </w:rPr>
      </w:pPr>
      <w:r w:rsidRPr="00FA3EF5">
        <w:rPr>
          <w:rFonts w:ascii="Arial" w:hAnsi="Arial" w:cs="Arial"/>
        </w:rPr>
        <w:t>A total of 14 conference papers were submitted.  They appear in the table below.</w:t>
      </w:r>
    </w:p>
    <w:p w:rsidR="00FA3EF5" w:rsidRPr="00FA3EF5" w:rsidRDefault="00FA3EF5" w:rsidP="00FA3EF5">
      <w:pPr>
        <w:tabs>
          <w:tab w:val="left" w:pos="1440"/>
        </w:tabs>
        <w:spacing w:after="0" w:line="240" w:lineRule="auto"/>
        <w:ind w:right="265"/>
        <w:rPr>
          <w:rFonts w:ascii="Arial" w:hAnsi="Arial" w:cs="Arial"/>
        </w:rPr>
      </w:pPr>
      <w:r w:rsidRPr="00FA3EF5">
        <w:rPr>
          <w:rFonts w:ascii="Arial" w:hAnsi="Arial" w:cs="Arial"/>
        </w:rPr>
        <w:t xml:space="preserve">The review process, and the revise and resubmit evaluations are still in progress.  A few have been accepted, a few others will be rejected, and the remaining papers have been sent back to the authors with a request that they be revised and resubmitted.  </w:t>
      </w:r>
    </w:p>
    <w:p w:rsidR="00FA3EF5" w:rsidRPr="00FA3EF5" w:rsidRDefault="00FA3EF5" w:rsidP="00FA3EF5">
      <w:pPr>
        <w:tabs>
          <w:tab w:val="left" w:pos="1440"/>
        </w:tabs>
        <w:spacing w:after="0" w:line="240" w:lineRule="auto"/>
        <w:ind w:right="265"/>
        <w:rPr>
          <w:rFonts w:ascii="Arial" w:hAnsi="Arial" w:cs="Arial"/>
        </w:rPr>
      </w:pPr>
    </w:p>
    <w:p w:rsidR="00FA3EF5" w:rsidRPr="00FA3EF5" w:rsidRDefault="00FA3EF5" w:rsidP="00FA3EF5">
      <w:pPr>
        <w:spacing w:after="0" w:line="240" w:lineRule="auto"/>
        <w:rPr>
          <w:rFonts w:ascii="Arial" w:hAnsi="Arial" w:cs="Arial"/>
        </w:rPr>
      </w:pPr>
      <w:r w:rsidRPr="00FA3EF5">
        <w:rPr>
          <w:rFonts w:ascii="Arial" w:hAnsi="Arial" w:cs="Arial"/>
        </w:rPr>
        <w:t xml:space="preserve">In addition, 3 authors of Transactions papers, that have been previously published, requested the opportunity to present their papers.  Per the rules set up by the PES Tech Council, they will be scheduled, as requested.  </w:t>
      </w:r>
    </w:p>
    <w:p w:rsidR="00FA3EF5" w:rsidRPr="00FA3EF5" w:rsidRDefault="00FA3EF5" w:rsidP="00FA3EF5">
      <w:pPr>
        <w:spacing w:after="0" w:line="240" w:lineRule="auto"/>
        <w:rPr>
          <w:rFonts w:ascii="Arial" w:hAnsi="Arial" w:cs="Arial"/>
        </w:rPr>
      </w:pPr>
      <w:r w:rsidRPr="00FA3EF5">
        <w:rPr>
          <w:rFonts w:ascii="Arial" w:hAnsi="Arial" w:cs="Arial"/>
          <w:noProof/>
        </w:rPr>
        <w:lastRenderedPageBreak/>
        <w:drawing>
          <wp:inline distT="0" distB="0" distL="0" distR="0" wp14:anchorId="30A5A665" wp14:editId="5DED419D">
            <wp:extent cx="5943600" cy="3419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419385"/>
                    </a:xfrm>
                    <a:prstGeom prst="rect">
                      <a:avLst/>
                    </a:prstGeom>
                    <a:noFill/>
                    <a:ln>
                      <a:noFill/>
                    </a:ln>
                  </pic:spPr>
                </pic:pic>
              </a:graphicData>
            </a:graphic>
          </wp:inline>
        </w:drawing>
      </w:r>
    </w:p>
    <w:p w:rsidR="00FA3EF5" w:rsidRPr="00FA3EF5" w:rsidRDefault="00FA3EF5" w:rsidP="00FA3EF5">
      <w:pPr>
        <w:spacing w:after="0" w:line="240" w:lineRule="auto"/>
        <w:rPr>
          <w:rFonts w:ascii="Arial" w:hAnsi="Arial" w:cs="Arial"/>
        </w:rPr>
      </w:pPr>
    </w:p>
    <w:p w:rsidR="00FA3EF5" w:rsidRPr="00FA3EF5" w:rsidRDefault="00FA3EF5" w:rsidP="00FA3EF5">
      <w:pPr>
        <w:pStyle w:val="Heading3"/>
        <w:keepNext w:val="0"/>
        <w:keepLines w:val="0"/>
        <w:widowControl w:val="0"/>
        <w:numPr>
          <w:ilvl w:val="2"/>
          <w:numId w:val="2"/>
        </w:numPr>
        <w:autoSpaceDE w:val="0"/>
        <w:autoSpaceDN w:val="0"/>
        <w:spacing w:before="0" w:line="240" w:lineRule="auto"/>
        <w:rPr>
          <w:rFonts w:ascii="Arial" w:hAnsi="Arial" w:cs="Arial"/>
        </w:rPr>
      </w:pPr>
      <w:r w:rsidRPr="00FA3EF5">
        <w:rPr>
          <w:rFonts w:ascii="Arial" w:hAnsi="Arial" w:cs="Arial"/>
        </w:rPr>
        <w:t>2014 PES General Meeting</w:t>
      </w:r>
      <w:r w:rsidRPr="00FA3EF5">
        <w:rPr>
          <w:rFonts w:ascii="Arial" w:hAnsi="Arial" w:cs="Arial"/>
        </w:rPr>
        <w:tab/>
      </w:r>
    </w:p>
    <w:p w:rsidR="00FA3EF5" w:rsidRPr="00FA3EF5" w:rsidRDefault="00FA3EF5" w:rsidP="00FA3EF5">
      <w:pPr>
        <w:spacing w:after="0" w:line="240" w:lineRule="auto"/>
        <w:ind w:firstLine="720"/>
        <w:rPr>
          <w:rFonts w:ascii="Arial" w:hAnsi="Arial" w:cs="Arial"/>
          <w:bCs/>
        </w:rPr>
      </w:pPr>
      <w:r w:rsidRPr="00FA3EF5">
        <w:rPr>
          <w:rFonts w:ascii="Arial" w:hAnsi="Arial" w:cs="Arial"/>
          <w:bCs/>
        </w:rPr>
        <w:t xml:space="preserve">Jul 27 - 31, 2014, </w:t>
      </w:r>
      <w:r w:rsidRPr="00FA3EF5">
        <w:rPr>
          <w:rFonts w:ascii="Arial" w:hAnsi="Arial" w:cs="Arial"/>
          <w:bCs/>
        </w:rPr>
        <w:tab/>
        <w:t>Location: National Harbor, MD (Washington, DC Metro Area)</w:t>
      </w:r>
    </w:p>
    <w:p w:rsidR="00FA3EF5" w:rsidRPr="00FA3EF5" w:rsidRDefault="00FA3EF5" w:rsidP="00FA3EF5">
      <w:pPr>
        <w:widowControl w:val="0"/>
        <w:autoSpaceDE w:val="0"/>
        <w:autoSpaceDN w:val="0"/>
        <w:spacing w:after="0" w:line="240" w:lineRule="auto"/>
        <w:ind w:left="720"/>
        <w:rPr>
          <w:rFonts w:ascii="Arial" w:hAnsi="Arial" w:cs="Arial"/>
          <w:bCs/>
        </w:rPr>
      </w:pPr>
      <w:r w:rsidRPr="00FA3EF5">
        <w:rPr>
          <w:rFonts w:ascii="Arial" w:hAnsi="Arial" w:cs="Arial"/>
          <w:bCs/>
        </w:rPr>
        <w:t>The deadline for paper submission will be November 30, 2013.</w:t>
      </w:r>
    </w:p>
    <w:p w:rsidR="00FA3EF5" w:rsidRPr="00FA3EF5" w:rsidRDefault="00FA3EF5" w:rsidP="00FA3EF5">
      <w:pPr>
        <w:pStyle w:val="Default"/>
        <w:rPr>
          <w:rFonts w:ascii="Arial" w:hAnsi="Arial" w:cs="Arial"/>
          <w:bCs/>
          <w:color w:val="auto"/>
          <w:sz w:val="22"/>
          <w:szCs w:val="22"/>
        </w:rPr>
      </w:pPr>
    </w:p>
    <w:p w:rsidR="00FA3EF5" w:rsidRPr="00FA3EF5" w:rsidRDefault="00FA3EF5" w:rsidP="00FA3EF5">
      <w:pPr>
        <w:pStyle w:val="Default"/>
        <w:rPr>
          <w:rFonts w:ascii="Arial" w:hAnsi="Arial" w:cs="Arial"/>
          <w:bCs/>
          <w:color w:val="auto"/>
          <w:sz w:val="22"/>
          <w:szCs w:val="22"/>
        </w:rPr>
      </w:pPr>
      <w:r w:rsidRPr="00FA3EF5">
        <w:rPr>
          <w:rFonts w:ascii="Arial" w:hAnsi="Arial" w:cs="Arial"/>
          <w:bCs/>
          <w:color w:val="auto"/>
          <w:sz w:val="22"/>
          <w:szCs w:val="22"/>
        </w:rPr>
        <w:t xml:space="preserve"> The theme of the meeting is: </w:t>
      </w:r>
      <w:r w:rsidRPr="00FA3EF5">
        <w:rPr>
          <w:rFonts w:ascii="Arial" w:hAnsi="Arial" w:cs="Arial"/>
          <w:bCs/>
          <w:i/>
          <w:color w:val="auto"/>
          <w:sz w:val="22"/>
          <w:szCs w:val="22"/>
        </w:rPr>
        <w:t>Charting the Course to a New Energy Future</w:t>
      </w:r>
      <w:r w:rsidRPr="00FA3EF5">
        <w:rPr>
          <w:rFonts w:ascii="Arial" w:hAnsi="Arial" w:cs="Arial"/>
          <w:bCs/>
          <w:color w:val="auto"/>
          <w:sz w:val="22"/>
          <w:szCs w:val="22"/>
        </w:rPr>
        <w:t xml:space="preserve">.  The </w:t>
      </w:r>
    </w:p>
    <w:p w:rsidR="00FA3EF5" w:rsidRPr="00FA3EF5" w:rsidRDefault="00FA3EF5" w:rsidP="00FA3EF5">
      <w:pPr>
        <w:pStyle w:val="Pa3"/>
        <w:spacing w:line="240" w:lineRule="auto"/>
        <w:rPr>
          <w:rFonts w:ascii="Arial" w:hAnsi="Arial" w:cs="Arial"/>
          <w:bCs/>
          <w:sz w:val="22"/>
          <w:szCs w:val="22"/>
        </w:rPr>
      </w:pPr>
      <w:r w:rsidRPr="00FA3EF5">
        <w:rPr>
          <w:rFonts w:ascii="Arial" w:hAnsi="Arial" w:cs="Arial"/>
          <w:bCs/>
          <w:sz w:val="22"/>
          <w:szCs w:val="22"/>
        </w:rPr>
        <w:t xml:space="preserve"> </w:t>
      </w:r>
      <w:r w:rsidRPr="00FA3EF5">
        <w:rPr>
          <w:rFonts w:ascii="Arial" w:hAnsi="Arial" w:cs="Arial"/>
          <w:sz w:val="22"/>
          <w:szCs w:val="22"/>
        </w:rPr>
        <w:t xml:space="preserve">Super </w:t>
      </w:r>
      <w:r w:rsidRPr="00FA3EF5">
        <w:rPr>
          <w:rFonts w:ascii="Arial" w:hAnsi="Arial" w:cs="Arial"/>
          <w:bCs/>
          <w:sz w:val="22"/>
          <w:szCs w:val="22"/>
        </w:rPr>
        <w:t xml:space="preserve">Sessions planned have the following focus: </w:t>
      </w:r>
    </w:p>
    <w:p w:rsidR="00FA3EF5" w:rsidRPr="00FA3EF5" w:rsidRDefault="00FA3EF5" w:rsidP="00FA3EF5">
      <w:pPr>
        <w:widowControl w:val="0"/>
        <w:autoSpaceDE w:val="0"/>
        <w:autoSpaceDN w:val="0"/>
        <w:spacing w:after="0" w:line="240" w:lineRule="auto"/>
        <w:ind w:left="720"/>
        <w:rPr>
          <w:rFonts w:ascii="Arial" w:hAnsi="Arial" w:cs="Arial"/>
          <w:bCs/>
        </w:rPr>
      </w:pPr>
      <w:r w:rsidRPr="00FA3EF5">
        <w:rPr>
          <w:rFonts w:ascii="Arial" w:hAnsi="Arial" w:cs="Arial"/>
          <w:b/>
        </w:rPr>
        <w:t xml:space="preserve"> Cyber and Physical Security</w:t>
      </w:r>
    </w:p>
    <w:p w:rsidR="00FA3EF5" w:rsidRPr="00FA3EF5" w:rsidRDefault="00FA3EF5" w:rsidP="00FA3EF5">
      <w:pPr>
        <w:widowControl w:val="0"/>
        <w:autoSpaceDE w:val="0"/>
        <w:autoSpaceDN w:val="0"/>
        <w:spacing w:after="0" w:line="240" w:lineRule="auto"/>
        <w:ind w:left="720"/>
        <w:rPr>
          <w:rFonts w:ascii="Arial" w:hAnsi="Arial" w:cs="Arial"/>
          <w:bCs/>
        </w:rPr>
      </w:pPr>
      <w:r w:rsidRPr="00FA3EF5">
        <w:rPr>
          <w:rFonts w:ascii="Arial" w:hAnsi="Arial" w:cs="Arial"/>
          <w:bCs/>
        </w:rPr>
        <w:t xml:space="preserve"> </w:t>
      </w:r>
      <w:r w:rsidRPr="00FA3EF5">
        <w:rPr>
          <w:rFonts w:ascii="Arial" w:hAnsi="Arial" w:cs="Arial"/>
          <w:b/>
        </w:rPr>
        <w:t>Natural Disaster Preparedness, Planning and Response</w:t>
      </w:r>
    </w:p>
    <w:p w:rsidR="00FA3EF5" w:rsidRPr="00FA3EF5" w:rsidRDefault="00FA3EF5" w:rsidP="00FA3EF5">
      <w:pPr>
        <w:widowControl w:val="0"/>
        <w:autoSpaceDE w:val="0"/>
        <w:autoSpaceDN w:val="0"/>
        <w:spacing w:after="0" w:line="240" w:lineRule="auto"/>
        <w:ind w:left="720"/>
        <w:rPr>
          <w:rFonts w:ascii="Arial" w:hAnsi="Arial" w:cs="Arial"/>
          <w:bCs/>
        </w:rPr>
      </w:pPr>
      <w:r w:rsidRPr="00FA3EF5">
        <w:rPr>
          <w:rFonts w:ascii="Arial" w:hAnsi="Arial" w:cs="Arial"/>
          <w:bCs/>
        </w:rPr>
        <w:t xml:space="preserve"> </w:t>
      </w:r>
      <w:r w:rsidRPr="00FA3EF5">
        <w:rPr>
          <w:rFonts w:ascii="Arial" w:hAnsi="Arial" w:cs="Arial"/>
          <w:b/>
        </w:rPr>
        <w:t>Grid Operations: Practices and Challenges</w:t>
      </w:r>
    </w:p>
    <w:p w:rsidR="00FA3EF5" w:rsidRPr="00FA3EF5" w:rsidRDefault="00FA3EF5" w:rsidP="00FA3EF5">
      <w:pPr>
        <w:widowControl w:val="0"/>
        <w:autoSpaceDE w:val="0"/>
        <w:autoSpaceDN w:val="0"/>
        <w:spacing w:after="0" w:line="240" w:lineRule="auto"/>
        <w:ind w:left="720"/>
        <w:rPr>
          <w:rFonts w:ascii="Arial" w:hAnsi="Arial" w:cs="Arial"/>
          <w:bCs/>
        </w:rPr>
      </w:pPr>
      <w:r w:rsidRPr="00FA3EF5">
        <w:rPr>
          <w:rFonts w:ascii="Arial" w:hAnsi="Arial" w:cs="Arial"/>
          <w:bCs/>
        </w:rPr>
        <w:t xml:space="preserve"> </w:t>
      </w:r>
      <w:r w:rsidRPr="00FA3EF5">
        <w:rPr>
          <w:rFonts w:ascii="Arial" w:hAnsi="Arial" w:cs="Arial"/>
          <w:b/>
        </w:rPr>
        <w:t>Implementation of Smart Grid Projects: Results and Lessons Learned</w:t>
      </w:r>
    </w:p>
    <w:p w:rsidR="00FA3EF5" w:rsidRPr="00FA3EF5" w:rsidRDefault="00FA3EF5" w:rsidP="00FA3EF5">
      <w:pPr>
        <w:widowControl w:val="0"/>
        <w:autoSpaceDE w:val="0"/>
        <w:autoSpaceDN w:val="0"/>
        <w:spacing w:after="0" w:line="240" w:lineRule="auto"/>
        <w:rPr>
          <w:rFonts w:ascii="Arial" w:hAnsi="Arial" w:cs="Arial"/>
          <w:bCs/>
        </w:rPr>
      </w:pPr>
    </w:p>
    <w:p w:rsidR="00FA3EF5" w:rsidRPr="00FA3EF5" w:rsidRDefault="00FA3EF5" w:rsidP="00FA3EF5">
      <w:pPr>
        <w:pStyle w:val="Heading2"/>
        <w:widowControl w:val="0"/>
        <w:numPr>
          <w:ilvl w:val="1"/>
          <w:numId w:val="2"/>
        </w:numPr>
        <w:tabs>
          <w:tab w:val="num" w:pos="1080"/>
        </w:tabs>
        <w:adjustRightInd/>
        <w:rPr>
          <w:rFonts w:ascii="Arial" w:hAnsi="Arial" w:cs="Arial"/>
          <w:sz w:val="22"/>
          <w:szCs w:val="22"/>
        </w:rPr>
      </w:pPr>
      <w:r w:rsidRPr="00FA3EF5">
        <w:rPr>
          <w:rFonts w:ascii="Arial" w:hAnsi="Arial" w:cs="Arial"/>
          <w:sz w:val="22"/>
          <w:szCs w:val="22"/>
        </w:rPr>
        <w:t>Changes to IEEE PES Conference Paper Rules</w:t>
      </w:r>
    </w:p>
    <w:p w:rsidR="00FA3EF5" w:rsidRPr="00FA3EF5" w:rsidRDefault="00FA3EF5" w:rsidP="00FA3EF5">
      <w:pPr>
        <w:widowControl w:val="0"/>
        <w:autoSpaceDE w:val="0"/>
        <w:autoSpaceDN w:val="0"/>
        <w:spacing w:after="0" w:line="240" w:lineRule="auto"/>
        <w:ind w:left="720"/>
        <w:rPr>
          <w:rFonts w:ascii="Arial" w:hAnsi="Arial" w:cs="Arial"/>
          <w:bCs/>
        </w:rPr>
      </w:pPr>
      <w:r w:rsidRPr="00FA3EF5">
        <w:rPr>
          <w:rFonts w:ascii="Arial" w:hAnsi="Arial" w:cs="Arial"/>
          <w:bCs/>
        </w:rPr>
        <w:t xml:space="preserve">As noted in the Vice Chair reports from the fall 2012 and spring 2013 meetings, many of the rules for authors, and for the presentation of papers at IEEE PES technical conferences have changed.  Authors should consult the following website. The IEEE PES explanation of these changes is published and can be reviewed at </w:t>
      </w:r>
      <w:hyperlink r:id="rId22" w:history="1">
        <w:r w:rsidRPr="00FA3EF5">
          <w:rPr>
            <w:rStyle w:val="Hyperlink"/>
            <w:rFonts w:ascii="Arial" w:hAnsi="Arial" w:cs="Arial"/>
          </w:rPr>
          <w:t>http://pes-gm.org/2013/index.php/call-for-papers</w:t>
        </w:r>
      </w:hyperlink>
      <w:r w:rsidRPr="00FA3EF5">
        <w:rPr>
          <w:rFonts w:ascii="Arial" w:hAnsi="Arial" w:cs="Arial"/>
          <w:bCs/>
        </w:rPr>
        <w:t>.</w:t>
      </w:r>
    </w:p>
    <w:p w:rsidR="00FA3EF5" w:rsidRPr="00FA3EF5" w:rsidRDefault="00FA3EF5" w:rsidP="00FA3EF5">
      <w:pPr>
        <w:widowControl w:val="0"/>
        <w:autoSpaceDE w:val="0"/>
        <w:autoSpaceDN w:val="0"/>
        <w:spacing w:after="0" w:line="240" w:lineRule="auto"/>
        <w:ind w:left="720"/>
        <w:rPr>
          <w:rFonts w:ascii="Arial" w:hAnsi="Arial" w:cs="Arial"/>
          <w:bCs/>
        </w:rPr>
      </w:pPr>
    </w:p>
    <w:p w:rsidR="00FA3EF5" w:rsidRPr="00FA3EF5" w:rsidRDefault="00FA3EF5" w:rsidP="00FA3EF5">
      <w:pPr>
        <w:pStyle w:val="Heading3"/>
        <w:spacing w:before="0" w:line="240" w:lineRule="auto"/>
        <w:rPr>
          <w:rFonts w:ascii="Arial" w:hAnsi="Arial" w:cs="Arial"/>
          <w:lang w:val="en"/>
        </w:rPr>
      </w:pPr>
      <w:r>
        <w:rPr>
          <w:rFonts w:ascii="Arial" w:hAnsi="Arial" w:cs="Arial"/>
        </w:rPr>
        <w:t>3.8</w:t>
      </w:r>
      <w:r>
        <w:rPr>
          <w:rFonts w:ascii="Arial" w:hAnsi="Arial" w:cs="Arial"/>
        </w:rPr>
        <w:tab/>
      </w:r>
      <w:r w:rsidRPr="00FA3EF5">
        <w:rPr>
          <w:rFonts w:ascii="Arial" w:hAnsi="Arial" w:cs="Arial"/>
          <w:lang w:val="en"/>
        </w:rPr>
        <w:t>Panel Sessions</w:t>
      </w:r>
    </w:p>
    <w:p w:rsidR="003B69E6" w:rsidRPr="0043148E" w:rsidRDefault="00FA3EF5" w:rsidP="00FA3EF5">
      <w:pPr>
        <w:widowControl w:val="0"/>
        <w:autoSpaceDE w:val="0"/>
        <w:autoSpaceDN w:val="0"/>
        <w:spacing w:after="0" w:line="240" w:lineRule="auto"/>
        <w:ind w:left="720"/>
        <w:rPr>
          <w:rFonts w:ascii="Arial" w:hAnsi="Arial" w:cs="Arial"/>
          <w:color w:val="FF0000"/>
        </w:rPr>
      </w:pPr>
      <w:r w:rsidRPr="00FA3EF5">
        <w:rPr>
          <w:rFonts w:ascii="Arial" w:hAnsi="Arial" w:cs="Arial"/>
          <w:color w:val="000000"/>
          <w:lang w:val="en"/>
        </w:rPr>
        <w:t xml:space="preserve">The Transformers Committee has committed to sponsor a panel session at the T&amp;D conferences.  We have not yet completed the determination of the presentations, or who the panelists will be.  Panelists </w:t>
      </w:r>
      <w:r>
        <w:rPr>
          <w:rFonts w:ascii="Arial" w:hAnsi="Arial" w:cs="Arial"/>
          <w:color w:val="000000"/>
          <w:lang w:val="en"/>
        </w:rPr>
        <w:t>won’t</w:t>
      </w:r>
      <w:r w:rsidRPr="00FA3EF5">
        <w:rPr>
          <w:rFonts w:ascii="Arial" w:hAnsi="Arial" w:cs="Arial"/>
          <w:color w:val="000000"/>
          <w:lang w:val="en"/>
        </w:rPr>
        <w:t xml:space="preserve"> be required to write summary papers to participate in panel sessions. Only PowerPoint presentations are required. Invited panelists are free to submit a conference paper on the topic they are asked to present, if they so choose, but it must be submitted to the on-line submission and review site by the conference paper submission deadlines listed above and it will be reviewed for acceptance under the same criteria as all conference paper submissions. Participation as a panelist does not guarantee that your conference paper submission will be accepted and published.</w:t>
      </w:r>
      <w:r w:rsidR="003B69E6" w:rsidRPr="0043148E">
        <w:rPr>
          <w:rFonts w:ascii="Arial" w:hAnsi="Arial" w:cs="Arial"/>
          <w:color w:val="FF0000"/>
        </w:rPr>
        <w:br w:type="page"/>
      </w:r>
    </w:p>
    <w:p w:rsidR="00504994" w:rsidRPr="007004C4" w:rsidRDefault="00504994" w:rsidP="007004C4">
      <w:pPr>
        <w:pStyle w:val="ListParagraph"/>
        <w:numPr>
          <w:ilvl w:val="1"/>
          <w:numId w:val="4"/>
        </w:numPr>
        <w:tabs>
          <w:tab w:val="left" w:pos="360"/>
        </w:tabs>
        <w:spacing w:after="0"/>
        <w:rPr>
          <w:rFonts w:ascii="Arial" w:hAnsi="Arial" w:cs="Arial"/>
          <w:b/>
          <w:sz w:val="28"/>
        </w:rPr>
      </w:pPr>
      <w:r w:rsidRPr="007004C4">
        <w:rPr>
          <w:rFonts w:ascii="Arial" w:hAnsi="Arial" w:cs="Arial"/>
          <w:b/>
          <w:sz w:val="28"/>
        </w:rPr>
        <w:lastRenderedPageBreak/>
        <w:t>Secretary’s Report – Stephen Antosz</w:t>
      </w:r>
    </w:p>
    <w:p w:rsidR="008C4A1E" w:rsidRPr="00E679C5" w:rsidRDefault="008C4A1E" w:rsidP="008C4A1E">
      <w:pPr>
        <w:pStyle w:val="ListParagraph"/>
        <w:spacing w:after="0"/>
        <w:ind w:left="525"/>
        <w:rPr>
          <w:rFonts w:ascii="Arial" w:hAnsi="Arial" w:cs="Arial"/>
          <w:sz w:val="24"/>
        </w:rPr>
      </w:pPr>
    </w:p>
    <w:p w:rsidR="008C4A1E" w:rsidRPr="00E679C5" w:rsidRDefault="008C4A1E" w:rsidP="007C474A">
      <w:pPr>
        <w:pStyle w:val="Heading3"/>
        <w:keepLines w:val="0"/>
        <w:numPr>
          <w:ilvl w:val="2"/>
          <w:numId w:val="4"/>
        </w:numPr>
        <w:autoSpaceDE w:val="0"/>
        <w:autoSpaceDN w:val="0"/>
        <w:adjustRightInd w:val="0"/>
        <w:spacing w:before="120" w:after="60" w:line="240" w:lineRule="auto"/>
        <w:ind w:left="450"/>
        <w:jc w:val="both"/>
        <w:rPr>
          <w:rFonts w:ascii="Arial" w:eastAsia="Times New Roman" w:hAnsi="Arial" w:cs="Arial"/>
          <w:color w:val="auto"/>
          <w:sz w:val="24"/>
        </w:rPr>
      </w:pPr>
      <w:r w:rsidRPr="00E679C5">
        <w:rPr>
          <w:rFonts w:ascii="Arial" w:eastAsia="Times New Roman" w:hAnsi="Arial" w:cs="Arial"/>
          <w:color w:val="auto"/>
          <w:sz w:val="24"/>
        </w:rPr>
        <w:t>Membership Review</w:t>
      </w:r>
    </w:p>
    <w:p w:rsidR="008C4A1E" w:rsidRPr="00E679C5" w:rsidRDefault="008C4A1E" w:rsidP="008C4A1E">
      <w:pPr>
        <w:autoSpaceDE w:val="0"/>
        <w:autoSpaceDN w:val="0"/>
        <w:adjustRightInd w:val="0"/>
        <w:spacing w:after="0" w:line="240" w:lineRule="auto"/>
        <w:ind w:left="450"/>
        <w:jc w:val="both"/>
        <w:rPr>
          <w:rFonts w:ascii="Arial" w:eastAsia="Times New Roman" w:hAnsi="Arial" w:cs="Arial"/>
        </w:rPr>
      </w:pPr>
      <w:r w:rsidRPr="00E679C5">
        <w:rPr>
          <w:rFonts w:ascii="Arial" w:eastAsia="Times New Roman" w:hAnsi="Arial" w:cs="Arial"/>
        </w:rPr>
        <w:t>Voting Committee Members – Six new committee members were approved and added at the Milwaukee meeting as shown in the table below:</w:t>
      </w:r>
    </w:p>
    <w:p w:rsidR="00E679C5" w:rsidRPr="00E679C5" w:rsidRDefault="00E679C5" w:rsidP="00E679C5">
      <w:pPr>
        <w:autoSpaceDE w:val="0"/>
        <w:autoSpaceDN w:val="0"/>
        <w:adjustRightInd w:val="0"/>
        <w:spacing w:after="0" w:line="240" w:lineRule="auto"/>
        <w:ind w:left="450"/>
        <w:jc w:val="both"/>
        <w:rPr>
          <w:rFonts w:ascii="Arial" w:eastAsia="Times New Roman" w:hAnsi="Arial" w:cs="Arial"/>
        </w:rPr>
      </w:pPr>
    </w:p>
    <w:tbl>
      <w:tblPr>
        <w:tblW w:w="1071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0"/>
        <w:gridCol w:w="1530"/>
        <w:gridCol w:w="2160"/>
        <w:gridCol w:w="1890"/>
        <w:gridCol w:w="2160"/>
        <w:gridCol w:w="1530"/>
      </w:tblGrid>
      <w:tr w:rsidR="00E679C5" w:rsidRPr="00E679C5" w:rsidTr="00524898">
        <w:trPr>
          <w:cantSplit/>
          <w:tblHeader/>
        </w:trPr>
        <w:tc>
          <w:tcPr>
            <w:tcW w:w="144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b/>
              </w:rPr>
            </w:pPr>
            <w:r w:rsidRPr="00E679C5">
              <w:rPr>
                <w:rFonts w:ascii="Arial" w:eastAsia="Times New Roman" w:hAnsi="Arial" w:cs="Arial"/>
                <w:b/>
              </w:rPr>
              <w:t>Name</w:t>
            </w:r>
          </w:p>
        </w:tc>
        <w:tc>
          <w:tcPr>
            <w:tcW w:w="153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b/>
              </w:rPr>
            </w:pPr>
            <w:r w:rsidRPr="00E679C5">
              <w:rPr>
                <w:rFonts w:ascii="Arial" w:eastAsia="Times New Roman" w:hAnsi="Arial" w:cs="Arial"/>
                <w:b/>
              </w:rPr>
              <w:t>Affiliation</w:t>
            </w:r>
          </w:p>
        </w:tc>
        <w:tc>
          <w:tcPr>
            <w:tcW w:w="216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b/>
              </w:rPr>
            </w:pPr>
            <w:r w:rsidRPr="00E679C5">
              <w:rPr>
                <w:rFonts w:ascii="Arial" w:eastAsia="Times New Roman" w:hAnsi="Arial" w:cs="Arial"/>
                <w:b/>
              </w:rPr>
              <w:t>Sponsor #1</w:t>
            </w:r>
          </w:p>
        </w:tc>
        <w:tc>
          <w:tcPr>
            <w:tcW w:w="189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b/>
              </w:rPr>
            </w:pPr>
            <w:r w:rsidRPr="00E679C5">
              <w:rPr>
                <w:rFonts w:ascii="Arial" w:eastAsia="Times New Roman" w:hAnsi="Arial" w:cs="Arial"/>
                <w:b/>
              </w:rPr>
              <w:t>Sponsor #2</w:t>
            </w:r>
          </w:p>
        </w:tc>
        <w:tc>
          <w:tcPr>
            <w:tcW w:w="216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b/>
              </w:rPr>
            </w:pPr>
            <w:r w:rsidRPr="00E679C5">
              <w:rPr>
                <w:rFonts w:ascii="Arial" w:eastAsia="Times New Roman" w:hAnsi="Arial" w:cs="Arial"/>
                <w:b/>
              </w:rPr>
              <w:t>Sponsor #3</w:t>
            </w:r>
          </w:p>
        </w:tc>
        <w:tc>
          <w:tcPr>
            <w:tcW w:w="153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b/>
              </w:rPr>
            </w:pPr>
            <w:r w:rsidRPr="00E679C5">
              <w:rPr>
                <w:rFonts w:ascii="Arial" w:eastAsia="Times New Roman" w:hAnsi="Arial" w:cs="Arial"/>
                <w:b/>
              </w:rPr>
              <w:t>Membership Category</w:t>
            </w:r>
          </w:p>
        </w:tc>
      </w:tr>
      <w:tr w:rsidR="00E679C5" w:rsidRPr="00E679C5" w:rsidTr="00524898">
        <w:trPr>
          <w:cantSplit/>
          <w:trHeight w:val="736"/>
        </w:trPr>
        <w:tc>
          <w:tcPr>
            <w:tcW w:w="144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 xml:space="preserve">James Bruce </w:t>
            </w:r>
            <w:proofErr w:type="spellStart"/>
            <w:r w:rsidRPr="00E679C5">
              <w:rPr>
                <w:rFonts w:ascii="Arial" w:eastAsia="Times New Roman" w:hAnsi="Arial" w:cs="Arial"/>
              </w:rPr>
              <w:t>Fairris</w:t>
            </w:r>
            <w:proofErr w:type="spellEnd"/>
          </w:p>
        </w:tc>
        <w:tc>
          <w:tcPr>
            <w:tcW w:w="153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Nashville Electric Service</w:t>
            </w:r>
          </w:p>
        </w:tc>
        <w:tc>
          <w:tcPr>
            <w:tcW w:w="216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lang w:val="de-DE"/>
              </w:rPr>
            </w:pPr>
            <w:r w:rsidRPr="00E679C5">
              <w:rPr>
                <w:rFonts w:ascii="Arial" w:eastAsia="Times New Roman" w:hAnsi="Arial" w:cs="Arial"/>
                <w:lang w:val="de-DE"/>
              </w:rPr>
              <w:t xml:space="preserve">Wally Binder </w:t>
            </w:r>
          </w:p>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lang w:val="de-DE"/>
              </w:rPr>
              <w:t>WG’s C57.117 &amp; C57.125   (2yrs)</w:t>
            </w:r>
          </w:p>
        </w:tc>
        <w:tc>
          <w:tcPr>
            <w:tcW w:w="189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Joe Watson</w:t>
            </w:r>
          </w:p>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 xml:space="preserve">WG C57.148 </w:t>
            </w:r>
            <w:proofErr w:type="spellStart"/>
            <w:r w:rsidRPr="00E679C5">
              <w:rPr>
                <w:rFonts w:ascii="Arial" w:eastAsia="Times New Roman" w:hAnsi="Arial" w:cs="Arial"/>
              </w:rPr>
              <w:t>Cont</w:t>
            </w:r>
            <w:proofErr w:type="spellEnd"/>
            <w:r w:rsidRPr="00E679C5">
              <w:rPr>
                <w:rFonts w:ascii="Arial" w:eastAsia="Times New Roman" w:hAnsi="Arial" w:cs="Arial"/>
              </w:rPr>
              <w:t xml:space="preserve"> Cab  (3yrs)</w:t>
            </w:r>
          </w:p>
        </w:tc>
        <w:tc>
          <w:tcPr>
            <w:tcW w:w="216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Joe Watson</w:t>
            </w:r>
          </w:p>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Power Transformer SC    (4yrs)</w:t>
            </w:r>
          </w:p>
        </w:tc>
        <w:tc>
          <w:tcPr>
            <w:tcW w:w="153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User</w:t>
            </w:r>
          </w:p>
        </w:tc>
      </w:tr>
      <w:tr w:rsidR="00E679C5" w:rsidRPr="00E679C5" w:rsidTr="00524898">
        <w:trPr>
          <w:cantSplit/>
          <w:trHeight w:val="736"/>
        </w:trPr>
        <w:tc>
          <w:tcPr>
            <w:tcW w:w="144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J. Arturo Del Rio</w:t>
            </w:r>
          </w:p>
        </w:tc>
        <w:tc>
          <w:tcPr>
            <w:tcW w:w="153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Trench Ltd</w:t>
            </w:r>
          </w:p>
        </w:tc>
        <w:tc>
          <w:tcPr>
            <w:tcW w:w="216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proofErr w:type="spellStart"/>
            <w:r w:rsidRPr="00E679C5">
              <w:rPr>
                <w:rFonts w:ascii="Arial" w:eastAsia="Times New Roman" w:hAnsi="Arial" w:cs="Arial"/>
              </w:rPr>
              <w:t>Thang</w:t>
            </w:r>
            <w:proofErr w:type="spellEnd"/>
            <w:r w:rsidRPr="00E679C5">
              <w:rPr>
                <w:rFonts w:ascii="Arial" w:eastAsia="Times New Roman" w:hAnsi="Arial" w:cs="Arial"/>
              </w:rPr>
              <w:t xml:space="preserve"> </w:t>
            </w:r>
            <w:proofErr w:type="spellStart"/>
            <w:r w:rsidRPr="00E679C5">
              <w:rPr>
                <w:rFonts w:ascii="Arial" w:eastAsia="Times New Roman" w:hAnsi="Arial" w:cs="Arial"/>
              </w:rPr>
              <w:t>Hochanh</w:t>
            </w:r>
            <w:proofErr w:type="spellEnd"/>
          </w:p>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PD Bushings &amp; IT TF  (5yrs)</w:t>
            </w:r>
          </w:p>
        </w:tc>
        <w:tc>
          <w:tcPr>
            <w:tcW w:w="189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Bertrand Poulin</w:t>
            </w:r>
          </w:p>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Low Frequency Test WG   (5yrs)</w:t>
            </w:r>
          </w:p>
        </w:tc>
        <w:tc>
          <w:tcPr>
            <w:tcW w:w="216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Peter Zhao</w:t>
            </w:r>
          </w:p>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Bushings SC  (5yrs)</w:t>
            </w:r>
          </w:p>
        </w:tc>
        <w:tc>
          <w:tcPr>
            <w:tcW w:w="153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Producer</w:t>
            </w:r>
          </w:p>
        </w:tc>
      </w:tr>
      <w:tr w:rsidR="00E679C5" w:rsidRPr="00E679C5" w:rsidTr="00524898">
        <w:trPr>
          <w:cantSplit/>
          <w:trHeight w:val="736"/>
        </w:trPr>
        <w:tc>
          <w:tcPr>
            <w:tcW w:w="144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David E. Buckmaster</w:t>
            </w:r>
          </w:p>
        </w:tc>
        <w:tc>
          <w:tcPr>
            <w:tcW w:w="153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Shaw Power</w:t>
            </w:r>
          </w:p>
        </w:tc>
        <w:tc>
          <w:tcPr>
            <w:tcW w:w="216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Philip Hopkinson WG C57.157 DETC     (3yrs)</w:t>
            </w:r>
          </w:p>
        </w:tc>
        <w:tc>
          <w:tcPr>
            <w:tcW w:w="189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Peter Zhao</w:t>
            </w:r>
          </w:p>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Bushings SC  (5yrs)</w:t>
            </w:r>
          </w:p>
        </w:tc>
        <w:tc>
          <w:tcPr>
            <w:tcW w:w="216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Joe Watson</w:t>
            </w:r>
          </w:p>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Power Transformer SC    (3.5yrs)</w:t>
            </w:r>
          </w:p>
        </w:tc>
        <w:tc>
          <w:tcPr>
            <w:tcW w:w="153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User</w:t>
            </w:r>
          </w:p>
        </w:tc>
      </w:tr>
      <w:tr w:rsidR="00E679C5" w:rsidRPr="00E679C5" w:rsidTr="00524898">
        <w:trPr>
          <w:cantSplit/>
          <w:trHeight w:val="736"/>
        </w:trPr>
        <w:tc>
          <w:tcPr>
            <w:tcW w:w="144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 xml:space="preserve">Charles </w:t>
            </w:r>
            <w:proofErr w:type="spellStart"/>
            <w:r w:rsidRPr="00E679C5">
              <w:rPr>
                <w:rFonts w:ascii="Arial" w:eastAsia="Times New Roman" w:hAnsi="Arial" w:cs="Arial"/>
              </w:rPr>
              <w:t>Sweetser</w:t>
            </w:r>
            <w:proofErr w:type="spellEnd"/>
          </w:p>
        </w:tc>
        <w:tc>
          <w:tcPr>
            <w:tcW w:w="153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Omicron Electronics Corp USA</w:t>
            </w:r>
          </w:p>
        </w:tc>
        <w:tc>
          <w:tcPr>
            <w:tcW w:w="216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 xml:space="preserve">Jane Ann </w:t>
            </w:r>
            <w:proofErr w:type="spellStart"/>
            <w:r w:rsidRPr="00E679C5">
              <w:rPr>
                <w:rFonts w:ascii="Arial" w:eastAsia="Times New Roman" w:hAnsi="Arial" w:cs="Arial"/>
              </w:rPr>
              <w:t>Verner</w:t>
            </w:r>
            <w:proofErr w:type="spellEnd"/>
            <w:r w:rsidRPr="00E679C5">
              <w:rPr>
                <w:rFonts w:ascii="Arial" w:eastAsia="Times New Roman" w:hAnsi="Arial" w:cs="Arial"/>
              </w:rPr>
              <w:t xml:space="preserve"> WG C57.152 Field Test Guide   (3yrs)</w:t>
            </w:r>
          </w:p>
        </w:tc>
        <w:tc>
          <w:tcPr>
            <w:tcW w:w="189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Stephen Shull</w:t>
            </w:r>
          </w:p>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WG C57.12.70 Terminals  (2yrs)</w:t>
            </w:r>
          </w:p>
        </w:tc>
        <w:tc>
          <w:tcPr>
            <w:tcW w:w="216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Stephen Antosz</w:t>
            </w:r>
          </w:p>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PCS SC for C57.149 FRA(8yrs)</w:t>
            </w:r>
          </w:p>
        </w:tc>
        <w:tc>
          <w:tcPr>
            <w:tcW w:w="153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Producer</w:t>
            </w:r>
          </w:p>
        </w:tc>
      </w:tr>
      <w:tr w:rsidR="00E679C5" w:rsidRPr="00E679C5" w:rsidTr="00524898">
        <w:trPr>
          <w:cantSplit/>
          <w:trHeight w:val="736"/>
        </w:trPr>
        <w:tc>
          <w:tcPr>
            <w:tcW w:w="144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Hali Moleski</w:t>
            </w:r>
          </w:p>
        </w:tc>
        <w:tc>
          <w:tcPr>
            <w:tcW w:w="153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S.D. Myers, Inc.</w:t>
            </w:r>
          </w:p>
        </w:tc>
        <w:tc>
          <w:tcPr>
            <w:tcW w:w="216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 xml:space="preserve">H. Jin </w:t>
            </w:r>
            <w:proofErr w:type="spellStart"/>
            <w:r w:rsidRPr="00E679C5">
              <w:rPr>
                <w:rFonts w:ascii="Arial" w:eastAsia="Times New Roman" w:hAnsi="Arial" w:cs="Arial"/>
              </w:rPr>
              <w:t>Sim</w:t>
            </w:r>
            <w:proofErr w:type="spellEnd"/>
            <w:r w:rsidRPr="00E679C5">
              <w:rPr>
                <w:rFonts w:ascii="Arial" w:eastAsia="Times New Roman" w:hAnsi="Arial" w:cs="Arial"/>
              </w:rPr>
              <w:t xml:space="preserve"> IEC/IEEE Cross Reference (3yrs)</w:t>
            </w:r>
          </w:p>
        </w:tc>
        <w:tc>
          <w:tcPr>
            <w:tcW w:w="189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Richard Ladroga</w:t>
            </w:r>
          </w:p>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WG C57.104 DGA (3yrs)</w:t>
            </w:r>
          </w:p>
        </w:tc>
        <w:tc>
          <w:tcPr>
            <w:tcW w:w="216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Susan McNelly</w:t>
            </w:r>
          </w:p>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Insulating Fluid SC (3yrs)</w:t>
            </w:r>
          </w:p>
        </w:tc>
        <w:tc>
          <w:tcPr>
            <w:tcW w:w="153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General Interest</w:t>
            </w:r>
          </w:p>
        </w:tc>
      </w:tr>
      <w:tr w:rsidR="00E679C5" w:rsidRPr="00E679C5" w:rsidTr="00524898">
        <w:trPr>
          <w:cantSplit/>
          <w:trHeight w:val="736"/>
        </w:trPr>
        <w:tc>
          <w:tcPr>
            <w:tcW w:w="144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 xml:space="preserve">David </w:t>
            </w:r>
            <w:proofErr w:type="spellStart"/>
            <w:r w:rsidRPr="00E679C5">
              <w:rPr>
                <w:rFonts w:ascii="Arial" w:eastAsia="Times New Roman" w:hAnsi="Arial" w:cs="Arial"/>
              </w:rPr>
              <w:t>Brender</w:t>
            </w:r>
            <w:proofErr w:type="spellEnd"/>
          </w:p>
        </w:tc>
        <w:tc>
          <w:tcPr>
            <w:tcW w:w="153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 xml:space="preserve">Copper Development </w:t>
            </w:r>
            <w:proofErr w:type="spellStart"/>
            <w:r w:rsidRPr="00E679C5">
              <w:rPr>
                <w:rFonts w:ascii="Arial" w:eastAsia="Times New Roman" w:hAnsi="Arial" w:cs="Arial"/>
              </w:rPr>
              <w:t>Assoc</w:t>
            </w:r>
            <w:proofErr w:type="spellEnd"/>
            <w:r w:rsidRPr="00E679C5">
              <w:rPr>
                <w:rFonts w:ascii="Arial" w:eastAsia="Times New Roman" w:hAnsi="Arial" w:cs="Arial"/>
              </w:rPr>
              <w:t>, Inc.</w:t>
            </w:r>
          </w:p>
        </w:tc>
        <w:tc>
          <w:tcPr>
            <w:tcW w:w="216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 xml:space="preserve">David Buckmaster TF/WG Wind </w:t>
            </w:r>
            <w:proofErr w:type="spellStart"/>
            <w:r w:rsidRPr="00E679C5">
              <w:rPr>
                <w:rFonts w:ascii="Arial" w:eastAsia="Times New Roman" w:hAnsi="Arial" w:cs="Arial"/>
              </w:rPr>
              <w:t>Xfmrs</w:t>
            </w:r>
            <w:proofErr w:type="spellEnd"/>
            <w:r w:rsidRPr="00E679C5">
              <w:rPr>
                <w:rFonts w:ascii="Arial" w:eastAsia="Times New Roman" w:hAnsi="Arial" w:cs="Arial"/>
              </w:rPr>
              <w:t xml:space="preserve"> (2yrs)</w:t>
            </w:r>
          </w:p>
        </w:tc>
        <w:tc>
          <w:tcPr>
            <w:tcW w:w="189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Derek Foster C57.12.91 Dry Type Test Code</w:t>
            </w:r>
          </w:p>
        </w:tc>
        <w:tc>
          <w:tcPr>
            <w:tcW w:w="216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proofErr w:type="spellStart"/>
            <w:r w:rsidRPr="00E679C5">
              <w:rPr>
                <w:rFonts w:ascii="Arial" w:eastAsia="Times New Roman" w:hAnsi="Arial" w:cs="Arial"/>
              </w:rPr>
              <w:t>Jeewan</w:t>
            </w:r>
            <w:proofErr w:type="spellEnd"/>
            <w:r w:rsidRPr="00E679C5">
              <w:rPr>
                <w:rFonts w:ascii="Arial" w:eastAsia="Times New Roman" w:hAnsi="Arial" w:cs="Arial"/>
              </w:rPr>
              <w:t xml:space="preserve"> </w:t>
            </w:r>
            <w:proofErr w:type="spellStart"/>
            <w:r w:rsidRPr="00E679C5">
              <w:rPr>
                <w:rFonts w:ascii="Arial" w:eastAsia="Times New Roman" w:hAnsi="Arial" w:cs="Arial"/>
              </w:rPr>
              <w:t>Puri</w:t>
            </w:r>
            <w:proofErr w:type="spellEnd"/>
          </w:p>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Audible Sound SC  (5yrs)</w:t>
            </w:r>
          </w:p>
        </w:tc>
        <w:tc>
          <w:tcPr>
            <w:tcW w:w="153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r w:rsidRPr="00E679C5">
              <w:rPr>
                <w:rFonts w:ascii="Arial" w:eastAsia="Times New Roman" w:hAnsi="Arial" w:cs="Arial"/>
              </w:rPr>
              <w:t>General Interest</w:t>
            </w:r>
          </w:p>
        </w:tc>
      </w:tr>
    </w:tbl>
    <w:p w:rsidR="00E679C5" w:rsidRPr="00E679C5" w:rsidRDefault="00E679C5" w:rsidP="00E679C5">
      <w:pPr>
        <w:autoSpaceDE w:val="0"/>
        <w:autoSpaceDN w:val="0"/>
        <w:adjustRightInd w:val="0"/>
        <w:spacing w:after="0" w:line="240" w:lineRule="auto"/>
        <w:ind w:left="450"/>
        <w:jc w:val="both"/>
        <w:rPr>
          <w:rFonts w:ascii="Arial" w:eastAsia="Times New Roman" w:hAnsi="Arial" w:cs="Arial"/>
        </w:rPr>
      </w:pPr>
    </w:p>
    <w:p w:rsidR="00E679C5" w:rsidRPr="00E679C5" w:rsidRDefault="00E679C5" w:rsidP="00E679C5">
      <w:pPr>
        <w:autoSpaceDE w:val="0"/>
        <w:autoSpaceDN w:val="0"/>
        <w:adjustRightInd w:val="0"/>
        <w:spacing w:after="0" w:line="240" w:lineRule="auto"/>
        <w:ind w:left="450"/>
        <w:jc w:val="both"/>
        <w:rPr>
          <w:rFonts w:ascii="Arial" w:eastAsia="Times New Roman" w:hAnsi="Arial" w:cs="Arial"/>
        </w:rPr>
      </w:pPr>
    </w:p>
    <w:p w:rsidR="00E679C5" w:rsidRPr="00E679C5" w:rsidRDefault="00E679C5" w:rsidP="00E679C5">
      <w:pPr>
        <w:autoSpaceDE w:val="0"/>
        <w:autoSpaceDN w:val="0"/>
        <w:adjustRightInd w:val="0"/>
        <w:spacing w:after="0" w:line="240" w:lineRule="auto"/>
        <w:ind w:left="450"/>
        <w:jc w:val="both"/>
        <w:rPr>
          <w:rFonts w:ascii="Arial" w:eastAsia="Times New Roman" w:hAnsi="Arial" w:cs="Arial"/>
        </w:rPr>
      </w:pPr>
      <w:r w:rsidRPr="00E679C5">
        <w:rPr>
          <w:rFonts w:ascii="Arial" w:eastAsia="Times New Roman" w:hAnsi="Arial" w:cs="Arial"/>
        </w:rPr>
        <w:t xml:space="preserve">The Transformers Committee AMS database of people currently has three general categories of participation in our activities.  These are:  </w:t>
      </w:r>
      <w:r w:rsidRPr="00E679C5">
        <w:rPr>
          <w:rFonts w:ascii="Arial" w:eastAsia="Times New Roman" w:hAnsi="Arial" w:cs="Arial"/>
          <w:b/>
        </w:rPr>
        <w:t>Interested Individual</w:t>
      </w:r>
      <w:r w:rsidRPr="00E679C5">
        <w:rPr>
          <w:rFonts w:ascii="Arial" w:eastAsia="Times New Roman" w:hAnsi="Arial" w:cs="Arial"/>
        </w:rPr>
        <w:t xml:space="preserve">, </w:t>
      </w:r>
      <w:r w:rsidRPr="00E679C5">
        <w:rPr>
          <w:rFonts w:ascii="Arial" w:eastAsia="Times New Roman" w:hAnsi="Arial" w:cs="Arial"/>
          <w:b/>
        </w:rPr>
        <w:t>Active Participant</w:t>
      </w:r>
      <w:r w:rsidRPr="00E679C5">
        <w:rPr>
          <w:rFonts w:ascii="Arial" w:eastAsia="Times New Roman" w:hAnsi="Arial" w:cs="Arial"/>
        </w:rPr>
        <w:t xml:space="preserve">, and </w:t>
      </w:r>
      <w:r w:rsidRPr="00E679C5">
        <w:rPr>
          <w:rFonts w:ascii="Arial" w:eastAsia="Times New Roman" w:hAnsi="Arial" w:cs="Arial"/>
          <w:b/>
        </w:rPr>
        <w:t>Committee Member</w:t>
      </w:r>
      <w:r w:rsidRPr="00E679C5">
        <w:rPr>
          <w:rFonts w:ascii="Arial" w:eastAsia="Times New Roman" w:hAnsi="Arial" w:cs="Arial"/>
        </w:rPr>
        <w:t>.  Anyone can join our AMS 123 system as the system is designed for self-registration.  A new participant will automatically be assigned the role of Interested Individual when they first sign up.  Based on the level of participation, the committee administrative staff will upgrade the participation status to “Active Participant” when appropriate.  The Committee Member status however, can only be attained through a formal application with the sponsorship of a minimum of three WG or SC chairmanships.  Detail of the application requirements and approval process by the Administrative Subcommittee is outlined in our O&amp;P manual.</w:t>
      </w:r>
    </w:p>
    <w:p w:rsidR="00E679C5" w:rsidRPr="00E679C5" w:rsidRDefault="00E679C5" w:rsidP="00E679C5">
      <w:pPr>
        <w:autoSpaceDE w:val="0"/>
        <w:autoSpaceDN w:val="0"/>
        <w:adjustRightInd w:val="0"/>
        <w:spacing w:after="0" w:line="240" w:lineRule="auto"/>
        <w:ind w:left="450"/>
        <w:jc w:val="both"/>
        <w:rPr>
          <w:rFonts w:ascii="Arial" w:eastAsia="Times New Roman" w:hAnsi="Arial" w:cs="Arial"/>
        </w:rPr>
      </w:pPr>
    </w:p>
    <w:p w:rsidR="00E679C5" w:rsidRPr="00E679C5" w:rsidRDefault="00E679C5" w:rsidP="00E679C5">
      <w:pPr>
        <w:autoSpaceDE w:val="0"/>
        <w:autoSpaceDN w:val="0"/>
        <w:adjustRightInd w:val="0"/>
        <w:spacing w:after="0" w:line="240" w:lineRule="auto"/>
        <w:ind w:left="450"/>
        <w:jc w:val="both"/>
        <w:rPr>
          <w:rFonts w:ascii="Arial" w:eastAsia="Times New Roman" w:hAnsi="Arial" w:cs="Arial"/>
        </w:rPr>
      </w:pPr>
      <w:r w:rsidRPr="00E679C5">
        <w:rPr>
          <w:rFonts w:ascii="Arial" w:eastAsia="Times New Roman" w:hAnsi="Arial" w:cs="Arial"/>
          <w:color w:val="FF0000"/>
        </w:rPr>
        <w:br w:type="page"/>
      </w:r>
      <w:r w:rsidRPr="00E679C5">
        <w:rPr>
          <w:rFonts w:ascii="Arial" w:eastAsia="Times New Roman" w:hAnsi="Arial" w:cs="Arial"/>
        </w:rPr>
        <w:lastRenderedPageBreak/>
        <w:t>The following table contains a count of the participants grouped by the three general categories.</w:t>
      </w:r>
    </w:p>
    <w:p w:rsidR="00E679C5" w:rsidRPr="00E679C5" w:rsidRDefault="00E679C5" w:rsidP="00E679C5">
      <w:pPr>
        <w:autoSpaceDE w:val="0"/>
        <w:autoSpaceDN w:val="0"/>
        <w:adjustRightInd w:val="0"/>
        <w:spacing w:after="0" w:line="240" w:lineRule="auto"/>
        <w:ind w:left="450"/>
        <w:jc w:val="both"/>
        <w:rPr>
          <w:rFonts w:ascii="Arial" w:eastAsia="Times New Roman" w:hAnsi="Arial" w:cs="Arial"/>
        </w:rPr>
      </w:pPr>
    </w:p>
    <w:tbl>
      <w:tblPr>
        <w:tblW w:w="10209" w:type="dxa"/>
        <w:jc w:val="center"/>
        <w:tblLook w:val="0000" w:firstRow="0" w:lastRow="0" w:firstColumn="0" w:lastColumn="0" w:noHBand="0" w:noVBand="0"/>
      </w:tblPr>
      <w:tblGrid>
        <w:gridCol w:w="4511"/>
        <w:gridCol w:w="949"/>
        <w:gridCol w:w="949"/>
        <w:gridCol w:w="950"/>
        <w:gridCol w:w="950"/>
        <w:gridCol w:w="950"/>
        <w:gridCol w:w="950"/>
      </w:tblGrid>
      <w:tr w:rsidR="006D0B84" w:rsidRPr="00E679C5" w:rsidTr="00524898">
        <w:trPr>
          <w:cantSplit/>
          <w:trHeight w:val="274"/>
          <w:jc w:val="center"/>
        </w:trPr>
        <w:tc>
          <w:tcPr>
            <w:tcW w:w="0" w:type="auto"/>
            <w:tcBorders>
              <w:top w:val="nil"/>
              <w:left w:val="nil"/>
              <w:bottom w:val="nil"/>
              <w:right w:val="nil"/>
            </w:tcBorders>
          </w:tcPr>
          <w:p w:rsidR="00E679C5" w:rsidRPr="00E679C5" w:rsidRDefault="00E679C5" w:rsidP="00E679C5">
            <w:pPr>
              <w:autoSpaceDE w:val="0"/>
              <w:autoSpaceDN w:val="0"/>
              <w:adjustRightInd w:val="0"/>
              <w:spacing w:after="0" w:line="240" w:lineRule="auto"/>
              <w:rPr>
                <w:rFonts w:ascii="Arial" w:eastAsia="Times New Roman" w:hAnsi="Arial" w:cs="Arial"/>
              </w:rPr>
            </w:pPr>
            <w:r w:rsidRPr="00E679C5">
              <w:rPr>
                <w:rFonts w:ascii="Arial" w:eastAsia="Times New Roman" w:hAnsi="Arial" w:cs="Arial"/>
              </w:rPr>
              <w:t>Membership Status</w:t>
            </w:r>
          </w:p>
        </w:tc>
        <w:tc>
          <w:tcPr>
            <w:tcW w:w="0" w:type="auto"/>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u w:val="single"/>
              </w:rPr>
            </w:pPr>
            <w:r w:rsidRPr="00E679C5">
              <w:rPr>
                <w:rFonts w:ascii="Arial" w:eastAsia="Times New Roman" w:hAnsi="Arial" w:cs="Arial"/>
                <w:u w:val="single"/>
              </w:rPr>
              <w:t>Apr-11</w:t>
            </w:r>
          </w:p>
        </w:tc>
        <w:tc>
          <w:tcPr>
            <w:tcW w:w="0" w:type="auto"/>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u w:val="single"/>
              </w:rPr>
            </w:pPr>
            <w:r w:rsidRPr="00E679C5">
              <w:rPr>
                <w:rFonts w:ascii="Arial" w:eastAsia="Times New Roman" w:hAnsi="Arial" w:cs="Arial"/>
                <w:u w:val="single"/>
              </w:rPr>
              <w:t>Oct-11</w:t>
            </w:r>
          </w:p>
        </w:tc>
        <w:tc>
          <w:tcPr>
            <w:tcW w:w="950" w:type="dxa"/>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u w:val="single"/>
              </w:rPr>
            </w:pPr>
            <w:r w:rsidRPr="00E679C5">
              <w:rPr>
                <w:rFonts w:ascii="Arial" w:eastAsia="Times New Roman" w:hAnsi="Arial" w:cs="Arial"/>
                <w:u w:val="single"/>
              </w:rPr>
              <w:t>Mar-12</w:t>
            </w:r>
          </w:p>
        </w:tc>
        <w:tc>
          <w:tcPr>
            <w:tcW w:w="950" w:type="dxa"/>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u w:val="single"/>
              </w:rPr>
            </w:pPr>
            <w:r w:rsidRPr="00E679C5">
              <w:rPr>
                <w:rFonts w:ascii="Arial" w:eastAsia="Times New Roman" w:hAnsi="Arial" w:cs="Arial"/>
                <w:u w:val="single"/>
              </w:rPr>
              <w:t>Oct-12</w:t>
            </w:r>
          </w:p>
        </w:tc>
        <w:tc>
          <w:tcPr>
            <w:tcW w:w="950" w:type="dxa"/>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u w:val="single"/>
              </w:rPr>
            </w:pPr>
            <w:r w:rsidRPr="00E679C5">
              <w:rPr>
                <w:rFonts w:ascii="Arial" w:eastAsia="Times New Roman" w:hAnsi="Arial" w:cs="Arial"/>
                <w:u w:val="single"/>
              </w:rPr>
              <w:t>Mar-13</w:t>
            </w:r>
          </w:p>
        </w:tc>
        <w:tc>
          <w:tcPr>
            <w:tcW w:w="950" w:type="dxa"/>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b/>
                <w:u w:val="single"/>
              </w:rPr>
            </w:pPr>
            <w:r w:rsidRPr="00E679C5">
              <w:rPr>
                <w:rFonts w:ascii="Arial" w:eastAsia="Times New Roman" w:hAnsi="Arial" w:cs="Arial"/>
                <w:b/>
                <w:u w:val="single"/>
              </w:rPr>
              <w:t>Oct-13</w:t>
            </w:r>
          </w:p>
        </w:tc>
      </w:tr>
      <w:tr w:rsidR="006D0B84" w:rsidRPr="00E679C5" w:rsidTr="00524898">
        <w:trPr>
          <w:cantSplit/>
          <w:trHeight w:val="274"/>
          <w:jc w:val="center"/>
        </w:trPr>
        <w:tc>
          <w:tcPr>
            <w:tcW w:w="0" w:type="auto"/>
            <w:tcBorders>
              <w:top w:val="single" w:sz="6" w:space="0" w:color="auto"/>
              <w:left w:val="single" w:sz="6" w:space="0" w:color="auto"/>
              <w:bottom w:val="nil"/>
              <w:right w:val="nil"/>
            </w:tcBorders>
          </w:tcPr>
          <w:p w:rsidR="00E679C5" w:rsidRPr="00E679C5" w:rsidRDefault="00E679C5" w:rsidP="00E679C5">
            <w:pPr>
              <w:autoSpaceDE w:val="0"/>
              <w:autoSpaceDN w:val="0"/>
              <w:adjustRightInd w:val="0"/>
              <w:spacing w:after="0" w:line="240" w:lineRule="auto"/>
              <w:rPr>
                <w:rFonts w:ascii="Arial" w:eastAsia="Times New Roman" w:hAnsi="Arial" w:cs="Arial"/>
              </w:rPr>
            </w:pPr>
            <w:r w:rsidRPr="00E679C5">
              <w:rPr>
                <w:rFonts w:ascii="Arial" w:eastAsia="Times New Roman" w:hAnsi="Arial" w:cs="Arial"/>
              </w:rPr>
              <w:t>Interested Individual</w:t>
            </w:r>
          </w:p>
        </w:tc>
        <w:tc>
          <w:tcPr>
            <w:tcW w:w="0" w:type="auto"/>
            <w:tcBorders>
              <w:top w:val="single" w:sz="6" w:space="0" w:color="auto"/>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r w:rsidRPr="00E679C5">
              <w:rPr>
                <w:rFonts w:ascii="Arial" w:eastAsia="Times New Roman" w:hAnsi="Arial" w:cs="Arial"/>
              </w:rPr>
              <w:t>997</w:t>
            </w:r>
          </w:p>
        </w:tc>
        <w:tc>
          <w:tcPr>
            <w:tcW w:w="0" w:type="auto"/>
            <w:tcBorders>
              <w:top w:val="single" w:sz="6" w:space="0" w:color="auto"/>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r w:rsidRPr="00E679C5">
              <w:rPr>
                <w:rFonts w:ascii="Arial" w:eastAsia="Times New Roman" w:hAnsi="Arial" w:cs="Arial"/>
              </w:rPr>
              <w:t>1061</w:t>
            </w:r>
          </w:p>
        </w:tc>
        <w:tc>
          <w:tcPr>
            <w:tcW w:w="950" w:type="dxa"/>
            <w:tcBorders>
              <w:top w:val="single" w:sz="6" w:space="0" w:color="auto"/>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r w:rsidRPr="00E679C5">
              <w:rPr>
                <w:rFonts w:ascii="Arial" w:eastAsia="Times New Roman" w:hAnsi="Arial" w:cs="Arial"/>
              </w:rPr>
              <w:t>1132</w:t>
            </w:r>
          </w:p>
        </w:tc>
        <w:tc>
          <w:tcPr>
            <w:tcW w:w="950" w:type="dxa"/>
            <w:tcBorders>
              <w:top w:val="single" w:sz="6" w:space="0" w:color="auto"/>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r w:rsidRPr="00E679C5">
              <w:rPr>
                <w:rFonts w:ascii="Arial" w:eastAsia="Times New Roman" w:hAnsi="Arial" w:cs="Arial"/>
              </w:rPr>
              <w:t>1205</w:t>
            </w:r>
          </w:p>
        </w:tc>
        <w:tc>
          <w:tcPr>
            <w:tcW w:w="950" w:type="dxa"/>
            <w:tcBorders>
              <w:top w:val="single" w:sz="6" w:space="0" w:color="auto"/>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r w:rsidRPr="00E679C5">
              <w:rPr>
                <w:rFonts w:ascii="Arial" w:eastAsia="Times New Roman" w:hAnsi="Arial" w:cs="Arial"/>
              </w:rPr>
              <w:t>1277</w:t>
            </w:r>
          </w:p>
        </w:tc>
        <w:tc>
          <w:tcPr>
            <w:tcW w:w="950" w:type="dxa"/>
            <w:tcBorders>
              <w:top w:val="single" w:sz="6" w:space="0" w:color="auto"/>
              <w:left w:val="nil"/>
              <w:bottom w:val="nil"/>
              <w:right w:val="single" w:sz="6" w:space="0" w:color="auto"/>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b/>
              </w:rPr>
            </w:pPr>
            <w:r w:rsidRPr="00E679C5">
              <w:rPr>
                <w:rFonts w:ascii="Arial" w:eastAsia="Times New Roman" w:hAnsi="Arial" w:cs="Arial"/>
                <w:b/>
              </w:rPr>
              <w:t>1376</w:t>
            </w:r>
          </w:p>
        </w:tc>
      </w:tr>
      <w:tr w:rsidR="006D0B84" w:rsidRPr="00E679C5" w:rsidTr="00524898">
        <w:trPr>
          <w:cantSplit/>
          <w:trHeight w:val="274"/>
          <w:jc w:val="center"/>
        </w:trPr>
        <w:tc>
          <w:tcPr>
            <w:tcW w:w="0" w:type="auto"/>
            <w:tcBorders>
              <w:top w:val="nil"/>
              <w:left w:val="single" w:sz="6" w:space="0" w:color="auto"/>
              <w:bottom w:val="nil"/>
              <w:right w:val="nil"/>
            </w:tcBorders>
          </w:tcPr>
          <w:p w:rsidR="00E679C5" w:rsidRPr="00E679C5" w:rsidRDefault="00E679C5" w:rsidP="00E679C5">
            <w:pPr>
              <w:autoSpaceDE w:val="0"/>
              <w:autoSpaceDN w:val="0"/>
              <w:adjustRightInd w:val="0"/>
              <w:spacing w:after="0" w:line="240" w:lineRule="auto"/>
              <w:rPr>
                <w:rFonts w:ascii="Arial" w:eastAsia="Times New Roman" w:hAnsi="Arial" w:cs="Arial"/>
              </w:rPr>
            </w:pPr>
            <w:r w:rsidRPr="00E679C5">
              <w:rPr>
                <w:rFonts w:ascii="Arial" w:eastAsia="Times New Roman" w:hAnsi="Arial" w:cs="Arial"/>
              </w:rPr>
              <w:t xml:space="preserve">Interested Individual - IEEE Life Member </w:t>
            </w:r>
          </w:p>
        </w:tc>
        <w:tc>
          <w:tcPr>
            <w:tcW w:w="0" w:type="auto"/>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r w:rsidRPr="00E679C5">
              <w:rPr>
                <w:rFonts w:ascii="Arial" w:eastAsia="Times New Roman" w:hAnsi="Arial" w:cs="Arial"/>
              </w:rPr>
              <w:t>2</w:t>
            </w:r>
          </w:p>
        </w:tc>
        <w:tc>
          <w:tcPr>
            <w:tcW w:w="0" w:type="auto"/>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r w:rsidRPr="00E679C5">
              <w:rPr>
                <w:rFonts w:ascii="Arial" w:eastAsia="Times New Roman" w:hAnsi="Arial" w:cs="Arial"/>
              </w:rPr>
              <w:t>4</w:t>
            </w:r>
          </w:p>
        </w:tc>
        <w:tc>
          <w:tcPr>
            <w:tcW w:w="950" w:type="dxa"/>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r w:rsidRPr="00E679C5">
              <w:rPr>
                <w:rFonts w:ascii="Arial" w:eastAsia="Times New Roman" w:hAnsi="Arial" w:cs="Arial"/>
              </w:rPr>
              <w:t>6</w:t>
            </w:r>
          </w:p>
        </w:tc>
        <w:tc>
          <w:tcPr>
            <w:tcW w:w="950" w:type="dxa"/>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r w:rsidRPr="00E679C5">
              <w:rPr>
                <w:rFonts w:ascii="Arial" w:eastAsia="Times New Roman" w:hAnsi="Arial" w:cs="Arial"/>
              </w:rPr>
              <w:t>7</w:t>
            </w:r>
          </w:p>
        </w:tc>
        <w:tc>
          <w:tcPr>
            <w:tcW w:w="950" w:type="dxa"/>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r w:rsidRPr="00E679C5">
              <w:rPr>
                <w:rFonts w:ascii="Arial" w:eastAsia="Times New Roman" w:hAnsi="Arial" w:cs="Arial"/>
              </w:rPr>
              <w:t>8</w:t>
            </w:r>
          </w:p>
        </w:tc>
        <w:tc>
          <w:tcPr>
            <w:tcW w:w="950" w:type="dxa"/>
            <w:tcBorders>
              <w:top w:val="nil"/>
              <w:left w:val="nil"/>
              <w:bottom w:val="nil"/>
              <w:right w:val="single" w:sz="6" w:space="0" w:color="auto"/>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b/>
              </w:rPr>
            </w:pPr>
            <w:r w:rsidRPr="00E679C5">
              <w:rPr>
                <w:rFonts w:ascii="Arial" w:eastAsia="Times New Roman" w:hAnsi="Arial" w:cs="Arial"/>
                <w:b/>
              </w:rPr>
              <w:t>16</w:t>
            </w:r>
          </w:p>
        </w:tc>
      </w:tr>
      <w:tr w:rsidR="006D0B84" w:rsidRPr="00E679C5" w:rsidTr="00524898">
        <w:trPr>
          <w:cantSplit/>
          <w:trHeight w:val="274"/>
          <w:jc w:val="center"/>
        </w:trPr>
        <w:tc>
          <w:tcPr>
            <w:tcW w:w="0" w:type="auto"/>
            <w:tcBorders>
              <w:top w:val="nil"/>
              <w:left w:val="single" w:sz="6" w:space="0" w:color="auto"/>
              <w:bottom w:val="single" w:sz="6" w:space="0" w:color="auto"/>
              <w:right w:val="nil"/>
            </w:tcBorders>
          </w:tcPr>
          <w:p w:rsidR="00E679C5" w:rsidRPr="00E679C5" w:rsidRDefault="00E679C5" w:rsidP="00E679C5">
            <w:pPr>
              <w:autoSpaceDE w:val="0"/>
              <w:autoSpaceDN w:val="0"/>
              <w:adjustRightInd w:val="0"/>
              <w:spacing w:after="0" w:line="240" w:lineRule="auto"/>
              <w:rPr>
                <w:rFonts w:ascii="Arial" w:eastAsia="Times New Roman" w:hAnsi="Arial" w:cs="Arial"/>
                <w:b/>
                <w:bCs/>
              </w:rPr>
            </w:pPr>
            <w:r w:rsidRPr="00E679C5">
              <w:rPr>
                <w:rFonts w:ascii="Arial" w:eastAsia="Times New Roman" w:hAnsi="Arial" w:cs="Arial"/>
                <w:b/>
                <w:bCs/>
              </w:rPr>
              <w:t>Total Interested Individuals</w:t>
            </w:r>
          </w:p>
        </w:tc>
        <w:tc>
          <w:tcPr>
            <w:tcW w:w="0" w:type="auto"/>
            <w:tcBorders>
              <w:top w:val="nil"/>
              <w:left w:val="nil"/>
              <w:bottom w:val="single" w:sz="6" w:space="0" w:color="auto"/>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b/>
                <w:bCs/>
              </w:rPr>
            </w:pPr>
            <w:r w:rsidRPr="00E679C5">
              <w:rPr>
                <w:rFonts w:ascii="Arial" w:eastAsia="Times New Roman" w:hAnsi="Arial" w:cs="Arial"/>
                <w:b/>
                <w:bCs/>
              </w:rPr>
              <w:t>999</w:t>
            </w:r>
          </w:p>
        </w:tc>
        <w:tc>
          <w:tcPr>
            <w:tcW w:w="0" w:type="auto"/>
            <w:tcBorders>
              <w:top w:val="nil"/>
              <w:left w:val="nil"/>
              <w:bottom w:val="single" w:sz="6" w:space="0" w:color="auto"/>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b/>
                <w:bCs/>
              </w:rPr>
            </w:pPr>
            <w:r w:rsidRPr="00E679C5">
              <w:rPr>
                <w:rFonts w:ascii="Arial" w:eastAsia="Times New Roman" w:hAnsi="Arial" w:cs="Arial"/>
                <w:b/>
                <w:bCs/>
              </w:rPr>
              <w:t>1065</w:t>
            </w:r>
          </w:p>
        </w:tc>
        <w:tc>
          <w:tcPr>
            <w:tcW w:w="950" w:type="dxa"/>
            <w:tcBorders>
              <w:top w:val="nil"/>
              <w:left w:val="nil"/>
              <w:bottom w:val="single" w:sz="6" w:space="0" w:color="auto"/>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b/>
                <w:bCs/>
              </w:rPr>
            </w:pPr>
            <w:r w:rsidRPr="00E679C5">
              <w:rPr>
                <w:rFonts w:ascii="Arial" w:eastAsia="Times New Roman" w:hAnsi="Arial" w:cs="Arial"/>
                <w:b/>
                <w:bCs/>
              </w:rPr>
              <w:t>1138</w:t>
            </w:r>
          </w:p>
        </w:tc>
        <w:tc>
          <w:tcPr>
            <w:tcW w:w="950" w:type="dxa"/>
            <w:tcBorders>
              <w:top w:val="nil"/>
              <w:left w:val="nil"/>
              <w:bottom w:val="single" w:sz="6" w:space="0" w:color="auto"/>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b/>
                <w:bCs/>
              </w:rPr>
            </w:pPr>
            <w:r w:rsidRPr="00E679C5">
              <w:rPr>
                <w:rFonts w:ascii="Arial" w:eastAsia="Times New Roman" w:hAnsi="Arial" w:cs="Arial"/>
                <w:b/>
                <w:bCs/>
              </w:rPr>
              <w:t>1212</w:t>
            </w:r>
          </w:p>
        </w:tc>
        <w:tc>
          <w:tcPr>
            <w:tcW w:w="950" w:type="dxa"/>
            <w:tcBorders>
              <w:top w:val="nil"/>
              <w:left w:val="nil"/>
              <w:bottom w:val="single" w:sz="6" w:space="0" w:color="auto"/>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b/>
                <w:bCs/>
              </w:rPr>
            </w:pPr>
            <w:r w:rsidRPr="00E679C5">
              <w:rPr>
                <w:rFonts w:ascii="Arial" w:eastAsia="Times New Roman" w:hAnsi="Arial" w:cs="Arial"/>
                <w:b/>
                <w:bCs/>
              </w:rPr>
              <w:t>1285</w:t>
            </w:r>
          </w:p>
        </w:tc>
        <w:tc>
          <w:tcPr>
            <w:tcW w:w="950" w:type="dxa"/>
            <w:tcBorders>
              <w:top w:val="nil"/>
              <w:left w:val="nil"/>
              <w:bottom w:val="single" w:sz="6" w:space="0" w:color="auto"/>
              <w:right w:val="single" w:sz="6" w:space="0" w:color="auto"/>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b/>
                <w:bCs/>
              </w:rPr>
            </w:pPr>
            <w:r w:rsidRPr="00E679C5">
              <w:rPr>
                <w:rFonts w:ascii="Arial" w:eastAsia="Times New Roman" w:hAnsi="Arial" w:cs="Arial"/>
                <w:b/>
                <w:bCs/>
              </w:rPr>
              <w:t>1392</w:t>
            </w:r>
          </w:p>
        </w:tc>
      </w:tr>
      <w:tr w:rsidR="006D0B84" w:rsidRPr="00E679C5" w:rsidTr="00524898">
        <w:trPr>
          <w:cantSplit/>
          <w:trHeight w:val="201"/>
          <w:jc w:val="center"/>
        </w:trPr>
        <w:tc>
          <w:tcPr>
            <w:tcW w:w="0" w:type="auto"/>
            <w:tcBorders>
              <w:top w:val="nil"/>
              <w:left w:val="nil"/>
              <w:bottom w:val="nil"/>
              <w:right w:val="nil"/>
            </w:tcBorders>
          </w:tcPr>
          <w:p w:rsidR="00E679C5" w:rsidRPr="00E679C5" w:rsidRDefault="00E679C5" w:rsidP="00E679C5">
            <w:pPr>
              <w:autoSpaceDE w:val="0"/>
              <w:autoSpaceDN w:val="0"/>
              <w:adjustRightInd w:val="0"/>
              <w:spacing w:after="0" w:line="240" w:lineRule="auto"/>
              <w:rPr>
                <w:rFonts w:ascii="Arial" w:eastAsia="Times New Roman" w:hAnsi="Arial" w:cs="Arial"/>
              </w:rPr>
            </w:pPr>
          </w:p>
        </w:tc>
        <w:tc>
          <w:tcPr>
            <w:tcW w:w="0" w:type="auto"/>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p>
        </w:tc>
        <w:tc>
          <w:tcPr>
            <w:tcW w:w="0" w:type="auto"/>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p>
        </w:tc>
        <w:tc>
          <w:tcPr>
            <w:tcW w:w="950" w:type="dxa"/>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p>
        </w:tc>
        <w:tc>
          <w:tcPr>
            <w:tcW w:w="950" w:type="dxa"/>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p>
        </w:tc>
        <w:tc>
          <w:tcPr>
            <w:tcW w:w="950" w:type="dxa"/>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p>
        </w:tc>
        <w:tc>
          <w:tcPr>
            <w:tcW w:w="950" w:type="dxa"/>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b/>
              </w:rPr>
            </w:pPr>
          </w:p>
        </w:tc>
      </w:tr>
      <w:tr w:rsidR="006D0B84" w:rsidRPr="00E679C5" w:rsidTr="00524898">
        <w:trPr>
          <w:cantSplit/>
          <w:trHeight w:val="274"/>
          <w:jc w:val="center"/>
        </w:trPr>
        <w:tc>
          <w:tcPr>
            <w:tcW w:w="0" w:type="auto"/>
            <w:tcBorders>
              <w:top w:val="single" w:sz="6" w:space="0" w:color="auto"/>
              <w:left w:val="single" w:sz="6" w:space="0" w:color="auto"/>
              <w:bottom w:val="nil"/>
              <w:right w:val="nil"/>
            </w:tcBorders>
          </w:tcPr>
          <w:p w:rsidR="00E679C5" w:rsidRPr="00E679C5" w:rsidRDefault="00E679C5" w:rsidP="00E679C5">
            <w:pPr>
              <w:autoSpaceDE w:val="0"/>
              <w:autoSpaceDN w:val="0"/>
              <w:adjustRightInd w:val="0"/>
              <w:spacing w:after="0" w:line="240" w:lineRule="auto"/>
              <w:rPr>
                <w:rFonts w:ascii="Arial" w:eastAsia="Times New Roman" w:hAnsi="Arial" w:cs="Arial"/>
              </w:rPr>
            </w:pPr>
            <w:r w:rsidRPr="00E679C5">
              <w:rPr>
                <w:rFonts w:ascii="Arial" w:eastAsia="Times New Roman" w:hAnsi="Arial" w:cs="Arial"/>
              </w:rPr>
              <w:t>Active Participant</w:t>
            </w:r>
          </w:p>
        </w:tc>
        <w:tc>
          <w:tcPr>
            <w:tcW w:w="0" w:type="auto"/>
            <w:tcBorders>
              <w:top w:val="single" w:sz="6" w:space="0" w:color="auto"/>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r w:rsidRPr="00E679C5">
              <w:rPr>
                <w:rFonts w:ascii="Arial" w:eastAsia="Times New Roman" w:hAnsi="Arial" w:cs="Arial"/>
              </w:rPr>
              <w:t>230</w:t>
            </w:r>
          </w:p>
        </w:tc>
        <w:tc>
          <w:tcPr>
            <w:tcW w:w="0" w:type="auto"/>
            <w:tcBorders>
              <w:top w:val="single" w:sz="6" w:space="0" w:color="auto"/>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r w:rsidRPr="00E679C5">
              <w:rPr>
                <w:rFonts w:ascii="Arial" w:eastAsia="Times New Roman" w:hAnsi="Arial" w:cs="Arial"/>
              </w:rPr>
              <w:t>218</w:t>
            </w:r>
          </w:p>
        </w:tc>
        <w:tc>
          <w:tcPr>
            <w:tcW w:w="950" w:type="dxa"/>
            <w:tcBorders>
              <w:top w:val="single" w:sz="6" w:space="0" w:color="auto"/>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r w:rsidRPr="00E679C5">
              <w:rPr>
                <w:rFonts w:ascii="Arial" w:eastAsia="Times New Roman" w:hAnsi="Arial" w:cs="Arial"/>
              </w:rPr>
              <w:t>232</w:t>
            </w:r>
          </w:p>
        </w:tc>
        <w:tc>
          <w:tcPr>
            <w:tcW w:w="950" w:type="dxa"/>
            <w:tcBorders>
              <w:top w:val="single" w:sz="6" w:space="0" w:color="auto"/>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r w:rsidRPr="00E679C5">
              <w:rPr>
                <w:rFonts w:ascii="Arial" w:eastAsia="Times New Roman" w:hAnsi="Arial" w:cs="Arial"/>
              </w:rPr>
              <w:t>231</w:t>
            </w:r>
          </w:p>
        </w:tc>
        <w:tc>
          <w:tcPr>
            <w:tcW w:w="950" w:type="dxa"/>
            <w:tcBorders>
              <w:top w:val="single" w:sz="6" w:space="0" w:color="auto"/>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r w:rsidRPr="00E679C5">
              <w:rPr>
                <w:rFonts w:ascii="Arial" w:eastAsia="Times New Roman" w:hAnsi="Arial" w:cs="Arial"/>
              </w:rPr>
              <w:t>173</w:t>
            </w:r>
          </w:p>
        </w:tc>
        <w:tc>
          <w:tcPr>
            <w:tcW w:w="950" w:type="dxa"/>
            <w:tcBorders>
              <w:top w:val="single" w:sz="6" w:space="0" w:color="auto"/>
              <w:left w:val="nil"/>
              <w:bottom w:val="nil"/>
              <w:right w:val="single" w:sz="6" w:space="0" w:color="auto"/>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b/>
              </w:rPr>
            </w:pPr>
            <w:r w:rsidRPr="00E679C5">
              <w:rPr>
                <w:rFonts w:ascii="Arial" w:eastAsia="Times New Roman" w:hAnsi="Arial" w:cs="Arial"/>
                <w:b/>
              </w:rPr>
              <w:t>178</w:t>
            </w:r>
          </w:p>
        </w:tc>
      </w:tr>
      <w:tr w:rsidR="006D0B84" w:rsidRPr="00E679C5" w:rsidTr="00524898">
        <w:trPr>
          <w:cantSplit/>
          <w:trHeight w:val="274"/>
          <w:jc w:val="center"/>
        </w:trPr>
        <w:tc>
          <w:tcPr>
            <w:tcW w:w="0" w:type="auto"/>
            <w:tcBorders>
              <w:top w:val="nil"/>
              <w:left w:val="single" w:sz="6" w:space="0" w:color="auto"/>
              <w:bottom w:val="nil"/>
              <w:right w:val="nil"/>
            </w:tcBorders>
          </w:tcPr>
          <w:p w:rsidR="00E679C5" w:rsidRPr="00E679C5" w:rsidRDefault="00E679C5" w:rsidP="00E679C5">
            <w:pPr>
              <w:autoSpaceDE w:val="0"/>
              <w:autoSpaceDN w:val="0"/>
              <w:adjustRightInd w:val="0"/>
              <w:spacing w:after="0" w:line="240" w:lineRule="auto"/>
              <w:rPr>
                <w:rFonts w:ascii="Arial" w:eastAsia="Times New Roman" w:hAnsi="Arial" w:cs="Arial"/>
              </w:rPr>
            </w:pPr>
            <w:r w:rsidRPr="00E679C5">
              <w:rPr>
                <w:rFonts w:ascii="Arial" w:eastAsia="Times New Roman" w:hAnsi="Arial" w:cs="Arial"/>
              </w:rPr>
              <w:t xml:space="preserve">Active Participant - IEEE Life Member </w:t>
            </w:r>
          </w:p>
        </w:tc>
        <w:tc>
          <w:tcPr>
            <w:tcW w:w="0" w:type="auto"/>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r w:rsidRPr="00E679C5">
              <w:rPr>
                <w:rFonts w:ascii="Arial" w:eastAsia="Times New Roman" w:hAnsi="Arial" w:cs="Arial"/>
              </w:rPr>
              <w:t>5</w:t>
            </w:r>
          </w:p>
        </w:tc>
        <w:tc>
          <w:tcPr>
            <w:tcW w:w="0" w:type="auto"/>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r w:rsidRPr="00E679C5">
              <w:rPr>
                <w:rFonts w:ascii="Arial" w:eastAsia="Times New Roman" w:hAnsi="Arial" w:cs="Arial"/>
              </w:rPr>
              <w:t>5</w:t>
            </w:r>
          </w:p>
        </w:tc>
        <w:tc>
          <w:tcPr>
            <w:tcW w:w="950" w:type="dxa"/>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r w:rsidRPr="00E679C5">
              <w:rPr>
                <w:rFonts w:ascii="Arial" w:eastAsia="Times New Roman" w:hAnsi="Arial" w:cs="Arial"/>
              </w:rPr>
              <w:t>6</w:t>
            </w:r>
          </w:p>
        </w:tc>
        <w:tc>
          <w:tcPr>
            <w:tcW w:w="950" w:type="dxa"/>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r w:rsidRPr="00E679C5">
              <w:rPr>
                <w:rFonts w:ascii="Arial" w:eastAsia="Times New Roman" w:hAnsi="Arial" w:cs="Arial"/>
              </w:rPr>
              <w:t>6</w:t>
            </w:r>
          </w:p>
        </w:tc>
        <w:tc>
          <w:tcPr>
            <w:tcW w:w="950" w:type="dxa"/>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r w:rsidRPr="00E679C5">
              <w:rPr>
                <w:rFonts w:ascii="Arial" w:eastAsia="Times New Roman" w:hAnsi="Arial" w:cs="Arial"/>
              </w:rPr>
              <w:t>5</w:t>
            </w:r>
          </w:p>
        </w:tc>
        <w:tc>
          <w:tcPr>
            <w:tcW w:w="950" w:type="dxa"/>
            <w:tcBorders>
              <w:top w:val="nil"/>
              <w:left w:val="nil"/>
              <w:bottom w:val="nil"/>
              <w:right w:val="single" w:sz="6" w:space="0" w:color="auto"/>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b/>
              </w:rPr>
            </w:pPr>
            <w:r w:rsidRPr="00E679C5">
              <w:rPr>
                <w:rFonts w:ascii="Arial" w:eastAsia="Times New Roman" w:hAnsi="Arial" w:cs="Arial"/>
                <w:b/>
              </w:rPr>
              <w:t>5</w:t>
            </w:r>
          </w:p>
        </w:tc>
      </w:tr>
      <w:tr w:rsidR="006D0B84" w:rsidRPr="00E679C5" w:rsidTr="00524898">
        <w:trPr>
          <w:cantSplit/>
          <w:trHeight w:val="274"/>
          <w:jc w:val="center"/>
        </w:trPr>
        <w:tc>
          <w:tcPr>
            <w:tcW w:w="0" w:type="auto"/>
            <w:tcBorders>
              <w:top w:val="nil"/>
              <w:left w:val="single" w:sz="6" w:space="0" w:color="auto"/>
              <w:bottom w:val="single" w:sz="6" w:space="0" w:color="auto"/>
              <w:right w:val="nil"/>
            </w:tcBorders>
          </w:tcPr>
          <w:p w:rsidR="00E679C5" w:rsidRPr="00E679C5" w:rsidRDefault="00E679C5" w:rsidP="00E679C5">
            <w:pPr>
              <w:autoSpaceDE w:val="0"/>
              <w:autoSpaceDN w:val="0"/>
              <w:adjustRightInd w:val="0"/>
              <w:spacing w:after="0" w:line="240" w:lineRule="auto"/>
              <w:rPr>
                <w:rFonts w:ascii="Arial" w:eastAsia="Times New Roman" w:hAnsi="Arial" w:cs="Arial"/>
                <w:b/>
                <w:bCs/>
              </w:rPr>
            </w:pPr>
            <w:r w:rsidRPr="00E679C5">
              <w:rPr>
                <w:rFonts w:ascii="Arial" w:eastAsia="Times New Roman" w:hAnsi="Arial" w:cs="Arial"/>
                <w:b/>
                <w:bCs/>
              </w:rPr>
              <w:t>Total Active Participants</w:t>
            </w:r>
          </w:p>
        </w:tc>
        <w:tc>
          <w:tcPr>
            <w:tcW w:w="0" w:type="auto"/>
            <w:tcBorders>
              <w:top w:val="nil"/>
              <w:left w:val="nil"/>
              <w:bottom w:val="single" w:sz="6" w:space="0" w:color="auto"/>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b/>
                <w:bCs/>
              </w:rPr>
            </w:pPr>
            <w:r w:rsidRPr="00E679C5">
              <w:rPr>
                <w:rFonts w:ascii="Arial" w:eastAsia="Times New Roman" w:hAnsi="Arial" w:cs="Arial"/>
                <w:b/>
                <w:bCs/>
              </w:rPr>
              <w:t>235</w:t>
            </w:r>
          </w:p>
        </w:tc>
        <w:tc>
          <w:tcPr>
            <w:tcW w:w="0" w:type="auto"/>
            <w:tcBorders>
              <w:top w:val="nil"/>
              <w:left w:val="nil"/>
              <w:bottom w:val="single" w:sz="6" w:space="0" w:color="auto"/>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b/>
                <w:bCs/>
              </w:rPr>
            </w:pPr>
            <w:r w:rsidRPr="00E679C5">
              <w:rPr>
                <w:rFonts w:ascii="Arial" w:eastAsia="Times New Roman" w:hAnsi="Arial" w:cs="Arial"/>
                <w:b/>
                <w:bCs/>
              </w:rPr>
              <w:t>223</w:t>
            </w:r>
          </w:p>
        </w:tc>
        <w:tc>
          <w:tcPr>
            <w:tcW w:w="950" w:type="dxa"/>
            <w:tcBorders>
              <w:top w:val="nil"/>
              <w:left w:val="nil"/>
              <w:bottom w:val="single" w:sz="6" w:space="0" w:color="auto"/>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b/>
                <w:bCs/>
              </w:rPr>
            </w:pPr>
            <w:r w:rsidRPr="00E679C5">
              <w:rPr>
                <w:rFonts w:ascii="Arial" w:eastAsia="Times New Roman" w:hAnsi="Arial" w:cs="Arial"/>
                <w:b/>
                <w:bCs/>
              </w:rPr>
              <w:t>238</w:t>
            </w:r>
          </w:p>
        </w:tc>
        <w:tc>
          <w:tcPr>
            <w:tcW w:w="950" w:type="dxa"/>
            <w:tcBorders>
              <w:top w:val="nil"/>
              <w:left w:val="nil"/>
              <w:bottom w:val="single" w:sz="6" w:space="0" w:color="auto"/>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b/>
                <w:bCs/>
              </w:rPr>
            </w:pPr>
            <w:r w:rsidRPr="00E679C5">
              <w:rPr>
                <w:rFonts w:ascii="Arial" w:eastAsia="Times New Roman" w:hAnsi="Arial" w:cs="Arial"/>
                <w:b/>
                <w:bCs/>
              </w:rPr>
              <w:t>237</w:t>
            </w:r>
          </w:p>
        </w:tc>
        <w:tc>
          <w:tcPr>
            <w:tcW w:w="950" w:type="dxa"/>
            <w:tcBorders>
              <w:top w:val="nil"/>
              <w:left w:val="nil"/>
              <w:bottom w:val="single" w:sz="6" w:space="0" w:color="auto"/>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b/>
                <w:bCs/>
              </w:rPr>
            </w:pPr>
            <w:r w:rsidRPr="00E679C5">
              <w:rPr>
                <w:rFonts w:ascii="Arial" w:eastAsia="Times New Roman" w:hAnsi="Arial" w:cs="Arial"/>
                <w:b/>
                <w:bCs/>
              </w:rPr>
              <w:t>178</w:t>
            </w:r>
          </w:p>
        </w:tc>
        <w:tc>
          <w:tcPr>
            <w:tcW w:w="950" w:type="dxa"/>
            <w:tcBorders>
              <w:top w:val="nil"/>
              <w:left w:val="nil"/>
              <w:bottom w:val="single" w:sz="6" w:space="0" w:color="auto"/>
              <w:right w:val="single" w:sz="6" w:space="0" w:color="auto"/>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b/>
                <w:bCs/>
              </w:rPr>
            </w:pPr>
            <w:r w:rsidRPr="00E679C5">
              <w:rPr>
                <w:rFonts w:ascii="Arial" w:eastAsia="Times New Roman" w:hAnsi="Arial" w:cs="Arial"/>
                <w:b/>
                <w:bCs/>
              </w:rPr>
              <w:t>183</w:t>
            </w:r>
          </w:p>
        </w:tc>
      </w:tr>
      <w:tr w:rsidR="006D0B84" w:rsidRPr="00E679C5" w:rsidTr="00524898">
        <w:trPr>
          <w:cantSplit/>
          <w:trHeight w:val="156"/>
          <w:jc w:val="center"/>
        </w:trPr>
        <w:tc>
          <w:tcPr>
            <w:tcW w:w="0" w:type="auto"/>
            <w:tcBorders>
              <w:top w:val="nil"/>
              <w:left w:val="nil"/>
              <w:bottom w:val="nil"/>
              <w:right w:val="nil"/>
            </w:tcBorders>
          </w:tcPr>
          <w:p w:rsidR="00E679C5" w:rsidRPr="00E679C5" w:rsidRDefault="00E679C5" w:rsidP="00E679C5">
            <w:pPr>
              <w:autoSpaceDE w:val="0"/>
              <w:autoSpaceDN w:val="0"/>
              <w:adjustRightInd w:val="0"/>
              <w:spacing w:after="0" w:line="240" w:lineRule="auto"/>
              <w:rPr>
                <w:rFonts w:ascii="Arial" w:eastAsia="Times New Roman" w:hAnsi="Arial" w:cs="Arial"/>
              </w:rPr>
            </w:pPr>
          </w:p>
        </w:tc>
        <w:tc>
          <w:tcPr>
            <w:tcW w:w="0" w:type="auto"/>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p>
        </w:tc>
        <w:tc>
          <w:tcPr>
            <w:tcW w:w="0" w:type="auto"/>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p>
        </w:tc>
        <w:tc>
          <w:tcPr>
            <w:tcW w:w="950" w:type="dxa"/>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p>
        </w:tc>
        <w:tc>
          <w:tcPr>
            <w:tcW w:w="950" w:type="dxa"/>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p>
        </w:tc>
        <w:tc>
          <w:tcPr>
            <w:tcW w:w="950" w:type="dxa"/>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p>
        </w:tc>
        <w:tc>
          <w:tcPr>
            <w:tcW w:w="950" w:type="dxa"/>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b/>
              </w:rPr>
            </w:pPr>
          </w:p>
        </w:tc>
      </w:tr>
      <w:tr w:rsidR="006D0B84" w:rsidRPr="00E679C5" w:rsidTr="00524898">
        <w:trPr>
          <w:cantSplit/>
          <w:trHeight w:val="274"/>
          <w:jc w:val="center"/>
        </w:trPr>
        <w:tc>
          <w:tcPr>
            <w:tcW w:w="0" w:type="auto"/>
            <w:tcBorders>
              <w:top w:val="single" w:sz="6" w:space="0" w:color="auto"/>
              <w:left w:val="single" w:sz="6" w:space="0" w:color="auto"/>
              <w:bottom w:val="nil"/>
              <w:right w:val="nil"/>
            </w:tcBorders>
          </w:tcPr>
          <w:p w:rsidR="00E679C5" w:rsidRPr="00E679C5" w:rsidRDefault="00E679C5" w:rsidP="00E679C5">
            <w:pPr>
              <w:autoSpaceDE w:val="0"/>
              <w:autoSpaceDN w:val="0"/>
              <w:adjustRightInd w:val="0"/>
              <w:spacing w:after="0" w:line="240" w:lineRule="auto"/>
              <w:rPr>
                <w:rFonts w:ascii="Arial" w:eastAsia="Times New Roman" w:hAnsi="Arial" w:cs="Arial"/>
              </w:rPr>
            </w:pPr>
            <w:r w:rsidRPr="00E679C5">
              <w:rPr>
                <w:rFonts w:ascii="Arial" w:eastAsia="Times New Roman" w:hAnsi="Arial" w:cs="Arial"/>
              </w:rPr>
              <w:t>Committee Member</w:t>
            </w:r>
          </w:p>
        </w:tc>
        <w:tc>
          <w:tcPr>
            <w:tcW w:w="0" w:type="auto"/>
            <w:tcBorders>
              <w:top w:val="single" w:sz="6" w:space="0" w:color="auto"/>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r w:rsidRPr="00E679C5">
              <w:rPr>
                <w:rFonts w:ascii="Arial" w:eastAsia="Times New Roman" w:hAnsi="Arial" w:cs="Arial"/>
              </w:rPr>
              <w:t>210</w:t>
            </w:r>
          </w:p>
        </w:tc>
        <w:tc>
          <w:tcPr>
            <w:tcW w:w="0" w:type="auto"/>
            <w:tcBorders>
              <w:top w:val="single" w:sz="6" w:space="0" w:color="auto"/>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r w:rsidRPr="00E679C5">
              <w:rPr>
                <w:rFonts w:ascii="Arial" w:eastAsia="Times New Roman" w:hAnsi="Arial" w:cs="Arial"/>
              </w:rPr>
              <w:t>218</w:t>
            </w:r>
          </w:p>
        </w:tc>
        <w:tc>
          <w:tcPr>
            <w:tcW w:w="950" w:type="dxa"/>
            <w:tcBorders>
              <w:top w:val="single" w:sz="6" w:space="0" w:color="auto"/>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r w:rsidRPr="00E679C5">
              <w:rPr>
                <w:rFonts w:ascii="Arial" w:eastAsia="Times New Roman" w:hAnsi="Arial" w:cs="Arial"/>
              </w:rPr>
              <w:t>182</w:t>
            </w:r>
          </w:p>
        </w:tc>
        <w:tc>
          <w:tcPr>
            <w:tcW w:w="950" w:type="dxa"/>
            <w:tcBorders>
              <w:top w:val="single" w:sz="6" w:space="0" w:color="auto"/>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r w:rsidRPr="00E679C5">
              <w:rPr>
                <w:rFonts w:ascii="Arial" w:eastAsia="Times New Roman" w:hAnsi="Arial" w:cs="Arial"/>
              </w:rPr>
              <w:t>182</w:t>
            </w:r>
          </w:p>
        </w:tc>
        <w:tc>
          <w:tcPr>
            <w:tcW w:w="950" w:type="dxa"/>
            <w:tcBorders>
              <w:top w:val="single" w:sz="6" w:space="0" w:color="auto"/>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r w:rsidRPr="00E679C5">
              <w:rPr>
                <w:rFonts w:ascii="Arial" w:eastAsia="Times New Roman" w:hAnsi="Arial" w:cs="Arial"/>
              </w:rPr>
              <w:t>186</w:t>
            </w:r>
          </w:p>
        </w:tc>
        <w:tc>
          <w:tcPr>
            <w:tcW w:w="950" w:type="dxa"/>
            <w:tcBorders>
              <w:top w:val="single" w:sz="6" w:space="0" w:color="auto"/>
              <w:left w:val="nil"/>
              <w:bottom w:val="nil"/>
              <w:right w:val="single" w:sz="6" w:space="0" w:color="auto"/>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b/>
              </w:rPr>
            </w:pPr>
            <w:r w:rsidRPr="00E679C5">
              <w:rPr>
                <w:rFonts w:ascii="Arial" w:eastAsia="Times New Roman" w:hAnsi="Arial" w:cs="Arial"/>
                <w:b/>
              </w:rPr>
              <w:t>170</w:t>
            </w:r>
          </w:p>
        </w:tc>
      </w:tr>
      <w:tr w:rsidR="006D0B84" w:rsidRPr="00E679C5" w:rsidTr="00524898">
        <w:trPr>
          <w:cantSplit/>
          <w:trHeight w:val="274"/>
          <w:jc w:val="center"/>
        </w:trPr>
        <w:tc>
          <w:tcPr>
            <w:tcW w:w="0" w:type="auto"/>
            <w:tcBorders>
              <w:top w:val="nil"/>
              <w:left w:val="single" w:sz="6" w:space="0" w:color="auto"/>
              <w:bottom w:val="nil"/>
              <w:right w:val="nil"/>
            </w:tcBorders>
          </w:tcPr>
          <w:p w:rsidR="00E679C5" w:rsidRPr="00E679C5" w:rsidRDefault="00E679C5" w:rsidP="00E679C5">
            <w:pPr>
              <w:autoSpaceDE w:val="0"/>
              <w:autoSpaceDN w:val="0"/>
              <w:adjustRightInd w:val="0"/>
              <w:spacing w:after="0" w:line="240" w:lineRule="auto"/>
              <w:rPr>
                <w:rFonts w:ascii="Arial" w:eastAsia="Times New Roman" w:hAnsi="Arial" w:cs="Arial"/>
              </w:rPr>
            </w:pPr>
            <w:r w:rsidRPr="00E679C5">
              <w:rPr>
                <w:rFonts w:ascii="Arial" w:eastAsia="Times New Roman" w:hAnsi="Arial" w:cs="Arial"/>
              </w:rPr>
              <w:t xml:space="preserve">Committee Member - Emeritus Member </w:t>
            </w:r>
          </w:p>
        </w:tc>
        <w:tc>
          <w:tcPr>
            <w:tcW w:w="0" w:type="auto"/>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r w:rsidRPr="00E679C5">
              <w:rPr>
                <w:rFonts w:ascii="Arial" w:eastAsia="Times New Roman" w:hAnsi="Arial" w:cs="Arial"/>
              </w:rPr>
              <w:t>1</w:t>
            </w:r>
          </w:p>
        </w:tc>
        <w:tc>
          <w:tcPr>
            <w:tcW w:w="0" w:type="auto"/>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r w:rsidRPr="00E679C5">
              <w:rPr>
                <w:rFonts w:ascii="Arial" w:eastAsia="Times New Roman" w:hAnsi="Arial" w:cs="Arial"/>
              </w:rPr>
              <w:t>8</w:t>
            </w:r>
          </w:p>
        </w:tc>
        <w:tc>
          <w:tcPr>
            <w:tcW w:w="950" w:type="dxa"/>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r w:rsidRPr="00E679C5">
              <w:rPr>
                <w:rFonts w:ascii="Arial" w:eastAsia="Times New Roman" w:hAnsi="Arial" w:cs="Arial"/>
              </w:rPr>
              <w:t>6</w:t>
            </w:r>
          </w:p>
        </w:tc>
        <w:tc>
          <w:tcPr>
            <w:tcW w:w="950" w:type="dxa"/>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r w:rsidRPr="00E679C5">
              <w:rPr>
                <w:rFonts w:ascii="Arial" w:eastAsia="Times New Roman" w:hAnsi="Arial" w:cs="Arial"/>
              </w:rPr>
              <w:t>6</w:t>
            </w:r>
          </w:p>
        </w:tc>
        <w:tc>
          <w:tcPr>
            <w:tcW w:w="950" w:type="dxa"/>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r w:rsidRPr="00E679C5">
              <w:rPr>
                <w:rFonts w:ascii="Arial" w:eastAsia="Times New Roman" w:hAnsi="Arial" w:cs="Arial"/>
              </w:rPr>
              <w:t>6</w:t>
            </w:r>
          </w:p>
        </w:tc>
        <w:tc>
          <w:tcPr>
            <w:tcW w:w="950" w:type="dxa"/>
            <w:tcBorders>
              <w:top w:val="nil"/>
              <w:left w:val="nil"/>
              <w:bottom w:val="nil"/>
              <w:right w:val="single" w:sz="6" w:space="0" w:color="auto"/>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b/>
              </w:rPr>
            </w:pPr>
            <w:r w:rsidRPr="00E679C5">
              <w:rPr>
                <w:rFonts w:ascii="Arial" w:eastAsia="Times New Roman" w:hAnsi="Arial" w:cs="Arial"/>
                <w:b/>
              </w:rPr>
              <w:t>3</w:t>
            </w:r>
          </w:p>
        </w:tc>
      </w:tr>
      <w:tr w:rsidR="006D0B84" w:rsidRPr="00E679C5" w:rsidTr="00524898">
        <w:trPr>
          <w:cantSplit/>
          <w:trHeight w:val="274"/>
          <w:jc w:val="center"/>
        </w:trPr>
        <w:tc>
          <w:tcPr>
            <w:tcW w:w="0" w:type="auto"/>
            <w:tcBorders>
              <w:top w:val="nil"/>
              <w:left w:val="single" w:sz="6" w:space="0" w:color="auto"/>
              <w:bottom w:val="nil"/>
              <w:right w:val="nil"/>
            </w:tcBorders>
          </w:tcPr>
          <w:p w:rsidR="00E679C5" w:rsidRPr="00E679C5" w:rsidRDefault="00E679C5" w:rsidP="00E679C5">
            <w:pPr>
              <w:autoSpaceDE w:val="0"/>
              <w:autoSpaceDN w:val="0"/>
              <w:adjustRightInd w:val="0"/>
              <w:spacing w:after="0" w:line="240" w:lineRule="auto"/>
              <w:rPr>
                <w:rFonts w:ascii="Arial" w:eastAsia="Times New Roman" w:hAnsi="Arial" w:cs="Arial"/>
              </w:rPr>
            </w:pPr>
            <w:r w:rsidRPr="00E679C5">
              <w:rPr>
                <w:rFonts w:ascii="Arial" w:eastAsia="Times New Roman" w:hAnsi="Arial" w:cs="Arial"/>
              </w:rPr>
              <w:t xml:space="preserve">Committee Member - IEEE Life Member </w:t>
            </w:r>
          </w:p>
        </w:tc>
        <w:tc>
          <w:tcPr>
            <w:tcW w:w="0" w:type="auto"/>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r w:rsidRPr="00E679C5">
              <w:rPr>
                <w:rFonts w:ascii="Arial" w:eastAsia="Times New Roman" w:hAnsi="Arial" w:cs="Arial"/>
              </w:rPr>
              <w:t>31</w:t>
            </w:r>
          </w:p>
        </w:tc>
        <w:tc>
          <w:tcPr>
            <w:tcW w:w="0" w:type="auto"/>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r w:rsidRPr="00E679C5">
              <w:rPr>
                <w:rFonts w:ascii="Arial" w:eastAsia="Times New Roman" w:hAnsi="Arial" w:cs="Arial"/>
              </w:rPr>
              <w:t>31</w:t>
            </w:r>
          </w:p>
        </w:tc>
        <w:tc>
          <w:tcPr>
            <w:tcW w:w="950" w:type="dxa"/>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r w:rsidRPr="00E679C5">
              <w:rPr>
                <w:rFonts w:ascii="Arial" w:eastAsia="Times New Roman" w:hAnsi="Arial" w:cs="Arial"/>
              </w:rPr>
              <w:t>29</w:t>
            </w:r>
          </w:p>
        </w:tc>
        <w:tc>
          <w:tcPr>
            <w:tcW w:w="950" w:type="dxa"/>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r w:rsidRPr="00E679C5">
              <w:rPr>
                <w:rFonts w:ascii="Arial" w:eastAsia="Times New Roman" w:hAnsi="Arial" w:cs="Arial"/>
              </w:rPr>
              <w:t>30</w:t>
            </w:r>
          </w:p>
        </w:tc>
        <w:tc>
          <w:tcPr>
            <w:tcW w:w="950" w:type="dxa"/>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r w:rsidRPr="00E679C5">
              <w:rPr>
                <w:rFonts w:ascii="Arial" w:eastAsia="Times New Roman" w:hAnsi="Arial" w:cs="Arial"/>
              </w:rPr>
              <w:t>31</w:t>
            </w:r>
          </w:p>
        </w:tc>
        <w:tc>
          <w:tcPr>
            <w:tcW w:w="950" w:type="dxa"/>
            <w:tcBorders>
              <w:top w:val="nil"/>
              <w:left w:val="nil"/>
              <w:bottom w:val="nil"/>
              <w:right w:val="single" w:sz="6" w:space="0" w:color="auto"/>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b/>
              </w:rPr>
            </w:pPr>
            <w:r w:rsidRPr="00E679C5">
              <w:rPr>
                <w:rFonts w:ascii="Arial" w:eastAsia="Times New Roman" w:hAnsi="Arial" w:cs="Arial"/>
                <w:b/>
              </w:rPr>
              <w:t>25</w:t>
            </w:r>
          </w:p>
        </w:tc>
      </w:tr>
      <w:tr w:rsidR="006D0B84" w:rsidRPr="00E679C5" w:rsidTr="00524898">
        <w:trPr>
          <w:cantSplit/>
          <w:trHeight w:val="274"/>
          <w:jc w:val="center"/>
        </w:trPr>
        <w:tc>
          <w:tcPr>
            <w:tcW w:w="0" w:type="auto"/>
            <w:tcBorders>
              <w:top w:val="nil"/>
              <w:left w:val="single" w:sz="6" w:space="0" w:color="auto"/>
              <w:bottom w:val="single" w:sz="6" w:space="0" w:color="auto"/>
              <w:right w:val="nil"/>
            </w:tcBorders>
          </w:tcPr>
          <w:p w:rsidR="00E679C5" w:rsidRPr="00E679C5" w:rsidRDefault="00E679C5" w:rsidP="00E679C5">
            <w:pPr>
              <w:autoSpaceDE w:val="0"/>
              <w:autoSpaceDN w:val="0"/>
              <w:adjustRightInd w:val="0"/>
              <w:spacing w:after="0" w:line="240" w:lineRule="auto"/>
              <w:rPr>
                <w:rFonts w:ascii="Arial" w:eastAsia="Times New Roman" w:hAnsi="Arial" w:cs="Arial"/>
                <w:b/>
                <w:bCs/>
              </w:rPr>
            </w:pPr>
            <w:r w:rsidRPr="00E679C5">
              <w:rPr>
                <w:rFonts w:ascii="Arial" w:eastAsia="Times New Roman" w:hAnsi="Arial" w:cs="Arial"/>
                <w:b/>
                <w:bCs/>
              </w:rPr>
              <w:t>Total Committee Members</w:t>
            </w:r>
          </w:p>
        </w:tc>
        <w:tc>
          <w:tcPr>
            <w:tcW w:w="0" w:type="auto"/>
            <w:tcBorders>
              <w:top w:val="nil"/>
              <w:left w:val="nil"/>
              <w:bottom w:val="single" w:sz="6" w:space="0" w:color="auto"/>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b/>
                <w:bCs/>
              </w:rPr>
            </w:pPr>
            <w:r w:rsidRPr="00E679C5">
              <w:rPr>
                <w:rFonts w:ascii="Arial" w:eastAsia="Times New Roman" w:hAnsi="Arial" w:cs="Arial"/>
                <w:b/>
                <w:bCs/>
              </w:rPr>
              <w:t>243</w:t>
            </w:r>
          </w:p>
        </w:tc>
        <w:tc>
          <w:tcPr>
            <w:tcW w:w="0" w:type="auto"/>
            <w:tcBorders>
              <w:top w:val="nil"/>
              <w:left w:val="nil"/>
              <w:bottom w:val="single" w:sz="6" w:space="0" w:color="auto"/>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b/>
                <w:bCs/>
              </w:rPr>
            </w:pPr>
            <w:r w:rsidRPr="00E679C5">
              <w:rPr>
                <w:rFonts w:ascii="Arial" w:eastAsia="Times New Roman" w:hAnsi="Arial" w:cs="Arial"/>
                <w:b/>
                <w:bCs/>
              </w:rPr>
              <w:t>258</w:t>
            </w:r>
          </w:p>
        </w:tc>
        <w:tc>
          <w:tcPr>
            <w:tcW w:w="950" w:type="dxa"/>
            <w:tcBorders>
              <w:top w:val="nil"/>
              <w:left w:val="nil"/>
              <w:bottom w:val="single" w:sz="6" w:space="0" w:color="auto"/>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b/>
                <w:bCs/>
              </w:rPr>
            </w:pPr>
            <w:r w:rsidRPr="00E679C5">
              <w:rPr>
                <w:rFonts w:ascii="Arial" w:eastAsia="Times New Roman" w:hAnsi="Arial" w:cs="Arial"/>
                <w:b/>
                <w:bCs/>
              </w:rPr>
              <w:t>217</w:t>
            </w:r>
          </w:p>
        </w:tc>
        <w:tc>
          <w:tcPr>
            <w:tcW w:w="950" w:type="dxa"/>
            <w:tcBorders>
              <w:top w:val="nil"/>
              <w:left w:val="nil"/>
              <w:bottom w:val="single" w:sz="6" w:space="0" w:color="auto"/>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b/>
                <w:bCs/>
              </w:rPr>
            </w:pPr>
            <w:r w:rsidRPr="00E679C5">
              <w:rPr>
                <w:rFonts w:ascii="Arial" w:eastAsia="Times New Roman" w:hAnsi="Arial" w:cs="Arial"/>
                <w:b/>
                <w:bCs/>
              </w:rPr>
              <w:t>218</w:t>
            </w:r>
          </w:p>
        </w:tc>
        <w:tc>
          <w:tcPr>
            <w:tcW w:w="950" w:type="dxa"/>
            <w:tcBorders>
              <w:top w:val="nil"/>
              <w:left w:val="nil"/>
              <w:bottom w:val="single" w:sz="6" w:space="0" w:color="auto"/>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b/>
                <w:bCs/>
              </w:rPr>
            </w:pPr>
            <w:r w:rsidRPr="00E679C5">
              <w:rPr>
                <w:rFonts w:ascii="Arial" w:eastAsia="Times New Roman" w:hAnsi="Arial" w:cs="Arial"/>
                <w:b/>
                <w:bCs/>
              </w:rPr>
              <w:t>223</w:t>
            </w:r>
          </w:p>
        </w:tc>
        <w:tc>
          <w:tcPr>
            <w:tcW w:w="950" w:type="dxa"/>
            <w:tcBorders>
              <w:top w:val="nil"/>
              <w:left w:val="nil"/>
              <w:bottom w:val="single" w:sz="6" w:space="0" w:color="auto"/>
              <w:right w:val="single" w:sz="6" w:space="0" w:color="auto"/>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b/>
                <w:bCs/>
              </w:rPr>
            </w:pPr>
            <w:r w:rsidRPr="00E679C5">
              <w:rPr>
                <w:rFonts w:ascii="Arial" w:eastAsia="Times New Roman" w:hAnsi="Arial" w:cs="Arial"/>
                <w:b/>
                <w:bCs/>
              </w:rPr>
              <w:t>198</w:t>
            </w:r>
          </w:p>
        </w:tc>
      </w:tr>
      <w:tr w:rsidR="006D0B84" w:rsidRPr="00E679C5" w:rsidTr="00524898">
        <w:trPr>
          <w:cantSplit/>
          <w:trHeight w:val="274"/>
          <w:jc w:val="center"/>
        </w:trPr>
        <w:tc>
          <w:tcPr>
            <w:tcW w:w="0" w:type="auto"/>
            <w:tcBorders>
              <w:top w:val="nil"/>
              <w:left w:val="nil"/>
              <w:bottom w:val="nil"/>
              <w:right w:val="nil"/>
            </w:tcBorders>
          </w:tcPr>
          <w:p w:rsidR="00E679C5" w:rsidRPr="00E679C5" w:rsidRDefault="00E679C5" w:rsidP="00E679C5">
            <w:pPr>
              <w:autoSpaceDE w:val="0"/>
              <w:autoSpaceDN w:val="0"/>
              <w:adjustRightInd w:val="0"/>
              <w:spacing w:after="0" w:line="240" w:lineRule="auto"/>
              <w:rPr>
                <w:rFonts w:ascii="Arial" w:eastAsia="Times New Roman" w:hAnsi="Arial" w:cs="Arial"/>
              </w:rPr>
            </w:pPr>
          </w:p>
        </w:tc>
        <w:tc>
          <w:tcPr>
            <w:tcW w:w="0" w:type="auto"/>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p>
        </w:tc>
        <w:tc>
          <w:tcPr>
            <w:tcW w:w="0" w:type="auto"/>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p>
        </w:tc>
        <w:tc>
          <w:tcPr>
            <w:tcW w:w="950" w:type="dxa"/>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p>
        </w:tc>
        <w:tc>
          <w:tcPr>
            <w:tcW w:w="950" w:type="dxa"/>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p>
        </w:tc>
        <w:tc>
          <w:tcPr>
            <w:tcW w:w="950" w:type="dxa"/>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rPr>
            </w:pPr>
          </w:p>
        </w:tc>
        <w:tc>
          <w:tcPr>
            <w:tcW w:w="950" w:type="dxa"/>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b/>
              </w:rPr>
            </w:pPr>
          </w:p>
        </w:tc>
      </w:tr>
      <w:tr w:rsidR="006D0B84" w:rsidRPr="00E679C5" w:rsidTr="00524898">
        <w:trPr>
          <w:cantSplit/>
          <w:trHeight w:val="274"/>
          <w:jc w:val="center"/>
        </w:trPr>
        <w:tc>
          <w:tcPr>
            <w:tcW w:w="0" w:type="auto"/>
            <w:tcBorders>
              <w:top w:val="nil"/>
              <w:left w:val="nil"/>
              <w:bottom w:val="nil"/>
              <w:right w:val="nil"/>
            </w:tcBorders>
          </w:tcPr>
          <w:p w:rsidR="00E679C5" w:rsidRPr="00E679C5" w:rsidRDefault="00E679C5" w:rsidP="00E679C5">
            <w:pPr>
              <w:autoSpaceDE w:val="0"/>
              <w:autoSpaceDN w:val="0"/>
              <w:adjustRightInd w:val="0"/>
              <w:spacing w:after="0" w:line="240" w:lineRule="auto"/>
              <w:rPr>
                <w:rFonts w:ascii="Arial" w:eastAsia="Times New Roman" w:hAnsi="Arial" w:cs="Arial"/>
                <w:b/>
                <w:bCs/>
              </w:rPr>
            </w:pPr>
            <w:r w:rsidRPr="00E679C5">
              <w:rPr>
                <w:rFonts w:ascii="Arial" w:eastAsia="Times New Roman" w:hAnsi="Arial" w:cs="Arial"/>
                <w:b/>
                <w:bCs/>
              </w:rPr>
              <w:t>TOTAL IN AMS DATABASE</w:t>
            </w:r>
          </w:p>
        </w:tc>
        <w:tc>
          <w:tcPr>
            <w:tcW w:w="0" w:type="auto"/>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b/>
                <w:bCs/>
              </w:rPr>
            </w:pPr>
            <w:r w:rsidRPr="00E679C5">
              <w:rPr>
                <w:rFonts w:ascii="Arial" w:eastAsia="Times New Roman" w:hAnsi="Arial" w:cs="Arial"/>
                <w:b/>
                <w:bCs/>
              </w:rPr>
              <w:t>1478</w:t>
            </w:r>
          </w:p>
        </w:tc>
        <w:tc>
          <w:tcPr>
            <w:tcW w:w="0" w:type="auto"/>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b/>
                <w:bCs/>
              </w:rPr>
            </w:pPr>
            <w:r w:rsidRPr="00E679C5">
              <w:rPr>
                <w:rFonts w:ascii="Arial" w:eastAsia="Times New Roman" w:hAnsi="Arial" w:cs="Arial"/>
                <w:b/>
                <w:bCs/>
              </w:rPr>
              <w:t>1546</w:t>
            </w:r>
          </w:p>
        </w:tc>
        <w:tc>
          <w:tcPr>
            <w:tcW w:w="950" w:type="dxa"/>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b/>
                <w:bCs/>
              </w:rPr>
            </w:pPr>
            <w:r w:rsidRPr="00E679C5">
              <w:rPr>
                <w:rFonts w:ascii="Arial" w:eastAsia="Times New Roman" w:hAnsi="Arial" w:cs="Arial"/>
                <w:b/>
                <w:bCs/>
              </w:rPr>
              <w:t>1593</w:t>
            </w:r>
          </w:p>
        </w:tc>
        <w:tc>
          <w:tcPr>
            <w:tcW w:w="950" w:type="dxa"/>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b/>
                <w:bCs/>
              </w:rPr>
            </w:pPr>
            <w:r w:rsidRPr="00E679C5">
              <w:rPr>
                <w:rFonts w:ascii="Arial" w:eastAsia="Times New Roman" w:hAnsi="Arial" w:cs="Arial"/>
                <w:b/>
                <w:bCs/>
              </w:rPr>
              <w:t>1667</w:t>
            </w:r>
          </w:p>
        </w:tc>
        <w:tc>
          <w:tcPr>
            <w:tcW w:w="950" w:type="dxa"/>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b/>
                <w:bCs/>
              </w:rPr>
            </w:pPr>
            <w:r w:rsidRPr="00E679C5">
              <w:rPr>
                <w:rFonts w:ascii="Arial" w:eastAsia="Times New Roman" w:hAnsi="Arial" w:cs="Arial"/>
                <w:b/>
                <w:bCs/>
              </w:rPr>
              <w:t>1686</w:t>
            </w:r>
          </w:p>
        </w:tc>
        <w:tc>
          <w:tcPr>
            <w:tcW w:w="950" w:type="dxa"/>
            <w:tcBorders>
              <w:top w:val="nil"/>
              <w:left w:val="nil"/>
              <w:bottom w:val="nil"/>
              <w:right w:val="nil"/>
            </w:tcBorders>
          </w:tcPr>
          <w:p w:rsidR="00E679C5" w:rsidRPr="00E679C5" w:rsidRDefault="00E679C5" w:rsidP="00E679C5">
            <w:pPr>
              <w:autoSpaceDE w:val="0"/>
              <w:autoSpaceDN w:val="0"/>
              <w:adjustRightInd w:val="0"/>
              <w:spacing w:after="0" w:line="240" w:lineRule="auto"/>
              <w:jc w:val="right"/>
              <w:rPr>
                <w:rFonts w:ascii="Arial" w:eastAsia="Times New Roman" w:hAnsi="Arial" w:cs="Arial"/>
                <w:b/>
                <w:bCs/>
              </w:rPr>
            </w:pPr>
            <w:r w:rsidRPr="00E679C5">
              <w:rPr>
                <w:rFonts w:ascii="Arial" w:eastAsia="Times New Roman" w:hAnsi="Arial" w:cs="Arial"/>
                <w:b/>
                <w:bCs/>
              </w:rPr>
              <w:t>1773</w:t>
            </w:r>
          </w:p>
        </w:tc>
      </w:tr>
    </w:tbl>
    <w:p w:rsidR="00E679C5" w:rsidRPr="00E679C5" w:rsidRDefault="00E679C5" w:rsidP="00E679C5">
      <w:pPr>
        <w:autoSpaceDE w:val="0"/>
        <w:autoSpaceDN w:val="0"/>
        <w:adjustRightInd w:val="0"/>
        <w:spacing w:after="0" w:line="240" w:lineRule="auto"/>
        <w:ind w:left="450"/>
        <w:rPr>
          <w:rFonts w:ascii="Arial" w:eastAsia="Times New Roman" w:hAnsi="Arial" w:cs="Arial"/>
          <w:sz w:val="18"/>
        </w:rPr>
      </w:pPr>
    </w:p>
    <w:p w:rsidR="00E679C5" w:rsidRPr="00E679C5" w:rsidRDefault="00E679C5" w:rsidP="00E679C5">
      <w:pPr>
        <w:autoSpaceDE w:val="0"/>
        <w:autoSpaceDN w:val="0"/>
        <w:adjustRightInd w:val="0"/>
        <w:spacing w:after="0" w:line="240" w:lineRule="auto"/>
        <w:ind w:left="450"/>
        <w:rPr>
          <w:rFonts w:ascii="Arial" w:eastAsia="Times New Roman" w:hAnsi="Arial" w:cs="Arial"/>
          <w:sz w:val="20"/>
        </w:rPr>
      </w:pPr>
      <w:r w:rsidRPr="00E679C5">
        <w:rPr>
          <w:rFonts w:ascii="Arial" w:eastAsia="Times New Roman" w:hAnsi="Arial" w:cs="Arial"/>
          <w:sz w:val="20"/>
        </w:rPr>
        <w:t xml:space="preserve">It is the responsibility of each individual to keep his/her profile updated, (except for the category). </w:t>
      </w:r>
    </w:p>
    <w:p w:rsidR="00E679C5" w:rsidRDefault="00E679C5" w:rsidP="00E679C5">
      <w:pPr>
        <w:autoSpaceDE w:val="0"/>
        <w:autoSpaceDN w:val="0"/>
        <w:adjustRightInd w:val="0"/>
        <w:spacing w:after="0" w:line="240" w:lineRule="auto"/>
        <w:ind w:left="450"/>
        <w:jc w:val="both"/>
        <w:rPr>
          <w:rFonts w:ascii="Arial" w:eastAsia="Times New Roman" w:hAnsi="Arial" w:cs="Arial"/>
        </w:rPr>
      </w:pPr>
    </w:p>
    <w:p w:rsidR="006D0B84" w:rsidRPr="00E679C5" w:rsidRDefault="006D0B84" w:rsidP="006D0B84">
      <w:pPr>
        <w:pStyle w:val="Heading3"/>
        <w:keepLines w:val="0"/>
        <w:numPr>
          <w:ilvl w:val="2"/>
          <w:numId w:val="4"/>
        </w:numPr>
        <w:autoSpaceDE w:val="0"/>
        <w:autoSpaceDN w:val="0"/>
        <w:adjustRightInd w:val="0"/>
        <w:spacing w:before="120" w:after="60" w:line="240" w:lineRule="auto"/>
        <w:ind w:left="450"/>
        <w:jc w:val="both"/>
        <w:rPr>
          <w:rFonts w:ascii="Arial" w:eastAsia="Times New Roman" w:hAnsi="Arial" w:cs="Arial"/>
          <w:color w:val="auto"/>
          <w:sz w:val="24"/>
        </w:rPr>
      </w:pPr>
      <w:r w:rsidRPr="00E679C5">
        <w:rPr>
          <w:rFonts w:ascii="Arial" w:eastAsia="Times New Roman" w:hAnsi="Arial" w:cs="Arial"/>
          <w:color w:val="auto"/>
          <w:sz w:val="24"/>
        </w:rPr>
        <w:t xml:space="preserve">New Member Applications </w:t>
      </w:r>
    </w:p>
    <w:p w:rsidR="00E679C5" w:rsidRPr="00E679C5" w:rsidRDefault="00E679C5" w:rsidP="00E679C5">
      <w:pPr>
        <w:autoSpaceDE w:val="0"/>
        <w:autoSpaceDN w:val="0"/>
        <w:adjustRightInd w:val="0"/>
        <w:spacing w:after="0" w:line="240" w:lineRule="auto"/>
        <w:ind w:left="450"/>
        <w:jc w:val="both"/>
        <w:rPr>
          <w:rFonts w:ascii="Arial" w:eastAsia="Times New Roman" w:hAnsi="Arial" w:cs="Arial"/>
        </w:rPr>
      </w:pPr>
    </w:p>
    <w:p w:rsidR="00E679C5" w:rsidRPr="00E679C5" w:rsidRDefault="00E679C5" w:rsidP="00E679C5">
      <w:pPr>
        <w:autoSpaceDE w:val="0"/>
        <w:autoSpaceDN w:val="0"/>
        <w:adjustRightInd w:val="0"/>
        <w:spacing w:after="180" w:line="240" w:lineRule="auto"/>
        <w:ind w:left="450"/>
        <w:jc w:val="both"/>
        <w:rPr>
          <w:rFonts w:ascii="Arial" w:eastAsia="Times New Roman" w:hAnsi="Arial" w:cs="Arial"/>
        </w:rPr>
      </w:pPr>
      <w:r w:rsidRPr="00E679C5">
        <w:rPr>
          <w:rFonts w:ascii="Arial" w:eastAsia="Times New Roman" w:hAnsi="Arial" w:cs="Arial"/>
        </w:rPr>
        <w:t>One new application for Committee Membership ha</w:t>
      </w:r>
      <w:r w:rsidR="00DF3B98">
        <w:rPr>
          <w:rFonts w:ascii="Arial" w:eastAsia="Times New Roman" w:hAnsi="Arial" w:cs="Arial"/>
        </w:rPr>
        <w:t>s</w:t>
      </w:r>
      <w:r w:rsidRPr="00E679C5">
        <w:rPr>
          <w:rFonts w:ascii="Arial" w:eastAsia="Times New Roman" w:hAnsi="Arial" w:cs="Arial"/>
        </w:rPr>
        <w:t xml:space="preserve"> been received since our previous meeting in Munich.  </w:t>
      </w:r>
    </w:p>
    <w:tbl>
      <w:tblPr>
        <w:tblW w:w="1071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0"/>
        <w:gridCol w:w="1530"/>
        <w:gridCol w:w="2160"/>
        <w:gridCol w:w="1890"/>
        <w:gridCol w:w="2160"/>
        <w:gridCol w:w="1530"/>
      </w:tblGrid>
      <w:tr w:rsidR="006D0B84" w:rsidRPr="00E679C5" w:rsidTr="00524898">
        <w:trPr>
          <w:cantSplit/>
          <w:tblHeader/>
        </w:trPr>
        <w:tc>
          <w:tcPr>
            <w:tcW w:w="144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b/>
              </w:rPr>
            </w:pPr>
            <w:r w:rsidRPr="00E679C5">
              <w:rPr>
                <w:rFonts w:ascii="Arial" w:eastAsia="Times New Roman" w:hAnsi="Arial" w:cs="Arial"/>
                <w:b/>
              </w:rPr>
              <w:t>Name</w:t>
            </w:r>
          </w:p>
        </w:tc>
        <w:tc>
          <w:tcPr>
            <w:tcW w:w="153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b/>
              </w:rPr>
            </w:pPr>
            <w:r w:rsidRPr="00E679C5">
              <w:rPr>
                <w:rFonts w:ascii="Arial" w:eastAsia="Times New Roman" w:hAnsi="Arial" w:cs="Arial"/>
                <w:b/>
              </w:rPr>
              <w:t>Affiliation</w:t>
            </w:r>
          </w:p>
        </w:tc>
        <w:tc>
          <w:tcPr>
            <w:tcW w:w="216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b/>
              </w:rPr>
            </w:pPr>
            <w:r w:rsidRPr="00E679C5">
              <w:rPr>
                <w:rFonts w:ascii="Arial" w:eastAsia="Times New Roman" w:hAnsi="Arial" w:cs="Arial"/>
                <w:b/>
              </w:rPr>
              <w:t>Sponsor #1</w:t>
            </w:r>
          </w:p>
        </w:tc>
        <w:tc>
          <w:tcPr>
            <w:tcW w:w="189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b/>
              </w:rPr>
            </w:pPr>
            <w:r w:rsidRPr="00E679C5">
              <w:rPr>
                <w:rFonts w:ascii="Arial" w:eastAsia="Times New Roman" w:hAnsi="Arial" w:cs="Arial"/>
                <w:b/>
              </w:rPr>
              <w:t>Sponsor #2</w:t>
            </w:r>
          </w:p>
        </w:tc>
        <w:tc>
          <w:tcPr>
            <w:tcW w:w="216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b/>
              </w:rPr>
            </w:pPr>
            <w:r w:rsidRPr="00E679C5">
              <w:rPr>
                <w:rFonts w:ascii="Arial" w:eastAsia="Times New Roman" w:hAnsi="Arial" w:cs="Arial"/>
                <w:b/>
              </w:rPr>
              <w:t>Sponsor #3</w:t>
            </w:r>
          </w:p>
        </w:tc>
        <w:tc>
          <w:tcPr>
            <w:tcW w:w="153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b/>
              </w:rPr>
            </w:pPr>
            <w:r w:rsidRPr="00E679C5">
              <w:rPr>
                <w:rFonts w:ascii="Arial" w:eastAsia="Times New Roman" w:hAnsi="Arial" w:cs="Arial"/>
                <w:b/>
              </w:rPr>
              <w:t>Membership Category</w:t>
            </w:r>
          </w:p>
        </w:tc>
      </w:tr>
      <w:tr w:rsidR="006D0B84" w:rsidRPr="00E679C5" w:rsidTr="00524898">
        <w:trPr>
          <w:cantSplit/>
          <w:trHeight w:val="736"/>
        </w:trPr>
        <w:tc>
          <w:tcPr>
            <w:tcW w:w="144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b/>
              </w:rPr>
            </w:pPr>
            <w:r w:rsidRPr="00E679C5">
              <w:rPr>
                <w:rFonts w:ascii="Arial" w:eastAsia="Times New Roman" w:hAnsi="Arial" w:cs="Arial"/>
                <w:b/>
              </w:rPr>
              <w:t>Adam Bromley</w:t>
            </w:r>
          </w:p>
        </w:tc>
        <w:tc>
          <w:tcPr>
            <w:tcW w:w="153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b/>
              </w:rPr>
            </w:pPr>
            <w:r w:rsidRPr="00E679C5">
              <w:rPr>
                <w:rFonts w:ascii="Arial" w:eastAsia="Times New Roman" w:hAnsi="Arial" w:cs="Arial"/>
                <w:b/>
              </w:rPr>
              <w:t>Fort Collins Utilities</w:t>
            </w:r>
          </w:p>
        </w:tc>
        <w:tc>
          <w:tcPr>
            <w:tcW w:w="216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b/>
                <w:lang w:val="de-DE"/>
              </w:rPr>
            </w:pPr>
            <w:r w:rsidRPr="00E679C5">
              <w:rPr>
                <w:rFonts w:ascii="Arial" w:eastAsia="Times New Roman" w:hAnsi="Arial" w:cs="Arial"/>
                <w:b/>
                <w:lang w:val="de-DE"/>
              </w:rPr>
              <w:t>Guiseppe Termini</w:t>
            </w:r>
          </w:p>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b/>
                <w:lang w:val="de-DE"/>
              </w:rPr>
            </w:pPr>
            <w:r w:rsidRPr="00E679C5">
              <w:rPr>
                <w:rFonts w:ascii="Arial" w:eastAsia="Times New Roman" w:hAnsi="Arial" w:cs="Arial"/>
                <w:b/>
                <w:lang w:val="de-DE"/>
              </w:rPr>
              <w:t>WG C57.12.24</w:t>
            </w:r>
          </w:p>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b/>
              </w:rPr>
            </w:pPr>
            <w:r w:rsidRPr="00E679C5">
              <w:rPr>
                <w:rFonts w:ascii="Arial" w:eastAsia="Times New Roman" w:hAnsi="Arial" w:cs="Arial"/>
                <w:b/>
                <w:lang w:val="de-DE"/>
              </w:rPr>
              <w:t>3 ph Submersible   (2yrs)</w:t>
            </w:r>
          </w:p>
        </w:tc>
        <w:tc>
          <w:tcPr>
            <w:tcW w:w="189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b/>
              </w:rPr>
            </w:pPr>
            <w:r w:rsidRPr="00E679C5">
              <w:rPr>
                <w:rFonts w:ascii="Arial" w:eastAsia="Times New Roman" w:hAnsi="Arial" w:cs="Arial"/>
                <w:b/>
              </w:rPr>
              <w:t xml:space="preserve">Ron </w:t>
            </w:r>
            <w:proofErr w:type="spellStart"/>
            <w:r w:rsidRPr="00E679C5">
              <w:rPr>
                <w:rFonts w:ascii="Arial" w:eastAsia="Times New Roman" w:hAnsi="Arial" w:cs="Arial"/>
                <w:b/>
              </w:rPr>
              <w:t>Stahara</w:t>
            </w:r>
            <w:proofErr w:type="spellEnd"/>
          </w:p>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b/>
              </w:rPr>
            </w:pPr>
            <w:r w:rsidRPr="00E679C5">
              <w:rPr>
                <w:rFonts w:ascii="Arial" w:eastAsia="Times New Roman" w:hAnsi="Arial" w:cs="Arial"/>
                <w:b/>
              </w:rPr>
              <w:t>WG C57.12.34</w:t>
            </w:r>
          </w:p>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b/>
              </w:rPr>
            </w:pPr>
            <w:r w:rsidRPr="00E679C5">
              <w:rPr>
                <w:rFonts w:ascii="Arial" w:eastAsia="Times New Roman" w:hAnsi="Arial" w:cs="Arial"/>
                <w:b/>
              </w:rPr>
              <w:t xml:space="preserve">3 </w:t>
            </w:r>
            <w:proofErr w:type="spellStart"/>
            <w:r w:rsidRPr="00E679C5">
              <w:rPr>
                <w:rFonts w:ascii="Arial" w:eastAsia="Times New Roman" w:hAnsi="Arial" w:cs="Arial"/>
                <w:b/>
              </w:rPr>
              <w:t>ph</w:t>
            </w:r>
            <w:proofErr w:type="spellEnd"/>
            <w:r w:rsidRPr="00E679C5">
              <w:rPr>
                <w:rFonts w:ascii="Arial" w:eastAsia="Times New Roman" w:hAnsi="Arial" w:cs="Arial"/>
                <w:b/>
              </w:rPr>
              <w:t xml:space="preserve"> </w:t>
            </w:r>
            <w:proofErr w:type="spellStart"/>
            <w:r w:rsidRPr="00E679C5">
              <w:rPr>
                <w:rFonts w:ascii="Arial" w:eastAsia="Times New Roman" w:hAnsi="Arial" w:cs="Arial"/>
                <w:b/>
              </w:rPr>
              <w:t>Padmount</w:t>
            </w:r>
            <w:proofErr w:type="spellEnd"/>
            <w:r w:rsidRPr="00E679C5">
              <w:rPr>
                <w:rFonts w:ascii="Arial" w:eastAsia="Times New Roman" w:hAnsi="Arial" w:cs="Arial"/>
                <w:b/>
              </w:rPr>
              <w:t xml:space="preserve"> (2.5yrs)</w:t>
            </w:r>
          </w:p>
        </w:tc>
        <w:tc>
          <w:tcPr>
            <w:tcW w:w="216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b/>
              </w:rPr>
            </w:pPr>
            <w:r w:rsidRPr="00E679C5">
              <w:rPr>
                <w:rFonts w:ascii="Arial" w:eastAsia="Times New Roman" w:hAnsi="Arial" w:cs="Arial"/>
                <w:b/>
              </w:rPr>
              <w:t>Stephen Shull</w:t>
            </w:r>
          </w:p>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b/>
              </w:rPr>
            </w:pPr>
            <w:r w:rsidRPr="00E679C5">
              <w:rPr>
                <w:rFonts w:ascii="Arial" w:eastAsia="Times New Roman" w:hAnsi="Arial" w:cs="Arial"/>
                <w:b/>
              </w:rPr>
              <w:t>Distribution Trans SC    (2.5yrs)</w:t>
            </w:r>
          </w:p>
        </w:tc>
        <w:tc>
          <w:tcPr>
            <w:tcW w:w="153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b/>
              </w:rPr>
            </w:pPr>
            <w:r w:rsidRPr="00E679C5">
              <w:rPr>
                <w:rFonts w:ascii="Arial" w:eastAsia="Times New Roman" w:hAnsi="Arial" w:cs="Arial"/>
                <w:b/>
              </w:rPr>
              <w:t>User</w:t>
            </w:r>
          </w:p>
        </w:tc>
      </w:tr>
      <w:tr w:rsidR="006D0B84" w:rsidRPr="00E679C5" w:rsidTr="00524898">
        <w:trPr>
          <w:cantSplit/>
          <w:trHeight w:val="736"/>
        </w:trPr>
        <w:tc>
          <w:tcPr>
            <w:tcW w:w="144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p>
        </w:tc>
        <w:tc>
          <w:tcPr>
            <w:tcW w:w="153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p>
        </w:tc>
        <w:tc>
          <w:tcPr>
            <w:tcW w:w="216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p>
        </w:tc>
        <w:tc>
          <w:tcPr>
            <w:tcW w:w="189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p>
        </w:tc>
        <w:tc>
          <w:tcPr>
            <w:tcW w:w="216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p>
        </w:tc>
        <w:tc>
          <w:tcPr>
            <w:tcW w:w="153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p>
        </w:tc>
      </w:tr>
      <w:tr w:rsidR="006D0B84" w:rsidRPr="00E679C5" w:rsidTr="00524898">
        <w:trPr>
          <w:cantSplit/>
          <w:trHeight w:val="736"/>
        </w:trPr>
        <w:tc>
          <w:tcPr>
            <w:tcW w:w="144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p>
        </w:tc>
        <w:tc>
          <w:tcPr>
            <w:tcW w:w="153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p>
        </w:tc>
        <w:tc>
          <w:tcPr>
            <w:tcW w:w="216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p>
        </w:tc>
        <w:tc>
          <w:tcPr>
            <w:tcW w:w="189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p>
        </w:tc>
        <w:tc>
          <w:tcPr>
            <w:tcW w:w="216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p>
        </w:tc>
        <w:tc>
          <w:tcPr>
            <w:tcW w:w="153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p>
        </w:tc>
      </w:tr>
      <w:tr w:rsidR="006D0B84" w:rsidRPr="00E679C5" w:rsidTr="00524898">
        <w:trPr>
          <w:cantSplit/>
          <w:trHeight w:val="736"/>
        </w:trPr>
        <w:tc>
          <w:tcPr>
            <w:tcW w:w="144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p>
        </w:tc>
        <w:tc>
          <w:tcPr>
            <w:tcW w:w="153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p>
        </w:tc>
        <w:tc>
          <w:tcPr>
            <w:tcW w:w="216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p>
        </w:tc>
        <w:tc>
          <w:tcPr>
            <w:tcW w:w="189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p>
        </w:tc>
        <w:tc>
          <w:tcPr>
            <w:tcW w:w="216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p>
        </w:tc>
        <w:tc>
          <w:tcPr>
            <w:tcW w:w="1530" w:type="dxa"/>
            <w:vAlign w:val="center"/>
          </w:tcPr>
          <w:p w:rsidR="00E679C5" w:rsidRPr="00E679C5" w:rsidRDefault="00E679C5" w:rsidP="00E679C5">
            <w:pPr>
              <w:tabs>
                <w:tab w:val="left" w:pos="1440"/>
              </w:tabs>
              <w:autoSpaceDE w:val="0"/>
              <w:autoSpaceDN w:val="0"/>
              <w:adjustRightInd w:val="0"/>
              <w:spacing w:after="0" w:line="240" w:lineRule="auto"/>
              <w:jc w:val="center"/>
              <w:rPr>
                <w:rFonts w:ascii="Arial" w:eastAsia="Times New Roman" w:hAnsi="Arial" w:cs="Arial"/>
              </w:rPr>
            </w:pPr>
          </w:p>
        </w:tc>
      </w:tr>
    </w:tbl>
    <w:p w:rsidR="00E679C5" w:rsidRPr="00E679C5" w:rsidRDefault="00E679C5" w:rsidP="00E679C5">
      <w:pPr>
        <w:autoSpaceDE w:val="0"/>
        <w:autoSpaceDN w:val="0"/>
        <w:adjustRightInd w:val="0"/>
        <w:spacing w:after="0" w:line="240" w:lineRule="auto"/>
        <w:jc w:val="both"/>
        <w:rPr>
          <w:rFonts w:ascii="Arial" w:eastAsia="Times New Roman" w:hAnsi="Arial" w:cs="Arial"/>
          <w:sz w:val="18"/>
        </w:rPr>
      </w:pPr>
    </w:p>
    <w:p w:rsidR="00E679C5" w:rsidRPr="00E679C5" w:rsidRDefault="00E679C5" w:rsidP="00E679C5">
      <w:pPr>
        <w:autoSpaceDE w:val="0"/>
        <w:autoSpaceDN w:val="0"/>
        <w:adjustRightInd w:val="0"/>
        <w:spacing w:after="180" w:line="240" w:lineRule="auto"/>
        <w:ind w:left="450"/>
        <w:jc w:val="both"/>
        <w:rPr>
          <w:rFonts w:ascii="Arial" w:eastAsia="Times New Roman" w:hAnsi="Arial" w:cs="Arial"/>
        </w:rPr>
      </w:pPr>
      <w:r w:rsidRPr="00E679C5">
        <w:rPr>
          <w:rFonts w:ascii="Arial" w:eastAsia="Times New Roman" w:hAnsi="Arial" w:cs="Arial"/>
        </w:rPr>
        <w:t xml:space="preserve">The Committee welcomes and encourages active participants to become Members of the Committee.  Requirements and application forms can be found in the Organization and Procedures (O&amp;P) Manual, accessible on the Committee website.  A copy of the Membership Application is attached as an Annex to this Secretary’s Report.  Subcommittee Chairs are encouraged to recommend new members, and to communicate the process of attaining membership through </w:t>
      </w:r>
      <w:r w:rsidRPr="00E679C5">
        <w:rPr>
          <w:rFonts w:ascii="Arial" w:eastAsia="Times New Roman" w:hAnsi="Arial" w:cs="Arial"/>
          <w:b/>
        </w:rPr>
        <w:t>active participation</w:t>
      </w:r>
      <w:r w:rsidRPr="00E679C5">
        <w:rPr>
          <w:rFonts w:ascii="Arial" w:eastAsia="Times New Roman" w:hAnsi="Arial" w:cs="Arial"/>
        </w:rPr>
        <w:t xml:space="preserve"> and </w:t>
      </w:r>
      <w:r w:rsidRPr="00E679C5">
        <w:rPr>
          <w:rFonts w:ascii="Arial" w:eastAsia="Times New Roman" w:hAnsi="Arial" w:cs="Arial"/>
          <w:b/>
        </w:rPr>
        <w:t>contribution</w:t>
      </w:r>
      <w:r w:rsidRPr="00E679C5">
        <w:rPr>
          <w:rFonts w:ascii="Arial" w:eastAsia="Times New Roman" w:hAnsi="Arial" w:cs="Arial"/>
        </w:rPr>
        <w:t xml:space="preserve"> at the WG and SC level.  WG and SC Chairs are reminded also that signing an application sponsoring a new </w:t>
      </w:r>
      <w:r w:rsidRPr="00E679C5">
        <w:rPr>
          <w:rFonts w:ascii="Arial" w:eastAsia="Times New Roman" w:hAnsi="Arial" w:cs="Arial"/>
        </w:rPr>
        <w:lastRenderedPageBreak/>
        <w:t xml:space="preserve">member signifies their sponsorship that the applicant has met the requirement of membership and active participation for at least one year in the WG or SC they Chair.  New member applications may be submitted to the Committee Secretary’s attention at any time.  Applications will be collected for review and approval in batches at each Administrative Subcommittee meeting.  </w:t>
      </w:r>
    </w:p>
    <w:p w:rsidR="00E679C5" w:rsidRPr="006D0B84" w:rsidRDefault="00E679C5" w:rsidP="006D0B84">
      <w:pPr>
        <w:pStyle w:val="ListParagraph"/>
        <w:keepNext/>
        <w:numPr>
          <w:ilvl w:val="2"/>
          <w:numId w:val="4"/>
        </w:numPr>
        <w:spacing w:before="240" w:after="60"/>
        <w:outlineLvl w:val="2"/>
        <w:rPr>
          <w:rFonts w:ascii="Arial" w:eastAsia="Times New Roman" w:hAnsi="Arial" w:cs="Arial"/>
          <w:b/>
          <w:bCs/>
          <w:sz w:val="24"/>
        </w:rPr>
      </w:pPr>
      <w:r w:rsidRPr="006D0B84">
        <w:rPr>
          <w:rFonts w:ascii="Arial" w:eastAsia="Times New Roman" w:hAnsi="Arial" w:cs="Arial"/>
          <w:b/>
          <w:bCs/>
          <w:sz w:val="24"/>
        </w:rPr>
        <w:t>Committee, Subcommittees, and Working Group Rosters</w:t>
      </w:r>
    </w:p>
    <w:p w:rsidR="00E679C5" w:rsidRPr="00E679C5" w:rsidRDefault="00E679C5" w:rsidP="00E679C5">
      <w:pPr>
        <w:autoSpaceDE w:val="0"/>
        <w:autoSpaceDN w:val="0"/>
        <w:adjustRightInd w:val="0"/>
        <w:spacing w:after="180" w:line="240" w:lineRule="auto"/>
        <w:ind w:left="450"/>
        <w:jc w:val="both"/>
        <w:rPr>
          <w:rFonts w:ascii="Arial" w:eastAsia="Times New Roman" w:hAnsi="Arial" w:cs="Arial"/>
        </w:rPr>
      </w:pPr>
      <w:r w:rsidRPr="00E679C5">
        <w:rPr>
          <w:rFonts w:ascii="Arial" w:eastAsia="Times New Roman" w:hAnsi="Arial" w:cs="Arial"/>
        </w:rPr>
        <w:t>In order to provide indemnification to working group and subcommittee members it is crucial that membership lists be maintained.  Our AM system has these functions built-in to ease these administration tasks.  It is important that each subcommittee and working group chair keep the rosters updated so that this information can be provided to the IEEE SA.</w:t>
      </w:r>
    </w:p>
    <w:p w:rsidR="00E679C5" w:rsidRPr="00E679C5" w:rsidRDefault="00E679C5" w:rsidP="00E679C5">
      <w:pPr>
        <w:autoSpaceDE w:val="0"/>
        <w:autoSpaceDN w:val="0"/>
        <w:adjustRightInd w:val="0"/>
        <w:spacing w:after="180" w:line="240" w:lineRule="auto"/>
        <w:ind w:left="450"/>
        <w:jc w:val="both"/>
        <w:rPr>
          <w:rFonts w:ascii="Arial" w:eastAsia="Times New Roman" w:hAnsi="Arial" w:cs="Arial"/>
        </w:rPr>
      </w:pPr>
      <w:r w:rsidRPr="00E679C5">
        <w:rPr>
          <w:rFonts w:ascii="Arial" w:eastAsia="Times New Roman" w:hAnsi="Arial" w:cs="Arial"/>
        </w:rPr>
        <w:t>A similar main committee roster has also been developed to track attendance for the Main Committee General Session meeting on Monday &amp; Thursday.  The data will be used to update participant’s membership profile.</w:t>
      </w:r>
    </w:p>
    <w:p w:rsidR="00E679C5" w:rsidRPr="00E679C5" w:rsidRDefault="00E679C5" w:rsidP="00E679C5">
      <w:pPr>
        <w:autoSpaceDE w:val="0"/>
        <w:autoSpaceDN w:val="0"/>
        <w:adjustRightInd w:val="0"/>
        <w:spacing w:after="180" w:line="240" w:lineRule="auto"/>
        <w:ind w:left="450"/>
        <w:jc w:val="both"/>
        <w:rPr>
          <w:rFonts w:ascii="Arial" w:eastAsia="Times New Roman" w:hAnsi="Arial" w:cs="Arial"/>
        </w:rPr>
      </w:pPr>
    </w:p>
    <w:p w:rsidR="00E679C5" w:rsidRPr="006D0B84" w:rsidRDefault="00E679C5" w:rsidP="006D0B84">
      <w:pPr>
        <w:pStyle w:val="ListParagraph"/>
        <w:keepNext/>
        <w:numPr>
          <w:ilvl w:val="2"/>
          <w:numId w:val="4"/>
        </w:numPr>
        <w:spacing w:before="240" w:after="60"/>
        <w:outlineLvl w:val="2"/>
        <w:rPr>
          <w:rFonts w:ascii="Arial" w:eastAsia="Times New Roman" w:hAnsi="Arial" w:cs="Arial"/>
          <w:b/>
          <w:bCs/>
          <w:sz w:val="24"/>
        </w:rPr>
      </w:pPr>
      <w:r w:rsidRPr="006D0B84">
        <w:rPr>
          <w:rFonts w:ascii="Arial" w:eastAsia="Times New Roman" w:hAnsi="Arial" w:cs="Arial"/>
          <w:b/>
          <w:bCs/>
          <w:sz w:val="24"/>
        </w:rPr>
        <w:t>IEEE/PES and IEEE/SA Membership Requirements</w:t>
      </w:r>
    </w:p>
    <w:p w:rsidR="00E679C5" w:rsidRPr="00E679C5" w:rsidRDefault="00E679C5" w:rsidP="00E679C5">
      <w:pPr>
        <w:autoSpaceDE w:val="0"/>
        <w:autoSpaceDN w:val="0"/>
        <w:adjustRightInd w:val="0"/>
        <w:spacing w:after="180" w:line="240" w:lineRule="auto"/>
        <w:ind w:left="450"/>
        <w:jc w:val="both"/>
        <w:rPr>
          <w:rFonts w:ascii="Arial" w:eastAsia="Times New Roman" w:hAnsi="Arial" w:cs="Arial"/>
        </w:rPr>
      </w:pPr>
      <w:r w:rsidRPr="00E679C5">
        <w:rPr>
          <w:rFonts w:ascii="Arial" w:eastAsia="Times New Roman" w:hAnsi="Arial" w:cs="Arial"/>
        </w:rPr>
        <w:t xml:space="preserve">As a reminder, all members of the Transformers Committee must also be members in good standing of the Power &amp; Energy Society (IEEE/PES) and the Standards Association (IEEE/SA).  There are a number of Transformers Committee members who have lapsed and must renew their SA and/or PES affiliation.  These memberships are renewed annually along with your IEEE Membership renewal, which typically occurs around October/November of each year.  </w:t>
      </w:r>
    </w:p>
    <w:p w:rsidR="00E679C5" w:rsidRPr="00E679C5" w:rsidRDefault="00E679C5" w:rsidP="00E679C5">
      <w:pPr>
        <w:autoSpaceDE w:val="0"/>
        <w:autoSpaceDN w:val="0"/>
        <w:adjustRightInd w:val="0"/>
        <w:spacing w:after="180" w:line="240" w:lineRule="auto"/>
        <w:ind w:left="450"/>
        <w:jc w:val="both"/>
        <w:rPr>
          <w:rFonts w:ascii="Arial" w:eastAsia="Times New Roman" w:hAnsi="Arial" w:cs="Arial"/>
        </w:rPr>
      </w:pPr>
      <w:r w:rsidRPr="00E679C5">
        <w:rPr>
          <w:rFonts w:ascii="Arial" w:eastAsia="Times New Roman" w:hAnsi="Arial" w:cs="Arial"/>
        </w:rPr>
        <w:t xml:space="preserve">Reminder that WG Chairs must also be a member of the SC, IEEE, PES, and SA.  </w:t>
      </w:r>
    </w:p>
    <w:p w:rsidR="00E679C5" w:rsidRPr="00E679C5" w:rsidRDefault="00E679C5" w:rsidP="00E679C5">
      <w:pPr>
        <w:autoSpaceDE w:val="0"/>
        <w:autoSpaceDN w:val="0"/>
        <w:adjustRightInd w:val="0"/>
        <w:spacing w:after="180" w:line="240" w:lineRule="auto"/>
        <w:ind w:left="450"/>
        <w:jc w:val="both"/>
        <w:rPr>
          <w:rFonts w:ascii="Arial" w:eastAsia="Times New Roman" w:hAnsi="Arial" w:cs="Arial"/>
        </w:rPr>
      </w:pPr>
      <w:r w:rsidRPr="00E679C5">
        <w:rPr>
          <w:rFonts w:ascii="Arial" w:eastAsia="Times New Roman" w:hAnsi="Arial" w:cs="Arial"/>
        </w:rPr>
        <w:t xml:space="preserve">There are a number of Transformers Committee Members who are not PES or SA members.  They will be given a reminder to renew these required memberships.  If they do not comply then they will be dropped as Members.  It is not fair to the other Members who adhere to this rule and pay the annual fees.  Moreover, a person CANNOT participate in any ballot activity if they are not an SA member, and this is one of the basic responsibilities of an active member.  </w:t>
      </w:r>
    </w:p>
    <w:p w:rsidR="00E679C5" w:rsidRPr="00E679C5" w:rsidRDefault="00E679C5" w:rsidP="00E679C5">
      <w:pPr>
        <w:autoSpaceDE w:val="0"/>
        <w:autoSpaceDN w:val="0"/>
        <w:adjustRightInd w:val="0"/>
        <w:spacing w:after="180" w:line="240" w:lineRule="auto"/>
        <w:ind w:left="450"/>
        <w:jc w:val="both"/>
        <w:rPr>
          <w:rFonts w:ascii="Arial" w:eastAsia="Times New Roman" w:hAnsi="Arial" w:cs="Arial"/>
        </w:rPr>
      </w:pPr>
    </w:p>
    <w:p w:rsidR="00E679C5" w:rsidRPr="006D0B84" w:rsidRDefault="00E679C5" w:rsidP="006D0B84">
      <w:pPr>
        <w:pStyle w:val="ListParagraph"/>
        <w:keepNext/>
        <w:numPr>
          <w:ilvl w:val="2"/>
          <w:numId w:val="4"/>
        </w:numPr>
        <w:spacing w:before="240" w:after="60"/>
        <w:outlineLvl w:val="2"/>
        <w:rPr>
          <w:rFonts w:ascii="Arial" w:eastAsia="Times New Roman" w:hAnsi="Arial" w:cs="Arial"/>
          <w:b/>
          <w:bCs/>
          <w:sz w:val="24"/>
        </w:rPr>
      </w:pPr>
      <w:r w:rsidRPr="006D0B84">
        <w:rPr>
          <w:rFonts w:ascii="Arial" w:eastAsia="Times New Roman" w:hAnsi="Arial" w:cs="Arial"/>
          <w:b/>
          <w:bCs/>
          <w:sz w:val="24"/>
        </w:rPr>
        <w:t>Committee Membership Maintenance</w:t>
      </w:r>
    </w:p>
    <w:p w:rsidR="00E679C5" w:rsidRPr="00E679C5" w:rsidRDefault="00E679C5" w:rsidP="00E679C5">
      <w:pPr>
        <w:autoSpaceDE w:val="0"/>
        <w:autoSpaceDN w:val="0"/>
        <w:adjustRightInd w:val="0"/>
        <w:spacing w:after="180" w:line="240" w:lineRule="auto"/>
        <w:ind w:left="450"/>
        <w:jc w:val="both"/>
        <w:rPr>
          <w:rFonts w:ascii="Arial" w:eastAsia="Times New Roman" w:hAnsi="Arial" w:cs="Arial"/>
        </w:rPr>
      </w:pPr>
      <w:r w:rsidRPr="00E679C5">
        <w:rPr>
          <w:rFonts w:ascii="Arial" w:eastAsia="Times New Roman" w:hAnsi="Arial" w:cs="Arial"/>
        </w:rPr>
        <w:t xml:space="preserve">The committee roster has recently been updated.  There were many members not attending, not actively participating, and/or not members of IEEE, PES, or SA, as required.  They were notified and their membership status was changed.  There were 229 members and now are 198 - see the attached updated membership list.  </w:t>
      </w:r>
    </w:p>
    <w:p w:rsidR="00E679C5" w:rsidRPr="00E679C5" w:rsidRDefault="00E679C5" w:rsidP="00E679C5">
      <w:pPr>
        <w:autoSpaceDE w:val="0"/>
        <w:autoSpaceDN w:val="0"/>
        <w:adjustRightInd w:val="0"/>
        <w:spacing w:after="180" w:line="240" w:lineRule="auto"/>
        <w:ind w:left="450"/>
        <w:jc w:val="both"/>
        <w:rPr>
          <w:rFonts w:ascii="Arial" w:eastAsia="Times New Roman" w:hAnsi="Arial" w:cs="Arial"/>
        </w:rPr>
      </w:pPr>
    </w:p>
    <w:p w:rsidR="00E679C5" w:rsidRPr="006D0B84" w:rsidRDefault="00E679C5" w:rsidP="006D0B84">
      <w:pPr>
        <w:pStyle w:val="ListParagraph"/>
        <w:keepNext/>
        <w:numPr>
          <w:ilvl w:val="2"/>
          <w:numId w:val="4"/>
        </w:numPr>
        <w:spacing w:before="240" w:after="60"/>
        <w:outlineLvl w:val="2"/>
        <w:rPr>
          <w:rFonts w:ascii="Arial" w:eastAsia="Times New Roman" w:hAnsi="Arial" w:cs="Arial"/>
          <w:b/>
          <w:bCs/>
          <w:sz w:val="24"/>
        </w:rPr>
      </w:pPr>
      <w:r w:rsidRPr="006D0B84">
        <w:rPr>
          <w:rFonts w:ascii="Arial" w:eastAsia="Times New Roman" w:hAnsi="Arial" w:cs="Arial"/>
          <w:b/>
          <w:bCs/>
          <w:sz w:val="24"/>
        </w:rPr>
        <w:t>Essential Patent Claims</w:t>
      </w:r>
    </w:p>
    <w:p w:rsidR="00E679C5" w:rsidRPr="00E679C5" w:rsidRDefault="00E679C5" w:rsidP="00E679C5">
      <w:pPr>
        <w:autoSpaceDE w:val="0"/>
        <w:autoSpaceDN w:val="0"/>
        <w:adjustRightInd w:val="0"/>
        <w:spacing w:after="180" w:line="240" w:lineRule="auto"/>
        <w:ind w:left="450"/>
        <w:jc w:val="both"/>
        <w:rPr>
          <w:rFonts w:ascii="Arial" w:eastAsia="Times New Roman" w:hAnsi="Arial" w:cs="Arial"/>
        </w:rPr>
      </w:pPr>
      <w:r w:rsidRPr="00E679C5">
        <w:rPr>
          <w:rFonts w:ascii="Arial" w:eastAsia="Times New Roman" w:hAnsi="Arial" w:cs="Arial"/>
        </w:rPr>
        <w:t xml:space="preserve">The Transformers Committee asks each participant at the time of meeting registration if they are aware of an essential patent claim, and if so to provide details.  An Essential Patent Claim is any Patent Claim the use of which was necessary to create a compliant implementation of the IEEE Standard when there was no commercially and technically feasible non-infringing alternative.  In other words, if an IEEE Standard REQUIRES the use </w:t>
      </w:r>
      <w:r w:rsidRPr="00E679C5">
        <w:rPr>
          <w:rFonts w:ascii="Arial" w:eastAsia="Times New Roman" w:hAnsi="Arial" w:cs="Arial"/>
        </w:rPr>
        <w:lastRenderedPageBreak/>
        <w:t xml:space="preserve">of a product or process that is already patented, then this could be an essential patent claim.  If they did, they would be instructed to have the patent holder’s legal team file a Letter of Assurance (LOA) with the IEEE-SA Standards Board Patent Committee.  There is a link to this information on the transformerscommittee.org website under Patent Disclosure Requirements.  For this St Louis meeting most people said No to the Patent question.  There were 5 people who answered YES that they were aware of an essential patent claim.  3 of the 5 provided no details and were therefore not considered any further.  The other two were reviewed: one referred to PC57.139 DGA of LTC’s which said a LOA was signed in Jan 2013; and the other referred to a patent on natural esters but no LOA has been filed.  We are reviewing the next steps that should be taken.  </w:t>
      </w:r>
    </w:p>
    <w:p w:rsidR="00E679C5" w:rsidRPr="006D0B84" w:rsidRDefault="00E679C5" w:rsidP="006D0B84">
      <w:pPr>
        <w:pStyle w:val="ListParagraph"/>
        <w:keepNext/>
        <w:numPr>
          <w:ilvl w:val="2"/>
          <w:numId w:val="4"/>
        </w:numPr>
        <w:spacing w:before="240" w:after="60"/>
        <w:outlineLvl w:val="2"/>
        <w:rPr>
          <w:rFonts w:ascii="Arial" w:eastAsia="Times New Roman" w:hAnsi="Arial" w:cs="Arial"/>
          <w:b/>
          <w:bCs/>
          <w:sz w:val="24"/>
        </w:rPr>
      </w:pPr>
      <w:r w:rsidRPr="006D0B84">
        <w:rPr>
          <w:rFonts w:ascii="Arial" w:eastAsia="Times New Roman" w:hAnsi="Arial" w:cs="Arial"/>
          <w:b/>
          <w:bCs/>
          <w:sz w:val="24"/>
        </w:rPr>
        <w:t>Affiliation</w:t>
      </w:r>
    </w:p>
    <w:p w:rsidR="00E679C5" w:rsidRPr="00E679C5" w:rsidRDefault="00E679C5" w:rsidP="00E679C5">
      <w:pPr>
        <w:spacing w:after="0" w:line="240" w:lineRule="auto"/>
        <w:ind w:left="446"/>
        <w:rPr>
          <w:rFonts w:ascii="Arial" w:eastAsia="Times New Roman" w:hAnsi="Arial" w:cs="Arial"/>
        </w:rPr>
      </w:pPr>
      <w:r w:rsidRPr="00E679C5">
        <w:rPr>
          <w:rFonts w:ascii="Arial" w:eastAsia="Times New Roman" w:hAnsi="Arial" w:cs="Arial"/>
        </w:rPr>
        <w:t>According to the IEEE Standards Board Bylaws, there is a requirement that participants of an IEEE meeting must disclose their employer and affiliation.  Consultants must state if they are sponsored, or not.  One cannot simply announce that "My name is John Smith, and I'm a consultant."  If a client is sponsoring your presence, it must be disclosed.  If the consultant does not have a sponsor, the proper introduction is something like....My name is John Smith, I'm a consultant, and I represent myself at this meeting.</w:t>
      </w:r>
    </w:p>
    <w:p w:rsidR="00E679C5" w:rsidRPr="00E679C5" w:rsidRDefault="00E679C5" w:rsidP="00E679C5">
      <w:pPr>
        <w:autoSpaceDE w:val="0"/>
        <w:autoSpaceDN w:val="0"/>
        <w:adjustRightInd w:val="0"/>
        <w:spacing w:after="0" w:line="240" w:lineRule="auto"/>
        <w:ind w:left="446"/>
        <w:jc w:val="both"/>
        <w:rPr>
          <w:rFonts w:ascii="Arial" w:eastAsia="Times New Roman" w:hAnsi="Arial" w:cs="Arial"/>
        </w:rPr>
      </w:pPr>
    </w:p>
    <w:p w:rsidR="00E679C5" w:rsidRPr="006D0B84" w:rsidRDefault="00E679C5" w:rsidP="006D0B84">
      <w:pPr>
        <w:pStyle w:val="ListParagraph"/>
        <w:keepNext/>
        <w:numPr>
          <w:ilvl w:val="2"/>
          <w:numId w:val="4"/>
        </w:numPr>
        <w:spacing w:before="240" w:after="60"/>
        <w:outlineLvl w:val="2"/>
        <w:rPr>
          <w:rFonts w:ascii="Arial" w:eastAsia="Times New Roman" w:hAnsi="Arial" w:cs="Arial"/>
          <w:b/>
          <w:bCs/>
          <w:sz w:val="24"/>
        </w:rPr>
      </w:pPr>
      <w:r w:rsidRPr="006D0B84">
        <w:rPr>
          <w:rFonts w:ascii="Arial" w:eastAsia="Times New Roman" w:hAnsi="Arial" w:cs="Arial"/>
          <w:b/>
          <w:bCs/>
          <w:sz w:val="24"/>
        </w:rPr>
        <w:t>Meeting Minutes</w:t>
      </w:r>
    </w:p>
    <w:p w:rsidR="00E679C5" w:rsidRPr="00E679C5" w:rsidRDefault="00E679C5" w:rsidP="00E679C5">
      <w:pPr>
        <w:tabs>
          <w:tab w:val="left" w:pos="450"/>
        </w:tabs>
        <w:autoSpaceDE w:val="0"/>
        <w:autoSpaceDN w:val="0"/>
        <w:adjustRightInd w:val="0"/>
        <w:spacing w:after="180" w:line="240" w:lineRule="auto"/>
        <w:ind w:left="450"/>
        <w:jc w:val="both"/>
        <w:rPr>
          <w:rFonts w:ascii="Arial" w:eastAsia="Times New Roman" w:hAnsi="Arial" w:cs="Arial"/>
        </w:rPr>
      </w:pPr>
      <w:r w:rsidRPr="00E679C5">
        <w:rPr>
          <w:rFonts w:ascii="Arial" w:eastAsia="Times New Roman" w:hAnsi="Arial" w:cs="Arial"/>
        </w:rPr>
        <w:t>The minutes of the Munich Transformers Committee Spring 2013 meeting were posted to the committee website in May 2013.</w:t>
      </w:r>
    </w:p>
    <w:p w:rsidR="00E679C5" w:rsidRPr="00E679C5" w:rsidRDefault="00E679C5" w:rsidP="00E679C5">
      <w:pPr>
        <w:tabs>
          <w:tab w:val="left" w:pos="450"/>
        </w:tabs>
        <w:autoSpaceDE w:val="0"/>
        <w:autoSpaceDN w:val="0"/>
        <w:adjustRightInd w:val="0"/>
        <w:spacing w:after="180" w:line="240" w:lineRule="auto"/>
        <w:ind w:left="450"/>
        <w:jc w:val="both"/>
        <w:rPr>
          <w:rFonts w:ascii="Arial" w:eastAsia="Times New Roman" w:hAnsi="Arial" w:cs="Arial"/>
        </w:rPr>
      </w:pPr>
      <w:r w:rsidRPr="00E679C5">
        <w:rPr>
          <w:rFonts w:ascii="Arial" w:eastAsia="Times New Roman" w:hAnsi="Arial" w:cs="Arial"/>
        </w:rPr>
        <w:t xml:space="preserve">Subcommittee Chairs are requested to submit their SC Minutes from the St Louis meeting by December 21, 2013.  </w:t>
      </w:r>
    </w:p>
    <w:p w:rsidR="00E679C5" w:rsidRPr="00E679C5" w:rsidRDefault="00E679C5" w:rsidP="00E679C5">
      <w:pPr>
        <w:tabs>
          <w:tab w:val="left" w:pos="450"/>
        </w:tabs>
        <w:autoSpaceDE w:val="0"/>
        <w:autoSpaceDN w:val="0"/>
        <w:adjustRightInd w:val="0"/>
        <w:spacing w:after="180" w:line="240" w:lineRule="auto"/>
        <w:ind w:left="450"/>
        <w:jc w:val="both"/>
        <w:rPr>
          <w:rFonts w:ascii="Arial" w:eastAsia="Times New Roman" w:hAnsi="Arial" w:cs="Arial"/>
        </w:rPr>
      </w:pPr>
      <w:r w:rsidRPr="00E679C5">
        <w:rPr>
          <w:rFonts w:ascii="Arial" w:eastAsia="Times New Roman" w:hAnsi="Arial" w:cs="Arial"/>
        </w:rPr>
        <w:t xml:space="preserve">The minutes should be submitted via e-mail to the Committee Secretary, Stephen Antosz at [santosz@ieee.org], with a copy to Susan McNelly [sjmcnelly@ieee.org] for posting on the Committee website.  </w:t>
      </w:r>
    </w:p>
    <w:p w:rsidR="00E679C5" w:rsidRPr="00E679C5" w:rsidRDefault="00E679C5" w:rsidP="00E679C5">
      <w:pPr>
        <w:tabs>
          <w:tab w:val="left" w:pos="450"/>
        </w:tabs>
        <w:autoSpaceDE w:val="0"/>
        <w:autoSpaceDN w:val="0"/>
        <w:adjustRightInd w:val="0"/>
        <w:spacing w:after="0" w:line="240" w:lineRule="auto"/>
        <w:ind w:left="450"/>
        <w:jc w:val="both"/>
        <w:rPr>
          <w:rFonts w:ascii="Arial" w:eastAsia="Times New Roman" w:hAnsi="Arial" w:cs="Arial"/>
        </w:rPr>
      </w:pPr>
      <w:r w:rsidRPr="00E679C5">
        <w:rPr>
          <w:rFonts w:ascii="Arial" w:eastAsia="Times New Roman" w:hAnsi="Arial" w:cs="Arial"/>
        </w:rPr>
        <w:t xml:space="preserve">The submittal file should be saved as a Word document formatted similar to this report and the assembled Minutes.  The numbering for your report should match the numbering as indicated in the Main Committee General Session Meeting Agenda.  Please indicate attendance count for each SC, WG, and TF meeting in your Minutes.  </w:t>
      </w:r>
    </w:p>
    <w:p w:rsidR="00E679C5" w:rsidRPr="00E679C5" w:rsidRDefault="00E679C5" w:rsidP="00E679C5">
      <w:pPr>
        <w:tabs>
          <w:tab w:val="left" w:pos="450"/>
        </w:tabs>
        <w:autoSpaceDE w:val="0"/>
        <w:autoSpaceDN w:val="0"/>
        <w:adjustRightInd w:val="0"/>
        <w:spacing w:after="0" w:line="240" w:lineRule="auto"/>
        <w:ind w:left="450"/>
        <w:jc w:val="both"/>
        <w:rPr>
          <w:rFonts w:ascii="Arial" w:eastAsia="Times New Roman" w:hAnsi="Arial" w:cs="Arial"/>
          <w:sz w:val="20"/>
        </w:rPr>
      </w:pPr>
    </w:p>
    <w:p w:rsidR="00E679C5" w:rsidRPr="00E679C5" w:rsidRDefault="00E679C5" w:rsidP="00E679C5">
      <w:pPr>
        <w:autoSpaceDE w:val="0"/>
        <w:autoSpaceDN w:val="0"/>
        <w:adjustRightInd w:val="0"/>
        <w:spacing w:after="0" w:line="240" w:lineRule="auto"/>
        <w:ind w:left="5760"/>
        <w:rPr>
          <w:rFonts w:ascii="Arial" w:eastAsia="Times New Roman" w:hAnsi="Arial" w:cs="Arial"/>
        </w:rPr>
      </w:pPr>
      <w:r w:rsidRPr="00E679C5">
        <w:rPr>
          <w:rFonts w:ascii="Arial" w:eastAsia="Times New Roman" w:hAnsi="Arial" w:cs="Arial"/>
        </w:rPr>
        <w:t>Respectfully,</w:t>
      </w:r>
    </w:p>
    <w:p w:rsidR="00E679C5" w:rsidRPr="00E679C5" w:rsidRDefault="00E679C5" w:rsidP="00E679C5">
      <w:pPr>
        <w:spacing w:after="0" w:line="240" w:lineRule="auto"/>
        <w:ind w:left="5040" w:firstLine="720"/>
        <w:rPr>
          <w:rFonts w:ascii="Brush Script MT" w:eastAsia="Times New Roman" w:hAnsi="Brush Script MT" w:cs="Times New Roman"/>
          <w:noProof/>
          <w:sz w:val="36"/>
          <w:szCs w:val="36"/>
        </w:rPr>
      </w:pPr>
      <w:r w:rsidRPr="00E679C5">
        <w:rPr>
          <w:rFonts w:ascii="Brush Script MT" w:eastAsia="Times New Roman" w:hAnsi="Brush Script MT" w:cs="Times New Roman"/>
          <w:noProof/>
          <w:sz w:val="36"/>
          <w:szCs w:val="36"/>
        </w:rPr>
        <w:t>Stephen Antosz</w:t>
      </w:r>
    </w:p>
    <w:p w:rsidR="00E679C5" w:rsidRPr="00E679C5" w:rsidRDefault="00E679C5" w:rsidP="00E679C5">
      <w:pPr>
        <w:spacing w:after="0" w:line="240" w:lineRule="auto"/>
        <w:ind w:left="5040" w:firstLine="720"/>
        <w:rPr>
          <w:rFonts w:ascii="Arial" w:eastAsia="Times New Roman" w:hAnsi="Arial" w:cs="Arial"/>
          <w:szCs w:val="24"/>
        </w:rPr>
      </w:pPr>
      <w:r w:rsidRPr="00E679C5">
        <w:rPr>
          <w:rFonts w:ascii="Arial" w:eastAsia="Times New Roman" w:hAnsi="Arial" w:cs="Arial"/>
          <w:szCs w:val="24"/>
        </w:rPr>
        <w:t>Secretary</w:t>
      </w:r>
    </w:p>
    <w:p w:rsidR="00E679C5" w:rsidRPr="00E679C5" w:rsidRDefault="00E679C5" w:rsidP="00E679C5">
      <w:pPr>
        <w:autoSpaceDE w:val="0"/>
        <w:autoSpaceDN w:val="0"/>
        <w:adjustRightInd w:val="0"/>
        <w:spacing w:after="180" w:line="240" w:lineRule="auto"/>
        <w:ind w:left="5760"/>
        <w:rPr>
          <w:rFonts w:ascii="Arial" w:eastAsia="Times New Roman" w:hAnsi="Arial" w:cs="Arial"/>
          <w:szCs w:val="24"/>
        </w:rPr>
      </w:pPr>
      <w:r w:rsidRPr="00E679C5">
        <w:rPr>
          <w:rFonts w:ascii="Arial" w:eastAsia="Times New Roman" w:hAnsi="Arial" w:cs="Arial"/>
          <w:szCs w:val="24"/>
        </w:rPr>
        <w:t>IEEE PES Transformers Committee</w:t>
      </w:r>
    </w:p>
    <w:p w:rsidR="00E679C5" w:rsidRPr="00E679C5" w:rsidRDefault="00E679C5" w:rsidP="00E679C5">
      <w:pPr>
        <w:autoSpaceDE w:val="0"/>
        <w:autoSpaceDN w:val="0"/>
        <w:adjustRightInd w:val="0"/>
        <w:spacing w:after="180" w:line="240" w:lineRule="auto"/>
        <w:ind w:left="5760"/>
        <w:rPr>
          <w:rFonts w:ascii="Arial" w:eastAsia="Times New Roman" w:hAnsi="Arial" w:cs="Arial"/>
          <w:noProof/>
          <w:sz w:val="12"/>
          <w:szCs w:val="24"/>
        </w:rPr>
      </w:pPr>
      <w:r>
        <w:rPr>
          <w:rFonts w:ascii="Arial" w:eastAsia="Times New Roman" w:hAnsi="Arial" w:cs="Arial"/>
          <w:b/>
          <w:noProof/>
          <w:szCs w:val="24"/>
        </w:rPr>
        <w:drawing>
          <wp:inline distT="0" distB="0" distL="0" distR="0">
            <wp:extent cx="990600" cy="838200"/>
            <wp:effectExtent l="0" t="0" r="0" b="0"/>
            <wp:docPr id="62" name="Picture 62" descr="Description: ieee-p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ieee-pes-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838200"/>
                    </a:xfrm>
                    <a:prstGeom prst="rect">
                      <a:avLst/>
                    </a:prstGeom>
                    <a:noFill/>
                    <a:ln>
                      <a:noFill/>
                    </a:ln>
                  </pic:spPr>
                </pic:pic>
              </a:graphicData>
            </a:graphic>
          </wp:inline>
        </w:drawing>
      </w:r>
    </w:p>
    <w:p w:rsidR="00E679C5" w:rsidRPr="00E679C5" w:rsidRDefault="00E679C5" w:rsidP="00E679C5">
      <w:pPr>
        <w:autoSpaceDE w:val="0"/>
        <w:autoSpaceDN w:val="0"/>
        <w:adjustRightInd w:val="0"/>
        <w:spacing w:after="180" w:line="240" w:lineRule="auto"/>
        <w:ind w:left="5760"/>
        <w:rPr>
          <w:rFonts w:ascii="Arial" w:eastAsia="Times New Roman" w:hAnsi="Arial" w:cs="Arial"/>
          <w:noProof/>
          <w:szCs w:val="24"/>
        </w:rPr>
      </w:pPr>
      <w:r w:rsidRPr="00E679C5">
        <w:rPr>
          <w:rFonts w:ascii="Arial" w:eastAsia="Times New Roman" w:hAnsi="Arial" w:cs="Arial"/>
          <w:noProof/>
          <w:szCs w:val="24"/>
        </w:rPr>
        <w:t>October 12, 2013</w:t>
      </w:r>
    </w:p>
    <w:p w:rsidR="00E679C5" w:rsidRPr="00E679C5" w:rsidRDefault="00E679C5" w:rsidP="00E679C5">
      <w:pPr>
        <w:jc w:val="center"/>
        <w:rPr>
          <w:rFonts w:ascii="Calibri" w:eastAsia="Times New Roman" w:hAnsi="Calibri" w:cs="Times New Roman"/>
          <w:b/>
          <w:noProof/>
          <w:sz w:val="24"/>
          <w:szCs w:val="24"/>
        </w:rPr>
      </w:pPr>
      <w:r w:rsidRPr="00E679C5">
        <w:rPr>
          <w:rFonts w:ascii="Calibri" w:eastAsia="Times New Roman" w:hAnsi="Calibri" w:cs="Times New Roman"/>
          <w:noProof/>
          <w:color w:val="FF0000"/>
        </w:rPr>
        <w:br w:type="page"/>
      </w:r>
      <w:bookmarkStart w:id="1" w:name="_Toc185584643"/>
      <w:bookmarkStart w:id="2" w:name="_Toc228006952"/>
      <w:bookmarkStart w:id="3" w:name="_Toc303251872"/>
      <w:bookmarkStart w:id="4" w:name="_Toc185584644"/>
      <w:r w:rsidRPr="00E679C5">
        <w:rPr>
          <w:rFonts w:ascii="Calibri" w:eastAsia="Times New Roman" w:hAnsi="Calibri" w:cs="Times New Roman"/>
          <w:b/>
          <w:noProof/>
          <w:sz w:val="24"/>
          <w:szCs w:val="24"/>
        </w:rPr>
        <w:lastRenderedPageBreak/>
        <w:t xml:space="preserve">Annex - </w:t>
      </w:r>
      <w:r w:rsidRPr="00E679C5">
        <w:rPr>
          <w:rFonts w:ascii="Calibri" w:eastAsia="Times New Roman" w:hAnsi="Calibri" w:cs="Times New Roman"/>
          <w:b/>
          <w:bCs/>
          <w:spacing w:val="-3"/>
          <w:sz w:val="24"/>
          <w:szCs w:val="24"/>
        </w:rPr>
        <w:t>Membership Application and Eligibility Requirements</w:t>
      </w:r>
      <w:bookmarkEnd w:id="1"/>
      <w:bookmarkEnd w:id="2"/>
      <w:bookmarkEnd w:id="3"/>
    </w:p>
    <w:p w:rsidR="00E679C5" w:rsidRPr="00E679C5" w:rsidRDefault="00E679C5" w:rsidP="00E679C5">
      <w:pPr>
        <w:spacing w:after="0" w:line="240" w:lineRule="exact"/>
        <w:jc w:val="right"/>
        <w:rPr>
          <w:rFonts w:ascii="Calibri" w:eastAsia="Times New Roman" w:hAnsi="Calibri" w:cs="Times New Roman"/>
          <w:u w:val="single"/>
        </w:rPr>
      </w:pPr>
      <w:r w:rsidRPr="00E679C5">
        <w:rPr>
          <w:rFonts w:ascii="Calibri" w:eastAsia="Times New Roman" w:hAnsi="Calibri" w:cs="Times New Roman"/>
        </w:rPr>
        <w:t xml:space="preserve">Date: </w:t>
      </w:r>
      <w:r w:rsidRPr="00E679C5">
        <w:rPr>
          <w:rFonts w:ascii="Calibri" w:eastAsia="Times New Roman" w:hAnsi="Calibri" w:cs="Times New Roman"/>
          <w:u w:val="single"/>
        </w:rPr>
        <w:tab/>
      </w:r>
      <w:r w:rsidRPr="00E679C5">
        <w:rPr>
          <w:rFonts w:ascii="Calibri" w:eastAsia="Times New Roman" w:hAnsi="Calibri" w:cs="Times New Roman"/>
          <w:u w:val="single"/>
        </w:rPr>
        <w:tab/>
      </w:r>
      <w:r w:rsidRPr="00E679C5">
        <w:rPr>
          <w:rFonts w:ascii="Calibri" w:eastAsia="Times New Roman" w:hAnsi="Calibri" w:cs="Times New Roman"/>
          <w:u w:val="single"/>
        </w:rPr>
        <w:tab/>
      </w:r>
      <w:r w:rsidRPr="00E679C5">
        <w:rPr>
          <w:rFonts w:ascii="Calibri" w:eastAsia="Times New Roman" w:hAnsi="Calibri" w:cs="Times New Roman"/>
          <w:u w:val="single"/>
        </w:rPr>
        <w:tab/>
      </w:r>
    </w:p>
    <w:p w:rsidR="00E679C5" w:rsidRPr="00E679C5" w:rsidRDefault="00E679C5" w:rsidP="00E679C5">
      <w:pPr>
        <w:spacing w:after="0" w:line="240" w:lineRule="exact"/>
        <w:rPr>
          <w:rFonts w:ascii="Calibri" w:eastAsia="Times New Roman" w:hAnsi="Calibri" w:cs="Times New Roman"/>
        </w:rPr>
      </w:pPr>
    </w:p>
    <w:p w:rsidR="00E679C5" w:rsidRPr="00E679C5" w:rsidRDefault="00E679C5" w:rsidP="00E679C5">
      <w:pPr>
        <w:spacing w:after="0" w:line="240" w:lineRule="exact"/>
        <w:rPr>
          <w:rFonts w:ascii="Calibri" w:eastAsia="Times New Roman" w:hAnsi="Calibri" w:cs="Times New Roman"/>
        </w:rPr>
      </w:pPr>
      <w:r w:rsidRPr="00E679C5">
        <w:rPr>
          <w:rFonts w:ascii="Calibri" w:eastAsia="Times New Roman" w:hAnsi="Calibri" w:cs="Times New Roman"/>
        </w:rPr>
        <w:t>Applicant Name ______________________________________________________________________</w:t>
      </w:r>
    </w:p>
    <w:p w:rsidR="00E679C5" w:rsidRPr="00E679C5" w:rsidRDefault="00E679C5" w:rsidP="00E679C5">
      <w:pPr>
        <w:spacing w:after="0" w:line="240" w:lineRule="exact"/>
        <w:rPr>
          <w:rFonts w:ascii="Calibri" w:eastAsia="Times New Roman" w:hAnsi="Calibri" w:cs="Times New Roman"/>
        </w:rPr>
      </w:pPr>
    </w:p>
    <w:p w:rsidR="00E679C5" w:rsidRPr="00E679C5" w:rsidRDefault="00E679C5" w:rsidP="00E679C5">
      <w:pPr>
        <w:spacing w:after="0" w:line="240" w:lineRule="exact"/>
        <w:rPr>
          <w:rFonts w:ascii="Calibri" w:eastAsia="Times New Roman" w:hAnsi="Calibri" w:cs="Times New Roman"/>
        </w:rPr>
      </w:pPr>
      <w:r w:rsidRPr="00E679C5">
        <w:rPr>
          <w:rFonts w:ascii="Calibri" w:eastAsia="Times New Roman" w:hAnsi="Calibri" w:cs="Times New Roman"/>
        </w:rPr>
        <w:t>Company ___________________________________________________________________________</w:t>
      </w:r>
    </w:p>
    <w:p w:rsidR="00E679C5" w:rsidRPr="00E679C5" w:rsidRDefault="00E679C5" w:rsidP="00E679C5">
      <w:pPr>
        <w:spacing w:after="0" w:line="240" w:lineRule="exact"/>
        <w:rPr>
          <w:rFonts w:ascii="Calibri" w:eastAsia="Times New Roman" w:hAnsi="Calibri" w:cs="Times New Roman"/>
        </w:rPr>
      </w:pPr>
    </w:p>
    <w:p w:rsidR="00E679C5" w:rsidRPr="00E679C5" w:rsidRDefault="00E679C5" w:rsidP="00E679C5">
      <w:pPr>
        <w:spacing w:after="0" w:line="240" w:lineRule="exact"/>
        <w:rPr>
          <w:rFonts w:ascii="Calibri" w:eastAsia="Times New Roman" w:hAnsi="Calibri" w:cs="Times New Roman"/>
        </w:rPr>
      </w:pPr>
      <w:r w:rsidRPr="00E679C5">
        <w:rPr>
          <w:rFonts w:ascii="Calibri" w:eastAsia="Times New Roman" w:hAnsi="Calibri" w:cs="Times New Roman"/>
        </w:rPr>
        <w:t>Address ____________________________________________________________________________</w:t>
      </w:r>
    </w:p>
    <w:p w:rsidR="00E679C5" w:rsidRPr="00E679C5" w:rsidRDefault="00E679C5" w:rsidP="00E679C5">
      <w:pPr>
        <w:spacing w:after="0" w:line="240" w:lineRule="exact"/>
        <w:rPr>
          <w:rFonts w:ascii="Calibri" w:eastAsia="Times New Roman" w:hAnsi="Calibri" w:cs="Times New Roman"/>
        </w:rPr>
      </w:pPr>
    </w:p>
    <w:p w:rsidR="00E679C5" w:rsidRPr="00E679C5" w:rsidRDefault="00E679C5" w:rsidP="00E679C5">
      <w:pPr>
        <w:spacing w:after="0" w:line="240" w:lineRule="exact"/>
        <w:ind w:firstLine="720"/>
        <w:rPr>
          <w:rFonts w:ascii="Calibri" w:eastAsia="Times New Roman" w:hAnsi="Calibri" w:cs="Times New Roman"/>
        </w:rPr>
      </w:pPr>
      <w:r w:rsidRPr="00E679C5">
        <w:rPr>
          <w:rFonts w:ascii="Calibri" w:eastAsia="Times New Roman" w:hAnsi="Calibri" w:cs="Times New Roman"/>
        </w:rPr>
        <w:t xml:space="preserve"> ____________________________________________________________________________</w:t>
      </w:r>
    </w:p>
    <w:p w:rsidR="00E679C5" w:rsidRPr="00E679C5" w:rsidRDefault="00E679C5" w:rsidP="00E679C5">
      <w:pPr>
        <w:spacing w:after="0" w:line="240" w:lineRule="exact"/>
        <w:rPr>
          <w:rFonts w:ascii="Calibri" w:eastAsia="Times New Roman" w:hAnsi="Calibri" w:cs="Times New Roman"/>
        </w:rPr>
      </w:pPr>
    </w:p>
    <w:p w:rsidR="00E679C5" w:rsidRPr="00E679C5" w:rsidRDefault="00E679C5" w:rsidP="00E679C5">
      <w:pPr>
        <w:spacing w:after="0" w:line="240" w:lineRule="exact"/>
        <w:rPr>
          <w:rFonts w:ascii="Calibri" w:eastAsia="Times New Roman" w:hAnsi="Calibri" w:cs="Times New Roman"/>
        </w:rPr>
      </w:pPr>
      <w:r w:rsidRPr="00E679C5">
        <w:rPr>
          <w:rFonts w:ascii="Calibri" w:eastAsia="Times New Roman" w:hAnsi="Calibri" w:cs="Times New Roman"/>
        </w:rPr>
        <w:t>Email Address _______________________________________________________________________</w:t>
      </w:r>
    </w:p>
    <w:p w:rsidR="00E679C5" w:rsidRPr="00E679C5" w:rsidRDefault="00E679C5" w:rsidP="00E679C5">
      <w:pPr>
        <w:spacing w:after="0" w:line="240" w:lineRule="exact"/>
        <w:rPr>
          <w:rFonts w:ascii="Calibri" w:eastAsia="Times New Roman" w:hAnsi="Calibri" w:cs="Times New Roman"/>
        </w:rPr>
      </w:pPr>
    </w:p>
    <w:p w:rsidR="00E679C5" w:rsidRPr="00E679C5" w:rsidRDefault="00E679C5" w:rsidP="00E679C5">
      <w:pPr>
        <w:spacing w:after="0" w:line="240" w:lineRule="exact"/>
        <w:rPr>
          <w:rFonts w:ascii="Calibri" w:eastAsia="Times New Roman" w:hAnsi="Calibri" w:cs="Times New Roman"/>
        </w:rPr>
      </w:pPr>
      <w:r w:rsidRPr="00E679C5">
        <w:rPr>
          <w:rFonts w:ascii="Calibri" w:eastAsia="Times New Roman" w:hAnsi="Calibri" w:cs="Times New Roman"/>
        </w:rPr>
        <w:t>Telephone ___________________________________Fax ____________________________________</w:t>
      </w:r>
    </w:p>
    <w:p w:rsidR="00E679C5" w:rsidRPr="00E679C5" w:rsidRDefault="00E679C5" w:rsidP="00E679C5">
      <w:pPr>
        <w:spacing w:after="0" w:line="240" w:lineRule="exact"/>
        <w:rPr>
          <w:rFonts w:ascii="Calibri" w:eastAsia="Times New Roman" w:hAnsi="Calibri" w:cs="Times New Roman"/>
        </w:rPr>
      </w:pPr>
    </w:p>
    <w:p w:rsidR="00E679C5" w:rsidRPr="00E679C5" w:rsidRDefault="00E679C5" w:rsidP="00E679C5">
      <w:pPr>
        <w:spacing w:after="0" w:line="240" w:lineRule="exact"/>
        <w:rPr>
          <w:rFonts w:ascii="Calibri" w:eastAsia="Times New Roman" w:hAnsi="Calibri" w:cs="Times New Roman"/>
        </w:rPr>
      </w:pPr>
      <w:r w:rsidRPr="00E679C5">
        <w:rPr>
          <w:rFonts w:ascii="Calibri" w:eastAsia="Times New Roman" w:hAnsi="Calibri" w:cs="Times New Roman"/>
        </w:rPr>
        <w:t xml:space="preserve">IEEE Member Grade ______________________IEEE Member </w:t>
      </w:r>
      <w:proofErr w:type="gramStart"/>
      <w:r w:rsidRPr="00E679C5">
        <w:rPr>
          <w:rFonts w:ascii="Calibri" w:eastAsia="Times New Roman" w:hAnsi="Calibri" w:cs="Times New Roman"/>
        </w:rPr>
        <w:t>#  _</w:t>
      </w:r>
      <w:proofErr w:type="gramEnd"/>
      <w:r w:rsidRPr="00E679C5">
        <w:rPr>
          <w:rFonts w:ascii="Calibri" w:eastAsia="Times New Roman" w:hAnsi="Calibri" w:cs="Times New Roman"/>
        </w:rPr>
        <w:t>_____________________________</w:t>
      </w:r>
    </w:p>
    <w:p w:rsidR="00E679C5" w:rsidRPr="00E679C5" w:rsidRDefault="00E679C5" w:rsidP="00E679C5">
      <w:pPr>
        <w:spacing w:after="0" w:line="240" w:lineRule="exact"/>
        <w:rPr>
          <w:rFonts w:ascii="Calibri" w:eastAsia="Times New Roman" w:hAnsi="Calibri" w:cs="Times New Roman"/>
        </w:rPr>
      </w:pPr>
    </w:p>
    <w:p w:rsidR="00E679C5" w:rsidRPr="00E679C5" w:rsidRDefault="00E679C5" w:rsidP="00E679C5">
      <w:pPr>
        <w:spacing w:after="0" w:line="240" w:lineRule="exact"/>
        <w:rPr>
          <w:rFonts w:ascii="Calibri" w:eastAsia="Times New Roman" w:hAnsi="Calibri" w:cs="Times New Roman"/>
        </w:rPr>
      </w:pPr>
      <w:proofErr w:type="gramStart"/>
      <w:r w:rsidRPr="00E679C5">
        <w:rPr>
          <w:rFonts w:ascii="Calibri" w:eastAsia="Times New Roman" w:hAnsi="Calibri" w:cs="Times New Roman"/>
        </w:rPr>
        <w:t>Member IEEE-PES?</w:t>
      </w:r>
      <w:proofErr w:type="gramEnd"/>
      <w:r w:rsidRPr="00E679C5">
        <w:rPr>
          <w:rFonts w:ascii="Calibri" w:eastAsia="Times New Roman" w:hAnsi="Calibri" w:cs="Times New Roman"/>
        </w:rPr>
        <w:tab/>
        <w:t xml:space="preserve">   </w:t>
      </w:r>
      <w:r>
        <w:rPr>
          <w:rFonts w:ascii="Calibri" w:eastAsia="Times New Roman" w:hAnsi="Calibri" w:cs="Times New Roman"/>
          <w:noProof/>
          <w:sz w:val="20"/>
        </w:rPr>
        <w:drawing>
          <wp:inline distT="0" distB="0" distL="0" distR="0">
            <wp:extent cx="190500" cy="190500"/>
            <wp:effectExtent l="19050" t="19050" r="19050" b="190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w="9525" cmpd="sng">
                      <a:solidFill>
                        <a:srgbClr val="000000"/>
                      </a:solidFill>
                      <a:miter lim="800000"/>
                      <a:headEnd/>
                      <a:tailEnd/>
                    </a:ln>
                    <a:effectLst/>
                  </pic:spPr>
                </pic:pic>
              </a:graphicData>
            </a:graphic>
          </wp:inline>
        </w:drawing>
      </w:r>
      <w:r w:rsidRPr="00E679C5">
        <w:rPr>
          <w:rFonts w:ascii="Calibri" w:eastAsia="Times New Roman" w:hAnsi="Calibri" w:cs="Times New Roman"/>
          <w:sz w:val="20"/>
        </w:rPr>
        <w:t xml:space="preserve">  </w:t>
      </w:r>
      <w:r w:rsidRPr="00E679C5">
        <w:rPr>
          <w:rFonts w:ascii="Calibri" w:eastAsia="Times New Roman" w:hAnsi="Calibri" w:cs="Times New Roman"/>
        </w:rPr>
        <w:t>Yes</w:t>
      </w:r>
      <w:r w:rsidRPr="00E679C5">
        <w:rPr>
          <w:rFonts w:ascii="Calibri" w:eastAsia="Times New Roman" w:hAnsi="Calibri" w:cs="Times New Roman"/>
        </w:rPr>
        <w:tab/>
      </w:r>
      <w:r>
        <w:rPr>
          <w:rFonts w:ascii="Calibri" w:eastAsia="Times New Roman" w:hAnsi="Calibri" w:cs="Times New Roman"/>
          <w:noProof/>
          <w:sz w:val="20"/>
        </w:rPr>
        <w:drawing>
          <wp:inline distT="0" distB="0" distL="0" distR="0">
            <wp:extent cx="190500" cy="190500"/>
            <wp:effectExtent l="19050" t="19050" r="19050" b="190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w="9525" cmpd="sng">
                      <a:solidFill>
                        <a:srgbClr val="000000"/>
                      </a:solidFill>
                      <a:miter lim="800000"/>
                      <a:headEnd/>
                      <a:tailEnd/>
                    </a:ln>
                    <a:effectLst/>
                  </pic:spPr>
                </pic:pic>
              </a:graphicData>
            </a:graphic>
          </wp:inline>
        </w:drawing>
      </w:r>
      <w:r w:rsidRPr="00E679C5">
        <w:rPr>
          <w:rFonts w:ascii="Calibri" w:eastAsia="Times New Roman" w:hAnsi="Calibri" w:cs="Times New Roman"/>
        </w:rPr>
        <w:t xml:space="preserve">  No</w:t>
      </w:r>
      <w:r w:rsidRPr="00E679C5">
        <w:rPr>
          <w:rFonts w:ascii="Calibri" w:eastAsia="Times New Roman" w:hAnsi="Calibri" w:cs="Times New Roman"/>
        </w:rPr>
        <w:tab/>
      </w:r>
      <w:r w:rsidRPr="00E679C5">
        <w:rPr>
          <w:rFonts w:ascii="Calibri" w:eastAsia="Times New Roman" w:hAnsi="Calibri" w:cs="Times New Roman"/>
        </w:rPr>
        <w:tab/>
        <w:t>Member IEEE-SA?</w:t>
      </w:r>
      <w:r w:rsidRPr="00E679C5">
        <w:rPr>
          <w:rFonts w:ascii="Calibri" w:eastAsia="Times New Roman" w:hAnsi="Calibri" w:cs="Times New Roman"/>
        </w:rPr>
        <w:tab/>
        <w:t xml:space="preserve">   </w:t>
      </w:r>
      <w:r>
        <w:rPr>
          <w:rFonts w:ascii="Calibri" w:eastAsia="Times New Roman" w:hAnsi="Calibri" w:cs="Times New Roman"/>
          <w:noProof/>
          <w:sz w:val="20"/>
        </w:rPr>
        <w:drawing>
          <wp:inline distT="0" distB="0" distL="0" distR="0">
            <wp:extent cx="190500" cy="190500"/>
            <wp:effectExtent l="19050" t="19050" r="19050" b="190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w="9525" cmpd="sng">
                      <a:solidFill>
                        <a:srgbClr val="000000"/>
                      </a:solidFill>
                      <a:miter lim="800000"/>
                      <a:headEnd/>
                      <a:tailEnd/>
                    </a:ln>
                    <a:effectLst/>
                  </pic:spPr>
                </pic:pic>
              </a:graphicData>
            </a:graphic>
          </wp:inline>
        </w:drawing>
      </w:r>
      <w:r w:rsidRPr="00E679C5">
        <w:rPr>
          <w:rFonts w:ascii="Calibri" w:eastAsia="Times New Roman" w:hAnsi="Calibri" w:cs="Times New Roman"/>
          <w:sz w:val="20"/>
        </w:rPr>
        <w:t xml:space="preserve">  </w:t>
      </w:r>
      <w:r w:rsidRPr="00E679C5">
        <w:rPr>
          <w:rFonts w:ascii="Calibri" w:eastAsia="Times New Roman" w:hAnsi="Calibri" w:cs="Times New Roman"/>
        </w:rPr>
        <w:t>Yes</w:t>
      </w:r>
      <w:r w:rsidRPr="00E679C5">
        <w:rPr>
          <w:rFonts w:ascii="Calibri" w:eastAsia="Times New Roman" w:hAnsi="Calibri" w:cs="Times New Roman"/>
        </w:rPr>
        <w:tab/>
      </w:r>
      <w:r>
        <w:rPr>
          <w:rFonts w:ascii="Calibri" w:eastAsia="Times New Roman" w:hAnsi="Calibri" w:cs="Times New Roman"/>
          <w:noProof/>
          <w:sz w:val="20"/>
        </w:rPr>
        <w:drawing>
          <wp:inline distT="0" distB="0" distL="0" distR="0">
            <wp:extent cx="190500" cy="190500"/>
            <wp:effectExtent l="19050" t="19050" r="19050" b="190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w="9525" cmpd="sng">
                      <a:solidFill>
                        <a:srgbClr val="000000"/>
                      </a:solidFill>
                      <a:miter lim="800000"/>
                      <a:headEnd/>
                      <a:tailEnd/>
                    </a:ln>
                    <a:effectLst/>
                  </pic:spPr>
                </pic:pic>
              </a:graphicData>
            </a:graphic>
          </wp:inline>
        </w:drawing>
      </w:r>
      <w:r w:rsidRPr="00E679C5">
        <w:rPr>
          <w:rFonts w:ascii="Calibri" w:eastAsia="Times New Roman" w:hAnsi="Calibri" w:cs="Times New Roman"/>
        </w:rPr>
        <w:t xml:space="preserve">  No</w:t>
      </w:r>
    </w:p>
    <w:p w:rsidR="00E679C5" w:rsidRPr="00E679C5" w:rsidRDefault="00E679C5" w:rsidP="00E679C5">
      <w:pPr>
        <w:spacing w:after="0" w:line="240" w:lineRule="exact"/>
        <w:rPr>
          <w:rFonts w:ascii="Calibri" w:eastAsia="Times New Roman" w:hAnsi="Calibri" w:cs="Times New Roman"/>
        </w:rPr>
      </w:pPr>
    </w:p>
    <w:p w:rsidR="00E679C5" w:rsidRPr="00E679C5" w:rsidRDefault="00E679C5" w:rsidP="00E679C5">
      <w:pPr>
        <w:spacing w:after="0" w:line="240" w:lineRule="exact"/>
        <w:rPr>
          <w:rFonts w:ascii="Calibri" w:eastAsia="Times New Roman" w:hAnsi="Calibri" w:cs="Times New Roman"/>
        </w:rPr>
      </w:pPr>
      <w:r w:rsidRPr="00E679C5">
        <w:rPr>
          <w:rFonts w:ascii="Calibri" w:eastAsia="Times New Roman" w:hAnsi="Calibri" w:cs="Times New Roman"/>
        </w:rPr>
        <w:t>List principal subcommittee and working group activity you have participated in:</w:t>
      </w:r>
    </w:p>
    <w:p w:rsidR="00E679C5" w:rsidRPr="00E679C5" w:rsidRDefault="00E679C5" w:rsidP="00E679C5">
      <w:pPr>
        <w:spacing w:after="0" w:line="240" w:lineRule="exact"/>
        <w:rPr>
          <w:rFonts w:ascii="Calibri" w:eastAsia="Times New Roman" w:hAnsi="Calibri" w:cs="Times New Roman"/>
        </w:rPr>
      </w:pPr>
    </w:p>
    <w:p w:rsidR="00E679C5" w:rsidRPr="00E679C5" w:rsidRDefault="00E679C5" w:rsidP="00E679C5">
      <w:pPr>
        <w:spacing w:after="0" w:line="240" w:lineRule="exact"/>
        <w:rPr>
          <w:rFonts w:ascii="Calibri" w:eastAsia="Times New Roman" w:hAnsi="Calibri" w:cs="Times New Roman"/>
        </w:rPr>
      </w:pPr>
    </w:p>
    <w:p w:rsidR="00E679C5" w:rsidRPr="00E679C5" w:rsidRDefault="00E679C5" w:rsidP="00E679C5">
      <w:pPr>
        <w:spacing w:before="20" w:after="20" w:line="240" w:lineRule="exact"/>
        <w:rPr>
          <w:rFonts w:ascii="Calibri" w:eastAsia="Times New Roman" w:hAnsi="Calibri" w:cs="Times New Roman"/>
        </w:rPr>
      </w:pPr>
      <w:r w:rsidRPr="00E679C5">
        <w:rPr>
          <w:rFonts w:ascii="Calibri" w:eastAsia="Times New Roman" w:hAnsi="Calibri" w:cs="Times New Roman"/>
        </w:rPr>
        <w:t>1.</w:t>
      </w:r>
      <w:r w:rsidRPr="00E679C5">
        <w:rPr>
          <w:rFonts w:ascii="Calibri" w:eastAsia="Times New Roman" w:hAnsi="Calibri" w:cs="Times New Roman"/>
        </w:rPr>
        <w:tab/>
        <w:t>_____________________________________________________________________________</w:t>
      </w:r>
    </w:p>
    <w:p w:rsidR="00E679C5" w:rsidRPr="00E679C5" w:rsidRDefault="00E679C5" w:rsidP="00E679C5">
      <w:pPr>
        <w:spacing w:before="20" w:after="20" w:line="240" w:lineRule="exact"/>
        <w:rPr>
          <w:rFonts w:ascii="Calibri" w:eastAsia="Times New Roman" w:hAnsi="Calibri" w:cs="Times New Roman"/>
        </w:rPr>
      </w:pPr>
    </w:p>
    <w:p w:rsidR="00E679C5" w:rsidRPr="00E679C5" w:rsidRDefault="00E679C5" w:rsidP="00E679C5">
      <w:pPr>
        <w:spacing w:before="20" w:after="20" w:line="240" w:lineRule="exact"/>
        <w:rPr>
          <w:rFonts w:ascii="Calibri" w:eastAsia="Times New Roman" w:hAnsi="Calibri" w:cs="Times New Roman"/>
        </w:rPr>
      </w:pPr>
    </w:p>
    <w:p w:rsidR="00E679C5" w:rsidRPr="00E679C5" w:rsidRDefault="00E679C5" w:rsidP="00E679C5">
      <w:pPr>
        <w:spacing w:before="20" w:after="20" w:line="240" w:lineRule="exact"/>
        <w:rPr>
          <w:rFonts w:ascii="Calibri" w:eastAsia="Times New Roman" w:hAnsi="Calibri" w:cs="Times New Roman"/>
        </w:rPr>
      </w:pPr>
      <w:r w:rsidRPr="00E679C5">
        <w:rPr>
          <w:rFonts w:ascii="Calibri" w:eastAsia="Times New Roman" w:hAnsi="Calibri" w:cs="Times New Roman"/>
        </w:rPr>
        <w:t>2.</w:t>
      </w:r>
      <w:r w:rsidRPr="00E679C5">
        <w:rPr>
          <w:rFonts w:ascii="Calibri" w:eastAsia="Times New Roman" w:hAnsi="Calibri" w:cs="Times New Roman"/>
        </w:rPr>
        <w:tab/>
        <w:t>_____________________________________________________________________________</w:t>
      </w:r>
    </w:p>
    <w:p w:rsidR="00E679C5" w:rsidRPr="00E679C5" w:rsidRDefault="00E679C5" w:rsidP="00E679C5">
      <w:pPr>
        <w:spacing w:before="20" w:after="20" w:line="240" w:lineRule="exact"/>
        <w:rPr>
          <w:rFonts w:ascii="Calibri" w:eastAsia="Times New Roman" w:hAnsi="Calibri" w:cs="Times New Roman"/>
        </w:rPr>
      </w:pPr>
    </w:p>
    <w:p w:rsidR="00E679C5" w:rsidRPr="00E679C5" w:rsidRDefault="00E679C5" w:rsidP="00E679C5">
      <w:pPr>
        <w:spacing w:before="20" w:after="20" w:line="240" w:lineRule="exact"/>
        <w:rPr>
          <w:rFonts w:ascii="Calibri" w:eastAsia="Times New Roman" w:hAnsi="Calibri" w:cs="Times New Roman"/>
        </w:rPr>
      </w:pPr>
    </w:p>
    <w:p w:rsidR="00E679C5" w:rsidRPr="00E679C5" w:rsidRDefault="00E679C5" w:rsidP="00E679C5">
      <w:pPr>
        <w:spacing w:before="20" w:after="20" w:line="240" w:lineRule="exact"/>
        <w:rPr>
          <w:rFonts w:ascii="Calibri" w:eastAsia="Times New Roman" w:hAnsi="Calibri" w:cs="Times New Roman"/>
        </w:rPr>
      </w:pPr>
      <w:r w:rsidRPr="00E679C5">
        <w:rPr>
          <w:rFonts w:ascii="Calibri" w:eastAsia="Times New Roman" w:hAnsi="Calibri" w:cs="Times New Roman"/>
        </w:rPr>
        <w:t>3.</w:t>
      </w:r>
      <w:r w:rsidRPr="00E679C5">
        <w:rPr>
          <w:rFonts w:ascii="Calibri" w:eastAsia="Times New Roman" w:hAnsi="Calibri" w:cs="Times New Roman"/>
        </w:rPr>
        <w:tab/>
        <w:t>_____________________________________________________________________________</w:t>
      </w:r>
    </w:p>
    <w:p w:rsidR="00E679C5" w:rsidRPr="00E679C5" w:rsidRDefault="00E679C5" w:rsidP="00E679C5">
      <w:pPr>
        <w:spacing w:after="0" w:line="240" w:lineRule="exact"/>
        <w:rPr>
          <w:rFonts w:ascii="Calibri" w:eastAsia="Times New Roman" w:hAnsi="Calibri" w:cs="Times New Roman"/>
        </w:rPr>
      </w:pPr>
    </w:p>
    <w:p w:rsidR="00E679C5" w:rsidRPr="00E679C5" w:rsidRDefault="00E679C5" w:rsidP="00E679C5">
      <w:pPr>
        <w:spacing w:after="0" w:line="240" w:lineRule="exact"/>
        <w:rPr>
          <w:rFonts w:ascii="Calibri" w:eastAsia="Times New Roman" w:hAnsi="Calibri" w:cs="Times New Roman"/>
        </w:rPr>
      </w:pPr>
      <w:r w:rsidRPr="00E679C5">
        <w:rPr>
          <w:rFonts w:ascii="Calibri" w:eastAsia="Times New Roman" w:hAnsi="Calibri" w:cs="Times New Roman"/>
        </w:rPr>
        <w:t>Examples of typical statements you may use to explain your participation:</w:t>
      </w:r>
    </w:p>
    <w:p w:rsidR="00E679C5" w:rsidRPr="00E679C5" w:rsidRDefault="00E679C5" w:rsidP="00E679C5">
      <w:pPr>
        <w:spacing w:after="0" w:line="240" w:lineRule="exact"/>
        <w:ind w:left="360"/>
        <w:rPr>
          <w:rFonts w:ascii="Calibri" w:eastAsia="Times New Roman" w:hAnsi="Calibri" w:cs="Times New Roman"/>
        </w:rPr>
      </w:pPr>
      <w:r w:rsidRPr="00E679C5">
        <w:rPr>
          <w:rFonts w:ascii="Calibri" w:eastAsia="Times New Roman" w:hAnsi="Calibri" w:cs="Times New Roman"/>
        </w:rPr>
        <w:t>I participated in the review of the draft of _______ and provided comments.</w:t>
      </w:r>
    </w:p>
    <w:p w:rsidR="00E679C5" w:rsidRPr="00E679C5" w:rsidRDefault="00E679C5" w:rsidP="00E679C5">
      <w:pPr>
        <w:spacing w:after="0" w:line="240" w:lineRule="exact"/>
        <w:ind w:left="360"/>
        <w:rPr>
          <w:rFonts w:ascii="Calibri" w:eastAsia="Times New Roman" w:hAnsi="Calibri" w:cs="Times New Roman"/>
        </w:rPr>
      </w:pPr>
      <w:r w:rsidRPr="00E679C5">
        <w:rPr>
          <w:rFonts w:ascii="Calibri" w:eastAsia="Times New Roman" w:hAnsi="Calibri" w:cs="Times New Roman"/>
        </w:rPr>
        <w:t xml:space="preserve">I participated in the survey of the draft of _______ and provided comments. </w:t>
      </w:r>
    </w:p>
    <w:p w:rsidR="00E679C5" w:rsidRPr="00E679C5" w:rsidRDefault="00E679C5" w:rsidP="00E679C5">
      <w:pPr>
        <w:spacing w:after="0" w:line="240" w:lineRule="exact"/>
        <w:ind w:left="360"/>
        <w:rPr>
          <w:rFonts w:ascii="Calibri" w:eastAsia="Times New Roman" w:hAnsi="Calibri" w:cs="Times New Roman"/>
        </w:rPr>
      </w:pPr>
      <w:r w:rsidRPr="00E679C5">
        <w:rPr>
          <w:rFonts w:ascii="Calibri" w:eastAsia="Times New Roman" w:hAnsi="Calibri" w:cs="Times New Roman"/>
        </w:rPr>
        <w:t>I have committed to participate in development of the draft of _______ and the WG Chair concurs.</w:t>
      </w:r>
    </w:p>
    <w:p w:rsidR="00E679C5" w:rsidRPr="00E679C5" w:rsidRDefault="00E679C5" w:rsidP="00E679C5">
      <w:pPr>
        <w:spacing w:after="0" w:line="240" w:lineRule="exact"/>
        <w:ind w:left="360"/>
        <w:rPr>
          <w:rFonts w:ascii="Calibri" w:eastAsia="Times New Roman" w:hAnsi="Calibri" w:cs="Times New Roman"/>
        </w:rPr>
      </w:pPr>
      <w:r w:rsidRPr="00E679C5">
        <w:rPr>
          <w:rFonts w:ascii="Calibri" w:eastAsia="Times New Roman" w:hAnsi="Calibri" w:cs="Times New Roman"/>
        </w:rPr>
        <w:t xml:space="preserve">I wrote (or worked with others to write) section ___ of the draft of _______.  </w:t>
      </w:r>
    </w:p>
    <w:p w:rsidR="00E679C5" w:rsidRPr="00E679C5" w:rsidRDefault="00E679C5" w:rsidP="00E679C5">
      <w:pPr>
        <w:spacing w:after="0" w:line="240" w:lineRule="exact"/>
        <w:ind w:left="360"/>
        <w:rPr>
          <w:rFonts w:ascii="Calibri" w:eastAsia="Times New Roman" w:hAnsi="Calibri" w:cs="Times New Roman"/>
        </w:rPr>
      </w:pPr>
    </w:p>
    <w:p w:rsidR="00E679C5" w:rsidRPr="00E679C5" w:rsidRDefault="00E679C5" w:rsidP="00E679C5">
      <w:pPr>
        <w:spacing w:after="0" w:line="240" w:lineRule="exact"/>
        <w:rPr>
          <w:rFonts w:ascii="Calibri" w:eastAsia="Times New Roman" w:hAnsi="Calibri" w:cs="Times New Roman"/>
        </w:rPr>
      </w:pPr>
      <w:r w:rsidRPr="00E679C5">
        <w:rPr>
          <w:rFonts w:ascii="Calibri" w:eastAsia="Times New Roman" w:hAnsi="Calibri" w:cs="Times New Roman"/>
        </w:rPr>
        <w:t xml:space="preserve">This application is to be signed by the respective chairs as references.  At least one reference must be a subcommittee chair, </w:t>
      </w:r>
      <w:proofErr w:type="gramStart"/>
      <w:r w:rsidRPr="00E679C5">
        <w:rPr>
          <w:rFonts w:ascii="Calibri" w:eastAsia="Times New Roman" w:hAnsi="Calibri" w:cs="Times New Roman"/>
        </w:rPr>
        <w:t>who</w:t>
      </w:r>
      <w:proofErr w:type="gramEnd"/>
      <w:r w:rsidRPr="00E679C5">
        <w:rPr>
          <w:rFonts w:ascii="Calibri" w:eastAsia="Times New Roman" w:hAnsi="Calibri" w:cs="Times New Roman"/>
        </w:rPr>
        <w:t xml:space="preserve"> will sponsor the applicant.</w:t>
      </w:r>
    </w:p>
    <w:p w:rsidR="00E679C5" w:rsidRPr="00E679C5" w:rsidRDefault="00E679C5" w:rsidP="00E679C5">
      <w:pPr>
        <w:spacing w:after="0" w:line="240" w:lineRule="exact"/>
        <w:rPr>
          <w:rFonts w:ascii="Calibri" w:eastAsia="Times New Roman" w:hAnsi="Calibri" w:cs="Times New Roman"/>
        </w:rPr>
      </w:pPr>
    </w:p>
    <w:p w:rsidR="00E679C5" w:rsidRPr="00E679C5" w:rsidRDefault="00E679C5" w:rsidP="00E679C5">
      <w:pPr>
        <w:spacing w:after="0" w:line="240" w:lineRule="exact"/>
        <w:rPr>
          <w:rFonts w:ascii="Calibri" w:eastAsia="Times New Roman" w:hAnsi="Calibri" w:cs="Times New Roman"/>
        </w:rPr>
      </w:pPr>
    </w:p>
    <w:p w:rsidR="00E679C5" w:rsidRPr="00E679C5" w:rsidRDefault="00E679C5" w:rsidP="00E679C5">
      <w:pPr>
        <w:spacing w:after="0" w:line="240" w:lineRule="exact"/>
        <w:ind w:left="720" w:hanging="720"/>
        <w:rPr>
          <w:rFonts w:ascii="Calibri" w:eastAsia="Times New Roman" w:hAnsi="Calibri" w:cs="Times New Roman"/>
        </w:rPr>
      </w:pPr>
      <w:r w:rsidRPr="00E679C5">
        <w:rPr>
          <w:rFonts w:ascii="Calibri" w:eastAsia="Times New Roman" w:hAnsi="Calibri" w:cs="Times New Roman"/>
        </w:rPr>
        <w:t>1.</w:t>
      </w:r>
      <w:r w:rsidRPr="00E679C5">
        <w:rPr>
          <w:rFonts w:ascii="Calibri" w:eastAsia="Times New Roman" w:hAnsi="Calibri" w:cs="Times New Roman"/>
        </w:rPr>
        <w:tab/>
        <w:t>_______________________________</w:t>
      </w:r>
      <w:r w:rsidRPr="00E679C5">
        <w:rPr>
          <w:rFonts w:ascii="Calibri" w:eastAsia="Times New Roman" w:hAnsi="Calibri" w:cs="Times New Roman"/>
        </w:rPr>
        <w:tab/>
        <w:t xml:space="preserve">     ____________</w:t>
      </w:r>
      <w:r w:rsidRPr="00E679C5">
        <w:rPr>
          <w:rFonts w:ascii="Calibri" w:eastAsia="Times New Roman" w:hAnsi="Calibri" w:cs="Times New Roman"/>
        </w:rPr>
        <w:tab/>
        <w:t>_________________________</w:t>
      </w:r>
      <w:r w:rsidRPr="00E679C5">
        <w:rPr>
          <w:rFonts w:ascii="Calibri" w:eastAsia="Times New Roman" w:hAnsi="Calibri" w:cs="Times New Roman"/>
        </w:rPr>
        <w:br/>
        <w:t xml:space="preserve">       Subcommittee/Working Group</w:t>
      </w:r>
      <w:r w:rsidRPr="00E679C5">
        <w:rPr>
          <w:rFonts w:ascii="Calibri" w:eastAsia="Times New Roman" w:hAnsi="Calibri" w:cs="Times New Roman"/>
        </w:rPr>
        <w:tab/>
        <w:t xml:space="preserve">          Duration</w:t>
      </w:r>
      <w:r w:rsidRPr="00E679C5">
        <w:rPr>
          <w:rFonts w:ascii="Calibri" w:eastAsia="Times New Roman" w:hAnsi="Calibri" w:cs="Times New Roman"/>
        </w:rPr>
        <w:tab/>
      </w:r>
      <w:r w:rsidRPr="00E679C5">
        <w:rPr>
          <w:rFonts w:ascii="Calibri" w:eastAsia="Times New Roman" w:hAnsi="Calibri" w:cs="Times New Roman"/>
        </w:rPr>
        <w:tab/>
        <w:t xml:space="preserve">           Chair (Signature)</w:t>
      </w:r>
    </w:p>
    <w:p w:rsidR="00E679C5" w:rsidRPr="00E679C5" w:rsidRDefault="00E679C5" w:rsidP="00E679C5">
      <w:pPr>
        <w:spacing w:after="0" w:line="240" w:lineRule="exact"/>
        <w:rPr>
          <w:rFonts w:ascii="Calibri" w:eastAsia="Times New Roman" w:hAnsi="Calibri" w:cs="Times New Roman"/>
        </w:rPr>
      </w:pPr>
    </w:p>
    <w:p w:rsidR="00E679C5" w:rsidRPr="00E679C5" w:rsidRDefault="00E679C5" w:rsidP="00E679C5">
      <w:pPr>
        <w:spacing w:after="0" w:line="240" w:lineRule="exact"/>
        <w:rPr>
          <w:rFonts w:ascii="Calibri" w:eastAsia="Times New Roman" w:hAnsi="Calibri" w:cs="Times New Roman"/>
        </w:rPr>
      </w:pPr>
    </w:p>
    <w:p w:rsidR="00E679C5" w:rsidRPr="00E679C5" w:rsidRDefault="00E679C5" w:rsidP="00E679C5">
      <w:pPr>
        <w:spacing w:after="0" w:line="240" w:lineRule="exact"/>
        <w:rPr>
          <w:rFonts w:ascii="Calibri" w:eastAsia="Times New Roman" w:hAnsi="Calibri" w:cs="Times New Roman"/>
        </w:rPr>
      </w:pPr>
      <w:r w:rsidRPr="00E679C5">
        <w:rPr>
          <w:rFonts w:ascii="Calibri" w:eastAsia="Times New Roman" w:hAnsi="Calibri" w:cs="Times New Roman"/>
        </w:rPr>
        <w:t>2.</w:t>
      </w:r>
      <w:r w:rsidRPr="00E679C5">
        <w:rPr>
          <w:rFonts w:ascii="Calibri" w:eastAsia="Times New Roman" w:hAnsi="Calibri" w:cs="Times New Roman"/>
        </w:rPr>
        <w:tab/>
        <w:t>_______________________________</w:t>
      </w:r>
      <w:r w:rsidRPr="00E679C5">
        <w:rPr>
          <w:rFonts w:ascii="Calibri" w:eastAsia="Times New Roman" w:hAnsi="Calibri" w:cs="Times New Roman"/>
        </w:rPr>
        <w:tab/>
        <w:t xml:space="preserve">     ____________</w:t>
      </w:r>
      <w:r w:rsidRPr="00E679C5">
        <w:rPr>
          <w:rFonts w:ascii="Calibri" w:eastAsia="Times New Roman" w:hAnsi="Calibri" w:cs="Times New Roman"/>
        </w:rPr>
        <w:tab/>
        <w:t>_________________________</w:t>
      </w:r>
      <w:r w:rsidRPr="00E679C5">
        <w:rPr>
          <w:rFonts w:ascii="Calibri" w:eastAsia="Times New Roman" w:hAnsi="Calibri" w:cs="Times New Roman"/>
        </w:rPr>
        <w:br/>
      </w:r>
      <w:r w:rsidRPr="00E679C5">
        <w:rPr>
          <w:rFonts w:ascii="Calibri" w:eastAsia="Times New Roman" w:hAnsi="Calibri" w:cs="Times New Roman"/>
        </w:rPr>
        <w:tab/>
        <w:t xml:space="preserve">       Subcommittee/Working Group</w:t>
      </w:r>
      <w:r w:rsidRPr="00E679C5">
        <w:rPr>
          <w:rFonts w:ascii="Calibri" w:eastAsia="Times New Roman" w:hAnsi="Calibri" w:cs="Times New Roman"/>
        </w:rPr>
        <w:tab/>
        <w:t xml:space="preserve">          Duration</w:t>
      </w:r>
      <w:r w:rsidRPr="00E679C5">
        <w:rPr>
          <w:rFonts w:ascii="Calibri" w:eastAsia="Times New Roman" w:hAnsi="Calibri" w:cs="Times New Roman"/>
        </w:rPr>
        <w:tab/>
      </w:r>
      <w:r w:rsidRPr="00E679C5">
        <w:rPr>
          <w:rFonts w:ascii="Calibri" w:eastAsia="Times New Roman" w:hAnsi="Calibri" w:cs="Times New Roman"/>
        </w:rPr>
        <w:tab/>
        <w:t xml:space="preserve">           Chair (Signature)</w:t>
      </w:r>
    </w:p>
    <w:p w:rsidR="00E679C5" w:rsidRPr="00E679C5" w:rsidRDefault="00E679C5" w:rsidP="00E679C5">
      <w:pPr>
        <w:spacing w:after="0" w:line="240" w:lineRule="exact"/>
        <w:rPr>
          <w:rFonts w:ascii="Calibri" w:eastAsia="Times New Roman" w:hAnsi="Calibri" w:cs="Times New Roman"/>
        </w:rPr>
      </w:pPr>
    </w:p>
    <w:p w:rsidR="00E679C5" w:rsidRPr="00E679C5" w:rsidRDefault="00E679C5" w:rsidP="00E679C5">
      <w:pPr>
        <w:spacing w:after="0" w:line="240" w:lineRule="exact"/>
        <w:rPr>
          <w:rFonts w:ascii="Calibri" w:eastAsia="Times New Roman" w:hAnsi="Calibri" w:cs="Times New Roman"/>
        </w:rPr>
      </w:pPr>
    </w:p>
    <w:p w:rsidR="00E679C5" w:rsidRPr="00E679C5" w:rsidRDefault="00E679C5" w:rsidP="00E679C5">
      <w:pPr>
        <w:spacing w:after="0" w:line="240" w:lineRule="exact"/>
        <w:ind w:left="720" w:hanging="720"/>
        <w:rPr>
          <w:rFonts w:ascii="Calibri" w:eastAsia="Times New Roman" w:hAnsi="Calibri" w:cs="Times New Roman"/>
        </w:rPr>
      </w:pPr>
      <w:r w:rsidRPr="00E679C5">
        <w:rPr>
          <w:rFonts w:ascii="Calibri" w:eastAsia="Times New Roman" w:hAnsi="Calibri" w:cs="Times New Roman"/>
        </w:rPr>
        <w:t>3.</w:t>
      </w:r>
      <w:r w:rsidRPr="00E679C5">
        <w:rPr>
          <w:rFonts w:ascii="Calibri" w:eastAsia="Times New Roman" w:hAnsi="Calibri" w:cs="Times New Roman"/>
        </w:rPr>
        <w:tab/>
        <w:t>_______________________________</w:t>
      </w:r>
      <w:r w:rsidRPr="00E679C5">
        <w:rPr>
          <w:rFonts w:ascii="Calibri" w:eastAsia="Times New Roman" w:hAnsi="Calibri" w:cs="Times New Roman"/>
        </w:rPr>
        <w:tab/>
        <w:t xml:space="preserve">     ____________</w:t>
      </w:r>
      <w:r w:rsidRPr="00E679C5">
        <w:rPr>
          <w:rFonts w:ascii="Calibri" w:eastAsia="Times New Roman" w:hAnsi="Calibri" w:cs="Times New Roman"/>
        </w:rPr>
        <w:tab/>
        <w:t>_________________________</w:t>
      </w:r>
      <w:r w:rsidRPr="00E679C5">
        <w:rPr>
          <w:rFonts w:ascii="Calibri" w:eastAsia="Times New Roman" w:hAnsi="Calibri" w:cs="Times New Roman"/>
        </w:rPr>
        <w:br/>
        <w:t xml:space="preserve">       Subcommittee/Working Group</w:t>
      </w:r>
      <w:r w:rsidRPr="00E679C5">
        <w:rPr>
          <w:rFonts w:ascii="Calibri" w:eastAsia="Times New Roman" w:hAnsi="Calibri" w:cs="Times New Roman"/>
        </w:rPr>
        <w:tab/>
        <w:t xml:space="preserve">          Duration</w:t>
      </w:r>
      <w:r w:rsidRPr="00E679C5">
        <w:rPr>
          <w:rFonts w:ascii="Calibri" w:eastAsia="Times New Roman" w:hAnsi="Calibri" w:cs="Times New Roman"/>
        </w:rPr>
        <w:tab/>
      </w:r>
      <w:r w:rsidRPr="00E679C5">
        <w:rPr>
          <w:rFonts w:ascii="Calibri" w:eastAsia="Times New Roman" w:hAnsi="Calibri" w:cs="Times New Roman"/>
        </w:rPr>
        <w:tab/>
        <w:t xml:space="preserve">           Chair (Signature)</w:t>
      </w:r>
    </w:p>
    <w:p w:rsidR="00E679C5" w:rsidRPr="00E679C5" w:rsidRDefault="00E679C5" w:rsidP="00E679C5">
      <w:pPr>
        <w:spacing w:after="0" w:line="240" w:lineRule="exact"/>
        <w:rPr>
          <w:rFonts w:ascii="Calibri" w:eastAsia="Times New Roman" w:hAnsi="Calibri" w:cs="Times New Roman"/>
          <w:szCs w:val="24"/>
        </w:rPr>
      </w:pPr>
    </w:p>
    <w:p w:rsidR="00E679C5" w:rsidRPr="00E679C5" w:rsidRDefault="00E679C5" w:rsidP="00E679C5">
      <w:pPr>
        <w:spacing w:after="0" w:line="240" w:lineRule="exact"/>
        <w:jc w:val="center"/>
        <w:rPr>
          <w:rFonts w:ascii="Calibri" w:eastAsia="Times New Roman" w:hAnsi="Calibri" w:cs="Times New Roman"/>
          <w:szCs w:val="24"/>
        </w:rPr>
      </w:pPr>
      <w:r w:rsidRPr="00E679C5">
        <w:rPr>
          <w:rFonts w:ascii="Calibri" w:eastAsia="Times New Roman" w:hAnsi="Calibri" w:cs="Times New Roman"/>
          <w:szCs w:val="24"/>
        </w:rPr>
        <w:t>Membership Application    Page 1 of 2</w:t>
      </w:r>
      <w:r w:rsidRPr="00E679C5">
        <w:rPr>
          <w:rFonts w:ascii="Calibri" w:eastAsia="Times New Roman" w:hAnsi="Calibri" w:cs="Times New Roman"/>
        </w:rPr>
        <w:br w:type="page"/>
      </w:r>
    </w:p>
    <w:p w:rsidR="00E679C5" w:rsidRPr="00E679C5" w:rsidRDefault="00E679C5" w:rsidP="00E679C5">
      <w:pPr>
        <w:spacing w:after="0" w:line="240" w:lineRule="exact"/>
        <w:rPr>
          <w:rFonts w:ascii="Calibri" w:eastAsia="Times New Roman" w:hAnsi="Calibri" w:cs="Times New Roman"/>
        </w:rPr>
      </w:pPr>
      <w:r w:rsidRPr="00E679C5">
        <w:rPr>
          <w:rFonts w:ascii="Calibri" w:eastAsia="Times New Roman" w:hAnsi="Calibri" w:cs="Times New Roman"/>
        </w:rPr>
        <w:lastRenderedPageBreak/>
        <w:t>Applicant Name _____________________________________________________________________</w:t>
      </w:r>
    </w:p>
    <w:p w:rsidR="00E679C5" w:rsidRPr="00E679C5" w:rsidRDefault="00E679C5" w:rsidP="00E679C5">
      <w:pPr>
        <w:spacing w:after="0" w:line="240" w:lineRule="exact"/>
        <w:rPr>
          <w:rFonts w:ascii="Calibri" w:eastAsia="Times New Roman" w:hAnsi="Calibri" w:cs="Times New Roman"/>
        </w:rPr>
      </w:pPr>
    </w:p>
    <w:p w:rsidR="00E679C5" w:rsidRPr="00E679C5" w:rsidRDefault="00E679C5" w:rsidP="00E679C5">
      <w:pPr>
        <w:spacing w:after="0" w:line="240" w:lineRule="exact"/>
        <w:rPr>
          <w:rFonts w:ascii="Calibri" w:eastAsia="Times New Roman" w:hAnsi="Calibri" w:cs="Times New Roman"/>
        </w:rPr>
      </w:pPr>
      <w:r w:rsidRPr="00E679C5">
        <w:rPr>
          <w:rFonts w:ascii="Calibri" w:eastAsia="Times New Roman" w:hAnsi="Calibri" w:cs="Times New Roman"/>
        </w:rPr>
        <w:t>Check the classification most appropriate for your position:</w:t>
      </w:r>
    </w:p>
    <w:p w:rsidR="00E679C5" w:rsidRPr="00E679C5" w:rsidRDefault="00E679C5" w:rsidP="00E679C5">
      <w:pPr>
        <w:spacing w:after="0" w:line="240" w:lineRule="exact"/>
        <w:rPr>
          <w:rFonts w:ascii="Calibri" w:eastAsia="Times New Roman" w:hAnsi="Calibri" w:cs="Times New Roman"/>
        </w:rPr>
      </w:pPr>
    </w:p>
    <w:p w:rsidR="00E679C5" w:rsidRPr="00E679C5" w:rsidRDefault="00E679C5" w:rsidP="00E679C5">
      <w:pPr>
        <w:spacing w:after="0" w:line="240" w:lineRule="exact"/>
        <w:rPr>
          <w:rFonts w:ascii="Calibri" w:eastAsia="Times New Roman" w:hAnsi="Calibri" w:cs="Times New Roman"/>
        </w:rPr>
      </w:pPr>
      <w:r>
        <w:rPr>
          <w:rFonts w:ascii="Calibri" w:eastAsia="Times New Roman" w:hAnsi="Calibri" w:cs="Times New Roman"/>
          <w:noProof/>
          <w:sz w:val="20"/>
        </w:rPr>
        <w:drawing>
          <wp:inline distT="0" distB="0" distL="0" distR="0">
            <wp:extent cx="190500" cy="190500"/>
            <wp:effectExtent l="19050" t="19050" r="19050" b="190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w="9525" cmpd="sng">
                      <a:solidFill>
                        <a:srgbClr val="000000"/>
                      </a:solidFill>
                      <a:miter lim="800000"/>
                      <a:headEnd/>
                      <a:tailEnd/>
                    </a:ln>
                    <a:effectLst/>
                  </pic:spPr>
                </pic:pic>
              </a:graphicData>
            </a:graphic>
          </wp:inline>
        </w:drawing>
      </w:r>
      <w:r w:rsidRPr="00E679C5">
        <w:rPr>
          <w:rFonts w:ascii="Calibri" w:eastAsia="Times New Roman" w:hAnsi="Calibri" w:cs="Times New Roman"/>
        </w:rPr>
        <w:tab/>
      </w:r>
      <w:proofErr w:type="gramStart"/>
      <w:r w:rsidRPr="00E679C5">
        <w:rPr>
          <w:rFonts w:ascii="Calibri" w:eastAsia="Times New Roman" w:hAnsi="Calibri" w:cs="Times New Roman"/>
        </w:rPr>
        <w:t>Producer or Manufacturer Interests - Those directly concerned with the production of products which are covered by documents prepared by the Transformers Committee.</w:t>
      </w:r>
      <w:proofErr w:type="gramEnd"/>
    </w:p>
    <w:p w:rsidR="00E679C5" w:rsidRPr="00E679C5" w:rsidRDefault="00E679C5" w:rsidP="00E679C5">
      <w:pPr>
        <w:spacing w:after="0" w:line="240" w:lineRule="exact"/>
        <w:rPr>
          <w:rFonts w:ascii="Calibri" w:eastAsia="Times New Roman" w:hAnsi="Calibri" w:cs="Times New Roman"/>
        </w:rPr>
      </w:pPr>
    </w:p>
    <w:p w:rsidR="00E679C5" w:rsidRPr="00E679C5" w:rsidRDefault="00E679C5" w:rsidP="00E679C5">
      <w:pPr>
        <w:spacing w:after="0" w:line="240" w:lineRule="exact"/>
        <w:rPr>
          <w:rFonts w:ascii="Calibri" w:eastAsia="Times New Roman" w:hAnsi="Calibri" w:cs="Times New Roman"/>
        </w:rPr>
      </w:pPr>
      <w:r>
        <w:rPr>
          <w:rFonts w:ascii="Calibri" w:eastAsia="Times New Roman" w:hAnsi="Calibri" w:cs="Times New Roman"/>
          <w:noProof/>
          <w:sz w:val="20"/>
        </w:rPr>
        <w:drawing>
          <wp:inline distT="0" distB="0" distL="0" distR="0">
            <wp:extent cx="190500" cy="190500"/>
            <wp:effectExtent l="19050" t="19050" r="19050" b="190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w="9525" cmpd="sng">
                      <a:solidFill>
                        <a:srgbClr val="000000"/>
                      </a:solidFill>
                      <a:miter lim="800000"/>
                      <a:headEnd/>
                      <a:tailEnd/>
                    </a:ln>
                    <a:effectLst/>
                  </pic:spPr>
                </pic:pic>
              </a:graphicData>
            </a:graphic>
          </wp:inline>
        </w:drawing>
      </w:r>
      <w:r w:rsidRPr="00E679C5">
        <w:rPr>
          <w:rFonts w:ascii="Calibri" w:eastAsia="Times New Roman" w:hAnsi="Calibri" w:cs="Times New Roman"/>
        </w:rPr>
        <w:tab/>
      </w:r>
      <w:proofErr w:type="gramStart"/>
      <w:r w:rsidRPr="00E679C5">
        <w:rPr>
          <w:rFonts w:ascii="Calibri" w:eastAsia="Times New Roman" w:hAnsi="Calibri" w:cs="Times New Roman"/>
        </w:rPr>
        <w:t>Consumer or User Interests - Those who apply or use products which are covered by documents prepared by the Transformers Committee.</w:t>
      </w:r>
      <w:proofErr w:type="gramEnd"/>
    </w:p>
    <w:p w:rsidR="00E679C5" w:rsidRPr="00E679C5" w:rsidRDefault="00E679C5" w:rsidP="00E679C5">
      <w:pPr>
        <w:spacing w:after="0" w:line="240" w:lineRule="exact"/>
        <w:rPr>
          <w:rFonts w:ascii="Calibri" w:eastAsia="Times New Roman" w:hAnsi="Calibri" w:cs="Times New Roman"/>
        </w:rPr>
      </w:pPr>
    </w:p>
    <w:p w:rsidR="00E679C5" w:rsidRPr="00E679C5" w:rsidRDefault="00E679C5" w:rsidP="00E679C5">
      <w:pPr>
        <w:spacing w:after="0" w:line="240" w:lineRule="exact"/>
        <w:rPr>
          <w:rFonts w:ascii="Calibri" w:eastAsia="Times New Roman" w:hAnsi="Calibri" w:cs="Times New Roman"/>
        </w:rPr>
      </w:pPr>
      <w:r>
        <w:rPr>
          <w:rFonts w:ascii="Calibri" w:eastAsia="Times New Roman" w:hAnsi="Calibri" w:cs="Times New Roman"/>
          <w:noProof/>
          <w:sz w:val="20"/>
        </w:rPr>
        <w:drawing>
          <wp:inline distT="0" distB="0" distL="0" distR="0">
            <wp:extent cx="190500" cy="190500"/>
            <wp:effectExtent l="19050" t="19050" r="19050" b="190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w="9525" cmpd="sng">
                      <a:solidFill>
                        <a:srgbClr val="000000"/>
                      </a:solidFill>
                      <a:miter lim="800000"/>
                      <a:headEnd/>
                      <a:tailEnd/>
                    </a:ln>
                    <a:effectLst/>
                  </pic:spPr>
                </pic:pic>
              </a:graphicData>
            </a:graphic>
          </wp:inline>
        </w:drawing>
      </w:r>
      <w:r w:rsidRPr="00E679C5">
        <w:rPr>
          <w:rFonts w:ascii="Calibri" w:eastAsia="Times New Roman" w:hAnsi="Calibri" w:cs="Times New Roman"/>
        </w:rPr>
        <w:tab/>
        <w:t>General Interest - Those who have interests other than those described above.</w:t>
      </w:r>
    </w:p>
    <w:p w:rsidR="00E679C5" w:rsidRPr="00E679C5" w:rsidRDefault="00E679C5" w:rsidP="00E679C5">
      <w:pPr>
        <w:spacing w:after="0" w:line="240" w:lineRule="exact"/>
        <w:rPr>
          <w:rFonts w:ascii="Calibri" w:eastAsia="Times New Roman" w:hAnsi="Calibri" w:cs="Times New Roman"/>
        </w:rPr>
      </w:pPr>
    </w:p>
    <w:p w:rsidR="00E679C5" w:rsidRPr="00E679C5" w:rsidRDefault="00E679C5" w:rsidP="00E679C5">
      <w:pPr>
        <w:spacing w:after="0" w:line="240" w:lineRule="exact"/>
        <w:rPr>
          <w:rFonts w:ascii="Calibri" w:eastAsia="Times New Roman" w:hAnsi="Calibri" w:cs="Times New Roman"/>
        </w:rPr>
      </w:pPr>
    </w:p>
    <w:p w:rsidR="00E679C5" w:rsidRPr="00E679C5" w:rsidRDefault="00E679C5" w:rsidP="00E679C5">
      <w:pPr>
        <w:spacing w:after="0" w:line="240" w:lineRule="exact"/>
        <w:rPr>
          <w:rFonts w:ascii="Calibri" w:eastAsia="Times New Roman" w:hAnsi="Calibri" w:cs="Times New Roman"/>
        </w:rPr>
      </w:pPr>
      <w:r w:rsidRPr="00E679C5">
        <w:rPr>
          <w:rFonts w:ascii="Calibri" w:eastAsia="Times New Roman" w:hAnsi="Calibri" w:cs="Times New Roman"/>
        </w:rPr>
        <w:tab/>
        <w:t>Signed_________________________________________ Date__________________________</w:t>
      </w:r>
    </w:p>
    <w:p w:rsidR="00E679C5" w:rsidRPr="00E679C5" w:rsidRDefault="00E679C5" w:rsidP="00E679C5">
      <w:pPr>
        <w:spacing w:after="0" w:line="240" w:lineRule="exact"/>
        <w:rPr>
          <w:rFonts w:ascii="Calibri" w:eastAsia="Times New Roman" w:hAnsi="Calibri" w:cs="Times New Roman"/>
        </w:rPr>
      </w:pPr>
    </w:p>
    <w:p w:rsidR="00E679C5" w:rsidRPr="00E679C5" w:rsidRDefault="00E679C5" w:rsidP="00E679C5">
      <w:pPr>
        <w:spacing w:after="0" w:line="240" w:lineRule="exact"/>
        <w:rPr>
          <w:rFonts w:ascii="Calibri" w:eastAsia="Times New Roman" w:hAnsi="Calibri" w:cs="Times New Roman"/>
        </w:rPr>
      </w:pPr>
      <w:r w:rsidRPr="00E679C5">
        <w:rPr>
          <w:rFonts w:ascii="Calibri" w:eastAsia="Times New Roman" w:hAnsi="Calibri" w:cs="Times New Roman"/>
        </w:rPr>
        <w:t>Approved by Administrative Subcommittee:</w:t>
      </w:r>
    </w:p>
    <w:p w:rsidR="00E679C5" w:rsidRPr="00E679C5" w:rsidRDefault="00E679C5" w:rsidP="00E679C5">
      <w:pPr>
        <w:spacing w:after="0" w:line="240" w:lineRule="exact"/>
        <w:rPr>
          <w:rFonts w:ascii="Calibri" w:eastAsia="Times New Roman" w:hAnsi="Calibri" w:cs="Times New Roman"/>
        </w:rPr>
      </w:pPr>
    </w:p>
    <w:p w:rsidR="00E679C5" w:rsidRPr="00E679C5" w:rsidRDefault="00E679C5" w:rsidP="00E679C5">
      <w:pPr>
        <w:spacing w:after="0" w:line="240" w:lineRule="exact"/>
        <w:rPr>
          <w:rFonts w:ascii="Calibri" w:eastAsia="Times New Roman" w:hAnsi="Calibri" w:cs="Times New Roman"/>
        </w:rPr>
      </w:pPr>
      <w:r w:rsidRPr="00E679C5">
        <w:rPr>
          <w:rFonts w:ascii="Calibri" w:eastAsia="Times New Roman" w:hAnsi="Calibri" w:cs="Times New Roman"/>
        </w:rPr>
        <w:t>____________________________________________</w:t>
      </w:r>
      <w:r w:rsidRPr="00E679C5">
        <w:rPr>
          <w:rFonts w:ascii="Calibri" w:eastAsia="Times New Roman" w:hAnsi="Calibri" w:cs="Times New Roman"/>
        </w:rPr>
        <w:tab/>
        <w:t xml:space="preserve">      ___________________________________</w:t>
      </w:r>
    </w:p>
    <w:p w:rsidR="00E679C5" w:rsidRPr="00E679C5" w:rsidRDefault="00E679C5" w:rsidP="00E679C5">
      <w:pPr>
        <w:spacing w:after="0" w:line="240" w:lineRule="exact"/>
        <w:rPr>
          <w:rFonts w:ascii="Calibri" w:eastAsia="Times New Roman" w:hAnsi="Calibri" w:cs="Times New Roman"/>
        </w:rPr>
      </w:pPr>
      <w:r w:rsidRPr="00E679C5">
        <w:rPr>
          <w:rFonts w:ascii="Calibri" w:eastAsia="Times New Roman" w:hAnsi="Calibri" w:cs="Times New Roman"/>
        </w:rPr>
        <w:t>Chair</w:t>
      </w:r>
      <w:r w:rsidRPr="00E679C5">
        <w:rPr>
          <w:rFonts w:ascii="Calibri" w:eastAsia="Times New Roman" w:hAnsi="Calibri" w:cs="Times New Roman"/>
        </w:rPr>
        <w:tab/>
      </w:r>
      <w:r w:rsidRPr="00E679C5">
        <w:rPr>
          <w:rFonts w:ascii="Calibri" w:eastAsia="Times New Roman" w:hAnsi="Calibri" w:cs="Times New Roman"/>
        </w:rPr>
        <w:tab/>
      </w:r>
      <w:r w:rsidRPr="00E679C5">
        <w:rPr>
          <w:rFonts w:ascii="Calibri" w:eastAsia="Times New Roman" w:hAnsi="Calibri" w:cs="Times New Roman"/>
        </w:rPr>
        <w:tab/>
      </w:r>
      <w:r w:rsidRPr="00E679C5">
        <w:rPr>
          <w:rFonts w:ascii="Calibri" w:eastAsia="Times New Roman" w:hAnsi="Calibri" w:cs="Times New Roman"/>
        </w:rPr>
        <w:tab/>
      </w:r>
      <w:r w:rsidRPr="00E679C5">
        <w:rPr>
          <w:rFonts w:ascii="Calibri" w:eastAsia="Times New Roman" w:hAnsi="Calibri" w:cs="Times New Roman"/>
        </w:rPr>
        <w:tab/>
      </w:r>
      <w:r w:rsidRPr="00E679C5">
        <w:rPr>
          <w:rFonts w:ascii="Calibri" w:eastAsia="Times New Roman" w:hAnsi="Calibri" w:cs="Times New Roman"/>
        </w:rPr>
        <w:tab/>
      </w:r>
      <w:r w:rsidRPr="00E679C5">
        <w:rPr>
          <w:rFonts w:ascii="Calibri" w:eastAsia="Times New Roman" w:hAnsi="Calibri" w:cs="Times New Roman"/>
        </w:rPr>
        <w:tab/>
        <w:t xml:space="preserve">      Date</w:t>
      </w:r>
    </w:p>
    <w:p w:rsidR="00E679C5" w:rsidRPr="00E679C5" w:rsidRDefault="00E679C5" w:rsidP="00E679C5">
      <w:pPr>
        <w:keepNext/>
        <w:spacing w:before="240" w:after="60"/>
        <w:outlineLvl w:val="1"/>
        <w:rPr>
          <w:rFonts w:ascii="Arial" w:eastAsia="Times New Roman" w:hAnsi="Arial" w:cs="Arial"/>
          <w:bCs/>
          <w:i/>
          <w:iCs/>
          <w:sz w:val="28"/>
          <w:szCs w:val="28"/>
        </w:rPr>
      </w:pPr>
      <w:bookmarkStart w:id="5" w:name="_Toc228006954"/>
      <w:bookmarkStart w:id="6" w:name="_Toc303251874"/>
      <w:r w:rsidRPr="00E679C5">
        <w:rPr>
          <w:rFonts w:ascii="Arial" w:eastAsia="Times New Roman" w:hAnsi="Arial" w:cs="Arial"/>
          <w:bCs/>
          <w:i/>
          <w:iCs/>
          <w:sz w:val="28"/>
          <w:szCs w:val="28"/>
        </w:rPr>
        <w:t>Membership Eligibility Requirements</w:t>
      </w:r>
      <w:bookmarkEnd w:id="5"/>
      <w:bookmarkEnd w:id="6"/>
    </w:p>
    <w:p w:rsidR="00E679C5" w:rsidRPr="00E679C5" w:rsidRDefault="00E679C5" w:rsidP="00E679C5">
      <w:pPr>
        <w:tabs>
          <w:tab w:val="num" w:pos="-1080"/>
          <w:tab w:val="left" w:pos="-720"/>
        </w:tabs>
        <w:suppressAutoHyphens/>
        <w:spacing w:before="40" w:after="60" w:line="240" w:lineRule="auto"/>
        <w:ind w:left="360" w:hanging="360"/>
        <w:jc w:val="both"/>
        <w:rPr>
          <w:rFonts w:ascii="Times New Roman" w:eastAsia="Times New Roman" w:hAnsi="Times New Roman" w:cs="Times New Roman"/>
          <w:spacing w:val="-3"/>
        </w:rPr>
      </w:pPr>
      <w:proofErr w:type="gramStart"/>
      <w:r w:rsidRPr="00E679C5">
        <w:rPr>
          <w:rFonts w:ascii="Times New Roman" w:eastAsia="Times New Roman" w:hAnsi="Times New Roman" w:cs="Times New Roman"/>
          <w:spacing w:val="-3"/>
        </w:rPr>
        <w:t>Member in good standing of the IEEE Power &amp; Energy Society and IEEE Standards Association.</w:t>
      </w:r>
      <w:proofErr w:type="gramEnd"/>
    </w:p>
    <w:p w:rsidR="00E679C5" w:rsidRPr="00E679C5" w:rsidRDefault="00E679C5" w:rsidP="00AD598D">
      <w:pPr>
        <w:numPr>
          <w:ilvl w:val="0"/>
          <w:numId w:val="9"/>
        </w:numPr>
        <w:tabs>
          <w:tab w:val="num" w:pos="-1080"/>
          <w:tab w:val="left" w:pos="-720"/>
        </w:tabs>
        <w:suppressAutoHyphens/>
        <w:spacing w:before="40" w:after="60" w:line="240" w:lineRule="auto"/>
        <w:ind w:left="360"/>
        <w:jc w:val="both"/>
        <w:rPr>
          <w:rFonts w:ascii="Times New Roman" w:eastAsia="Times New Roman" w:hAnsi="Times New Roman" w:cs="Times New Roman"/>
          <w:spacing w:val="-3"/>
        </w:rPr>
      </w:pPr>
      <w:r w:rsidRPr="00E679C5">
        <w:rPr>
          <w:rFonts w:ascii="Times New Roman" w:eastAsia="Times New Roman" w:hAnsi="Times New Roman" w:cs="Times New Roman"/>
          <w:spacing w:val="-3"/>
        </w:rPr>
        <w:t>A demonstrated interest and knowledge of the fields of Distribution, Power and/or Regulating transformers as expressed by working on standards, publishing papers, taking part in discussions of technical papers and presentations thereof.</w:t>
      </w:r>
    </w:p>
    <w:p w:rsidR="00E679C5" w:rsidRPr="00E679C5" w:rsidRDefault="00E679C5" w:rsidP="00AD598D">
      <w:pPr>
        <w:numPr>
          <w:ilvl w:val="0"/>
          <w:numId w:val="9"/>
        </w:numPr>
        <w:tabs>
          <w:tab w:val="num" w:pos="-1080"/>
          <w:tab w:val="left" w:pos="-720"/>
        </w:tabs>
        <w:suppressAutoHyphens/>
        <w:spacing w:before="40" w:after="60" w:line="240" w:lineRule="auto"/>
        <w:ind w:left="360"/>
        <w:jc w:val="both"/>
        <w:rPr>
          <w:rFonts w:ascii="Times New Roman" w:eastAsia="Times New Roman" w:hAnsi="Times New Roman" w:cs="Times New Roman"/>
          <w:spacing w:val="-3"/>
        </w:rPr>
      </w:pPr>
      <w:r w:rsidRPr="00E679C5">
        <w:rPr>
          <w:rFonts w:ascii="Times New Roman" w:eastAsia="Times New Roman" w:hAnsi="Times New Roman" w:cs="Times New Roman"/>
          <w:spacing w:val="-3"/>
        </w:rPr>
        <w:t>Technical competence in one or more particular branch(s) of engineering as specified in the scope of the Committee.</w:t>
      </w:r>
    </w:p>
    <w:p w:rsidR="00E679C5" w:rsidRPr="00E679C5" w:rsidRDefault="00E679C5" w:rsidP="00AD598D">
      <w:pPr>
        <w:numPr>
          <w:ilvl w:val="0"/>
          <w:numId w:val="9"/>
        </w:numPr>
        <w:tabs>
          <w:tab w:val="num" w:pos="-1080"/>
          <w:tab w:val="left" w:pos="-720"/>
        </w:tabs>
        <w:suppressAutoHyphens/>
        <w:spacing w:before="40" w:after="60" w:line="240" w:lineRule="auto"/>
        <w:ind w:left="360"/>
        <w:jc w:val="both"/>
        <w:rPr>
          <w:rFonts w:ascii="Times New Roman" w:eastAsia="Times New Roman" w:hAnsi="Times New Roman" w:cs="Times New Roman"/>
          <w:spacing w:val="-3"/>
        </w:rPr>
      </w:pPr>
      <w:r w:rsidRPr="00E679C5">
        <w:rPr>
          <w:rFonts w:ascii="Times New Roman" w:eastAsia="Times New Roman" w:hAnsi="Times New Roman" w:cs="Times New Roman"/>
          <w:spacing w:val="-3"/>
        </w:rPr>
        <w:t>Contributing regularly as a member of Subcommittee(s) and Working Group(s) during a two-year apprenticeship period.</w:t>
      </w:r>
    </w:p>
    <w:p w:rsidR="00E679C5" w:rsidRPr="00E679C5" w:rsidRDefault="00E679C5" w:rsidP="00AD598D">
      <w:pPr>
        <w:numPr>
          <w:ilvl w:val="0"/>
          <w:numId w:val="9"/>
        </w:numPr>
        <w:tabs>
          <w:tab w:val="num" w:pos="-1080"/>
          <w:tab w:val="left" w:pos="-720"/>
        </w:tabs>
        <w:suppressAutoHyphens/>
        <w:spacing w:before="40" w:after="60" w:line="240" w:lineRule="auto"/>
        <w:ind w:left="360"/>
        <w:jc w:val="both"/>
        <w:rPr>
          <w:rFonts w:ascii="Times New Roman" w:eastAsia="Times New Roman" w:hAnsi="Times New Roman" w:cs="Times New Roman"/>
          <w:spacing w:val="-3"/>
        </w:rPr>
      </w:pPr>
      <w:r w:rsidRPr="00E679C5">
        <w:rPr>
          <w:rFonts w:ascii="Times New Roman" w:eastAsia="Times New Roman" w:hAnsi="Times New Roman" w:cs="Times New Roman"/>
          <w:spacing w:val="-3"/>
        </w:rPr>
        <w:t>Willingness to devote time and effort to contribute to the advance of the art by:</w:t>
      </w:r>
    </w:p>
    <w:p w:rsidR="00E679C5" w:rsidRPr="00E679C5" w:rsidRDefault="00E679C5" w:rsidP="00AD598D">
      <w:pPr>
        <w:numPr>
          <w:ilvl w:val="0"/>
          <w:numId w:val="7"/>
        </w:numPr>
        <w:tabs>
          <w:tab w:val="left" w:pos="-720"/>
          <w:tab w:val="num" w:pos="-360"/>
        </w:tabs>
        <w:suppressAutoHyphens/>
        <w:spacing w:before="40" w:after="60" w:line="240" w:lineRule="auto"/>
        <w:ind w:left="360" w:firstLine="0"/>
        <w:jc w:val="both"/>
        <w:rPr>
          <w:rFonts w:ascii="Times New Roman" w:eastAsia="Times New Roman" w:hAnsi="Times New Roman" w:cs="Times New Roman"/>
          <w:spacing w:val="-3"/>
        </w:rPr>
      </w:pPr>
      <w:r w:rsidRPr="00E679C5">
        <w:rPr>
          <w:rFonts w:ascii="Times New Roman" w:eastAsia="Times New Roman" w:hAnsi="Times New Roman" w:cs="Times New Roman"/>
          <w:spacing w:val="-3"/>
        </w:rPr>
        <w:t>Regular attendance at meetings and participation at the Subcommittee and Working group level</w:t>
      </w:r>
    </w:p>
    <w:p w:rsidR="00E679C5" w:rsidRPr="00E679C5" w:rsidRDefault="00E679C5" w:rsidP="00AD598D">
      <w:pPr>
        <w:numPr>
          <w:ilvl w:val="0"/>
          <w:numId w:val="7"/>
        </w:numPr>
        <w:tabs>
          <w:tab w:val="left" w:pos="-720"/>
          <w:tab w:val="num" w:pos="-360"/>
        </w:tabs>
        <w:suppressAutoHyphens/>
        <w:spacing w:before="40" w:after="60" w:line="240" w:lineRule="auto"/>
        <w:ind w:left="360" w:firstLine="0"/>
        <w:jc w:val="both"/>
        <w:rPr>
          <w:rFonts w:ascii="Times New Roman" w:eastAsia="Times New Roman" w:hAnsi="Times New Roman" w:cs="Times New Roman"/>
          <w:spacing w:val="-3"/>
        </w:rPr>
      </w:pPr>
      <w:r w:rsidRPr="00E679C5">
        <w:rPr>
          <w:rFonts w:ascii="Times New Roman" w:eastAsia="Times New Roman" w:hAnsi="Times New Roman" w:cs="Times New Roman"/>
          <w:spacing w:val="-3"/>
        </w:rPr>
        <w:t>Reviewing technical papers for presentation and publication, as may be assigned by the Vice Chair of the Committee.</w:t>
      </w:r>
    </w:p>
    <w:p w:rsidR="00E679C5" w:rsidRPr="00E679C5" w:rsidRDefault="00E679C5" w:rsidP="00AD598D">
      <w:pPr>
        <w:numPr>
          <w:ilvl w:val="0"/>
          <w:numId w:val="7"/>
        </w:numPr>
        <w:tabs>
          <w:tab w:val="left" w:pos="-720"/>
          <w:tab w:val="num" w:pos="-360"/>
        </w:tabs>
        <w:suppressAutoHyphens/>
        <w:spacing w:before="40" w:after="60" w:line="240" w:lineRule="auto"/>
        <w:ind w:left="360" w:firstLine="0"/>
        <w:jc w:val="both"/>
        <w:rPr>
          <w:rFonts w:ascii="Times New Roman" w:eastAsia="Times New Roman" w:hAnsi="Times New Roman" w:cs="Times New Roman"/>
          <w:spacing w:val="-3"/>
        </w:rPr>
      </w:pPr>
      <w:r w:rsidRPr="00E679C5">
        <w:rPr>
          <w:rFonts w:ascii="Times New Roman" w:eastAsia="Times New Roman" w:hAnsi="Times New Roman" w:cs="Times New Roman"/>
          <w:spacing w:val="-3"/>
        </w:rPr>
        <w:t>Committing to timely return of Committee ballots.</w:t>
      </w:r>
    </w:p>
    <w:p w:rsidR="00E679C5" w:rsidRPr="00E679C5" w:rsidRDefault="00E679C5" w:rsidP="00AD598D">
      <w:pPr>
        <w:numPr>
          <w:ilvl w:val="0"/>
          <w:numId w:val="9"/>
        </w:numPr>
        <w:tabs>
          <w:tab w:val="num" w:pos="-1080"/>
          <w:tab w:val="left" w:pos="-720"/>
        </w:tabs>
        <w:suppressAutoHyphens/>
        <w:spacing w:before="40" w:after="60" w:line="240" w:lineRule="auto"/>
        <w:ind w:left="360"/>
        <w:jc w:val="both"/>
        <w:rPr>
          <w:rFonts w:ascii="Times New Roman" w:eastAsia="Times New Roman" w:hAnsi="Times New Roman" w:cs="Times New Roman"/>
          <w:spacing w:val="-3"/>
        </w:rPr>
      </w:pPr>
      <w:r w:rsidRPr="00E679C5">
        <w:rPr>
          <w:rFonts w:ascii="Times New Roman" w:eastAsia="Times New Roman" w:hAnsi="Times New Roman" w:cs="Times New Roman"/>
          <w:spacing w:val="-3"/>
        </w:rPr>
        <w:t>Continued participation in Committee functions such as serving as an officer, liaison representative, Subcommittee member, or Working Group member.</w:t>
      </w:r>
    </w:p>
    <w:p w:rsidR="00E679C5" w:rsidRPr="00E679C5" w:rsidRDefault="00E679C5" w:rsidP="00AD598D">
      <w:pPr>
        <w:numPr>
          <w:ilvl w:val="0"/>
          <w:numId w:val="9"/>
        </w:numPr>
        <w:tabs>
          <w:tab w:val="num" w:pos="-1080"/>
          <w:tab w:val="left" w:pos="-720"/>
        </w:tabs>
        <w:suppressAutoHyphens/>
        <w:spacing w:before="40" w:after="60" w:line="240" w:lineRule="auto"/>
        <w:ind w:left="360"/>
        <w:jc w:val="both"/>
        <w:rPr>
          <w:rFonts w:ascii="Times New Roman" w:eastAsia="Times New Roman" w:hAnsi="Times New Roman" w:cs="Times New Roman"/>
          <w:spacing w:val="-3"/>
        </w:rPr>
      </w:pPr>
      <w:r w:rsidRPr="00E679C5">
        <w:rPr>
          <w:rFonts w:ascii="Times New Roman" w:eastAsia="Times New Roman" w:hAnsi="Times New Roman" w:cs="Times New Roman"/>
          <w:spacing w:val="-3"/>
        </w:rPr>
        <w:t>Actively participating in balloting of Technical Committee issues.  SA membership is required for balloting.</w:t>
      </w:r>
    </w:p>
    <w:p w:rsidR="00E679C5" w:rsidRPr="00E679C5" w:rsidRDefault="00E679C5" w:rsidP="00AD598D">
      <w:pPr>
        <w:numPr>
          <w:ilvl w:val="0"/>
          <w:numId w:val="9"/>
        </w:numPr>
        <w:tabs>
          <w:tab w:val="num" w:pos="-1080"/>
          <w:tab w:val="left" w:pos="-720"/>
        </w:tabs>
        <w:suppressAutoHyphens/>
        <w:spacing w:before="40" w:after="60" w:line="240" w:lineRule="auto"/>
        <w:ind w:left="360"/>
        <w:jc w:val="both"/>
        <w:rPr>
          <w:rFonts w:ascii="Times New Roman" w:eastAsia="Times New Roman" w:hAnsi="Times New Roman" w:cs="Times New Roman"/>
          <w:spacing w:val="-3"/>
        </w:rPr>
      </w:pPr>
      <w:r w:rsidRPr="00E679C5">
        <w:rPr>
          <w:rFonts w:ascii="Times New Roman" w:eastAsia="Times New Roman" w:hAnsi="Times New Roman" w:cs="Times New Roman"/>
          <w:spacing w:val="-3"/>
        </w:rPr>
        <w:t xml:space="preserve">Regular attendance at meetings.  </w:t>
      </w:r>
    </w:p>
    <w:p w:rsidR="00E679C5" w:rsidRPr="00E679C5" w:rsidRDefault="00E679C5" w:rsidP="00E679C5">
      <w:pPr>
        <w:tabs>
          <w:tab w:val="left" w:pos="-720"/>
        </w:tabs>
        <w:suppressAutoHyphens/>
        <w:spacing w:before="40" w:after="60" w:line="240" w:lineRule="auto"/>
        <w:jc w:val="both"/>
        <w:rPr>
          <w:rFonts w:ascii="Times New Roman" w:eastAsia="Times New Roman" w:hAnsi="Times New Roman" w:cs="Times New Roman"/>
          <w:spacing w:val="-3"/>
        </w:rPr>
      </w:pPr>
    </w:p>
    <w:bookmarkEnd w:id="4"/>
    <w:p w:rsidR="00E679C5" w:rsidRPr="00E679C5" w:rsidRDefault="00E679C5" w:rsidP="00E679C5">
      <w:pPr>
        <w:spacing w:after="0" w:line="240" w:lineRule="exact"/>
        <w:jc w:val="center"/>
        <w:rPr>
          <w:rFonts w:ascii="Calibri" w:eastAsia="Times New Roman" w:hAnsi="Calibri" w:cs="Times New Roman"/>
          <w:szCs w:val="24"/>
        </w:rPr>
      </w:pPr>
      <w:r w:rsidRPr="00E679C5">
        <w:rPr>
          <w:rFonts w:ascii="Calibri" w:eastAsia="Times New Roman" w:hAnsi="Calibri" w:cs="Times New Roman"/>
          <w:szCs w:val="24"/>
        </w:rPr>
        <w:t>Membership Application    Page 2 of 2</w:t>
      </w:r>
    </w:p>
    <w:p w:rsidR="00E679C5" w:rsidRPr="00E679C5" w:rsidRDefault="00E679C5" w:rsidP="00E679C5">
      <w:pPr>
        <w:rPr>
          <w:rFonts w:ascii="Calibri" w:eastAsia="Times New Roman" w:hAnsi="Calibri" w:cs="Times New Roman"/>
          <w:noProof/>
        </w:rPr>
      </w:pPr>
    </w:p>
    <w:p w:rsidR="003B69E6" w:rsidRPr="00DF3B98" w:rsidRDefault="00E679C5">
      <w:pPr>
        <w:rPr>
          <w:rFonts w:ascii="Arial" w:hAnsi="Arial" w:cs="Arial"/>
        </w:rPr>
      </w:pPr>
      <w:r w:rsidRPr="00E679C5">
        <w:rPr>
          <w:rFonts w:ascii="Calibri" w:eastAsia="Times New Roman" w:hAnsi="Calibri" w:cs="Times New Roman"/>
          <w:noProof/>
          <w:sz w:val="24"/>
        </w:rPr>
        <w:br w:type="page"/>
      </w:r>
      <w:r>
        <w:rPr>
          <w:rFonts w:ascii="Calibri" w:eastAsia="Times New Roman" w:hAnsi="Calibri" w:cs="Times New Roman"/>
          <w:noProof/>
        </w:rPr>
        <w:lastRenderedPageBreak/>
        <w:drawing>
          <wp:inline distT="0" distB="0" distL="0" distR="0" wp14:anchorId="30A96B6F" wp14:editId="6E8B497A">
            <wp:extent cx="6444239" cy="78867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44239" cy="7886700"/>
                    </a:xfrm>
                    <a:prstGeom prst="rect">
                      <a:avLst/>
                    </a:prstGeom>
                    <a:noFill/>
                    <a:ln>
                      <a:noFill/>
                    </a:ln>
                  </pic:spPr>
                </pic:pic>
              </a:graphicData>
            </a:graphic>
          </wp:inline>
        </w:drawing>
      </w:r>
      <w:r w:rsidR="003B69E6" w:rsidRPr="00DF3B98">
        <w:rPr>
          <w:rFonts w:ascii="Arial" w:hAnsi="Arial" w:cs="Arial"/>
        </w:rPr>
        <w:br w:type="page"/>
      </w:r>
    </w:p>
    <w:p w:rsidR="00504994" w:rsidRPr="006E7C06" w:rsidRDefault="00504994" w:rsidP="007004C4">
      <w:pPr>
        <w:pStyle w:val="ListParagraph"/>
        <w:numPr>
          <w:ilvl w:val="1"/>
          <w:numId w:val="4"/>
        </w:numPr>
        <w:tabs>
          <w:tab w:val="left" w:pos="360"/>
        </w:tabs>
        <w:spacing w:after="0"/>
        <w:rPr>
          <w:rFonts w:ascii="Arial" w:hAnsi="Arial" w:cs="Arial"/>
          <w:sz w:val="24"/>
        </w:rPr>
      </w:pPr>
      <w:r w:rsidRPr="006E7C06">
        <w:rPr>
          <w:rFonts w:ascii="Arial" w:hAnsi="Arial" w:cs="Arial"/>
          <w:sz w:val="24"/>
        </w:rPr>
        <w:lastRenderedPageBreak/>
        <w:t>Treasurer’s Report – Greg Anderson</w:t>
      </w:r>
    </w:p>
    <w:p w:rsidR="00557617" w:rsidRDefault="00557617" w:rsidP="00557617">
      <w:pPr>
        <w:autoSpaceDE w:val="0"/>
        <w:autoSpaceDN w:val="0"/>
        <w:adjustRightInd w:val="0"/>
        <w:spacing w:after="0" w:line="240" w:lineRule="auto"/>
        <w:ind w:left="360"/>
        <w:rPr>
          <w:rFonts w:ascii="Arial" w:hAnsi="Arial" w:cs="Arial"/>
          <w:sz w:val="18"/>
          <w:szCs w:val="20"/>
        </w:rPr>
      </w:pPr>
    </w:p>
    <w:p w:rsidR="006E7C06" w:rsidRPr="006E7C06" w:rsidRDefault="006E7C06" w:rsidP="00557617">
      <w:pPr>
        <w:autoSpaceDE w:val="0"/>
        <w:autoSpaceDN w:val="0"/>
        <w:adjustRightInd w:val="0"/>
        <w:spacing w:after="0" w:line="240" w:lineRule="auto"/>
        <w:ind w:left="360"/>
        <w:rPr>
          <w:rFonts w:ascii="Arial" w:hAnsi="Arial" w:cs="Arial"/>
          <w:sz w:val="18"/>
          <w:szCs w:val="20"/>
        </w:rPr>
      </w:pPr>
    </w:p>
    <w:p w:rsidR="006E7C06" w:rsidRPr="006E7C06" w:rsidRDefault="006E7C06" w:rsidP="006E7C06">
      <w:pPr>
        <w:kinsoku w:val="0"/>
        <w:overflowPunct w:val="0"/>
        <w:autoSpaceDE w:val="0"/>
        <w:autoSpaceDN w:val="0"/>
        <w:adjustRightInd w:val="0"/>
        <w:spacing w:before="113" w:after="0" w:line="240" w:lineRule="auto"/>
        <w:ind w:left="120" w:right="7293"/>
        <w:rPr>
          <w:rFonts w:ascii="Arial" w:hAnsi="Arial" w:cs="Arial"/>
        </w:rPr>
      </w:pPr>
      <w:bookmarkStart w:id="7" w:name="F13_Treasurer_Report_MEMO"/>
      <w:bookmarkEnd w:id="7"/>
      <w:r w:rsidRPr="006E7C06">
        <w:rPr>
          <w:rFonts w:ascii="Arial" w:hAnsi="Arial" w:cs="Arial"/>
          <w:b/>
          <w:bCs/>
          <w:spacing w:val="-2"/>
        </w:rPr>
        <w:t>MEMORANDUM</w:t>
      </w:r>
    </w:p>
    <w:p w:rsidR="006E7C06" w:rsidRDefault="006E7C06" w:rsidP="006E7C06">
      <w:pPr>
        <w:kinsoku w:val="0"/>
        <w:overflowPunct w:val="0"/>
        <w:autoSpaceDE w:val="0"/>
        <w:autoSpaceDN w:val="0"/>
        <w:adjustRightInd w:val="0"/>
        <w:spacing w:after="0" w:line="690" w:lineRule="atLeast"/>
        <w:ind w:left="120" w:right="7293"/>
        <w:rPr>
          <w:rFonts w:ascii="Arial" w:hAnsi="Arial" w:cs="Arial"/>
          <w:spacing w:val="29"/>
          <w:w w:val="99"/>
          <w:sz w:val="20"/>
          <w:szCs w:val="20"/>
        </w:rPr>
      </w:pPr>
      <w:r w:rsidRPr="006E7C06">
        <w:rPr>
          <w:rFonts w:ascii="Arial" w:hAnsi="Arial" w:cs="Arial"/>
          <w:spacing w:val="-1"/>
          <w:sz w:val="20"/>
          <w:szCs w:val="20"/>
        </w:rPr>
        <w:t>October</w:t>
      </w:r>
      <w:r w:rsidRPr="006E7C06">
        <w:rPr>
          <w:rFonts w:ascii="Arial" w:hAnsi="Arial" w:cs="Arial"/>
          <w:spacing w:val="-8"/>
          <w:sz w:val="20"/>
          <w:szCs w:val="20"/>
        </w:rPr>
        <w:t xml:space="preserve"> </w:t>
      </w:r>
      <w:r w:rsidRPr="006E7C06">
        <w:rPr>
          <w:rFonts w:ascii="Arial" w:hAnsi="Arial" w:cs="Arial"/>
          <w:spacing w:val="-1"/>
          <w:sz w:val="20"/>
          <w:szCs w:val="20"/>
        </w:rPr>
        <w:t>20,</w:t>
      </w:r>
      <w:r w:rsidRPr="006E7C06">
        <w:rPr>
          <w:rFonts w:ascii="Arial" w:hAnsi="Arial" w:cs="Arial"/>
          <w:spacing w:val="-6"/>
          <w:sz w:val="20"/>
          <w:szCs w:val="20"/>
        </w:rPr>
        <w:t xml:space="preserve"> </w:t>
      </w:r>
      <w:r w:rsidRPr="006E7C06">
        <w:rPr>
          <w:rFonts w:ascii="Arial" w:hAnsi="Arial" w:cs="Arial"/>
          <w:spacing w:val="-1"/>
          <w:sz w:val="20"/>
          <w:szCs w:val="20"/>
        </w:rPr>
        <w:t>2013</w:t>
      </w:r>
      <w:r w:rsidRPr="006E7C06">
        <w:rPr>
          <w:rFonts w:ascii="Arial" w:hAnsi="Arial" w:cs="Arial"/>
          <w:spacing w:val="29"/>
          <w:w w:val="99"/>
          <w:sz w:val="20"/>
          <w:szCs w:val="20"/>
        </w:rPr>
        <w:t xml:space="preserve"> </w:t>
      </w:r>
    </w:p>
    <w:p w:rsidR="006E7C06" w:rsidRPr="006E7C06" w:rsidRDefault="006E7C06" w:rsidP="006E7C06">
      <w:pPr>
        <w:kinsoku w:val="0"/>
        <w:overflowPunct w:val="0"/>
        <w:autoSpaceDE w:val="0"/>
        <w:autoSpaceDN w:val="0"/>
        <w:adjustRightInd w:val="0"/>
        <w:spacing w:after="0" w:line="690" w:lineRule="atLeast"/>
        <w:ind w:left="120" w:right="7293"/>
        <w:rPr>
          <w:rFonts w:ascii="Arial" w:hAnsi="Arial" w:cs="Arial"/>
          <w:sz w:val="20"/>
          <w:szCs w:val="20"/>
        </w:rPr>
      </w:pPr>
      <w:r w:rsidRPr="006E7C06">
        <w:rPr>
          <w:rFonts w:ascii="Arial" w:hAnsi="Arial" w:cs="Arial"/>
          <w:sz w:val="20"/>
          <w:szCs w:val="20"/>
        </w:rPr>
        <w:t>To:</w:t>
      </w:r>
      <w:r w:rsidRPr="006E7C06">
        <w:rPr>
          <w:rFonts w:ascii="Arial" w:hAnsi="Arial" w:cs="Arial"/>
          <w:spacing w:val="-6"/>
          <w:sz w:val="20"/>
          <w:szCs w:val="20"/>
        </w:rPr>
        <w:t xml:space="preserve"> </w:t>
      </w:r>
      <w:r w:rsidRPr="006E7C06">
        <w:rPr>
          <w:rFonts w:ascii="Arial" w:hAnsi="Arial" w:cs="Arial"/>
          <w:spacing w:val="-1"/>
          <w:sz w:val="20"/>
          <w:szCs w:val="20"/>
        </w:rPr>
        <w:t>Bill</w:t>
      </w:r>
      <w:r w:rsidRPr="006E7C06">
        <w:rPr>
          <w:rFonts w:ascii="Arial" w:hAnsi="Arial" w:cs="Arial"/>
          <w:spacing w:val="-7"/>
          <w:sz w:val="20"/>
          <w:szCs w:val="20"/>
        </w:rPr>
        <w:t xml:space="preserve"> </w:t>
      </w:r>
      <w:r w:rsidRPr="006E7C06">
        <w:rPr>
          <w:rFonts w:ascii="Arial" w:hAnsi="Arial" w:cs="Arial"/>
          <w:sz w:val="20"/>
          <w:szCs w:val="20"/>
        </w:rPr>
        <w:t>Chiu</w:t>
      </w:r>
    </w:p>
    <w:p w:rsidR="006E7C06" w:rsidRPr="006E7C06" w:rsidRDefault="006E7C06" w:rsidP="006E7C06">
      <w:pPr>
        <w:kinsoku w:val="0"/>
        <w:overflowPunct w:val="0"/>
        <w:autoSpaceDE w:val="0"/>
        <w:autoSpaceDN w:val="0"/>
        <w:adjustRightInd w:val="0"/>
        <w:spacing w:after="0" w:line="240" w:lineRule="auto"/>
        <w:ind w:left="120" w:right="1323" w:firstLine="331"/>
        <w:rPr>
          <w:rFonts w:ascii="Arial" w:hAnsi="Arial" w:cs="Arial"/>
          <w:sz w:val="20"/>
          <w:szCs w:val="20"/>
        </w:rPr>
      </w:pPr>
      <w:r w:rsidRPr="006E7C06">
        <w:rPr>
          <w:rFonts w:ascii="Arial" w:hAnsi="Arial" w:cs="Arial"/>
          <w:sz w:val="20"/>
          <w:szCs w:val="20"/>
        </w:rPr>
        <w:t>Chair,</w:t>
      </w:r>
      <w:r w:rsidRPr="006E7C06">
        <w:rPr>
          <w:rFonts w:ascii="Arial" w:hAnsi="Arial" w:cs="Arial"/>
          <w:spacing w:val="-12"/>
          <w:sz w:val="20"/>
          <w:szCs w:val="20"/>
        </w:rPr>
        <w:t xml:space="preserve"> </w:t>
      </w:r>
      <w:r w:rsidRPr="006E7C06">
        <w:rPr>
          <w:rFonts w:ascii="Arial" w:hAnsi="Arial" w:cs="Arial"/>
          <w:sz w:val="20"/>
          <w:szCs w:val="20"/>
        </w:rPr>
        <w:t>IEEE/PES</w:t>
      </w:r>
      <w:r w:rsidRPr="006E7C06">
        <w:rPr>
          <w:rFonts w:ascii="Arial" w:hAnsi="Arial" w:cs="Arial"/>
          <w:spacing w:val="-13"/>
          <w:sz w:val="20"/>
          <w:szCs w:val="20"/>
        </w:rPr>
        <w:t xml:space="preserve"> </w:t>
      </w:r>
      <w:r w:rsidRPr="006E7C06">
        <w:rPr>
          <w:rFonts w:ascii="Arial" w:hAnsi="Arial" w:cs="Arial"/>
          <w:sz w:val="20"/>
          <w:szCs w:val="20"/>
        </w:rPr>
        <w:t>Transformers</w:t>
      </w:r>
      <w:r w:rsidRPr="006E7C06">
        <w:rPr>
          <w:rFonts w:ascii="Arial" w:hAnsi="Arial" w:cs="Arial"/>
          <w:spacing w:val="-12"/>
          <w:sz w:val="20"/>
          <w:szCs w:val="20"/>
        </w:rPr>
        <w:t xml:space="preserve"> </w:t>
      </w:r>
      <w:r w:rsidRPr="006E7C06">
        <w:rPr>
          <w:rFonts w:ascii="Arial" w:hAnsi="Arial" w:cs="Arial"/>
          <w:sz w:val="20"/>
          <w:szCs w:val="20"/>
        </w:rPr>
        <w:t>Committee</w:t>
      </w:r>
    </w:p>
    <w:p w:rsidR="006E7C06" w:rsidRPr="006E7C06" w:rsidRDefault="006E7C06" w:rsidP="006E7C06">
      <w:pPr>
        <w:kinsoku w:val="0"/>
        <w:overflowPunct w:val="0"/>
        <w:autoSpaceDE w:val="0"/>
        <w:autoSpaceDN w:val="0"/>
        <w:adjustRightInd w:val="0"/>
        <w:spacing w:after="0" w:line="200" w:lineRule="exact"/>
        <w:rPr>
          <w:rFonts w:ascii="Times New Roman" w:hAnsi="Times New Roman" w:cs="Times New Roman"/>
          <w:sz w:val="20"/>
          <w:szCs w:val="20"/>
        </w:rPr>
      </w:pPr>
    </w:p>
    <w:p w:rsidR="006E7C06" w:rsidRPr="006E7C06" w:rsidRDefault="006E7C06" w:rsidP="006E7C06">
      <w:pPr>
        <w:kinsoku w:val="0"/>
        <w:overflowPunct w:val="0"/>
        <w:autoSpaceDE w:val="0"/>
        <w:autoSpaceDN w:val="0"/>
        <w:adjustRightInd w:val="0"/>
        <w:spacing w:after="0" w:line="240" w:lineRule="auto"/>
        <w:ind w:left="660" w:right="4414" w:hanging="541"/>
        <w:rPr>
          <w:rFonts w:ascii="Arial" w:hAnsi="Arial" w:cs="Arial"/>
          <w:sz w:val="20"/>
          <w:szCs w:val="20"/>
        </w:rPr>
      </w:pPr>
      <w:r w:rsidRPr="006E7C06">
        <w:rPr>
          <w:rFonts w:ascii="Arial" w:hAnsi="Arial" w:cs="Arial"/>
          <w:spacing w:val="-1"/>
          <w:sz w:val="20"/>
          <w:szCs w:val="20"/>
        </w:rPr>
        <w:t>RE:</w:t>
      </w:r>
      <w:r w:rsidRPr="006E7C06">
        <w:rPr>
          <w:rFonts w:ascii="Arial" w:hAnsi="Arial" w:cs="Arial"/>
          <w:sz w:val="20"/>
          <w:szCs w:val="20"/>
        </w:rPr>
        <w:t xml:space="preserve">  </w:t>
      </w:r>
      <w:r w:rsidRPr="006E7C06">
        <w:rPr>
          <w:rFonts w:ascii="Arial" w:hAnsi="Arial" w:cs="Arial"/>
          <w:spacing w:val="19"/>
          <w:sz w:val="20"/>
          <w:szCs w:val="20"/>
        </w:rPr>
        <w:t xml:space="preserve"> </w:t>
      </w:r>
      <w:r w:rsidRPr="006E7C06">
        <w:rPr>
          <w:rFonts w:ascii="Arial" w:hAnsi="Arial" w:cs="Arial"/>
          <w:sz w:val="20"/>
          <w:szCs w:val="20"/>
        </w:rPr>
        <w:t>IEEE/PES</w:t>
      </w:r>
      <w:r w:rsidRPr="006E7C06">
        <w:rPr>
          <w:rFonts w:ascii="Arial" w:hAnsi="Arial" w:cs="Arial"/>
          <w:spacing w:val="-8"/>
          <w:sz w:val="20"/>
          <w:szCs w:val="20"/>
        </w:rPr>
        <w:t xml:space="preserve"> </w:t>
      </w:r>
      <w:r w:rsidRPr="006E7C06">
        <w:rPr>
          <w:rFonts w:ascii="Arial" w:hAnsi="Arial" w:cs="Arial"/>
          <w:sz w:val="20"/>
          <w:szCs w:val="20"/>
        </w:rPr>
        <w:t>Transformers</w:t>
      </w:r>
      <w:r w:rsidRPr="006E7C06">
        <w:rPr>
          <w:rFonts w:ascii="Arial" w:hAnsi="Arial" w:cs="Arial"/>
          <w:spacing w:val="-6"/>
          <w:sz w:val="20"/>
          <w:szCs w:val="20"/>
        </w:rPr>
        <w:t xml:space="preserve"> </w:t>
      </w:r>
      <w:r w:rsidRPr="006E7C06">
        <w:rPr>
          <w:rFonts w:ascii="Arial" w:hAnsi="Arial" w:cs="Arial"/>
          <w:sz w:val="20"/>
          <w:szCs w:val="20"/>
        </w:rPr>
        <w:t>Committee</w:t>
      </w:r>
      <w:r w:rsidRPr="006E7C06">
        <w:rPr>
          <w:rFonts w:ascii="Arial" w:hAnsi="Arial" w:cs="Arial"/>
          <w:spacing w:val="23"/>
          <w:w w:val="99"/>
          <w:sz w:val="20"/>
          <w:szCs w:val="20"/>
        </w:rPr>
        <w:t xml:space="preserve"> </w:t>
      </w:r>
      <w:r w:rsidRPr="006E7C06">
        <w:rPr>
          <w:rFonts w:ascii="Arial" w:hAnsi="Arial" w:cs="Arial"/>
          <w:sz w:val="20"/>
          <w:szCs w:val="20"/>
        </w:rPr>
        <w:t>Treasurer's</w:t>
      </w:r>
      <w:r w:rsidRPr="006E7C06">
        <w:rPr>
          <w:rFonts w:ascii="Arial" w:hAnsi="Arial" w:cs="Arial"/>
          <w:spacing w:val="-17"/>
          <w:sz w:val="20"/>
          <w:szCs w:val="20"/>
        </w:rPr>
        <w:t xml:space="preserve"> </w:t>
      </w:r>
      <w:r w:rsidRPr="006E7C06">
        <w:rPr>
          <w:rFonts w:ascii="Arial" w:hAnsi="Arial" w:cs="Arial"/>
          <w:spacing w:val="-1"/>
          <w:sz w:val="20"/>
          <w:szCs w:val="20"/>
        </w:rPr>
        <w:t>Report</w:t>
      </w:r>
    </w:p>
    <w:p w:rsidR="006E7C06" w:rsidRPr="006E7C06" w:rsidRDefault="006E7C06" w:rsidP="006E7C06">
      <w:pPr>
        <w:kinsoku w:val="0"/>
        <w:overflowPunct w:val="0"/>
        <w:autoSpaceDE w:val="0"/>
        <w:autoSpaceDN w:val="0"/>
        <w:adjustRightInd w:val="0"/>
        <w:spacing w:after="0" w:line="240" w:lineRule="auto"/>
        <w:ind w:left="660" w:right="1323"/>
        <w:rPr>
          <w:rFonts w:ascii="Arial" w:hAnsi="Arial" w:cs="Arial"/>
          <w:sz w:val="20"/>
          <w:szCs w:val="20"/>
        </w:rPr>
      </w:pPr>
      <w:r w:rsidRPr="006E7C06">
        <w:rPr>
          <w:rFonts w:ascii="Arial" w:hAnsi="Arial" w:cs="Arial"/>
          <w:spacing w:val="-1"/>
          <w:sz w:val="20"/>
          <w:szCs w:val="20"/>
        </w:rPr>
        <w:t>Fall</w:t>
      </w:r>
      <w:r w:rsidRPr="006E7C06">
        <w:rPr>
          <w:rFonts w:ascii="Arial" w:hAnsi="Arial" w:cs="Arial"/>
          <w:spacing w:val="-7"/>
          <w:sz w:val="20"/>
          <w:szCs w:val="20"/>
        </w:rPr>
        <w:t xml:space="preserve"> </w:t>
      </w:r>
      <w:r w:rsidRPr="006E7C06">
        <w:rPr>
          <w:rFonts w:ascii="Arial" w:hAnsi="Arial" w:cs="Arial"/>
          <w:sz w:val="20"/>
          <w:szCs w:val="20"/>
        </w:rPr>
        <w:t>2013</w:t>
      </w:r>
      <w:r w:rsidRPr="006E7C06">
        <w:rPr>
          <w:rFonts w:ascii="Arial" w:hAnsi="Arial" w:cs="Arial"/>
          <w:spacing w:val="-8"/>
          <w:sz w:val="20"/>
          <w:szCs w:val="20"/>
        </w:rPr>
        <w:t xml:space="preserve"> </w:t>
      </w:r>
      <w:r w:rsidRPr="006E7C06">
        <w:rPr>
          <w:rFonts w:ascii="Arial" w:hAnsi="Arial" w:cs="Arial"/>
          <w:spacing w:val="-1"/>
          <w:sz w:val="20"/>
          <w:szCs w:val="20"/>
        </w:rPr>
        <w:t>Meeting</w:t>
      </w:r>
    </w:p>
    <w:p w:rsidR="006E7C06" w:rsidRPr="006E7C06" w:rsidRDefault="006E7C06" w:rsidP="006E7C06">
      <w:pPr>
        <w:kinsoku w:val="0"/>
        <w:overflowPunct w:val="0"/>
        <w:autoSpaceDE w:val="0"/>
        <w:autoSpaceDN w:val="0"/>
        <w:adjustRightInd w:val="0"/>
        <w:spacing w:after="0" w:line="480" w:lineRule="auto"/>
        <w:ind w:left="119" w:right="4414" w:firstLine="540"/>
        <w:rPr>
          <w:rFonts w:ascii="Arial" w:hAnsi="Arial" w:cs="Arial"/>
          <w:sz w:val="20"/>
          <w:szCs w:val="20"/>
        </w:rPr>
      </w:pPr>
      <w:r w:rsidRPr="006E7C06">
        <w:rPr>
          <w:rFonts w:ascii="Arial" w:hAnsi="Arial" w:cs="Arial"/>
          <w:sz w:val="20"/>
          <w:szCs w:val="20"/>
        </w:rPr>
        <w:t>(</w:t>
      </w:r>
      <w:proofErr w:type="gramStart"/>
      <w:r w:rsidRPr="006E7C06">
        <w:rPr>
          <w:rFonts w:ascii="Arial" w:hAnsi="Arial" w:cs="Arial"/>
          <w:sz w:val="20"/>
          <w:szCs w:val="20"/>
        </w:rPr>
        <w:t>for</w:t>
      </w:r>
      <w:proofErr w:type="gramEnd"/>
      <w:r w:rsidRPr="006E7C06">
        <w:rPr>
          <w:rFonts w:ascii="Arial" w:hAnsi="Arial" w:cs="Arial"/>
          <w:spacing w:val="-8"/>
          <w:sz w:val="20"/>
          <w:szCs w:val="20"/>
        </w:rPr>
        <w:t xml:space="preserve"> </w:t>
      </w:r>
      <w:r w:rsidRPr="006E7C06">
        <w:rPr>
          <w:rFonts w:ascii="Arial" w:hAnsi="Arial" w:cs="Arial"/>
          <w:spacing w:val="-1"/>
          <w:sz w:val="20"/>
          <w:szCs w:val="20"/>
        </w:rPr>
        <w:t>reporting</w:t>
      </w:r>
      <w:r w:rsidRPr="006E7C06">
        <w:rPr>
          <w:rFonts w:ascii="Arial" w:hAnsi="Arial" w:cs="Arial"/>
          <w:spacing w:val="-7"/>
          <w:sz w:val="20"/>
          <w:szCs w:val="20"/>
        </w:rPr>
        <w:t xml:space="preserve"> </w:t>
      </w:r>
      <w:r w:rsidRPr="006E7C06">
        <w:rPr>
          <w:rFonts w:ascii="Arial" w:hAnsi="Arial" w:cs="Arial"/>
          <w:spacing w:val="-1"/>
          <w:sz w:val="20"/>
          <w:szCs w:val="20"/>
        </w:rPr>
        <w:t>period</w:t>
      </w:r>
      <w:r w:rsidRPr="006E7C06">
        <w:rPr>
          <w:rFonts w:ascii="Arial" w:hAnsi="Arial" w:cs="Arial"/>
          <w:spacing w:val="-9"/>
          <w:sz w:val="20"/>
          <w:szCs w:val="20"/>
        </w:rPr>
        <w:t xml:space="preserve"> </w:t>
      </w:r>
      <w:r w:rsidRPr="006E7C06">
        <w:rPr>
          <w:rFonts w:ascii="Arial" w:hAnsi="Arial" w:cs="Arial"/>
          <w:sz w:val="20"/>
          <w:szCs w:val="20"/>
        </w:rPr>
        <w:t>02/25/2013</w:t>
      </w:r>
      <w:r w:rsidRPr="006E7C06">
        <w:rPr>
          <w:rFonts w:ascii="Arial" w:hAnsi="Arial" w:cs="Arial"/>
          <w:spacing w:val="-6"/>
          <w:sz w:val="20"/>
          <w:szCs w:val="20"/>
        </w:rPr>
        <w:t xml:space="preserve"> </w:t>
      </w:r>
      <w:r w:rsidRPr="006E7C06">
        <w:rPr>
          <w:rFonts w:ascii="Arial" w:hAnsi="Arial" w:cs="Arial"/>
          <w:spacing w:val="-1"/>
          <w:sz w:val="20"/>
          <w:szCs w:val="20"/>
        </w:rPr>
        <w:t>to</w:t>
      </w:r>
      <w:r w:rsidRPr="006E7C06">
        <w:rPr>
          <w:rFonts w:ascii="Arial" w:hAnsi="Arial" w:cs="Arial"/>
          <w:spacing w:val="-7"/>
          <w:sz w:val="20"/>
          <w:szCs w:val="20"/>
        </w:rPr>
        <w:t xml:space="preserve"> </w:t>
      </w:r>
      <w:r w:rsidRPr="006E7C06">
        <w:rPr>
          <w:rFonts w:ascii="Arial" w:hAnsi="Arial" w:cs="Arial"/>
          <w:spacing w:val="-1"/>
          <w:sz w:val="20"/>
          <w:szCs w:val="20"/>
        </w:rPr>
        <w:t>08/01/2013)</w:t>
      </w:r>
      <w:r w:rsidRPr="006E7C06">
        <w:rPr>
          <w:rFonts w:ascii="Arial" w:hAnsi="Arial" w:cs="Arial"/>
          <w:spacing w:val="33"/>
          <w:w w:val="99"/>
          <w:sz w:val="20"/>
          <w:szCs w:val="20"/>
        </w:rPr>
        <w:t xml:space="preserve"> </w:t>
      </w:r>
      <w:r w:rsidRPr="006E7C06">
        <w:rPr>
          <w:rFonts w:ascii="Arial" w:hAnsi="Arial" w:cs="Arial"/>
          <w:spacing w:val="-1"/>
          <w:sz w:val="20"/>
          <w:szCs w:val="20"/>
        </w:rPr>
        <w:t>Dear</w:t>
      </w:r>
      <w:r w:rsidRPr="006E7C06">
        <w:rPr>
          <w:rFonts w:ascii="Arial" w:hAnsi="Arial" w:cs="Arial"/>
          <w:spacing w:val="-8"/>
          <w:sz w:val="20"/>
          <w:szCs w:val="20"/>
        </w:rPr>
        <w:t xml:space="preserve"> </w:t>
      </w:r>
      <w:r w:rsidRPr="006E7C06">
        <w:rPr>
          <w:rFonts w:ascii="Arial" w:hAnsi="Arial" w:cs="Arial"/>
          <w:sz w:val="20"/>
          <w:szCs w:val="20"/>
        </w:rPr>
        <w:t>Bill,</w:t>
      </w:r>
    </w:p>
    <w:p w:rsidR="006E7C06" w:rsidRPr="006E7C06" w:rsidRDefault="006E7C06" w:rsidP="006E7C06">
      <w:pPr>
        <w:kinsoku w:val="0"/>
        <w:overflowPunct w:val="0"/>
        <w:autoSpaceDE w:val="0"/>
        <w:autoSpaceDN w:val="0"/>
        <w:adjustRightInd w:val="0"/>
        <w:spacing w:before="4" w:after="0" w:line="240" w:lineRule="auto"/>
        <w:ind w:left="119" w:right="55"/>
        <w:rPr>
          <w:rFonts w:ascii="Arial" w:hAnsi="Arial" w:cs="Arial"/>
          <w:sz w:val="20"/>
          <w:szCs w:val="20"/>
        </w:rPr>
      </w:pPr>
      <w:r w:rsidRPr="006E7C06">
        <w:rPr>
          <w:rFonts w:ascii="Arial" w:hAnsi="Arial" w:cs="Arial"/>
          <w:sz w:val="20"/>
          <w:szCs w:val="20"/>
        </w:rPr>
        <w:t>The</w:t>
      </w:r>
      <w:r w:rsidRPr="006E7C06">
        <w:rPr>
          <w:rFonts w:ascii="Arial" w:hAnsi="Arial" w:cs="Arial"/>
          <w:spacing w:val="-5"/>
          <w:sz w:val="20"/>
          <w:szCs w:val="20"/>
        </w:rPr>
        <w:t xml:space="preserve"> </w:t>
      </w:r>
      <w:r w:rsidRPr="006E7C06">
        <w:rPr>
          <w:rFonts w:ascii="Arial" w:hAnsi="Arial" w:cs="Arial"/>
          <w:spacing w:val="-1"/>
          <w:sz w:val="20"/>
          <w:szCs w:val="20"/>
        </w:rPr>
        <w:t>finances</w:t>
      </w:r>
      <w:r w:rsidRPr="006E7C06">
        <w:rPr>
          <w:rFonts w:ascii="Arial" w:hAnsi="Arial" w:cs="Arial"/>
          <w:spacing w:val="-5"/>
          <w:sz w:val="20"/>
          <w:szCs w:val="20"/>
        </w:rPr>
        <w:t xml:space="preserve"> </w:t>
      </w:r>
      <w:r w:rsidRPr="006E7C06">
        <w:rPr>
          <w:rFonts w:ascii="Arial" w:hAnsi="Arial" w:cs="Arial"/>
          <w:spacing w:val="-1"/>
          <w:sz w:val="20"/>
          <w:szCs w:val="20"/>
        </w:rPr>
        <w:t>of</w:t>
      </w:r>
      <w:r w:rsidRPr="006E7C06">
        <w:rPr>
          <w:rFonts w:ascii="Arial" w:hAnsi="Arial" w:cs="Arial"/>
          <w:spacing w:val="-3"/>
          <w:sz w:val="20"/>
          <w:szCs w:val="20"/>
        </w:rPr>
        <w:t xml:space="preserve"> </w:t>
      </w:r>
      <w:r w:rsidRPr="006E7C06">
        <w:rPr>
          <w:rFonts w:ascii="Arial" w:hAnsi="Arial" w:cs="Arial"/>
          <w:spacing w:val="-1"/>
          <w:sz w:val="20"/>
          <w:szCs w:val="20"/>
        </w:rPr>
        <w:t>the</w:t>
      </w:r>
      <w:r w:rsidRPr="006E7C06">
        <w:rPr>
          <w:rFonts w:ascii="Arial" w:hAnsi="Arial" w:cs="Arial"/>
          <w:spacing w:val="-5"/>
          <w:sz w:val="20"/>
          <w:szCs w:val="20"/>
        </w:rPr>
        <w:t xml:space="preserve"> </w:t>
      </w:r>
      <w:r w:rsidRPr="006E7C06">
        <w:rPr>
          <w:rFonts w:ascii="Arial" w:hAnsi="Arial" w:cs="Arial"/>
          <w:sz w:val="20"/>
          <w:szCs w:val="20"/>
        </w:rPr>
        <w:t>Committee</w:t>
      </w:r>
      <w:r w:rsidRPr="006E7C06">
        <w:rPr>
          <w:rFonts w:ascii="Arial" w:hAnsi="Arial" w:cs="Arial"/>
          <w:spacing w:val="-5"/>
          <w:sz w:val="20"/>
          <w:szCs w:val="20"/>
        </w:rPr>
        <w:t xml:space="preserve"> </w:t>
      </w:r>
      <w:r w:rsidRPr="006E7C06">
        <w:rPr>
          <w:rFonts w:ascii="Arial" w:hAnsi="Arial" w:cs="Arial"/>
          <w:spacing w:val="-1"/>
          <w:sz w:val="20"/>
          <w:szCs w:val="20"/>
        </w:rPr>
        <w:t>are</w:t>
      </w:r>
      <w:r w:rsidRPr="006E7C06">
        <w:rPr>
          <w:rFonts w:ascii="Arial" w:hAnsi="Arial" w:cs="Arial"/>
          <w:spacing w:val="-3"/>
          <w:sz w:val="20"/>
          <w:szCs w:val="20"/>
        </w:rPr>
        <w:t xml:space="preserve"> </w:t>
      </w:r>
      <w:r w:rsidRPr="006E7C06">
        <w:rPr>
          <w:rFonts w:ascii="Arial" w:hAnsi="Arial" w:cs="Arial"/>
          <w:spacing w:val="-1"/>
          <w:sz w:val="20"/>
          <w:szCs w:val="20"/>
        </w:rPr>
        <w:t>in</w:t>
      </w:r>
      <w:r w:rsidRPr="006E7C06">
        <w:rPr>
          <w:rFonts w:ascii="Arial" w:hAnsi="Arial" w:cs="Arial"/>
          <w:spacing w:val="-3"/>
          <w:sz w:val="20"/>
          <w:szCs w:val="20"/>
        </w:rPr>
        <w:t xml:space="preserve"> </w:t>
      </w:r>
      <w:r w:rsidRPr="006E7C06">
        <w:rPr>
          <w:rFonts w:ascii="Arial" w:hAnsi="Arial" w:cs="Arial"/>
          <w:sz w:val="20"/>
          <w:szCs w:val="20"/>
        </w:rPr>
        <w:t>excellent</w:t>
      </w:r>
      <w:r w:rsidRPr="006E7C06">
        <w:rPr>
          <w:rFonts w:ascii="Arial" w:hAnsi="Arial" w:cs="Arial"/>
          <w:spacing w:val="-5"/>
          <w:sz w:val="20"/>
          <w:szCs w:val="20"/>
        </w:rPr>
        <w:t xml:space="preserve"> </w:t>
      </w:r>
      <w:r w:rsidRPr="006E7C06">
        <w:rPr>
          <w:rFonts w:ascii="Arial" w:hAnsi="Arial" w:cs="Arial"/>
          <w:sz w:val="20"/>
          <w:szCs w:val="20"/>
        </w:rPr>
        <w:t>condition.</w:t>
      </w:r>
      <w:r w:rsidRPr="006E7C06">
        <w:rPr>
          <w:rFonts w:ascii="Arial" w:hAnsi="Arial" w:cs="Arial"/>
          <w:spacing w:val="45"/>
          <w:sz w:val="20"/>
          <w:szCs w:val="20"/>
        </w:rPr>
        <w:t xml:space="preserve"> </w:t>
      </w:r>
      <w:r w:rsidRPr="006E7C06">
        <w:rPr>
          <w:rFonts w:ascii="Arial" w:hAnsi="Arial" w:cs="Arial"/>
          <w:spacing w:val="-1"/>
          <w:sz w:val="20"/>
          <w:szCs w:val="20"/>
        </w:rPr>
        <w:t>As of</w:t>
      </w:r>
      <w:r w:rsidRPr="006E7C06">
        <w:rPr>
          <w:rFonts w:ascii="Arial" w:hAnsi="Arial" w:cs="Arial"/>
          <w:spacing w:val="-3"/>
          <w:sz w:val="20"/>
          <w:szCs w:val="20"/>
        </w:rPr>
        <w:t xml:space="preserve"> </w:t>
      </w:r>
      <w:r w:rsidRPr="006E7C06">
        <w:rPr>
          <w:rFonts w:ascii="Arial" w:hAnsi="Arial" w:cs="Arial"/>
          <w:sz w:val="20"/>
          <w:szCs w:val="20"/>
        </w:rPr>
        <w:t>1st</w:t>
      </w:r>
      <w:r w:rsidRPr="006E7C06">
        <w:rPr>
          <w:rFonts w:ascii="Arial" w:hAnsi="Arial" w:cs="Arial"/>
          <w:spacing w:val="-5"/>
          <w:sz w:val="20"/>
          <w:szCs w:val="20"/>
        </w:rPr>
        <w:t xml:space="preserve"> </w:t>
      </w:r>
      <w:r w:rsidRPr="006E7C06">
        <w:rPr>
          <w:rFonts w:ascii="Arial" w:hAnsi="Arial" w:cs="Arial"/>
          <w:spacing w:val="-1"/>
          <w:sz w:val="20"/>
          <w:szCs w:val="20"/>
        </w:rPr>
        <w:t>of</w:t>
      </w:r>
      <w:r w:rsidRPr="006E7C06">
        <w:rPr>
          <w:rFonts w:ascii="Arial" w:hAnsi="Arial" w:cs="Arial"/>
          <w:spacing w:val="-3"/>
          <w:sz w:val="20"/>
          <w:szCs w:val="20"/>
        </w:rPr>
        <w:t xml:space="preserve"> </w:t>
      </w:r>
      <w:r w:rsidRPr="006E7C06">
        <w:rPr>
          <w:rFonts w:ascii="Arial" w:hAnsi="Arial" w:cs="Arial"/>
          <w:sz w:val="20"/>
          <w:szCs w:val="20"/>
        </w:rPr>
        <w:t>August</w:t>
      </w:r>
      <w:r w:rsidRPr="006E7C06">
        <w:rPr>
          <w:rFonts w:ascii="Arial" w:hAnsi="Arial" w:cs="Arial"/>
          <w:spacing w:val="-4"/>
          <w:sz w:val="20"/>
          <w:szCs w:val="20"/>
        </w:rPr>
        <w:t xml:space="preserve"> </w:t>
      </w:r>
      <w:r w:rsidRPr="006E7C06">
        <w:rPr>
          <w:rFonts w:ascii="Arial" w:hAnsi="Arial" w:cs="Arial"/>
          <w:sz w:val="20"/>
          <w:szCs w:val="20"/>
        </w:rPr>
        <w:t>2013</w:t>
      </w:r>
      <w:r w:rsidRPr="006E7C06">
        <w:rPr>
          <w:rFonts w:ascii="Arial" w:hAnsi="Arial" w:cs="Arial"/>
          <w:spacing w:val="-5"/>
          <w:sz w:val="20"/>
          <w:szCs w:val="20"/>
        </w:rPr>
        <w:t xml:space="preserve"> </w:t>
      </w:r>
      <w:r w:rsidRPr="006E7C06">
        <w:rPr>
          <w:rFonts w:ascii="Arial" w:hAnsi="Arial" w:cs="Arial"/>
          <w:spacing w:val="-1"/>
          <w:sz w:val="20"/>
          <w:szCs w:val="20"/>
        </w:rPr>
        <w:t>(end</w:t>
      </w:r>
      <w:r w:rsidRPr="006E7C06">
        <w:rPr>
          <w:rFonts w:ascii="Arial" w:hAnsi="Arial" w:cs="Arial"/>
          <w:spacing w:val="-3"/>
          <w:sz w:val="20"/>
          <w:szCs w:val="20"/>
        </w:rPr>
        <w:t xml:space="preserve"> </w:t>
      </w:r>
      <w:r w:rsidRPr="006E7C06">
        <w:rPr>
          <w:rFonts w:ascii="Arial" w:hAnsi="Arial" w:cs="Arial"/>
          <w:spacing w:val="-1"/>
          <w:sz w:val="20"/>
          <w:szCs w:val="20"/>
        </w:rPr>
        <w:t>of</w:t>
      </w:r>
      <w:r w:rsidRPr="006E7C06">
        <w:rPr>
          <w:rFonts w:ascii="Arial" w:hAnsi="Arial" w:cs="Arial"/>
          <w:spacing w:val="-4"/>
          <w:sz w:val="20"/>
          <w:szCs w:val="20"/>
        </w:rPr>
        <w:t xml:space="preserve"> </w:t>
      </w:r>
      <w:r w:rsidRPr="006E7C06">
        <w:rPr>
          <w:rFonts w:ascii="Arial" w:hAnsi="Arial" w:cs="Arial"/>
          <w:spacing w:val="-1"/>
          <w:sz w:val="20"/>
          <w:szCs w:val="20"/>
        </w:rPr>
        <w:t>this</w:t>
      </w:r>
      <w:r w:rsidRPr="006E7C06">
        <w:rPr>
          <w:rFonts w:ascii="Arial" w:hAnsi="Arial" w:cs="Arial"/>
          <w:spacing w:val="57"/>
          <w:w w:val="99"/>
          <w:sz w:val="20"/>
          <w:szCs w:val="20"/>
        </w:rPr>
        <w:t xml:space="preserve"> </w:t>
      </w:r>
      <w:r w:rsidRPr="006E7C06">
        <w:rPr>
          <w:rFonts w:ascii="Arial" w:hAnsi="Arial" w:cs="Arial"/>
          <w:spacing w:val="-1"/>
          <w:sz w:val="20"/>
          <w:szCs w:val="20"/>
        </w:rPr>
        <w:t>reporting</w:t>
      </w:r>
      <w:r w:rsidRPr="006E7C06">
        <w:rPr>
          <w:rFonts w:ascii="Arial" w:hAnsi="Arial" w:cs="Arial"/>
          <w:spacing w:val="-9"/>
          <w:sz w:val="20"/>
          <w:szCs w:val="20"/>
        </w:rPr>
        <w:t xml:space="preserve"> </w:t>
      </w:r>
      <w:r w:rsidRPr="006E7C06">
        <w:rPr>
          <w:rFonts w:ascii="Arial" w:hAnsi="Arial" w:cs="Arial"/>
          <w:sz w:val="20"/>
          <w:szCs w:val="20"/>
        </w:rPr>
        <w:t>period),</w:t>
      </w:r>
      <w:r w:rsidRPr="006E7C06">
        <w:rPr>
          <w:rFonts w:ascii="Arial" w:hAnsi="Arial" w:cs="Arial"/>
          <w:spacing w:val="-9"/>
          <w:sz w:val="20"/>
          <w:szCs w:val="20"/>
        </w:rPr>
        <w:t xml:space="preserve"> </w:t>
      </w:r>
      <w:r w:rsidRPr="006E7C06">
        <w:rPr>
          <w:rFonts w:ascii="Arial" w:hAnsi="Arial" w:cs="Arial"/>
          <w:sz w:val="20"/>
          <w:szCs w:val="20"/>
        </w:rPr>
        <w:t>the</w:t>
      </w:r>
      <w:r w:rsidRPr="006E7C06">
        <w:rPr>
          <w:rFonts w:ascii="Arial" w:hAnsi="Arial" w:cs="Arial"/>
          <w:spacing w:val="-9"/>
          <w:sz w:val="20"/>
          <w:szCs w:val="20"/>
        </w:rPr>
        <w:t xml:space="preserve"> </w:t>
      </w:r>
      <w:r w:rsidRPr="006E7C06">
        <w:rPr>
          <w:rFonts w:ascii="Arial" w:hAnsi="Arial" w:cs="Arial"/>
          <w:sz w:val="20"/>
          <w:szCs w:val="20"/>
        </w:rPr>
        <w:t>balance</w:t>
      </w:r>
      <w:r w:rsidRPr="006E7C06">
        <w:rPr>
          <w:rFonts w:ascii="Arial" w:hAnsi="Arial" w:cs="Arial"/>
          <w:spacing w:val="-8"/>
          <w:sz w:val="20"/>
          <w:szCs w:val="20"/>
        </w:rPr>
        <w:t xml:space="preserve"> </w:t>
      </w:r>
      <w:r w:rsidRPr="006E7C06">
        <w:rPr>
          <w:rFonts w:ascii="Arial" w:hAnsi="Arial" w:cs="Arial"/>
          <w:spacing w:val="-1"/>
          <w:sz w:val="20"/>
          <w:szCs w:val="20"/>
        </w:rPr>
        <w:t>was</w:t>
      </w:r>
      <w:r w:rsidRPr="006E7C06">
        <w:rPr>
          <w:rFonts w:ascii="Arial" w:hAnsi="Arial" w:cs="Arial"/>
          <w:spacing w:val="-8"/>
          <w:sz w:val="20"/>
          <w:szCs w:val="20"/>
        </w:rPr>
        <w:t xml:space="preserve"> </w:t>
      </w:r>
      <w:r w:rsidRPr="006E7C06">
        <w:rPr>
          <w:rFonts w:ascii="Arial" w:hAnsi="Arial" w:cs="Arial"/>
          <w:spacing w:val="-1"/>
          <w:sz w:val="20"/>
          <w:szCs w:val="20"/>
        </w:rPr>
        <w:t>$55,388.96.</w:t>
      </w:r>
    </w:p>
    <w:p w:rsidR="006E7C06" w:rsidRPr="006E7C06" w:rsidRDefault="006E7C06" w:rsidP="006E7C06">
      <w:pPr>
        <w:kinsoku w:val="0"/>
        <w:overflowPunct w:val="0"/>
        <w:autoSpaceDE w:val="0"/>
        <w:autoSpaceDN w:val="0"/>
        <w:adjustRightInd w:val="0"/>
        <w:spacing w:before="11" w:after="0" w:line="220" w:lineRule="exact"/>
        <w:rPr>
          <w:rFonts w:ascii="Times New Roman" w:hAnsi="Times New Roman" w:cs="Times New Roman"/>
        </w:rPr>
      </w:pPr>
    </w:p>
    <w:p w:rsidR="006E7C06" w:rsidRPr="006E7C06" w:rsidRDefault="006E7C06" w:rsidP="006E7C06">
      <w:pPr>
        <w:kinsoku w:val="0"/>
        <w:overflowPunct w:val="0"/>
        <w:autoSpaceDE w:val="0"/>
        <w:autoSpaceDN w:val="0"/>
        <w:adjustRightInd w:val="0"/>
        <w:spacing w:after="0" w:line="240" w:lineRule="auto"/>
        <w:ind w:left="119" w:right="55"/>
        <w:rPr>
          <w:rFonts w:ascii="Arial" w:hAnsi="Arial" w:cs="Arial"/>
          <w:sz w:val="20"/>
          <w:szCs w:val="20"/>
        </w:rPr>
      </w:pPr>
      <w:r w:rsidRPr="006E7C06">
        <w:rPr>
          <w:rFonts w:ascii="Arial" w:hAnsi="Arial" w:cs="Arial"/>
          <w:sz w:val="20"/>
          <w:szCs w:val="20"/>
        </w:rPr>
        <w:t>There</w:t>
      </w:r>
      <w:r w:rsidRPr="006E7C06">
        <w:rPr>
          <w:rFonts w:ascii="Arial" w:hAnsi="Arial" w:cs="Arial"/>
          <w:spacing w:val="-7"/>
          <w:sz w:val="20"/>
          <w:szCs w:val="20"/>
        </w:rPr>
        <w:t xml:space="preserve"> </w:t>
      </w:r>
      <w:r w:rsidRPr="006E7C06">
        <w:rPr>
          <w:rFonts w:ascii="Arial" w:hAnsi="Arial" w:cs="Arial"/>
          <w:spacing w:val="-1"/>
          <w:sz w:val="20"/>
          <w:szCs w:val="20"/>
        </w:rPr>
        <w:t>were</w:t>
      </w:r>
      <w:r w:rsidRPr="006E7C06">
        <w:rPr>
          <w:rFonts w:ascii="Arial" w:hAnsi="Arial" w:cs="Arial"/>
          <w:spacing w:val="-7"/>
          <w:sz w:val="20"/>
          <w:szCs w:val="20"/>
        </w:rPr>
        <w:t xml:space="preserve"> </w:t>
      </w:r>
      <w:r w:rsidRPr="006E7C06">
        <w:rPr>
          <w:rFonts w:ascii="Arial" w:hAnsi="Arial" w:cs="Arial"/>
          <w:spacing w:val="-1"/>
          <w:sz w:val="20"/>
          <w:szCs w:val="20"/>
        </w:rPr>
        <w:t>no</w:t>
      </w:r>
      <w:r w:rsidRPr="006E7C06">
        <w:rPr>
          <w:rFonts w:ascii="Arial" w:hAnsi="Arial" w:cs="Arial"/>
          <w:spacing w:val="-5"/>
          <w:sz w:val="20"/>
          <w:szCs w:val="20"/>
        </w:rPr>
        <w:t xml:space="preserve"> </w:t>
      </w:r>
      <w:r w:rsidRPr="006E7C06">
        <w:rPr>
          <w:rFonts w:ascii="Arial" w:hAnsi="Arial" w:cs="Arial"/>
          <w:sz w:val="20"/>
          <w:szCs w:val="20"/>
        </w:rPr>
        <w:t>assets</w:t>
      </w:r>
      <w:r w:rsidRPr="006E7C06">
        <w:rPr>
          <w:rFonts w:ascii="Arial" w:hAnsi="Arial" w:cs="Arial"/>
          <w:spacing w:val="-6"/>
          <w:sz w:val="20"/>
          <w:szCs w:val="20"/>
        </w:rPr>
        <w:t xml:space="preserve"> </w:t>
      </w:r>
      <w:r w:rsidRPr="006E7C06">
        <w:rPr>
          <w:rFonts w:ascii="Arial" w:hAnsi="Arial" w:cs="Arial"/>
          <w:spacing w:val="-1"/>
          <w:sz w:val="20"/>
          <w:szCs w:val="20"/>
        </w:rPr>
        <w:t>(PC</w:t>
      </w:r>
      <w:r w:rsidRPr="006E7C06">
        <w:rPr>
          <w:rFonts w:ascii="Arial" w:hAnsi="Arial" w:cs="Arial"/>
          <w:spacing w:val="-4"/>
          <w:sz w:val="20"/>
          <w:szCs w:val="20"/>
        </w:rPr>
        <w:t xml:space="preserve"> </w:t>
      </w:r>
      <w:r w:rsidRPr="006E7C06">
        <w:rPr>
          <w:rFonts w:ascii="Arial" w:hAnsi="Arial" w:cs="Arial"/>
          <w:spacing w:val="-1"/>
          <w:sz w:val="20"/>
          <w:szCs w:val="20"/>
        </w:rPr>
        <w:t>projectors,</w:t>
      </w:r>
      <w:r w:rsidRPr="006E7C06">
        <w:rPr>
          <w:rFonts w:ascii="Arial" w:hAnsi="Arial" w:cs="Arial"/>
          <w:spacing w:val="-7"/>
          <w:sz w:val="20"/>
          <w:szCs w:val="20"/>
        </w:rPr>
        <w:t xml:space="preserve"> </w:t>
      </w:r>
      <w:r w:rsidRPr="006E7C06">
        <w:rPr>
          <w:rFonts w:ascii="Arial" w:hAnsi="Arial" w:cs="Arial"/>
          <w:spacing w:val="-1"/>
          <w:sz w:val="20"/>
          <w:szCs w:val="20"/>
        </w:rPr>
        <w:t>etc.)</w:t>
      </w:r>
      <w:r w:rsidRPr="006E7C06">
        <w:rPr>
          <w:rFonts w:ascii="Arial" w:hAnsi="Arial" w:cs="Arial"/>
          <w:spacing w:val="-6"/>
          <w:sz w:val="20"/>
          <w:szCs w:val="20"/>
        </w:rPr>
        <w:t xml:space="preserve"> </w:t>
      </w:r>
      <w:r w:rsidRPr="006E7C06">
        <w:rPr>
          <w:rFonts w:ascii="Arial" w:hAnsi="Arial" w:cs="Arial"/>
          <w:sz w:val="20"/>
          <w:szCs w:val="20"/>
        </w:rPr>
        <w:t>purchased</w:t>
      </w:r>
      <w:r w:rsidRPr="006E7C06">
        <w:rPr>
          <w:rFonts w:ascii="Arial" w:hAnsi="Arial" w:cs="Arial"/>
          <w:spacing w:val="-5"/>
          <w:sz w:val="20"/>
          <w:szCs w:val="20"/>
        </w:rPr>
        <w:t xml:space="preserve"> </w:t>
      </w:r>
      <w:r w:rsidRPr="006E7C06">
        <w:rPr>
          <w:rFonts w:ascii="Arial" w:hAnsi="Arial" w:cs="Arial"/>
          <w:spacing w:val="-1"/>
          <w:sz w:val="20"/>
          <w:szCs w:val="20"/>
        </w:rPr>
        <w:t>during</w:t>
      </w:r>
      <w:r w:rsidRPr="006E7C06">
        <w:rPr>
          <w:rFonts w:ascii="Arial" w:hAnsi="Arial" w:cs="Arial"/>
          <w:spacing w:val="-7"/>
          <w:sz w:val="20"/>
          <w:szCs w:val="20"/>
        </w:rPr>
        <w:t xml:space="preserve"> </w:t>
      </w:r>
      <w:r w:rsidRPr="006E7C06">
        <w:rPr>
          <w:rFonts w:ascii="Arial" w:hAnsi="Arial" w:cs="Arial"/>
          <w:sz w:val="20"/>
          <w:szCs w:val="20"/>
        </w:rPr>
        <w:t>this</w:t>
      </w:r>
      <w:r w:rsidRPr="006E7C06">
        <w:rPr>
          <w:rFonts w:ascii="Arial" w:hAnsi="Arial" w:cs="Arial"/>
          <w:spacing w:val="-6"/>
          <w:sz w:val="20"/>
          <w:szCs w:val="20"/>
        </w:rPr>
        <w:t xml:space="preserve"> </w:t>
      </w:r>
      <w:r w:rsidRPr="006E7C06">
        <w:rPr>
          <w:rFonts w:ascii="Arial" w:hAnsi="Arial" w:cs="Arial"/>
          <w:sz w:val="20"/>
          <w:szCs w:val="20"/>
        </w:rPr>
        <w:t>reporting</w:t>
      </w:r>
      <w:r w:rsidRPr="006E7C06">
        <w:rPr>
          <w:rFonts w:ascii="Arial" w:hAnsi="Arial" w:cs="Arial"/>
          <w:spacing w:val="-6"/>
          <w:sz w:val="20"/>
          <w:szCs w:val="20"/>
        </w:rPr>
        <w:t xml:space="preserve"> </w:t>
      </w:r>
      <w:r w:rsidRPr="006E7C06">
        <w:rPr>
          <w:rFonts w:ascii="Arial" w:hAnsi="Arial" w:cs="Arial"/>
          <w:sz w:val="20"/>
          <w:szCs w:val="20"/>
        </w:rPr>
        <w:t>period.</w:t>
      </w:r>
    </w:p>
    <w:p w:rsidR="006E7C06" w:rsidRPr="006E7C06" w:rsidRDefault="006E7C06" w:rsidP="006E7C06">
      <w:pPr>
        <w:kinsoku w:val="0"/>
        <w:overflowPunct w:val="0"/>
        <w:autoSpaceDE w:val="0"/>
        <w:autoSpaceDN w:val="0"/>
        <w:adjustRightInd w:val="0"/>
        <w:spacing w:before="11" w:after="0" w:line="220" w:lineRule="exact"/>
        <w:rPr>
          <w:rFonts w:ascii="Times New Roman" w:hAnsi="Times New Roman" w:cs="Times New Roman"/>
        </w:rPr>
      </w:pPr>
    </w:p>
    <w:p w:rsidR="006E7C06" w:rsidRPr="006E7C06" w:rsidRDefault="006E7C06" w:rsidP="006E7C06">
      <w:pPr>
        <w:kinsoku w:val="0"/>
        <w:overflowPunct w:val="0"/>
        <w:autoSpaceDE w:val="0"/>
        <w:autoSpaceDN w:val="0"/>
        <w:adjustRightInd w:val="0"/>
        <w:spacing w:after="0" w:line="240" w:lineRule="auto"/>
        <w:ind w:left="119" w:right="55"/>
        <w:rPr>
          <w:rFonts w:ascii="Arial" w:hAnsi="Arial" w:cs="Arial"/>
          <w:sz w:val="20"/>
          <w:szCs w:val="20"/>
        </w:rPr>
      </w:pPr>
      <w:r w:rsidRPr="006E7C06">
        <w:rPr>
          <w:rFonts w:ascii="Arial" w:hAnsi="Arial" w:cs="Arial"/>
          <w:spacing w:val="-1"/>
          <w:sz w:val="20"/>
          <w:szCs w:val="20"/>
        </w:rPr>
        <w:t>Expenses</w:t>
      </w:r>
      <w:r w:rsidRPr="006E7C06">
        <w:rPr>
          <w:rFonts w:ascii="Arial" w:hAnsi="Arial" w:cs="Arial"/>
          <w:spacing w:val="-7"/>
          <w:sz w:val="20"/>
          <w:szCs w:val="20"/>
        </w:rPr>
        <w:t xml:space="preserve"> </w:t>
      </w:r>
      <w:r w:rsidRPr="006E7C06">
        <w:rPr>
          <w:rFonts w:ascii="Arial" w:hAnsi="Arial" w:cs="Arial"/>
          <w:sz w:val="20"/>
          <w:szCs w:val="20"/>
        </w:rPr>
        <w:t>associated</w:t>
      </w:r>
      <w:r w:rsidRPr="006E7C06">
        <w:rPr>
          <w:rFonts w:ascii="Arial" w:hAnsi="Arial" w:cs="Arial"/>
          <w:spacing w:val="-6"/>
          <w:sz w:val="20"/>
          <w:szCs w:val="20"/>
        </w:rPr>
        <w:t xml:space="preserve"> </w:t>
      </w:r>
      <w:r w:rsidRPr="006E7C06">
        <w:rPr>
          <w:rFonts w:ascii="Arial" w:hAnsi="Arial" w:cs="Arial"/>
          <w:spacing w:val="-1"/>
          <w:sz w:val="20"/>
          <w:szCs w:val="20"/>
        </w:rPr>
        <w:t>with</w:t>
      </w:r>
      <w:r w:rsidRPr="006E7C06">
        <w:rPr>
          <w:rFonts w:ascii="Arial" w:hAnsi="Arial" w:cs="Arial"/>
          <w:spacing w:val="-7"/>
          <w:sz w:val="20"/>
          <w:szCs w:val="20"/>
        </w:rPr>
        <w:t xml:space="preserve"> </w:t>
      </w:r>
      <w:r w:rsidRPr="006E7C06">
        <w:rPr>
          <w:rFonts w:ascii="Arial" w:hAnsi="Arial" w:cs="Arial"/>
          <w:sz w:val="20"/>
          <w:szCs w:val="20"/>
        </w:rPr>
        <w:t>the</w:t>
      </w:r>
      <w:r w:rsidRPr="006E7C06">
        <w:rPr>
          <w:rFonts w:ascii="Arial" w:hAnsi="Arial" w:cs="Arial"/>
          <w:spacing w:val="-7"/>
          <w:sz w:val="20"/>
          <w:szCs w:val="20"/>
        </w:rPr>
        <w:t xml:space="preserve"> </w:t>
      </w:r>
      <w:r w:rsidRPr="006E7C06">
        <w:rPr>
          <w:rFonts w:ascii="Arial" w:hAnsi="Arial" w:cs="Arial"/>
          <w:sz w:val="20"/>
          <w:szCs w:val="20"/>
        </w:rPr>
        <w:t>Munich</w:t>
      </w:r>
      <w:r w:rsidRPr="006E7C06">
        <w:rPr>
          <w:rFonts w:ascii="Arial" w:hAnsi="Arial" w:cs="Arial"/>
          <w:spacing w:val="-8"/>
          <w:sz w:val="20"/>
          <w:szCs w:val="20"/>
        </w:rPr>
        <w:t xml:space="preserve"> </w:t>
      </w:r>
      <w:r w:rsidRPr="006E7C06">
        <w:rPr>
          <w:rFonts w:ascii="Arial" w:hAnsi="Arial" w:cs="Arial"/>
          <w:spacing w:val="-1"/>
          <w:sz w:val="20"/>
          <w:szCs w:val="20"/>
        </w:rPr>
        <w:t>Meeting</w:t>
      </w:r>
      <w:r w:rsidRPr="006E7C06">
        <w:rPr>
          <w:rFonts w:ascii="Arial" w:hAnsi="Arial" w:cs="Arial"/>
          <w:spacing w:val="-5"/>
          <w:sz w:val="20"/>
          <w:szCs w:val="20"/>
        </w:rPr>
        <w:t xml:space="preserve"> </w:t>
      </w:r>
      <w:r w:rsidRPr="006E7C06">
        <w:rPr>
          <w:rFonts w:ascii="Arial" w:hAnsi="Arial" w:cs="Arial"/>
          <w:spacing w:val="-1"/>
          <w:sz w:val="20"/>
          <w:szCs w:val="20"/>
        </w:rPr>
        <w:t>were</w:t>
      </w:r>
      <w:r w:rsidRPr="006E7C06">
        <w:rPr>
          <w:rFonts w:ascii="Arial" w:hAnsi="Arial" w:cs="Arial"/>
          <w:spacing w:val="-6"/>
          <w:sz w:val="20"/>
          <w:szCs w:val="20"/>
        </w:rPr>
        <w:t xml:space="preserve"> </w:t>
      </w:r>
      <w:r w:rsidRPr="006E7C06">
        <w:rPr>
          <w:rFonts w:ascii="Arial" w:hAnsi="Arial" w:cs="Arial"/>
          <w:sz w:val="20"/>
          <w:szCs w:val="20"/>
        </w:rPr>
        <w:t>"as</w:t>
      </w:r>
      <w:r w:rsidRPr="006E7C06">
        <w:rPr>
          <w:rFonts w:ascii="Arial" w:hAnsi="Arial" w:cs="Arial"/>
          <w:spacing w:val="-6"/>
          <w:sz w:val="20"/>
          <w:szCs w:val="20"/>
        </w:rPr>
        <w:t xml:space="preserve"> </w:t>
      </w:r>
      <w:r w:rsidRPr="006E7C06">
        <w:rPr>
          <w:rFonts w:ascii="Arial" w:hAnsi="Arial" w:cs="Arial"/>
          <w:spacing w:val="-1"/>
          <w:sz w:val="20"/>
          <w:szCs w:val="20"/>
        </w:rPr>
        <w:t>anticipated"</w:t>
      </w:r>
      <w:r w:rsidRPr="006E7C06">
        <w:rPr>
          <w:rFonts w:ascii="Arial" w:hAnsi="Arial" w:cs="Arial"/>
          <w:spacing w:val="-8"/>
          <w:sz w:val="20"/>
          <w:szCs w:val="20"/>
        </w:rPr>
        <w:t xml:space="preserve"> </w:t>
      </w:r>
      <w:r w:rsidRPr="006E7C06">
        <w:rPr>
          <w:rFonts w:ascii="Arial" w:hAnsi="Arial" w:cs="Arial"/>
          <w:sz w:val="20"/>
          <w:szCs w:val="20"/>
        </w:rPr>
        <w:t>(see</w:t>
      </w:r>
      <w:r w:rsidRPr="006E7C06">
        <w:rPr>
          <w:rFonts w:ascii="Arial" w:hAnsi="Arial" w:cs="Arial"/>
          <w:spacing w:val="-8"/>
          <w:sz w:val="20"/>
          <w:szCs w:val="20"/>
        </w:rPr>
        <w:t xml:space="preserve"> </w:t>
      </w:r>
      <w:r w:rsidRPr="006E7C06">
        <w:rPr>
          <w:rFonts w:ascii="Arial" w:hAnsi="Arial" w:cs="Arial"/>
          <w:sz w:val="20"/>
          <w:szCs w:val="20"/>
        </w:rPr>
        <w:t>comment</w:t>
      </w:r>
      <w:r w:rsidRPr="006E7C06">
        <w:rPr>
          <w:rFonts w:ascii="Arial" w:hAnsi="Arial" w:cs="Arial"/>
          <w:spacing w:val="-6"/>
          <w:sz w:val="20"/>
          <w:szCs w:val="20"/>
        </w:rPr>
        <w:t xml:space="preserve"> </w:t>
      </w:r>
      <w:r w:rsidRPr="006E7C06">
        <w:rPr>
          <w:rFonts w:ascii="Arial" w:hAnsi="Arial" w:cs="Arial"/>
          <w:sz w:val="20"/>
          <w:szCs w:val="20"/>
        </w:rPr>
        <w:t>in</w:t>
      </w:r>
      <w:r w:rsidRPr="006E7C06">
        <w:rPr>
          <w:rFonts w:ascii="Arial" w:hAnsi="Arial" w:cs="Arial"/>
          <w:spacing w:val="-7"/>
          <w:sz w:val="20"/>
          <w:szCs w:val="20"/>
        </w:rPr>
        <w:t xml:space="preserve"> </w:t>
      </w:r>
      <w:r w:rsidRPr="006E7C06">
        <w:rPr>
          <w:rFonts w:ascii="Arial" w:hAnsi="Arial" w:cs="Arial"/>
          <w:spacing w:val="-1"/>
          <w:sz w:val="20"/>
          <w:szCs w:val="20"/>
        </w:rPr>
        <w:t>previous</w:t>
      </w:r>
      <w:r w:rsidRPr="006E7C06">
        <w:rPr>
          <w:rFonts w:ascii="Arial" w:hAnsi="Arial" w:cs="Arial"/>
          <w:spacing w:val="81"/>
          <w:w w:val="99"/>
          <w:sz w:val="20"/>
          <w:szCs w:val="20"/>
        </w:rPr>
        <w:t xml:space="preserve"> </w:t>
      </w:r>
      <w:r w:rsidRPr="006E7C06">
        <w:rPr>
          <w:rFonts w:ascii="Arial" w:hAnsi="Arial" w:cs="Arial"/>
          <w:sz w:val="20"/>
          <w:szCs w:val="20"/>
        </w:rPr>
        <w:t>Treasurer's</w:t>
      </w:r>
      <w:r w:rsidRPr="006E7C06">
        <w:rPr>
          <w:rFonts w:ascii="Arial" w:hAnsi="Arial" w:cs="Arial"/>
          <w:spacing w:val="-18"/>
          <w:sz w:val="20"/>
          <w:szCs w:val="20"/>
        </w:rPr>
        <w:t xml:space="preserve"> </w:t>
      </w:r>
      <w:r w:rsidRPr="006E7C06">
        <w:rPr>
          <w:rFonts w:ascii="Arial" w:hAnsi="Arial" w:cs="Arial"/>
          <w:spacing w:val="-1"/>
          <w:sz w:val="20"/>
          <w:szCs w:val="20"/>
        </w:rPr>
        <w:t>Report).</w:t>
      </w:r>
    </w:p>
    <w:p w:rsidR="006E7C06" w:rsidRPr="006E7C06" w:rsidRDefault="006E7C06" w:rsidP="006E7C06">
      <w:pPr>
        <w:kinsoku w:val="0"/>
        <w:overflowPunct w:val="0"/>
        <w:autoSpaceDE w:val="0"/>
        <w:autoSpaceDN w:val="0"/>
        <w:adjustRightInd w:val="0"/>
        <w:spacing w:before="11" w:after="0" w:line="220" w:lineRule="exact"/>
        <w:rPr>
          <w:rFonts w:ascii="Times New Roman" w:hAnsi="Times New Roman" w:cs="Times New Roman"/>
        </w:rPr>
      </w:pPr>
    </w:p>
    <w:p w:rsidR="006E7C06" w:rsidRPr="006E7C06" w:rsidRDefault="006E7C06" w:rsidP="006E7C06">
      <w:pPr>
        <w:kinsoku w:val="0"/>
        <w:overflowPunct w:val="0"/>
        <w:autoSpaceDE w:val="0"/>
        <w:autoSpaceDN w:val="0"/>
        <w:adjustRightInd w:val="0"/>
        <w:spacing w:after="0" w:line="480" w:lineRule="auto"/>
        <w:ind w:left="119" w:right="1323"/>
        <w:rPr>
          <w:rFonts w:ascii="Arial" w:hAnsi="Arial" w:cs="Arial"/>
          <w:sz w:val="20"/>
          <w:szCs w:val="20"/>
        </w:rPr>
      </w:pPr>
      <w:r w:rsidRPr="006E7C06">
        <w:rPr>
          <w:rFonts w:ascii="Arial" w:hAnsi="Arial" w:cs="Arial"/>
          <w:spacing w:val="-1"/>
          <w:sz w:val="20"/>
          <w:szCs w:val="20"/>
        </w:rPr>
        <w:t>See</w:t>
      </w:r>
      <w:r w:rsidRPr="006E7C06">
        <w:rPr>
          <w:rFonts w:ascii="Arial" w:hAnsi="Arial" w:cs="Arial"/>
          <w:spacing w:val="-5"/>
          <w:sz w:val="20"/>
          <w:szCs w:val="20"/>
        </w:rPr>
        <w:t xml:space="preserve"> </w:t>
      </w:r>
      <w:r w:rsidRPr="006E7C06">
        <w:rPr>
          <w:rFonts w:ascii="Arial" w:hAnsi="Arial" w:cs="Arial"/>
          <w:spacing w:val="-1"/>
          <w:sz w:val="20"/>
          <w:szCs w:val="20"/>
        </w:rPr>
        <w:t>attached</w:t>
      </w:r>
      <w:r w:rsidRPr="006E7C06">
        <w:rPr>
          <w:rFonts w:ascii="Arial" w:hAnsi="Arial" w:cs="Arial"/>
          <w:spacing w:val="-7"/>
          <w:sz w:val="20"/>
          <w:szCs w:val="20"/>
        </w:rPr>
        <w:t xml:space="preserve"> </w:t>
      </w:r>
      <w:r w:rsidRPr="006E7C06">
        <w:rPr>
          <w:rFonts w:ascii="Arial" w:hAnsi="Arial" w:cs="Arial"/>
          <w:spacing w:val="1"/>
          <w:sz w:val="20"/>
          <w:szCs w:val="20"/>
        </w:rPr>
        <w:t>summary</w:t>
      </w:r>
      <w:r w:rsidRPr="006E7C06">
        <w:rPr>
          <w:rFonts w:ascii="Arial" w:hAnsi="Arial" w:cs="Arial"/>
          <w:spacing w:val="-11"/>
          <w:sz w:val="20"/>
          <w:szCs w:val="20"/>
        </w:rPr>
        <w:t xml:space="preserve"> </w:t>
      </w:r>
      <w:r w:rsidRPr="006E7C06">
        <w:rPr>
          <w:rFonts w:ascii="Arial" w:hAnsi="Arial" w:cs="Arial"/>
          <w:sz w:val="20"/>
          <w:szCs w:val="20"/>
        </w:rPr>
        <w:t>for</w:t>
      </w:r>
      <w:r w:rsidRPr="006E7C06">
        <w:rPr>
          <w:rFonts w:ascii="Arial" w:hAnsi="Arial" w:cs="Arial"/>
          <w:spacing w:val="-4"/>
          <w:sz w:val="20"/>
          <w:szCs w:val="20"/>
        </w:rPr>
        <w:t xml:space="preserve"> </w:t>
      </w:r>
      <w:r w:rsidRPr="006E7C06">
        <w:rPr>
          <w:rFonts w:ascii="Arial" w:hAnsi="Arial" w:cs="Arial"/>
          <w:spacing w:val="-1"/>
          <w:sz w:val="20"/>
          <w:szCs w:val="20"/>
        </w:rPr>
        <w:t>balances</w:t>
      </w:r>
      <w:r w:rsidRPr="006E7C06">
        <w:rPr>
          <w:rFonts w:ascii="Arial" w:hAnsi="Arial" w:cs="Arial"/>
          <w:spacing w:val="-6"/>
          <w:sz w:val="20"/>
          <w:szCs w:val="20"/>
        </w:rPr>
        <w:t xml:space="preserve"> </w:t>
      </w:r>
      <w:r w:rsidRPr="006E7C06">
        <w:rPr>
          <w:rFonts w:ascii="Arial" w:hAnsi="Arial" w:cs="Arial"/>
          <w:sz w:val="20"/>
          <w:szCs w:val="20"/>
        </w:rPr>
        <w:t>for</w:t>
      </w:r>
      <w:r w:rsidRPr="006E7C06">
        <w:rPr>
          <w:rFonts w:ascii="Arial" w:hAnsi="Arial" w:cs="Arial"/>
          <w:spacing w:val="-6"/>
          <w:sz w:val="20"/>
          <w:szCs w:val="20"/>
        </w:rPr>
        <w:t xml:space="preserve"> </w:t>
      </w:r>
      <w:r w:rsidRPr="006E7C06">
        <w:rPr>
          <w:rFonts w:ascii="Arial" w:hAnsi="Arial" w:cs="Arial"/>
          <w:spacing w:val="-1"/>
          <w:sz w:val="20"/>
          <w:szCs w:val="20"/>
        </w:rPr>
        <w:t>this</w:t>
      </w:r>
      <w:r w:rsidRPr="006E7C06">
        <w:rPr>
          <w:rFonts w:ascii="Arial" w:hAnsi="Arial" w:cs="Arial"/>
          <w:spacing w:val="-6"/>
          <w:sz w:val="20"/>
          <w:szCs w:val="20"/>
        </w:rPr>
        <w:t xml:space="preserve"> </w:t>
      </w:r>
      <w:r w:rsidRPr="006E7C06">
        <w:rPr>
          <w:rFonts w:ascii="Arial" w:hAnsi="Arial" w:cs="Arial"/>
          <w:spacing w:val="-1"/>
          <w:sz w:val="20"/>
          <w:szCs w:val="20"/>
        </w:rPr>
        <w:t>reporting</w:t>
      </w:r>
      <w:r w:rsidRPr="006E7C06">
        <w:rPr>
          <w:rFonts w:ascii="Arial" w:hAnsi="Arial" w:cs="Arial"/>
          <w:spacing w:val="-5"/>
          <w:sz w:val="20"/>
          <w:szCs w:val="20"/>
        </w:rPr>
        <w:t xml:space="preserve"> </w:t>
      </w:r>
      <w:r w:rsidRPr="006E7C06">
        <w:rPr>
          <w:rFonts w:ascii="Arial" w:hAnsi="Arial" w:cs="Arial"/>
          <w:spacing w:val="-1"/>
          <w:sz w:val="20"/>
          <w:szCs w:val="20"/>
        </w:rPr>
        <w:t>period</w:t>
      </w:r>
      <w:r w:rsidRPr="006E7C06">
        <w:rPr>
          <w:rFonts w:ascii="Arial" w:hAnsi="Arial" w:cs="Arial"/>
          <w:spacing w:val="-6"/>
          <w:sz w:val="20"/>
          <w:szCs w:val="20"/>
        </w:rPr>
        <w:t xml:space="preserve"> </w:t>
      </w:r>
      <w:r w:rsidRPr="006E7C06">
        <w:rPr>
          <w:rFonts w:ascii="Arial" w:hAnsi="Arial" w:cs="Arial"/>
          <w:sz w:val="20"/>
          <w:szCs w:val="20"/>
        </w:rPr>
        <w:t>and</w:t>
      </w:r>
      <w:r w:rsidRPr="006E7C06">
        <w:rPr>
          <w:rFonts w:ascii="Arial" w:hAnsi="Arial" w:cs="Arial"/>
          <w:spacing w:val="-7"/>
          <w:sz w:val="20"/>
          <w:szCs w:val="20"/>
        </w:rPr>
        <w:t xml:space="preserve"> </w:t>
      </w:r>
      <w:r w:rsidRPr="006E7C06">
        <w:rPr>
          <w:rFonts w:ascii="Arial" w:hAnsi="Arial" w:cs="Arial"/>
          <w:sz w:val="20"/>
          <w:szCs w:val="20"/>
        </w:rPr>
        <w:t>the</w:t>
      </w:r>
      <w:r w:rsidRPr="006E7C06">
        <w:rPr>
          <w:rFonts w:ascii="Arial" w:hAnsi="Arial" w:cs="Arial"/>
          <w:spacing w:val="-7"/>
          <w:sz w:val="20"/>
          <w:szCs w:val="20"/>
        </w:rPr>
        <w:t xml:space="preserve"> </w:t>
      </w:r>
      <w:r w:rsidRPr="006E7C06">
        <w:rPr>
          <w:rFonts w:ascii="Arial" w:hAnsi="Arial" w:cs="Arial"/>
          <w:spacing w:val="-1"/>
          <w:sz w:val="20"/>
          <w:szCs w:val="20"/>
        </w:rPr>
        <w:t>previous</w:t>
      </w:r>
      <w:r w:rsidRPr="006E7C06">
        <w:rPr>
          <w:rFonts w:ascii="Arial" w:hAnsi="Arial" w:cs="Arial"/>
          <w:spacing w:val="-3"/>
          <w:sz w:val="20"/>
          <w:szCs w:val="20"/>
        </w:rPr>
        <w:t xml:space="preserve"> </w:t>
      </w:r>
      <w:r w:rsidRPr="006E7C06">
        <w:rPr>
          <w:rFonts w:ascii="Arial" w:hAnsi="Arial" w:cs="Arial"/>
          <w:sz w:val="20"/>
          <w:szCs w:val="20"/>
        </w:rPr>
        <w:t>periods.</w:t>
      </w:r>
      <w:r w:rsidRPr="006E7C06">
        <w:rPr>
          <w:rFonts w:ascii="Arial" w:hAnsi="Arial" w:cs="Arial"/>
          <w:spacing w:val="76"/>
          <w:w w:val="99"/>
          <w:sz w:val="20"/>
          <w:szCs w:val="20"/>
        </w:rPr>
        <w:t xml:space="preserve"> </w:t>
      </w:r>
      <w:r w:rsidRPr="006E7C06">
        <w:rPr>
          <w:rFonts w:ascii="Arial" w:hAnsi="Arial" w:cs="Arial"/>
          <w:spacing w:val="-1"/>
          <w:sz w:val="20"/>
          <w:szCs w:val="20"/>
        </w:rPr>
        <w:t>Let</w:t>
      </w:r>
      <w:r w:rsidRPr="006E7C06">
        <w:rPr>
          <w:rFonts w:ascii="Arial" w:hAnsi="Arial" w:cs="Arial"/>
          <w:spacing w:val="-6"/>
          <w:sz w:val="20"/>
          <w:szCs w:val="20"/>
        </w:rPr>
        <w:t xml:space="preserve"> </w:t>
      </w:r>
      <w:r w:rsidRPr="006E7C06">
        <w:rPr>
          <w:rFonts w:ascii="Arial" w:hAnsi="Arial" w:cs="Arial"/>
          <w:spacing w:val="2"/>
          <w:sz w:val="20"/>
          <w:szCs w:val="20"/>
        </w:rPr>
        <w:t>me</w:t>
      </w:r>
      <w:r w:rsidRPr="006E7C06">
        <w:rPr>
          <w:rFonts w:ascii="Arial" w:hAnsi="Arial" w:cs="Arial"/>
          <w:spacing w:val="-6"/>
          <w:sz w:val="20"/>
          <w:szCs w:val="20"/>
        </w:rPr>
        <w:t xml:space="preserve"> </w:t>
      </w:r>
      <w:r w:rsidRPr="006E7C06">
        <w:rPr>
          <w:rFonts w:ascii="Arial" w:hAnsi="Arial" w:cs="Arial"/>
          <w:sz w:val="20"/>
          <w:szCs w:val="20"/>
        </w:rPr>
        <w:t>know</w:t>
      </w:r>
      <w:r w:rsidRPr="006E7C06">
        <w:rPr>
          <w:rFonts w:ascii="Arial" w:hAnsi="Arial" w:cs="Arial"/>
          <w:spacing w:val="-7"/>
          <w:sz w:val="20"/>
          <w:szCs w:val="20"/>
        </w:rPr>
        <w:t xml:space="preserve"> </w:t>
      </w:r>
      <w:r w:rsidRPr="006E7C06">
        <w:rPr>
          <w:rFonts w:ascii="Arial" w:hAnsi="Arial" w:cs="Arial"/>
          <w:spacing w:val="-1"/>
          <w:sz w:val="20"/>
          <w:szCs w:val="20"/>
        </w:rPr>
        <w:t>if you</w:t>
      </w:r>
      <w:r w:rsidRPr="006E7C06">
        <w:rPr>
          <w:rFonts w:ascii="Arial" w:hAnsi="Arial" w:cs="Arial"/>
          <w:spacing w:val="-5"/>
          <w:sz w:val="20"/>
          <w:szCs w:val="20"/>
        </w:rPr>
        <w:t xml:space="preserve"> </w:t>
      </w:r>
      <w:r w:rsidRPr="006E7C06">
        <w:rPr>
          <w:rFonts w:ascii="Arial" w:hAnsi="Arial" w:cs="Arial"/>
          <w:sz w:val="20"/>
          <w:szCs w:val="20"/>
        </w:rPr>
        <w:t>have</w:t>
      </w:r>
      <w:r w:rsidRPr="006E7C06">
        <w:rPr>
          <w:rFonts w:ascii="Arial" w:hAnsi="Arial" w:cs="Arial"/>
          <w:spacing w:val="-6"/>
          <w:sz w:val="20"/>
          <w:szCs w:val="20"/>
        </w:rPr>
        <w:t xml:space="preserve"> </w:t>
      </w:r>
      <w:r w:rsidRPr="006E7C06">
        <w:rPr>
          <w:rFonts w:ascii="Arial" w:hAnsi="Arial" w:cs="Arial"/>
          <w:spacing w:val="1"/>
          <w:sz w:val="20"/>
          <w:szCs w:val="20"/>
        </w:rPr>
        <w:t>any</w:t>
      </w:r>
      <w:r w:rsidRPr="006E7C06">
        <w:rPr>
          <w:rFonts w:ascii="Arial" w:hAnsi="Arial" w:cs="Arial"/>
          <w:spacing w:val="-6"/>
          <w:sz w:val="20"/>
          <w:szCs w:val="20"/>
        </w:rPr>
        <w:t xml:space="preserve"> </w:t>
      </w:r>
      <w:r w:rsidRPr="006E7C06">
        <w:rPr>
          <w:rFonts w:ascii="Arial" w:hAnsi="Arial" w:cs="Arial"/>
          <w:spacing w:val="-1"/>
          <w:sz w:val="20"/>
          <w:szCs w:val="20"/>
        </w:rPr>
        <w:t>questions</w:t>
      </w:r>
      <w:r w:rsidRPr="006E7C06">
        <w:rPr>
          <w:rFonts w:ascii="Arial" w:hAnsi="Arial" w:cs="Arial"/>
          <w:spacing w:val="-5"/>
          <w:sz w:val="20"/>
          <w:szCs w:val="20"/>
        </w:rPr>
        <w:t xml:space="preserve"> </w:t>
      </w:r>
      <w:r w:rsidRPr="006E7C06">
        <w:rPr>
          <w:rFonts w:ascii="Arial" w:hAnsi="Arial" w:cs="Arial"/>
          <w:spacing w:val="-1"/>
          <w:sz w:val="20"/>
          <w:szCs w:val="20"/>
        </w:rPr>
        <w:t>or</w:t>
      </w:r>
      <w:r w:rsidRPr="006E7C06">
        <w:rPr>
          <w:rFonts w:ascii="Arial" w:hAnsi="Arial" w:cs="Arial"/>
          <w:spacing w:val="-4"/>
          <w:sz w:val="20"/>
          <w:szCs w:val="20"/>
        </w:rPr>
        <w:t xml:space="preserve"> </w:t>
      </w:r>
      <w:r w:rsidRPr="006E7C06">
        <w:rPr>
          <w:rFonts w:ascii="Arial" w:hAnsi="Arial" w:cs="Arial"/>
          <w:spacing w:val="-1"/>
          <w:sz w:val="20"/>
          <w:szCs w:val="20"/>
        </w:rPr>
        <w:t>concerns.</w:t>
      </w:r>
    </w:p>
    <w:p w:rsidR="006E7C06" w:rsidRPr="006E7C06" w:rsidRDefault="006E7C06" w:rsidP="006E7C06">
      <w:pPr>
        <w:kinsoku w:val="0"/>
        <w:overflowPunct w:val="0"/>
        <w:autoSpaceDE w:val="0"/>
        <w:autoSpaceDN w:val="0"/>
        <w:adjustRightInd w:val="0"/>
        <w:spacing w:before="4" w:after="0" w:line="240" w:lineRule="auto"/>
        <w:ind w:left="119" w:right="7293"/>
        <w:rPr>
          <w:rFonts w:ascii="Arial" w:hAnsi="Arial" w:cs="Arial"/>
          <w:sz w:val="20"/>
          <w:szCs w:val="20"/>
        </w:rPr>
      </w:pPr>
      <w:r w:rsidRPr="006E7C06">
        <w:rPr>
          <w:rFonts w:ascii="Arial" w:hAnsi="Arial" w:cs="Arial"/>
          <w:spacing w:val="-1"/>
          <w:sz w:val="20"/>
          <w:szCs w:val="20"/>
        </w:rPr>
        <w:t>Sincerely,</w:t>
      </w:r>
    </w:p>
    <w:p w:rsidR="006E7C06" w:rsidRPr="006E7C06" w:rsidRDefault="006E7C06" w:rsidP="006E7C06">
      <w:pPr>
        <w:kinsoku w:val="0"/>
        <w:overflowPunct w:val="0"/>
        <w:autoSpaceDE w:val="0"/>
        <w:autoSpaceDN w:val="0"/>
        <w:adjustRightInd w:val="0"/>
        <w:spacing w:before="129" w:after="0" w:line="240" w:lineRule="auto"/>
        <w:ind w:left="119"/>
        <w:rPr>
          <w:rFonts w:ascii="Times New Roman" w:hAnsi="Times New Roman" w:cs="Times New Roman"/>
          <w:sz w:val="20"/>
          <w:szCs w:val="20"/>
        </w:rPr>
      </w:pPr>
      <w:r>
        <w:rPr>
          <w:rFonts w:ascii="Times New Roman" w:hAnsi="Times New Roman" w:cs="Times New Roman"/>
          <w:noProof/>
          <w:sz w:val="24"/>
          <w:szCs w:val="24"/>
        </w:rPr>
        <w:drawing>
          <wp:inline distT="0" distB="0" distL="0" distR="0">
            <wp:extent cx="1488440" cy="488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88440" cy="488950"/>
                    </a:xfrm>
                    <a:prstGeom prst="rect">
                      <a:avLst/>
                    </a:prstGeom>
                    <a:noFill/>
                    <a:ln>
                      <a:noFill/>
                    </a:ln>
                  </pic:spPr>
                </pic:pic>
              </a:graphicData>
            </a:graphic>
          </wp:inline>
        </w:drawing>
      </w:r>
    </w:p>
    <w:p w:rsidR="006E7C06" w:rsidRPr="006E7C06" w:rsidRDefault="006E7C06" w:rsidP="006E7C06">
      <w:pPr>
        <w:kinsoku w:val="0"/>
        <w:overflowPunct w:val="0"/>
        <w:autoSpaceDE w:val="0"/>
        <w:autoSpaceDN w:val="0"/>
        <w:adjustRightInd w:val="0"/>
        <w:spacing w:before="16" w:after="0" w:line="240" w:lineRule="auto"/>
        <w:ind w:left="119" w:right="5324"/>
        <w:rPr>
          <w:rFonts w:ascii="Arial" w:hAnsi="Arial" w:cs="Arial"/>
          <w:sz w:val="20"/>
          <w:szCs w:val="20"/>
        </w:rPr>
      </w:pPr>
      <w:r w:rsidRPr="006E7C06">
        <w:rPr>
          <w:rFonts w:ascii="Arial" w:hAnsi="Arial" w:cs="Arial"/>
          <w:sz w:val="20"/>
          <w:szCs w:val="20"/>
        </w:rPr>
        <w:t>Gregory</w:t>
      </w:r>
      <w:r w:rsidRPr="006E7C06">
        <w:rPr>
          <w:rFonts w:ascii="Arial" w:hAnsi="Arial" w:cs="Arial"/>
          <w:spacing w:val="-16"/>
          <w:sz w:val="20"/>
          <w:szCs w:val="20"/>
        </w:rPr>
        <w:t xml:space="preserve"> </w:t>
      </w:r>
      <w:r w:rsidRPr="006E7C06">
        <w:rPr>
          <w:rFonts w:ascii="Arial" w:hAnsi="Arial" w:cs="Arial"/>
          <w:spacing w:val="4"/>
          <w:sz w:val="20"/>
          <w:szCs w:val="20"/>
        </w:rPr>
        <w:t>W.</w:t>
      </w:r>
      <w:r w:rsidRPr="006E7C06">
        <w:rPr>
          <w:rFonts w:ascii="Arial" w:hAnsi="Arial" w:cs="Arial"/>
          <w:spacing w:val="-10"/>
          <w:sz w:val="20"/>
          <w:szCs w:val="20"/>
        </w:rPr>
        <w:t xml:space="preserve"> </w:t>
      </w:r>
      <w:r w:rsidRPr="006E7C06">
        <w:rPr>
          <w:rFonts w:ascii="Arial" w:hAnsi="Arial" w:cs="Arial"/>
          <w:spacing w:val="-1"/>
          <w:sz w:val="20"/>
          <w:szCs w:val="20"/>
        </w:rPr>
        <w:t>Anderson,</w:t>
      </w:r>
      <w:r w:rsidRPr="006E7C06">
        <w:rPr>
          <w:rFonts w:ascii="Arial" w:hAnsi="Arial" w:cs="Arial"/>
          <w:spacing w:val="-11"/>
          <w:sz w:val="20"/>
          <w:szCs w:val="20"/>
        </w:rPr>
        <w:t xml:space="preserve"> </w:t>
      </w:r>
      <w:r w:rsidRPr="006E7C06">
        <w:rPr>
          <w:rFonts w:ascii="Arial" w:hAnsi="Arial" w:cs="Arial"/>
          <w:spacing w:val="-1"/>
          <w:sz w:val="20"/>
          <w:szCs w:val="20"/>
        </w:rPr>
        <w:t>Treasurer</w:t>
      </w:r>
      <w:r w:rsidRPr="006E7C06">
        <w:rPr>
          <w:rFonts w:ascii="Arial" w:hAnsi="Arial" w:cs="Arial"/>
          <w:spacing w:val="25"/>
          <w:w w:val="99"/>
          <w:sz w:val="20"/>
          <w:szCs w:val="20"/>
        </w:rPr>
        <w:t xml:space="preserve"> </w:t>
      </w:r>
      <w:r w:rsidRPr="006E7C06">
        <w:rPr>
          <w:rFonts w:ascii="Arial" w:hAnsi="Arial" w:cs="Arial"/>
          <w:sz w:val="20"/>
          <w:szCs w:val="20"/>
        </w:rPr>
        <w:t>IEEE/PES</w:t>
      </w:r>
      <w:r w:rsidRPr="006E7C06">
        <w:rPr>
          <w:rFonts w:ascii="Arial" w:hAnsi="Arial" w:cs="Arial"/>
          <w:spacing w:val="-18"/>
          <w:sz w:val="20"/>
          <w:szCs w:val="20"/>
        </w:rPr>
        <w:t xml:space="preserve"> </w:t>
      </w:r>
      <w:r w:rsidRPr="006E7C06">
        <w:rPr>
          <w:rFonts w:ascii="Arial" w:hAnsi="Arial" w:cs="Arial"/>
          <w:sz w:val="20"/>
          <w:szCs w:val="20"/>
        </w:rPr>
        <w:t>Transformers</w:t>
      </w:r>
      <w:r w:rsidRPr="006E7C06">
        <w:rPr>
          <w:rFonts w:ascii="Arial" w:hAnsi="Arial" w:cs="Arial"/>
          <w:spacing w:val="-15"/>
          <w:sz w:val="20"/>
          <w:szCs w:val="20"/>
        </w:rPr>
        <w:t xml:space="preserve"> </w:t>
      </w:r>
      <w:r w:rsidRPr="006E7C06">
        <w:rPr>
          <w:rFonts w:ascii="Arial" w:hAnsi="Arial" w:cs="Arial"/>
          <w:sz w:val="20"/>
          <w:szCs w:val="20"/>
        </w:rPr>
        <w:t>Committee</w:t>
      </w:r>
    </w:p>
    <w:p w:rsidR="007004C4" w:rsidRPr="006E7C06" w:rsidRDefault="007004C4" w:rsidP="00557617">
      <w:pPr>
        <w:autoSpaceDE w:val="0"/>
        <w:autoSpaceDN w:val="0"/>
        <w:adjustRightInd w:val="0"/>
        <w:spacing w:after="0" w:line="240" w:lineRule="auto"/>
        <w:ind w:left="360"/>
        <w:rPr>
          <w:rFonts w:ascii="Arial" w:hAnsi="Arial" w:cs="Arial"/>
          <w:sz w:val="18"/>
          <w:szCs w:val="20"/>
        </w:rPr>
      </w:pPr>
    </w:p>
    <w:p w:rsidR="007004C4" w:rsidRPr="006E7C06" w:rsidRDefault="007004C4" w:rsidP="00557617">
      <w:pPr>
        <w:autoSpaceDE w:val="0"/>
        <w:autoSpaceDN w:val="0"/>
        <w:adjustRightInd w:val="0"/>
        <w:spacing w:after="0" w:line="240" w:lineRule="auto"/>
        <w:ind w:left="360"/>
        <w:rPr>
          <w:rFonts w:ascii="Arial" w:hAnsi="Arial" w:cs="Arial"/>
          <w:sz w:val="18"/>
          <w:szCs w:val="20"/>
        </w:rPr>
      </w:pPr>
    </w:p>
    <w:p w:rsidR="006E7C06" w:rsidRDefault="003B69E6">
      <w:pPr>
        <w:rPr>
          <w:rFonts w:ascii="Arial" w:hAnsi="Arial" w:cs="Arial"/>
        </w:rPr>
      </w:pPr>
      <w:r w:rsidRPr="006E7C06">
        <w:rPr>
          <w:rFonts w:ascii="Arial" w:hAnsi="Arial" w:cs="Arial"/>
        </w:rPr>
        <w:br w:type="page"/>
      </w:r>
    </w:p>
    <w:p w:rsidR="006E7C06" w:rsidRDefault="006E7C06">
      <w:pPr>
        <w:rPr>
          <w:rFonts w:ascii="Arial" w:hAnsi="Arial" w:cs="Arial"/>
        </w:rPr>
      </w:pPr>
      <w:r>
        <w:rPr>
          <w:rFonts w:ascii="Arial" w:hAnsi="Arial" w:cs="Arial"/>
          <w:noProof/>
        </w:rPr>
        <w:lastRenderedPageBreak/>
        <w:drawing>
          <wp:inline distT="0" distB="0" distL="0" distR="0">
            <wp:extent cx="5835995" cy="8067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35995" cy="8067675"/>
                    </a:xfrm>
                    <a:prstGeom prst="rect">
                      <a:avLst/>
                    </a:prstGeom>
                    <a:noFill/>
                    <a:ln>
                      <a:noFill/>
                    </a:ln>
                  </pic:spPr>
                </pic:pic>
              </a:graphicData>
            </a:graphic>
          </wp:inline>
        </w:drawing>
      </w:r>
      <w:r>
        <w:rPr>
          <w:rFonts w:ascii="Arial" w:hAnsi="Arial" w:cs="Arial"/>
        </w:rPr>
        <w:br w:type="page"/>
      </w:r>
    </w:p>
    <w:p w:rsidR="00504994" w:rsidRPr="00BE1960" w:rsidRDefault="003B69E6" w:rsidP="007004C4">
      <w:pPr>
        <w:pStyle w:val="ListParagraph"/>
        <w:numPr>
          <w:ilvl w:val="1"/>
          <w:numId w:val="4"/>
        </w:numPr>
        <w:tabs>
          <w:tab w:val="left" w:pos="360"/>
        </w:tabs>
        <w:spacing w:after="0" w:line="240" w:lineRule="auto"/>
        <w:rPr>
          <w:rFonts w:ascii="Arial" w:hAnsi="Arial" w:cs="Arial"/>
          <w:b/>
          <w:sz w:val="24"/>
          <w:szCs w:val="24"/>
        </w:rPr>
      </w:pPr>
      <w:r w:rsidRPr="00BE1960">
        <w:rPr>
          <w:rFonts w:ascii="Arial" w:hAnsi="Arial" w:cs="Arial"/>
          <w:b/>
          <w:sz w:val="24"/>
          <w:szCs w:val="24"/>
        </w:rPr>
        <w:lastRenderedPageBreak/>
        <w:t xml:space="preserve">Recognition and </w:t>
      </w:r>
      <w:r w:rsidR="00504994" w:rsidRPr="00BE1960">
        <w:rPr>
          <w:rFonts w:ascii="Arial" w:hAnsi="Arial" w:cs="Arial"/>
          <w:b/>
          <w:sz w:val="24"/>
          <w:szCs w:val="24"/>
        </w:rPr>
        <w:t>Awards Report –</w:t>
      </w:r>
      <w:r w:rsidRPr="00BE1960">
        <w:rPr>
          <w:rFonts w:ascii="Arial" w:hAnsi="Arial" w:cs="Arial"/>
          <w:b/>
          <w:sz w:val="24"/>
          <w:szCs w:val="24"/>
        </w:rPr>
        <w:t xml:space="preserve">James </w:t>
      </w:r>
      <w:r w:rsidR="00504994" w:rsidRPr="00BE1960">
        <w:rPr>
          <w:rFonts w:ascii="Arial" w:hAnsi="Arial" w:cs="Arial"/>
          <w:b/>
          <w:sz w:val="24"/>
          <w:szCs w:val="24"/>
        </w:rPr>
        <w:t>Ed</w:t>
      </w:r>
      <w:r w:rsidRPr="00BE1960">
        <w:rPr>
          <w:rFonts w:ascii="Arial" w:hAnsi="Arial" w:cs="Arial"/>
          <w:b/>
          <w:sz w:val="24"/>
          <w:szCs w:val="24"/>
        </w:rPr>
        <w:t>ward</w:t>
      </w:r>
      <w:r w:rsidR="00504994" w:rsidRPr="00BE1960">
        <w:rPr>
          <w:rFonts w:ascii="Arial" w:hAnsi="Arial" w:cs="Arial"/>
          <w:b/>
          <w:sz w:val="24"/>
          <w:szCs w:val="24"/>
        </w:rPr>
        <w:t xml:space="preserve"> Smith</w:t>
      </w:r>
    </w:p>
    <w:p w:rsidR="00524898" w:rsidRDefault="00524898" w:rsidP="00BE1960">
      <w:pPr>
        <w:spacing w:after="0"/>
        <w:jc w:val="both"/>
        <w:rPr>
          <w:sz w:val="24"/>
          <w:szCs w:val="24"/>
        </w:rPr>
      </w:pPr>
    </w:p>
    <w:p w:rsidR="00524898" w:rsidRPr="00524898" w:rsidRDefault="00BE1960" w:rsidP="00524898">
      <w:pPr>
        <w:tabs>
          <w:tab w:val="left" w:pos="540"/>
        </w:tabs>
        <w:spacing w:after="0" w:line="240" w:lineRule="auto"/>
        <w:jc w:val="both"/>
        <w:rPr>
          <w:rFonts w:ascii="Arial" w:hAnsi="Arial" w:cs="Arial"/>
        </w:rPr>
      </w:pPr>
      <w:r>
        <w:rPr>
          <w:rFonts w:ascii="Arial" w:hAnsi="Arial" w:cs="Arial"/>
        </w:rPr>
        <w:t>3.7</w:t>
      </w:r>
      <w:r w:rsidR="00524898" w:rsidRPr="00524898">
        <w:rPr>
          <w:rFonts w:ascii="Arial" w:hAnsi="Arial" w:cs="Arial"/>
        </w:rPr>
        <w:t>.1</w:t>
      </w:r>
      <w:r w:rsidR="00524898" w:rsidRPr="00524898">
        <w:rPr>
          <w:rFonts w:ascii="Arial" w:hAnsi="Arial" w:cs="Arial"/>
        </w:rPr>
        <w:tab/>
        <w:t>Committee Certificates of Appreciation</w:t>
      </w:r>
    </w:p>
    <w:p w:rsidR="00524898" w:rsidRPr="00524898" w:rsidRDefault="00524898" w:rsidP="00524898">
      <w:pPr>
        <w:spacing w:after="0" w:line="240" w:lineRule="auto"/>
        <w:jc w:val="both"/>
        <w:rPr>
          <w:rFonts w:ascii="Arial" w:hAnsi="Arial" w:cs="Arial"/>
        </w:rPr>
      </w:pPr>
      <w:r w:rsidRPr="00524898">
        <w:rPr>
          <w:rFonts w:ascii="Arial" w:hAnsi="Arial" w:cs="Arial"/>
        </w:rPr>
        <w:t>Transformers Committee Certificates of Appreciation have been obtained, with approval of the PES Awards &amp; Recognition Chair, for the following Award recipients:</w:t>
      </w:r>
    </w:p>
    <w:p w:rsidR="00524898" w:rsidRPr="00524898" w:rsidRDefault="00524898" w:rsidP="00524898">
      <w:pPr>
        <w:spacing w:after="0" w:line="240" w:lineRule="auto"/>
        <w:jc w:val="both"/>
        <w:rPr>
          <w:rFonts w:ascii="Arial" w:hAnsi="Arial" w:cs="Arial"/>
        </w:rPr>
      </w:pPr>
    </w:p>
    <w:p w:rsidR="00524898" w:rsidRPr="00524898" w:rsidRDefault="00BE1960" w:rsidP="00524898">
      <w:pPr>
        <w:tabs>
          <w:tab w:val="left" w:pos="540"/>
        </w:tabs>
        <w:spacing w:after="0" w:line="240" w:lineRule="auto"/>
        <w:jc w:val="both"/>
        <w:rPr>
          <w:rFonts w:ascii="Arial" w:hAnsi="Arial" w:cs="Arial"/>
          <w:b/>
        </w:rPr>
      </w:pPr>
      <w:proofErr w:type="gramStart"/>
      <w:r>
        <w:rPr>
          <w:rFonts w:ascii="Arial" w:hAnsi="Arial" w:cs="Arial"/>
          <w:b/>
        </w:rPr>
        <w:t>3.7</w:t>
      </w:r>
      <w:r w:rsidR="00524898" w:rsidRPr="00524898">
        <w:rPr>
          <w:rFonts w:ascii="Arial" w:hAnsi="Arial" w:cs="Arial"/>
          <w:b/>
        </w:rPr>
        <w:t>.1.1  General</w:t>
      </w:r>
      <w:proofErr w:type="gramEnd"/>
      <w:r w:rsidR="00524898" w:rsidRPr="00524898">
        <w:rPr>
          <w:rFonts w:ascii="Arial" w:hAnsi="Arial" w:cs="Arial"/>
          <w:b/>
        </w:rPr>
        <w:t xml:space="preserve"> Service Awards</w:t>
      </w:r>
    </w:p>
    <w:p w:rsidR="00524898" w:rsidRPr="00524898" w:rsidRDefault="00524898" w:rsidP="00524898">
      <w:pPr>
        <w:tabs>
          <w:tab w:val="left" w:pos="540"/>
        </w:tabs>
        <w:spacing w:after="0" w:line="240" w:lineRule="auto"/>
        <w:rPr>
          <w:rFonts w:ascii="Arial" w:hAnsi="Arial" w:cs="Arial"/>
        </w:rPr>
      </w:pPr>
      <w:r w:rsidRPr="00524898">
        <w:rPr>
          <w:rFonts w:ascii="Arial" w:hAnsi="Arial" w:cs="Arial"/>
        </w:rPr>
        <w:t>James Edward Smith</w:t>
      </w:r>
      <w:r w:rsidRPr="00524898">
        <w:rPr>
          <w:rFonts w:ascii="Arial" w:hAnsi="Arial" w:cs="Arial"/>
        </w:rPr>
        <w:tab/>
      </w:r>
      <w:r w:rsidRPr="00524898">
        <w:rPr>
          <w:rFonts w:ascii="Arial" w:hAnsi="Arial" w:cs="Arial"/>
        </w:rPr>
        <w:tab/>
      </w:r>
      <w:r w:rsidRPr="00524898">
        <w:rPr>
          <w:rFonts w:ascii="Arial" w:hAnsi="Arial" w:cs="Arial"/>
        </w:rPr>
        <w:tab/>
        <w:t>Host-Fall 2013 Meeting, St. Louis, Missouri USA</w:t>
      </w:r>
    </w:p>
    <w:p w:rsidR="00524898" w:rsidRPr="00524898" w:rsidRDefault="00524898" w:rsidP="00524898">
      <w:pPr>
        <w:tabs>
          <w:tab w:val="left" w:pos="540"/>
        </w:tabs>
        <w:spacing w:after="0" w:line="240" w:lineRule="auto"/>
        <w:rPr>
          <w:rFonts w:ascii="Arial" w:hAnsi="Arial" w:cs="Arial"/>
        </w:rPr>
      </w:pPr>
      <w:r w:rsidRPr="00524898">
        <w:rPr>
          <w:rFonts w:ascii="Arial" w:hAnsi="Arial" w:cs="Arial"/>
          <w:bCs/>
        </w:rPr>
        <w:t>The H-J Family of Companies</w:t>
      </w:r>
      <w:r w:rsidRPr="00524898">
        <w:rPr>
          <w:rFonts w:ascii="Arial" w:hAnsi="Arial" w:cs="Arial"/>
        </w:rPr>
        <w:tab/>
        <w:t>Host-Fall 2013 Meeting, St. Louis, Missouri USA</w:t>
      </w:r>
    </w:p>
    <w:p w:rsidR="00524898" w:rsidRPr="00524898" w:rsidRDefault="00524898" w:rsidP="00524898">
      <w:pPr>
        <w:tabs>
          <w:tab w:val="left" w:pos="540"/>
        </w:tabs>
        <w:spacing w:after="0" w:line="240" w:lineRule="auto"/>
        <w:rPr>
          <w:rFonts w:ascii="Arial" w:hAnsi="Arial" w:cs="Arial"/>
        </w:rPr>
      </w:pPr>
      <w:r w:rsidRPr="00524898">
        <w:rPr>
          <w:rFonts w:ascii="Arial" w:hAnsi="Arial" w:cs="Arial"/>
        </w:rPr>
        <w:t>Bill Chiu</w:t>
      </w:r>
      <w:r w:rsidRPr="00524898">
        <w:rPr>
          <w:rFonts w:ascii="Arial" w:hAnsi="Arial" w:cs="Arial"/>
        </w:rPr>
        <w:tab/>
      </w:r>
      <w:r w:rsidRPr="00524898">
        <w:rPr>
          <w:rFonts w:ascii="Arial" w:hAnsi="Arial" w:cs="Arial"/>
        </w:rPr>
        <w:tab/>
      </w:r>
      <w:r w:rsidRPr="00524898">
        <w:rPr>
          <w:rFonts w:ascii="Arial" w:hAnsi="Arial" w:cs="Arial"/>
        </w:rPr>
        <w:tab/>
      </w:r>
      <w:r w:rsidRPr="00524898">
        <w:rPr>
          <w:rFonts w:ascii="Arial" w:hAnsi="Arial" w:cs="Arial"/>
        </w:rPr>
        <w:tab/>
        <w:t xml:space="preserve">2012 – 2013 Transformers Committee Chair </w:t>
      </w:r>
    </w:p>
    <w:p w:rsidR="00524898" w:rsidRPr="00524898" w:rsidRDefault="00524898" w:rsidP="00524898">
      <w:pPr>
        <w:tabs>
          <w:tab w:val="left" w:pos="540"/>
        </w:tabs>
        <w:spacing w:after="0" w:line="240" w:lineRule="auto"/>
        <w:ind w:left="3600" w:hanging="3600"/>
        <w:rPr>
          <w:rFonts w:ascii="Arial" w:hAnsi="Arial" w:cs="Arial"/>
        </w:rPr>
      </w:pPr>
      <w:r w:rsidRPr="00524898">
        <w:rPr>
          <w:rFonts w:ascii="Arial" w:hAnsi="Arial" w:cs="Arial"/>
        </w:rPr>
        <w:t xml:space="preserve">Jerry </w:t>
      </w:r>
      <w:proofErr w:type="spellStart"/>
      <w:r w:rsidRPr="00524898">
        <w:rPr>
          <w:rFonts w:ascii="Arial" w:hAnsi="Arial" w:cs="Arial"/>
        </w:rPr>
        <w:t>Corkran</w:t>
      </w:r>
      <w:proofErr w:type="spellEnd"/>
      <w:r w:rsidRPr="00524898">
        <w:rPr>
          <w:rFonts w:ascii="Arial" w:hAnsi="Arial" w:cs="Arial"/>
        </w:rPr>
        <w:tab/>
        <w:t>Certificate of Appreciation-For the many years of Outstanding Contributions to the Transformers Committee</w:t>
      </w:r>
    </w:p>
    <w:p w:rsidR="00524898" w:rsidRPr="00524898" w:rsidRDefault="00524898" w:rsidP="00524898">
      <w:pPr>
        <w:tabs>
          <w:tab w:val="left" w:pos="540"/>
        </w:tabs>
        <w:spacing w:after="0" w:line="240" w:lineRule="auto"/>
        <w:rPr>
          <w:rFonts w:ascii="Arial" w:hAnsi="Arial" w:cs="Arial"/>
        </w:rPr>
      </w:pPr>
    </w:p>
    <w:p w:rsidR="00524898" w:rsidRPr="00524898" w:rsidRDefault="00BE1960" w:rsidP="00524898">
      <w:pPr>
        <w:tabs>
          <w:tab w:val="left" w:pos="540"/>
        </w:tabs>
        <w:spacing w:after="0" w:line="240" w:lineRule="auto"/>
        <w:rPr>
          <w:rFonts w:ascii="Arial" w:hAnsi="Arial" w:cs="Arial"/>
        </w:rPr>
      </w:pPr>
      <w:r>
        <w:rPr>
          <w:rFonts w:ascii="Arial" w:hAnsi="Arial" w:cs="Arial"/>
          <w:b/>
        </w:rPr>
        <w:t>3.7</w:t>
      </w:r>
      <w:r w:rsidR="00524898" w:rsidRPr="00524898">
        <w:rPr>
          <w:rFonts w:ascii="Arial" w:hAnsi="Arial" w:cs="Arial"/>
          <w:b/>
        </w:rPr>
        <w:t>.1.1.1 Special Awards</w:t>
      </w:r>
      <w:r w:rsidR="00524898" w:rsidRPr="00524898">
        <w:rPr>
          <w:rFonts w:ascii="Arial" w:hAnsi="Arial" w:cs="Arial"/>
        </w:rPr>
        <w:t xml:space="preserve"> </w:t>
      </w:r>
    </w:p>
    <w:p w:rsidR="00524898" w:rsidRPr="00524898" w:rsidRDefault="00524898" w:rsidP="00524898">
      <w:pPr>
        <w:tabs>
          <w:tab w:val="left" w:pos="540"/>
        </w:tabs>
        <w:spacing w:after="0" w:line="240" w:lineRule="auto"/>
        <w:ind w:left="3600" w:hanging="3600"/>
        <w:rPr>
          <w:rFonts w:ascii="Arial" w:hAnsi="Arial" w:cs="Arial"/>
        </w:rPr>
      </w:pPr>
      <w:r w:rsidRPr="00524898">
        <w:rPr>
          <w:rFonts w:ascii="Arial" w:hAnsi="Arial" w:cs="Arial"/>
        </w:rPr>
        <w:t>Dr. Ramsis Girgis</w:t>
      </w:r>
      <w:r w:rsidRPr="00524898">
        <w:rPr>
          <w:rFonts w:ascii="Arial" w:hAnsi="Arial" w:cs="Arial"/>
        </w:rPr>
        <w:tab/>
        <w:t xml:space="preserve">IEEE PES GM in Vancouver Best Paper Award from the Equipment and Load Characteristic category.  “The Methodology </w:t>
      </w:r>
      <w:proofErr w:type="gramStart"/>
      <w:r w:rsidRPr="00524898">
        <w:rPr>
          <w:rFonts w:ascii="Arial" w:hAnsi="Arial" w:cs="Arial"/>
        </w:rPr>
        <w:t>For</w:t>
      </w:r>
      <w:proofErr w:type="gramEnd"/>
      <w:r w:rsidRPr="00524898">
        <w:rPr>
          <w:rFonts w:ascii="Arial" w:hAnsi="Arial" w:cs="Arial"/>
        </w:rPr>
        <w:t xml:space="preserve"> Evaluating The Impact of GIC and GIC Capability of Power Transformers”</w:t>
      </w:r>
    </w:p>
    <w:p w:rsidR="00524898" w:rsidRPr="00524898" w:rsidRDefault="00524898" w:rsidP="00524898">
      <w:pPr>
        <w:tabs>
          <w:tab w:val="left" w:pos="540"/>
        </w:tabs>
        <w:spacing w:after="0" w:line="240" w:lineRule="auto"/>
        <w:ind w:left="3600" w:hanging="3600"/>
        <w:rPr>
          <w:rFonts w:ascii="Arial" w:hAnsi="Arial" w:cs="Arial"/>
        </w:rPr>
      </w:pPr>
      <w:r w:rsidRPr="00524898">
        <w:rPr>
          <w:rFonts w:ascii="Arial" w:hAnsi="Arial" w:cs="Arial"/>
        </w:rPr>
        <w:t>Dr. Ramsis Girgis</w:t>
      </w:r>
      <w:r w:rsidRPr="00524898">
        <w:rPr>
          <w:rFonts w:ascii="Arial" w:hAnsi="Arial" w:cs="Arial"/>
        </w:rPr>
        <w:tab/>
        <w:t>Transformers Committee recognition for the IEEE SA’s Standards Medallion Award</w:t>
      </w:r>
    </w:p>
    <w:p w:rsidR="00524898" w:rsidRPr="00524898" w:rsidRDefault="00524898" w:rsidP="00524898">
      <w:pPr>
        <w:tabs>
          <w:tab w:val="left" w:pos="540"/>
        </w:tabs>
        <w:spacing w:after="0" w:line="240" w:lineRule="auto"/>
        <w:ind w:left="3600" w:hanging="3600"/>
        <w:rPr>
          <w:rFonts w:ascii="Arial" w:hAnsi="Arial" w:cs="Arial"/>
        </w:rPr>
      </w:pPr>
      <w:r w:rsidRPr="00524898">
        <w:rPr>
          <w:rFonts w:ascii="Arial" w:hAnsi="Arial" w:cs="Arial"/>
        </w:rPr>
        <w:t>Philip Hopkinson</w:t>
      </w:r>
      <w:r w:rsidRPr="00524898">
        <w:rPr>
          <w:rFonts w:ascii="Arial" w:hAnsi="Arial" w:cs="Arial"/>
        </w:rPr>
        <w:tab/>
        <w:t xml:space="preserve">Transformers Committee recognition for the IEC’s Executive Committee’s IEC 1906 Award </w:t>
      </w:r>
    </w:p>
    <w:p w:rsidR="00524898" w:rsidRPr="00524898" w:rsidRDefault="00524898" w:rsidP="00524898">
      <w:pPr>
        <w:tabs>
          <w:tab w:val="left" w:pos="540"/>
        </w:tabs>
        <w:spacing w:after="0" w:line="240" w:lineRule="auto"/>
        <w:ind w:left="3600" w:hanging="3600"/>
        <w:rPr>
          <w:rFonts w:ascii="Arial" w:hAnsi="Arial" w:cs="Arial"/>
        </w:rPr>
      </w:pPr>
      <w:r w:rsidRPr="00524898">
        <w:rPr>
          <w:rFonts w:ascii="Arial" w:hAnsi="Arial" w:cs="Arial"/>
        </w:rPr>
        <w:t>Axel Kraemer</w:t>
      </w:r>
      <w:r w:rsidRPr="00524898">
        <w:rPr>
          <w:rFonts w:ascii="Arial" w:hAnsi="Arial" w:cs="Arial"/>
        </w:rPr>
        <w:tab/>
        <w:t xml:space="preserve">Transformers Committee recognition for the IEC’s Executive Committee’s IEC 1906 Award </w:t>
      </w:r>
    </w:p>
    <w:p w:rsidR="00524898" w:rsidRPr="00524898" w:rsidRDefault="00524898" w:rsidP="00524898">
      <w:pPr>
        <w:spacing w:after="0" w:line="240" w:lineRule="auto"/>
        <w:ind w:left="3600" w:hanging="3600"/>
        <w:rPr>
          <w:rFonts w:ascii="Arial" w:hAnsi="Arial" w:cs="Arial"/>
        </w:rPr>
      </w:pPr>
      <w:proofErr w:type="spellStart"/>
      <w:r w:rsidRPr="00524898">
        <w:rPr>
          <w:rFonts w:ascii="Arial" w:hAnsi="Arial" w:cs="Arial"/>
        </w:rPr>
        <w:t>Hasse</w:t>
      </w:r>
      <w:proofErr w:type="spellEnd"/>
      <w:r w:rsidRPr="00524898">
        <w:rPr>
          <w:rFonts w:ascii="Arial" w:hAnsi="Arial" w:cs="Arial"/>
        </w:rPr>
        <w:t xml:space="preserve"> </w:t>
      </w:r>
      <w:proofErr w:type="spellStart"/>
      <w:r w:rsidRPr="00524898">
        <w:rPr>
          <w:rFonts w:ascii="Arial" w:hAnsi="Arial" w:cs="Arial"/>
        </w:rPr>
        <w:t>Nordman</w:t>
      </w:r>
      <w:proofErr w:type="spellEnd"/>
      <w:r w:rsidRPr="00524898">
        <w:rPr>
          <w:rFonts w:ascii="Arial" w:hAnsi="Arial" w:cs="Arial"/>
        </w:rPr>
        <w:tab/>
        <w:t>Transformers Committee recognition for the IEC’s Executive Committee’s IEC 1906 Award</w:t>
      </w:r>
    </w:p>
    <w:p w:rsidR="00524898" w:rsidRPr="00524898" w:rsidRDefault="00524898" w:rsidP="00524898">
      <w:pPr>
        <w:tabs>
          <w:tab w:val="left" w:pos="540"/>
        </w:tabs>
        <w:spacing w:after="0" w:line="240" w:lineRule="auto"/>
        <w:jc w:val="both"/>
        <w:rPr>
          <w:rFonts w:ascii="Arial" w:hAnsi="Arial" w:cs="Arial"/>
        </w:rPr>
      </w:pPr>
    </w:p>
    <w:p w:rsidR="00524898" w:rsidRPr="00524898" w:rsidRDefault="00BE1960" w:rsidP="00524898">
      <w:pPr>
        <w:tabs>
          <w:tab w:val="left" w:pos="540"/>
        </w:tabs>
        <w:spacing w:after="0" w:line="240" w:lineRule="auto"/>
        <w:rPr>
          <w:rFonts w:ascii="Arial" w:hAnsi="Arial" w:cs="Arial"/>
        </w:rPr>
      </w:pPr>
      <w:r>
        <w:rPr>
          <w:rFonts w:ascii="Arial" w:hAnsi="Arial" w:cs="Arial"/>
          <w:b/>
        </w:rPr>
        <w:t>3.7</w:t>
      </w:r>
      <w:r w:rsidR="00524898" w:rsidRPr="00524898">
        <w:rPr>
          <w:rFonts w:ascii="Arial" w:hAnsi="Arial" w:cs="Arial"/>
          <w:b/>
        </w:rPr>
        <w:t xml:space="preserve">.1.1.2 Membership Certificates-For distribution at the </w:t>
      </w:r>
      <w:proofErr w:type="gramStart"/>
      <w:r w:rsidR="00524898" w:rsidRPr="00524898">
        <w:rPr>
          <w:rFonts w:ascii="Arial" w:hAnsi="Arial" w:cs="Arial"/>
          <w:b/>
        </w:rPr>
        <w:t>Fall</w:t>
      </w:r>
      <w:proofErr w:type="gramEnd"/>
      <w:r w:rsidR="00524898" w:rsidRPr="00524898">
        <w:rPr>
          <w:rFonts w:ascii="Arial" w:hAnsi="Arial" w:cs="Arial"/>
          <w:b/>
        </w:rPr>
        <w:t xml:space="preserve"> 2013 St. Louis Meeting</w:t>
      </w:r>
    </w:p>
    <w:p w:rsidR="00524898" w:rsidRPr="00524898" w:rsidRDefault="00524898" w:rsidP="00524898">
      <w:pPr>
        <w:tabs>
          <w:tab w:val="left" w:pos="540"/>
        </w:tabs>
        <w:spacing w:after="0" w:line="240" w:lineRule="auto"/>
        <w:rPr>
          <w:rFonts w:ascii="Arial" w:hAnsi="Arial" w:cs="Arial"/>
        </w:rPr>
      </w:pPr>
      <w:r w:rsidRPr="00524898">
        <w:rPr>
          <w:rFonts w:ascii="Arial" w:hAnsi="Arial" w:cs="Arial"/>
        </w:rPr>
        <w:t xml:space="preserve">No new members were reported for recognition at the </w:t>
      </w:r>
      <w:proofErr w:type="gramStart"/>
      <w:r w:rsidRPr="00524898">
        <w:rPr>
          <w:rFonts w:ascii="Arial" w:hAnsi="Arial" w:cs="Arial"/>
        </w:rPr>
        <w:t>Fall</w:t>
      </w:r>
      <w:proofErr w:type="gramEnd"/>
      <w:r w:rsidRPr="00524898">
        <w:rPr>
          <w:rFonts w:ascii="Arial" w:hAnsi="Arial" w:cs="Arial"/>
        </w:rPr>
        <w:t xml:space="preserve"> 2013 St. Louis Meeting</w:t>
      </w:r>
    </w:p>
    <w:p w:rsidR="00524898" w:rsidRPr="00524898" w:rsidRDefault="00524898" w:rsidP="00524898">
      <w:pPr>
        <w:tabs>
          <w:tab w:val="left" w:pos="540"/>
        </w:tabs>
        <w:spacing w:after="0" w:line="240" w:lineRule="auto"/>
        <w:rPr>
          <w:rFonts w:ascii="Arial" w:hAnsi="Arial" w:cs="Arial"/>
          <w:b/>
        </w:rPr>
      </w:pPr>
    </w:p>
    <w:p w:rsidR="00524898" w:rsidRPr="00524898" w:rsidRDefault="00BE1960" w:rsidP="00524898">
      <w:pPr>
        <w:tabs>
          <w:tab w:val="left" w:pos="540"/>
        </w:tabs>
        <w:spacing w:after="0" w:line="240" w:lineRule="auto"/>
        <w:rPr>
          <w:rFonts w:ascii="Arial" w:hAnsi="Arial" w:cs="Arial"/>
          <w:b/>
        </w:rPr>
      </w:pPr>
      <w:proofErr w:type="gramStart"/>
      <w:r>
        <w:rPr>
          <w:rFonts w:ascii="Arial" w:hAnsi="Arial" w:cs="Arial"/>
          <w:b/>
        </w:rPr>
        <w:t>3.7</w:t>
      </w:r>
      <w:r w:rsidR="00524898" w:rsidRPr="00524898">
        <w:rPr>
          <w:rFonts w:ascii="Arial" w:hAnsi="Arial" w:cs="Arial"/>
          <w:b/>
        </w:rPr>
        <w:t>.1.2  Task</w:t>
      </w:r>
      <w:proofErr w:type="gramEnd"/>
      <w:r w:rsidR="00524898" w:rsidRPr="00524898">
        <w:rPr>
          <w:rFonts w:ascii="Arial" w:hAnsi="Arial" w:cs="Arial"/>
          <w:b/>
        </w:rPr>
        <w:t xml:space="preserve"> Force Service Awards</w:t>
      </w:r>
    </w:p>
    <w:p w:rsidR="00524898" w:rsidRPr="00524898" w:rsidRDefault="00524898" w:rsidP="00524898">
      <w:pPr>
        <w:autoSpaceDE w:val="0"/>
        <w:autoSpaceDN w:val="0"/>
        <w:adjustRightInd w:val="0"/>
        <w:spacing w:after="0" w:line="240" w:lineRule="auto"/>
        <w:ind w:left="4800" w:hanging="4800"/>
        <w:rPr>
          <w:rFonts w:ascii="Arial" w:hAnsi="Arial" w:cs="Arial"/>
          <w:color w:val="522603"/>
        </w:rPr>
      </w:pPr>
      <w:r w:rsidRPr="00524898">
        <w:rPr>
          <w:rFonts w:ascii="Arial" w:hAnsi="Arial" w:cs="Arial"/>
          <w:b/>
          <w:bCs/>
        </w:rPr>
        <w:t>Taskforce on Geomagnetic Disturbance</w:t>
      </w:r>
    </w:p>
    <w:p w:rsidR="00524898" w:rsidRPr="00524898" w:rsidRDefault="00524898" w:rsidP="00524898">
      <w:pPr>
        <w:autoSpaceDE w:val="0"/>
        <w:autoSpaceDN w:val="0"/>
        <w:adjustRightInd w:val="0"/>
        <w:spacing w:after="0" w:line="240" w:lineRule="auto"/>
        <w:rPr>
          <w:rFonts w:ascii="Arial" w:hAnsi="Arial" w:cs="Arial"/>
          <w:color w:val="522603"/>
        </w:rPr>
      </w:pPr>
      <w:r w:rsidRPr="00524898">
        <w:rPr>
          <w:rFonts w:ascii="Arial" w:hAnsi="Arial" w:cs="Arial"/>
        </w:rPr>
        <w:t>The taskforce members, including industry experts outside of the Transformers Committee, pull together to develop a comprehensive industry paper that presented a broad perspective on the subject of GMD and its impacts on the power system.  The final deliverable is a published article in the July/August, 2013 edition of the Power &amp; Energy Magazine entitled</w:t>
      </w:r>
      <w:proofErr w:type="gramStart"/>
      <w:r w:rsidRPr="00524898">
        <w:rPr>
          <w:rFonts w:ascii="Arial" w:hAnsi="Arial" w:cs="Arial"/>
        </w:rPr>
        <w:t>: :</w:t>
      </w:r>
      <w:proofErr w:type="gramEnd"/>
    </w:p>
    <w:p w:rsidR="00524898" w:rsidRPr="00524898" w:rsidRDefault="00524898" w:rsidP="00524898">
      <w:pPr>
        <w:autoSpaceDE w:val="0"/>
        <w:autoSpaceDN w:val="0"/>
        <w:adjustRightInd w:val="0"/>
        <w:spacing w:after="0" w:line="240" w:lineRule="auto"/>
        <w:rPr>
          <w:rFonts w:ascii="Arial" w:hAnsi="Arial" w:cs="Arial"/>
          <w:color w:val="522603"/>
        </w:rPr>
      </w:pPr>
      <w:r w:rsidRPr="00524898">
        <w:rPr>
          <w:rFonts w:ascii="Arial" w:hAnsi="Arial" w:cs="Arial"/>
          <w:b/>
          <w:bCs/>
          <w:i/>
          <w:iCs/>
        </w:rPr>
        <w:t>“Geomagnetic Disturbances and Its Impacts on Power Grid”</w:t>
      </w:r>
    </w:p>
    <w:p w:rsidR="00524898" w:rsidRPr="00524898" w:rsidRDefault="00524898" w:rsidP="00524898">
      <w:pPr>
        <w:autoSpaceDE w:val="0"/>
        <w:autoSpaceDN w:val="0"/>
        <w:adjustRightInd w:val="0"/>
        <w:spacing w:after="0" w:line="240" w:lineRule="auto"/>
        <w:rPr>
          <w:rFonts w:ascii="Arial" w:hAnsi="Arial" w:cs="Arial"/>
        </w:rPr>
      </w:pPr>
      <w:r w:rsidRPr="00524898">
        <w:rPr>
          <w:rFonts w:ascii="Arial" w:hAnsi="Arial" w:cs="Arial"/>
        </w:rPr>
        <w:t>Bill Chiu – Chair</w:t>
      </w:r>
    </w:p>
    <w:p w:rsidR="00524898" w:rsidRPr="00524898" w:rsidRDefault="00524898" w:rsidP="00524898">
      <w:pPr>
        <w:autoSpaceDE w:val="0"/>
        <w:autoSpaceDN w:val="0"/>
        <w:adjustRightInd w:val="0"/>
        <w:spacing w:after="0" w:line="240" w:lineRule="auto"/>
        <w:rPr>
          <w:rFonts w:ascii="Arial" w:hAnsi="Arial" w:cs="Arial"/>
        </w:rPr>
      </w:pPr>
      <w:r w:rsidRPr="00524898">
        <w:rPr>
          <w:rFonts w:ascii="Arial" w:hAnsi="Arial" w:cs="Arial"/>
        </w:rPr>
        <w:t xml:space="preserve">Dr. Ramsis Girgis – </w:t>
      </w:r>
      <w:proofErr w:type="spellStart"/>
      <w:r w:rsidRPr="00524898">
        <w:rPr>
          <w:rFonts w:ascii="Arial" w:hAnsi="Arial" w:cs="Arial"/>
        </w:rPr>
        <w:t>CoChair</w:t>
      </w:r>
      <w:proofErr w:type="spellEnd"/>
    </w:p>
    <w:p w:rsidR="00524898" w:rsidRPr="00524898" w:rsidRDefault="00524898" w:rsidP="00524898">
      <w:pPr>
        <w:autoSpaceDE w:val="0"/>
        <w:autoSpaceDN w:val="0"/>
        <w:adjustRightInd w:val="0"/>
        <w:spacing w:after="0" w:line="240" w:lineRule="auto"/>
        <w:rPr>
          <w:rFonts w:ascii="Arial" w:hAnsi="Arial" w:cs="Arial"/>
        </w:rPr>
      </w:pPr>
      <w:r w:rsidRPr="00524898">
        <w:rPr>
          <w:rFonts w:ascii="Arial" w:hAnsi="Arial" w:cs="Arial"/>
        </w:rPr>
        <w:t>Dr. Randy Horton – Vice Chair</w:t>
      </w:r>
    </w:p>
    <w:p w:rsidR="00524898" w:rsidRPr="00524898" w:rsidRDefault="00524898" w:rsidP="00524898">
      <w:pPr>
        <w:autoSpaceDE w:val="0"/>
        <w:autoSpaceDN w:val="0"/>
        <w:adjustRightInd w:val="0"/>
        <w:spacing w:after="0" w:line="240" w:lineRule="auto"/>
        <w:rPr>
          <w:rFonts w:ascii="Arial" w:hAnsi="Arial" w:cs="Arial"/>
        </w:rPr>
      </w:pPr>
      <w:r w:rsidRPr="00524898">
        <w:rPr>
          <w:rFonts w:ascii="Arial" w:hAnsi="Arial" w:cs="Arial"/>
        </w:rPr>
        <w:t>Stephen Antosz – Secretary</w:t>
      </w:r>
    </w:p>
    <w:p w:rsidR="00524898" w:rsidRPr="00524898" w:rsidRDefault="00524898" w:rsidP="00524898">
      <w:pPr>
        <w:autoSpaceDE w:val="0"/>
        <w:autoSpaceDN w:val="0"/>
        <w:adjustRightInd w:val="0"/>
        <w:spacing w:after="0" w:line="240" w:lineRule="auto"/>
        <w:rPr>
          <w:rFonts w:ascii="Arial" w:hAnsi="Arial" w:cs="Arial"/>
        </w:rPr>
      </w:pPr>
      <w:r w:rsidRPr="00524898">
        <w:rPr>
          <w:rFonts w:ascii="Arial" w:hAnsi="Arial" w:cs="Arial"/>
        </w:rPr>
        <w:t>Donald W. Platts – Technical Editor</w:t>
      </w:r>
    </w:p>
    <w:p w:rsidR="00524898" w:rsidRPr="00524898" w:rsidRDefault="00524898" w:rsidP="00524898">
      <w:pPr>
        <w:autoSpaceDE w:val="0"/>
        <w:autoSpaceDN w:val="0"/>
        <w:adjustRightInd w:val="0"/>
        <w:spacing w:after="0" w:line="240" w:lineRule="auto"/>
        <w:rPr>
          <w:rFonts w:ascii="Arial" w:hAnsi="Arial" w:cs="Arial"/>
        </w:rPr>
      </w:pPr>
      <w:r w:rsidRPr="00524898">
        <w:rPr>
          <w:rFonts w:ascii="Arial" w:hAnsi="Arial" w:cs="Arial"/>
        </w:rPr>
        <w:t>William H. Bartley – Special Editor</w:t>
      </w:r>
    </w:p>
    <w:p w:rsidR="00524898" w:rsidRPr="00524898" w:rsidRDefault="00524898" w:rsidP="00524898">
      <w:pPr>
        <w:autoSpaceDE w:val="0"/>
        <w:autoSpaceDN w:val="0"/>
        <w:adjustRightInd w:val="0"/>
        <w:spacing w:after="0" w:line="240" w:lineRule="auto"/>
        <w:rPr>
          <w:rFonts w:ascii="Arial" w:hAnsi="Arial" w:cs="Arial"/>
        </w:rPr>
      </w:pPr>
      <w:r w:rsidRPr="00524898">
        <w:rPr>
          <w:rFonts w:ascii="Arial" w:hAnsi="Arial" w:cs="Arial"/>
        </w:rPr>
        <w:t>Gary Hoffman - Special Editor</w:t>
      </w:r>
    </w:p>
    <w:p w:rsidR="00524898" w:rsidRPr="00524898" w:rsidRDefault="00524898" w:rsidP="00524898">
      <w:pPr>
        <w:autoSpaceDE w:val="0"/>
        <w:autoSpaceDN w:val="0"/>
        <w:adjustRightInd w:val="0"/>
        <w:spacing w:after="0" w:line="240" w:lineRule="auto"/>
        <w:rPr>
          <w:rFonts w:ascii="Arial" w:hAnsi="Arial" w:cs="Arial"/>
        </w:rPr>
      </w:pPr>
      <w:r w:rsidRPr="00524898">
        <w:rPr>
          <w:rFonts w:ascii="Arial" w:hAnsi="Arial" w:cs="Arial"/>
        </w:rPr>
        <w:t>Dr. Luis Marti – Special Editor</w:t>
      </w:r>
    </w:p>
    <w:p w:rsidR="00524898" w:rsidRPr="00524898" w:rsidRDefault="00524898" w:rsidP="00524898">
      <w:pPr>
        <w:autoSpaceDE w:val="0"/>
        <w:autoSpaceDN w:val="0"/>
        <w:adjustRightInd w:val="0"/>
        <w:spacing w:after="0" w:line="240" w:lineRule="auto"/>
        <w:rPr>
          <w:rFonts w:ascii="Arial" w:hAnsi="Arial" w:cs="Arial"/>
        </w:rPr>
      </w:pPr>
      <w:r w:rsidRPr="00524898">
        <w:rPr>
          <w:rFonts w:ascii="Arial" w:hAnsi="Arial" w:cs="Arial"/>
        </w:rPr>
        <w:t>James McIver - Special Editor</w:t>
      </w:r>
    </w:p>
    <w:p w:rsidR="00524898" w:rsidRPr="00524898" w:rsidRDefault="00524898" w:rsidP="00524898">
      <w:pPr>
        <w:autoSpaceDE w:val="0"/>
        <w:autoSpaceDN w:val="0"/>
        <w:adjustRightInd w:val="0"/>
        <w:spacing w:after="0" w:line="240" w:lineRule="auto"/>
        <w:rPr>
          <w:rFonts w:ascii="Arial" w:hAnsi="Arial" w:cs="Arial"/>
        </w:rPr>
      </w:pPr>
      <w:r w:rsidRPr="00524898">
        <w:rPr>
          <w:rFonts w:ascii="Arial" w:hAnsi="Arial" w:cs="Arial"/>
        </w:rPr>
        <w:t xml:space="preserve">Jane Ann </w:t>
      </w:r>
      <w:proofErr w:type="spellStart"/>
      <w:r w:rsidRPr="00524898">
        <w:rPr>
          <w:rFonts w:ascii="Arial" w:hAnsi="Arial" w:cs="Arial"/>
        </w:rPr>
        <w:t>Verner</w:t>
      </w:r>
      <w:proofErr w:type="spellEnd"/>
      <w:r w:rsidRPr="00524898">
        <w:rPr>
          <w:rFonts w:ascii="Arial" w:hAnsi="Arial" w:cs="Arial"/>
        </w:rPr>
        <w:t xml:space="preserve"> – Special Editor</w:t>
      </w:r>
    </w:p>
    <w:p w:rsidR="00524898" w:rsidRPr="00524898" w:rsidRDefault="00524898" w:rsidP="00524898">
      <w:pPr>
        <w:autoSpaceDE w:val="0"/>
        <w:autoSpaceDN w:val="0"/>
        <w:adjustRightInd w:val="0"/>
        <w:spacing w:after="0" w:line="240" w:lineRule="auto"/>
        <w:rPr>
          <w:rFonts w:ascii="Arial" w:hAnsi="Arial" w:cs="Arial"/>
        </w:rPr>
      </w:pPr>
      <w:r w:rsidRPr="00524898">
        <w:rPr>
          <w:rFonts w:ascii="Arial" w:hAnsi="Arial" w:cs="Arial"/>
        </w:rPr>
        <w:t>Mohamed Diaby - Significant Contributor</w:t>
      </w:r>
    </w:p>
    <w:p w:rsidR="00524898" w:rsidRPr="00524898" w:rsidRDefault="00524898" w:rsidP="00524898">
      <w:pPr>
        <w:autoSpaceDE w:val="0"/>
        <w:autoSpaceDN w:val="0"/>
        <w:adjustRightInd w:val="0"/>
        <w:spacing w:after="0" w:line="240" w:lineRule="auto"/>
        <w:rPr>
          <w:rFonts w:ascii="Arial" w:hAnsi="Arial" w:cs="Arial"/>
        </w:rPr>
      </w:pPr>
      <w:r w:rsidRPr="00524898">
        <w:rPr>
          <w:rFonts w:ascii="Arial" w:hAnsi="Arial" w:cs="Arial"/>
        </w:rPr>
        <w:t>Thomas G. Lundquist - Significant Contributor</w:t>
      </w:r>
    </w:p>
    <w:p w:rsidR="00524898" w:rsidRPr="00524898" w:rsidRDefault="00524898" w:rsidP="00524898">
      <w:pPr>
        <w:autoSpaceDE w:val="0"/>
        <w:autoSpaceDN w:val="0"/>
        <w:adjustRightInd w:val="0"/>
        <w:spacing w:after="0" w:line="240" w:lineRule="auto"/>
        <w:rPr>
          <w:rFonts w:ascii="Arial" w:hAnsi="Arial" w:cs="Arial"/>
        </w:rPr>
      </w:pPr>
      <w:r w:rsidRPr="00524898">
        <w:rPr>
          <w:rFonts w:ascii="Arial" w:hAnsi="Arial" w:cs="Arial"/>
        </w:rPr>
        <w:t xml:space="preserve">Loren </w:t>
      </w:r>
      <w:proofErr w:type="spellStart"/>
      <w:r w:rsidRPr="00524898">
        <w:rPr>
          <w:rFonts w:ascii="Arial" w:hAnsi="Arial" w:cs="Arial"/>
        </w:rPr>
        <w:t>Wagenaar</w:t>
      </w:r>
      <w:proofErr w:type="spellEnd"/>
      <w:r w:rsidRPr="00524898">
        <w:rPr>
          <w:rFonts w:ascii="Arial" w:hAnsi="Arial" w:cs="Arial"/>
        </w:rPr>
        <w:t xml:space="preserve"> - Significant Contributor</w:t>
      </w:r>
    </w:p>
    <w:p w:rsidR="00524898" w:rsidRPr="00524898" w:rsidRDefault="00524898" w:rsidP="00524898">
      <w:pPr>
        <w:tabs>
          <w:tab w:val="left" w:pos="540"/>
        </w:tabs>
        <w:spacing w:after="0" w:line="240" w:lineRule="auto"/>
        <w:rPr>
          <w:rFonts w:ascii="Arial" w:hAnsi="Arial" w:cs="Arial"/>
        </w:rPr>
      </w:pPr>
    </w:p>
    <w:p w:rsidR="00524898" w:rsidRPr="00524898" w:rsidRDefault="00BE1960" w:rsidP="00524898">
      <w:pPr>
        <w:autoSpaceDE w:val="0"/>
        <w:autoSpaceDN w:val="0"/>
        <w:adjustRightInd w:val="0"/>
        <w:spacing w:after="0" w:line="240" w:lineRule="auto"/>
        <w:rPr>
          <w:rFonts w:ascii="Arial" w:hAnsi="Arial" w:cs="Arial"/>
          <w:color w:val="262626"/>
        </w:rPr>
      </w:pPr>
      <w:r>
        <w:rPr>
          <w:rFonts w:ascii="Arial" w:hAnsi="Arial" w:cs="Arial"/>
          <w:b/>
        </w:rPr>
        <w:t>3.7</w:t>
      </w:r>
      <w:r w:rsidR="00524898" w:rsidRPr="00524898">
        <w:rPr>
          <w:rFonts w:ascii="Arial" w:hAnsi="Arial" w:cs="Arial"/>
          <w:b/>
        </w:rPr>
        <w:t>.1.3 IEC’s 1906 AWARD</w:t>
      </w:r>
      <w:r w:rsidR="00524898" w:rsidRPr="00524898">
        <w:rPr>
          <w:rFonts w:ascii="Arial" w:hAnsi="Arial" w:cs="Arial"/>
        </w:rPr>
        <w:t xml:space="preserve">-The Transformers Committee is please to recognize Mr. Philip Hopkinson, Axel Kraemer &amp; </w:t>
      </w:r>
      <w:proofErr w:type="spellStart"/>
      <w:r w:rsidR="00524898" w:rsidRPr="00524898">
        <w:rPr>
          <w:rFonts w:ascii="Arial" w:hAnsi="Arial" w:cs="Arial"/>
        </w:rPr>
        <w:t>Hasse</w:t>
      </w:r>
      <w:proofErr w:type="spellEnd"/>
      <w:r w:rsidR="00524898" w:rsidRPr="00524898">
        <w:rPr>
          <w:rFonts w:ascii="Arial" w:hAnsi="Arial" w:cs="Arial"/>
        </w:rPr>
        <w:t xml:space="preserve"> </w:t>
      </w:r>
      <w:proofErr w:type="spellStart"/>
      <w:r w:rsidR="00524898" w:rsidRPr="00524898">
        <w:rPr>
          <w:rFonts w:ascii="Arial" w:hAnsi="Arial" w:cs="Arial"/>
        </w:rPr>
        <w:t>Nordman</w:t>
      </w:r>
      <w:proofErr w:type="spellEnd"/>
      <w:r w:rsidR="00524898" w:rsidRPr="00524898">
        <w:rPr>
          <w:rFonts w:ascii="Arial" w:hAnsi="Arial" w:cs="Arial"/>
        </w:rPr>
        <w:t xml:space="preserve"> for receiving the IEC (International </w:t>
      </w:r>
      <w:proofErr w:type="spellStart"/>
      <w:r w:rsidR="00524898" w:rsidRPr="00524898">
        <w:rPr>
          <w:rFonts w:ascii="Arial" w:hAnsi="Arial" w:cs="Arial"/>
        </w:rPr>
        <w:t>Electrotechnical</w:t>
      </w:r>
      <w:proofErr w:type="spellEnd"/>
      <w:r w:rsidR="00524898" w:rsidRPr="00524898">
        <w:rPr>
          <w:rFonts w:ascii="Arial" w:hAnsi="Arial" w:cs="Arial"/>
        </w:rPr>
        <w:t xml:space="preserve"> Commission) 1906 Award.  The IEC’s 1906 Award recognizes exceptional current achievements of experts.  Created in 2004 by the IEC Executive Committee, the 1906 Award commemorates the IEC's year of foundation and honors IEC </w:t>
      </w:r>
      <w:hyperlink r:id="rId28" w:history="1">
        <w:r w:rsidR="00524898" w:rsidRPr="00524898">
          <w:rPr>
            <w:rStyle w:val="Hyperlink"/>
            <w:rFonts w:ascii="Arial" w:hAnsi="Arial" w:cs="Arial"/>
          </w:rPr>
          <w:t>experts</w:t>
        </w:r>
      </w:hyperlink>
      <w:r w:rsidR="00524898" w:rsidRPr="00524898">
        <w:rPr>
          <w:rFonts w:ascii="Arial" w:hAnsi="Arial" w:cs="Arial"/>
        </w:rPr>
        <w:t xml:space="preserve"> around the world whose work is fundamental to the IEC.</w:t>
      </w:r>
      <w:r w:rsidR="00524898" w:rsidRPr="00524898">
        <w:rPr>
          <w:rFonts w:ascii="Arial" w:hAnsi="Arial" w:cs="Arial"/>
          <w:color w:val="262626"/>
        </w:rPr>
        <w:t xml:space="preserve">  The Award also recognizes exceptional and recent achievement - a project or other specific contribution - related to the activities of the IEC and which contributes in a significant way to advancing the work of the Commission.</w:t>
      </w:r>
    </w:p>
    <w:p w:rsidR="00524898" w:rsidRPr="00524898" w:rsidRDefault="00524898" w:rsidP="00524898">
      <w:pPr>
        <w:tabs>
          <w:tab w:val="left" w:pos="540"/>
        </w:tabs>
        <w:spacing w:after="0" w:line="240" w:lineRule="auto"/>
        <w:rPr>
          <w:rFonts w:ascii="Arial" w:hAnsi="Arial" w:cs="Arial"/>
        </w:rPr>
      </w:pPr>
    </w:p>
    <w:p w:rsidR="00524898" w:rsidRPr="00524898" w:rsidRDefault="00BE1960" w:rsidP="00524898">
      <w:pPr>
        <w:tabs>
          <w:tab w:val="left" w:pos="540"/>
        </w:tabs>
        <w:spacing w:after="0" w:line="240" w:lineRule="auto"/>
        <w:rPr>
          <w:rFonts w:ascii="Arial" w:hAnsi="Arial" w:cs="Arial"/>
          <w:b/>
        </w:rPr>
      </w:pPr>
      <w:r>
        <w:rPr>
          <w:rFonts w:ascii="Arial" w:hAnsi="Arial" w:cs="Arial"/>
          <w:b/>
        </w:rPr>
        <w:t>3.7</w:t>
      </w:r>
      <w:r w:rsidR="00524898" w:rsidRPr="00524898">
        <w:rPr>
          <w:rFonts w:ascii="Arial" w:hAnsi="Arial" w:cs="Arial"/>
          <w:b/>
        </w:rPr>
        <w:t>.2</w:t>
      </w:r>
      <w:r w:rsidR="00524898" w:rsidRPr="00524898">
        <w:rPr>
          <w:rFonts w:ascii="Arial" w:hAnsi="Arial" w:cs="Arial"/>
          <w:b/>
        </w:rPr>
        <w:tab/>
        <w:t>IEEE SA Standards Board Awards</w:t>
      </w:r>
    </w:p>
    <w:p w:rsidR="00524898" w:rsidRPr="00524898" w:rsidRDefault="00524898" w:rsidP="00524898">
      <w:pPr>
        <w:tabs>
          <w:tab w:val="left" w:pos="540"/>
        </w:tabs>
        <w:spacing w:after="0" w:line="240" w:lineRule="auto"/>
        <w:rPr>
          <w:rFonts w:ascii="Arial" w:hAnsi="Arial" w:cs="Arial"/>
        </w:rPr>
      </w:pPr>
      <w:r w:rsidRPr="00524898">
        <w:rPr>
          <w:rFonts w:ascii="Arial" w:hAnsi="Arial" w:cs="Arial"/>
        </w:rPr>
        <w:t xml:space="preserve">In addition to the Committee Awards above, the IEEE SA SB presents its own Award to the WG Chair upon publication of a new or revised document, and offers the WG Chair the opportunity to nominate significant contributors to the project for an IEEE SA SB Certificate of Appreciation.  All Working Group Chairs chose to have their awards sent direct to their residence or place of business.  No awards will available for distribution at the </w:t>
      </w:r>
      <w:proofErr w:type="gramStart"/>
      <w:r w:rsidRPr="00524898">
        <w:rPr>
          <w:rFonts w:ascii="Arial" w:hAnsi="Arial" w:cs="Arial"/>
        </w:rPr>
        <w:t>Fall</w:t>
      </w:r>
      <w:proofErr w:type="gramEnd"/>
      <w:r w:rsidRPr="00524898">
        <w:rPr>
          <w:rFonts w:ascii="Arial" w:hAnsi="Arial" w:cs="Arial"/>
        </w:rPr>
        <w:t xml:space="preserve"> 2013 St. Louis meeting the list below should be called forward for recognition only. </w:t>
      </w:r>
    </w:p>
    <w:p w:rsidR="00524898" w:rsidRPr="00524898" w:rsidRDefault="00524898" w:rsidP="00524898">
      <w:pPr>
        <w:tabs>
          <w:tab w:val="left" w:pos="540"/>
        </w:tabs>
        <w:spacing w:after="0" w:line="240" w:lineRule="auto"/>
        <w:rPr>
          <w:rFonts w:ascii="Arial" w:hAnsi="Arial" w:cs="Arial"/>
          <w:u w:val="single"/>
        </w:rPr>
      </w:pPr>
    </w:p>
    <w:p w:rsidR="00524898" w:rsidRPr="00524898" w:rsidRDefault="00524898" w:rsidP="00524898">
      <w:pPr>
        <w:tabs>
          <w:tab w:val="left" w:pos="540"/>
        </w:tabs>
        <w:spacing w:after="0" w:line="240" w:lineRule="auto"/>
        <w:rPr>
          <w:rFonts w:ascii="Arial" w:hAnsi="Arial" w:cs="Arial"/>
          <w:b/>
        </w:rPr>
      </w:pPr>
      <w:r w:rsidRPr="00524898">
        <w:rPr>
          <w:rFonts w:ascii="Arial" w:hAnsi="Arial" w:cs="Arial"/>
          <w:b/>
          <w:u w:val="single"/>
        </w:rPr>
        <w:t>IEEE SA Award Recipients</w:t>
      </w:r>
      <w:r w:rsidRPr="00524898">
        <w:rPr>
          <w:rFonts w:ascii="Arial" w:hAnsi="Arial" w:cs="Arial"/>
          <w:b/>
        </w:rPr>
        <w:t>:</w:t>
      </w:r>
    </w:p>
    <w:p w:rsidR="00524898" w:rsidRPr="00524898" w:rsidRDefault="00524898" w:rsidP="00524898">
      <w:pPr>
        <w:autoSpaceDE w:val="0"/>
        <w:autoSpaceDN w:val="0"/>
        <w:adjustRightInd w:val="0"/>
        <w:spacing w:after="0" w:line="240" w:lineRule="auto"/>
        <w:rPr>
          <w:rFonts w:ascii="Arial" w:hAnsi="Arial" w:cs="Arial"/>
          <w:b/>
          <w:color w:val="522603"/>
        </w:rPr>
      </w:pPr>
      <w:r w:rsidRPr="00524898">
        <w:rPr>
          <w:rFonts w:ascii="Arial" w:hAnsi="Arial" w:cs="Arial"/>
          <w:b/>
        </w:rPr>
        <w:t>C57.12.35 Standard for Bar Coding for Distribution Transformers and Step-Voltage Regulators</w:t>
      </w:r>
    </w:p>
    <w:p w:rsidR="00524898" w:rsidRPr="00524898" w:rsidRDefault="00524898" w:rsidP="00524898">
      <w:pPr>
        <w:autoSpaceDE w:val="0"/>
        <w:autoSpaceDN w:val="0"/>
        <w:adjustRightInd w:val="0"/>
        <w:spacing w:after="0" w:line="240" w:lineRule="auto"/>
        <w:rPr>
          <w:rFonts w:ascii="Arial" w:hAnsi="Arial" w:cs="Arial"/>
          <w:color w:val="522603"/>
        </w:rPr>
      </w:pPr>
      <w:r w:rsidRPr="00524898">
        <w:rPr>
          <w:rFonts w:ascii="Arial" w:hAnsi="Arial" w:cs="Arial"/>
        </w:rPr>
        <w:t>Lee Matthews – Chair, C57.12.35</w:t>
      </w:r>
    </w:p>
    <w:p w:rsidR="00524898" w:rsidRPr="00524898" w:rsidRDefault="00524898" w:rsidP="00524898">
      <w:pPr>
        <w:autoSpaceDE w:val="0"/>
        <w:autoSpaceDN w:val="0"/>
        <w:adjustRightInd w:val="0"/>
        <w:spacing w:after="0" w:line="240" w:lineRule="auto"/>
        <w:rPr>
          <w:rFonts w:ascii="Arial" w:hAnsi="Arial" w:cs="Arial"/>
          <w:color w:val="522603"/>
        </w:rPr>
      </w:pPr>
      <w:r w:rsidRPr="00524898">
        <w:rPr>
          <w:rFonts w:ascii="Arial" w:hAnsi="Arial" w:cs="Arial"/>
        </w:rPr>
        <w:t>Giuseppe Termini – Vice Chair, C57.12.35</w:t>
      </w:r>
    </w:p>
    <w:p w:rsidR="00524898" w:rsidRPr="00524898" w:rsidRDefault="00524898" w:rsidP="00524898">
      <w:pPr>
        <w:tabs>
          <w:tab w:val="left" w:pos="540"/>
        </w:tabs>
        <w:spacing w:after="0" w:line="240" w:lineRule="auto"/>
        <w:rPr>
          <w:rFonts w:ascii="Arial" w:hAnsi="Arial" w:cs="Arial"/>
        </w:rPr>
      </w:pPr>
      <w:r w:rsidRPr="00524898">
        <w:rPr>
          <w:rFonts w:ascii="Arial" w:hAnsi="Arial" w:cs="Arial"/>
        </w:rPr>
        <w:t>Robert Olen - Significant Contributor, C57.12.35</w:t>
      </w:r>
    </w:p>
    <w:p w:rsidR="00524898" w:rsidRPr="00524898" w:rsidRDefault="00524898" w:rsidP="00524898">
      <w:pPr>
        <w:tabs>
          <w:tab w:val="left" w:pos="540"/>
        </w:tabs>
        <w:spacing w:after="0" w:line="240" w:lineRule="auto"/>
        <w:rPr>
          <w:rFonts w:ascii="Arial" w:hAnsi="Arial" w:cs="Arial"/>
        </w:rPr>
      </w:pPr>
    </w:p>
    <w:p w:rsidR="00524898" w:rsidRPr="00524898" w:rsidRDefault="00524898" w:rsidP="00524898">
      <w:pPr>
        <w:spacing w:after="0" w:line="240" w:lineRule="auto"/>
        <w:rPr>
          <w:rFonts w:ascii="Arial" w:hAnsi="Arial" w:cs="Arial"/>
          <w:b/>
        </w:rPr>
      </w:pPr>
      <w:r w:rsidRPr="00524898">
        <w:rPr>
          <w:rFonts w:ascii="Arial" w:hAnsi="Arial" w:cs="Arial"/>
          <w:b/>
        </w:rPr>
        <w:t>C57.12.60-2009/</w:t>
      </w:r>
      <w:proofErr w:type="spellStart"/>
      <w:r w:rsidRPr="00524898">
        <w:rPr>
          <w:rFonts w:ascii="Arial" w:hAnsi="Arial" w:cs="Arial"/>
          <w:b/>
        </w:rPr>
        <w:t>Cor</w:t>
      </w:r>
      <w:proofErr w:type="spellEnd"/>
      <w:r w:rsidRPr="00524898">
        <w:rPr>
          <w:rFonts w:ascii="Arial" w:hAnsi="Arial" w:cs="Arial"/>
          <w:b/>
        </w:rPr>
        <w:t xml:space="preserve"> 1-2013 Standard Test Procedure for Thermal Evaluation of Insulation System for Dry-Type Power and Distribution Transformers, Including Open-Wound, Solid-Cast</w:t>
      </w:r>
      <w:proofErr w:type="gramStart"/>
      <w:r w:rsidRPr="00524898">
        <w:rPr>
          <w:rFonts w:ascii="Arial" w:hAnsi="Arial" w:cs="Arial"/>
          <w:b/>
        </w:rPr>
        <w:t>,  and</w:t>
      </w:r>
      <w:proofErr w:type="gramEnd"/>
      <w:r w:rsidRPr="00524898">
        <w:rPr>
          <w:rFonts w:ascii="Arial" w:hAnsi="Arial" w:cs="Arial"/>
          <w:b/>
        </w:rPr>
        <w:t xml:space="preserve"> Resin-Encapsulated Transformers – Corrigendum 1 6/14/2013.</w:t>
      </w:r>
    </w:p>
    <w:p w:rsidR="00524898" w:rsidRPr="00524898" w:rsidRDefault="00524898" w:rsidP="00524898">
      <w:pPr>
        <w:spacing w:after="0" w:line="240" w:lineRule="auto"/>
        <w:rPr>
          <w:rFonts w:ascii="Arial" w:hAnsi="Arial" w:cs="Arial"/>
        </w:rPr>
      </w:pPr>
      <w:r w:rsidRPr="00524898">
        <w:rPr>
          <w:rFonts w:ascii="Arial" w:hAnsi="Arial" w:cs="Arial"/>
        </w:rPr>
        <w:t>Roger Wicks – Chair, C57.12.60-2009/</w:t>
      </w:r>
      <w:proofErr w:type="spellStart"/>
      <w:r w:rsidRPr="00524898">
        <w:rPr>
          <w:rFonts w:ascii="Arial" w:hAnsi="Arial" w:cs="Arial"/>
        </w:rPr>
        <w:t>Cor</w:t>
      </w:r>
      <w:proofErr w:type="spellEnd"/>
      <w:r w:rsidRPr="00524898">
        <w:rPr>
          <w:rFonts w:ascii="Arial" w:hAnsi="Arial" w:cs="Arial"/>
        </w:rPr>
        <w:t xml:space="preserve"> 1-2013</w:t>
      </w:r>
    </w:p>
    <w:p w:rsidR="00524898" w:rsidRPr="00524898" w:rsidRDefault="00524898" w:rsidP="00524898">
      <w:pPr>
        <w:spacing w:after="0" w:line="240" w:lineRule="auto"/>
        <w:rPr>
          <w:rFonts w:ascii="Arial" w:hAnsi="Arial" w:cs="Arial"/>
        </w:rPr>
      </w:pPr>
      <w:r w:rsidRPr="00524898">
        <w:rPr>
          <w:rFonts w:ascii="Arial" w:hAnsi="Arial" w:cs="Arial"/>
        </w:rPr>
        <w:t>Casey Ballard – Significant Contributor, C57.12.60-2009/</w:t>
      </w:r>
      <w:proofErr w:type="spellStart"/>
      <w:r w:rsidRPr="00524898">
        <w:rPr>
          <w:rFonts w:ascii="Arial" w:hAnsi="Arial" w:cs="Arial"/>
        </w:rPr>
        <w:t>Cor</w:t>
      </w:r>
      <w:proofErr w:type="spellEnd"/>
      <w:r w:rsidRPr="00524898">
        <w:rPr>
          <w:rFonts w:ascii="Arial" w:hAnsi="Arial" w:cs="Arial"/>
        </w:rPr>
        <w:t xml:space="preserve"> 1-2013</w:t>
      </w:r>
    </w:p>
    <w:p w:rsidR="00524898" w:rsidRPr="00524898" w:rsidRDefault="00524898" w:rsidP="00524898">
      <w:pPr>
        <w:spacing w:after="0" w:line="240" w:lineRule="auto"/>
        <w:rPr>
          <w:rFonts w:ascii="Arial" w:hAnsi="Arial" w:cs="Arial"/>
        </w:rPr>
      </w:pPr>
    </w:p>
    <w:p w:rsidR="00524898" w:rsidRPr="00524898" w:rsidRDefault="00524898" w:rsidP="00524898">
      <w:pPr>
        <w:spacing w:after="0" w:line="240" w:lineRule="auto"/>
        <w:rPr>
          <w:rFonts w:ascii="Arial" w:hAnsi="Arial" w:cs="Arial"/>
          <w:b/>
        </w:rPr>
      </w:pPr>
      <w:r w:rsidRPr="00524898">
        <w:rPr>
          <w:rFonts w:ascii="Arial" w:hAnsi="Arial" w:cs="Arial"/>
          <w:b/>
        </w:rPr>
        <w:t>C57.152 Guide for Diagnostic Field Testing of Fluid-Filled Power Transformers, Regulators and Transformers</w:t>
      </w:r>
    </w:p>
    <w:p w:rsidR="00524898" w:rsidRPr="00524898" w:rsidRDefault="00524898" w:rsidP="00524898">
      <w:pPr>
        <w:spacing w:after="0" w:line="240" w:lineRule="auto"/>
        <w:rPr>
          <w:rFonts w:ascii="Arial" w:hAnsi="Arial" w:cs="Arial"/>
        </w:rPr>
      </w:pPr>
      <w:r w:rsidRPr="00524898">
        <w:rPr>
          <w:rFonts w:ascii="Arial" w:hAnsi="Arial" w:cs="Arial"/>
        </w:rPr>
        <w:t xml:space="preserve">Jane Ann </w:t>
      </w:r>
      <w:proofErr w:type="spellStart"/>
      <w:r w:rsidRPr="00524898">
        <w:rPr>
          <w:rFonts w:ascii="Arial" w:hAnsi="Arial" w:cs="Arial"/>
        </w:rPr>
        <w:t>Verner</w:t>
      </w:r>
      <w:proofErr w:type="spellEnd"/>
      <w:r w:rsidRPr="00524898">
        <w:rPr>
          <w:rFonts w:ascii="Arial" w:hAnsi="Arial" w:cs="Arial"/>
        </w:rPr>
        <w:t xml:space="preserve"> – Chair, C57.152</w:t>
      </w:r>
    </w:p>
    <w:p w:rsidR="00524898" w:rsidRPr="00524898" w:rsidRDefault="00524898" w:rsidP="00524898">
      <w:pPr>
        <w:spacing w:after="0" w:line="240" w:lineRule="auto"/>
        <w:rPr>
          <w:rFonts w:ascii="Arial" w:hAnsi="Arial" w:cs="Arial"/>
        </w:rPr>
      </w:pPr>
      <w:r w:rsidRPr="00524898">
        <w:rPr>
          <w:rFonts w:ascii="Arial" w:hAnsi="Arial" w:cs="Arial"/>
        </w:rPr>
        <w:t>Kipp Yule - Co-Chair, C57.152</w:t>
      </w:r>
    </w:p>
    <w:p w:rsidR="00524898" w:rsidRPr="00524898" w:rsidRDefault="00524898" w:rsidP="00524898">
      <w:pPr>
        <w:spacing w:after="0" w:line="240" w:lineRule="auto"/>
        <w:rPr>
          <w:rFonts w:ascii="Arial" w:hAnsi="Arial" w:cs="Arial"/>
        </w:rPr>
      </w:pPr>
      <w:r w:rsidRPr="00524898">
        <w:rPr>
          <w:rFonts w:ascii="Arial" w:hAnsi="Arial" w:cs="Arial"/>
        </w:rPr>
        <w:t xml:space="preserve">Loren </w:t>
      </w:r>
      <w:proofErr w:type="spellStart"/>
      <w:r w:rsidRPr="00524898">
        <w:rPr>
          <w:rFonts w:ascii="Arial" w:hAnsi="Arial" w:cs="Arial"/>
        </w:rPr>
        <w:t>Wagenaar</w:t>
      </w:r>
      <w:proofErr w:type="spellEnd"/>
      <w:r w:rsidRPr="00524898">
        <w:rPr>
          <w:rFonts w:ascii="Arial" w:hAnsi="Arial" w:cs="Arial"/>
        </w:rPr>
        <w:t xml:space="preserve"> – Vice Chair, C57.152</w:t>
      </w:r>
    </w:p>
    <w:p w:rsidR="00524898" w:rsidRPr="00524898" w:rsidRDefault="00524898" w:rsidP="00524898">
      <w:pPr>
        <w:spacing w:after="0" w:line="240" w:lineRule="auto"/>
        <w:rPr>
          <w:rFonts w:ascii="Arial" w:hAnsi="Arial" w:cs="Arial"/>
        </w:rPr>
      </w:pPr>
      <w:r w:rsidRPr="00524898">
        <w:rPr>
          <w:rFonts w:ascii="Arial" w:hAnsi="Arial" w:cs="Arial"/>
        </w:rPr>
        <w:t>Wallace Binder – Significant Contributor, C57.152</w:t>
      </w:r>
    </w:p>
    <w:p w:rsidR="00524898" w:rsidRPr="00524898" w:rsidRDefault="00524898" w:rsidP="00524898">
      <w:pPr>
        <w:spacing w:after="0" w:line="240" w:lineRule="auto"/>
        <w:rPr>
          <w:rFonts w:ascii="Arial" w:hAnsi="Arial" w:cs="Arial"/>
        </w:rPr>
      </w:pPr>
      <w:r w:rsidRPr="00524898">
        <w:rPr>
          <w:rFonts w:ascii="Arial" w:hAnsi="Arial" w:cs="Arial"/>
        </w:rPr>
        <w:t>Mario Locarno – Significant Contributor, C57.152</w:t>
      </w:r>
    </w:p>
    <w:p w:rsidR="00524898" w:rsidRPr="00524898" w:rsidRDefault="00524898" w:rsidP="00524898">
      <w:pPr>
        <w:spacing w:after="0" w:line="240" w:lineRule="auto"/>
        <w:rPr>
          <w:rFonts w:ascii="Arial" w:hAnsi="Arial" w:cs="Arial"/>
        </w:rPr>
      </w:pPr>
      <w:r w:rsidRPr="00524898">
        <w:rPr>
          <w:rFonts w:ascii="Arial" w:hAnsi="Arial" w:cs="Arial"/>
        </w:rPr>
        <w:t xml:space="preserve">Charles </w:t>
      </w:r>
      <w:proofErr w:type="spellStart"/>
      <w:r w:rsidRPr="00524898">
        <w:rPr>
          <w:rFonts w:ascii="Arial" w:hAnsi="Arial" w:cs="Arial"/>
        </w:rPr>
        <w:t>Sweetser</w:t>
      </w:r>
      <w:proofErr w:type="spellEnd"/>
      <w:r w:rsidRPr="00524898">
        <w:rPr>
          <w:rFonts w:ascii="Arial" w:hAnsi="Arial" w:cs="Arial"/>
        </w:rPr>
        <w:t xml:space="preserve"> – Significant Contributor, C57.152</w:t>
      </w:r>
    </w:p>
    <w:p w:rsidR="00524898" w:rsidRPr="00524898" w:rsidRDefault="00524898" w:rsidP="00524898">
      <w:pPr>
        <w:spacing w:after="0" w:line="240" w:lineRule="auto"/>
        <w:rPr>
          <w:rFonts w:ascii="Arial" w:hAnsi="Arial" w:cs="Arial"/>
        </w:rPr>
      </w:pPr>
      <w:r w:rsidRPr="00524898">
        <w:rPr>
          <w:rFonts w:ascii="Arial" w:hAnsi="Arial" w:cs="Arial"/>
        </w:rPr>
        <w:t>John Herron – Significant Contributor, C57.152</w:t>
      </w:r>
    </w:p>
    <w:p w:rsidR="00524898" w:rsidRPr="00524898" w:rsidRDefault="00524898" w:rsidP="00524898">
      <w:pPr>
        <w:spacing w:after="0" w:line="240" w:lineRule="auto"/>
        <w:rPr>
          <w:rFonts w:ascii="Arial" w:hAnsi="Arial" w:cs="Arial"/>
        </w:rPr>
      </w:pPr>
      <w:r w:rsidRPr="00524898">
        <w:rPr>
          <w:rFonts w:ascii="Arial" w:hAnsi="Arial" w:cs="Arial"/>
        </w:rPr>
        <w:t>Peter Balma – Significant Contributor, C57.152</w:t>
      </w:r>
    </w:p>
    <w:p w:rsidR="00524898" w:rsidRPr="00524898" w:rsidRDefault="00524898" w:rsidP="00524898">
      <w:pPr>
        <w:spacing w:after="0" w:line="240" w:lineRule="auto"/>
        <w:rPr>
          <w:rFonts w:ascii="Arial" w:hAnsi="Arial" w:cs="Arial"/>
          <w:b/>
        </w:rPr>
      </w:pPr>
    </w:p>
    <w:p w:rsidR="00524898" w:rsidRPr="00524898" w:rsidRDefault="00524898" w:rsidP="00524898">
      <w:pPr>
        <w:spacing w:after="0" w:line="240" w:lineRule="auto"/>
        <w:rPr>
          <w:rFonts w:ascii="Arial" w:hAnsi="Arial" w:cs="Arial"/>
        </w:rPr>
      </w:pPr>
    </w:p>
    <w:p w:rsidR="00524898" w:rsidRPr="00524898" w:rsidRDefault="00524898" w:rsidP="00524898">
      <w:pPr>
        <w:tabs>
          <w:tab w:val="left" w:pos="540"/>
        </w:tabs>
        <w:spacing w:after="0" w:line="240" w:lineRule="auto"/>
        <w:ind w:left="3600" w:hanging="3600"/>
        <w:rPr>
          <w:rFonts w:ascii="Arial" w:hAnsi="Arial" w:cs="Arial"/>
          <w:b/>
          <w:color w:val="0000FF"/>
        </w:rPr>
      </w:pPr>
      <w:r w:rsidRPr="00524898">
        <w:rPr>
          <w:rFonts w:ascii="Arial" w:hAnsi="Arial" w:cs="Arial"/>
          <w:b/>
          <w:color w:val="0000FF"/>
        </w:rPr>
        <w:t xml:space="preserve">* * * * * REQUESTED RECOGNITION AT THE FALL 2013 ST LOUIS MEETING * * * * * </w:t>
      </w:r>
    </w:p>
    <w:p w:rsidR="00524898" w:rsidRPr="00524898" w:rsidRDefault="00524898" w:rsidP="00524898">
      <w:pPr>
        <w:tabs>
          <w:tab w:val="left" w:pos="540"/>
        </w:tabs>
        <w:spacing w:after="0" w:line="240" w:lineRule="auto"/>
        <w:ind w:left="3600" w:hanging="3600"/>
        <w:rPr>
          <w:rFonts w:ascii="Arial" w:hAnsi="Arial" w:cs="Arial"/>
        </w:rPr>
      </w:pPr>
      <w:r w:rsidRPr="00524898">
        <w:rPr>
          <w:rFonts w:ascii="Arial" w:hAnsi="Arial" w:cs="Arial"/>
          <w:b/>
        </w:rPr>
        <w:t>C57.17 IEEE Standard for Arc Furnace Transformers</w:t>
      </w:r>
      <w:r w:rsidRPr="00524898">
        <w:rPr>
          <w:rFonts w:ascii="Arial" w:hAnsi="Arial" w:cs="Arial"/>
        </w:rPr>
        <w:t xml:space="preserve"> </w:t>
      </w:r>
    </w:p>
    <w:p w:rsidR="00524898" w:rsidRPr="00524898" w:rsidRDefault="00524898" w:rsidP="00524898">
      <w:pPr>
        <w:tabs>
          <w:tab w:val="left" w:pos="540"/>
        </w:tabs>
        <w:spacing w:after="0" w:line="240" w:lineRule="auto"/>
        <w:ind w:left="3600" w:hanging="3600"/>
        <w:rPr>
          <w:rFonts w:ascii="Arial" w:hAnsi="Arial" w:cs="Arial"/>
        </w:rPr>
      </w:pPr>
      <w:r w:rsidRPr="00524898">
        <w:rPr>
          <w:rFonts w:ascii="Arial" w:hAnsi="Arial" w:cs="Arial"/>
        </w:rPr>
        <w:t xml:space="preserve">Robert G. </w:t>
      </w:r>
      <w:proofErr w:type="spellStart"/>
      <w:r w:rsidRPr="00524898">
        <w:rPr>
          <w:rFonts w:ascii="Arial" w:hAnsi="Arial" w:cs="Arial"/>
        </w:rPr>
        <w:t>Ganser</w:t>
      </w:r>
      <w:proofErr w:type="spellEnd"/>
      <w:r w:rsidRPr="00524898">
        <w:rPr>
          <w:rFonts w:ascii="Arial" w:hAnsi="Arial" w:cs="Arial"/>
        </w:rPr>
        <w:t xml:space="preserve"> Sr. - WG Chair, C57.17</w:t>
      </w:r>
    </w:p>
    <w:p w:rsidR="00524898" w:rsidRPr="00524898" w:rsidRDefault="00524898" w:rsidP="00524898">
      <w:pPr>
        <w:tabs>
          <w:tab w:val="left" w:pos="540"/>
        </w:tabs>
        <w:spacing w:after="0" w:line="240" w:lineRule="auto"/>
        <w:ind w:left="3600" w:hanging="3600"/>
        <w:rPr>
          <w:rFonts w:ascii="Arial" w:hAnsi="Arial" w:cs="Arial"/>
        </w:rPr>
      </w:pPr>
      <w:r w:rsidRPr="00524898">
        <w:rPr>
          <w:rFonts w:ascii="Arial" w:hAnsi="Arial" w:cs="Arial"/>
        </w:rPr>
        <w:t xml:space="preserve">Robert G. </w:t>
      </w:r>
      <w:proofErr w:type="spellStart"/>
      <w:r w:rsidRPr="00524898">
        <w:rPr>
          <w:rFonts w:ascii="Arial" w:hAnsi="Arial" w:cs="Arial"/>
        </w:rPr>
        <w:t>Ganser</w:t>
      </w:r>
      <w:proofErr w:type="spellEnd"/>
      <w:r w:rsidRPr="00524898">
        <w:rPr>
          <w:rFonts w:ascii="Arial" w:hAnsi="Arial" w:cs="Arial"/>
        </w:rPr>
        <w:t xml:space="preserve"> Jr. - Secretary, C57.17</w:t>
      </w:r>
    </w:p>
    <w:p w:rsidR="00524898" w:rsidRPr="00524898" w:rsidRDefault="00524898" w:rsidP="00524898">
      <w:pPr>
        <w:tabs>
          <w:tab w:val="left" w:pos="540"/>
        </w:tabs>
        <w:spacing w:after="0" w:line="240" w:lineRule="auto"/>
        <w:ind w:left="3600" w:hanging="3600"/>
        <w:rPr>
          <w:rFonts w:ascii="Arial" w:hAnsi="Arial" w:cs="Arial"/>
        </w:rPr>
      </w:pPr>
      <w:r w:rsidRPr="00524898">
        <w:rPr>
          <w:rFonts w:ascii="Arial" w:hAnsi="Arial" w:cs="Arial"/>
        </w:rPr>
        <w:t>Peter Balma - Significant Contributor, C57.17</w:t>
      </w:r>
    </w:p>
    <w:p w:rsidR="00524898" w:rsidRPr="00524898" w:rsidRDefault="00524898" w:rsidP="00524898">
      <w:pPr>
        <w:tabs>
          <w:tab w:val="left" w:pos="540"/>
        </w:tabs>
        <w:spacing w:after="0" w:line="240" w:lineRule="auto"/>
        <w:ind w:left="3600" w:hanging="3600"/>
        <w:rPr>
          <w:rFonts w:ascii="Arial" w:hAnsi="Arial" w:cs="Arial"/>
        </w:rPr>
      </w:pPr>
      <w:r w:rsidRPr="00524898">
        <w:rPr>
          <w:rFonts w:ascii="Arial" w:hAnsi="Arial" w:cs="Arial"/>
        </w:rPr>
        <w:t>William Bartley - Significant Contributor, C57.17</w:t>
      </w:r>
    </w:p>
    <w:p w:rsidR="00524898" w:rsidRPr="00524898" w:rsidRDefault="00524898" w:rsidP="00524898">
      <w:pPr>
        <w:tabs>
          <w:tab w:val="left" w:pos="540"/>
        </w:tabs>
        <w:spacing w:after="0" w:line="240" w:lineRule="auto"/>
        <w:ind w:left="3600" w:hanging="3600"/>
        <w:rPr>
          <w:rFonts w:ascii="Arial" w:hAnsi="Arial" w:cs="Arial"/>
        </w:rPr>
      </w:pPr>
      <w:proofErr w:type="spellStart"/>
      <w:r w:rsidRPr="00524898">
        <w:rPr>
          <w:rFonts w:ascii="Arial" w:hAnsi="Arial" w:cs="Arial"/>
        </w:rPr>
        <w:t>Dominico</w:t>
      </w:r>
      <w:proofErr w:type="spellEnd"/>
      <w:r w:rsidRPr="00524898">
        <w:rPr>
          <w:rFonts w:ascii="Arial" w:hAnsi="Arial" w:cs="Arial"/>
        </w:rPr>
        <w:t xml:space="preserve"> </w:t>
      </w:r>
      <w:proofErr w:type="spellStart"/>
      <w:r w:rsidRPr="00524898">
        <w:rPr>
          <w:rFonts w:ascii="Arial" w:hAnsi="Arial" w:cs="Arial"/>
        </w:rPr>
        <w:t>Corsi</w:t>
      </w:r>
      <w:proofErr w:type="spellEnd"/>
      <w:r w:rsidRPr="00524898">
        <w:rPr>
          <w:rFonts w:ascii="Arial" w:hAnsi="Arial" w:cs="Arial"/>
        </w:rPr>
        <w:t xml:space="preserve"> - Significant Contributor, C57.17</w:t>
      </w:r>
    </w:p>
    <w:p w:rsidR="00524898" w:rsidRPr="00524898" w:rsidRDefault="00524898" w:rsidP="00524898">
      <w:pPr>
        <w:tabs>
          <w:tab w:val="left" w:pos="540"/>
        </w:tabs>
        <w:spacing w:after="0" w:line="240" w:lineRule="auto"/>
        <w:ind w:left="3600" w:hanging="3600"/>
        <w:rPr>
          <w:rFonts w:ascii="Arial" w:hAnsi="Arial" w:cs="Arial"/>
        </w:rPr>
      </w:pPr>
      <w:r w:rsidRPr="00524898">
        <w:rPr>
          <w:rFonts w:ascii="Arial" w:hAnsi="Arial" w:cs="Arial"/>
        </w:rPr>
        <w:t>Frank Damico - Significant Contributor, C57.17</w:t>
      </w:r>
    </w:p>
    <w:p w:rsidR="00524898" w:rsidRPr="00524898" w:rsidRDefault="00524898" w:rsidP="00524898">
      <w:pPr>
        <w:tabs>
          <w:tab w:val="left" w:pos="540"/>
        </w:tabs>
        <w:spacing w:after="0" w:line="240" w:lineRule="auto"/>
        <w:ind w:left="3600" w:hanging="3600"/>
        <w:rPr>
          <w:rFonts w:ascii="Arial" w:hAnsi="Arial" w:cs="Arial"/>
        </w:rPr>
      </w:pPr>
      <w:r w:rsidRPr="00524898">
        <w:rPr>
          <w:rFonts w:ascii="Arial" w:hAnsi="Arial" w:cs="Arial"/>
        </w:rPr>
        <w:lastRenderedPageBreak/>
        <w:t>Thomas Lundquist - Significant Contributor, C57.17</w:t>
      </w:r>
    </w:p>
    <w:p w:rsidR="00524898" w:rsidRPr="00524898" w:rsidRDefault="00524898" w:rsidP="00524898">
      <w:pPr>
        <w:tabs>
          <w:tab w:val="left" w:pos="540"/>
        </w:tabs>
        <w:spacing w:after="0" w:line="240" w:lineRule="auto"/>
        <w:ind w:left="3600" w:hanging="3600"/>
        <w:rPr>
          <w:rFonts w:ascii="Arial" w:hAnsi="Arial" w:cs="Arial"/>
          <w:b/>
          <w:color w:val="0000FF"/>
        </w:rPr>
      </w:pPr>
      <w:r w:rsidRPr="00524898">
        <w:rPr>
          <w:rFonts w:ascii="Arial" w:hAnsi="Arial" w:cs="Arial"/>
          <w:b/>
          <w:color w:val="0000FF"/>
        </w:rPr>
        <w:t>* * * * * REQUESTED RECOGNITION AT THE FALL 2013 ST LOUIS MEETING * * * * *</w:t>
      </w:r>
    </w:p>
    <w:p w:rsidR="00524898" w:rsidRPr="00524898" w:rsidRDefault="00524898" w:rsidP="00524898">
      <w:pPr>
        <w:tabs>
          <w:tab w:val="left" w:pos="540"/>
        </w:tabs>
        <w:spacing w:after="0" w:line="240" w:lineRule="auto"/>
        <w:ind w:left="3600" w:hanging="3600"/>
        <w:rPr>
          <w:rFonts w:ascii="Arial" w:hAnsi="Arial" w:cs="Arial"/>
          <w:bCs/>
        </w:rPr>
      </w:pPr>
    </w:p>
    <w:p w:rsidR="00524898" w:rsidRPr="00524898" w:rsidRDefault="00BE1960" w:rsidP="00524898">
      <w:pPr>
        <w:tabs>
          <w:tab w:val="left" w:pos="540"/>
        </w:tabs>
        <w:spacing w:after="0" w:line="240" w:lineRule="auto"/>
        <w:rPr>
          <w:rFonts w:ascii="Arial" w:hAnsi="Arial" w:cs="Arial"/>
          <w:bCs/>
        </w:rPr>
      </w:pPr>
      <w:r>
        <w:rPr>
          <w:rFonts w:ascii="Arial" w:hAnsi="Arial" w:cs="Arial"/>
          <w:bCs/>
        </w:rPr>
        <w:t>3.7</w:t>
      </w:r>
      <w:r w:rsidR="00524898" w:rsidRPr="00524898">
        <w:rPr>
          <w:rFonts w:ascii="Arial" w:hAnsi="Arial" w:cs="Arial"/>
          <w:bCs/>
        </w:rPr>
        <w:t>.3</w:t>
      </w:r>
      <w:r w:rsidR="00524898" w:rsidRPr="00524898">
        <w:rPr>
          <w:rFonts w:ascii="Arial" w:hAnsi="Arial" w:cs="Arial"/>
          <w:bCs/>
        </w:rPr>
        <w:tab/>
        <w:t>IEEE Standards Association (SA) Awards and Recognition</w:t>
      </w:r>
    </w:p>
    <w:p w:rsidR="00524898" w:rsidRPr="00524898" w:rsidRDefault="00524898" w:rsidP="00524898">
      <w:pPr>
        <w:spacing w:after="0" w:line="240" w:lineRule="auto"/>
        <w:rPr>
          <w:rFonts w:ascii="Arial" w:hAnsi="Arial" w:cs="Arial"/>
        </w:rPr>
      </w:pPr>
      <w:r w:rsidRPr="00524898">
        <w:rPr>
          <w:rFonts w:ascii="Arial" w:hAnsi="Arial" w:cs="Arial"/>
        </w:rPr>
        <w:t>The IEEE SA sponsors additional awards besides the WG Chair Awards reviewed above.  Discussion of these awards can be found on the IEEE SA Awards web pages (</w:t>
      </w:r>
      <w:hyperlink r:id="rId29" w:history="1">
        <w:r w:rsidRPr="00524898">
          <w:rPr>
            <w:rStyle w:val="Hyperlink"/>
            <w:rFonts w:ascii="Arial" w:hAnsi="Arial" w:cs="Arial"/>
          </w:rPr>
          <w:t>http://standards.ieee.org/sa/aw/</w:t>
        </w:r>
      </w:hyperlink>
      <w:r w:rsidRPr="00524898">
        <w:rPr>
          <w:rFonts w:ascii="Arial" w:hAnsi="Arial" w:cs="Arial"/>
        </w:rPr>
        <w:t xml:space="preserve">).  Note particularly the IEEE SA Standards Medallion.  </w:t>
      </w:r>
      <w:proofErr w:type="gramStart"/>
      <w:r w:rsidRPr="00524898">
        <w:rPr>
          <w:rFonts w:ascii="Arial" w:hAnsi="Arial" w:cs="Arial"/>
        </w:rPr>
        <w:t>Excerpting from the website: “The Standards Medallion is awarded for major contributions to the development of standards.</w:t>
      </w:r>
      <w:proofErr w:type="gramEnd"/>
      <w:r w:rsidRPr="00524898">
        <w:rPr>
          <w:rFonts w:ascii="Arial" w:hAnsi="Arial" w:cs="Arial"/>
        </w:rPr>
        <w:t xml:space="preserve"> Examples of such contributions may include leadership in standardization of new technologies, assuring achievement of standards development goals, identifying opportunities to better serve the needs of standards users or other such contributions viewed as deserving of this award…”  Please review, and if you have suggestions for nominations see our Committee Awards Chair. </w:t>
      </w:r>
    </w:p>
    <w:p w:rsidR="00524898" w:rsidRPr="00524898" w:rsidRDefault="00524898" w:rsidP="00524898">
      <w:pPr>
        <w:spacing w:after="0" w:line="240" w:lineRule="auto"/>
        <w:rPr>
          <w:rFonts w:ascii="Arial" w:hAnsi="Arial" w:cs="Arial"/>
        </w:rPr>
      </w:pPr>
    </w:p>
    <w:p w:rsidR="00524898" w:rsidRPr="00524898" w:rsidRDefault="00524898" w:rsidP="00524898">
      <w:pPr>
        <w:spacing w:after="0" w:line="240" w:lineRule="auto"/>
        <w:rPr>
          <w:rFonts w:ascii="Arial" w:hAnsi="Arial" w:cs="Arial"/>
          <w:b/>
        </w:rPr>
      </w:pPr>
      <w:r w:rsidRPr="00524898">
        <w:rPr>
          <w:rFonts w:ascii="Arial" w:hAnsi="Arial" w:cs="Arial"/>
          <w:b/>
        </w:rPr>
        <w:t>2013 Standards Medallion Award Fall 2013 St. Louis Meeting</w:t>
      </w:r>
    </w:p>
    <w:p w:rsidR="00524898" w:rsidRPr="00524898" w:rsidRDefault="00524898" w:rsidP="00524898">
      <w:pPr>
        <w:tabs>
          <w:tab w:val="left" w:pos="540"/>
        </w:tabs>
        <w:spacing w:after="0" w:line="240" w:lineRule="auto"/>
        <w:rPr>
          <w:rFonts w:ascii="Arial" w:hAnsi="Arial" w:cs="Arial"/>
        </w:rPr>
      </w:pPr>
      <w:r w:rsidRPr="00524898">
        <w:rPr>
          <w:rFonts w:ascii="Arial" w:hAnsi="Arial" w:cs="Arial"/>
        </w:rPr>
        <w:t xml:space="preserve">On behalf of the IEEE we are very pleased to recognize Dr. Ramsis Girgis with an IEEE Standards Medallion award for his many accomplishments and years of dedicated service to the Transformers Committee, IEEE, PES and our industry as a whole.  </w:t>
      </w:r>
    </w:p>
    <w:p w:rsidR="00524898" w:rsidRPr="00524898" w:rsidRDefault="00524898" w:rsidP="00524898">
      <w:pPr>
        <w:tabs>
          <w:tab w:val="left" w:pos="540"/>
        </w:tabs>
        <w:spacing w:after="0" w:line="240" w:lineRule="auto"/>
        <w:rPr>
          <w:rFonts w:ascii="Arial" w:hAnsi="Arial" w:cs="Arial"/>
          <w:b/>
        </w:rPr>
      </w:pPr>
      <w:r w:rsidRPr="00524898">
        <w:rPr>
          <w:rFonts w:ascii="Arial" w:hAnsi="Arial" w:cs="Arial"/>
          <w:b/>
        </w:rPr>
        <w:t xml:space="preserve">  </w:t>
      </w:r>
    </w:p>
    <w:p w:rsidR="00524898" w:rsidRPr="00524898" w:rsidRDefault="00BE1960" w:rsidP="00524898">
      <w:pPr>
        <w:tabs>
          <w:tab w:val="left" w:pos="540"/>
        </w:tabs>
        <w:spacing w:after="0" w:line="240" w:lineRule="auto"/>
        <w:rPr>
          <w:rFonts w:ascii="Arial" w:hAnsi="Arial" w:cs="Arial"/>
          <w:bCs/>
        </w:rPr>
      </w:pPr>
      <w:r>
        <w:rPr>
          <w:rFonts w:ascii="Arial" w:hAnsi="Arial" w:cs="Arial"/>
          <w:bCs/>
        </w:rPr>
        <w:t>3.7</w:t>
      </w:r>
      <w:r w:rsidR="00524898" w:rsidRPr="00524898">
        <w:rPr>
          <w:rFonts w:ascii="Arial" w:hAnsi="Arial" w:cs="Arial"/>
          <w:bCs/>
        </w:rPr>
        <w:t>.4</w:t>
      </w:r>
      <w:r w:rsidR="00524898" w:rsidRPr="00524898">
        <w:rPr>
          <w:rFonts w:ascii="Arial" w:hAnsi="Arial" w:cs="Arial"/>
          <w:bCs/>
        </w:rPr>
        <w:tab/>
        <w:t>PES Transformers Committee Distinguished Service Award</w:t>
      </w:r>
    </w:p>
    <w:p w:rsidR="00524898" w:rsidRPr="00524898" w:rsidRDefault="00524898" w:rsidP="00524898">
      <w:pPr>
        <w:spacing w:after="0" w:line="240" w:lineRule="auto"/>
        <w:rPr>
          <w:rFonts w:ascii="Arial" w:hAnsi="Arial" w:cs="Arial"/>
        </w:rPr>
      </w:pPr>
      <w:r w:rsidRPr="00524898">
        <w:rPr>
          <w:rFonts w:ascii="Arial" w:hAnsi="Arial" w:cs="Arial"/>
        </w:rPr>
        <w:t>We will continue to present our PES Technical Committee Distinguished Service Award each year to one of our members who is recognized by his peers as having contributed significantly and consistently to Committee Standards activities.  </w:t>
      </w:r>
      <w:proofErr w:type="gramStart"/>
      <w:r w:rsidRPr="00524898">
        <w:rPr>
          <w:rFonts w:ascii="Arial" w:hAnsi="Arial" w:cs="Arial"/>
        </w:rPr>
        <w:t>Excerpting from the PES Awards website: “Each Technical Committee is encouraged to make one award for outstanding service.</w:t>
      </w:r>
      <w:proofErr w:type="gramEnd"/>
      <w:r w:rsidRPr="00524898">
        <w:rPr>
          <w:rFonts w:ascii="Arial" w:hAnsi="Arial" w:cs="Arial"/>
        </w:rPr>
        <w:t xml:space="preserve"> This personal recognition acknowledges the efforts of those individuals whose sustained performance, over many years, has contributed to the advancement of the committee technology.”  Please see the Awards Chair if you have suggestions for future recipients. We are seeking nominations for this award.</w:t>
      </w:r>
    </w:p>
    <w:p w:rsidR="00524898" w:rsidRPr="00524898" w:rsidRDefault="00524898" w:rsidP="00524898">
      <w:pPr>
        <w:spacing w:after="0" w:line="240" w:lineRule="auto"/>
        <w:rPr>
          <w:rFonts w:ascii="Arial" w:hAnsi="Arial" w:cs="Arial"/>
        </w:rPr>
      </w:pPr>
    </w:p>
    <w:p w:rsidR="00524898" w:rsidRPr="00524898" w:rsidRDefault="00BE1960" w:rsidP="00524898">
      <w:pPr>
        <w:tabs>
          <w:tab w:val="left" w:pos="540"/>
        </w:tabs>
        <w:spacing w:after="0" w:line="240" w:lineRule="auto"/>
        <w:rPr>
          <w:rFonts w:ascii="Arial" w:hAnsi="Arial" w:cs="Arial"/>
          <w:bCs/>
        </w:rPr>
      </w:pPr>
      <w:r>
        <w:rPr>
          <w:rFonts w:ascii="Arial" w:hAnsi="Arial" w:cs="Arial"/>
          <w:bCs/>
        </w:rPr>
        <w:t>3.7</w:t>
      </w:r>
      <w:r w:rsidR="00524898" w:rsidRPr="00524898">
        <w:rPr>
          <w:rFonts w:ascii="Arial" w:hAnsi="Arial" w:cs="Arial"/>
          <w:bCs/>
        </w:rPr>
        <w:t>.5</w:t>
      </w:r>
      <w:r w:rsidR="00524898" w:rsidRPr="00524898">
        <w:rPr>
          <w:rFonts w:ascii="Arial" w:hAnsi="Arial" w:cs="Arial"/>
          <w:bCs/>
        </w:rPr>
        <w:tab/>
        <w:t>PES Working Group Recognition Awards</w:t>
      </w:r>
    </w:p>
    <w:p w:rsidR="00524898" w:rsidRPr="00524898" w:rsidRDefault="00524898" w:rsidP="00524898">
      <w:pPr>
        <w:spacing w:after="0" w:line="240" w:lineRule="auto"/>
        <w:rPr>
          <w:rFonts w:ascii="Arial" w:hAnsi="Arial" w:cs="Arial"/>
        </w:rPr>
      </w:pPr>
      <w:r w:rsidRPr="00524898">
        <w:rPr>
          <w:rFonts w:ascii="Arial" w:hAnsi="Arial" w:cs="Arial"/>
        </w:rPr>
        <w:t>In addition to the Technical Committee distinguished service Awards, PES sponsors Working Group Recognition awards.  The awards are related to “outstanding and timely” publications of technical reports, or of standards and guides.  Excerpting from the PES website (http://www.ieee.org/portal/site/pes/) Awards pages:</w:t>
      </w:r>
    </w:p>
    <w:p w:rsidR="00524898" w:rsidRPr="00524898" w:rsidRDefault="00524898" w:rsidP="00524898">
      <w:pPr>
        <w:spacing w:after="0" w:line="240" w:lineRule="auto"/>
        <w:rPr>
          <w:rFonts w:ascii="Arial" w:hAnsi="Arial" w:cs="Arial"/>
        </w:rPr>
      </w:pPr>
    </w:p>
    <w:p w:rsidR="00524898" w:rsidRDefault="00524898" w:rsidP="00524898">
      <w:pPr>
        <w:spacing w:after="0" w:line="240" w:lineRule="auto"/>
        <w:rPr>
          <w:rFonts w:ascii="Arial" w:hAnsi="Arial" w:cs="Arial"/>
        </w:rPr>
      </w:pPr>
      <w:r w:rsidRPr="00524898">
        <w:rPr>
          <w:rFonts w:ascii="Arial" w:hAnsi="Arial" w:cs="Arial"/>
        </w:rPr>
        <w:t>“The PES Working Group Recognition Awards recognize “the most outstanding and timely publications” by a PES Working Group (or Committee or Subcommittee) from among the nominations. The PES Recognition Award is divided into two categories: 1) for technical reports; 2) standards and guides. Each Technical Council Committee may nominate one report from each category, published by IEEE, during the previous three year period.”  This award consists of a plaque which will be presented to the Working Group Chair at the PES Summer Meeting Awards Luncheon. A framed certificate will be presented to each Working Group member at a designated meeting of the parent Technical Committee. </w:t>
      </w:r>
    </w:p>
    <w:p w:rsidR="00BE1960" w:rsidRPr="00524898" w:rsidRDefault="00BE1960" w:rsidP="00524898">
      <w:pPr>
        <w:spacing w:after="0" w:line="240" w:lineRule="auto"/>
        <w:rPr>
          <w:rFonts w:ascii="Arial" w:hAnsi="Arial" w:cs="Arial"/>
        </w:rPr>
      </w:pPr>
    </w:p>
    <w:p w:rsidR="00524898" w:rsidRPr="00524898" w:rsidRDefault="00BE1960" w:rsidP="00524898">
      <w:pPr>
        <w:spacing w:after="0" w:line="240" w:lineRule="auto"/>
        <w:rPr>
          <w:rFonts w:ascii="Arial" w:hAnsi="Arial" w:cs="Arial"/>
        </w:rPr>
      </w:pPr>
      <w:r>
        <w:rPr>
          <w:rFonts w:ascii="Arial" w:hAnsi="Arial" w:cs="Arial"/>
          <w:bCs/>
        </w:rPr>
        <w:t>3.7</w:t>
      </w:r>
      <w:r w:rsidR="00524898" w:rsidRPr="00524898">
        <w:rPr>
          <w:rFonts w:ascii="Arial" w:hAnsi="Arial" w:cs="Arial"/>
          <w:bCs/>
        </w:rPr>
        <w:t>.6</w:t>
      </w:r>
      <w:r w:rsidR="00524898" w:rsidRPr="00524898">
        <w:rPr>
          <w:rFonts w:ascii="Arial" w:hAnsi="Arial" w:cs="Arial"/>
          <w:bCs/>
        </w:rPr>
        <w:tab/>
        <w:t>Transformers Committee Meritorious Service Awards</w:t>
      </w:r>
    </w:p>
    <w:p w:rsidR="00524898" w:rsidRPr="00524898" w:rsidRDefault="00524898" w:rsidP="00524898">
      <w:pPr>
        <w:spacing w:after="0" w:line="240" w:lineRule="auto"/>
        <w:rPr>
          <w:rFonts w:ascii="Arial" w:hAnsi="Arial" w:cs="Arial"/>
        </w:rPr>
      </w:pPr>
      <w:r w:rsidRPr="00524898">
        <w:rPr>
          <w:rFonts w:ascii="Arial" w:hAnsi="Arial" w:cs="Arial"/>
        </w:rPr>
        <w:t>There is also a process of additional recognition for Meritorious Service and Outstanding Contributions to the Committee.  Suggested qualifications have been developed from a review of similar awards presented by other IEEE Technical Committees or Societies.  General examples for qualification for the awards include the following:</w:t>
      </w:r>
    </w:p>
    <w:p w:rsidR="00524898" w:rsidRPr="00524898" w:rsidRDefault="00524898" w:rsidP="00AD598D">
      <w:pPr>
        <w:numPr>
          <w:ilvl w:val="0"/>
          <w:numId w:val="11"/>
        </w:numPr>
        <w:tabs>
          <w:tab w:val="left" w:pos="540"/>
        </w:tabs>
        <w:spacing w:after="0" w:line="240" w:lineRule="auto"/>
        <w:rPr>
          <w:rFonts w:ascii="Arial" w:hAnsi="Arial" w:cs="Arial"/>
        </w:rPr>
      </w:pPr>
      <w:r w:rsidRPr="00524898">
        <w:rPr>
          <w:rFonts w:ascii="Arial" w:hAnsi="Arial" w:cs="Arial"/>
        </w:rPr>
        <w:t>To recognize continuing exemplary service in notable technical contributions to multiple Committee projects/documents over a sustained period of time</w:t>
      </w:r>
    </w:p>
    <w:p w:rsidR="00524898" w:rsidRPr="00524898" w:rsidRDefault="00524898" w:rsidP="00AD598D">
      <w:pPr>
        <w:numPr>
          <w:ilvl w:val="0"/>
          <w:numId w:val="11"/>
        </w:numPr>
        <w:tabs>
          <w:tab w:val="left" w:pos="540"/>
        </w:tabs>
        <w:spacing w:after="0" w:line="240" w:lineRule="auto"/>
        <w:rPr>
          <w:rFonts w:ascii="Arial" w:hAnsi="Arial" w:cs="Arial"/>
        </w:rPr>
      </w:pPr>
      <w:r w:rsidRPr="00524898">
        <w:rPr>
          <w:rFonts w:ascii="Arial" w:hAnsi="Arial" w:cs="Arial"/>
        </w:rPr>
        <w:lastRenderedPageBreak/>
        <w:t xml:space="preserve">To recognize an achievement of major value and significance to the Committee. The achievement can be a specific, concisely characterized accomplishment, as opposed to a collection of different efforts.  </w:t>
      </w:r>
    </w:p>
    <w:p w:rsidR="00524898" w:rsidRPr="00524898" w:rsidRDefault="00524898" w:rsidP="00AD598D">
      <w:pPr>
        <w:numPr>
          <w:ilvl w:val="0"/>
          <w:numId w:val="11"/>
        </w:numPr>
        <w:tabs>
          <w:tab w:val="left" w:pos="540"/>
        </w:tabs>
        <w:spacing w:after="0" w:line="240" w:lineRule="auto"/>
        <w:rPr>
          <w:rFonts w:ascii="Arial" w:hAnsi="Arial" w:cs="Arial"/>
        </w:rPr>
      </w:pPr>
      <w:r w:rsidRPr="00524898">
        <w:rPr>
          <w:rFonts w:ascii="Arial" w:hAnsi="Arial" w:cs="Arial"/>
        </w:rPr>
        <w:t>As with the IEEE Education Society Meritorious Service Award – “to recognize pioneering contributions to the administrative efforts of the Society over a period of years, as evidenced by dedication, effort, and contributions.”</w:t>
      </w:r>
    </w:p>
    <w:p w:rsidR="00524898" w:rsidRPr="00524898" w:rsidRDefault="00524898" w:rsidP="00524898">
      <w:pPr>
        <w:tabs>
          <w:tab w:val="left" w:pos="540"/>
        </w:tabs>
        <w:spacing w:after="0" w:line="240" w:lineRule="auto"/>
        <w:rPr>
          <w:rFonts w:ascii="Arial" w:hAnsi="Arial" w:cs="Arial"/>
        </w:rPr>
      </w:pPr>
      <w:r w:rsidRPr="00524898">
        <w:rPr>
          <w:rFonts w:ascii="Arial" w:hAnsi="Arial" w:cs="Arial"/>
        </w:rPr>
        <w:t xml:space="preserve">If you have any additional thoughts on qualifications for Meritorious Service Awards, and if you have potential nominees to suggest, please contact me.  Award nominees will be reviewed by the Awards Chair and the SC Officers.  </w:t>
      </w:r>
    </w:p>
    <w:p w:rsidR="00524898" w:rsidRPr="00524898" w:rsidRDefault="00524898" w:rsidP="00524898">
      <w:pPr>
        <w:tabs>
          <w:tab w:val="left" w:pos="540"/>
        </w:tabs>
        <w:spacing w:after="0" w:line="240" w:lineRule="auto"/>
        <w:rPr>
          <w:rFonts w:ascii="Arial" w:hAnsi="Arial" w:cs="Arial"/>
        </w:rPr>
      </w:pPr>
    </w:p>
    <w:p w:rsidR="00524898" w:rsidRPr="00524898" w:rsidRDefault="00BE1960" w:rsidP="00524898">
      <w:pPr>
        <w:tabs>
          <w:tab w:val="left" w:pos="540"/>
        </w:tabs>
        <w:spacing w:after="0" w:line="240" w:lineRule="auto"/>
        <w:rPr>
          <w:rFonts w:ascii="Arial" w:hAnsi="Arial" w:cs="Arial"/>
        </w:rPr>
      </w:pPr>
      <w:r>
        <w:rPr>
          <w:rFonts w:ascii="Arial" w:hAnsi="Arial" w:cs="Arial"/>
        </w:rPr>
        <w:t>3.7</w:t>
      </w:r>
      <w:r w:rsidR="00524898" w:rsidRPr="00524898">
        <w:rPr>
          <w:rFonts w:ascii="Arial" w:hAnsi="Arial" w:cs="Arial"/>
        </w:rPr>
        <w:t>.7</w:t>
      </w:r>
      <w:r w:rsidR="00524898" w:rsidRPr="00524898">
        <w:rPr>
          <w:rFonts w:ascii="Arial" w:hAnsi="Arial" w:cs="Arial"/>
        </w:rPr>
        <w:tab/>
        <w:t>Member Certificates</w:t>
      </w:r>
    </w:p>
    <w:p w:rsidR="00524898" w:rsidRPr="00524898" w:rsidRDefault="00524898" w:rsidP="00524898">
      <w:pPr>
        <w:tabs>
          <w:tab w:val="left" w:pos="540"/>
        </w:tabs>
        <w:spacing w:after="0" w:line="240" w:lineRule="auto"/>
        <w:rPr>
          <w:rFonts w:ascii="Arial" w:hAnsi="Arial" w:cs="Arial"/>
        </w:rPr>
      </w:pPr>
      <w:r w:rsidRPr="00524898">
        <w:rPr>
          <w:rFonts w:ascii="Arial" w:hAnsi="Arial" w:cs="Arial"/>
        </w:rPr>
        <w:t xml:space="preserve">The Transformer Committee Membership Certificates were finalized and distributed at our </w:t>
      </w:r>
      <w:proofErr w:type="gramStart"/>
      <w:r w:rsidRPr="00524898">
        <w:rPr>
          <w:rFonts w:ascii="Arial" w:hAnsi="Arial" w:cs="Arial"/>
        </w:rPr>
        <w:t>Fall</w:t>
      </w:r>
      <w:proofErr w:type="gramEnd"/>
      <w:r w:rsidRPr="00524898">
        <w:rPr>
          <w:rFonts w:ascii="Arial" w:hAnsi="Arial" w:cs="Arial"/>
        </w:rPr>
        <w:t xml:space="preserve"> 2012 Milwaukee meeting.  Those that were not handed out or picked up in Milwaukee and/or Munich will be available for pick up at our St. Louis, Missouri meeting. Any Transformers Committee member who has not received his/her membership certificate should make an effort to do so at our St. Louis meeting.  </w:t>
      </w:r>
    </w:p>
    <w:p w:rsidR="00524898" w:rsidRPr="00524898" w:rsidRDefault="00524898" w:rsidP="00524898">
      <w:pPr>
        <w:tabs>
          <w:tab w:val="left" w:pos="540"/>
        </w:tabs>
        <w:spacing w:after="0" w:line="240" w:lineRule="auto"/>
        <w:rPr>
          <w:rFonts w:ascii="Arial" w:hAnsi="Arial" w:cs="Arial"/>
        </w:rPr>
      </w:pPr>
    </w:p>
    <w:p w:rsidR="00524898" w:rsidRPr="00524898" w:rsidRDefault="00524898" w:rsidP="00524898">
      <w:pPr>
        <w:tabs>
          <w:tab w:val="left" w:pos="540"/>
        </w:tabs>
        <w:spacing w:after="0" w:line="240" w:lineRule="auto"/>
        <w:rPr>
          <w:rFonts w:ascii="Arial" w:hAnsi="Arial" w:cs="Arial"/>
        </w:rPr>
      </w:pPr>
      <w:r w:rsidRPr="00524898">
        <w:rPr>
          <w:rFonts w:ascii="Arial" w:hAnsi="Arial" w:cs="Arial"/>
        </w:rPr>
        <w:t xml:space="preserve"> This program is one small way of recognizing your support for the Committee.  The Certificates represent the appreciation of the Committee, and of your Committee Officers, for your service to the Committee, to IEEE, and to our Industry. We hope you will display your Membership Certificate proudly at your place of business, and encourage others to join us in our work.  See section 6.1.1.2 of this report for the new membership certificates approved since the last meeting.</w:t>
      </w:r>
    </w:p>
    <w:p w:rsidR="00524898" w:rsidRPr="00524898" w:rsidRDefault="00524898" w:rsidP="00524898">
      <w:pPr>
        <w:spacing w:after="0" w:line="240" w:lineRule="auto"/>
        <w:rPr>
          <w:rFonts w:ascii="Arial" w:hAnsi="Arial" w:cs="Arial"/>
          <w:b/>
          <w:bCs/>
          <w:u w:val="single"/>
        </w:rPr>
      </w:pPr>
    </w:p>
    <w:p w:rsidR="00524898" w:rsidRPr="00524898" w:rsidRDefault="00BE1960" w:rsidP="00524898">
      <w:pPr>
        <w:tabs>
          <w:tab w:val="left" w:pos="540"/>
        </w:tabs>
        <w:spacing w:after="0" w:line="240" w:lineRule="auto"/>
        <w:rPr>
          <w:rFonts w:ascii="Arial" w:hAnsi="Arial" w:cs="Arial"/>
        </w:rPr>
      </w:pPr>
      <w:r>
        <w:rPr>
          <w:rFonts w:ascii="Arial" w:hAnsi="Arial" w:cs="Arial"/>
        </w:rPr>
        <w:t>3.7</w:t>
      </w:r>
      <w:r w:rsidR="00524898" w:rsidRPr="00524898">
        <w:rPr>
          <w:rFonts w:ascii="Arial" w:hAnsi="Arial" w:cs="Arial"/>
        </w:rPr>
        <w:t>.8</w:t>
      </w:r>
      <w:r w:rsidR="00524898" w:rsidRPr="00524898">
        <w:rPr>
          <w:rFonts w:ascii="Arial" w:hAnsi="Arial" w:cs="Arial"/>
        </w:rPr>
        <w:tab/>
        <w:t>Nominations for IEEE, PES, and Technical Council Awards</w:t>
      </w:r>
    </w:p>
    <w:p w:rsidR="00524898" w:rsidRPr="00524898" w:rsidRDefault="00524898" w:rsidP="00524898">
      <w:pPr>
        <w:tabs>
          <w:tab w:val="left" w:pos="540"/>
        </w:tabs>
        <w:spacing w:after="0" w:line="240" w:lineRule="auto"/>
        <w:rPr>
          <w:rFonts w:ascii="Arial" w:hAnsi="Arial" w:cs="Arial"/>
        </w:rPr>
      </w:pPr>
      <w:r w:rsidRPr="00524898">
        <w:rPr>
          <w:rFonts w:ascii="Arial" w:hAnsi="Arial" w:cs="Arial"/>
        </w:rPr>
        <w:t xml:space="preserve">Regarding IEEE Fellow Nominations, we need to think about nominations for 2013. Borrowing from the IEEE Awards web page . . . </w:t>
      </w:r>
      <w:r w:rsidRPr="00524898">
        <w:rPr>
          <w:rFonts w:ascii="Arial" w:hAnsi="Arial" w:cs="Arial"/>
          <w:color w:val="000000"/>
        </w:rPr>
        <w:t>(</w:t>
      </w:r>
      <w:hyperlink r:id="rId30" w:tooltip="http://www.ieee.org/web/membership/grade_elevation/grade_elevation.html" w:history="1">
        <w:r w:rsidRPr="00524898">
          <w:rPr>
            <w:rStyle w:val="Hyperlink"/>
            <w:rFonts w:ascii="Arial" w:hAnsi="Arial" w:cs="Arial"/>
            <w:color w:val="000000"/>
          </w:rPr>
          <w:t>http://www.ieee.org/web/membership/grade_elevation/grade_elevation.html</w:t>
        </w:r>
      </w:hyperlink>
      <w:r w:rsidRPr="00524898">
        <w:rPr>
          <w:rFonts w:ascii="Arial" w:hAnsi="Arial" w:cs="Arial"/>
          <w:color w:val="000000"/>
        </w:rPr>
        <w:t>):</w:t>
      </w:r>
      <w:r w:rsidRPr="00524898">
        <w:rPr>
          <w:rFonts w:ascii="Arial" w:hAnsi="Arial" w:cs="Arial"/>
        </w:rPr>
        <w:t xml:space="preserve"> “The grade of Fellow recognizes unusual distinction in the profession and shall be conferred only by invitation of the Board of Directors upon a person of outstanding and extraordinary qualifications and experience in IEEE-designated fields, and who has made important individual contributions to one or more of these fields.”  Nominations, including references by at least five present IEEE Fellows and optional additional endorsements, must be completed and submitted by March 1 of each year for the following year’s Class of Fellows.</w:t>
      </w:r>
    </w:p>
    <w:p w:rsidR="00524898" w:rsidRPr="00524898" w:rsidRDefault="00524898" w:rsidP="00524898">
      <w:pPr>
        <w:spacing w:after="0" w:line="240" w:lineRule="auto"/>
        <w:rPr>
          <w:rFonts w:ascii="Arial" w:hAnsi="Arial" w:cs="Arial"/>
          <w:snapToGrid w:val="0"/>
        </w:rPr>
      </w:pPr>
    </w:p>
    <w:p w:rsidR="00524898" w:rsidRPr="00524898" w:rsidRDefault="00524898" w:rsidP="00524898">
      <w:pPr>
        <w:spacing w:after="0" w:line="240" w:lineRule="auto"/>
        <w:rPr>
          <w:rFonts w:ascii="Arial" w:hAnsi="Arial" w:cs="Arial"/>
          <w:snapToGrid w:val="0"/>
        </w:rPr>
      </w:pPr>
      <w:r w:rsidRPr="00524898">
        <w:rPr>
          <w:rFonts w:ascii="Arial" w:hAnsi="Arial" w:cs="Arial"/>
          <w:snapToGrid w:val="0"/>
        </w:rPr>
        <w:t>Respectfully submitted,</w:t>
      </w:r>
    </w:p>
    <w:p w:rsidR="00524898" w:rsidRPr="00524898" w:rsidRDefault="00524898" w:rsidP="00524898">
      <w:pPr>
        <w:pStyle w:val="Heading6"/>
        <w:spacing w:before="0" w:line="240" w:lineRule="auto"/>
        <w:rPr>
          <w:rFonts w:ascii="Arial" w:hAnsi="Arial" w:cs="Arial"/>
        </w:rPr>
      </w:pPr>
      <w:r w:rsidRPr="00524898">
        <w:rPr>
          <w:rFonts w:ascii="Arial" w:hAnsi="Arial" w:cs="Arial"/>
        </w:rPr>
        <w:t>James Edward Smith</w:t>
      </w:r>
    </w:p>
    <w:p w:rsidR="00524898" w:rsidRPr="00524898" w:rsidRDefault="00524898" w:rsidP="00524898">
      <w:pPr>
        <w:spacing w:after="0" w:line="240" w:lineRule="auto"/>
        <w:rPr>
          <w:rFonts w:ascii="Arial" w:hAnsi="Arial" w:cs="Arial"/>
        </w:rPr>
      </w:pPr>
      <w:r w:rsidRPr="00524898">
        <w:rPr>
          <w:rFonts w:ascii="Arial" w:hAnsi="Arial" w:cs="Arial"/>
          <w:snapToGrid w:val="0"/>
        </w:rPr>
        <w:t>Chair, Awards Subcommittee</w:t>
      </w:r>
    </w:p>
    <w:p w:rsidR="003B69E6" w:rsidRPr="00BE1960" w:rsidRDefault="003B69E6" w:rsidP="00617B30">
      <w:pPr>
        <w:spacing w:after="0" w:line="240" w:lineRule="auto"/>
        <w:rPr>
          <w:rFonts w:ascii="Arial" w:hAnsi="Arial" w:cs="Arial"/>
        </w:rPr>
      </w:pPr>
      <w:r w:rsidRPr="00BE1960">
        <w:rPr>
          <w:rFonts w:ascii="Arial" w:hAnsi="Arial" w:cs="Arial"/>
        </w:rPr>
        <w:br w:type="page"/>
      </w:r>
    </w:p>
    <w:p w:rsidR="00504994" w:rsidRPr="00DF3B98" w:rsidRDefault="00504994" w:rsidP="007004C4">
      <w:pPr>
        <w:pStyle w:val="ListParagraph"/>
        <w:numPr>
          <w:ilvl w:val="1"/>
          <w:numId w:val="4"/>
        </w:numPr>
        <w:tabs>
          <w:tab w:val="left" w:pos="360"/>
        </w:tabs>
        <w:spacing w:after="0"/>
        <w:rPr>
          <w:rFonts w:ascii="Arial" w:hAnsi="Arial" w:cs="Arial"/>
          <w:sz w:val="24"/>
        </w:rPr>
      </w:pPr>
      <w:r w:rsidRPr="00DF3B98">
        <w:rPr>
          <w:rFonts w:ascii="Arial" w:hAnsi="Arial" w:cs="Arial"/>
          <w:sz w:val="24"/>
        </w:rPr>
        <w:lastRenderedPageBreak/>
        <w:t>Meeting Planning Report – Greg Anderson</w:t>
      </w:r>
    </w:p>
    <w:p w:rsidR="00504994" w:rsidRPr="00DF3B98" w:rsidRDefault="00504994" w:rsidP="00504994">
      <w:pPr>
        <w:pStyle w:val="ListParagraph"/>
        <w:tabs>
          <w:tab w:val="left" w:pos="360"/>
        </w:tabs>
        <w:spacing w:after="0"/>
        <w:ind w:left="360"/>
        <w:rPr>
          <w:rFonts w:ascii="Arial" w:hAnsi="Arial" w:cs="Arial"/>
        </w:rPr>
      </w:pPr>
    </w:p>
    <w:p w:rsidR="004E057A" w:rsidRPr="00DF3B98" w:rsidRDefault="003B69E6" w:rsidP="00504994">
      <w:pPr>
        <w:pStyle w:val="ListParagraph"/>
        <w:tabs>
          <w:tab w:val="left" w:pos="360"/>
        </w:tabs>
        <w:spacing w:after="0"/>
        <w:ind w:left="360"/>
        <w:rPr>
          <w:rFonts w:ascii="Arial" w:hAnsi="Arial" w:cs="Arial"/>
        </w:rPr>
      </w:pPr>
      <w:r w:rsidRPr="00DF3B98">
        <w:rPr>
          <w:rFonts w:ascii="Arial" w:hAnsi="Arial" w:cs="Arial"/>
        </w:rPr>
        <w:t xml:space="preserve">No </w:t>
      </w:r>
      <w:r w:rsidR="00AB0650" w:rsidRPr="00DF3B98">
        <w:rPr>
          <w:rFonts w:ascii="Arial" w:hAnsi="Arial" w:cs="Arial"/>
        </w:rPr>
        <w:t xml:space="preserve">written </w:t>
      </w:r>
      <w:r w:rsidRPr="00DF3B98">
        <w:rPr>
          <w:rFonts w:ascii="Arial" w:hAnsi="Arial" w:cs="Arial"/>
        </w:rPr>
        <w:t>report.</w:t>
      </w:r>
    </w:p>
    <w:p w:rsidR="00E31665" w:rsidRPr="00DF3B98" w:rsidRDefault="00E31665" w:rsidP="00504994">
      <w:pPr>
        <w:pStyle w:val="ListParagraph"/>
        <w:tabs>
          <w:tab w:val="left" w:pos="360"/>
        </w:tabs>
        <w:spacing w:after="0"/>
        <w:ind w:left="360"/>
        <w:rPr>
          <w:rFonts w:ascii="Arial" w:hAnsi="Arial" w:cs="Arial"/>
        </w:rPr>
      </w:pPr>
    </w:p>
    <w:p w:rsidR="007004C4" w:rsidRPr="00DF3B98" w:rsidRDefault="007004C4" w:rsidP="007004C4">
      <w:pPr>
        <w:spacing w:after="0" w:line="240" w:lineRule="auto"/>
        <w:ind w:left="360"/>
        <w:rPr>
          <w:rFonts w:ascii="Arial" w:hAnsi="Arial" w:cs="Arial"/>
        </w:rPr>
      </w:pPr>
      <w:r w:rsidRPr="00DF3B98">
        <w:rPr>
          <w:rFonts w:ascii="Arial" w:hAnsi="Arial" w:cs="Arial"/>
        </w:rPr>
        <w:t>St Louis</w:t>
      </w:r>
      <w:r w:rsidR="00E31665" w:rsidRPr="00DF3B98">
        <w:rPr>
          <w:rFonts w:ascii="Arial" w:hAnsi="Arial" w:cs="Arial"/>
        </w:rPr>
        <w:t xml:space="preserve"> </w:t>
      </w:r>
      <w:r w:rsidRPr="00DF3B98">
        <w:rPr>
          <w:rFonts w:ascii="Arial" w:hAnsi="Arial" w:cs="Arial"/>
        </w:rPr>
        <w:t>2013 Meeting</w:t>
      </w:r>
    </w:p>
    <w:p w:rsidR="007004C4" w:rsidRPr="00DF3B98" w:rsidRDefault="007004C4" w:rsidP="007004C4">
      <w:pPr>
        <w:spacing w:after="0" w:line="240" w:lineRule="auto"/>
        <w:ind w:left="360"/>
        <w:rPr>
          <w:rFonts w:ascii="Arial" w:hAnsi="Arial" w:cs="Arial"/>
        </w:rPr>
      </w:pPr>
      <w:r w:rsidRPr="00DF3B98">
        <w:rPr>
          <w:rFonts w:ascii="Arial" w:hAnsi="Arial" w:cs="Arial"/>
        </w:rPr>
        <w:t>  -- 532 attendees (542 registered, minus 10 no-shows)</w:t>
      </w:r>
    </w:p>
    <w:p w:rsidR="007004C4" w:rsidRPr="00DF3B98" w:rsidRDefault="007004C4" w:rsidP="007004C4">
      <w:pPr>
        <w:spacing w:after="0" w:line="240" w:lineRule="auto"/>
        <w:ind w:left="360"/>
        <w:rPr>
          <w:rFonts w:ascii="Arial" w:hAnsi="Arial" w:cs="Arial"/>
        </w:rPr>
      </w:pPr>
      <w:r w:rsidRPr="00DF3B98">
        <w:rPr>
          <w:rFonts w:ascii="Arial" w:hAnsi="Arial" w:cs="Arial"/>
        </w:rPr>
        <w:t>  -- 69 spouses/companions/guests (69 registered, minus no no-shows)</w:t>
      </w:r>
    </w:p>
    <w:p w:rsidR="007004C4" w:rsidRPr="00DF3B98" w:rsidRDefault="007004C4" w:rsidP="007004C4">
      <w:pPr>
        <w:rPr>
          <w:rFonts w:ascii="Arial" w:hAnsi="Arial" w:cs="Arial"/>
          <w:sz w:val="20"/>
          <w:szCs w:val="20"/>
        </w:rPr>
      </w:pPr>
      <w:r w:rsidRPr="00DF3B98">
        <w:rPr>
          <w:rFonts w:ascii="Arial" w:hAnsi="Arial" w:cs="Arial"/>
          <w:sz w:val="20"/>
          <w:szCs w:val="20"/>
        </w:rPr>
        <w:t> </w:t>
      </w:r>
    </w:p>
    <w:p w:rsidR="00504994" w:rsidRPr="00DF3B98" w:rsidRDefault="008E7509" w:rsidP="007004C4">
      <w:pPr>
        <w:pStyle w:val="ListParagraph"/>
        <w:numPr>
          <w:ilvl w:val="2"/>
          <w:numId w:val="4"/>
        </w:numPr>
        <w:tabs>
          <w:tab w:val="left" w:pos="360"/>
        </w:tabs>
        <w:spacing w:after="0"/>
        <w:ind w:left="1080"/>
        <w:rPr>
          <w:rFonts w:ascii="Arial" w:hAnsi="Arial" w:cs="Arial"/>
          <w:sz w:val="24"/>
        </w:rPr>
      </w:pPr>
      <w:r w:rsidRPr="00DF3B98">
        <w:rPr>
          <w:rFonts w:ascii="Arial" w:hAnsi="Arial" w:cs="Arial"/>
          <w:sz w:val="24"/>
        </w:rPr>
        <w:t>S</w:t>
      </w:r>
      <w:r w:rsidR="007004C4" w:rsidRPr="00DF3B98">
        <w:rPr>
          <w:rFonts w:ascii="Arial" w:hAnsi="Arial" w:cs="Arial"/>
          <w:sz w:val="24"/>
        </w:rPr>
        <w:t>avannah</w:t>
      </w:r>
      <w:r w:rsidR="000946AC" w:rsidRPr="00DF3B98">
        <w:rPr>
          <w:rFonts w:ascii="Arial" w:hAnsi="Arial" w:cs="Arial"/>
          <w:sz w:val="24"/>
        </w:rPr>
        <w:t xml:space="preserve"> Meeting</w:t>
      </w:r>
    </w:p>
    <w:p w:rsidR="005A2D01" w:rsidRPr="00DF3B98" w:rsidRDefault="005A2D01" w:rsidP="005A2D01">
      <w:pPr>
        <w:pStyle w:val="ListParagraph"/>
        <w:tabs>
          <w:tab w:val="left" w:pos="360"/>
        </w:tabs>
        <w:spacing w:after="0"/>
        <w:ind w:left="1080"/>
        <w:rPr>
          <w:rFonts w:ascii="Arial" w:hAnsi="Arial" w:cs="Arial"/>
        </w:rPr>
      </w:pPr>
    </w:p>
    <w:p w:rsidR="003B69E6" w:rsidRPr="00DF3B98" w:rsidRDefault="003B69E6" w:rsidP="003B69E6">
      <w:pPr>
        <w:pStyle w:val="ListParagraph"/>
        <w:tabs>
          <w:tab w:val="left" w:pos="360"/>
        </w:tabs>
        <w:spacing w:after="0"/>
        <w:ind w:firstLine="360"/>
        <w:rPr>
          <w:rFonts w:ascii="Arial" w:hAnsi="Arial" w:cs="Arial"/>
        </w:rPr>
      </w:pPr>
      <w:r w:rsidRPr="00DF3B98">
        <w:rPr>
          <w:rFonts w:ascii="Arial" w:hAnsi="Arial" w:cs="Arial"/>
        </w:rPr>
        <w:t xml:space="preserve">No </w:t>
      </w:r>
      <w:r w:rsidR="00AB0650" w:rsidRPr="00DF3B98">
        <w:rPr>
          <w:rFonts w:ascii="Arial" w:hAnsi="Arial" w:cs="Arial"/>
        </w:rPr>
        <w:t xml:space="preserve">written </w:t>
      </w:r>
      <w:r w:rsidRPr="00DF3B98">
        <w:rPr>
          <w:rFonts w:ascii="Arial" w:hAnsi="Arial" w:cs="Arial"/>
        </w:rPr>
        <w:t>report.</w:t>
      </w:r>
    </w:p>
    <w:p w:rsidR="005A2D01" w:rsidRPr="00DF3B98" w:rsidRDefault="005A2D01" w:rsidP="005A2D01">
      <w:pPr>
        <w:pStyle w:val="ListParagraph"/>
        <w:tabs>
          <w:tab w:val="left" w:pos="360"/>
        </w:tabs>
        <w:spacing w:after="0"/>
        <w:ind w:left="1080"/>
        <w:rPr>
          <w:rFonts w:ascii="Arial" w:hAnsi="Arial" w:cs="Arial"/>
        </w:rPr>
      </w:pPr>
    </w:p>
    <w:p w:rsidR="005A2D01" w:rsidRPr="00DF3B98" w:rsidRDefault="005A2D01" w:rsidP="007004C4">
      <w:pPr>
        <w:pStyle w:val="ListParagraph"/>
        <w:numPr>
          <w:ilvl w:val="2"/>
          <w:numId w:val="4"/>
        </w:numPr>
        <w:tabs>
          <w:tab w:val="left" w:pos="360"/>
        </w:tabs>
        <w:spacing w:after="0"/>
        <w:ind w:left="1080"/>
        <w:rPr>
          <w:rFonts w:ascii="Arial" w:hAnsi="Arial" w:cs="Arial"/>
          <w:sz w:val="24"/>
        </w:rPr>
      </w:pPr>
      <w:r w:rsidRPr="00DF3B98">
        <w:rPr>
          <w:rFonts w:ascii="Arial" w:hAnsi="Arial" w:cs="Arial"/>
          <w:sz w:val="24"/>
        </w:rPr>
        <w:t>Future Meetings</w:t>
      </w:r>
    </w:p>
    <w:p w:rsidR="005A2D01" w:rsidRPr="00DF3B98" w:rsidRDefault="005A2D01" w:rsidP="005A2D01">
      <w:pPr>
        <w:pStyle w:val="ListParagraph"/>
        <w:tabs>
          <w:tab w:val="left" w:pos="360"/>
        </w:tabs>
        <w:spacing w:after="0"/>
        <w:ind w:left="1080"/>
        <w:rPr>
          <w:rFonts w:ascii="Arial" w:hAnsi="Arial" w:cs="Arial"/>
        </w:rPr>
      </w:pPr>
    </w:p>
    <w:p w:rsidR="004E057A" w:rsidRPr="00DF3B98" w:rsidRDefault="003B69E6" w:rsidP="005A2D01">
      <w:pPr>
        <w:pStyle w:val="ListParagraph"/>
        <w:tabs>
          <w:tab w:val="left" w:pos="360"/>
        </w:tabs>
        <w:spacing w:after="0"/>
        <w:ind w:left="1080"/>
        <w:rPr>
          <w:rFonts w:ascii="Arial" w:hAnsi="Arial" w:cs="Arial"/>
        </w:rPr>
      </w:pPr>
      <w:r w:rsidRPr="00DF3B98">
        <w:rPr>
          <w:rFonts w:ascii="Arial" w:hAnsi="Arial" w:cs="Arial"/>
        </w:rPr>
        <w:t xml:space="preserve">No </w:t>
      </w:r>
      <w:r w:rsidR="00AB0650" w:rsidRPr="00DF3B98">
        <w:rPr>
          <w:rFonts w:ascii="Arial" w:hAnsi="Arial" w:cs="Arial"/>
        </w:rPr>
        <w:t xml:space="preserve">written </w:t>
      </w:r>
      <w:r w:rsidRPr="00DF3B98">
        <w:rPr>
          <w:rFonts w:ascii="Arial" w:hAnsi="Arial" w:cs="Arial"/>
        </w:rPr>
        <w:t>report.</w:t>
      </w:r>
    </w:p>
    <w:p w:rsidR="003B69E6" w:rsidRPr="00DF3B98" w:rsidRDefault="003B69E6" w:rsidP="005A2D01">
      <w:pPr>
        <w:pStyle w:val="ListParagraph"/>
        <w:tabs>
          <w:tab w:val="left" w:pos="360"/>
        </w:tabs>
        <w:spacing w:after="0"/>
        <w:ind w:left="1080"/>
        <w:rPr>
          <w:rFonts w:ascii="Arial" w:hAnsi="Arial" w:cs="Arial"/>
        </w:rPr>
      </w:pPr>
    </w:p>
    <w:p w:rsidR="00504994" w:rsidRPr="003F7DD1" w:rsidRDefault="000946AC" w:rsidP="007004C4">
      <w:pPr>
        <w:pStyle w:val="ListParagraph"/>
        <w:numPr>
          <w:ilvl w:val="1"/>
          <w:numId w:val="4"/>
        </w:numPr>
        <w:tabs>
          <w:tab w:val="left" w:pos="360"/>
        </w:tabs>
        <w:spacing w:after="0"/>
        <w:rPr>
          <w:rFonts w:ascii="Arial" w:hAnsi="Arial" w:cs="Arial"/>
          <w:b/>
        </w:rPr>
      </w:pPr>
      <w:r w:rsidRPr="003F7DD1">
        <w:rPr>
          <w:rFonts w:ascii="Arial" w:hAnsi="Arial" w:cs="Arial"/>
          <w:b/>
        </w:rPr>
        <w:t>Standards Report – Bill Bartley</w:t>
      </w:r>
    </w:p>
    <w:p w:rsidR="000946AC" w:rsidRPr="003F7DD1" w:rsidRDefault="000946AC" w:rsidP="000946AC">
      <w:pPr>
        <w:pStyle w:val="ListParagraph"/>
        <w:tabs>
          <w:tab w:val="left" w:pos="360"/>
        </w:tabs>
        <w:spacing w:after="0"/>
        <w:ind w:left="360"/>
        <w:rPr>
          <w:rFonts w:ascii="Arial" w:hAnsi="Arial" w:cs="Arial"/>
        </w:rPr>
      </w:pPr>
    </w:p>
    <w:p w:rsidR="000946AC" w:rsidRPr="003F7DD1" w:rsidRDefault="00D4795D" w:rsidP="000946AC">
      <w:pPr>
        <w:pStyle w:val="ListParagraph"/>
        <w:tabs>
          <w:tab w:val="left" w:pos="360"/>
        </w:tabs>
        <w:spacing w:after="0"/>
        <w:ind w:left="360"/>
        <w:rPr>
          <w:rFonts w:ascii="Arial" w:hAnsi="Arial" w:cs="Arial"/>
        </w:rPr>
      </w:pPr>
      <w:r w:rsidRPr="003F7DD1">
        <w:rPr>
          <w:rFonts w:ascii="Arial" w:hAnsi="Arial" w:cs="Arial"/>
        </w:rPr>
        <w:t>The report was presented and discussed.  It is extensive.  See website for report.</w:t>
      </w:r>
    </w:p>
    <w:p w:rsidR="00C33281" w:rsidRPr="003F7DD1" w:rsidRDefault="00C33281" w:rsidP="000946AC">
      <w:pPr>
        <w:pStyle w:val="ListParagraph"/>
        <w:tabs>
          <w:tab w:val="left" w:pos="360"/>
        </w:tabs>
        <w:spacing w:after="0"/>
        <w:ind w:left="360"/>
        <w:rPr>
          <w:rFonts w:ascii="Arial" w:hAnsi="Arial" w:cs="Arial"/>
        </w:rPr>
      </w:pPr>
    </w:p>
    <w:p w:rsidR="00EE238C" w:rsidRPr="003F7DD1" w:rsidRDefault="00EE238C" w:rsidP="007004C4">
      <w:pPr>
        <w:pStyle w:val="ListParagraph"/>
        <w:numPr>
          <w:ilvl w:val="1"/>
          <w:numId w:val="4"/>
        </w:numPr>
        <w:tabs>
          <w:tab w:val="left" w:pos="360"/>
        </w:tabs>
        <w:spacing w:after="0"/>
        <w:rPr>
          <w:rFonts w:ascii="Arial" w:hAnsi="Arial" w:cs="Arial"/>
          <w:b/>
        </w:rPr>
      </w:pPr>
      <w:r w:rsidRPr="003F7DD1">
        <w:rPr>
          <w:rFonts w:ascii="Arial" w:hAnsi="Arial" w:cs="Arial"/>
          <w:b/>
        </w:rPr>
        <w:t xml:space="preserve">IEEE Staff Update – Erin </w:t>
      </w:r>
      <w:proofErr w:type="spellStart"/>
      <w:r w:rsidRPr="003F7DD1">
        <w:rPr>
          <w:rFonts w:ascii="Arial" w:hAnsi="Arial" w:cs="Arial"/>
          <w:b/>
        </w:rPr>
        <w:t>Spiewak</w:t>
      </w:r>
      <w:proofErr w:type="spellEnd"/>
    </w:p>
    <w:p w:rsidR="00DF5E6C" w:rsidRPr="003F7DD1" w:rsidRDefault="00DF5E6C" w:rsidP="00DF5E6C">
      <w:pPr>
        <w:pStyle w:val="BodyHeader"/>
        <w:spacing w:before="0" w:line="240" w:lineRule="auto"/>
        <w:rPr>
          <w:rFonts w:ascii="Arial" w:hAnsi="Arial" w:cs="Arial"/>
          <w:sz w:val="22"/>
          <w:szCs w:val="22"/>
        </w:rPr>
      </w:pPr>
      <w:r w:rsidRPr="003F7DD1">
        <w:rPr>
          <w:rFonts w:ascii="Arial" w:hAnsi="Arial" w:cs="Arial"/>
          <w:sz w:val="22"/>
          <w:szCs w:val="22"/>
        </w:rPr>
        <w:t>IEEE-SA Public Review</w:t>
      </w:r>
    </w:p>
    <w:p w:rsidR="00DF5E6C" w:rsidRPr="003F7DD1" w:rsidRDefault="00DF5E6C" w:rsidP="00DF5E6C">
      <w:pPr>
        <w:pStyle w:val="BodyHeader"/>
        <w:spacing w:before="0" w:line="240" w:lineRule="auto"/>
        <w:rPr>
          <w:rFonts w:ascii="Arial" w:hAnsi="Arial" w:cs="Arial"/>
          <w:sz w:val="22"/>
          <w:szCs w:val="22"/>
        </w:rPr>
      </w:pPr>
    </w:p>
    <w:p w:rsidR="00DF5E6C" w:rsidRPr="003F7DD1" w:rsidRDefault="00DF5E6C" w:rsidP="00DF5E6C">
      <w:pPr>
        <w:pStyle w:val="BodySub-header"/>
        <w:spacing w:before="0" w:line="240" w:lineRule="auto"/>
        <w:rPr>
          <w:rFonts w:ascii="Arial" w:hAnsi="Arial" w:cs="Arial"/>
          <w:b w:val="0"/>
          <w:i/>
          <w:szCs w:val="22"/>
        </w:rPr>
      </w:pPr>
      <w:proofErr w:type="spellStart"/>
      <w:r w:rsidRPr="003F7DD1">
        <w:rPr>
          <w:rFonts w:ascii="Arial" w:hAnsi="Arial" w:cs="Arial"/>
          <w:b w:val="0"/>
          <w:i/>
          <w:szCs w:val="22"/>
        </w:rPr>
        <w:t>AdHoc</w:t>
      </w:r>
      <w:proofErr w:type="spellEnd"/>
      <w:r w:rsidRPr="003F7DD1">
        <w:rPr>
          <w:rFonts w:ascii="Arial" w:hAnsi="Arial" w:cs="Arial"/>
          <w:b w:val="0"/>
          <w:i/>
          <w:szCs w:val="22"/>
        </w:rPr>
        <w:t xml:space="preserve"> in place</w:t>
      </w:r>
    </w:p>
    <w:p w:rsidR="00DF5E6C" w:rsidRPr="003F7DD1" w:rsidRDefault="00DF5E6C" w:rsidP="00DF5E6C">
      <w:pPr>
        <w:pStyle w:val="BodySub-header"/>
        <w:spacing w:before="0" w:line="240" w:lineRule="auto"/>
        <w:rPr>
          <w:rFonts w:ascii="Arial" w:hAnsi="Arial" w:cs="Arial"/>
          <w:b w:val="0"/>
          <w:i/>
          <w:szCs w:val="22"/>
        </w:rPr>
      </w:pPr>
    </w:p>
    <w:p w:rsidR="00DF5E6C" w:rsidRPr="003F7DD1" w:rsidRDefault="00DF5E6C" w:rsidP="00AD598D">
      <w:pPr>
        <w:numPr>
          <w:ilvl w:val="0"/>
          <w:numId w:val="12"/>
        </w:numPr>
        <w:spacing w:after="0" w:line="240" w:lineRule="auto"/>
        <w:rPr>
          <w:rFonts w:ascii="Arial" w:eastAsia="Times New Roman" w:hAnsi="Arial" w:cs="Arial"/>
        </w:rPr>
      </w:pPr>
      <w:r w:rsidRPr="003F7DD1">
        <w:rPr>
          <w:rFonts w:ascii="Arial" w:eastAsia="Times New Roman" w:hAnsi="Arial" w:cs="Arial"/>
        </w:rPr>
        <w:t>Approved at the SASB – Standards Association Standards Board</w:t>
      </w:r>
    </w:p>
    <w:p w:rsidR="00DF5E6C" w:rsidRPr="003F7DD1" w:rsidRDefault="00DF5E6C" w:rsidP="00AD598D">
      <w:pPr>
        <w:numPr>
          <w:ilvl w:val="1"/>
          <w:numId w:val="12"/>
        </w:numPr>
        <w:spacing w:after="0" w:line="240" w:lineRule="auto"/>
        <w:ind w:left="720"/>
        <w:rPr>
          <w:rFonts w:ascii="Arial" w:eastAsia="Times New Roman" w:hAnsi="Arial" w:cs="Arial"/>
        </w:rPr>
      </w:pPr>
      <w:r w:rsidRPr="003F7DD1">
        <w:rPr>
          <w:rFonts w:ascii="Arial" w:eastAsia="Times New Roman" w:hAnsi="Arial" w:cs="Arial"/>
        </w:rPr>
        <w:t xml:space="preserve">A Public Review that shall start simultaneously with the opening of the initial ballot and last for 65 days. </w:t>
      </w:r>
    </w:p>
    <w:p w:rsidR="00DF5E6C" w:rsidRPr="003F7DD1" w:rsidRDefault="00DF5E6C" w:rsidP="00AD598D">
      <w:pPr>
        <w:numPr>
          <w:ilvl w:val="1"/>
          <w:numId w:val="12"/>
        </w:numPr>
        <w:spacing w:after="0" w:line="240" w:lineRule="auto"/>
        <w:ind w:left="720"/>
        <w:rPr>
          <w:rFonts w:ascii="Arial" w:eastAsia="Times New Roman" w:hAnsi="Arial" w:cs="Arial"/>
        </w:rPr>
      </w:pPr>
      <w:r w:rsidRPr="003F7DD1">
        <w:rPr>
          <w:rFonts w:ascii="Arial" w:eastAsia="Times New Roman" w:hAnsi="Arial" w:cs="Arial"/>
        </w:rPr>
        <w:t xml:space="preserve">Any person may purchase the initial ballot draft for information only, and have the ability to submit public review comments on said draft without vote. </w:t>
      </w:r>
    </w:p>
    <w:p w:rsidR="00DF5E6C" w:rsidRPr="003F7DD1" w:rsidRDefault="00DF5E6C" w:rsidP="00AD598D">
      <w:pPr>
        <w:numPr>
          <w:ilvl w:val="1"/>
          <w:numId w:val="12"/>
        </w:numPr>
        <w:spacing w:after="0" w:line="240" w:lineRule="auto"/>
        <w:ind w:left="720"/>
        <w:rPr>
          <w:rFonts w:ascii="Arial" w:eastAsia="Times New Roman" w:hAnsi="Arial" w:cs="Arial"/>
        </w:rPr>
      </w:pPr>
      <w:r w:rsidRPr="003F7DD1">
        <w:rPr>
          <w:rFonts w:ascii="Arial" w:eastAsia="Times New Roman" w:hAnsi="Arial" w:cs="Arial"/>
        </w:rPr>
        <w:t>All public review comments shall be submitted electronically through the IEEE Standards Association public review tools</w:t>
      </w:r>
    </w:p>
    <w:p w:rsidR="00DF5E6C" w:rsidRPr="003F7DD1" w:rsidRDefault="00DF5E6C" w:rsidP="00AD598D">
      <w:pPr>
        <w:numPr>
          <w:ilvl w:val="1"/>
          <w:numId w:val="12"/>
        </w:numPr>
        <w:spacing w:after="0" w:line="240" w:lineRule="auto"/>
        <w:ind w:left="720"/>
        <w:rPr>
          <w:rFonts w:ascii="Arial" w:eastAsia="Times New Roman" w:hAnsi="Arial" w:cs="Arial"/>
        </w:rPr>
      </w:pPr>
      <w:r w:rsidRPr="003F7DD1">
        <w:rPr>
          <w:rFonts w:ascii="Arial" w:eastAsia="Times New Roman" w:hAnsi="Arial" w:cs="Arial"/>
        </w:rPr>
        <w:t xml:space="preserve">Implementation and training prior to roll out.  </w:t>
      </w:r>
    </w:p>
    <w:p w:rsidR="00DF5E6C" w:rsidRPr="003F7DD1" w:rsidRDefault="00DF5E6C" w:rsidP="00AD598D">
      <w:pPr>
        <w:numPr>
          <w:ilvl w:val="2"/>
          <w:numId w:val="12"/>
        </w:numPr>
        <w:spacing w:after="0" w:line="240" w:lineRule="auto"/>
        <w:rPr>
          <w:rFonts w:ascii="Arial" w:eastAsia="Times New Roman" w:hAnsi="Arial" w:cs="Arial"/>
        </w:rPr>
      </w:pPr>
      <w:r w:rsidRPr="003F7DD1">
        <w:rPr>
          <w:rFonts w:ascii="Arial" w:eastAsia="Times New Roman" w:hAnsi="Arial" w:cs="Arial"/>
        </w:rPr>
        <w:t xml:space="preserve">  Potentially July 2014</w:t>
      </w:r>
    </w:p>
    <w:p w:rsidR="00DF5E6C" w:rsidRPr="003F7DD1" w:rsidRDefault="00DF5E6C" w:rsidP="00DF5E6C">
      <w:pPr>
        <w:pStyle w:val="BodyHeader"/>
        <w:spacing w:before="0" w:line="240" w:lineRule="auto"/>
        <w:rPr>
          <w:rFonts w:ascii="Arial" w:hAnsi="Arial" w:cs="Arial"/>
          <w:sz w:val="22"/>
          <w:szCs w:val="22"/>
        </w:rPr>
      </w:pPr>
    </w:p>
    <w:p w:rsidR="00DF5E6C" w:rsidRPr="003F7DD1" w:rsidRDefault="00DF5E6C" w:rsidP="00DF5E6C">
      <w:pPr>
        <w:pStyle w:val="BodyHeader"/>
        <w:spacing w:before="0" w:line="240" w:lineRule="auto"/>
        <w:rPr>
          <w:rFonts w:ascii="Arial" w:hAnsi="Arial" w:cs="Arial"/>
          <w:sz w:val="22"/>
          <w:szCs w:val="22"/>
        </w:rPr>
      </w:pPr>
      <w:r w:rsidRPr="003F7DD1">
        <w:rPr>
          <w:rFonts w:ascii="Arial" w:hAnsi="Arial" w:cs="Arial"/>
          <w:sz w:val="22"/>
          <w:szCs w:val="22"/>
        </w:rPr>
        <w:t>IEEE-SA Training Videos</w:t>
      </w:r>
    </w:p>
    <w:p w:rsidR="00DF5E6C" w:rsidRPr="003F7DD1" w:rsidRDefault="00DF5E6C" w:rsidP="00DF5E6C">
      <w:pPr>
        <w:pStyle w:val="BodyHeader"/>
        <w:spacing w:before="0" w:line="240" w:lineRule="auto"/>
        <w:rPr>
          <w:rFonts w:ascii="Arial" w:hAnsi="Arial" w:cs="Arial"/>
          <w:sz w:val="22"/>
          <w:szCs w:val="22"/>
        </w:rPr>
      </w:pPr>
    </w:p>
    <w:p w:rsidR="00DF5E6C" w:rsidRPr="003F7DD1" w:rsidRDefault="00DF5E6C" w:rsidP="00DF5E6C">
      <w:pPr>
        <w:pStyle w:val="BodySub-header"/>
        <w:spacing w:before="0" w:line="240" w:lineRule="auto"/>
        <w:rPr>
          <w:rFonts w:ascii="Arial" w:hAnsi="Arial" w:cs="Arial"/>
          <w:b w:val="0"/>
          <w:i/>
          <w:szCs w:val="22"/>
        </w:rPr>
      </w:pPr>
      <w:r w:rsidRPr="003F7DD1">
        <w:rPr>
          <w:rFonts w:ascii="Arial" w:hAnsi="Arial" w:cs="Arial"/>
          <w:b w:val="0"/>
          <w:i/>
          <w:szCs w:val="22"/>
        </w:rPr>
        <w:t>In progress</w:t>
      </w:r>
    </w:p>
    <w:p w:rsidR="00DF5E6C" w:rsidRPr="003F7DD1" w:rsidRDefault="00DF5E6C" w:rsidP="00DF5E6C">
      <w:pPr>
        <w:pStyle w:val="BodySub-header"/>
        <w:spacing w:before="0" w:line="240" w:lineRule="auto"/>
        <w:rPr>
          <w:rFonts w:ascii="Arial" w:hAnsi="Arial" w:cs="Arial"/>
          <w:b w:val="0"/>
          <w:i/>
          <w:szCs w:val="22"/>
        </w:rPr>
      </w:pPr>
    </w:p>
    <w:p w:rsidR="00DF5E6C" w:rsidRPr="003F7DD1" w:rsidRDefault="00DF5E6C" w:rsidP="00AD598D">
      <w:pPr>
        <w:numPr>
          <w:ilvl w:val="0"/>
          <w:numId w:val="12"/>
        </w:numPr>
        <w:spacing w:after="0" w:line="240" w:lineRule="auto"/>
        <w:rPr>
          <w:rFonts w:ascii="Arial" w:eastAsia="Times New Roman" w:hAnsi="Arial" w:cs="Arial"/>
        </w:rPr>
      </w:pPr>
      <w:r w:rsidRPr="003F7DD1">
        <w:rPr>
          <w:rFonts w:ascii="Arial" w:eastAsia="Times New Roman" w:hAnsi="Arial" w:cs="Arial"/>
        </w:rPr>
        <w:t xml:space="preserve">Training </w:t>
      </w:r>
      <w:proofErr w:type="spellStart"/>
      <w:r w:rsidRPr="003F7DD1">
        <w:rPr>
          <w:rFonts w:ascii="Arial" w:eastAsia="Times New Roman" w:hAnsi="Arial" w:cs="Arial"/>
        </w:rPr>
        <w:t>Initiatve</w:t>
      </w:r>
      <w:proofErr w:type="spellEnd"/>
      <w:r w:rsidRPr="003F7DD1">
        <w:rPr>
          <w:rFonts w:ascii="Arial" w:eastAsia="Times New Roman" w:hAnsi="Arial" w:cs="Arial"/>
        </w:rPr>
        <w:t xml:space="preserve"> </w:t>
      </w:r>
    </w:p>
    <w:p w:rsidR="00DF5E6C" w:rsidRPr="003F7DD1" w:rsidRDefault="00DF5E6C" w:rsidP="00AD598D">
      <w:pPr>
        <w:numPr>
          <w:ilvl w:val="1"/>
          <w:numId w:val="12"/>
        </w:numPr>
        <w:spacing w:after="0" w:line="240" w:lineRule="auto"/>
        <w:ind w:left="720"/>
        <w:rPr>
          <w:rFonts w:ascii="Arial" w:eastAsia="Times New Roman" w:hAnsi="Arial" w:cs="Arial"/>
        </w:rPr>
      </w:pPr>
      <w:r w:rsidRPr="003F7DD1">
        <w:rPr>
          <w:rFonts w:ascii="Arial" w:eastAsia="Times New Roman" w:hAnsi="Arial" w:cs="Arial"/>
        </w:rPr>
        <w:t>Two editorial videos are in the final stages of completion.  Short, few minutes, to walk the user through steps of the process</w:t>
      </w:r>
    </w:p>
    <w:p w:rsidR="00DF5E6C" w:rsidRPr="003F7DD1" w:rsidRDefault="00DF5E6C" w:rsidP="00AD598D">
      <w:pPr>
        <w:numPr>
          <w:ilvl w:val="1"/>
          <w:numId w:val="12"/>
        </w:numPr>
        <w:spacing w:after="0" w:line="240" w:lineRule="auto"/>
        <w:ind w:left="720"/>
        <w:rPr>
          <w:rFonts w:ascii="Arial" w:eastAsia="Times New Roman" w:hAnsi="Arial" w:cs="Arial"/>
        </w:rPr>
      </w:pPr>
      <w:r w:rsidRPr="003F7DD1">
        <w:rPr>
          <w:rFonts w:ascii="Arial" w:eastAsia="Times New Roman" w:hAnsi="Arial" w:cs="Arial"/>
        </w:rPr>
        <w:t xml:space="preserve">Goal is to continue to develop additional videos.  Suggest we link to Transformers Website once complete.  </w:t>
      </w:r>
    </w:p>
    <w:p w:rsidR="00DF5E6C" w:rsidRPr="003F7DD1" w:rsidRDefault="00DF5E6C" w:rsidP="00DF5E6C">
      <w:pPr>
        <w:spacing w:after="0" w:line="240" w:lineRule="auto"/>
        <w:ind w:left="720"/>
        <w:rPr>
          <w:rFonts w:ascii="Arial" w:eastAsia="Times New Roman" w:hAnsi="Arial" w:cs="Arial"/>
        </w:rPr>
      </w:pPr>
    </w:p>
    <w:p w:rsidR="00DF5E6C" w:rsidRPr="003F7DD1" w:rsidRDefault="00DF5E6C" w:rsidP="00DF5E6C">
      <w:pPr>
        <w:pStyle w:val="BodyHeader"/>
        <w:spacing w:before="0" w:line="240" w:lineRule="auto"/>
        <w:rPr>
          <w:rFonts w:ascii="Arial" w:hAnsi="Arial" w:cs="Arial"/>
          <w:sz w:val="22"/>
          <w:szCs w:val="22"/>
        </w:rPr>
      </w:pPr>
      <w:r w:rsidRPr="003F7DD1">
        <w:rPr>
          <w:rFonts w:ascii="Arial" w:hAnsi="Arial" w:cs="Arial"/>
          <w:sz w:val="22"/>
          <w:szCs w:val="22"/>
        </w:rPr>
        <w:t>Non-Disclosure Agreement - NDA</w:t>
      </w:r>
    </w:p>
    <w:p w:rsidR="00DF5E6C" w:rsidRPr="003F7DD1" w:rsidRDefault="00DF5E6C" w:rsidP="00DF5E6C">
      <w:pPr>
        <w:pStyle w:val="BodySub-header"/>
        <w:spacing w:before="0" w:line="240" w:lineRule="auto"/>
        <w:rPr>
          <w:rFonts w:ascii="Arial" w:hAnsi="Arial" w:cs="Arial"/>
          <w:b w:val="0"/>
          <w:i/>
          <w:szCs w:val="22"/>
        </w:rPr>
      </w:pPr>
      <w:r w:rsidRPr="003F7DD1">
        <w:rPr>
          <w:rFonts w:ascii="Arial" w:hAnsi="Arial" w:cs="Arial"/>
          <w:b w:val="0"/>
          <w:i/>
          <w:szCs w:val="22"/>
        </w:rPr>
        <w:t>Pending review and approval from legal</w:t>
      </w:r>
    </w:p>
    <w:p w:rsidR="00DF5E6C" w:rsidRPr="003F7DD1" w:rsidRDefault="00DF5E6C" w:rsidP="00AD598D">
      <w:pPr>
        <w:numPr>
          <w:ilvl w:val="0"/>
          <w:numId w:val="12"/>
        </w:numPr>
        <w:spacing w:after="0" w:line="240" w:lineRule="auto"/>
        <w:rPr>
          <w:rFonts w:ascii="Arial" w:eastAsia="Times New Roman" w:hAnsi="Arial" w:cs="Arial"/>
        </w:rPr>
      </w:pPr>
      <w:r w:rsidRPr="003F7DD1">
        <w:rPr>
          <w:rFonts w:ascii="Arial" w:eastAsia="Times New Roman" w:hAnsi="Arial" w:cs="Arial"/>
        </w:rPr>
        <w:lastRenderedPageBreak/>
        <w:t>Proposal</w:t>
      </w:r>
    </w:p>
    <w:p w:rsidR="00DF5E6C" w:rsidRPr="003F7DD1" w:rsidRDefault="00DF5E6C" w:rsidP="00AD598D">
      <w:pPr>
        <w:numPr>
          <w:ilvl w:val="1"/>
          <w:numId w:val="12"/>
        </w:numPr>
        <w:spacing w:after="0" w:line="240" w:lineRule="auto"/>
        <w:ind w:left="720"/>
        <w:rPr>
          <w:rFonts w:ascii="Arial" w:eastAsia="Times New Roman" w:hAnsi="Arial" w:cs="Arial"/>
        </w:rPr>
      </w:pPr>
      <w:r w:rsidRPr="003F7DD1">
        <w:rPr>
          <w:rFonts w:ascii="Arial" w:eastAsia="Times New Roman" w:hAnsi="Arial" w:cs="Arial"/>
        </w:rPr>
        <w:t>Setup an input site to allow submission of data to IEEE.  Suggest we provide a spreadsheet for the input.  Therefore, we could automate the compilation and ensure that the anonymity of the submitter is maintained</w:t>
      </w:r>
    </w:p>
    <w:p w:rsidR="00DF5E6C" w:rsidRPr="003F7DD1" w:rsidRDefault="00DF5E6C" w:rsidP="00AD598D">
      <w:pPr>
        <w:numPr>
          <w:ilvl w:val="1"/>
          <w:numId w:val="12"/>
        </w:numPr>
        <w:spacing w:after="0" w:line="240" w:lineRule="auto"/>
        <w:ind w:left="720"/>
        <w:rPr>
          <w:rFonts w:ascii="Arial" w:eastAsia="Times New Roman" w:hAnsi="Arial" w:cs="Arial"/>
        </w:rPr>
      </w:pPr>
      <w:r w:rsidRPr="003F7DD1">
        <w:rPr>
          <w:rFonts w:ascii="Arial" w:eastAsia="Times New Roman" w:hAnsi="Arial" w:cs="Arial"/>
        </w:rPr>
        <w:t>User will need to click through the NDA in order to access the compiled data</w:t>
      </w:r>
    </w:p>
    <w:p w:rsidR="00DF5E6C" w:rsidRDefault="00DF5E6C" w:rsidP="00DF5E6C">
      <w:pPr>
        <w:spacing w:after="0" w:line="240" w:lineRule="auto"/>
        <w:rPr>
          <w:rFonts w:ascii="Arial" w:eastAsia="Times New Roman" w:hAnsi="Arial" w:cs="Arial"/>
        </w:rPr>
      </w:pPr>
    </w:p>
    <w:p w:rsidR="003F7DD1" w:rsidRPr="003F7DD1" w:rsidRDefault="003F7DD1" w:rsidP="00DF5E6C">
      <w:pPr>
        <w:spacing w:after="0" w:line="240" w:lineRule="auto"/>
        <w:rPr>
          <w:rFonts w:ascii="Arial" w:eastAsia="Times New Roman" w:hAnsi="Arial" w:cs="Arial"/>
        </w:rPr>
      </w:pPr>
    </w:p>
    <w:p w:rsidR="003F7DD1" w:rsidRPr="003F7DD1" w:rsidRDefault="003F7DD1" w:rsidP="00DF5E6C">
      <w:pPr>
        <w:spacing w:after="0" w:line="240" w:lineRule="auto"/>
        <w:rPr>
          <w:rFonts w:ascii="Arial" w:eastAsia="Times New Roman" w:hAnsi="Arial" w:cs="Arial"/>
        </w:rPr>
      </w:pPr>
    </w:p>
    <w:p w:rsidR="003F7DD1" w:rsidRPr="003F7DD1" w:rsidRDefault="003F7DD1" w:rsidP="003F7DD1">
      <w:pPr>
        <w:pStyle w:val="ListParagraph"/>
        <w:numPr>
          <w:ilvl w:val="1"/>
          <w:numId w:val="4"/>
        </w:numPr>
        <w:tabs>
          <w:tab w:val="left" w:pos="360"/>
        </w:tabs>
        <w:spacing w:after="0"/>
        <w:rPr>
          <w:rFonts w:ascii="Arial" w:hAnsi="Arial" w:cs="Arial"/>
        </w:rPr>
      </w:pPr>
      <w:r w:rsidRPr="003F7DD1">
        <w:rPr>
          <w:rFonts w:ascii="Arial" w:hAnsi="Arial" w:cs="Arial"/>
        </w:rPr>
        <w:t xml:space="preserve">IEC TC14 Report – Jodi </w:t>
      </w:r>
      <w:proofErr w:type="spellStart"/>
      <w:r w:rsidRPr="003F7DD1">
        <w:rPr>
          <w:rFonts w:ascii="Arial" w:hAnsi="Arial" w:cs="Arial"/>
        </w:rPr>
        <w:t>Haasz</w:t>
      </w:r>
      <w:proofErr w:type="spellEnd"/>
    </w:p>
    <w:p w:rsidR="003F7DD1" w:rsidRPr="003F7DD1" w:rsidRDefault="003F7DD1" w:rsidP="003F7DD1">
      <w:pPr>
        <w:pStyle w:val="ListParagraph"/>
        <w:tabs>
          <w:tab w:val="left" w:pos="360"/>
        </w:tabs>
        <w:spacing w:after="0"/>
        <w:ind w:left="360"/>
        <w:rPr>
          <w:rFonts w:ascii="Arial" w:hAnsi="Arial" w:cs="Arial"/>
        </w:rPr>
      </w:pPr>
    </w:p>
    <w:p w:rsidR="003F7DD1" w:rsidRDefault="003F7DD1" w:rsidP="003F7DD1">
      <w:pPr>
        <w:pStyle w:val="ListParagraph"/>
        <w:tabs>
          <w:tab w:val="left" w:pos="360"/>
        </w:tabs>
        <w:spacing w:after="0"/>
        <w:ind w:left="360"/>
        <w:rPr>
          <w:rFonts w:ascii="Arial" w:hAnsi="Arial" w:cs="Arial"/>
        </w:rPr>
      </w:pPr>
      <w:r>
        <w:rPr>
          <w:rFonts w:ascii="Arial" w:hAnsi="Arial" w:cs="Arial"/>
        </w:rPr>
        <w:t>See attached.</w:t>
      </w:r>
    </w:p>
    <w:p w:rsidR="003F7DD1" w:rsidRDefault="003F7DD1" w:rsidP="003F7DD1">
      <w:pPr>
        <w:pStyle w:val="ListParagraph"/>
        <w:tabs>
          <w:tab w:val="left" w:pos="360"/>
        </w:tabs>
        <w:spacing w:after="0"/>
        <w:ind w:left="360"/>
        <w:rPr>
          <w:rFonts w:ascii="Arial" w:hAnsi="Arial" w:cs="Arial"/>
        </w:rPr>
      </w:pPr>
    </w:p>
    <w:p w:rsidR="003F7DD1" w:rsidRPr="003F7DD1" w:rsidRDefault="003F7DD1" w:rsidP="003F7DD1">
      <w:pPr>
        <w:pStyle w:val="ListParagraph"/>
        <w:tabs>
          <w:tab w:val="left" w:pos="360"/>
        </w:tabs>
        <w:spacing w:after="0"/>
        <w:ind w:left="360"/>
        <w:rPr>
          <w:rFonts w:ascii="Arial" w:hAnsi="Arial" w:cs="Arial"/>
        </w:rPr>
      </w:pPr>
    </w:p>
    <w:p w:rsidR="003F7DD1" w:rsidRPr="007B6061" w:rsidRDefault="00215447" w:rsidP="00DF5E6C">
      <w:pPr>
        <w:pStyle w:val="ListParagraph"/>
        <w:numPr>
          <w:ilvl w:val="1"/>
          <w:numId w:val="4"/>
        </w:numPr>
        <w:tabs>
          <w:tab w:val="left" w:pos="360"/>
        </w:tabs>
        <w:spacing w:after="0" w:line="240" w:lineRule="auto"/>
        <w:rPr>
          <w:rFonts w:ascii="Arial" w:hAnsi="Arial" w:cs="Arial"/>
          <w:b/>
        </w:rPr>
      </w:pPr>
      <w:r w:rsidRPr="007B6061">
        <w:rPr>
          <w:rFonts w:ascii="Arial" w:hAnsi="Arial" w:cs="Arial"/>
          <w:b/>
        </w:rPr>
        <w:t>Old Business</w:t>
      </w:r>
    </w:p>
    <w:p w:rsidR="003F7DD1" w:rsidRPr="00D65079" w:rsidRDefault="003F7DD1" w:rsidP="00DF5E6C">
      <w:pPr>
        <w:spacing w:after="0" w:line="240" w:lineRule="auto"/>
        <w:rPr>
          <w:rFonts w:ascii="Arial" w:hAnsi="Arial" w:cs="Arial"/>
        </w:rPr>
      </w:pPr>
    </w:p>
    <w:p w:rsidR="00504994" w:rsidRPr="00D65079" w:rsidRDefault="002B0699" w:rsidP="002B0699">
      <w:pPr>
        <w:pStyle w:val="ListParagraph"/>
        <w:numPr>
          <w:ilvl w:val="2"/>
          <w:numId w:val="4"/>
        </w:numPr>
        <w:tabs>
          <w:tab w:val="left" w:pos="360"/>
        </w:tabs>
        <w:spacing w:after="0"/>
        <w:rPr>
          <w:rFonts w:ascii="Arial" w:hAnsi="Arial" w:cs="Arial"/>
        </w:rPr>
      </w:pPr>
      <w:r w:rsidRPr="00D65079">
        <w:rPr>
          <w:rFonts w:ascii="Arial" w:hAnsi="Arial" w:cs="Arial"/>
        </w:rPr>
        <w:t xml:space="preserve">WG on data integrity – Sue.  Not much done yet.  Working on a formal agreement for contributor of data and TC to sign, a spreadsheet for submission of data in a common format, and a non-disclosure for people who use it.  </w:t>
      </w:r>
    </w:p>
    <w:p w:rsidR="002B0699" w:rsidRPr="00D65079" w:rsidRDefault="002B0699" w:rsidP="002B0699">
      <w:pPr>
        <w:pStyle w:val="ListParagraph"/>
        <w:tabs>
          <w:tab w:val="left" w:pos="360"/>
        </w:tabs>
        <w:spacing w:after="0"/>
        <w:rPr>
          <w:rFonts w:ascii="Arial" w:hAnsi="Arial" w:cs="Arial"/>
        </w:rPr>
      </w:pPr>
    </w:p>
    <w:p w:rsidR="002B0699" w:rsidRPr="00D65079" w:rsidRDefault="002B0699" w:rsidP="002B0699">
      <w:pPr>
        <w:pStyle w:val="ListParagraph"/>
        <w:tabs>
          <w:tab w:val="left" w:pos="360"/>
        </w:tabs>
        <w:spacing w:after="0"/>
        <w:rPr>
          <w:rFonts w:ascii="Arial" w:hAnsi="Arial" w:cs="Arial"/>
        </w:rPr>
      </w:pPr>
      <w:proofErr w:type="gramStart"/>
      <w:r w:rsidRPr="00D65079">
        <w:rPr>
          <w:rFonts w:ascii="Arial" w:hAnsi="Arial" w:cs="Arial"/>
        </w:rPr>
        <w:t>Housed on an IEEE server.</w:t>
      </w:r>
      <w:proofErr w:type="gramEnd"/>
    </w:p>
    <w:p w:rsidR="002B0699" w:rsidRPr="00D65079" w:rsidRDefault="002B0699" w:rsidP="002B0699">
      <w:pPr>
        <w:tabs>
          <w:tab w:val="left" w:pos="360"/>
        </w:tabs>
        <w:spacing w:after="0"/>
        <w:rPr>
          <w:rFonts w:ascii="Arial" w:hAnsi="Arial" w:cs="Arial"/>
        </w:rPr>
      </w:pPr>
    </w:p>
    <w:p w:rsidR="002B0699" w:rsidRPr="00D65079" w:rsidRDefault="002B0699" w:rsidP="002B0699">
      <w:pPr>
        <w:pStyle w:val="ListParagraph"/>
        <w:tabs>
          <w:tab w:val="left" w:pos="360"/>
        </w:tabs>
        <w:spacing w:after="0"/>
        <w:rPr>
          <w:rFonts w:ascii="Arial" w:hAnsi="Arial" w:cs="Arial"/>
        </w:rPr>
      </w:pPr>
    </w:p>
    <w:p w:rsidR="002B0699" w:rsidRPr="00D65079" w:rsidRDefault="002B0699" w:rsidP="002B0699">
      <w:pPr>
        <w:pStyle w:val="ListParagraph"/>
        <w:numPr>
          <w:ilvl w:val="2"/>
          <w:numId w:val="4"/>
        </w:numPr>
        <w:tabs>
          <w:tab w:val="left" w:pos="360"/>
        </w:tabs>
        <w:spacing w:after="0"/>
        <w:rPr>
          <w:rFonts w:ascii="Arial" w:hAnsi="Arial" w:cs="Arial"/>
        </w:rPr>
      </w:pPr>
      <w:r w:rsidRPr="00D65079">
        <w:rPr>
          <w:rFonts w:ascii="Arial" w:hAnsi="Arial" w:cs="Arial"/>
        </w:rPr>
        <w:t xml:space="preserve">P&amp;P – Peter.  We are very close to having the P&amp;P completed.  Will submit it for approval.  </w:t>
      </w:r>
    </w:p>
    <w:p w:rsidR="002B0699" w:rsidRPr="00D65079" w:rsidRDefault="002B0699" w:rsidP="002B0699">
      <w:pPr>
        <w:pStyle w:val="ListParagraph"/>
        <w:tabs>
          <w:tab w:val="left" w:pos="360"/>
        </w:tabs>
        <w:spacing w:after="0"/>
        <w:ind w:left="360"/>
        <w:rPr>
          <w:rFonts w:ascii="Arial" w:hAnsi="Arial" w:cs="Arial"/>
        </w:rPr>
      </w:pPr>
    </w:p>
    <w:p w:rsidR="002B0699" w:rsidRPr="00D65079" w:rsidRDefault="00D65079" w:rsidP="002B0699">
      <w:pPr>
        <w:pStyle w:val="ListParagraph"/>
        <w:numPr>
          <w:ilvl w:val="2"/>
          <w:numId w:val="4"/>
        </w:numPr>
        <w:tabs>
          <w:tab w:val="left" w:pos="360"/>
        </w:tabs>
        <w:spacing w:after="0"/>
        <w:rPr>
          <w:rFonts w:ascii="Arial" w:hAnsi="Arial" w:cs="Arial"/>
        </w:rPr>
      </w:pPr>
      <w:r w:rsidRPr="00D65079">
        <w:rPr>
          <w:rFonts w:ascii="Arial" w:hAnsi="Arial" w:cs="Arial"/>
        </w:rPr>
        <w:t>GMD/GIC position paper … is covered by Bill Chiu in the Chair’s report.</w:t>
      </w:r>
    </w:p>
    <w:p w:rsidR="002B0699" w:rsidRPr="00D65079" w:rsidRDefault="002B0699" w:rsidP="002B0699">
      <w:pPr>
        <w:pStyle w:val="ListParagraph"/>
        <w:rPr>
          <w:rFonts w:ascii="Arial" w:hAnsi="Arial" w:cs="Arial"/>
        </w:rPr>
      </w:pPr>
    </w:p>
    <w:p w:rsidR="002B0699" w:rsidRPr="00D65079" w:rsidRDefault="00D65079" w:rsidP="002B0699">
      <w:pPr>
        <w:pStyle w:val="ListParagraph"/>
        <w:numPr>
          <w:ilvl w:val="2"/>
          <w:numId w:val="4"/>
        </w:numPr>
        <w:tabs>
          <w:tab w:val="left" w:pos="360"/>
        </w:tabs>
        <w:spacing w:after="0"/>
        <w:rPr>
          <w:rFonts w:ascii="Arial" w:hAnsi="Arial" w:cs="Arial"/>
        </w:rPr>
      </w:pPr>
      <w:r w:rsidRPr="00D65079">
        <w:rPr>
          <w:rFonts w:ascii="Arial" w:hAnsi="Arial" w:cs="Arial"/>
        </w:rPr>
        <w:t xml:space="preserve">Meeting Improvement Initiative – Don.  Still working on it.  2 parts being considered; </w:t>
      </w:r>
    </w:p>
    <w:p w:rsidR="00D65079" w:rsidRPr="00D65079" w:rsidRDefault="00D65079" w:rsidP="00D65079">
      <w:pPr>
        <w:pStyle w:val="ListParagraph"/>
        <w:ind w:left="1440"/>
        <w:rPr>
          <w:rFonts w:ascii="Arial" w:hAnsi="Arial" w:cs="Arial"/>
        </w:rPr>
      </w:pPr>
      <w:proofErr w:type="gramStart"/>
      <w:r w:rsidRPr="00D65079">
        <w:rPr>
          <w:rFonts w:ascii="Arial" w:hAnsi="Arial" w:cs="Arial"/>
        </w:rPr>
        <w:t>Part 1.</w:t>
      </w:r>
      <w:proofErr w:type="gramEnd"/>
      <w:r w:rsidRPr="00D65079">
        <w:rPr>
          <w:rFonts w:ascii="Arial" w:hAnsi="Arial" w:cs="Arial"/>
        </w:rPr>
        <w:t xml:space="preserve"> </w:t>
      </w:r>
      <w:proofErr w:type="gramStart"/>
      <w:r w:rsidRPr="00D65079">
        <w:rPr>
          <w:rFonts w:ascii="Arial" w:hAnsi="Arial" w:cs="Arial"/>
        </w:rPr>
        <w:t>IEEE-SA Procedures reminders.</w:t>
      </w:r>
      <w:proofErr w:type="gramEnd"/>
      <w:r w:rsidRPr="00D65079">
        <w:rPr>
          <w:rFonts w:ascii="Arial" w:hAnsi="Arial" w:cs="Arial"/>
        </w:rPr>
        <w:t xml:space="preserve">  </w:t>
      </w:r>
    </w:p>
    <w:p w:rsidR="00D65079" w:rsidRPr="00D65079" w:rsidRDefault="00D65079" w:rsidP="00D65079">
      <w:pPr>
        <w:pStyle w:val="ListParagraph"/>
        <w:ind w:left="1440"/>
        <w:rPr>
          <w:rFonts w:ascii="Arial" w:hAnsi="Arial" w:cs="Arial"/>
        </w:rPr>
      </w:pPr>
      <w:r w:rsidRPr="00D65079">
        <w:rPr>
          <w:rFonts w:ascii="Arial" w:hAnsi="Arial" w:cs="Arial"/>
        </w:rPr>
        <w:t>Part 2 How to conduct effective meetings</w:t>
      </w:r>
    </w:p>
    <w:p w:rsidR="002B0699" w:rsidRDefault="002B0699" w:rsidP="002B0699">
      <w:pPr>
        <w:pStyle w:val="ListParagraph"/>
        <w:rPr>
          <w:rFonts w:ascii="Arial" w:hAnsi="Arial" w:cs="Arial"/>
        </w:rPr>
      </w:pPr>
    </w:p>
    <w:p w:rsidR="007B6061" w:rsidRDefault="007B6061" w:rsidP="002B0699">
      <w:pPr>
        <w:pStyle w:val="ListParagraph"/>
        <w:rPr>
          <w:rFonts w:ascii="Arial" w:hAnsi="Arial" w:cs="Arial"/>
        </w:rPr>
      </w:pPr>
    </w:p>
    <w:p w:rsidR="007B6061" w:rsidRDefault="007B6061" w:rsidP="002B0699">
      <w:pPr>
        <w:pStyle w:val="ListParagraph"/>
        <w:rPr>
          <w:rFonts w:ascii="Arial" w:hAnsi="Arial" w:cs="Arial"/>
        </w:rPr>
      </w:pPr>
    </w:p>
    <w:p w:rsidR="007B6061" w:rsidRPr="00D65079" w:rsidRDefault="007B6061" w:rsidP="002B0699">
      <w:pPr>
        <w:pStyle w:val="ListParagraph"/>
        <w:rPr>
          <w:rFonts w:ascii="Arial" w:hAnsi="Arial" w:cs="Arial"/>
        </w:rPr>
      </w:pPr>
    </w:p>
    <w:p w:rsidR="007B6061" w:rsidRPr="007B6061" w:rsidRDefault="007B6061" w:rsidP="007B6061">
      <w:pPr>
        <w:pStyle w:val="ListParagraph"/>
        <w:numPr>
          <w:ilvl w:val="1"/>
          <w:numId w:val="4"/>
        </w:numPr>
        <w:tabs>
          <w:tab w:val="left" w:pos="360"/>
        </w:tabs>
        <w:spacing w:after="0"/>
        <w:rPr>
          <w:rFonts w:ascii="Arial" w:hAnsi="Arial" w:cs="Arial"/>
          <w:b/>
        </w:rPr>
      </w:pPr>
      <w:r w:rsidRPr="007B6061">
        <w:rPr>
          <w:rFonts w:ascii="Arial" w:hAnsi="Arial" w:cs="Arial"/>
          <w:b/>
        </w:rPr>
        <w:t>New Business</w:t>
      </w:r>
    </w:p>
    <w:p w:rsidR="007B6061" w:rsidRPr="00D65079" w:rsidRDefault="007B6061" w:rsidP="007B6061">
      <w:pPr>
        <w:pStyle w:val="ListParagraph"/>
        <w:tabs>
          <w:tab w:val="left" w:pos="360"/>
        </w:tabs>
        <w:spacing w:after="0"/>
        <w:ind w:left="360"/>
        <w:rPr>
          <w:rFonts w:ascii="Arial" w:hAnsi="Arial" w:cs="Arial"/>
        </w:rPr>
      </w:pPr>
    </w:p>
    <w:p w:rsidR="007B6061" w:rsidRPr="00D65079" w:rsidRDefault="007B6061" w:rsidP="007B6061">
      <w:pPr>
        <w:pStyle w:val="ListParagraph"/>
        <w:numPr>
          <w:ilvl w:val="2"/>
          <w:numId w:val="4"/>
        </w:numPr>
        <w:tabs>
          <w:tab w:val="left" w:pos="360"/>
        </w:tabs>
        <w:spacing w:after="0"/>
        <w:rPr>
          <w:rFonts w:ascii="Arial" w:hAnsi="Arial" w:cs="Arial"/>
        </w:rPr>
      </w:pPr>
      <w:r w:rsidRPr="00D65079">
        <w:rPr>
          <w:rFonts w:ascii="Arial" w:hAnsi="Arial" w:cs="Arial"/>
        </w:rPr>
        <w:t xml:space="preserve">Request from NERC SPSC about sudden pressure relay settings.  Bill </w:t>
      </w:r>
      <w:r>
        <w:rPr>
          <w:rFonts w:ascii="Arial" w:hAnsi="Arial" w:cs="Arial"/>
        </w:rPr>
        <w:t>Chiu</w:t>
      </w:r>
      <w:r w:rsidRPr="00D65079">
        <w:rPr>
          <w:rFonts w:ascii="Arial" w:hAnsi="Arial" w:cs="Arial"/>
        </w:rPr>
        <w:t xml:space="preserve"> will draft a reply and circulate it to Admin SC.</w:t>
      </w:r>
    </w:p>
    <w:p w:rsidR="007B6061" w:rsidRPr="00D65079" w:rsidRDefault="007B6061" w:rsidP="007B6061">
      <w:pPr>
        <w:pStyle w:val="ListParagraph"/>
        <w:tabs>
          <w:tab w:val="left" w:pos="360"/>
        </w:tabs>
        <w:spacing w:after="0"/>
        <w:rPr>
          <w:rFonts w:ascii="Arial" w:hAnsi="Arial" w:cs="Arial"/>
        </w:rPr>
      </w:pPr>
    </w:p>
    <w:p w:rsidR="007B6061" w:rsidRPr="00D65079" w:rsidRDefault="007B6061" w:rsidP="007B6061">
      <w:pPr>
        <w:pStyle w:val="ListParagraph"/>
        <w:numPr>
          <w:ilvl w:val="2"/>
          <w:numId w:val="4"/>
        </w:numPr>
        <w:tabs>
          <w:tab w:val="left" w:pos="360"/>
        </w:tabs>
        <w:spacing w:after="0"/>
        <w:rPr>
          <w:rFonts w:ascii="Arial" w:hAnsi="Arial" w:cs="Arial"/>
        </w:rPr>
      </w:pPr>
      <w:r>
        <w:rPr>
          <w:rFonts w:ascii="Arial" w:hAnsi="Arial" w:cs="Arial"/>
        </w:rPr>
        <w:t xml:space="preserve">Energy router coordination with the Power Electronics Committee.  Solid state transformer.  ICC Industry Connections Committee is trying to identify emerging technologies and develop new standards.  </w:t>
      </w:r>
      <w:r w:rsidRPr="00D65079">
        <w:rPr>
          <w:rFonts w:ascii="Arial" w:hAnsi="Arial" w:cs="Arial"/>
        </w:rPr>
        <w:t xml:space="preserve">Bill Bartley </w:t>
      </w:r>
      <w:r>
        <w:rPr>
          <w:rFonts w:ascii="Arial" w:hAnsi="Arial" w:cs="Arial"/>
        </w:rPr>
        <w:t>is taking care of this</w:t>
      </w:r>
      <w:r w:rsidRPr="00D65079">
        <w:rPr>
          <w:rFonts w:ascii="Arial" w:hAnsi="Arial" w:cs="Arial"/>
        </w:rPr>
        <w:t>.</w:t>
      </w:r>
    </w:p>
    <w:p w:rsidR="00C31018" w:rsidRPr="00D65079" w:rsidRDefault="00C31018">
      <w:pPr>
        <w:rPr>
          <w:rFonts w:ascii="Arial" w:hAnsi="Arial" w:cs="Arial"/>
        </w:rPr>
      </w:pPr>
      <w:r w:rsidRPr="00D65079">
        <w:rPr>
          <w:rFonts w:ascii="Arial" w:hAnsi="Arial" w:cs="Arial"/>
        </w:rPr>
        <w:br w:type="page"/>
      </w:r>
    </w:p>
    <w:p w:rsidR="00D65079" w:rsidRPr="00EE089F" w:rsidRDefault="00D65079" w:rsidP="00C46597">
      <w:pPr>
        <w:pStyle w:val="ListParagraph"/>
        <w:tabs>
          <w:tab w:val="left" w:pos="360"/>
        </w:tabs>
        <w:spacing w:after="0"/>
        <w:ind w:left="360"/>
        <w:rPr>
          <w:rFonts w:ascii="Arial" w:hAnsi="Arial" w:cs="Arial"/>
        </w:rPr>
      </w:pPr>
    </w:p>
    <w:p w:rsidR="00215447" w:rsidRDefault="00215447" w:rsidP="00C46597">
      <w:pPr>
        <w:pStyle w:val="ListParagraph"/>
        <w:tabs>
          <w:tab w:val="left" w:pos="360"/>
        </w:tabs>
        <w:spacing w:after="0"/>
        <w:ind w:left="360"/>
        <w:rPr>
          <w:rFonts w:ascii="Arial" w:hAnsi="Arial" w:cs="Arial"/>
        </w:rPr>
      </w:pPr>
    </w:p>
    <w:p w:rsidR="00EE089F" w:rsidRDefault="00EE089F" w:rsidP="00C46597">
      <w:pPr>
        <w:pStyle w:val="ListParagraph"/>
        <w:tabs>
          <w:tab w:val="left" w:pos="360"/>
        </w:tabs>
        <w:spacing w:after="0"/>
        <w:ind w:left="360"/>
        <w:rPr>
          <w:rFonts w:ascii="Arial" w:hAnsi="Arial" w:cs="Arial"/>
        </w:rPr>
      </w:pPr>
    </w:p>
    <w:p w:rsidR="00EE089F" w:rsidRPr="00EE089F" w:rsidRDefault="00EE089F" w:rsidP="00C46597">
      <w:pPr>
        <w:pStyle w:val="ListParagraph"/>
        <w:tabs>
          <w:tab w:val="left" w:pos="360"/>
        </w:tabs>
        <w:spacing w:after="0"/>
        <w:ind w:left="360"/>
        <w:rPr>
          <w:rFonts w:ascii="Arial" w:hAnsi="Arial" w:cs="Arial"/>
        </w:rPr>
      </w:pPr>
    </w:p>
    <w:p w:rsidR="001A5CE8" w:rsidRPr="00EE089F" w:rsidRDefault="001A5CE8" w:rsidP="00215447">
      <w:pPr>
        <w:pStyle w:val="ListParagraph"/>
        <w:numPr>
          <w:ilvl w:val="1"/>
          <w:numId w:val="4"/>
        </w:numPr>
        <w:tabs>
          <w:tab w:val="left" w:pos="360"/>
        </w:tabs>
        <w:spacing w:after="0"/>
        <w:rPr>
          <w:rFonts w:ascii="Arial" w:hAnsi="Arial" w:cs="Arial"/>
          <w:b/>
          <w:sz w:val="24"/>
        </w:rPr>
      </w:pPr>
      <w:r w:rsidRPr="00EE089F">
        <w:rPr>
          <w:rFonts w:ascii="Arial" w:hAnsi="Arial" w:cs="Arial"/>
          <w:b/>
          <w:sz w:val="24"/>
        </w:rPr>
        <w:t>Subcommittee Reports</w:t>
      </w:r>
    </w:p>
    <w:tbl>
      <w:tblPr>
        <w:tblStyle w:val="TableGrid"/>
        <w:tblW w:w="9810" w:type="dxa"/>
        <w:tblInd w:w="18" w:type="dxa"/>
        <w:tblLook w:val="04A0" w:firstRow="1" w:lastRow="0" w:firstColumn="1" w:lastColumn="0" w:noHBand="0" w:noVBand="1"/>
      </w:tblPr>
      <w:tblGrid>
        <w:gridCol w:w="3870"/>
        <w:gridCol w:w="900"/>
        <w:gridCol w:w="5040"/>
      </w:tblGrid>
      <w:tr w:rsidR="00EE089F" w:rsidRPr="00EE089F" w:rsidTr="00F05F18">
        <w:tc>
          <w:tcPr>
            <w:tcW w:w="3870" w:type="dxa"/>
          </w:tcPr>
          <w:p w:rsidR="001A5CE8" w:rsidRPr="00EE089F" w:rsidRDefault="001A5CE8" w:rsidP="004253E9">
            <w:pPr>
              <w:pStyle w:val="ListParagraph"/>
              <w:tabs>
                <w:tab w:val="left" w:pos="360"/>
              </w:tabs>
              <w:ind w:left="0"/>
              <w:rPr>
                <w:rFonts w:ascii="Arial" w:hAnsi="Arial" w:cs="Arial"/>
              </w:rPr>
            </w:pPr>
            <w:r w:rsidRPr="00EE089F">
              <w:rPr>
                <w:rFonts w:ascii="Arial" w:hAnsi="Arial" w:cs="Arial"/>
              </w:rPr>
              <w:t>Subcommittee</w:t>
            </w:r>
          </w:p>
        </w:tc>
        <w:tc>
          <w:tcPr>
            <w:tcW w:w="900" w:type="dxa"/>
          </w:tcPr>
          <w:p w:rsidR="001A5CE8" w:rsidRPr="00EE089F" w:rsidRDefault="001A5CE8" w:rsidP="004253E9">
            <w:pPr>
              <w:pStyle w:val="ListParagraph"/>
              <w:tabs>
                <w:tab w:val="left" w:pos="360"/>
              </w:tabs>
              <w:ind w:left="0"/>
              <w:rPr>
                <w:rFonts w:ascii="Arial" w:hAnsi="Arial" w:cs="Arial"/>
              </w:rPr>
            </w:pPr>
            <w:r w:rsidRPr="00EE089F">
              <w:rPr>
                <w:rFonts w:ascii="Arial" w:hAnsi="Arial" w:cs="Arial"/>
              </w:rPr>
              <w:t>Report</w:t>
            </w:r>
          </w:p>
        </w:tc>
        <w:tc>
          <w:tcPr>
            <w:tcW w:w="5040" w:type="dxa"/>
          </w:tcPr>
          <w:p w:rsidR="001A5CE8" w:rsidRPr="00EE089F" w:rsidRDefault="001A5CE8" w:rsidP="004253E9">
            <w:pPr>
              <w:pStyle w:val="ListParagraph"/>
              <w:tabs>
                <w:tab w:val="left" w:pos="360"/>
              </w:tabs>
              <w:ind w:left="0"/>
              <w:rPr>
                <w:rFonts w:ascii="Arial" w:hAnsi="Arial" w:cs="Arial"/>
              </w:rPr>
            </w:pPr>
            <w:r w:rsidRPr="00EE089F">
              <w:rPr>
                <w:rFonts w:ascii="Arial" w:hAnsi="Arial" w:cs="Arial"/>
              </w:rPr>
              <w:t>Hot Topic</w:t>
            </w:r>
          </w:p>
        </w:tc>
      </w:tr>
      <w:tr w:rsidR="00EE089F" w:rsidRPr="00EE089F" w:rsidTr="00F05F18">
        <w:tc>
          <w:tcPr>
            <w:tcW w:w="3870" w:type="dxa"/>
          </w:tcPr>
          <w:p w:rsidR="001A5CE8" w:rsidRPr="00EE089F" w:rsidRDefault="001A5CE8" w:rsidP="003E4E41">
            <w:pPr>
              <w:pStyle w:val="ListParagraph"/>
              <w:tabs>
                <w:tab w:val="left" w:pos="360"/>
              </w:tabs>
              <w:ind w:left="0"/>
              <w:rPr>
                <w:rFonts w:ascii="Arial" w:hAnsi="Arial" w:cs="Arial"/>
              </w:rPr>
            </w:pPr>
            <w:r w:rsidRPr="00EE089F">
              <w:rPr>
                <w:rFonts w:ascii="Arial" w:hAnsi="Arial" w:cs="Arial"/>
              </w:rPr>
              <w:t>Bushings – P. Zhao</w:t>
            </w:r>
          </w:p>
        </w:tc>
        <w:tc>
          <w:tcPr>
            <w:tcW w:w="900" w:type="dxa"/>
          </w:tcPr>
          <w:p w:rsidR="001A5CE8" w:rsidRPr="00EE089F" w:rsidRDefault="001A5CE8" w:rsidP="004253E9">
            <w:pPr>
              <w:pStyle w:val="ListParagraph"/>
              <w:tabs>
                <w:tab w:val="left" w:pos="360"/>
              </w:tabs>
              <w:ind w:left="0"/>
              <w:rPr>
                <w:rFonts w:ascii="Arial" w:hAnsi="Arial" w:cs="Arial"/>
              </w:rPr>
            </w:pPr>
          </w:p>
        </w:tc>
        <w:tc>
          <w:tcPr>
            <w:tcW w:w="5040" w:type="dxa"/>
          </w:tcPr>
          <w:p w:rsidR="004253E9" w:rsidRPr="00EE089F" w:rsidRDefault="003E4E41" w:rsidP="004253E9">
            <w:pPr>
              <w:pStyle w:val="ListParagraph"/>
              <w:tabs>
                <w:tab w:val="left" w:pos="360"/>
              </w:tabs>
              <w:ind w:left="0"/>
              <w:rPr>
                <w:rFonts w:ascii="Arial" w:hAnsi="Arial" w:cs="Arial"/>
              </w:rPr>
            </w:pPr>
            <w:r w:rsidRPr="00EE089F">
              <w:rPr>
                <w:rFonts w:ascii="Arial" w:hAnsi="Arial" w:cs="Arial"/>
              </w:rPr>
              <w:t>Arturo del Rio stepped down</w:t>
            </w:r>
          </w:p>
        </w:tc>
      </w:tr>
      <w:tr w:rsidR="00EE089F" w:rsidRPr="00EE089F" w:rsidTr="00F05F18">
        <w:tc>
          <w:tcPr>
            <w:tcW w:w="3870" w:type="dxa"/>
          </w:tcPr>
          <w:p w:rsidR="001A5CE8" w:rsidRPr="00EE089F" w:rsidRDefault="001A5CE8" w:rsidP="004253E9">
            <w:pPr>
              <w:pStyle w:val="ListParagraph"/>
              <w:tabs>
                <w:tab w:val="left" w:pos="360"/>
              </w:tabs>
              <w:ind w:left="0"/>
              <w:rPr>
                <w:rFonts w:ascii="Arial" w:hAnsi="Arial" w:cs="Arial"/>
              </w:rPr>
            </w:pPr>
            <w:r w:rsidRPr="00EE089F">
              <w:rPr>
                <w:rFonts w:ascii="Arial" w:hAnsi="Arial" w:cs="Arial"/>
              </w:rPr>
              <w:t xml:space="preserve">Dielectric Test – M. </w:t>
            </w:r>
            <w:proofErr w:type="spellStart"/>
            <w:r w:rsidRPr="00EE089F">
              <w:rPr>
                <w:rFonts w:ascii="Arial" w:hAnsi="Arial" w:cs="Arial"/>
              </w:rPr>
              <w:t>Franchek</w:t>
            </w:r>
            <w:proofErr w:type="spellEnd"/>
          </w:p>
        </w:tc>
        <w:tc>
          <w:tcPr>
            <w:tcW w:w="900" w:type="dxa"/>
          </w:tcPr>
          <w:p w:rsidR="001A5CE8" w:rsidRPr="00EE089F" w:rsidRDefault="001A5CE8" w:rsidP="004253E9">
            <w:pPr>
              <w:pStyle w:val="ListParagraph"/>
              <w:tabs>
                <w:tab w:val="left" w:pos="360"/>
              </w:tabs>
              <w:ind w:left="0"/>
              <w:rPr>
                <w:rFonts w:ascii="Arial" w:hAnsi="Arial" w:cs="Arial"/>
              </w:rPr>
            </w:pPr>
          </w:p>
        </w:tc>
        <w:tc>
          <w:tcPr>
            <w:tcW w:w="5040" w:type="dxa"/>
          </w:tcPr>
          <w:p w:rsidR="004253E9" w:rsidRPr="00EE089F" w:rsidRDefault="003E4E41" w:rsidP="004253E9">
            <w:pPr>
              <w:pStyle w:val="ListParagraph"/>
              <w:tabs>
                <w:tab w:val="left" w:pos="360"/>
              </w:tabs>
              <w:ind w:left="0"/>
              <w:rPr>
                <w:rFonts w:ascii="Arial" w:hAnsi="Arial" w:cs="Arial"/>
              </w:rPr>
            </w:pPr>
            <w:r w:rsidRPr="00EE089F">
              <w:rPr>
                <w:rFonts w:ascii="Arial" w:hAnsi="Arial" w:cs="Arial"/>
              </w:rPr>
              <w:t>Wrapping up Class I/II redefinition</w:t>
            </w:r>
          </w:p>
          <w:p w:rsidR="003E4E41" w:rsidRPr="00EE089F" w:rsidRDefault="003E4E41" w:rsidP="004253E9">
            <w:pPr>
              <w:pStyle w:val="ListParagraph"/>
              <w:tabs>
                <w:tab w:val="left" w:pos="360"/>
              </w:tabs>
              <w:ind w:left="0"/>
              <w:rPr>
                <w:rFonts w:ascii="Arial" w:hAnsi="Arial" w:cs="Arial"/>
              </w:rPr>
            </w:pPr>
            <w:r w:rsidRPr="00EE089F">
              <w:rPr>
                <w:rFonts w:ascii="Arial" w:hAnsi="Arial" w:cs="Arial"/>
              </w:rPr>
              <w:t>Working with Phil to clean up the dielectric test table problems</w:t>
            </w:r>
          </w:p>
          <w:p w:rsidR="003E4E41" w:rsidRPr="00EE089F" w:rsidRDefault="003E4E41" w:rsidP="004253E9">
            <w:pPr>
              <w:pStyle w:val="ListParagraph"/>
              <w:tabs>
                <w:tab w:val="left" w:pos="360"/>
              </w:tabs>
              <w:ind w:left="0"/>
              <w:rPr>
                <w:rFonts w:ascii="Arial" w:hAnsi="Arial" w:cs="Arial"/>
              </w:rPr>
            </w:pPr>
            <w:r w:rsidRPr="00EE089F">
              <w:rPr>
                <w:rFonts w:ascii="Arial" w:hAnsi="Arial" w:cs="Arial"/>
              </w:rPr>
              <w:t>One slight change to the last minutes</w:t>
            </w:r>
          </w:p>
          <w:p w:rsidR="003E4E41" w:rsidRPr="00EE089F" w:rsidRDefault="003E4E41" w:rsidP="004253E9">
            <w:pPr>
              <w:pStyle w:val="ListParagraph"/>
              <w:tabs>
                <w:tab w:val="left" w:pos="360"/>
              </w:tabs>
              <w:ind w:left="0"/>
              <w:rPr>
                <w:rFonts w:ascii="Arial" w:hAnsi="Arial" w:cs="Arial"/>
              </w:rPr>
            </w:pPr>
            <w:r w:rsidRPr="00EE089F">
              <w:rPr>
                <w:rFonts w:ascii="Arial" w:hAnsi="Arial" w:cs="Arial"/>
              </w:rPr>
              <w:t>Need new Secretary</w:t>
            </w:r>
          </w:p>
        </w:tc>
      </w:tr>
      <w:tr w:rsidR="00EE089F" w:rsidRPr="00EE089F" w:rsidTr="00F05F18">
        <w:tc>
          <w:tcPr>
            <w:tcW w:w="3870" w:type="dxa"/>
          </w:tcPr>
          <w:p w:rsidR="001A5CE8" w:rsidRPr="00EE089F" w:rsidRDefault="001A5CE8" w:rsidP="004253E9">
            <w:pPr>
              <w:pStyle w:val="ListParagraph"/>
              <w:tabs>
                <w:tab w:val="left" w:pos="360"/>
              </w:tabs>
              <w:ind w:left="0"/>
              <w:rPr>
                <w:rFonts w:ascii="Arial" w:hAnsi="Arial" w:cs="Arial"/>
              </w:rPr>
            </w:pPr>
            <w:r w:rsidRPr="00EE089F">
              <w:rPr>
                <w:rFonts w:ascii="Arial" w:hAnsi="Arial" w:cs="Arial"/>
              </w:rPr>
              <w:t>Distribution Transformers – S. Shull</w:t>
            </w:r>
          </w:p>
        </w:tc>
        <w:tc>
          <w:tcPr>
            <w:tcW w:w="900" w:type="dxa"/>
          </w:tcPr>
          <w:p w:rsidR="001A5CE8" w:rsidRPr="00EE089F" w:rsidRDefault="001A5CE8" w:rsidP="004253E9">
            <w:pPr>
              <w:pStyle w:val="ListParagraph"/>
              <w:tabs>
                <w:tab w:val="left" w:pos="360"/>
              </w:tabs>
              <w:ind w:left="0"/>
              <w:rPr>
                <w:rFonts w:ascii="Arial" w:hAnsi="Arial" w:cs="Arial"/>
              </w:rPr>
            </w:pPr>
          </w:p>
        </w:tc>
        <w:tc>
          <w:tcPr>
            <w:tcW w:w="5040" w:type="dxa"/>
          </w:tcPr>
          <w:p w:rsidR="004253E9" w:rsidRPr="00EE089F" w:rsidRDefault="003E4E41" w:rsidP="004253E9">
            <w:pPr>
              <w:pStyle w:val="ListParagraph"/>
              <w:tabs>
                <w:tab w:val="left" w:pos="360"/>
              </w:tabs>
              <w:ind w:left="0"/>
              <w:rPr>
                <w:rFonts w:ascii="Arial" w:hAnsi="Arial" w:cs="Arial"/>
              </w:rPr>
            </w:pPr>
            <w:r w:rsidRPr="00EE089F">
              <w:rPr>
                <w:rFonts w:ascii="Arial" w:hAnsi="Arial" w:cs="Arial"/>
              </w:rPr>
              <w:t xml:space="preserve">Request from WG Chair Craig </w:t>
            </w:r>
            <w:proofErr w:type="spellStart"/>
            <w:r w:rsidRPr="00EE089F">
              <w:rPr>
                <w:rFonts w:ascii="Arial" w:hAnsi="Arial" w:cs="Arial"/>
              </w:rPr>
              <w:t>Colopy</w:t>
            </w:r>
            <w:proofErr w:type="spellEnd"/>
            <w:r w:rsidRPr="00EE089F">
              <w:rPr>
                <w:rFonts w:ascii="Arial" w:hAnsi="Arial" w:cs="Arial"/>
              </w:rPr>
              <w:t xml:space="preserve"> to move Regulators C57.15 to Power Transformers SC</w:t>
            </w:r>
          </w:p>
        </w:tc>
      </w:tr>
      <w:tr w:rsidR="00EE089F" w:rsidRPr="00EE089F" w:rsidTr="00F05F18">
        <w:tc>
          <w:tcPr>
            <w:tcW w:w="3870" w:type="dxa"/>
          </w:tcPr>
          <w:p w:rsidR="001A5CE8" w:rsidRPr="00EE089F" w:rsidRDefault="001A5CE8" w:rsidP="003E4E41">
            <w:pPr>
              <w:pStyle w:val="ListParagraph"/>
              <w:tabs>
                <w:tab w:val="left" w:pos="360"/>
              </w:tabs>
              <w:ind w:left="0"/>
              <w:rPr>
                <w:rFonts w:ascii="Arial" w:hAnsi="Arial" w:cs="Arial"/>
              </w:rPr>
            </w:pPr>
            <w:r w:rsidRPr="00EE089F">
              <w:rPr>
                <w:rFonts w:ascii="Arial" w:hAnsi="Arial" w:cs="Arial"/>
              </w:rPr>
              <w:t xml:space="preserve">Dry Type Transformers – </w:t>
            </w:r>
            <w:r w:rsidR="00133D69" w:rsidRPr="00EE089F">
              <w:rPr>
                <w:rFonts w:ascii="Arial" w:hAnsi="Arial" w:cs="Arial"/>
              </w:rPr>
              <w:t xml:space="preserve">C. </w:t>
            </w:r>
            <w:r w:rsidRPr="00EE089F">
              <w:rPr>
                <w:rFonts w:ascii="Arial" w:hAnsi="Arial" w:cs="Arial"/>
              </w:rPr>
              <w:t>Johnson</w:t>
            </w:r>
          </w:p>
        </w:tc>
        <w:tc>
          <w:tcPr>
            <w:tcW w:w="900" w:type="dxa"/>
          </w:tcPr>
          <w:p w:rsidR="001A5CE8" w:rsidRPr="00EE089F" w:rsidRDefault="001A5CE8" w:rsidP="004253E9">
            <w:pPr>
              <w:pStyle w:val="ListParagraph"/>
              <w:tabs>
                <w:tab w:val="left" w:pos="360"/>
              </w:tabs>
              <w:ind w:left="0"/>
              <w:rPr>
                <w:rFonts w:ascii="Arial" w:hAnsi="Arial" w:cs="Arial"/>
              </w:rPr>
            </w:pPr>
          </w:p>
        </w:tc>
        <w:tc>
          <w:tcPr>
            <w:tcW w:w="5040" w:type="dxa"/>
          </w:tcPr>
          <w:p w:rsidR="004253E9" w:rsidRPr="00EE089F" w:rsidRDefault="003E4E41" w:rsidP="004253E9">
            <w:pPr>
              <w:pStyle w:val="ListParagraph"/>
              <w:tabs>
                <w:tab w:val="left" w:pos="360"/>
              </w:tabs>
              <w:ind w:left="0"/>
              <w:rPr>
                <w:rFonts w:ascii="Arial" w:hAnsi="Arial" w:cs="Arial"/>
              </w:rPr>
            </w:pPr>
            <w:r w:rsidRPr="00EE089F">
              <w:rPr>
                <w:rFonts w:ascii="Arial" w:hAnsi="Arial" w:cs="Arial"/>
              </w:rPr>
              <w:t>No Hot Topics</w:t>
            </w:r>
          </w:p>
        </w:tc>
      </w:tr>
      <w:tr w:rsidR="00EE089F" w:rsidRPr="00EE089F" w:rsidTr="00F05F18">
        <w:tc>
          <w:tcPr>
            <w:tcW w:w="3870" w:type="dxa"/>
          </w:tcPr>
          <w:p w:rsidR="001A5CE8" w:rsidRPr="00EE089F" w:rsidRDefault="001A5CE8" w:rsidP="004253E9">
            <w:pPr>
              <w:pStyle w:val="ListParagraph"/>
              <w:tabs>
                <w:tab w:val="left" w:pos="360"/>
              </w:tabs>
              <w:ind w:left="0"/>
              <w:rPr>
                <w:rFonts w:ascii="Arial" w:hAnsi="Arial" w:cs="Arial"/>
              </w:rPr>
            </w:pPr>
            <w:r w:rsidRPr="00EE089F">
              <w:rPr>
                <w:rFonts w:ascii="Arial" w:hAnsi="Arial" w:cs="Arial"/>
              </w:rPr>
              <w:t>HVDC – M. Sharp</w:t>
            </w:r>
          </w:p>
        </w:tc>
        <w:tc>
          <w:tcPr>
            <w:tcW w:w="900" w:type="dxa"/>
          </w:tcPr>
          <w:p w:rsidR="001A5CE8" w:rsidRPr="00EE089F" w:rsidRDefault="001A5CE8" w:rsidP="004253E9">
            <w:pPr>
              <w:pStyle w:val="ListParagraph"/>
              <w:tabs>
                <w:tab w:val="left" w:pos="360"/>
              </w:tabs>
              <w:ind w:left="0"/>
              <w:rPr>
                <w:rFonts w:ascii="Arial" w:hAnsi="Arial" w:cs="Arial"/>
              </w:rPr>
            </w:pPr>
          </w:p>
        </w:tc>
        <w:tc>
          <w:tcPr>
            <w:tcW w:w="5040" w:type="dxa"/>
          </w:tcPr>
          <w:p w:rsidR="001A5CE8" w:rsidRPr="00EE089F" w:rsidRDefault="003E4E41" w:rsidP="004253E9">
            <w:pPr>
              <w:pStyle w:val="ListParagraph"/>
              <w:tabs>
                <w:tab w:val="left" w:pos="360"/>
              </w:tabs>
              <w:ind w:left="0"/>
              <w:rPr>
                <w:rFonts w:ascii="Arial" w:hAnsi="Arial" w:cs="Arial"/>
              </w:rPr>
            </w:pPr>
            <w:r w:rsidRPr="00EE089F">
              <w:rPr>
                <w:rFonts w:ascii="Arial" w:hAnsi="Arial" w:cs="Arial"/>
              </w:rPr>
              <w:t>Comparison of IEEE &amp; IEC Standards is being done.      And dual logo status is being sought.</w:t>
            </w:r>
          </w:p>
        </w:tc>
      </w:tr>
      <w:tr w:rsidR="00EE089F" w:rsidRPr="00EE089F" w:rsidTr="00F05F18">
        <w:tc>
          <w:tcPr>
            <w:tcW w:w="3870" w:type="dxa"/>
          </w:tcPr>
          <w:p w:rsidR="001A5CE8" w:rsidRPr="00EE089F" w:rsidRDefault="001A5CE8" w:rsidP="004253E9">
            <w:pPr>
              <w:pStyle w:val="ListParagraph"/>
              <w:tabs>
                <w:tab w:val="left" w:pos="360"/>
              </w:tabs>
              <w:ind w:left="0"/>
              <w:rPr>
                <w:rFonts w:ascii="Arial" w:hAnsi="Arial" w:cs="Arial"/>
              </w:rPr>
            </w:pPr>
            <w:r w:rsidRPr="00EE089F">
              <w:rPr>
                <w:rFonts w:ascii="Arial" w:hAnsi="Arial" w:cs="Arial"/>
              </w:rPr>
              <w:t>Instrument Transformers – R. McTaggart</w:t>
            </w:r>
          </w:p>
        </w:tc>
        <w:tc>
          <w:tcPr>
            <w:tcW w:w="900" w:type="dxa"/>
          </w:tcPr>
          <w:p w:rsidR="001A5CE8" w:rsidRPr="00EE089F" w:rsidRDefault="001A5CE8" w:rsidP="004253E9">
            <w:pPr>
              <w:pStyle w:val="ListParagraph"/>
              <w:tabs>
                <w:tab w:val="left" w:pos="360"/>
              </w:tabs>
              <w:ind w:left="0"/>
              <w:rPr>
                <w:rFonts w:ascii="Arial" w:hAnsi="Arial" w:cs="Arial"/>
              </w:rPr>
            </w:pPr>
          </w:p>
        </w:tc>
        <w:tc>
          <w:tcPr>
            <w:tcW w:w="5040" w:type="dxa"/>
          </w:tcPr>
          <w:p w:rsidR="001A5CE8" w:rsidRPr="00EE089F" w:rsidRDefault="003E4E41" w:rsidP="004253E9">
            <w:pPr>
              <w:pStyle w:val="ListParagraph"/>
              <w:tabs>
                <w:tab w:val="left" w:pos="360"/>
              </w:tabs>
              <w:ind w:left="0"/>
              <w:rPr>
                <w:rFonts w:ascii="Arial" w:hAnsi="Arial" w:cs="Arial"/>
              </w:rPr>
            </w:pPr>
            <w:r w:rsidRPr="00EE089F">
              <w:rPr>
                <w:rFonts w:ascii="Arial" w:hAnsi="Arial" w:cs="Arial"/>
              </w:rPr>
              <w:t>New PAR at Standards Board for station service voltage transformers</w:t>
            </w:r>
          </w:p>
        </w:tc>
      </w:tr>
      <w:tr w:rsidR="00EE089F" w:rsidRPr="00EE089F" w:rsidTr="00F05F18">
        <w:tc>
          <w:tcPr>
            <w:tcW w:w="3870" w:type="dxa"/>
          </w:tcPr>
          <w:p w:rsidR="001A5CE8" w:rsidRPr="00EE089F" w:rsidRDefault="001A5CE8" w:rsidP="004253E9">
            <w:pPr>
              <w:pStyle w:val="ListParagraph"/>
              <w:tabs>
                <w:tab w:val="left" w:pos="360"/>
              </w:tabs>
              <w:ind w:left="0"/>
              <w:rPr>
                <w:rFonts w:ascii="Arial" w:hAnsi="Arial" w:cs="Arial"/>
              </w:rPr>
            </w:pPr>
            <w:r w:rsidRPr="00EE089F">
              <w:rPr>
                <w:rFonts w:ascii="Arial" w:hAnsi="Arial" w:cs="Arial"/>
              </w:rPr>
              <w:t>Insulating Fluids – S. McNelly</w:t>
            </w:r>
          </w:p>
        </w:tc>
        <w:tc>
          <w:tcPr>
            <w:tcW w:w="900" w:type="dxa"/>
          </w:tcPr>
          <w:p w:rsidR="001A5CE8" w:rsidRPr="00EE089F" w:rsidRDefault="001A5CE8" w:rsidP="004253E9">
            <w:pPr>
              <w:pStyle w:val="ListParagraph"/>
              <w:tabs>
                <w:tab w:val="left" w:pos="360"/>
              </w:tabs>
              <w:ind w:left="0"/>
              <w:rPr>
                <w:rFonts w:ascii="Arial" w:hAnsi="Arial" w:cs="Arial"/>
              </w:rPr>
            </w:pPr>
          </w:p>
        </w:tc>
        <w:tc>
          <w:tcPr>
            <w:tcW w:w="5040" w:type="dxa"/>
          </w:tcPr>
          <w:p w:rsidR="001A5CE8" w:rsidRPr="00EE089F" w:rsidRDefault="003E4E41" w:rsidP="004253E9">
            <w:pPr>
              <w:pStyle w:val="ListParagraph"/>
              <w:tabs>
                <w:tab w:val="left" w:pos="360"/>
              </w:tabs>
              <w:ind w:left="0"/>
              <w:rPr>
                <w:rFonts w:ascii="Arial" w:hAnsi="Arial" w:cs="Arial"/>
              </w:rPr>
            </w:pPr>
            <w:r w:rsidRPr="00EE089F">
              <w:rPr>
                <w:rFonts w:ascii="Arial" w:hAnsi="Arial" w:cs="Arial"/>
              </w:rPr>
              <w:t>Need new Chair and some WG Secretaries.</w:t>
            </w:r>
          </w:p>
          <w:p w:rsidR="003E4E41" w:rsidRPr="00EE089F" w:rsidRDefault="003E4E41" w:rsidP="004253E9">
            <w:pPr>
              <w:pStyle w:val="ListParagraph"/>
              <w:tabs>
                <w:tab w:val="left" w:pos="360"/>
              </w:tabs>
              <w:ind w:left="0"/>
              <w:rPr>
                <w:rFonts w:ascii="Arial" w:hAnsi="Arial" w:cs="Arial"/>
              </w:rPr>
            </w:pPr>
            <w:r w:rsidRPr="00EE089F">
              <w:rPr>
                <w:rFonts w:ascii="Arial" w:hAnsi="Arial" w:cs="Arial"/>
              </w:rPr>
              <w:t>C57.147 Natural esters should we continue the revision work due to the patent issues?</w:t>
            </w:r>
          </w:p>
        </w:tc>
      </w:tr>
      <w:tr w:rsidR="00EE089F" w:rsidRPr="00EE089F" w:rsidTr="00F05F18">
        <w:tc>
          <w:tcPr>
            <w:tcW w:w="3870" w:type="dxa"/>
          </w:tcPr>
          <w:p w:rsidR="001A5CE8" w:rsidRPr="00EE089F" w:rsidRDefault="001A5CE8" w:rsidP="004253E9">
            <w:pPr>
              <w:pStyle w:val="ListParagraph"/>
              <w:tabs>
                <w:tab w:val="left" w:pos="360"/>
              </w:tabs>
              <w:ind w:left="0"/>
              <w:rPr>
                <w:rFonts w:ascii="Arial" w:hAnsi="Arial" w:cs="Arial"/>
              </w:rPr>
            </w:pPr>
            <w:r w:rsidRPr="00EE089F">
              <w:rPr>
                <w:rFonts w:ascii="Arial" w:hAnsi="Arial" w:cs="Arial"/>
              </w:rPr>
              <w:t>Insulation Life – B. Forsyth</w:t>
            </w:r>
          </w:p>
        </w:tc>
        <w:tc>
          <w:tcPr>
            <w:tcW w:w="900" w:type="dxa"/>
          </w:tcPr>
          <w:p w:rsidR="001A5CE8" w:rsidRPr="00EE089F" w:rsidRDefault="001A5CE8" w:rsidP="004253E9">
            <w:pPr>
              <w:pStyle w:val="ListParagraph"/>
              <w:tabs>
                <w:tab w:val="left" w:pos="360"/>
              </w:tabs>
              <w:ind w:left="0"/>
              <w:rPr>
                <w:rFonts w:ascii="Arial" w:hAnsi="Arial" w:cs="Arial"/>
              </w:rPr>
            </w:pPr>
          </w:p>
        </w:tc>
        <w:tc>
          <w:tcPr>
            <w:tcW w:w="5040" w:type="dxa"/>
          </w:tcPr>
          <w:p w:rsidR="001A5CE8" w:rsidRPr="00EE089F" w:rsidRDefault="003E4E41" w:rsidP="004253E9">
            <w:pPr>
              <w:pStyle w:val="ListParagraph"/>
              <w:tabs>
                <w:tab w:val="left" w:pos="360"/>
              </w:tabs>
              <w:ind w:left="0"/>
              <w:rPr>
                <w:rFonts w:ascii="Arial" w:hAnsi="Arial" w:cs="Arial"/>
              </w:rPr>
            </w:pPr>
            <w:r w:rsidRPr="00EE089F">
              <w:rPr>
                <w:rFonts w:ascii="Arial" w:hAnsi="Arial" w:cs="Arial"/>
              </w:rPr>
              <w:t>Seeking dry-type insulation expert on what degrades insulation</w:t>
            </w:r>
          </w:p>
        </w:tc>
      </w:tr>
      <w:tr w:rsidR="00EE089F" w:rsidRPr="00EE089F" w:rsidTr="00F05F18">
        <w:tc>
          <w:tcPr>
            <w:tcW w:w="3870" w:type="dxa"/>
          </w:tcPr>
          <w:p w:rsidR="001A5CE8" w:rsidRPr="00EE089F" w:rsidRDefault="001A5CE8" w:rsidP="004253E9">
            <w:pPr>
              <w:pStyle w:val="ListParagraph"/>
              <w:tabs>
                <w:tab w:val="left" w:pos="360"/>
              </w:tabs>
              <w:ind w:left="0"/>
              <w:rPr>
                <w:rFonts w:ascii="Arial" w:hAnsi="Arial" w:cs="Arial"/>
              </w:rPr>
            </w:pPr>
            <w:r w:rsidRPr="00EE089F">
              <w:rPr>
                <w:rFonts w:ascii="Arial" w:hAnsi="Arial" w:cs="Arial"/>
              </w:rPr>
              <w:t>Performance Characteristics – E. teNyenhuis</w:t>
            </w:r>
          </w:p>
        </w:tc>
        <w:tc>
          <w:tcPr>
            <w:tcW w:w="900" w:type="dxa"/>
          </w:tcPr>
          <w:p w:rsidR="001A5CE8" w:rsidRPr="00EE089F" w:rsidRDefault="001A5CE8" w:rsidP="004253E9">
            <w:pPr>
              <w:pStyle w:val="ListParagraph"/>
              <w:tabs>
                <w:tab w:val="left" w:pos="360"/>
              </w:tabs>
              <w:ind w:left="0"/>
              <w:rPr>
                <w:rFonts w:ascii="Arial" w:hAnsi="Arial" w:cs="Arial"/>
              </w:rPr>
            </w:pPr>
          </w:p>
        </w:tc>
        <w:tc>
          <w:tcPr>
            <w:tcW w:w="5040" w:type="dxa"/>
          </w:tcPr>
          <w:p w:rsidR="001A5CE8" w:rsidRPr="00EE089F" w:rsidRDefault="003E4E41" w:rsidP="004253E9">
            <w:pPr>
              <w:pStyle w:val="ListParagraph"/>
              <w:tabs>
                <w:tab w:val="left" w:pos="360"/>
              </w:tabs>
              <w:ind w:left="0"/>
              <w:rPr>
                <w:rFonts w:ascii="Arial" w:hAnsi="Arial" w:cs="Arial"/>
              </w:rPr>
            </w:pPr>
            <w:r w:rsidRPr="00EE089F">
              <w:rPr>
                <w:rFonts w:ascii="Arial" w:hAnsi="Arial" w:cs="Arial"/>
              </w:rPr>
              <w:t>No Hot Topics</w:t>
            </w:r>
          </w:p>
        </w:tc>
      </w:tr>
      <w:tr w:rsidR="00EE089F" w:rsidRPr="00EE089F" w:rsidTr="00F05F18">
        <w:tc>
          <w:tcPr>
            <w:tcW w:w="3870" w:type="dxa"/>
          </w:tcPr>
          <w:p w:rsidR="001A5CE8" w:rsidRPr="00EE089F" w:rsidRDefault="001A5CE8" w:rsidP="004253E9">
            <w:pPr>
              <w:pStyle w:val="ListParagraph"/>
              <w:tabs>
                <w:tab w:val="left" w:pos="360"/>
              </w:tabs>
              <w:ind w:left="0"/>
              <w:rPr>
                <w:rFonts w:ascii="Arial" w:hAnsi="Arial" w:cs="Arial"/>
              </w:rPr>
            </w:pPr>
            <w:r w:rsidRPr="00EE089F">
              <w:rPr>
                <w:rFonts w:ascii="Arial" w:hAnsi="Arial" w:cs="Arial"/>
              </w:rPr>
              <w:t>Power Transformers – J. Watson</w:t>
            </w:r>
          </w:p>
        </w:tc>
        <w:tc>
          <w:tcPr>
            <w:tcW w:w="900" w:type="dxa"/>
          </w:tcPr>
          <w:p w:rsidR="001A5CE8" w:rsidRPr="00EE089F" w:rsidRDefault="001A5CE8" w:rsidP="004253E9">
            <w:pPr>
              <w:pStyle w:val="ListParagraph"/>
              <w:tabs>
                <w:tab w:val="left" w:pos="360"/>
              </w:tabs>
              <w:ind w:left="0"/>
              <w:rPr>
                <w:rFonts w:ascii="Arial" w:hAnsi="Arial" w:cs="Arial"/>
              </w:rPr>
            </w:pPr>
          </w:p>
        </w:tc>
        <w:tc>
          <w:tcPr>
            <w:tcW w:w="5040" w:type="dxa"/>
          </w:tcPr>
          <w:p w:rsidR="001A5CE8" w:rsidRPr="00EE089F" w:rsidRDefault="003E4E41" w:rsidP="00C53894">
            <w:pPr>
              <w:pStyle w:val="ListParagraph"/>
              <w:tabs>
                <w:tab w:val="left" w:pos="360"/>
              </w:tabs>
              <w:ind w:left="0"/>
              <w:rPr>
                <w:rFonts w:ascii="Arial" w:hAnsi="Arial" w:cs="Arial"/>
              </w:rPr>
            </w:pPr>
            <w:r w:rsidRPr="00EE089F">
              <w:rPr>
                <w:rFonts w:ascii="Arial" w:hAnsi="Arial" w:cs="Arial"/>
              </w:rPr>
              <w:t xml:space="preserve">Made motion to accept the move of C57.15 from </w:t>
            </w:r>
            <w:proofErr w:type="spellStart"/>
            <w:r w:rsidRPr="00EE089F">
              <w:rPr>
                <w:rFonts w:ascii="Arial" w:hAnsi="Arial" w:cs="Arial"/>
              </w:rPr>
              <w:t>Dist</w:t>
            </w:r>
            <w:proofErr w:type="spellEnd"/>
            <w:r w:rsidRPr="00EE089F">
              <w:rPr>
                <w:rFonts w:ascii="Arial" w:hAnsi="Arial" w:cs="Arial"/>
              </w:rPr>
              <w:t xml:space="preserve"> Trans.  No second.  </w:t>
            </w:r>
          </w:p>
          <w:p w:rsidR="003E4E41" w:rsidRPr="00EE089F" w:rsidRDefault="003E4E41" w:rsidP="00C53894">
            <w:pPr>
              <w:pStyle w:val="ListParagraph"/>
              <w:tabs>
                <w:tab w:val="left" w:pos="360"/>
              </w:tabs>
              <w:ind w:left="0"/>
              <w:rPr>
                <w:rFonts w:ascii="Arial" w:hAnsi="Arial" w:cs="Arial"/>
              </w:rPr>
            </w:pPr>
            <w:r w:rsidRPr="00EE089F">
              <w:rPr>
                <w:rFonts w:ascii="Arial" w:hAnsi="Arial" w:cs="Arial"/>
              </w:rPr>
              <w:t>C57.15 – 60076-21</w:t>
            </w:r>
          </w:p>
          <w:p w:rsidR="003E4E41" w:rsidRPr="00EE089F" w:rsidRDefault="003E4E41" w:rsidP="00C53894">
            <w:pPr>
              <w:pStyle w:val="ListParagraph"/>
              <w:tabs>
                <w:tab w:val="left" w:pos="360"/>
              </w:tabs>
              <w:ind w:left="0"/>
              <w:rPr>
                <w:rFonts w:ascii="Arial" w:hAnsi="Arial" w:cs="Arial"/>
              </w:rPr>
            </w:pPr>
            <w:r w:rsidRPr="00EE089F">
              <w:rPr>
                <w:rFonts w:ascii="Arial" w:hAnsi="Arial" w:cs="Arial"/>
              </w:rPr>
              <w:t>C57.131 – 60214-1</w:t>
            </w:r>
          </w:p>
        </w:tc>
      </w:tr>
      <w:tr w:rsidR="00EE089F" w:rsidRPr="00EE089F" w:rsidTr="00F05F18">
        <w:tc>
          <w:tcPr>
            <w:tcW w:w="3870" w:type="dxa"/>
          </w:tcPr>
          <w:p w:rsidR="003E4E41" w:rsidRPr="00EE089F" w:rsidRDefault="003E4E41" w:rsidP="004253E9">
            <w:pPr>
              <w:pStyle w:val="ListParagraph"/>
              <w:tabs>
                <w:tab w:val="left" w:pos="360"/>
              </w:tabs>
              <w:ind w:left="0"/>
              <w:rPr>
                <w:rFonts w:ascii="Arial" w:hAnsi="Arial" w:cs="Arial"/>
              </w:rPr>
            </w:pPr>
            <w:r w:rsidRPr="00EE089F">
              <w:rPr>
                <w:rFonts w:ascii="Arial" w:hAnsi="Arial" w:cs="Arial"/>
              </w:rPr>
              <w:t xml:space="preserve">Underground Transformers &amp; Network Protector – C. </w:t>
            </w:r>
            <w:proofErr w:type="spellStart"/>
            <w:r w:rsidRPr="00EE089F">
              <w:rPr>
                <w:rFonts w:ascii="Arial" w:hAnsi="Arial" w:cs="Arial"/>
              </w:rPr>
              <w:t>Niemann</w:t>
            </w:r>
            <w:proofErr w:type="spellEnd"/>
          </w:p>
        </w:tc>
        <w:tc>
          <w:tcPr>
            <w:tcW w:w="900" w:type="dxa"/>
          </w:tcPr>
          <w:p w:rsidR="003E4E41" w:rsidRPr="00EE089F" w:rsidRDefault="003E4E41" w:rsidP="004253E9">
            <w:pPr>
              <w:pStyle w:val="ListParagraph"/>
              <w:tabs>
                <w:tab w:val="left" w:pos="360"/>
              </w:tabs>
              <w:ind w:left="0"/>
              <w:rPr>
                <w:rFonts w:ascii="Arial" w:hAnsi="Arial" w:cs="Arial"/>
              </w:rPr>
            </w:pPr>
          </w:p>
        </w:tc>
        <w:tc>
          <w:tcPr>
            <w:tcW w:w="5040" w:type="dxa"/>
          </w:tcPr>
          <w:p w:rsidR="003E4E41" w:rsidRPr="00EE089F" w:rsidRDefault="003E4E41" w:rsidP="00CC43E0">
            <w:pPr>
              <w:pStyle w:val="ListParagraph"/>
              <w:tabs>
                <w:tab w:val="left" w:pos="360"/>
              </w:tabs>
              <w:ind w:left="0"/>
              <w:rPr>
                <w:rFonts w:ascii="Arial" w:hAnsi="Arial" w:cs="Arial"/>
              </w:rPr>
            </w:pPr>
            <w:r w:rsidRPr="00EE089F">
              <w:rPr>
                <w:rFonts w:ascii="Arial" w:hAnsi="Arial" w:cs="Arial"/>
              </w:rPr>
              <w:t>No Hot Topics</w:t>
            </w:r>
          </w:p>
        </w:tc>
      </w:tr>
      <w:tr w:rsidR="00EE089F" w:rsidRPr="00EE089F" w:rsidTr="00F05F18">
        <w:tc>
          <w:tcPr>
            <w:tcW w:w="3870" w:type="dxa"/>
          </w:tcPr>
          <w:p w:rsidR="003E4E41" w:rsidRPr="00EE089F" w:rsidRDefault="003E4E41" w:rsidP="004253E9">
            <w:pPr>
              <w:pStyle w:val="ListParagraph"/>
              <w:tabs>
                <w:tab w:val="left" w:pos="360"/>
              </w:tabs>
              <w:ind w:left="0"/>
              <w:rPr>
                <w:rFonts w:ascii="Arial" w:hAnsi="Arial" w:cs="Arial"/>
              </w:rPr>
            </w:pPr>
            <w:r w:rsidRPr="00EE089F">
              <w:rPr>
                <w:rFonts w:ascii="Arial" w:hAnsi="Arial" w:cs="Arial"/>
              </w:rPr>
              <w:t>Standards SC – Bill Bartley</w:t>
            </w:r>
          </w:p>
        </w:tc>
        <w:tc>
          <w:tcPr>
            <w:tcW w:w="900" w:type="dxa"/>
          </w:tcPr>
          <w:p w:rsidR="003E4E41" w:rsidRPr="00EE089F" w:rsidRDefault="003E4E41" w:rsidP="004253E9">
            <w:pPr>
              <w:pStyle w:val="ListParagraph"/>
              <w:tabs>
                <w:tab w:val="left" w:pos="360"/>
              </w:tabs>
              <w:ind w:left="0"/>
              <w:rPr>
                <w:rFonts w:ascii="Arial" w:hAnsi="Arial" w:cs="Arial"/>
              </w:rPr>
            </w:pPr>
          </w:p>
        </w:tc>
        <w:tc>
          <w:tcPr>
            <w:tcW w:w="5040" w:type="dxa"/>
          </w:tcPr>
          <w:p w:rsidR="003E4E41" w:rsidRPr="00EE089F" w:rsidRDefault="003E4E41" w:rsidP="00CC43E0">
            <w:pPr>
              <w:pStyle w:val="ListParagraph"/>
              <w:tabs>
                <w:tab w:val="left" w:pos="360"/>
              </w:tabs>
              <w:ind w:left="0"/>
              <w:rPr>
                <w:rFonts w:ascii="Arial" w:hAnsi="Arial" w:cs="Arial"/>
              </w:rPr>
            </w:pPr>
            <w:r w:rsidRPr="00EE089F">
              <w:rPr>
                <w:rFonts w:ascii="Arial" w:hAnsi="Arial" w:cs="Arial"/>
              </w:rPr>
              <w:t>No Hot Topics</w:t>
            </w:r>
          </w:p>
        </w:tc>
      </w:tr>
    </w:tbl>
    <w:p w:rsidR="00C46597" w:rsidRDefault="00C46597" w:rsidP="00C46597">
      <w:pPr>
        <w:pStyle w:val="ListParagraph"/>
        <w:tabs>
          <w:tab w:val="left" w:pos="360"/>
        </w:tabs>
        <w:spacing w:after="0"/>
        <w:ind w:left="360"/>
        <w:rPr>
          <w:rFonts w:ascii="Arial" w:hAnsi="Arial" w:cs="Arial"/>
        </w:rPr>
      </w:pPr>
    </w:p>
    <w:p w:rsidR="00EE089F" w:rsidRDefault="00EE089F" w:rsidP="00C46597">
      <w:pPr>
        <w:pStyle w:val="ListParagraph"/>
        <w:tabs>
          <w:tab w:val="left" w:pos="360"/>
        </w:tabs>
        <w:spacing w:after="0"/>
        <w:ind w:left="360"/>
        <w:rPr>
          <w:rFonts w:ascii="Arial" w:hAnsi="Arial" w:cs="Arial"/>
        </w:rPr>
      </w:pPr>
    </w:p>
    <w:p w:rsidR="00EE089F" w:rsidRDefault="00EE089F" w:rsidP="00C46597">
      <w:pPr>
        <w:pStyle w:val="ListParagraph"/>
        <w:tabs>
          <w:tab w:val="left" w:pos="360"/>
        </w:tabs>
        <w:spacing w:after="0"/>
        <w:ind w:left="360"/>
        <w:rPr>
          <w:rFonts w:ascii="Arial" w:hAnsi="Arial" w:cs="Arial"/>
        </w:rPr>
      </w:pPr>
    </w:p>
    <w:p w:rsidR="00EE089F" w:rsidRPr="00EE089F" w:rsidRDefault="00EE089F" w:rsidP="00C46597">
      <w:pPr>
        <w:pStyle w:val="ListParagraph"/>
        <w:tabs>
          <w:tab w:val="left" w:pos="360"/>
        </w:tabs>
        <w:spacing w:after="0"/>
        <w:ind w:left="360"/>
        <w:rPr>
          <w:rFonts w:ascii="Arial" w:hAnsi="Arial" w:cs="Arial"/>
        </w:rPr>
      </w:pPr>
    </w:p>
    <w:p w:rsidR="002B0699" w:rsidRPr="00EE089F" w:rsidRDefault="00530B88" w:rsidP="00215447">
      <w:pPr>
        <w:pStyle w:val="ListParagraph"/>
        <w:numPr>
          <w:ilvl w:val="1"/>
          <w:numId w:val="4"/>
        </w:numPr>
        <w:tabs>
          <w:tab w:val="left" w:pos="360"/>
        </w:tabs>
        <w:spacing w:after="0"/>
        <w:rPr>
          <w:rFonts w:ascii="Arial" w:hAnsi="Arial" w:cs="Arial"/>
          <w:b/>
          <w:sz w:val="24"/>
          <w:szCs w:val="24"/>
        </w:rPr>
      </w:pPr>
      <w:r w:rsidRPr="00EE089F">
        <w:rPr>
          <w:rFonts w:ascii="Arial" w:hAnsi="Arial" w:cs="Arial"/>
          <w:b/>
          <w:sz w:val="24"/>
          <w:szCs w:val="24"/>
        </w:rPr>
        <w:t>Adjourn</w:t>
      </w:r>
      <w:r w:rsidR="006A3380" w:rsidRPr="00EE089F">
        <w:rPr>
          <w:rFonts w:ascii="Arial" w:hAnsi="Arial" w:cs="Arial"/>
          <w:b/>
          <w:sz w:val="24"/>
          <w:szCs w:val="24"/>
        </w:rPr>
        <w:tab/>
      </w:r>
      <w:r w:rsidR="006A3380" w:rsidRPr="00EE089F">
        <w:rPr>
          <w:rFonts w:ascii="Arial" w:hAnsi="Arial" w:cs="Arial"/>
          <w:b/>
          <w:sz w:val="24"/>
          <w:szCs w:val="24"/>
        </w:rPr>
        <w:tab/>
        <w:t>Yes</w:t>
      </w:r>
    </w:p>
    <w:p w:rsidR="002B0699" w:rsidRPr="00EE089F" w:rsidRDefault="002B0699">
      <w:pPr>
        <w:rPr>
          <w:rFonts w:ascii="Arial" w:hAnsi="Arial" w:cs="Arial"/>
          <w:b/>
          <w:sz w:val="24"/>
          <w:szCs w:val="24"/>
        </w:rPr>
      </w:pPr>
      <w:r w:rsidRPr="00EE089F">
        <w:rPr>
          <w:rFonts w:ascii="Arial" w:hAnsi="Arial" w:cs="Arial"/>
          <w:b/>
          <w:sz w:val="24"/>
          <w:szCs w:val="24"/>
        </w:rPr>
        <w:br w:type="page"/>
      </w:r>
    </w:p>
    <w:p w:rsidR="00D71495" w:rsidRPr="00192274" w:rsidRDefault="002B0699" w:rsidP="00D71495">
      <w:pPr>
        <w:pStyle w:val="ListParagraph"/>
        <w:tabs>
          <w:tab w:val="left" w:pos="360"/>
        </w:tabs>
        <w:spacing w:after="0"/>
        <w:ind w:left="360"/>
        <w:jc w:val="center"/>
        <w:rPr>
          <w:rFonts w:ascii="Arial" w:hAnsi="Arial" w:cs="Arial"/>
          <w:szCs w:val="24"/>
        </w:rPr>
      </w:pPr>
      <w:r w:rsidRPr="00192274">
        <w:rPr>
          <w:rFonts w:ascii="Arial" w:hAnsi="Arial" w:cs="Arial"/>
          <w:szCs w:val="24"/>
        </w:rPr>
        <w:lastRenderedPageBreak/>
        <w:t xml:space="preserve">IEC Report from Jodi </w:t>
      </w:r>
      <w:proofErr w:type="spellStart"/>
      <w:r w:rsidRPr="00192274">
        <w:rPr>
          <w:rFonts w:ascii="Arial" w:hAnsi="Arial" w:cs="Arial"/>
          <w:szCs w:val="24"/>
        </w:rPr>
        <w:t>Haasz</w:t>
      </w:r>
      <w:proofErr w:type="spellEnd"/>
      <w:r w:rsidR="00863E85" w:rsidRPr="00192274">
        <w:rPr>
          <w:rFonts w:ascii="Arial" w:hAnsi="Arial" w:cs="Arial"/>
          <w:szCs w:val="24"/>
        </w:rPr>
        <w:t>, IEEE Standards Strategist</w:t>
      </w:r>
    </w:p>
    <w:p w:rsidR="00863E85" w:rsidRPr="00192274" w:rsidRDefault="00863E85" w:rsidP="00D71495">
      <w:pPr>
        <w:pStyle w:val="ListParagraph"/>
        <w:tabs>
          <w:tab w:val="left" w:pos="360"/>
        </w:tabs>
        <w:spacing w:after="0"/>
        <w:ind w:left="360"/>
        <w:jc w:val="center"/>
        <w:rPr>
          <w:rFonts w:ascii="Arial" w:hAnsi="Arial" w:cs="Arial"/>
          <w:szCs w:val="24"/>
        </w:rPr>
      </w:pPr>
    </w:p>
    <w:p w:rsidR="00863E85" w:rsidRPr="00192274" w:rsidRDefault="00863E85" w:rsidP="00D71495">
      <w:pPr>
        <w:pStyle w:val="ListParagraph"/>
        <w:tabs>
          <w:tab w:val="left" w:pos="360"/>
        </w:tabs>
        <w:spacing w:after="0"/>
        <w:ind w:left="360"/>
        <w:jc w:val="center"/>
        <w:rPr>
          <w:rFonts w:ascii="Arial" w:hAnsi="Arial" w:cs="Arial"/>
          <w:szCs w:val="24"/>
        </w:rPr>
      </w:pPr>
      <w:r w:rsidRPr="00192274">
        <w:rPr>
          <w:rFonts w:ascii="Arial" w:hAnsi="Arial" w:cs="Arial"/>
          <w:szCs w:val="24"/>
        </w:rPr>
        <w:t>IEEE Transformers Committee</w:t>
      </w:r>
    </w:p>
    <w:p w:rsidR="00863E85" w:rsidRPr="00192274" w:rsidRDefault="00863E85" w:rsidP="00D71495">
      <w:pPr>
        <w:pStyle w:val="ListParagraph"/>
        <w:tabs>
          <w:tab w:val="left" w:pos="360"/>
        </w:tabs>
        <w:spacing w:after="0"/>
        <w:ind w:left="360"/>
        <w:jc w:val="center"/>
        <w:rPr>
          <w:rFonts w:ascii="Arial" w:hAnsi="Arial" w:cs="Arial"/>
          <w:szCs w:val="24"/>
        </w:rPr>
      </w:pPr>
      <w:r w:rsidRPr="00192274">
        <w:rPr>
          <w:rFonts w:ascii="Arial" w:hAnsi="Arial" w:cs="Arial"/>
          <w:szCs w:val="24"/>
        </w:rPr>
        <w:t>Report of the IEC TC 14 Meeting</w:t>
      </w:r>
    </w:p>
    <w:p w:rsidR="00863E85" w:rsidRPr="00192274" w:rsidRDefault="00863E85" w:rsidP="00D71495">
      <w:pPr>
        <w:pStyle w:val="ListParagraph"/>
        <w:tabs>
          <w:tab w:val="left" w:pos="360"/>
        </w:tabs>
        <w:spacing w:after="0"/>
        <w:ind w:left="360"/>
        <w:jc w:val="center"/>
        <w:rPr>
          <w:rFonts w:ascii="Arial" w:hAnsi="Arial" w:cs="Arial"/>
          <w:szCs w:val="24"/>
        </w:rPr>
      </w:pPr>
      <w:r w:rsidRPr="00192274">
        <w:rPr>
          <w:rFonts w:ascii="Arial" w:hAnsi="Arial" w:cs="Arial"/>
          <w:szCs w:val="24"/>
        </w:rPr>
        <w:t>Milwaukee, WI</w:t>
      </w:r>
    </w:p>
    <w:p w:rsidR="00863E85" w:rsidRPr="00192274" w:rsidRDefault="00863E85" w:rsidP="00D71495">
      <w:pPr>
        <w:pStyle w:val="ListParagraph"/>
        <w:tabs>
          <w:tab w:val="left" w:pos="360"/>
        </w:tabs>
        <w:spacing w:after="0"/>
        <w:ind w:left="360"/>
        <w:jc w:val="center"/>
        <w:rPr>
          <w:rFonts w:ascii="Arial" w:hAnsi="Arial" w:cs="Arial"/>
          <w:szCs w:val="24"/>
        </w:rPr>
      </w:pPr>
      <w:r w:rsidRPr="00192274">
        <w:rPr>
          <w:rFonts w:ascii="Arial" w:hAnsi="Arial" w:cs="Arial"/>
          <w:szCs w:val="24"/>
        </w:rPr>
        <w:t>Oct 20, 2013</w:t>
      </w:r>
    </w:p>
    <w:p w:rsidR="002B0699" w:rsidRPr="00192274" w:rsidRDefault="002B0699" w:rsidP="00D71495">
      <w:pPr>
        <w:pStyle w:val="ListParagraph"/>
        <w:tabs>
          <w:tab w:val="left" w:pos="360"/>
        </w:tabs>
        <w:spacing w:after="0"/>
        <w:ind w:left="360"/>
        <w:jc w:val="center"/>
        <w:rPr>
          <w:rFonts w:ascii="Arial" w:hAnsi="Arial" w:cs="Arial"/>
          <w:szCs w:val="24"/>
        </w:rPr>
      </w:pPr>
    </w:p>
    <w:p w:rsidR="00D71495" w:rsidRPr="00192274" w:rsidRDefault="00863E85" w:rsidP="005E6FD8">
      <w:pPr>
        <w:pStyle w:val="ListParagraph"/>
        <w:tabs>
          <w:tab w:val="left" w:pos="360"/>
        </w:tabs>
        <w:spacing w:after="0"/>
        <w:ind w:left="360"/>
        <w:rPr>
          <w:rFonts w:ascii="Arial" w:hAnsi="Arial" w:cs="Arial"/>
          <w:bCs/>
          <w:szCs w:val="24"/>
        </w:rPr>
      </w:pPr>
      <w:r w:rsidRPr="00192274">
        <w:rPr>
          <w:rFonts w:ascii="Arial" w:hAnsi="Arial" w:cs="Arial"/>
          <w:bCs/>
          <w:szCs w:val="24"/>
        </w:rPr>
        <w:t>IEC TC 14 Meeting Attendance</w:t>
      </w:r>
    </w:p>
    <w:p w:rsidR="00863E85" w:rsidRPr="00192274" w:rsidRDefault="00863E85" w:rsidP="002B0699">
      <w:pPr>
        <w:pStyle w:val="ListParagraph"/>
        <w:tabs>
          <w:tab w:val="left" w:pos="360"/>
        </w:tabs>
        <w:spacing w:after="0"/>
        <w:ind w:left="360"/>
        <w:rPr>
          <w:rFonts w:ascii="Arial" w:hAnsi="Arial" w:cs="Arial"/>
          <w:szCs w:val="24"/>
        </w:rPr>
      </w:pPr>
    </w:p>
    <w:p w:rsidR="00062212" w:rsidRPr="00192274" w:rsidRDefault="00EB6205" w:rsidP="00AD598D">
      <w:pPr>
        <w:pStyle w:val="ListParagraph"/>
        <w:numPr>
          <w:ilvl w:val="0"/>
          <w:numId w:val="13"/>
        </w:numPr>
        <w:tabs>
          <w:tab w:val="left" w:pos="360"/>
        </w:tabs>
        <w:rPr>
          <w:rFonts w:ascii="Arial" w:hAnsi="Arial" w:cs="Arial"/>
          <w:szCs w:val="24"/>
        </w:rPr>
      </w:pPr>
      <w:r w:rsidRPr="00192274">
        <w:rPr>
          <w:rFonts w:ascii="Arial" w:hAnsi="Arial" w:cs="Arial"/>
          <w:szCs w:val="24"/>
        </w:rPr>
        <w:t>36 Participating Members</w:t>
      </w:r>
    </w:p>
    <w:p w:rsidR="00062212" w:rsidRPr="00192274" w:rsidRDefault="00EB6205" w:rsidP="00AD598D">
      <w:pPr>
        <w:pStyle w:val="ListParagraph"/>
        <w:numPr>
          <w:ilvl w:val="1"/>
          <w:numId w:val="13"/>
        </w:numPr>
        <w:tabs>
          <w:tab w:val="left" w:pos="360"/>
        </w:tabs>
        <w:rPr>
          <w:rFonts w:ascii="Arial" w:hAnsi="Arial" w:cs="Arial"/>
          <w:szCs w:val="24"/>
        </w:rPr>
      </w:pPr>
      <w:r w:rsidRPr="00192274">
        <w:rPr>
          <w:rFonts w:ascii="Arial" w:hAnsi="Arial" w:cs="Arial"/>
          <w:szCs w:val="24"/>
        </w:rPr>
        <w:t>18 Participating Members Attended the Meeting</w:t>
      </w:r>
    </w:p>
    <w:p w:rsidR="00062212" w:rsidRPr="00192274" w:rsidRDefault="00EB6205" w:rsidP="00AD598D">
      <w:pPr>
        <w:pStyle w:val="ListParagraph"/>
        <w:numPr>
          <w:ilvl w:val="0"/>
          <w:numId w:val="13"/>
        </w:numPr>
        <w:tabs>
          <w:tab w:val="left" w:pos="360"/>
        </w:tabs>
        <w:rPr>
          <w:rFonts w:ascii="Arial" w:hAnsi="Arial" w:cs="Arial"/>
          <w:szCs w:val="24"/>
        </w:rPr>
      </w:pPr>
      <w:r w:rsidRPr="00192274">
        <w:rPr>
          <w:rFonts w:ascii="Arial" w:hAnsi="Arial" w:cs="Arial"/>
          <w:szCs w:val="24"/>
        </w:rPr>
        <w:t>10 Observing Members</w:t>
      </w:r>
    </w:p>
    <w:p w:rsidR="00062212" w:rsidRPr="00192274" w:rsidRDefault="00EB6205" w:rsidP="00AD598D">
      <w:pPr>
        <w:pStyle w:val="ListParagraph"/>
        <w:numPr>
          <w:ilvl w:val="0"/>
          <w:numId w:val="13"/>
        </w:numPr>
        <w:tabs>
          <w:tab w:val="left" w:pos="360"/>
        </w:tabs>
        <w:rPr>
          <w:rFonts w:ascii="Arial" w:hAnsi="Arial" w:cs="Arial"/>
          <w:szCs w:val="24"/>
        </w:rPr>
      </w:pPr>
      <w:r w:rsidRPr="00192274">
        <w:rPr>
          <w:rFonts w:ascii="Arial" w:hAnsi="Arial" w:cs="Arial"/>
          <w:szCs w:val="24"/>
        </w:rPr>
        <w:t xml:space="preserve">IEEE </w:t>
      </w:r>
    </w:p>
    <w:p w:rsidR="00062212" w:rsidRPr="00192274" w:rsidRDefault="00EB6205" w:rsidP="00AD598D">
      <w:pPr>
        <w:pStyle w:val="ListParagraph"/>
        <w:numPr>
          <w:ilvl w:val="1"/>
          <w:numId w:val="13"/>
        </w:numPr>
        <w:tabs>
          <w:tab w:val="left" w:pos="360"/>
        </w:tabs>
        <w:rPr>
          <w:rFonts w:ascii="Arial" w:hAnsi="Arial" w:cs="Arial"/>
          <w:szCs w:val="24"/>
        </w:rPr>
      </w:pPr>
      <w:r w:rsidRPr="00192274">
        <w:rPr>
          <w:rFonts w:ascii="Arial" w:hAnsi="Arial" w:cs="Arial"/>
          <w:szCs w:val="24"/>
        </w:rPr>
        <w:t>Don Platts, IEEE Transformers Committee Vice-Chair</w:t>
      </w:r>
    </w:p>
    <w:p w:rsidR="00062212" w:rsidRPr="00192274" w:rsidRDefault="00EB6205" w:rsidP="00AD598D">
      <w:pPr>
        <w:pStyle w:val="ListParagraph"/>
        <w:numPr>
          <w:ilvl w:val="1"/>
          <w:numId w:val="13"/>
        </w:numPr>
        <w:tabs>
          <w:tab w:val="left" w:pos="360"/>
        </w:tabs>
        <w:rPr>
          <w:rFonts w:ascii="Arial" w:hAnsi="Arial" w:cs="Arial"/>
          <w:szCs w:val="24"/>
        </w:rPr>
      </w:pPr>
      <w:r w:rsidRPr="00192274">
        <w:rPr>
          <w:rFonts w:ascii="Arial" w:hAnsi="Arial" w:cs="Arial"/>
          <w:szCs w:val="24"/>
        </w:rPr>
        <w:t xml:space="preserve">Jodi </w:t>
      </w:r>
      <w:proofErr w:type="spellStart"/>
      <w:r w:rsidRPr="00192274">
        <w:rPr>
          <w:rFonts w:ascii="Arial" w:hAnsi="Arial" w:cs="Arial"/>
          <w:szCs w:val="24"/>
        </w:rPr>
        <w:t>Haasz</w:t>
      </w:r>
      <w:proofErr w:type="spellEnd"/>
      <w:r w:rsidRPr="00192274">
        <w:rPr>
          <w:rFonts w:ascii="Arial" w:hAnsi="Arial" w:cs="Arial"/>
          <w:szCs w:val="24"/>
        </w:rPr>
        <w:t>, IEEE Standards Strategist</w:t>
      </w:r>
    </w:p>
    <w:p w:rsidR="00062212" w:rsidRPr="00192274" w:rsidRDefault="00EB6205" w:rsidP="00AD598D">
      <w:pPr>
        <w:pStyle w:val="ListParagraph"/>
        <w:numPr>
          <w:ilvl w:val="0"/>
          <w:numId w:val="13"/>
        </w:numPr>
        <w:tabs>
          <w:tab w:val="left" w:pos="360"/>
        </w:tabs>
        <w:rPr>
          <w:rFonts w:ascii="Arial" w:hAnsi="Arial" w:cs="Arial"/>
          <w:szCs w:val="24"/>
        </w:rPr>
      </w:pPr>
      <w:r w:rsidRPr="00192274">
        <w:rPr>
          <w:rFonts w:ascii="Arial" w:hAnsi="Arial" w:cs="Arial"/>
          <w:szCs w:val="24"/>
        </w:rPr>
        <w:t>CIGRE</w:t>
      </w:r>
    </w:p>
    <w:p w:rsidR="00062212" w:rsidRPr="00192274" w:rsidRDefault="00EB6205" w:rsidP="00AD598D">
      <w:pPr>
        <w:pStyle w:val="ListParagraph"/>
        <w:numPr>
          <w:ilvl w:val="1"/>
          <w:numId w:val="13"/>
        </w:numPr>
        <w:tabs>
          <w:tab w:val="left" w:pos="360"/>
        </w:tabs>
        <w:rPr>
          <w:rFonts w:ascii="Arial" w:hAnsi="Arial" w:cs="Arial"/>
          <w:szCs w:val="24"/>
        </w:rPr>
      </w:pPr>
      <w:r w:rsidRPr="00192274">
        <w:rPr>
          <w:rFonts w:ascii="Arial" w:hAnsi="Arial" w:cs="Arial"/>
          <w:szCs w:val="24"/>
        </w:rPr>
        <w:t>Representative from SC A2</w:t>
      </w:r>
    </w:p>
    <w:p w:rsidR="00062212" w:rsidRPr="00192274" w:rsidRDefault="00EB6205" w:rsidP="00AD598D">
      <w:pPr>
        <w:pStyle w:val="ListParagraph"/>
        <w:numPr>
          <w:ilvl w:val="0"/>
          <w:numId w:val="13"/>
        </w:numPr>
        <w:tabs>
          <w:tab w:val="left" w:pos="360"/>
        </w:tabs>
        <w:rPr>
          <w:rFonts w:ascii="Arial" w:hAnsi="Arial" w:cs="Arial"/>
          <w:szCs w:val="24"/>
        </w:rPr>
      </w:pPr>
      <w:r w:rsidRPr="00192274">
        <w:rPr>
          <w:rFonts w:ascii="Arial" w:hAnsi="Arial" w:cs="Arial"/>
          <w:szCs w:val="24"/>
        </w:rPr>
        <w:t>51 total meeting attendees</w:t>
      </w:r>
    </w:p>
    <w:p w:rsidR="00062212" w:rsidRPr="00192274" w:rsidRDefault="00EB6205" w:rsidP="00AD598D">
      <w:pPr>
        <w:pStyle w:val="ListParagraph"/>
        <w:numPr>
          <w:ilvl w:val="1"/>
          <w:numId w:val="13"/>
        </w:numPr>
        <w:tabs>
          <w:tab w:val="left" w:pos="360"/>
        </w:tabs>
        <w:rPr>
          <w:rFonts w:ascii="Arial" w:hAnsi="Arial" w:cs="Arial"/>
          <w:szCs w:val="24"/>
        </w:rPr>
      </w:pPr>
      <w:r w:rsidRPr="00192274">
        <w:rPr>
          <w:rFonts w:ascii="Arial" w:hAnsi="Arial" w:cs="Arial"/>
          <w:szCs w:val="24"/>
        </w:rPr>
        <w:t>15 IEEE and IEEE-SA Members</w:t>
      </w:r>
    </w:p>
    <w:p w:rsidR="00062212" w:rsidRPr="00192274" w:rsidRDefault="00EB6205" w:rsidP="00AD598D">
      <w:pPr>
        <w:pStyle w:val="ListParagraph"/>
        <w:numPr>
          <w:ilvl w:val="1"/>
          <w:numId w:val="13"/>
        </w:numPr>
        <w:tabs>
          <w:tab w:val="left" w:pos="360"/>
        </w:tabs>
        <w:rPr>
          <w:rFonts w:ascii="Arial" w:hAnsi="Arial" w:cs="Arial"/>
          <w:szCs w:val="24"/>
        </w:rPr>
      </w:pPr>
      <w:r w:rsidRPr="00192274">
        <w:rPr>
          <w:rFonts w:ascii="Arial" w:hAnsi="Arial" w:cs="Arial"/>
          <w:szCs w:val="24"/>
        </w:rPr>
        <w:t>1 IEEE Member</w:t>
      </w:r>
    </w:p>
    <w:p w:rsidR="00062212" w:rsidRPr="00192274" w:rsidRDefault="00EB6205" w:rsidP="00AD598D">
      <w:pPr>
        <w:pStyle w:val="ListParagraph"/>
        <w:numPr>
          <w:ilvl w:val="1"/>
          <w:numId w:val="13"/>
        </w:numPr>
        <w:tabs>
          <w:tab w:val="left" w:pos="360"/>
        </w:tabs>
        <w:rPr>
          <w:rFonts w:ascii="Arial" w:hAnsi="Arial" w:cs="Arial"/>
          <w:szCs w:val="24"/>
        </w:rPr>
      </w:pPr>
      <w:r w:rsidRPr="00192274">
        <w:rPr>
          <w:rFonts w:ascii="Arial" w:hAnsi="Arial" w:cs="Arial"/>
          <w:szCs w:val="24"/>
        </w:rPr>
        <w:t>1 IEEE-SA Member (interested in joining IEEE)</w:t>
      </w:r>
    </w:p>
    <w:p w:rsidR="00863E85" w:rsidRPr="00192274" w:rsidRDefault="00863E85" w:rsidP="002B0699">
      <w:pPr>
        <w:pStyle w:val="ListParagraph"/>
        <w:tabs>
          <w:tab w:val="left" w:pos="360"/>
        </w:tabs>
        <w:spacing w:after="0"/>
        <w:ind w:left="360"/>
        <w:rPr>
          <w:rFonts w:ascii="Arial" w:hAnsi="Arial" w:cs="Arial"/>
          <w:szCs w:val="24"/>
        </w:rPr>
      </w:pPr>
    </w:p>
    <w:p w:rsidR="00863E85" w:rsidRPr="00192274" w:rsidRDefault="00863E85" w:rsidP="002B0699">
      <w:pPr>
        <w:pStyle w:val="ListParagraph"/>
        <w:tabs>
          <w:tab w:val="left" w:pos="360"/>
        </w:tabs>
        <w:spacing w:after="0"/>
        <w:ind w:left="360"/>
        <w:rPr>
          <w:rFonts w:ascii="Arial" w:hAnsi="Arial" w:cs="Arial"/>
          <w:szCs w:val="24"/>
        </w:rPr>
      </w:pPr>
    </w:p>
    <w:p w:rsidR="00863E85" w:rsidRPr="00192274" w:rsidRDefault="00863E85" w:rsidP="005E6FD8">
      <w:pPr>
        <w:pStyle w:val="ListParagraph"/>
        <w:tabs>
          <w:tab w:val="left" w:pos="360"/>
        </w:tabs>
        <w:spacing w:after="0"/>
        <w:ind w:left="360"/>
        <w:rPr>
          <w:rFonts w:ascii="Arial" w:hAnsi="Arial" w:cs="Arial"/>
          <w:bCs/>
          <w:szCs w:val="24"/>
        </w:rPr>
      </w:pPr>
      <w:r w:rsidRPr="00192274">
        <w:rPr>
          <w:rFonts w:ascii="Arial" w:hAnsi="Arial" w:cs="Arial"/>
          <w:bCs/>
          <w:szCs w:val="24"/>
        </w:rPr>
        <w:t>Items Discussed</w:t>
      </w:r>
    </w:p>
    <w:p w:rsidR="00863E85" w:rsidRPr="00192274" w:rsidRDefault="00863E85" w:rsidP="002B0699">
      <w:pPr>
        <w:pStyle w:val="ListParagraph"/>
        <w:tabs>
          <w:tab w:val="left" w:pos="360"/>
        </w:tabs>
        <w:spacing w:after="0"/>
        <w:ind w:left="360"/>
        <w:rPr>
          <w:rFonts w:ascii="Arial" w:hAnsi="Arial" w:cs="Arial"/>
          <w:szCs w:val="24"/>
        </w:rPr>
      </w:pPr>
    </w:p>
    <w:p w:rsidR="00062212" w:rsidRPr="00192274" w:rsidRDefault="00EB6205" w:rsidP="00AD598D">
      <w:pPr>
        <w:pStyle w:val="ListParagraph"/>
        <w:numPr>
          <w:ilvl w:val="0"/>
          <w:numId w:val="14"/>
        </w:numPr>
        <w:tabs>
          <w:tab w:val="left" w:pos="360"/>
        </w:tabs>
        <w:rPr>
          <w:rFonts w:ascii="Arial" w:hAnsi="Arial" w:cs="Arial"/>
          <w:szCs w:val="24"/>
        </w:rPr>
      </w:pPr>
      <w:r w:rsidRPr="00192274">
        <w:rPr>
          <w:rFonts w:ascii="Arial" w:hAnsi="Arial" w:cs="Arial"/>
          <w:szCs w:val="24"/>
        </w:rPr>
        <w:t xml:space="preserve">Paul </w:t>
      </w:r>
      <w:proofErr w:type="spellStart"/>
      <w:r w:rsidRPr="00192274">
        <w:rPr>
          <w:rFonts w:ascii="Arial" w:hAnsi="Arial" w:cs="Arial"/>
          <w:szCs w:val="24"/>
        </w:rPr>
        <w:t>Jarman’s</w:t>
      </w:r>
      <w:proofErr w:type="spellEnd"/>
      <w:r w:rsidRPr="00192274">
        <w:rPr>
          <w:rFonts w:ascii="Arial" w:hAnsi="Arial" w:cs="Arial"/>
          <w:szCs w:val="24"/>
        </w:rPr>
        <w:t xml:space="preserve"> Term as Chair ends 30-Nov-2014</w:t>
      </w:r>
    </w:p>
    <w:p w:rsidR="00062212" w:rsidRPr="00192274" w:rsidRDefault="00EB6205" w:rsidP="00AD598D">
      <w:pPr>
        <w:pStyle w:val="ListParagraph"/>
        <w:numPr>
          <w:ilvl w:val="1"/>
          <w:numId w:val="14"/>
        </w:numPr>
        <w:tabs>
          <w:tab w:val="left" w:pos="360"/>
        </w:tabs>
        <w:rPr>
          <w:rFonts w:ascii="Arial" w:hAnsi="Arial" w:cs="Arial"/>
          <w:szCs w:val="24"/>
        </w:rPr>
      </w:pPr>
      <w:r w:rsidRPr="00192274">
        <w:rPr>
          <w:rFonts w:ascii="Arial" w:hAnsi="Arial" w:cs="Arial"/>
          <w:szCs w:val="24"/>
        </w:rPr>
        <w:t>Paul’s term may be extended until 30-Nov-2017</w:t>
      </w:r>
    </w:p>
    <w:p w:rsidR="00062212" w:rsidRPr="00192274" w:rsidRDefault="00EB6205" w:rsidP="00AD598D">
      <w:pPr>
        <w:pStyle w:val="ListParagraph"/>
        <w:numPr>
          <w:ilvl w:val="0"/>
          <w:numId w:val="14"/>
        </w:numPr>
        <w:tabs>
          <w:tab w:val="left" w:pos="360"/>
        </w:tabs>
        <w:rPr>
          <w:rFonts w:ascii="Arial" w:hAnsi="Arial" w:cs="Arial"/>
          <w:szCs w:val="24"/>
        </w:rPr>
      </w:pPr>
      <w:r w:rsidRPr="00192274">
        <w:rPr>
          <w:rFonts w:ascii="Arial" w:hAnsi="Arial" w:cs="Arial"/>
          <w:szCs w:val="24"/>
        </w:rPr>
        <w:t>IEC 60076-4 - Power transformers - Part 4: Guide to the lightning impulse and switching impulse testing - Power transformers and reactors</w:t>
      </w:r>
    </w:p>
    <w:p w:rsidR="00062212" w:rsidRPr="00192274" w:rsidRDefault="00EB6205" w:rsidP="00AD598D">
      <w:pPr>
        <w:pStyle w:val="ListParagraph"/>
        <w:numPr>
          <w:ilvl w:val="1"/>
          <w:numId w:val="14"/>
        </w:numPr>
        <w:tabs>
          <w:tab w:val="left" w:pos="360"/>
        </w:tabs>
        <w:rPr>
          <w:rFonts w:ascii="Arial" w:hAnsi="Arial" w:cs="Arial"/>
          <w:szCs w:val="24"/>
        </w:rPr>
      </w:pPr>
      <w:r w:rsidRPr="00192274">
        <w:rPr>
          <w:rFonts w:ascii="Arial" w:hAnsi="Arial" w:cs="Arial"/>
          <w:szCs w:val="24"/>
        </w:rPr>
        <w:t>IEEE has a similar document (IEEE C57.98-2011 – IEEE Guide for Transformer Impulse Tests).  IEC TC 14 may be interested in harmonizing their document with IEEE’s document</w:t>
      </w:r>
    </w:p>
    <w:p w:rsidR="00062212" w:rsidRPr="00192274" w:rsidRDefault="00EB6205" w:rsidP="00AD598D">
      <w:pPr>
        <w:pStyle w:val="ListParagraph"/>
        <w:numPr>
          <w:ilvl w:val="1"/>
          <w:numId w:val="14"/>
        </w:numPr>
        <w:tabs>
          <w:tab w:val="left" w:pos="360"/>
        </w:tabs>
        <w:rPr>
          <w:rFonts w:ascii="Arial" w:hAnsi="Arial" w:cs="Arial"/>
          <w:szCs w:val="24"/>
        </w:rPr>
      </w:pPr>
      <w:r w:rsidRPr="00192274">
        <w:rPr>
          <w:rFonts w:ascii="Arial" w:hAnsi="Arial" w:cs="Arial"/>
          <w:szCs w:val="24"/>
        </w:rPr>
        <w:t>TC 14 agreed to circulate IEEE C57.142-2010 (IEEE Guide to Describe the Occurrence and Mitigation of Switching Transients Induced by Transformer, Switching Device, and System Interaction) for comment with the potential for adoption under the IEC/IEEE Dual Logo Agreement.</w:t>
      </w:r>
    </w:p>
    <w:p w:rsidR="00062212" w:rsidRPr="00192274" w:rsidRDefault="00EB6205" w:rsidP="00AD598D">
      <w:pPr>
        <w:pStyle w:val="ListParagraph"/>
        <w:numPr>
          <w:ilvl w:val="0"/>
          <w:numId w:val="14"/>
        </w:numPr>
        <w:tabs>
          <w:tab w:val="left" w:pos="360"/>
        </w:tabs>
        <w:rPr>
          <w:rFonts w:ascii="Arial" w:hAnsi="Arial" w:cs="Arial"/>
          <w:szCs w:val="24"/>
        </w:rPr>
      </w:pPr>
      <w:r w:rsidRPr="00192274">
        <w:rPr>
          <w:rFonts w:ascii="Arial" w:hAnsi="Arial" w:cs="Arial"/>
          <w:szCs w:val="24"/>
        </w:rPr>
        <w:t>Discussion of adoption of IEEE PC57.155 (Guide for Interpretation of Gases Generated in Natural Ester and Synthetic Ester Immersed Transformers) by IEC TC 10</w:t>
      </w:r>
    </w:p>
    <w:p w:rsidR="00062212" w:rsidRPr="00192274" w:rsidRDefault="00EB6205" w:rsidP="00AD598D">
      <w:pPr>
        <w:pStyle w:val="ListParagraph"/>
        <w:numPr>
          <w:ilvl w:val="0"/>
          <w:numId w:val="14"/>
        </w:numPr>
        <w:tabs>
          <w:tab w:val="left" w:pos="360"/>
        </w:tabs>
        <w:rPr>
          <w:rFonts w:ascii="Arial" w:hAnsi="Arial" w:cs="Arial"/>
          <w:szCs w:val="24"/>
        </w:rPr>
      </w:pPr>
      <w:r w:rsidRPr="00192274">
        <w:rPr>
          <w:rFonts w:ascii="Arial" w:hAnsi="Arial" w:cs="Arial"/>
          <w:szCs w:val="24"/>
        </w:rPr>
        <w:t>Interest in adding the tutorial information in Annex E of IEEE C57.131-2012 (IEEE Standard Requirements for Tap Changers, into the revision of IEC 60214-1, Tap changers - Part 1: Performance requirements and test methods)</w:t>
      </w:r>
    </w:p>
    <w:p w:rsidR="00062212" w:rsidRPr="00192274" w:rsidRDefault="00EB6205" w:rsidP="00AD598D">
      <w:pPr>
        <w:pStyle w:val="ListParagraph"/>
        <w:numPr>
          <w:ilvl w:val="0"/>
          <w:numId w:val="14"/>
        </w:numPr>
        <w:tabs>
          <w:tab w:val="left" w:pos="360"/>
        </w:tabs>
        <w:rPr>
          <w:rFonts w:ascii="Arial" w:hAnsi="Arial" w:cs="Arial"/>
          <w:szCs w:val="24"/>
        </w:rPr>
      </w:pPr>
      <w:r w:rsidRPr="00192274">
        <w:rPr>
          <w:rFonts w:ascii="Arial" w:hAnsi="Arial" w:cs="Arial"/>
          <w:szCs w:val="24"/>
        </w:rPr>
        <w:t xml:space="preserve">After the meeting, Craig </w:t>
      </w:r>
      <w:proofErr w:type="spellStart"/>
      <w:r w:rsidRPr="00192274">
        <w:rPr>
          <w:rFonts w:ascii="Arial" w:hAnsi="Arial" w:cs="Arial"/>
          <w:szCs w:val="24"/>
        </w:rPr>
        <w:t>Colopy</w:t>
      </w:r>
      <w:proofErr w:type="spellEnd"/>
      <w:r w:rsidRPr="00192274">
        <w:rPr>
          <w:rFonts w:ascii="Arial" w:hAnsi="Arial" w:cs="Arial"/>
          <w:szCs w:val="24"/>
        </w:rPr>
        <w:t xml:space="preserve"> indicated interest in having IEEE adopt the IEC standard</w:t>
      </w:r>
    </w:p>
    <w:p w:rsidR="00062212" w:rsidRPr="00192274" w:rsidRDefault="00EB6205" w:rsidP="00AD598D">
      <w:pPr>
        <w:pStyle w:val="ListParagraph"/>
        <w:numPr>
          <w:ilvl w:val="0"/>
          <w:numId w:val="14"/>
        </w:numPr>
        <w:tabs>
          <w:tab w:val="left" w:pos="360"/>
        </w:tabs>
        <w:rPr>
          <w:rFonts w:ascii="Arial" w:hAnsi="Arial" w:cs="Arial"/>
          <w:szCs w:val="24"/>
        </w:rPr>
      </w:pPr>
      <w:r w:rsidRPr="00192274">
        <w:rPr>
          <w:rFonts w:ascii="Arial" w:hAnsi="Arial" w:cs="Arial"/>
          <w:szCs w:val="24"/>
        </w:rPr>
        <w:t>Adoption of IEEE C57.143-2012, Guide for Application for Monitoring Equipment to Liquid-Immersed Transformers and Components</w:t>
      </w:r>
    </w:p>
    <w:p w:rsidR="00062212" w:rsidRPr="00192274" w:rsidRDefault="00EB6205" w:rsidP="00AD598D">
      <w:pPr>
        <w:pStyle w:val="ListParagraph"/>
        <w:numPr>
          <w:ilvl w:val="0"/>
          <w:numId w:val="14"/>
        </w:numPr>
        <w:tabs>
          <w:tab w:val="left" w:pos="360"/>
        </w:tabs>
        <w:rPr>
          <w:rFonts w:ascii="Arial" w:hAnsi="Arial" w:cs="Arial"/>
          <w:szCs w:val="24"/>
        </w:rPr>
      </w:pPr>
      <w:r w:rsidRPr="00192274">
        <w:rPr>
          <w:rFonts w:ascii="Arial" w:hAnsi="Arial" w:cs="Arial"/>
          <w:szCs w:val="24"/>
        </w:rPr>
        <w:lastRenderedPageBreak/>
        <w:t>Spanish National Committee indicated an interest in adopting the IEEE standard</w:t>
      </w:r>
    </w:p>
    <w:p w:rsidR="00062212" w:rsidRPr="00192274" w:rsidRDefault="00EB6205" w:rsidP="00AD598D">
      <w:pPr>
        <w:pStyle w:val="ListParagraph"/>
        <w:numPr>
          <w:ilvl w:val="0"/>
          <w:numId w:val="14"/>
        </w:numPr>
        <w:tabs>
          <w:tab w:val="left" w:pos="360"/>
        </w:tabs>
        <w:rPr>
          <w:rFonts w:ascii="Arial" w:hAnsi="Arial" w:cs="Arial"/>
          <w:szCs w:val="24"/>
        </w:rPr>
      </w:pPr>
      <w:r w:rsidRPr="00192274">
        <w:rPr>
          <w:rFonts w:ascii="Arial" w:hAnsi="Arial" w:cs="Arial"/>
          <w:szCs w:val="24"/>
        </w:rPr>
        <w:t>Spanish National Committee not present at the meeting</w:t>
      </w:r>
    </w:p>
    <w:p w:rsidR="00062212" w:rsidRPr="00192274" w:rsidRDefault="00EB6205" w:rsidP="00AD598D">
      <w:pPr>
        <w:pStyle w:val="ListParagraph"/>
        <w:numPr>
          <w:ilvl w:val="0"/>
          <w:numId w:val="14"/>
        </w:numPr>
        <w:tabs>
          <w:tab w:val="left" w:pos="360"/>
        </w:tabs>
        <w:rPr>
          <w:rFonts w:ascii="Arial" w:hAnsi="Arial" w:cs="Arial"/>
          <w:szCs w:val="24"/>
        </w:rPr>
      </w:pPr>
      <w:r w:rsidRPr="00192274">
        <w:rPr>
          <w:rFonts w:ascii="Arial" w:hAnsi="Arial" w:cs="Arial"/>
          <w:szCs w:val="24"/>
        </w:rPr>
        <w:t>Document not compatible with IEC 60076-1, Power transformers - Part 1: General</w:t>
      </w:r>
    </w:p>
    <w:p w:rsidR="00062212" w:rsidRPr="00192274" w:rsidRDefault="00EB6205" w:rsidP="00AD598D">
      <w:pPr>
        <w:pStyle w:val="ListParagraph"/>
        <w:numPr>
          <w:ilvl w:val="0"/>
          <w:numId w:val="14"/>
        </w:numPr>
        <w:tabs>
          <w:tab w:val="left" w:pos="360"/>
        </w:tabs>
        <w:rPr>
          <w:rFonts w:ascii="Arial" w:hAnsi="Arial" w:cs="Arial"/>
          <w:szCs w:val="24"/>
        </w:rPr>
      </w:pPr>
      <w:r w:rsidRPr="00192274">
        <w:rPr>
          <w:rFonts w:ascii="Arial" w:hAnsi="Arial" w:cs="Arial"/>
          <w:szCs w:val="24"/>
        </w:rPr>
        <w:t>Mention of “adapting” the IEEE standard</w:t>
      </w:r>
    </w:p>
    <w:p w:rsidR="00062212" w:rsidRPr="00192274" w:rsidRDefault="00EB6205" w:rsidP="00AD598D">
      <w:pPr>
        <w:pStyle w:val="ListParagraph"/>
        <w:numPr>
          <w:ilvl w:val="0"/>
          <w:numId w:val="14"/>
        </w:numPr>
        <w:tabs>
          <w:tab w:val="left" w:pos="360"/>
        </w:tabs>
        <w:rPr>
          <w:rFonts w:ascii="Arial" w:hAnsi="Arial" w:cs="Arial"/>
          <w:szCs w:val="24"/>
        </w:rPr>
      </w:pPr>
      <w:r w:rsidRPr="00192274">
        <w:rPr>
          <w:rFonts w:ascii="Arial" w:hAnsi="Arial" w:cs="Arial"/>
          <w:szCs w:val="24"/>
        </w:rPr>
        <w:t>Decision was made that IEC TC 14 needed more time to review it</w:t>
      </w:r>
    </w:p>
    <w:p w:rsidR="00062212" w:rsidRPr="00192274" w:rsidRDefault="00EB6205" w:rsidP="00AD598D">
      <w:pPr>
        <w:pStyle w:val="ListParagraph"/>
        <w:numPr>
          <w:ilvl w:val="0"/>
          <w:numId w:val="14"/>
        </w:numPr>
        <w:tabs>
          <w:tab w:val="left" w:pos="360"/>
        </w:tabs>
        <w:rPr>
          <w:rFonts w:ascii="Arial" w:hAnsi="Arial" w:cs="Arial"/>
          <w:szCs w:val="24"/>
        </w:rPr>
      </w:pPr>
      <w:r w:rsidRPr="00192274">
        <w:rPr>
          <w:rFonts w:ascii="Arial" w:hAnsi="Arial" w:cs="Arial"/>
          <w:szCs w:val="24"/>
        </w:rPr>
        <w:t>A joint revision may be possible in the future</w:t>
      </w:r>
    </w:p>
    <w:p w:rsidR="00062212" w:rsidRPr="00192274" w:rsidRDefault="00EB6205" w:rsidP="00AD598D">
      <w:pPr>
        <w:pStyle w:val="ListParagraph"/>
        <w:numPr>
          <w:ilvl w:val="0"/>
          <w:numId w:val="14"/>
        </w:numPr>
        <w:tabs>
          <w:tab w:val="left" w:pos="360"/>
        </w:tabs>
        <w:rPr>
          <w:rFonts w:ascii="Arial" w:hAnsi="Arial" w:cs="Arial"/>
          <w:szCs w:val="24"/>
        </w:rPr>
      </w:pPr>
      <w:r w:rsidRPr="00192274">
        <w:rPr>
          <w:rFonts w:ascii="Arial" w:hAnsi="Arial" w:cs="Arial"/>
          <w:szCs w:val="24"/>
        </w:rPr>
        <w:t>Discussion of Geomagnetic Induced Currents (GIC)</w:t>
      </w:r>
    </w:p>
    <w:p w:rsidR="00062212" w:rsidRPr="00192274" w:rsidRDefault="00EB6205" w:rsidP="00AD598D">
      <w:pPr>
        <w:pStyle w:val="ListParagraph"/>
        <w:numPr>
          <w:ilvl w:val="0"/>
          <w:numId w:val="14"/>
        </w:numPr>
        <w:tabs>
          <w:tab w:val="left" w:pos="360"/>
        </w:tabs>
        <w:rPr>
          <w:rFonts w:ascii="Arial" w:hAnsi="Arial" w:cs="Arial"/>
          <w:szCs w:val="24"/>
        </w:rPr>
      </w:pPr>
      <w:r w:rsidRPr="00192274">
        <w:rPr>
          <w:rFonts w:ascii="Arial" w:hAnsi="Arial" w:cs="Arial"/>
          <w:szCs w:val="24"/>
        </w:rPr>
        <w:t>CIGRE SC A2 (Transformers) mentioned work in this area</w:t>
      </w:r>
    </w:p>
    <w:p w:rsidR="00062212" w:rsidRPr="00192274" w:rsidRDefault="00EB6205" w:rsidP="00AD598D">
      <w:pPr>
        <w:pStyle w:val="ListParagraph"/>
        <w:numPr>
          <w:ilvl w:val="0"/>
          <w:numId w:val="14"/>
        </w:numPr>
        <w:tabs>
          <w:tab w:val="left" w:pos="360"/>
        </w:tabs>
        <w:rPr>
          <w:rFonts w:ascii="Arial" w:hAnsi="Arial" w:cs="Arial"/>
          <w:szCs w:val="24"/>
        </w:rPr>
      </w:pPr>
      <w:r w:rsidRPr="00192274">
        <w:rPr>
          <w:rFonts w:ascii="Arial" w:hAnsi="Arial" w:cs="Arial"/>
          <w:szCs w:val="24"/>
        </w:rPr>
        <w:t>IEEE (Don) mentioned a Power &amp; Energy Society paper undergoing development</w:t>
      </w:r>
    </w:p>
    <w:p w:rsidR="00062212" w:rsidRPr="00192274" w:rsidRDefault="00EB6205" w:rsidP="00AD598D">
      <w:pPr>
        <w:pStyle w:val="ListParagraph"/>
        <w:numPr>
          <w:ilvl w:val="0"/>
          <w:numId w:val="14"/>
        </w:numPr>
        <w:tabs>
          <w:tab w:val="left" w:pos="360"/>
        </w:tabs>
        <w:rPr>
          <w:rFonts w:ascii="Arial" w:hAnsi="Arial" w:cs="Arial"/>
          <w:szCs w:val="24"/>
        </w:rPr>
      </w:pPr>
      <w:r w:rsidRPr="00192274">
        <w:rPr>
          <w:rFonts w:ascii="Arial" w:hAnsi="Arial" w:cs="Arial"/>
          <w:szCs w:val="24"/>
        </w:rPr>
        <w:t>It was noted that IEEE, CIGRE SC A2 and IEC should coordinate so that there is consistent messaging</w:t>
      </w:r>
    </w:p>
    <w:p w:rsidR="00062212" w:rsidRPr="00192274" w:rsidRDefault="00EB6205" w:rsidP="00AD598D">
      <w:pPr>
        <w:pStyle w:val="ListParagraph"/>
        <w:numPr>
          <w:ilvl w:val="0"/>
          <w:numId w:val="14"/>
        </w:numPr>
        <w:tabs>
          <w:tab w:val="left" w:pos="360"/>
        </w:tabs>
        <w:rPr>
          <w:rFonts w:ascii="Arial" w:hAnsi="Arial" w:cs="Arial"/>
          <w:szCs w:val="24"/>
        </w:rPr>
      </w:pPr>
      <w:r w:rsidRPr="00192274">
        <w:rPr>
          <w:rFonts w:ascii="Arial" w:hAnsi="Arial" w:cs="Arial"/>
          <w:szCs w:val="24"/>
        </w:rPr>
        <w:t xml:space="preserve">Mention of providing input into CIGRE SC A2 of IEC 62032 Ed.2 (2012-06) (IEEE </w:t>
      </w:r>
      <w:proofErr w:type="spellStart"/>
      <w:r w:rsidRPr="00192274">
        <w:rPr>
          <w:rFonts w:ascii="Arial" w:hAnsi="Arial" w:cs="Arial"/>
          <w:szCs w:val="24"/>
        </w:rPr>
        <w:t>Std</w:t>
      </w:r>
      <w:proofErr w:type="spellEnd"/>
      <w:r w:rsidRPr="00192274">
        <w:rPr>
          <w:rFonts w:ascii="Arial" w:hAnsi="Arial" w:cs="Arial"/>
          <w:szCs w:val="24"/>
        </w:rPr>
        <w:t xml:space="preserve"> C57.135™-2011), Guide for the Application, Specification and Testing of Phase-Shifting Transformers</w:t>
      </w:r>
    </w:p>
    <w:p w:rsidR="00062212" w:rsidRPr="00192274" w:rsidRDefault="00EB6205" w:rsidP="00AD598D">
      <w:pPr>
        <w:pStyle w:val="ListParagraph"/>
        <w:numPr>
          <w:ilvl w:val="0"/>
          <w:numId w:val="14"/>
        </w:numPr>
        <w:tabs>
          <w:tab w:val="left" w:pos="360"/>
        </w:tabs>
        <w:rPr>
          <w:rFonts w:ascii="Arial" w:hAnsi="Arial" w:cs="Arial"/>
          <w:szCs w:val="24"/>
        </w:rPr>
      </w:pPr>
      <w:r w:rsidRPr="00192274">
        <w:rPr>
          <w:rFonts w:ascii="Arial" w:hAnsi="Arial" w:cs="Arial"/>
          <w:szCs w:val="24"/>
        </w:rPr>
        <w:t>Appropriate copyright permission will be required</w:t>
      </w:r>
    </w:p>
    <w:p w:rsidR="00863E85" w:rsidRPr="00192274" w:rsidRDefault="00863E85" w:rsidP="00863E85">
      <w:pPr>
        <w:tabs>
          <w:tab w:val="left" w:pos="360"/>
        </w:tabs>
        <w:ind w:left="360"/>
        <w:rPr>
          <w:rFonts w:ascii="Arial" w:hAnsi="Arial" w:cs="Arial"/>
          <w:szCs w:val="24"/>
        </w:rPr>
      </w:pPr>
    </w:p>
    <w:p w:rsidR="00863E85" w:rsidRPr="00192274" w:rsidRDefault="00863E85" w:rsidP="005E6FD8">
      <w:pPr>
        <w:pStyle w:val="ListParagraph"/>
        <w:tabs>
          <w:tab w:val="left" w:pos="360"/>
        </w:tabs>
        <w:spacing w:after="0"/>
        <w:ind w:left="360"/>
        <w:rPr>
          <w:rFonts w:ascii="Arial" w:hAnsi="Arial" w:cs="Arial"/>
          <w:bCs/>
          <w:szCs w:val="24"/>
        </w:rPr>
      </w:pPr>
      <w:r w:rsidRPr="00192274">
        <w:rPr>
          <w:rFonts w:ascii="Arial" w:hAnsi="Arial" w:cs="Arial"/>
          <w:bCs/>
          <w:szCs w:val="24"/>
        </w:rPr>
        <w:t>Current and Future Potential Projects</w:t>
      </w:r>
    </w:p>
    <w:p w:rsidR="00863E85" w:rsidRPr="00192274" w:rsidRDefault="00863E85" w:rsidP="00863E85">
      <w:pPr>
        <w:pStyle w:val="ListParagraph"/>
        <w:tabs>
          <w:tab w:val="left" w:pos="360"/>
        </w:tabs>
        <w:spacing w:after="0"/>
        <w:ind w:left="360"/>
        <w:jc w:val="center"/>
        <w:rPr>
          <w:rFonts w:ascii="Arial" w:hAnsi="Arial" w:cs="Arial"/>
          <w:bCs/>
          <w:szCs w:val="24"/>
        </w:rPr>
      </w:pPr>
    </w:p>
    <w:p w:rsidR="00062212" w:rsidRPr="00192274" w:rsidRDefault="00EB6205" w:rsidP="00AD598D">
      <w:pPr>
        <w:pStyle w:val="ListParagraph"/>
        <w:numPr>
          <w:ilvl w:val="0"/>
          <w:numId w:val="15"/>
        </w:numPr>
        <w:tabs>
          <w:tab w:val="left" w:pos="360"/>
        </w:tabs>
        <w:rPr>
          <w:rFonts w:ascii="Arial" w:hAnsi="Arial" w:cs="Arial"/>
          <w:bCs/>
          <w:szCs w:val="24"/>
        </w:rPr>
      </w:pPr>
      <w:r w:rsidRPr="00192274">
        <w:rPr>
          <w:rFonts w:ascii="Arial" w:hAnsi="Arial" w:cs="Arial"/>
          <w:bCs/>
          <w:szCs w:val="24"/>
        </w:rPr>
        <w:t>IEC 60076-7 - Loading guide for oil immersed power transformers</w:t>
      </w:r>
    </w:p>
    <w:p w:rsidR="00062212" w:rsidRPr="00192274" w:rsidRDefault="00EB6205" w:rsidP="00AD598D">
      <w:pPr>
        <w:pStyle w:val="ListParagraph"/>
        <w:numPr>
          <w:ilvl w:val="1"/>
          <w:numId w:val="15"/>
        </w:numPr>
        <w:tabs>
          <w:tab w:val="left" w:pos="360"/>
        </w:tabs>
        <w:rPr>
          <w:rFonts w:ascii="Arial" w:hAnsi="Arial" w:cs="Arial"/>
          <w:bCs/>
          <w:szCs w:val="24"/>
        </w:rPr>
      </w:pPr>
      <w:r w:rsidRPr="00192274">
        <w:rPr>
          <w:rFonts w:ascii="Arial" w:hAnsi="Arial" w:cs="Arial"/>
          <w:bCs/>
          <w:szCs w:val="24"/>
        </w:rPr>
        <w:t>May be interest from IEC TC 14 on merging this with IEEE C57.91-2011, Guide for Loading Mineral-Oil-Immersed Transformers and Step-Voltage Regulators</w:t>
      </w:r>
    </w:p>
    <w:p w:rsidR="00062212" w:rsidRPr="00192274" w:rsidRDefault="00EB6205" w:rsidP="00AD598D">
      <w:pPr>
        <w:pStyle w:val="ListParagraph"/>
        <w:numPr>
          <w:ilvl w:val="2"/>
          <w:numId w:val="15"/>
        </w:numPr>
        <w:tabs>
          <w:tab w:val="left" w:pos="360"/>
        </w:tabs>
        <w:rPr>
          <w:rFonts w:ascii="Arial" w:hAnsi="Arial" w:cs="Arial"/>
          <w:bCs/>
          <w:szCs w:val="24"/>
        </w:rPr>
      </w:pPr>
      <w:r w:rsidRPr="00192274">
        <w:rPr>
          <w:rFonts w:ascii="Arial" w:hAnsi="Arial" w:cs="Arial"/>
          <w:bCs/>
          <w:szCs w:val="24"/>
        </w:rPr>
        <w:t>Lack of utility participants in IEC.</w:t>
      </w:r>
    </w:p>
    <w:p w:rsidR="00062212" w:rsidRPr="00192274" w:rsidRDefault="00EB6205" w:rsidP="00AD598D">
      <w:pPr>
        <w:pStyle w:val="ListParagraph"/>
        <w:numPr>
          <w:ilvl w:val="0"/>
          <w:numId w:val="15"/>
        </w:numPr>
        <w:tabs>
          <w:tab w:val="left" w:pos="360"/>
        </w:tabs>
        <w:rPr>
          <w:rFonts w:ascii="Arial" w:hAnsi="Arial" w:cs="Arial"/>
          <w:bCs/>
          <w:szCs w:val="24"/>
        </w:rPr>
      </w:pPr>
      <w:r w:rsidRPr="00192274">
        <w:rPr>
          <w:rFonts w:ascii="Arial" w:hAnsi="Arial" w:cs="Arial"/>
          <w:bCs/>
          <w:szCs w:val="24"/>
        </w:rPr>
        <w:t>IEC/IEEE 60076-16 – Standard Requirements for Wind Turbine Generator Transformers</w:t>
      </w:r>
    </w:p>
    <w:p w:rsidR="00062212" w:rsidRPr="00192274" w:rsidRDefault="00EB6205" w:rsidP="00AD598D">
      <w:pPr>
        <w:pStyle w:val="ListParagraph"/>
        <w:numPr>
          <w:ilvl w:val="1"/>
          <w:numId w:val="15"/>
        </w:numPr>
        <w:tabs>
          <w:tab w:val="left" w:pos="360"/>
        </w:tabs>
        <w:rPr>
          <w:rFonts w:ascii="Arial" w:hAnsi="Arial" w:cs="Arial"/>
          <w:bCs/>
          <w:szCs w:val="24"/>
        </w:rPr>
      </w:pPr>
      <w:r w:rsidRPr="00192274">
        <w:rPr>
          <w:rFonts w:ascii="Arial" w:hAnsi="Arial" w:cs="Arial"/>
          <w:bCs/>
          <w:szCs w:val="24"/>
        </w:rPr>
        <w:t xml:space="preserve">There is confusion on this joint project, both on the part of IEC and IEEE.  Further discussions will be needed this week to get this project back on track. </w:t>
      </w:r>
    </w:p>
    <w:p w:rsidR="00062212" w:rsidRPr="00192274" w:rsidRDefault="00EB6205" w:rsidP="00AD598D">
      <w:pPr>
        <w:pStyle w:val="ListParagraph"/>
        <w:numPr>
          <w:ilvl w:val="0"/>
          <w:numId w:val="15"/>
        </w:numPr>
        <w:tabs>
          <w:tab w:val="left" w:pos="360"/>
        </w:tabs>
        <w:rPr>
          <w:rFonts w:ascii="Arial" w:hAnsi="Arial" w:cs="Arial"/>
          <w:bCs/>
          <w:szCs w:val="24"/>
        </w:rPr>
      </w:pPr>
      <w:r w:rsidRPr="00192274">
        <w:rPr>
          <w:rFonts w:ascii="Arial" w:hAnsi="Arial" w:cs="Arial"/>
          <w:bCs/>
          <w:szCs w:val="24"/>
        </w:rPr>
        <w:t>IEEE C57.15-2009 (IEC/IEEE 60076-21) – Standard Requirements, Terminology, and Test Code for Step-Voltage Regulators</w:t>
      </w:r>
    </w:p>
    <w:p w:rsidR="00062212" w:rsidRPr="00192274" w:rsidRDefault="00EB6205" w:rsidP="00AD598D">
      <w:pPr>
        <w:pStyle w:val="ListParagraph"/>
        <w:numPr>
          <w:ilvl w:val="1"/>
          <w:numId w:val="15"/>
        </w:numPr>
        <w:tabs>
          <w:tab w:val="left" w:pos="360"/>
        </w:tabs>
        <w:rPr>
          <w:rFonts w:ascii="Arial" w:hAnsi="Arial" w:cs="Arial"/>
          <w:bCs/>
          <w:szCs w:val="24"/>
        </w:rPr>
      </w:pPr>
      <w:r w:rsidRPr="00192274">
        <w:rPr>
          <w:rFonts w:ascii="Arial" w:hAnsi="Arial" w:cs="Arial"/>
          <w:bCs/>
          <w:szCs w:val="24"/>
        </w:rPr>
        <w:t>IEC TC 14 agreed in principle to revise the document with IEEE.  A Document for Comment (DC) will be issued to ensure that there is interest for this revision.</w:t>
      </w:r>
    </w:p>
    <w:p w:rsidR="00062212" w:rsidRPr="00192274" w:rsidRDefault="00EB6205" w:rsidP="00AD598D">
      <w:pPr>
        <w:pStyle w:val="ListParagraph"/>
        <w:numPr>
          <w:ilvl w:val="0"/>
          <w:numId w:val="15"/>
        </w:numPr>
        <w:tabs>
          <w:tab w:val="left" w:pos="360"/>
        </w:tabs>
        <w:rPr>
          <w:rFonts w:ascii="Arial" w:hAnsi="Arial" w:cs="Arial"/>
          <w:bCs/>
          <w:szCs w:val="24"/>
        </w:rPr>
      </w:pPr>
      <w:r w:rsidRPr="00192274">
        <w:rPr>
          <w:rFonts w:ascii="Arial" w:hAnsi="Arial" w:cs="Arial"/>
          <w:bCs/>
          <w:szCs w:val="24"/>
        </w:rPr>
        <w:t>Merger of IEEE C57.129-2007 (Standard for General Requirements and Test Code for Oil-Immersed HVDC Converter Transformers) and IEC 61378-2 (Convertor transformers - Part 2: Transformers for HVDC applications)</w:t>
      </w:r>
    </w:p>
    <w:p w:rsidR="00062212" w:rsidRPr="00192274" w:rsidRDefault="00EB6205" w:rsidP="00AD598D">
      <w:pPr>
        <w:pStyle w:val="ListParagraph"/>
        <w:numPr>
          <w:ilvl w:val="1"/>
          <w:numId w:val="15"/>
        </w:numPr>
        <w:tabs>
          <w:tab w:val="left" w:pos="360"/>
        </w:tabs>
        <w:rPr>
          <w:rFonts w:ascii="Arial" w:hAnsi="Arial" w:cs="Arial"/>
          <w:bCs/>
          <w:szCs w:val="24"/>
        </w:rPr>
      </w:pPr>
      <w:r w:rsidRPr="00192274">
        <w:rPr>
          <w:rFonts w:ascii="Arial" w:hAnsi="Arial" w:cs="Arial"/>
          <w:bCs/>
          <w:szCs w:val="24"/>
        </w:rPr>
        <w:t xml:space="preserve">TC14 confirmed Mr. Anders </w:t>
      </w:r>
      <w:proofErr w:type="spellStart"/>
      <w:r w:rsidRPr="00192274">
        <w:rPr>
          <w:rFonts w:ascii="Arial" w:hAnsi="Arial" w:cs="Arial"/>
          <w:bCs/>
          <w:szCs w:val="24"/>
        </w:rPr>
        <w:t>Lindroth</w:t>
      </w:r>
      <w:proofErr w:type="spellEnd"/>
      <w:r w:rsidRPr="00192274">
        <w:rPr>
          <w:rFonts w:ascii="Arial" w:hAnsi="Arial" w:cs="Arial"/>
          <w:bCs/>
          <w:szCs w:val="24"/>
        </w:rPr>
        <w:t xml:space="preserve"> (Sweden) as the </w:t>
      </w:r>
      <w:proofErr w:type="spellStart"/>
      <w:r w:rsidRPr="00192274">
        <w:rPr>
          <w:rFonts w:ascii="Arial" w:hAnsi="Arial" w:cs="Arial"/>
          <w:bCs/>
          <w:szCs w:val="24"/>
        </w:rPr>
        <w:t>convenor</w:t>
      </w:r>
      <w:proofErr w:type="spellEnd"/>
      <w:r w:rsidRPr="00192274">
        <w:rPr>
          <w:rFonts w:ascii="Arial" w:hAnsi="Arial" w:cs="Arial"/>
          <w:bCs/>
          <w:szCs w:val="24"/>
        </w:rPr>
        <w:t xml:space="preserve"> of MT and agreed joint work with IEEE and noted the joint working arrangements.  They agreed to issue a DC and to await the IEEE PAR.  Subject to agreement of IEEE, </w:t>
      </w:r>
      <w:proofErr w:type="gramStart"/>
      <w:r w:rsidRPr="00192274">
        <w:rPr>
          <w:rFonts w:ascii="Arial" w:hAnsi="Arial" w:cs="Arial"/>
          <w:bCs/>
          <w:szCs w:val="24"/>
        </w:rPr>
        <w:t>IEC  would</w:t>
      </w:r>
      <w:proofErr w:type="gramEnd"/>
      <w:r w:rsidRPr="00192274">
        <w:rPr>
          <w:rFonts w:ascii="Arial" w:hAnsi="Arial" w:cs="Arial"/>
          <w:bCs/>
          <w:szCs w:val="24"/>
        </w:rPr>
        <w:t xml:space="preserve"> issue a Review Report (RR) to establish the project.</w:t>
      </w:r>
    </w:p>
    <w:p w:rsidR="00863E85" w:rsidRPr="00192274" w:rsidRDefault="00863E85" w:rsidP="00863E85">
      <w:pPr>
        <w:pStyle w:val="ListParagraph"/>
        <w:tabs>
          <w:tab w:val="left" w:pos="360"/>
        </w:tabs>
        <w:spacing w:after="0"/>
        <w:ind w:left="360"/>
        <w:rPr>
          <w:rFonts w:ascii="Arial" w:hAnsi="Arial" w:cs="Arial"/>
          <w:bCs/>
          <w:szCs w:val="24"/>
        </w:rPr>
      </w:pPr>
    </w:p>
    <w:p w:rsidR="00863E85" w:rsidRPr="00192274" w:rsidRDefault="00863E85" w:rsidP="00863E85">
      <w:pPr>
        <w:pStyle w:val="ListParagraph"/>
        <w:tabs>
          <w:tab w:val="left" w:pos="360"/>
        </w:tabs>
        <w:spacing w:after="0"/>
        <w:ind w:left="360"/>
        <w:rPr>
          <w:rFonts w:ascii="Arial" w:hAnsi="Arial" w:cs="Arial"/>
          <w:bCs/>
          <w:szCs w:val="24"/>
        </w:rPr>
      </w:pPr>
    </w:p>
    <w:p w:rsidR="00863E85" w:rsidRPr="00192274" w:rsidRDefault="00863E85" w:rsidP="00863E85">
      <w:pPr>
        <w:pStyle w:val="ListParagraph"/>
        <w:tabs>
          <w:tab w:val="left" w:pos="360"/>
        </w:tabs>
        <w:spacing w:after="0"/>
        <w:ind w:left="360"/>
        <w:rPr>
          <w:rFonts w:ascii="Arial" w:hAnsi="Arial" w:cs="Arial"/>
          <w:bCs/>
          <w:szCs w:val="24"/>
        </w:rPr>
      </w:pPr>
    </w:p>
    <w:p w:rsidR="00863E85" w:rsidRPr="00192274" w:rsidRDefault="00863E85" w:rsidP="00863E85">
      <w:pPr>
        <w:pStyle w:val="ListParagraph"/>
        <w:tabs>
          <w:tab w:val="left" w:pos="360"/>
        </w:tabs>
        <w:spacing w:after="0"/>
        <w:ind w:left="360"/>
        <w:rPr>
          <w:rFonts w:ascii="Arial" w:hAnsi="Arial" w:cs="Arial"/>
          <w:bCs/>
          <w:szCs w:val="24"/>
        </w:rPr>
      </w:pPr>
    </w:p>
    <w:p w:rsidR="00192274" w:rsidRDefault="00192274">
      <w:pPr>
        <w:rPr>
          <w:rFonts w:ascii="Arial" w:hAnsi="Arial" w:cs="Arial"/>
          <w:bCs/>
          <w:szCs w:val="24"/>
        </w:rPr>
      </w:pPr>
      <w:r>
        <w:rPr>
          <w:rFonts w:ascii="Arial" w:hAnsi="Arial" w:cs="Arial"/>
          <w:bCs/>
          <w:szCs w:val="24"/>
        </w:rPr>
        <w:br w:type="page"/>
      </w:r>
    </w:p>
    <w:p w:rsidR="005E6FD8" w:rsidRPr="00192274" w:rsidRDefault="00863E85" w:rsidP="00863E85">
      <w:pPr>
        <w:pStyle w:val="ListParagraph"/>
        <w:tabs>
          <w:tab w:val="left" w:pos="360"/>
        </w:tabs>
        <w:spacing w:after="0"/>
        <w:ind w:left="360"/>
        <w:jc w:val="center"/>
        <w:rPr>
          <w:rFonts w:ascii="Arial" w:hAnsi="Arial" w:cs="Arial"/>
          <w:bCs/>
          <w:szCs w:val="24"/>
        </w:rPr>
      </w:pPr>
      <w:r w:rsidRPr="00192274">
        <w:rPr>
          <w:rFonts w:ascii="Arial" w:hAnsi="Arial" w:cs="Arial"/>
          <w:bCs/>
          <w:szCs w:val="24"/>
        </w:rPr>
        <w:lastRenderedPageBreak/>
        <w:t>IEEE Transformers Committee</w:t>
      </w:r>
    </w:p>
    <w:p w:rsidR="00863E85" w:rsidRPr="00192274" w:rsidRDefault="00863E85" w:rsidP="00863E85">
      <w:pPr>
        <w:pStyle w:val="ListParagraph"/>
        <w:tabs>
          <w:tab w:val="left" w:pos="360"/>
        </w:tabs>
        <w:spacing w:after="0"/>
        <w:ind w:left="360"/>
        <w:jc w:val="center"/>
        <w:rPr>
          <w:rFonts w:ascii="Arial" w:hAnsi="Arial" w:cs="Arial"/>
          <w:szCs w:val="24"/>
        </w:rPr>
      </w:pPr>
      <w:r w:rsidRPr="00192274">
        <w:rPr>
          <w:rFonts w:ascii="Arial" w:hAnsi="Arial" w:cs="Arial"/>
          <w:szCs w:val="24"/>
        </w:rPr>
        <w:t>Information for IEC TC 14</w:t>
      </w:r>
    </w:p>
    <w:p w:rsidR="00863E85" w:rsidRPr="00192274" w:rsidRDefault="00863E85" w:rsidP="00863E85">
      <w:pPr>
        <w:pStyle w:val="ListParagraph"/>
        <w:tabs>
          <w:tab w:val="left" w:pos="360"/>
        </w:tabs>
        <w:ind w:left="360"/>
        <w:jc w:val="center"/>
        <w:rPr>
          <w:rFonts w:ascii="Arial" w:hAnsi="Arial" w:cs="Arial"/>
          <w:szCs w:val="24"/>
        </w:rPr>
      </w:pPr>
      <w:r w:rsidRPr="00192274">
        <w:rPr>
          <w:rFonts w:ascii="Arial" w:hAnsi="Arial" w:cs="Arial"/>
          <w:szCs w:val="24"/>
        </w:rPr>
        <w:t>Don Platts, Vice-Chair</w:t>
      </w:r>
    </w:p>
    <w:p w:rsidR="00863E85" w:rsidRPr="00192274" w:rsidRDefault="00863E85" w:rsidP="00863E85">
      <w:pPr>
        <w:pStyle w:val="ListParagraph"/>
        <w:tabs>
          <w:tab w:val="left" w:pos="360"/>
        </w:tabs>
        <w:ind w:left="360"/>
        <w:jc w:val="center"/>
        <w:rPr>
          <w:rFonts w:ascii="Arial" w:hAnsi="Arial" w:cs="Arial"/>
          <w:szCs w:val="24"/>
        </w:rPr>
      </w:pPr>
      <w:r w:rsidRPr="00192274">
        <w:rPr>
          <w:rFonts w:ascii="Arial" w:hAnsi="Arial" w:cs="Arial"/>
          <w:szCs w:val="24"/>
        </w:rPr>
        <w:t>IEEE Transformers Committee</w:t>
      </w:r>
    </w:p>
    <w:p w:rsidR="00863E85" w:rsidRPr="00192274" w:rsidRDefault="00863E85" w:rsidP="00863E85">
      <w:pPr>
        <w:pStyle w:val="ListParagraph"/>
        <w:tabs>
          <w:tab w:val="left" w:pos="360"/>
        </w:tabs>
        <w:ind w:left="360"/>
        <w:jc w:val="center"/>
        <w:rPr>
          <w:rFonts w:ascii="Arial" w:hAnsi="Arial" w:cs="Arial"/>
          <w:szCs w:val="24"/>
        </w:rPr>
      </w:pPr>
      <w:r w:rsidRPr="00192274">
        <w:rPr>
          <w:rFonts w:ascii="Arial" w:hAnsi="Arial" w:cs="Arial"/>
          <w:szCs w:val="24"/>
        </w:rPr>
        <w:t>17-18 October 2013</w:t>
      </w:r>
    </w:p>
    <w:p w:rsidR="00863E85" w:rsidRPr="00192274" w:rsidRDefault="00863E85" w:rsidP="00863E85">
      <w:pPr>
        <w:pStyle w:val="ListParagraph"/>
        <w:tabs>
          <w:tab w:val="left" w:pos="360"/>
        </w:tabs>
        <w:spacing w:after="0"/>
        <w:ind w:left="360"/>
        <w:jc w:val="center"/>
        <w:rPr>
          <w:rFonts w:ascii="Arial" w:hAnsi="Arial" w:cs="Arial"/>
          <w:szCs w:val="24"/>
        </w:rPr>
      </w:pPr>
    </w:p>
    <w:p w:rsidR="00863E85" w:rsidRPr="00192274" w:rsidRDefault="00863E85" w:rsidP="005E6FD8">
      <w:pPr>
        <w:pStyle w:val="ListParagraph"/>
        <w:tabs>
          <w:tab w:val="left" w:pos="360"/>
        </w:tabs>
        <w:spacing w:after="0"/>
        <w:ind w:left="360"/>
        <w:rPr>
          <w:rFonts w:ascii="Arial" w:hAnsi="Arial" w:cs="Arial"/>
          <w:bCs/>
          <w:szCs w:val="24"/>
        </w:rPr>
      </w:pPr>
      <w:r w:rsidRPr="00192274">
        <w:rPr>
          <w:rFonts w:ascii="Arial" w:hAnsi="Arial" w:cs="Arial"/>
          <w:bCs/>
          <w:szCs w:val="24"/>
        </w:rPr>
        <w:t>Items of Interest</w:t>
      </w:r>
    </w:p>
    <w:p w:rsidR="00863E85" w:rsidRPr="00192274" w:rsidRDefault="00863E85" w:rsidP="00863E85">
      <w:pPr>
        <w:pStyle w:val="ListParagraph"/>
        <w:tabs>
          <w:tab w:val="left" w:pos="360"/>
        </w:tabs>
        <w:spacing w:after="0"/>
        <w:ind w:left="360"/>
        <w:jc w:val="center"/>
        <w:rPr>
          <w:rFonts w:ascii="Arial" w:hAnsi="Arial" w:cs="Arial"/>
          <w:bCs/>
          <w:szCs w:val="24"/>
        </w:rPr>
      </w:pPr>
    </w:p>
    <w:p w:rsidR="00062212" w:rsidRPr="00192274" w:rsidRDefault="00EB6205" w:rsidP="00AD598D">
      <w:pPr>
        <w:pStyle w:val="ListParagraph"/>
        <w:numPr>
          <w:ilvl w:val="0"/>
          <w:numId w:val="16"/>
        </w:numPr>
        <w:tabs>
          <w:tab w:val="left" w:pos="360"/>
        </w:tabs>
        <w:rPr>
          <w:rFonts w:ascii="Arial" w:hAnsi="Arial" w:cs="Arial"/>
          <w:szCs w:val="24"/>
        </w:rPr>
      </w:pPr>
      <w:r w:rsidRPr="00192274">
        <w:rPr>
          <w:rFonts w:ascii="Arial" w:hAnsi="Arial" w:cs="Arial"/>
          <w:szCs w:val="24"/>
        </w:rPr>
        <w:t>IEEE Transformers Committee Organizational Chart</w:t>
      </w:r>
    </w:p>
    <w:p w:rsidR="00062212" w:rsidRPr="00192274" w:rsidRDefault="00EB6205" w:rsidP="00AD598D">
      <w:pPr>
        <w:pStyle w:val="ListParagraph"/>
        <w:numPr>
          <w:ilvl w:val="0"/>
          <w:numId w:val="16"/>
        </w:numPr>
        <w:tabs>
          <w:tab w:val="left" w:pos="360"/>
        </w:tabs>
        <w:rPr>
          <w:rFonts w:ascii="Arial" w:hAnsi="Arial" w:cs="Arial"/>
          <w:szCs w:val="24"/>
        </w:rPr>
      </w:pPr>
      <w:r w:rsidRPr="00192274">
        <w:rPr>
          <w:rFonts w:ascii="Arial" w:hAnsi="Arial" w:cs="Arial"/>
          <w:szCs w:val="24"/>
        </w:rPr>
        <w:t>IEC Adoptions of IEEE Standards</w:t>
      </w:r>
    </w:p>
    <w:p w:rsidR="00062212" w:rsidRPr="00192274" w:rsidRDefault="00EB6205" w:rsidP="00AD598D">
      <w:pPr>
        <w:pStyle w:val="ListParagraph"/>
        <w:numPr>
          <w:ilvl w:val="0"/>
          <w:numId w:val="16"/>
        </w:numPr>
        <w:tabs>
          <w:tab w:val="left" w:pos="360"/>
        </w:tabs>
        <w:rPr>
          <w:rFonts w:ascii="Arial" w:hAnsi="Arial" w:cs="Arial"/>
          <w:szCs w:val="24"/>
        </w:rPr>
      </w:pPr>
      <w:r w:rsidRPr="00192274">
        <w:rPr>
          <w:rFonts w:ascii="Arial" w:hAnsi="Arial" w:cs="Arial"/>
          <w:szCs w:val="24"/>
        </w:rPr>
        <w:t>IEC/IEEE Joint Projects</w:t>
      </w:r>
    </w:p>
    <w:p w:rsidR="00062212" w:rsidRPr="00192274" w:rsidRDefault="00EB6205" w:rsidP="00AD598D">
      <w:pPr>
        <w:pStyle w:val="ListParagraph"/>
        <w:numPr>
          <w:ilvl w:val="1"/>
          <w:numId w:val="16"/>
        </w:numPr>
        <w:tabs>
          <w:tab w:val="left" w:pos="360"/>
        </w:tabs>
        <w:rPr>
          <w:rFonts w:ascii="Arial" w:hAnsi="Arial" w:cs="Arial"/>
          <w:szCs w:val="24"/>
        </w:rPr>
      </w:pPr>
      <w:r w:rsidRPr="00192274">
        <w:rPr>
          <w:rFonts w:ascii="Arial" w:hAnsi="Arial" w:cs="Arial"/>
          <w:szCs w:val="24"/>
        </w:rPr>
        <w:t>Current Projects</w:t>
      </w:r>
    </w:p>
    <w:p w:rsidR="00062212" w:rsidRPr="00192274" w:rsidRDefault="00EB6205" w:rsidP="00AD598D">
      <w:pPr>
        <w:pStyle w:val="ListParagraph"/>
        <w:numPr>
          <w:ilvl w:val="1"/>
          <w:numId w:val="16"/>
        </w:numPr>
        <w:tabs>
          <w:tab w:val="left" w:pos="360"/>
        </w:tabs>
        <w:rPr>
          <w:rFonts w:ascii="Arial" w:hAnsi="Arial" w:cs="Arial"/>
          <w:szCs w:val="24"/>
        </w:rPr>
      </w:pPr>
      <w:r w:rsidRPr="00192274">
        <w:rPr>
          <w:rFonts w:ascii="Arial" w:hAnsi="Arial" w:cs="Arial"/>
          <w:szCs w:val="24"/>
        </w:rPr>
        <w:t>Potential Future Project</w:t>
      </w:r>
    </w:p>
    <w:p w:rsidR="00062212" w:rsidRPr="00192274" w:rsidRDefault="00EB6205" w:rsidP="00AD598D">
      <w:pPr>
        <w:pStyle w:val="ListParagraph"/>
        <w:numPr>
          <w:ilvl w:val="0"/>
          <w:numId w:val="16"/>
        </w:numPr>
        <w:tabs>
          <w:tab w:val="left" w:pos="360"/>
        </w:tabs>
        <w:rPr>
          <w:rFonts w:ascii="Arial" w:hAnsi="Arial" w:cs="Arial"/>
          <w:szCs w:val="24"/>
        </w:rPr>
      </w:pPr>
      <w:r w:rsidRPr="00192274">
        <w:rPr>
          <w:rFonts w:ascii="Arial" w:hAnsi="Arial" w:cs="Arial"/>
          <w:szCs w:val="24"/>
        </w:rPr>
        <w:t>IEEE Transformers Committee – Projects Under Development</w:t>
      </w:r>
    </w:p>
    <w:p w:rsidR="00D71495" w:rsidRPr="00192274" w:rsidRDefault="00D71495" w:rsidP="002B0699">
      <w:pPr>
        <w:pStyle w:val="ListParagraph"/>
        <w:tabs>
          <w:tab w:val="left" w:pos="360"/>
        </w:tabs>
        <w:spacing w:after="0"/>
        <w:ind w:left="360"/>
        <w:rPr>
          <w:rFonts w:ascii="Arial" w:hAnsi="Arial" w:cs="Arial"/>
          <w:szCs w:val="24"/>
        </w:rPr>
      </w:pPr>
    </w:p>
    <w:p w:rsidR="00D71495" w:rsidRPr="00192274" w:rsidRDefault="00863E85" w:rsidP="00D71495">
      <w:pPr>
        <w:pStyle w:val="ListParagraph"/>
        <w:tabs>
          <w:tab w:val="left" w:pos="360"/>
        </w:tabs>
        <w:spacing w:after="0"/>
        <w:ind w:left="360"/>
        <w:jc w:val="center"/>
        <w:rPr>
          <w:rFonts w:ascii="Arial" w:hAnsi="Arial" w:cs="Arial"/>
          <w:szCs w:val="24"/>
        </w:rPr>
      </w:pPr>
      <w:r w:rsidRPr="00192274">
        <w:rPr>
          <w:rFonts w:ascii="Arial" w:hAnsi="Arial" w:cs="Arial"/>
          <w:noProof/>
          <w:szCs w:val="24"/>
        </w:rPr>
        <w:drawing>
          <wp:inline distT="0" distB="0" distL="0" distR="0" wp14:anchorId="113C4F3F" wp14:editId="51B8CFB8">
            <wp:extent cx="4686300" cy="3514726"/>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682816" cy="3512113"/>
                    </a:xfrm>
                    <a:prstGeom prst="rect">
                      <a:avLst/>
                    </a:prstGeom>
                  </pic:spPr>
                </pic:pic>
              </a:graphicData>
            </a:graphic>
          </wp:inline>
        </w:drawing>
      </w:r>
    </w:p>
    <w:p w:rsidR="00D71495" w:rsidRPr="00192274" w:rsidRDefault="00D71495" w:rsidP="002B0699">
      <w:pPr>
        <w:pStyle w:val="ListParagraph"/>
        <w:tabs>
          <w:tab w:val="left" w:pos="360"/>
        </w:tabs>
        <w:spacing w:after="0"/>
        <w:ind w:left="360"/>
        <w:rPr>
          <w:rFonts w:ascii="Arial" w:hAnsi="Arial" w:cs="Arial"/>
          <w:szCs w:val="24"/>
        </w:rPr>
      </w:pPr>
    </w:p>
    <w:p w:rsidR="00863E85" w:rsidRPr="00192274" w:rsidRDefault="00863E85" w:rsidP="002B0699">
      <w:pPr>
        <w:pStyle w:val="ListParagraph"/>
        <w:tabs>
          <w:tab w:val="left" w:pos="360"/>
        </w:tabs>
        <w:spacing w:after="0"/>
        <w:ind w:left="360"/>
        <w:rPr>
          <w:rFonts w:ascii="Arial" w:hAnsi="Arial" w:cs="Arial"/>
          <w:bCs/>
          <w:szCs w:val="24"/>
        </w:rPr>
      </w:pPr>
      <w:r w:rsidRPr="00192274">
        <w:rPr>
          <w:rFonts w:ascii="Arial" w:hAnsi="Arial" w:cs="Arial"/>
          <w:bCs/>
          <w:szCs w:val="24"/>
        </w:rPr>
        <w:t>IEC Adoptions of IEEE Standards</w:t>
      </w:r>
    </w:p>
    <w:p w:rsidR="00863E85" w:rsidRPr="00192274" w:rsidRDefault="00863E85" w:rsidP="002B0699">
      <w:pPr>
        <w:pStyle w:val="ListParagraph"/>
        <w:tabs>
          <w:tab w:val="left" w:pos="360"/>
        </w:tabs>
        <w:spacing w:after="0"/>
        <w:ind w:left="360"/>
        <w:rPr>
          <w:rFonts w:ascii="Arial" w:hAnsi="Arial" w:cs="Arial"/>
          <w:bCs/>
          <w:szCs w:val="24"/>
        </w:rPr>
      </w:pPr>
    </w:p>
    <w:p w:rsidR="00062212" w:rsidRPr="00192274" w:rsidRDefault="00EB6205" w:rsidP="00AD598D">
      <w:pPr>
        <w:pStyle w:val="ListParagraph"/>
        <w:numPr>
          <w:ilvl w:val="0"/>
          <w:numId w:val="17"/>
        </w:numPr>
        <w:tabs>
          <w:tab w:val="left" w:pos="360"/>
        </w:tabs>
        <w:rPr>
          <w:rFonts w:ascii="Arial" w:hAnsi="Arial" w:cs="Arial"/>
          <w:szCs w:val="24"/>
        </w:rPr>
      </w:pPr>
      <w:r w:rsidRPr="00192274">
        <w:rPr>
          <w:rFonts w:ascii="Arial" w:hAnsi="Arial" w:cs="Arial"/>
          <w:szCs w:val="24"/>
        </w:rPr>
        <w:t xml:space="preserve">IEC 60076-21 Ed. 1 (2011-12) (IEEE </w:t>
      </w:r>
      <w:proofErr w:type="spellStart"/>
      <w:r w:rsidRPr="00192274">
        <w:rPr>
          <w:rFonts w:ascii="Arial" w:hAnsi="Arial" w:cs="Arial"/>
          <w:szCs w:val="24"/>
        </w:rPr>
        <w:t>Std</w:t>
      </w:r>
      <w:proofErr w:type="spellEnd"/>
      <w:r w:rsidRPr="00192274">
        <w:rPr>
          <w:rFonts w:ascii="Arial" w:hAnsi="Arial" w:cs="Arial"/>
          <w:szCs w:val="24"/>
        </w:rPr>
        <w:t xml:space="preserve"> C57.15™-2009): Power Transformers — Part 21: Standard Requirements, Terminology, and Test Code for Step-Voltage Regulators</w:t>
      </w:r>
    </w:p>
    <w:p w:rsidR="00062212" w:rsidRPr="00192274" w:rsidRDefault="00EB6205" w:rsidP="00AD598D">
      <w:pPr>
        <w:pStyle w:val="ListParagraph"/>
        <w:numPr>
          <w:ilvl w:val="0"/>
          <w:numId w:val="17"/>
        </w:numPr>
        <w:tabs>
          <w:tab w:val="left" w:pos="360"/>
        </w:tabs>
        <w:rPr>
          <w:rFonts w:ascii="Arial" w:hAnsi="Arial" w:cs="Arial"/>
          <w:szCs w:val="24"/>
        </w:rPr>
      </w:pPr>
      <w:r w:rsidRPr="00192274">
        <w:rPr>
          <w:rFonts w:ascii="Arial" w:hAnsi="Arial" w:cs="Arial"/>
          <w:szCs w:val="24"/>
        </w:rPr>
        <w:t xml:space="preserve">IEC 62032 Ed.1 (2005-03) (IEEE </w:t>
      </w:r>
      <w:proofErr w:type="spellStart"/>
      <w:r w:rsidRPr="00192274">
        <w:rPr>
          <w:rFonts w:ascii="Arial" w:hAnsi="Arial" w:cs="Arial"/>
          <w:szCs w:val="24"/>
        </w:rPr>
        <w:t>Std</w:t>
      </w:r>
      <w:proofErr w:type="spellEnd"/>
      <w:r w:rsidRPr="00192274">
        <w:rPr>
          <w:rFonts w:ascii="Arial" w:hAnsi="Arial" w:cs="Arial"/>
          <w:szCs w:val="24"/>
        </w:rPr>
        <w:t xml:space="preserve"> C57.135™-2001): Guide for the Application, Specification and Testing of Phase-Shifting Transformers</w:t>
      </w:r>
    </w:p>
    <w:p w:rsidR="00062212" w:rsidRPr="00192274" w:rsidRDefault="00EB6205" w:rsidP="00AD598D">
      <w:pPr>
        <w:pStyle w:val="ListParagraph"/>
        <w:numPr>
          <w:ilvl w:val="0"/>
          <w:numId w:val="17"/>
        </w:numPr>
        <w:tabs>
          <w:tab w:val="left" w:pos="360"/>
        </w:tabs>
        <w:rPr>
          <w:rFonts w:ascii="Arial" w:hAnsi="Arial" w:cs="Arial"/>
          <w:szCs w:val="24"/>
        </w:rPr>
      </w:pPr>
      <w:r w:rsidRPr="00192274">
        <w:rPr>
          <w:rFonts w:ascii="Arial" w:hAnsi="Arial" w:cs="Arial"/>
          <w:szCs w:val="24"/>
        </w:rPr>
        <w:t xml:space="preserve">IEC 62032 Ed.2 (2012-06) (IEEE </w:t>
      </w:r>
      <w:proofErr w:type="spellStart"/>
      <w:r w:rsidRPr="00192274">
        <w:rPr>
          <w:rFonts w:ascii="Arial" w:hAnsi="Arial" w:cs="Arial"/>
          <w:szCs w:val="24"/>
        </w:rPr>
        <w:t>Std</w:t>
      </w:r>
      <w:proofErr w:type="spellEnd"/>
      <w:r w:rsidRPr="00192274">
        <w:rPr>
          <w:rFonts w:ascii="Arial" w:hAnsi="Arial" w:cs="Arial"/>
          <w:szCs w:val="24"/>
        </w:rPr>
        <w:t xml:space="preserve"> C57.135™-2011): Guide for the Application, Specification and Testing of Phase-Shifting Transformers</w:t>
      </w:r>
    </w:p>
    <w:p w:rsidR="00D71495" w:rsidRPr="00192274" w:rsidRDefault="00D71495" w:rsidP="00D71495">
      <w:pPr>
        <w:pStyle w:val="ListParagraph"/>
        <w:tabs>
          <w:tab w:val="left" w:pos="360"/>
        </w:tabs>
        <w:spacing w:after="0"/>
        <w:ind w:left="360"/>
        <w:jc w:val="center"/>
        <w:rPr>
          <w:rFonts w:ascii="Arial" w:hAnsi="Arial" w:cs="Arial"/>
          <w:szCs w:val="24"/>
        </w:rPr>
      </w:pPr>
      <w:r w:rsidRPr="00192274">
        <w:rPr>
          <w:rFonts w:ascii="Arial" w:hAnsi="Arial" w:cs="Arial"/>
          <w:szCs w:val="24"/>
        </w:rPr>
        <w:br w:type="page"/>
      </w:r>
    </w:p>
    <w:p w:rsidR="00D71495" w:rsidRPr="00192274" w:rsidRDefault="005E6FD8" w:rsidP="002B0699">
      <w:pPr>
        <w:pStyle w:val="ListParagraph"/>
        <w:tabs>
          <w:tab w:val="left" w:pos="360"/>
        </w:tabs>
        <w:spacing w:after="0"/>
        <w:ind w:left="360"/>
        <w:rPr>
          <w:rFonts w:ascii="Arial" w:hAnsi="Arial" w:cs="Arial"/>
          <w:szCs w:val="24"/>
        </w:rPr>
      </w:pPr>
      <w:r w:rsidRPr="00192274">
        <w:rPr>
          <w:rFonts w:ascii="Arial" w:hAnsi="Arial" w:cs="Arial"/>
          <w:bCs/>
          <w:szCs w:val="24"/>
        </w:rPr>
        <w:lastRenderedPageBreak/>
        <w:t>IEC/IEEE Joint Projects</w:t>
      </w:r>
    </w:p>
    <w:p w:rsidR="00D71495" w:rsidRPr="00192274" w:rsidRDefault="00D71495" w:rsidP="00D71495">
      <w:pPr>
        <w:pStyle w:val="ListParagraph"/>
        <w:tabs>
          <w:tab w:val="left" w:pos="360"/>
        </w:tabs>
        <w:spacing w:after="0"/>
        <w:ind w:left="360"/>
        <w:jc w:val="center"/>
        <w:rPr>
          <w:rFonts w:ascii="Arial" w:hAnsi="Arial" w:cs="Arial"/>
          <w:szCs w:val="24"/>
        </w:rPr>
      </w:pPr>
    </w:p>
    <w:p w:rsidR="00062212" w:rsidRPr="00192274" w:rsidRDefault="00EB6205" w:rsidP="00AD598D">
      <w:pPr>
        <w:pStyle w:val="ListParagraph"/>
        <w:numPr>
          <w:ilvl w:val="0"/>
          <w:numId w:val="18"/>
        </w:numPr>
        <w:tabs>
          <w:tab w:val="left" w:pos="360"/>
        </w:tabs>
        <w:rPr>
          <w:rFonts w:ascii="Arial" w:hAnsi="Arial" w:cs="Arial"/>
          <w:szCs w:val="24"/>
        </w:rPr>
      </w:pPr>
      <w:r w:rsidRPr="00192274">
        <w:rPr>
          <w:rFonts w:ascii="Arial" w:hAnsi="Arial" w:cs="Arial"/>
          <w:szCs w:val="24"/>
        </w:rPr>
        <w:t>Current Joint Projects</w:t>
      </w:r>
    </w:p>
    <w:p w:rsidR="00062212" w:rsidRPr="00192274" w:rsidRDefault="00EB6205" w:rsidP="00AD598D">
      <w:pPr>
        <w:pStyle w:val="ListParagraph"/>
        <w:numPr>
          <w:ilvl w:val="1"/>
          <w:numId w:val="18"/>
        </w:numPr>
        <w:tabs>
          <w:tab w:val="left" w:pos="360"/>
        </w:tabs>
        <w:rPr>
          <w:rFonts w:ascii="Arial" w:hAnsi="Arial" w:cs="Arial"/>
          <w:szCs w:val="24"/>
        </w:rPr>
      </w:pPr>
      <w:r w:rsidRPr="00192274">
        <w:rPr>
          <w:rFonts w:ascii="Arial" w:hAnsi="Arial" w:cs="Arial"/>
          <w:szCs w:val="24"/>
        </w:rPr>
        <w:t>IEC/IEEE 60076-16 Ed.2: Power Transformers — Part 16: Transformers for Wind Turbine Applications</w:t>
      </w:r>
    </w:p>
    <w:p w:rsidR="00062212" w:rsidRPr="00192274" w:rsidRDefault="00EB6205" w:rsidP="00AD598D">
      <w:pPr>
        <w:pStyle w:val="ListParagraph"/>
        <w:numPr>
          <w:ilvl w:val="1"/>
          <w:numId w:val="18"/>
        </w:numPr>
        <w:tabs>
          <w:tab w:val="left" w:pos="360"/>
        </w:tabs>
        <w:rPr>
          <w:rFonts w:ascii="Arial" w:hAnsi="Arial" w:cs="Arial"/>
          <w:szCs w:val="24"/>
        </w:rPr>
      </w:pPr>
      <w:r w:rsidRPr="00192274">
        <w:rPr>
          <w:rFonts w:ascii="Arial" w:hAnsi="Arial" w:cs="Arial"/>
          <w:szCs w:val="24"/>
        </w:rPr>
        <w:t>IEC/IEEE 60076-57-1202 Ed.1: Liquid Immersed Phase Shifting Transformers </w:t>
      </w:r>
    </w:p>
    <w:p w:rsidR="00062212" w:rsidRPr="00192274" w:rsidRDefault="00EB6205" w:rsidP="00AD598D">
      <w:pPr>
        <w:pStyle w:val="ListParagraph"/>
        <w:numPr>
          <w:ilvl w:val="0"/>
          <w:numId w:val="18"/>
        </w:numPr>
        <w:tabs>
          <w:tab w:val="left" w:pos="360"/>
        </w:tabs>
        <w:rPr>
          <w:rFonts w:ascii="Arial" w:hAnsi="Arial" w:cs="Arial"/>
          <w:szCs w:val="24"/>
        </w:rPr>
      </w:pPr>
      <w:r w:rsidRPr="00192274">
        <w:rPr>
          <w:rFonts w:ascii="Arial" w:hAnsi="Arial" w:cs="Arial"/>
          <w:szCs w:val="24"/>
        </w:rPr>
        <w:t>Potential Future Maintenance Project</w:t>
      </w:r>
    </w:p>
    <w:p w:rsidR="00D71495" w:rsidRPr="00192274" w:rsidRDefault="005E6FD8" w:rsidP="005E6FD8">
      <w:pPr>
        <w:pStyle w:val="ListParagraph"/>
        <w:tabs>
          <w:tab w:val="left" w:pos="360"/>
        </w:tabs>
        <w:spacing w:after="0"/>
        <w:ind w:left="360"/>
        <w:rPr>
          <w:rFonts w:ascii="Arial" w:hAnsi="Arial" w:cs="Arial"/>
          <w:szCs w:val="24"/>
        </w:rPr>
      </w:pPr>
      <w:r w:rsidRPr="00192274">
        <w:rPr>
          <w:rFonts w:ascii="Arial" w:hAnsi="Arial" w:cs="Arial"/>
          <w:szCs w:val="24"/>
        </w:rPr>
        <w:t>Revision of IEC 60076-21 Ed.1: Power transformers - Part 21: Standard requirements, terminology, and test code for step-voltage regulators (IEC adoption of</w:t>
      </w:r>
    </w:p>
    <w:p w:rsidR="005E6FD8" w:rsidRPr="00192274" w:rsidRDefault="005E6FD8" w:rsidP="005E6FD8">
      <w:pPr>
        <w:pStyle w:val="ListParagraph"/>
        <w:tabs>
          <w:tab w:val="left" w:pos="360"/>
        </w:tabs>
        <w:spacing w:after="0"/>
        <w:ind w:left="360"/>
        <w:rPr>
          <w:rFonts w:ascii="Arial" w:hAnsi="Arial" w:cs="Arial"/>
          <w:szCs w:val="24"/>
        </w:rPr>
      </w:pPr>
    </w:p>
    <w:p w:rsidR="005E6FD8" w:rsidRPr="00192274" w:rsidRDefault="005E6FD8" w:rsidP="005E6FD8">
      <w:pPr>
        <w:pStyle w:val="ListParagraph"/>
        <w:tabs>
          <w:tab w:val="left" w:pos="360"/>
        </w:tabs>
        <w:spacing w:after="0"/>
        <w:ind w:left="360"/>
        <w:rPr>
          <w:rFonts w:ascii="Arial" w:hAnsi="Arial" w:cs="Arial"/>
          <w:szCs w:val="24"/>
        </w:rPr>
      </w:pPr>
    </w:p>
    <w:p w:rsidR="005E6FD8" w:rsidRPr="00192274" w:rsidRDefault="005E6FD8" w:rsidP="005E6FD8">
      <w:pPr>
        <w:pStyle w:val="ListParagraph"/>
        <w:tabs>
          <w:tab w:val="left" w:pos="360"/>
        </w:tabs>
        <w:spacing w:after="0"/>
        <w:ind w:left="360"/>
        <w:rPr>
          <w:rFonts w:ascii="Arial" w:hAnsi="Arial" w:cs="Arial"/>
          <w:szCs w:val="24"/>
        </w:rPr>
      </w:pPr>
    </w:p>
    <w:p w:rsidR="005E6FD8" w:rsidRPr="00192274" w:rsidRDefault="005E6FD8" w:rsidP="005E6FD8">
      <w:pPr>
        <w:pStyle w:val="ListParagraph"/>
        <w:tabs>
          <w:tab w:val="left" w:pos="360"/>
        </w:tabs>
        <w:spacing w:after="0"/>
        <w:ind w:left="360"/>
        <w:rPr>
          <w:rFonts w:ascii="Arial" w:hAnsi="Arial" w:cs="Arial"/>
          <w:bCs/>
          <w:szCs w:val="24"/>
        </w:rPr>
      </w:pPr>
      <w:r w:rsidRPr="00192274">
        <w:rPr>
          <w:rFonts w:ascii="Arial" w:hAnsi="Arial" w:cs="Arial"/>
          <w:bCs/>
          <w:szCs w:val="24"/>
        </w:rPr>
        <w:t xml:space="preserve">IEEE Transformers Committee – Projects </w:t>
      </w:r>
      <w:proofErr w:type="gramStart"/>
      <w:r w:rsidRPr="00192274">
        <w:rPr>
          <w:rFonts w:ascii="Arial" w:hAnsi="Arial" w:cs="Arial"/>
          <w:bCs/>
          <w:szCs w:val="24"/>
        </w:rPr>
        <w:t>Under</w:t>
      </w:r>
      <w:proofErr w:type="gramEnd"/>
      <w:r w:rsidRPr="00192274">
        <w:rPr>
          <w:rFonts w:ascii="Arial" w:hAnsi="Arial" w:cs="Arial"/>
          <w:bCs/>
          <w:szCs w:val="24"/>
        </w:rPr>
        <w:t xml:space="preserve"> Development</w:t>
      </w:r>
    </w:p>
    <w:p w:rsidR="005E6FD8" w:rsidRPr="00192274" w:rsidRDefault="005E6FD8" w:rsidP="005E6FD8">
      <w:pPr>
        <w:pStyle w:val="ListParagraph"/>
        <w:tabs>
          <w:tab w:val="left" w:pos="360"/>
        </w:tabs>
        <w:spacing w:after="0"/>
        <w:ind w:left="360"/>
        <w:rPr>
          <w:rFonts w:ascii="Arial" w:hAnsi="Arial" w:cs="Arial"/>
          <w:bCs/>
          <w:szCs w:val="24"/>
        </w:rPr>
      </w:pP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P1276 - Application Guide for Hi-Temp Insulation Materials in L.I. Power Transformers (2016)</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P60076-16 - Standard Requirements for Wind Turbine Generator Transformers (2016)</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P60076-57-1202  - Standard Requirements for Liquid Immersed Phase-Shifting Transformers (2016)</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P65700-19-03  - Standard for Bushings for DC application (2013)</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PC57.104  - Guide for the Interpretation of Gases Generated in Oil-Immersed Transformers (2014)</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PC57.106 - Guide for Acceptance and Maintenance of Insulating Oil in Equipment (2015)</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PC57.116  - Guide for Transformers Directly Connected to Generators (2015)</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 xml:space="preserve">PC57.12.00  - </w:t>
      </w:r>
      <w:proofErr w:type="spellStart"/>
      <w:r w:rsidRPr="00192274">
        <w:rPr>
          <w:rFonts w:ascii="Arial" w:hAnsi="Arial" w:cs="Arial"/>
          <w:bCs/>
          <w:szCs w:val="24"/>
        </w:rPr>
        <w:t>Std</w:t>
      </w:r>
      <w:proofErr w:type="spellEnd"/>
      <w:r w:rsidRPr="00192274">
        <w:rPr>
          <w:rFonts w:ascii="Arial" w:hAnsi="Arial" w:cs="Arial"/>
          <w:bCs/>
          <w:szCs w:val="24"/>
        </w:rPr>
        <w:t xml:space="preserve"> Gen Requirements for L.I. Distribution, Power, and Regulating Transformers (2015)</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PC57.12.01 - Standard for General Requirements for Dry-Type Distribution and Power Transformers (2015)</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 xml:space="preserve">PC57.12.20 - </w:t>
      </w:r>
      <w:proofErr w:type="spellStart"/>
      <w:r w:rsidRPr="00192274">
        <w:rPr>
          <w:rFonts w:ascii="Arial" w:hAnsi="Arial" w:cs="Arial"/>
          <w:bCs/>
          <w:szCs w:val="24"/>
        </w:rPr>
        <w:t>Std</w:t>
      </w:r>
      <w:proofErr w:type="spellEnd"/>
      <w:r w:rsidRPr="00192274">
        <w:rPr>
          <w:rFonts w:ascii="Arial" w:hAnsi="Arial" w:cs="Arial"/>
          <w:bCs/>
          <w:szCs w:val="24"/>
        </w:rPr>
        <w:t xml:space="preserve"> for </w:t>
      </w:r>
      <w:proofErr w:type="spellStart"/>
      <w:r w:rsidRPr="00192274">
        <w:rPr>
          <w:rFonts w:ascii="Arial" w:hAnsi="Arial" w:cs="Arial"/>
          <w:bCs/>
          <w:szCs w:val="24"/>
        </w:rPr>
        <w:t>Ovrhd</w:t>
      </w:r>
      <w:proofErr w:type="spellEnd"/>
      <w:r w:rsidRPr="00192274">
        <w:rPr>
          <w:rFonts w:ascii="Arial" w:hAnsi="Arial" w:cs="Arial"/>
          <w:bCs/>
          <w:szCs w:val="24"/>
        </w:rPr>
        <w:t>-Distribution Transformers &lt;500 kVA HV &lt;34 500v; LV, 7970/13 800Y V (2016)</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PC57.12.24 - Standard for Submersible, 3-ph Transformers, &lt;3750 kVA, HV &lt;34 500 LV &lt; 600 Volts (2015)</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PC57.12.28 - Standard for Pad Mounted Equipment - Enclosure Integrity (2014)</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PC57.12.29 - Standard for Pad Mounted Equipment - Enclosure Integrity for Coastal Environments (2014)</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 xml:space="preserve">PC57.12.31 </w:t>
      </w:r>
      <w:proofErr w:type="spellStart"/>
      <w:r w:rsidRPr="00192274">
        <w:rPr>
          <w:rFonts w:ascii="Arial" w:hAnsi="Arial" w:cs="Arial"/>
          <w:bCs/>
          <w:szCs w:val="24"/>
        </w:rPr>
        <w:t>Std</w:t>
      </w:r>
      <w:proofErr w:type="spellEnd"/>
      <w:r w:rsidRPr="00192274">
        <w:rPr>
          <w:rFonts w:ascii="Arial" w:hAnsi="Arial" w:cs="Arial"/>
          <w:bCs/>
          <w:szCs w:val="24"/>
        </w:rPr>
        <w:t xml:space="preserve"> for Pole-Mounted </w:t>
      </w:r>
      <w:proofErr w:type="spellStart"/>
      <w:r w:rsidRPr="00192274">
        <w:rPr>
          <w:rFonts w:ascii="Arial" w:hAnsi="Arial" w:cs="Arial"/>
          <w:bCs/>
          <w:szCs w:val="24"/>
        </w:rPr>
        <w:t>Eqpt</w:t>
      </w:r>
      <w:proofErr w:type="spellEnd"/>
      <w:r w:rsidRPr="00192274">
        <w:rPr>
          <w:rFonts w:ascii="Arial" w:hAnsi="Arial" w:cs="Arial"/>
          <w:bCs/>
          <w:szCs w:val="24"/>
        </w:rPr>
        <w:t xml:space="preserve"> - Enclosure Integrity - </w:t>
      </w:r>
      <w:proofErr w:type="spellStart"/>
      <w:r w:rsidRPr="00192274">
        <w:rPr>
          <w:rFonts w:ascii="Arial" w:hAnsi="Arial" w:cs="Arial"/>
          <w:bCs/>
          <w:szCs w:val="24"/>
        </w:rPr>
        <w:t>Corr</w:t>
      </w:r>
      <w:proofErr w:type="spellEnd"/>
      <w:r w:rsidRPr="00192274">
        <w:rPr>
          <w:rFonts w:ascii="Arial" w:hAnsi="Arial" w:cs="Arial"/>
          <w:bCs/>
          <w:szCs w:val="24"/>
        </w:rPr>
        <w:t xml:space="preserve"> 1: SCAB Corrosion Test /4.5.6 (2017)</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 xml:space="preserve">PC57.12.34 </w:t>
      </w:r>
      <w:proofErr w:type="spellStart"/>
      <w:r w:rsidRPr="00192274">
        <w:rPr>
          <w:rFonts w:ascii="Arial" w:hAnsi="Arial" w:cs="Arial"/>
          <w:bCs/>
          <w:szCs w:val="24"/>
        </w:rPr>
        <w:t>Std</w:t>
      </w:r>
      <w:proofErr w:type="spellEnd"/>
      <w:r w:rsidRPr="00192274">
        <w:rPr>
          <w:rFonts w:ascii="Arial" w:hAnsi="Arial" w:cs="Arial"/>
          <w:bCs/>
          <w:szCs w:val="24"/>
        </w:rPr>
        <w:t xml:space="preserve"> for </w:t>
      </w:r>
      <w:proofErr w:type="spellStart"/>
      <w:r w:rsidRPr="00192274">
        <w:rPr>
          <w:rFonts w:ascii="Arial" w:hAnsi="Arial" w:cs="Arial"/>
          <w:bCs/>
          <w:szCs w:val="24"/>
        </w:rPr>
        <w:t>Req’s</w:t>
      </w:r>
      <w:proofErr w:type="spellEnd"/>
      <w:r w:rsidRPr="00192274">
        <w:rPr>
          <w:rFonts w:ascii="Arial" w:hAnsi="Arial" w:cs="Arial"/>
          <w:bCs/>
          <w:szCs w:val="24"/>
        </w:rPr>
        <w:t xml:space="preserve">-Pad-Mounted, </w:t>
      </w:r>
      <w:proofErr w:type="spellStart"/>
      <w:r w:rsidRPr="00192274">
        <w:rPr>
          <w:rFonts w:ascii="Arial" w:hAnsi="Arial" w:cs="Arial"/>
          <w:bCs/>
          <w:szCs w:val="24"/>
        </w:rPr>
        <w:t>Compart'l</w:t>
      </w:r>
      <w:proofErr w:type="spellEnd"/>
      <w:r w:rsidRPr="00192274">
        <w:rPr>
          <w:rFonts w:ascii="Arial" w:hAnsi="Arial" w:cs="Arial"/>
          <w:bCs/>
          <w:szCs w:val="24"/>
        </w:rPr>
        <w:t xml:space="preserve"> Self Cooled, 3 </w:t>
      </w:r>
      <w:proofErr w:type="spellStart"/>
      <w:r w:rsidRPr="00192274">
        <w:rPr>
          <w:rFonts w:ascii="Arial" w:hAnsi="Arial" w:cs="Arial"/>
          <w:bCs/>
          <w:szCs w:val="24"/>
        </w:rPr>
        <w:t>ph</w:t>
      </w:r>
      <w:proofErr w:type="spellEnd"/>
      <w:r w:rsidRPr="00192274">
        <w:rPr>
          <w:rFonts w:ascii="Arial" w:hAnsi="Arial" w:cs="Arial"/>
          <w:bCs/>
          <w:szCs w:val="24"/>
        </w:rPr>
        <w:t xml:space="preserve"> </w:t>
      </w:r>
      <w:proofErr w:type="spellStart"/>
      <w:r w:rsidRPr="00192274">
        <w:rPr>
          <w:rFonts w:ascii="Arial" w:hAnsi="Arial" w:cs="Arial"/>
          <w:bCs/>
          <w:szCs w:val="24"/>
        </w:rPr>
        <w:t>Dist</w:t>
      </w:r>
      <w:proofErr w:type="spellEnd"/>
      <w:r w:rsidRPr="00192274">
        <w:rPr>
          <w:rFonts w:ascii="Arial" w:hAnsi="Arial" w:cs="Arial"/>
          <w:bCs/>
          <w:szCs w:val="24"/>
        </w:rPr>
        <w:t xml:space="preserve"> Transformers, &lt;10 MVA (2015)</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PC57.12.36 Standard Requirements for Liquid-Immersed Distribution Substation Transformers (2015)</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PC57.12.37 Standard for the Electronic Reporting of Distribution Transformer Test Data (2015)</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lastRenderedPageBreak/>
        <w:t xml:space="preserve">PC57.12.38 </w:t>
      </w:r>
      <w:proofErr w:type="spellStart"/>
      <w:r w:rsidRPr="00192274">
        <w:rPr>
          <w:rFonts w:ascii="Arial" w:hAnsi="Arial" w:cs="Arial"/>
          <w:bCs/>
          <w:szCs w:val="24"/>
        </w:rPr>
        <w:t>Std</w:t>
      </w:r>
      <w:proofErr w:type="spellEnd"/>
      <w:r w:rsidRPr="00192274">
        <w:rPr>
          <w:rFonts w:ascii="Arial" w:hAnsi="Arial" w:cs="Arial"/>
          <w:bCs/>
          <w:szCs w:val="24"/>
        </w:rPr>
        <w:t xml:space="preserve"> for Pad-Mounted-Type, Self-Cooled, 1ph </w:t>
      </w:r>
      <w:proofErr w:type="spellStart"/>
      <w:r w:rsidRPr="00192274">
        <w:rPr>
          <w:rFonts w:ascii="Arial" w:hAnsi="Arial" w:cs="Arial"/>
          <w:bCs/>
          <w:szCs w:val="24"/>
        </w:rPr>
        <w:t>Dist</w:t>
      </w:r>
      <w:proofErr w:type="spellEnd"/>
      <w:r w:rsidRPr="00192274">
        <w:rPr>
          <w:rFonts w:ascii="Arial" w:hAnsi="Arial" w:cs="Arial"/>
          <w:bCs/>
          <w:szCs w:val="24"/>
        </w:rPr>
        <w:t xml:space="preserve"> Transformers; &lt;250 kVA (2014)</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PC57.12.39 Standard Requirements for Distribution Transformer Tank Pressure Coordination (2016)</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PC57.12.40 Standard for Network, 3-ph Transformers, &lt;2500 kVA; Subway and Vault Types (2016)</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PC57.12.44 - Standard Requirements for Secondary Network Protectors (2014)</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PC57.12.59 - Guide for Dry-Type Transformer Through-Fault Current Duration (2015)</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 xml:space="preserve">PC57.12.90 - </w:t>
      </w:r>
      <w:proofErr w:type="spellStart"/>
      <w:r w:rsidRPr="00192274">
        <w:rPr>
          <w:rFonts w:ascii="Arial" w:hAnsi="Arial" w:cs="Arial"/>
          <w:bCs/>
          <w:szCs w:val="24"/>
        </w:rPr>
        <w:t>Std</w:t>
      </w:r>
      <w:proofErr w:type="spellEnd"/>
      <w:r w:rsidRPr="00192274">
        <w:rPr>
          <w:rFonts w:ascii="Arial" w:hAnsi="Arial" w:cs="Arial"/>
          <w:bCs/>
          <w:szCs w:val="24"/>
        </w:rPr>
        <w:t xml:space="preserve"> Test Code for Liquid-Immersed Distribution, Power, and Regulating Transformers (2015)</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PC57.120 - Guide for Loss Evaluation of Distribution and Power Transformers and Reactors (2014)</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 xml:space="preserve">PC57.121a - Guide for Acceptance &amp; </w:t>
      </w:r>
      <w:proofErr w:type="spellStart"/>
      <w:r w:rsidRPr="00192274">
        <w:rPr>
          <w:rFonts w:ascii="Arial" w:hAnsi="Arial" w:cs="Arial"/>
          <w:bCs/>
          <w:szCs w:val="24"/>
        </w:rPr>
        <w:t>Maint</w:t>
      </w:r>
      <w:proofErr w:type="spellEnd"/>
      <w:r w:rsidRPr="00192274">
        <w:rPr>
          <w:rFonts w:ascii="Arial" w:hAnsi="Arial" w:cs="Arial"/>
          <w:bCs/>
          <w:szCs w:val="24"/>
        </w:rPr>
        <w:t xml:space="preserve"> of Less Flammable Hydrocarbon Liquids - Amendment a (2017)</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 xml:space="preserve">PC57.125 - Guide for Failure Investigation, Analysis, and Reporting for </w:t>
      </w:r>
      <w:proofErr w:type="spellStart"/>
      <w:r w:rsidRPr="00192274">
        <w:rPr>
          <w:rFonts w:ascii="Arial" w:hAnsi="Arial" w:cs="Arial"/>
          <w:bCs/>
          <w:szCs w:val="24"/>
        </w:rPr>
        <w:t>Pwr</w:t>
      </w:r>
      <w:proofErr w:type="spellEnd"/>
      <w:r w:rsidRPr="00192274">
        <w:rPr>
          <w:rFonts w:ascii="Arial" w:hAnsi="Arial" w:cs="Arial"/>
          <w:bCs/>
          <w:szCs w:val="24"/>
        </w:rPr>
        <w:t xml:space="preserve"> Transformers &amp; Reactors (2015)</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PC57.13 - Standard Requirements for Instrument Transformers (2014)</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PC57.13.7 - Standard for Current Transformers with a Maximum mA Secondary Current of 250mA (2014)</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PC57.130 - Trial-Use Guide for the Use of DGA Applied to Factory Temp Rise Tests (2014)</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lang w:val="fr-FR"/>
        </w:rPr>
        <w:t xml:space="preserve">PC57.13- C 1 - </w:t>
      </w:r>
      <w:proofErr w:type="spellStart"/>
      <w:r w:rsidRPr="00192274">
        <w:rPr>
          <w:rFonts w:ascii="Arial" w:hAnsi="Arial" w:cs="Arial"/>
          <w:bCs/>
          <w:szCs w:val="24"/>
          <w:lang w:val="fr-FR"/>
        </w:rPr>
        <w:t>Std</w:t>
      </w:r>
      <w:proofErr w:type="spellEnd"/>
      <w:r w:rsidRPr="00192274">
        <w:rPr>
          <w:rFonts w:ascii="Arial" w:hAnsi="Arial" w:cs="Arial"/>
          <w:bCs/>
          <w:szCs w:val="24"/>
          <w:lang w:val="fr-FR"/>
        </w:rPr>
        <w:t xml:space="preserve"> </w:t>
      </w:r>
      <w:proofErr w:type="spellStart"/>
      <w:r w:rsidRPr="00192274">
        <w:rPr>
          <w:rFonts w:ascii="Arial" w:hAnsi="Arial" w:cs="Arial"/>
          <w:bCs/>
          <w:szCs w:val="24"/>
          <w:lang w:val="fr-FR"/>
        </w:rPr>
        <w:t>Req</w:t>
      </w:r>
      <w:proofErr w:type="spellEnd"/>
      <w:r w:rsidRPr="00192274">
        <w:rPr>
          <w:rFonts w:ascii="Arial" w:hAnsi="Arial" w:cs="Arial"/>
          <w:bCs/>
          <w:szCs w:val="24"/>
          <w:lang w:val="fr-FR"/>
        </w:rPr>
        <w:t xml:space="preserve"> for Instrument Transformers - </w:t>
      </w:r>
      <w:proofErr w:type="spellStart"/>
      <w:r w:rsidRPr="00192274">
        <w:rPr>
          <w:rFonts w:ascii="Arial" w:hAnsi="Arial" w:cs="Arial"/>
          <w:bCs/>
          <w:szCs w:val="24"/>
          <w:lang w:val="fr-FR"/>
        </w:rPr>
        <w:t>Corrigendum</w:t>
      </w:r>
      <w:proofErr w:type="spellEnd"/>
      <w:r w:rsidRPr="00192274">
        <w:rPr>
          <w:rFonts w:ascii="Arial" w:hAnsi="Arial" w:cs="Arial"/>
          <w:bCs/>
          <w:szCs w:val="24"/>
          <w:lang w:val="fr-FR"/>
        </w:rPr>
        <w:t xml:space="preserve"> 1: Figure 3 Correction (2014)</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PC57.136 - Guide for Sound Level Abatement and Determination for L.I. Power Transformers &gt; 500 kVA (2014)</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PC57.138 - Recommended Practice for Routine Impulse Test for Distribution Transformers (2015)</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PC57.139 - Guide for Dissolved Gas Analysis in Transformer Load Tap Changers (2015)</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 xml:space="preserve">PC57.140 - Guide for </w:t>
      </w:r>
      <w:proofErr w:type="spellStart"/>
      <w:r w:rsidRPr="00192274">
        <w:rPr>
          <w:rFonts w:ascii="Arial" w:hAnsi="Arial" w:cs="Arial"/>
          <w:bCs/>
          <w:szCs w:val="24"/>
        </w:rPr>
        <w:t>Eval</w:t>
      </w:r>
      <w:proofErr w:type="spellEnd"/>
      <w:r w:rsidRPr="00192274">
        <w:rPr>
          <w:rFonts w:ascii="Arial" w:hAnsi="Arial" w:cs="Arial"/>
          <w:bCs/>
          <w:szCs w:val="24"/>
        </w:rPr>
        <w:t xml:space="preserve"> and Reconditioning of Liquid Immersed Power Transformers (2015)</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PC57.147 - Guide for Acceptance &amp; Maintenance of Natural Ester Insulating Fluids in Transformers (2016)</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PC57.153 - Guide for Paralleling Power Transformers (2014)</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PC57.155 - Guide for Interpretation of Gases Generated in Ester Immersed Transformers (2014)</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 xml:space="preserve">PC57.156 - Guide for Tank Rupture Mitigation of Liquid-Immersed </w:t>
      </w:r>
      <w:proofErr w:type="spellStart"/>
      <w:r w:rsidRPr="00192274">
        <w:rPr>
          <w:rFonts w:ascii="Arial" w:hAnsi="Arial" w:cs="Arial"/>
          <w:bCs/>
          <w:szCs w:val="24"/>
        </w:rPr>
        <w:t>Pwr</w:t>
      </w:r>
      <w:proofErr w:type="spellEnd"/>
      <w:r w:rsidRPr="00192274">
        <w:rPr>
          <w:rFonts w:ascii="Arial" w:hAnsi="Arial" w:cs="Arial"/>
          <w:bCs/>
          <w:szCs w:val="24"/>
        </w:rPr>
        <w:t xml:space="preserve"> Transformers and Reactors (2015)</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PC57.157 - Guide for Conducting Functional Life Tests for DETC Contacts (2015)</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 xml:space="preserve">PC57.158 - Guide for the Application of Tertiary &amp; Stabilizing Windings in </w:t>
      </w:r>
      <w:proofErr w:type="spellStart"/>
      <w:r w:rsidRPr="00192274">
        <w:rPr>
          <w:rFonts w:ascii="Arial" w:hAnsi="Arial" w:cs="Arial"/>
          <w:bCs/>
          <w:szCs w:val="24"/>
        </w:rPr>
        <w:t>Powr</w:t>
      </w:r>
      <w:proofErr w:type="spellEnd"/>
      <w:r w:rsidRPr="00192274">
        <w:rPr>
          <w:rFonts w:ascii="Arial" w:hAnsi="Arial" w:cs="Arial"/>
          <w:bCs/>
          <w:szCs w:val="24"/>
        </w:rPr>
        <w:t xml:space="preserve"> Transformers (2016)</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PC57.159 - Application Guide for Transformers in Photovoltaic Power Gen Systems (2016)</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PC57.160 - Guide for the Electrical Measurement of Partial Discharges in High Voltage Bushings (2017)</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lastRenderedPageBreak/>
        <w:t>PC57.161 - Guide for Dielectric Frequency Response Test (2017)</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PC57.162 - Guide for Interpretation of Moisture Parameters in Dry, Gas Insulated and L.I. Transformers (2017)</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 xml:space="preserve">PC57.19.01 - </w:t>
      </w:r>
      <w:proofErr w:type="spellStart"/>
      <w:r w:rsidRPr="00192274">
        <w:rPr>
          <w:rFonts w:ascii="Arial" w:hAnsi="Arial" w:cs="Arial"/>
          <w:bCs/>
          <w:szCs w:val="24"/>
        </w:rPr>
        <w:t>Std</w:t>
      </w:r>
      <w:proofErr w:type="spellEnd"/>
      <w:r w:rsidRPr="00192274">
        <w:rPr>
          <w:rFonts w:ascii="Arial" w:hAnsi="Arial" w:cs="Arial"/>
          <w:bCs/>
          <w:szCs w:val="24"/>
        </w:rPr>
        <w:t xml:space="preserve"> Performance Characteristics and Dimensions for Outdoor Apparatus Bushings (2014)</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 xml:space="preserve">PC57.19.04 - </w:t>
      </w:r>
      <w:proofErr w:type="spellStart"/>
      <w:r w:rsidRPr="00192274">
        <w:rPr>
          <w:rFonts w:ascii="Arial" w:hAnsi="Arial" w:cs="Arial"/>
          <w:bCs/>
          <w:szCs w:val="24"/>
        </w:rPr>
        <w:t>Std</w:t>
      </w:r>
      <w:proofErr w:type="spellEnd"/>
      <w:r w:rsidRPr="00192274">
        <w:rPr>
          <w:rFonts w:ascii="Arial" w:hAnsi="Arial" w:cs="Arial"/>
          <w:bCs/>
          <w:szCs w:val="24"/>
        </w:rPr>
        <w:t xml:space="preserve"> </w:t>
      </w:r>
      <w:proofErr w:type="spellStart"/>
      <w:r w:rsidRPr="00192274">
        <w:rPr>
          <w:rFonts w:ascii="Arial" w:hAnsi="Arial" w:cs="Arial"/>
          <w:bCs/>
          <w:szCs w:val="24"/>
        </w:rPr>
        <w:t>Perf</w:t>
      </w:r>
      <w:proofErr w:type="spellEnd"/>
      <w:r w:rsidRPr="00192274">
        <w:rPr>
          <w:rFonts w:ascii="Arial" w:hAnsi="Arial" w:cs="Arial"/>
          <w:bCs/>
          <w:szCs w:val="24"/>
        </w:rPr>
        <w:t xml:space="preserve"> Characteristics &amp; Dimensions for High Current Bushings w/ Cont. Current &gt;5000 A (2015)</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 xml:space="preserve">PC57.32 - </w:t>
      </w:r>
      <w:proofErr w:type="spellStart"/>
      <w:r w:rsidRPr="00192274">
        <w:rPr>
          <w:rFonts w:ascii="Arial" w:hAnsi="Arial" w:cs="Arial"/>
          <w:bCs/>
          <w:szCs w:val="24"/>
        </w:rPr>
        <w:t>Std</w:t>
      </w:r>
      <w:proofErr w:type="spellEnd"/>
      <w:r w:rsidRPr="00192274">
        <w:rPr>
          <w:rFonts w:ascii="Arial" w:hAnsi="Arial" w:cs="Arial"/>
          <w:bCs/>
          <w:szCs w:val="24"/>
        </w:rPr>
        <w:t xml:space="preserve"> Requirements &amp; Test Procedures for Neutral Grounding Devices (2015)</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PC57.637 - Guide for the Reclamation of Insulating Oil and Criteria for Its Use (2014)</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PC57.93 - Guide for Installation and Maintenance of Liquid-Immersed Power Transformers (2016)</w:t>
      </w:r>
    </w:p>
    <w:p w:rsidR="00062212" w:rsidRPr="00192274" w:rsidRDefault="00EB6205" w:rsidP="00AD598D">
      <w:pPr>
        <w:pStyle w:val="ListParagraph"/>
        <w:numPr>
          <w:ilvl w:val="0"/>
          <w:numId w:val="19"/>
        </w:numPr>
        <w:tabs>
          <w:tab w:val="left" w:pos="360"/>
        </w:tabs>
        <w:rPr>
          <w:rFonts w:ascii="Arial" w:hAnsi="Arial" w:cs="Arial"/>
          <w:bCs/>
          <w:szCs w:val="24"/>
        </w:rPr>
      </w:pPr>
      <w:r w:rsidRPr="00192274">
        <w:rPr>
          <w:rFonts w:ascii="Arial" w:hAnsi="Arial" w:cs="Arial"/>
          <w:bCs/>
          <w:szCs w:val="24"/>
        </w:rPr>
        <w:t>PC57.94 - Guide for Installation &amp; Maintenance of Dry-Type Distribution &amp; Power Transformers (2015)</w:t>
      </w:r>
    </w:p>
    <w:p w:rsidR="005E6FD8" w:rsidRPr="00192274" w:rsidRDefault="005E6FD8" w:rsidP="005E6FD8">
      <w:pPr>
        <w:pStyle w:val="ListParagraph"/>
        <w:tabs>
          <w:tab w:val="left" w:pos="360"/>
        </w:tabs>
        <w:spacing w:after="0"/>
        <w:ind w:left="360"/>
        <w:rPr>
          <w:rFonts w:ascii="Arial" w:hAnsi="Arial" w:cs="Arial"/>
          <w:bCs/>
          <w:szCs w:val="24"/>
        </w:rPr>
      </w:pPr>
    </w:p>
    <w:p w:rsidR="005E6FD8" w:rsidRPr="00192274" w:rsidRDefault="005E6FD8" w:rsidP="005E6FD8">
      <w:pPr>
        <w:pStyle w:val="ListParagraph"/>
        <w:tabs>
          <w:tab w:val="left" w:pos="360"/>
        </w:tabs>
        <w:spacing w:after="0"/>
        <w:ind w:left="360"/>
        <w:rPr>
          <w:rFonts w:ascii="Arial" w:hAnsi="Arial" w:cs="Arial"/>
          <w:b/>
          <w:szCs w:val="24"/>
        </w:rPr>
      </w:pPr>
    </w:p>
    <w:sectPr w:rsidR="005E6FD8" w:rsidRPr="00192274" w:rsidSect="0053591C">
      <w:headerReference w:type="first" r:id="rId3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98D" w:rsidRDefault="00AD598D" w:rsidP="004E472F">
      <w:pPr>
        <w:spacing w:after="0" w:line="240" w:lineRule="auto"/>
      </w:pPr>
      <w:r>
        <w:separator/>
      </w:r>
    </w:p>
  </w:endnote>
  <w:endnote w:type="continuationSeparator" w:id="0">
    <w:p w:rsidR="00AD598D" w:rsidRDefault="00AD598D" w:rsidP="004E4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IT Cby BT">
    <w:altName w:val="Franklin Gothic IT Cby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98D" w:rsidRDefault="00AD598D" w:rsidP="004E472F">
      <w:pPr>
        <w:spacing w:after="0" w:line="240" w:lineRule="auto"/>
      </w:pPr>
      <w:r>
        <w:separator/>
      </w:r>
    </w:p>
  </w:footnote>
  <w:footnote w:type="continuationSeparator" w:id="0">
    <w:p w:rsidR="00AD598D" w:rsidRDefault="00AD598D" w:rsidP="004E4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545" w:rsidRDefault="00947545" w:rsidP="000B3B88">
    <w:pPr>
      <w:autoSpaceDE w:val="0"/>
      <w:autoSpaceDN w:val="0"/>
      <w:adjustRightInd w:val="0"/>
      <w:spacing w:after="0" w:line="240" w:lineRule="auto"/>
      <w:jc w:val="center"/>
      <w:rPr>
        <w:rFonts w:ascii="Georgia" w:hAnsi="Georgia" w:cs="Georgia"/>
        <w:b/>
        <w:bCs/>
        <w:color w:val="000000"/>
        <w:sz w:val="24"/>
        <w:szCs w:val="24"/>
      </w:rPr>
    </w:pPr>
    <w:r>
      <w:rPr>
        <w:rFonts w:ascii="Georgia" w:hAnsi="Georgia" w:cs="Georgia"/>
        <w:b/>
        <w:bCs/>
        <w:noProof/>
        <w:color w:val="000000"/>
        <w:sz w:val="24"/>
        <w:szCs w:val="24"/>
      </w:rPr>
      <w:drawing>
        <wp:inline distT="0" distB="0" distL="0" distR="0" wp14:anchorId="2FD37CB0" wp14:editId="5F632AF3">
          <wp:extent cx="1068859" cy="737691"/>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S_logo_in_color_with_fade_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896" cy="739787"/>
                  </a:xfrm>
                  <a:prstGeom prst="rect">
                    <a:avLst/>
                  </a:prstGeom>
                </pic:spPr>
              </pic:pic>
            </a:graphicData>
          </a:graphic>
        </wp:inline>
      </w:drawing>
    </w:r>
  </w:p>
  <w:p w:rsidR="00947545" w:rsidRPr="00FB3B66" w:rsidRDefault="00947545" w:rsidP="000B3B88">
    <w:pPr>
      <w:autoSpaceDE w:val="0"/>
      <w:autoSpaceDN w:val="0"/>
      <w:adjustRightInd w:val="0"/>
      <w:spacing w:after="0" w:line="240" w:lineRule="auto"/>
      <w:jc w:val="center"/>
      <w:rPr>
        <w:rFonts w:ascii="Times New Roman" w:hAnsi="Times New Roman" w:cs="Times New Roman"/>
        <w:color w:val="000000"/>
        <w:sz w:val="24"/>
        <w:szCs w:val="24"/>
      </w:rPr>
    </w:pPr>
    <w:r w:rsidRPr="00FB3B66">
      <w:rPr>
        <w:rFonts w:ascii="Times New Roman" w:hAnsi="Times New Roman" w:cs="Times New Roman"/>
        <w:b/>
        <w:bCs/>
        <w:color w:val="000000"/>
        <w:sz w:val="24"/>
        <w:szCs w:val="24"/>
      </w:rPr>
      <w:t>Transformers Committee - Administrative Subcommittee</w:t>
    </w:r>
  </w:p>
  <w:p w:rsidR="00947545" w:rsidRPr="00FB3B66" w:rsidRDefault="00947545" w:rsidP="000B3B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Fall</w:t>
    </w:r>
    <w:r w:rsidRPr="00FB3B66">
      <w:rPr>
        <w:rFonts w:ascii="Times New Roman" w:hAnsi="Times New Roman" w:cs="Times New Roman"/>
        <w:color w:val="000000"/>
        <w:sz w:val="24"/>
        <w:szCs w:val="24"/>
      </w:rPr>
      <w:t xml:space="preserve"> 201</w:t>
    </w:r>
    <w:r>
      <w:rPr>
        <w:rFonts w:ascii="Times New Roman" w:hAnsi="Times New Roman" w:cs="Times New Roman"/>
        <w:color w:val="000000"/>
        <w:sz w:val="24"/>
        <w:szCs w:val="24"/>
      </w:rPr>
      <w:t>3</w:t>
    </w:r>
    <w:r w:rsidRPr="00FB3B66">
      <w:rPr>
        <w:rFonts w:ascii="Times New Roman" w:hAnsi="Times New Roman" w:cs="Times New Roman"/>
        <w:color w:val="000000"/>
        <w:sz w:val="24"/>
        <w:szCs w:val="24"/>
      </w:rPr>
      <w:t xml:space="preserve"> Meeting </w:t>
    </w:r>
    <w:r>
      <w:rPr>
        <w:rFonts w:ascii="Times New Roman" w:hAnsi="Times New Roman" w:cs="Times New Roman"/>
        <w:color w:val="000000"/>
        <w:sz w:val="24"/>
        <w:szCs w:val="24"/>
      </w:rPr>
      <w:t>–</w:t>
    </w:r>
    <w:r w:rsidRPr="00FB3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 Louis, Missouri</w:t>
    </w:r>
  </w:p>
  <w:p w:rsidR="00947545" w:rsidRDefault="00947545" w:rsidP="000B3B8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Sunday, October 20, 2013</w:t>
    </w:r>
    <w:proofErr w:type="gramStart"/>
    <w:r>
      <w:rPr>
        <w:rFonts w:ascii="Times New Roman" w:hAnsi="Times New Roman" w:cs="Times New Roman"/>
        <w:color w:val="000000"/>
        <w:sz w:val="24"/>
        <w:szCs w:val="24"/>
      </w:rPr>
      <w:t xml:space="preserve">, </w:t>
    </w:r>
    <w:r w:rsidRPr="00FB3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2:00A</w:t>
    </w:r>
    <w:r w:rsidRPr="00FB3B66">
      <w:rPr>
        <w:rFonts w:ascii="Times New Roman" w:hAnsi="Times New Roman" w:cs="Times New Roman"/>
        <w:color w:val="000000"/>
        <w:sz w:val="24"/>
        <w:szCs w:val="24"/>
      </w:rPr>
      <w:t>M</w:t>
    </w:r>
    <w:proofErr w:type="gramEnd"/>
    <w:r w:rsidRPr="00FB3B66">
      <w:rPr>
        <w:rFonts w:ascii="Times New Roman" w:hAnsi="Times New Roman" w:cs="Times New Roman"/>
        <w:color w:val="000000"/>
        <w:sz w:val="24"/>
        <w:szCs w:val="24"/>
      </w:rPr>
      <w:t xml:space="preserve"> - </w:t>
    </w:r>
    <w:r>
      <w:rPr>
        <w:rFonts w:ascii="Times New Roman" w:hAnsi="Times New Roman" w:cs="Times New Roman"/>
        <w:color w:val="000000"/>
        <w:sz w:val="24"/>
        <w:szCs w:val="24"/>
      </w:rPr>
      <w:t>5</w:t>
    </w:r>
    <w:r w:rsidRPr="00FB3B66">
      <w:rPr>
        <w:rFonts w:ascii="Times New Roman" w:hAnsi="Times New Roman" w:cs="Times New Roman"/>
        <w:color w:val="000000"/>
        <w:sz w:val="24"/>
        <w:szCs w:val="24"/>
      </w:rPr>
      <w:t>:30PM</w:t>
    </w:r>
  </w:p>
  <w:p w:rsidR="00947545" w:rsidRDefault="00947545" w:rsidP="000B3B88">
    <w:pPr>
      <w:pStyle w:val="Header"/>
    </w:pPr>
  </w:p>
  <w:p w:rsidR="00947545" w:rsidRDefault="00947545" w:rsidP="000B3B88">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sz w:val="20"/>
        <w:szCs w:val="20"/>
      </w:rPr>
    </w:pPr>
    <w:r w:rsidRPr="00FB3B66">
      <w:rPr>
        <w:rFonts w:ascii="Times New Roman" w:hAnsi="Times New Roman" w:cs="Times New Roman"/>
        <w:sz w:val="20"/>
        <w:szCs w:val="20"/>
      </w:rPr>
      <w:t>Chair: Bill Chiu</w:t>
    </w:r>
    <w:r w:rsidRPr="00FB3B6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B3B66">
      <w:rPr>
        <w:rFonts w:ascii="Times New Roman" w:hAnsi="Times New Roman" w:cs="Times New Roman"/>
        <w:sz w:val="20"/>
        <w:szCs w:val="20"/>
      </w:rPr>
      <w:t>Vice Chair: Don</w:t>
    </w:r>
    <w:r>
      <w:rPr>
        <w:rFonts w:ascii="Times New Roman" w:hAnsi="Times New Roman" w:cs="Times New Roman"/>
        <w:sz w:val="20"/>
        <w:szCs w:val="20"/>
      </w:rPr>
      <w:t>ald</w:t>
    </w:r>
    <w:r w:rsidRPr="00FB3B66">
      <w:rPr>
        <w:rFonts w:ascii="Times New Roman" w:hAnsi="Times New Roman" w:cs="Times New Roman"/>
        <w:sz w:val="20"/>
        <w:szCs w:val="20"/>
      </w:rPr>
      <w:t xml:space="preserve"> Platts</w:t>
    </w:r>
    <w:r w:rsidRPr="00FB3B6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B3B66">
      <w:rPr>
        <w:rFonts w:ascii="Times New Roman" w:hAnsi="Times New Roman" w:cs="Times New Roman"/>
        <w:sz w:val="20"/>
        <w:szCs w:val="20"/>
      </w:rPr>
      <w:t>S</w:t>
    </w:r>
    <w:r>
      <w:rPr>
        <w:rFonts w:ascii="Times New Roman" w:hAnsi="Times New Roman" w:cs="Times New Roman"/>
        <w:sz w:val="20"/>
        <w:szCs w:val="20"/>
      </w:rPr>
      <w:t>ecretary: Stephen Antosz</w:t>
    </w:r>
  </w:p>
  <w:p w:rsidR="00947545" w:rsidRPr="00FB3B66" w:rsidRDefault="00947545" w:rsidP="00AB0650">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sz w:val="20"/>
        <w:szCs w:val="20"/>
      </w:rPr>
      <w:t>Treasurer</w:t>
    </w:r>
    <w:r w:rsidRPr="00FB3B66">
      <w:rPr>
        <w:rFonts w:ascii="Times New Roman" w:hAnsi="Times New Roman" w:cs="Times New Roman"/>
        <w:sz w:val="20"/>
        <w:szCs w:val="20"/>
      </w:rPr>
      <w:t xml:space="preserve">: </w:t>
    </w:r>
    <w:r>
      <w:rPr>
        <w:rFonts w:ascii="Times New Roman" w:hAnsi="Times New Roman" w:cs="Times New Roman"/>
        <w:sz w:val="20"/>
        <w:szCs w:val="20"/>
      </w:rPr>
      <w:t>Greg Anderson</w:t>
    </w:r>
    <w:r w:rsidRPr="00FB3B66">
      <w:rPr>
        <w:rFonts w:ascii="Times New Roman" w:hAnsi="Times New Roman" w:cs="Times New Roman"/>
        <w:sz w:val="20"/>
        <w:szCs w:val="20"/>
      </w:rPr>
      <w:tab/>
    </w:r>
    <w:r>
      <w:rPr>
        <w:rFonts w:ascii="Times New Roman" w:hAnsi="Times New Roman" w:cs="Times New Roman"/>
        <w:sz w:val="20"/>
        <w:szCs w:val="20"/>
      </w:rPr>
      <w:tab/>
      <w:t>Standards Coordinator</w:t>
    </w:r>
    <w:r w:rsidRPr="00FB3B66">
      <w:rPr>
        <w:rFonts w:ascii="Times New Roman" w:hAnsi="Times New Roman" w:cs="Times New Roman"/>
        <w:sz w:val="20"/>
        <w:szCs w:val="20"/>
      </w:rPr>
      <w:t xml:space="preserve">: </w:t>
    </w:r>
    <w:r>
      <w:rPr>
        <w:rFonts w:ascii="Times New Roman" w:hAnsi="Times New Roman" w:cs="Times New Roman"/>
        <w:sz w:val="20"/>
        <w:szCs w:val="20"/>
      </w:rPr>
      <w:t>William Bartley</w:t>
    </w:r>
    <w:r w:rsidRPr="00FB3B66">
      <w:rPr>
        <w:rFonts w:ascii="Times New Roman" w:hAnsi="Times New Roman" w:cs="Times New Roman"/>
        <w:sz w:val="20"/>
        <w:szCs w:val="20"/>
      </w:rPr>
      <w:tab/>
    </w:r>
    <w:r>
      <w:rPr>
        <w:rFonts w:ascii="Times New Roman" w:hAnsi="Times New Roman" w:cs="Times New Roman"/>
        <w:sz w:val="20"/>
        <w:szCs w:val="20"/>
      </w:rPr>
      <w:t>Awards Chair: J. Edward Smith</w:t>
    </w:r>
  </w:p>
  <w:p w:rsidR="00947545" w:rsidRDefault="009475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026"/>
    <w:multiLevelType w:val="hybridMultilevel"/>
    <w:tmpl w:val="6118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E7A48"/>
    <w:multiLevelType w:val="hybridMultilevel"/>
    <w:tmpl w:val="CA60738A"/>
    <w:lvl w:ilvl="0" w:tplc="FE7438D8">
      <w:start w:val="1"/>
      <w:numFmt w:val="bullet"/>
      <w:lvlText w:val=""/>
      <w:lvlJc w:val="left"/>
      <w:pPr>
        <w:tabs>
          <w:tab w:val="num" w:pos="720"/>
        </w:tabs>
        <w:ind w:left="720" w:hanging="360"/>
      </w:pPr>
      <w:rPr>
        <w:rFonts w:ascii="Wingdings 2" w:hAnsi="Wingdings 2" w:hint="default"/>
      </w:rPr>
    </w:lvl>
    <w:lvl w:ilvl="1" w:tplc="316EA14E" w:tentative="1">
      <w:start w:val="1"/>
      <w:numFmt w:val="bullet"/>
      <w:lvlText w:val=""/>
      <w:lvlJc w:val="left"/>
      <w:pPr>
        <w:tabs>
          <w:tab w:val="num" w:pos="1440"/>
        </w:tabs>
        <w:ind w:left="1440" w:hanging="360"/>
      </w:pPr>
      <w:rPr>
        <w:rFonts w:ascii="Wingdings 2" w:hAnsi="Wingdings 2" w:hint="default"/>
      </w:rPr>
    </w:lvl>
    <w:lvl w:ilvl="2" w:tplc="BD2CE4EA" w:tentative="1">
      <w:start w:val="1"/>
      <w:numFmt w:val="bullet"/>
      <w:lvlText w:val=""/>
      <w:lvlJc w:val="left"/>
      <w:pPr>
        <w:tabs>
          <w:tab w:val="num" w:pos="2160"/>
        </w:tabs>
        <w:ind w:left="2160" w:hanging="360"/>
      </w:pPr>
      <w:rPr>
        <w:rFonts w:ascii="Wingdings 2" w:hAnsi="Wingdings 2" w:hint="default"/>
      </w:rPr>
    </w:lvl>
    <w:lvl w:ilvl="3" w:tplc="8370D6E6" w:tentative="1">
      <w:start w:val="1"/>
      <w:numFmt w:val="bullet"/>
      <w:lvlText w:val=""/>
      <w:lvlJc w:val="left"/>
      <w:pPr>
        <w:tabs>
          <w:tab w:val="num" w:pos="2880"/>
        </w:tabs>
        <w:ind w:left="2880" w:hanging="360"/>
      </w:pPr>
      <w:rPr>
        <w:rFonts w:ascii="Wingdings 2" w:hAnsi="Wingdings 2" w:hint="default"/>
      </w:rPr>
    </w:lvl>
    <w:lvl w:ilvl="4" w:tplc="B512E46E" w:tentative="1">
      <w:start w:val="1"/>
      <w:numFmt w:val="bullet"/>
      <w:lvlText w:val=""/>
      <w:lvlJc w:val="left"/>
      <w:pPr>
        <w:tabs>
          <w:tab w:val="num" w:pos="3600"/>
        </w:tabs>
        <w:ind w:left="3600" w:hanging="360"/>
      </w:pPr>
      <w:rPr>
        <w:rFonts w:ascii="Wingdings 2" w:hAnsi="Wingdings 2" w:hint="default"/>
      </w:rPr>
    </w:lvl>
    <w:lvl w:ilvl="5" w:tplc="D1CC3EDE" w:tentative="1">
      <w:start w:val="1"/>
      <w:numFmt w:val="bullet"/>
      <w:lvlText w:val=""/>
      <w:lvlJc w:val="left"/>
      <w:pPr>
        <w:tabs>
          <w:tab w:val="num" w:pos="4320"/>
        </w:tabs>
        <w:ind w:left="4320" w:hanging="360"/>
      </w:pPr>
      <w:rPr>
        <w:rFonts w:ascii="Wingdings 2" w:hAnsi="Wingdings 2" w:hint="default"/>
      </w:rPr>
    </w:lvl>
    <w:lvl w:ilvl="6" w:tplc="1B14296E" w:tentative="1">
      <w:start w:val="1"/>
      <w:numFmt w:val="bullet"/>
      <w:lvlText w:val=""/>
      <w:lvlJc w:val="left"/>
      <w:pPr>
        <w:tabs>
          <w:tab w:val="num" w:pos="5040"/>
        </w:tabs>
        <w:ind w:left="5040" w:hanging="360"/>
      </w:pPr>
      <w:rPr>
        <w:rFonts w:ascii="Wingdings 2" w:hAnsi="Wingdings 2" w:hint="default"/>
      </w:rPr>
    </w:lvl>
    <w:lvl w:ilvl="7" w:tplc="AE102FC8" w:tentative="1">
      <w:start w:val="1"/>
      <w:numFmt w:val="bullet"/>
      <w:lvlText w:val=""/>
      <w:lvlJc w:val="left"/>
      <w:pPr>
        <w:tabs>
          <w:tab w:val="num" w:pos="5760"/>
        </w:tabs>
        <w:ind w:left="5760" w:hanging="360"/>
      </w:pPr>
      <w:rPr>
        <w:rFonts w:ascii="Wingdings 2" w:hAnsi="Wingdings 2" w:hint="default"/>
      </w:rPr>
    </w:lvl>
    <w:lvl w:ilvl="8" w:tplc="92008AD2" w:tentative="1">
      <w:start w:val="1"/>
      <w:numFmt w:val="bullet"/>
      <w:lvlText w:val=""/>
      <w:lvlJc w:val="left"/>
      <w:pPr>
        <w:tabs>
          <w:tab w:val="num" w:pos="6480"/>
        </w:tabs>
        <w:ind w:left="6480" w:hanging="360"/>
      </w:pPr>
      <w:rPr>
        <w:rFonts w:ascii="Wingdings 2" w:hAnsi="Wingdings 2" w:hint="default"/>
      </w:rPr>
    </w:lvl>
  </w:abstractNum>
  <w:abstractNum w:abstractNumId="2">
    <w:nsid w:val="0C3E4791"/>
    <w:multiLevelType w:val="hybridMultilevel"/>
    <w:tmpl w:val="97B2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D6468"/>
    <w:multiLevelType w:val="multilevel"/>
    <w:tmpl w:val="2F1214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027327"/>
    <w:multiLevelType w:val="hybridMultilevel"/>
    <w:tmpl w:val="DA02005C"/>
    <w:lvl w:ilvl="0" w:tplc="25CC65A8">
      <w:start w:val="1"/>
      <w:numFmt w:val="decimal"/>
      <w:lvlText w:val="%1."/>
      <w:lvlJc w:val="left"/>
      <w:pPr>
        <w:tabs>
          <w:tab w:val="num" w:pos="720"/>
        </w:tabs>
        <w:ind w:left="720" w:hanging="360"/>
      </w:pPr>
    </w:lvl>
    <w:lvl w:ilvl="1" w:tplc="711A899A" w:tentative="1">
      <w:start w:val="1"/>
      <w:numFmt w:val="decimal"/>
      <w:lvlText w:val="%2."/>
      <w:lvlJc w:val="left"/>
      <w:pPr>
        <w:tabs>
          <w:tab w:val="num" w:pos="1440"/>
        </w:tabs>
        <w:ind w:left="1440" w:hanging="360"/>
      </w:pPr>
    </w:lvl>
    <w:lvl w:ilvl="2" w:tplc="77E28606" w:tentative="1">
      <w:start w:val="1"/>
      <w:numFmt w:val="decimal"/>
      <w:lvlText w:val="%3."/>
      <w:lvlJc w:val="left"/>
      <w:pPr>
        <w:tabs>
          <w:tab w:val="num" w:pos="2160"/>
        </w:tabs>
        <w:ind w:left="2160" w:hanging="360"/>
      </w:pPr>
    </w:lvl>
    <w:lvl w:ilvl="3" w:tplc="33A4AB7A" w:tentative="1">
      <w:start w:val="1"/>
      <w:numFmt w:val="decimal"/>
      <w:lvlText w:val="%4."/>
      <w:lvlJc w:val="left"/>
      <w:pPr>
        <w:tabs>
          <w:tab w:val="num" w:pos="2880"/>
        </w:tabs>
        <w:ind w:left="2880" w:hanging="360"/>
      </w:pPr>
    </w:lvl>
    <w:lvl w:ilvl="4" w:tplc="D102B78A" w:tentative="1">
      <w:start w:val="1"/>
      <w:numFmt w:val="decimal"/>
      <w:lvlText w:val="%5."/>
      <w:lvlJc w:val="left"/>
      <w:pPr>
        <w:tabs>
          <w:tab w:val="num" w:pos="3600"/>
        </w:tabs>
        <w:ind w:left="3600" w:hanging="360"/>
      </w:pPr>
    </w:lvl>
    <w:lvl w:ilvl="5" w:tplc="A28E9F98" w:tentative="1">
      <w:start w:val="1"/>
      <w:numFmt w:val="decimal"/>
      <w:lvlText w:val="%6."/>
      <w:lvlJc w:val="left"/>
      <w:pPr>
        <w:tabs>
          <w:tab w:val="num" w:pos="4320"/>
        </w:tabs>
        <w:ind w:left="4320" w:hanging="360"/>
      </w:pPr>
    </w:lvl>
    <w:lvl w:ilvl="6" w:tplc="30FC9158" w:tentative="1">
      <w:start w:val="1"/>
      <w:numFmt w:val="decimal"/>
      <w:lvlText w:val="%7."/>
      <w:lvlJc w:val="left"/>
      <w:pPr>
        <w:tabs>
          <w:tab w:val="num" w:pos="5040"/>
        </w:tabs>
        <w:ind w:left="5040" w:hanging="360"/>
      </w:pPr>
    </w:lvl>
    <w:lvl w:ilvl="7" w:tplc="74380320" w:tentative="1">
      <w:start w:val="1"/>
      <w:numFmt w:val="decimal"/>
      <w:lvlText w:val="%8."/>
      <w:lvlJc w:val="left"/>
      <w:pPr>
        <w:tabs>
          <w:tab w:val="num" w:pos="5760"/>
        </w:tabs>
        <w:ind w:left="5760" w:hanging="360"/>
      </w:pPr>
    </w:lvl>
    <w:lvl w:ilvl="8" w:tplc="276261E4" w:tentative="1">
      <w:start w:val="1"/>
      <w:numFmt w:val="decimal"/>
      <w:lvlText w:val="%9."/>
      <w:lvlJc w:val="left"/>
      <w:pPr>
        <w:tabs>
          <w:tab w:val="num" w:pos="6480"/>
        </w:tabs>
        <w:ind w:left="6480" w:hanging="360"/>
      </w:pPr>
    </w:lvl>
  </w:abstractNum>
  <w:abstractNum w:abstractNumId="5">
    <w:nsid w:val="175B3BAA"/>
    <w:multiLevelType w:val="multilevel"/>
    <w:tmpl w:val="53A689F4"/>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96275A0"/>
    <w:multiLevelType w:val="hybridMultilevel"/>
    <w:tmpl w:val="909067E2"/>
    <w:lvl w:ilvl="0" w:tplc="CE1A342A">
      <w:start w:val="1"/>
      <w:numFmt w:val="bullet"/>
      <w:lvlText w:val=""/>
      <w:lvlJc w:val="left"/>
      <w:pPr>
        <w:tabs>
          <w:tab w:val="num" w:pos="720"/>
        </w:tabs>
        <w:ind w:left="720" w:hanging="360"/>
      </w:pPr>
      <w:rPr>
        <w:rFonts w:ascii="Wingdings 2" w:hAnsi="Wingdings 2" w:hint="default"/>
      </w:rPr>
    </w:lvl>
    <w:lvl w:ilvl="1" w:tplc="AB5C7C94">
      <w:start w:val="1731"/>
      <w:numFmt w:val="bullet"/>
      <w:lvlText w:val="–"/>
      <w:lvlJc w:val="left"/>
      <w:pPr>
        <w:tabs>
          <w:tab w:val="num" w:pos="1440"/>
        </w:tabs>
        <w:ind w:left="1440" w:hanging="360"/>
      </w:pPr>
      <w:rPr>
        <w:rFonts w:ascii="Times New Roman" w:hAnsi="Times New Roman" w:hint="default"/>
      </w:rPr>
    </w:lvl>
    <w:lvl w:ilvl="2" w:tplc="B90C9434" w:tentative="1">
      <w:start w:val="1"/>
      <w:numFmt w:val="bullet"/>
      <w:lvlText w:val=""/>
      <w:lvlJc w:val="left"/>
      <w:pPr>
        <w:tabs>
          <w:tab w:val="num" w:pos="2160"/>
        </w:tabs>
        <w:ind w:left="2160" w:hanging="360"/>
      </w:pPr>
      <w:rPr>
        <w:rFonts w:ascii="Wingdings 2" w:hAnsi="Wingdings 2" w:hint="default"/>
      </w:rPr>
    </w:lvl>
    <w:lvl w:ilvl="3" w:tplc="2526784E" w:tentative="1">
      <w:start w:val="1"/>
      <w:numFmt w:val="bullet"/>
      <w:lvlText w:val=""/>
      <w:lvlJc w:val="left"/>
      <w:pPr>
        <w:tabs>
          <w:tab w:val="num" w:pos="2880"/>
        </w:tabs>
        <w:ind w:left="2880" w:hanging="360"/>
      </w:pPr>
      <w:rPr>
        <w:rFonts w:ascii="Wingdings 2" w:hAnsi="Wingdings 2" w:hint="default"/>
      </w:rPr>
    </w:lvl>
    <w:lvl w:ilvl="4" w:tplc="DCE036E8" w:tentative="1">
      <w:start w:val="1"/>
      <w:numFmt w:val="bullet"/>
      <w:lvlText w:val=""/>
      <w:lvlJc w:val="left"/>
      <w:pPr>
        <w:tabs>
          <w:tab w:val="num" w:pos="3600"/>
        </w:tabs>
        <w:ind w:left="3600" w:hanging="360"/>
      </w:pPr>
      <w:rPr>
        <w:rFonts w:ascii="Wingdings 2" w:hAnsi="Wingdings 2" w:hint="default"/>
      </w:rPr>
    </w:lvl>
    <w:lvl w:ilvl="5" w:tplc="BAE44C80" w:tentative="1">
      <w:start w:val="1"/>
      <w:numFmt w:val="bullet"/>
      <w:lvlText w:val=""/>
      <w:lvlJc w:val="left"/>
      <w:pPr>
        <w:tabs>
          <w:tab w:val="num" w:pos="4320"/>
        </w:tabs>
        <w:ind w:left="4320" w:hanging="360"/>
      </w:pPr>
      <w:rPr>
        <w:rFonts w:ascii="Wingdings 2" w:hAnsi="Wingdings 2" w:hint="default"/>
      </w:rPr>
    </w:lvl>
    <w:lvl w:ilvl="6" w:tplc="57060490" w:tentative="1">
      <w:start w:val="1"/>
      <w:numFmt w:val="bullet"/>
      <w:lvlText w:val=""/>
      <w:lvlJc w:val="left"/>
      <w:pPr>
        <w:tabs>
          <w:tab w:val="num" w:pos="5040"/>
        </w:tabs>
        <w:ind w:left="5040" w:hanging="360"/>
      </w:pPr>
      <w:rPr>
        <w:rFonts w:ascii="Wingdings 2" w:hAnsi="Wingdings 2" w:hint="default"/>
      </w:rPr>
    </w:lvl>
    <w:lvl w:ilvl="7" w:tplc="848A2DBE" w:tentative="1">
      <w:start w:val="1"/>
      <w:numFmt w:val="bullet"/>
      <w:lvlText w:val=""/>
      <w:lvlJc w:val="left"/>
      <w:pPr>
        <w:tabs>
          <w:tab w:val="num" w:pos="5760"/>
        </w:tabs>
        <w:ind w:left="5760" w:hanging="360"/>
      </w:pPr>
      <w:rPr>
        <w:rFonts w:ascii="Wingdings 2" w:hAnsi="Wingdings 2" w:hint="default"/>
      </w:rPr>
    </w:lvl>
    <w:lvl w:ilvl="8" w:tplc="4D9482F6" w:tentative="1">
      <w:start w:val="1"/>
      <w:numFmt w:val="bullet"/>
      <w:lvlText w:val=""/>
      <w:lvlJc w:val="left"/>
      <w:pPr>
        <w:tabs>
          <w:tab w:val="num" w:pos="6480"/>
        </w:tabs>
        <w:ind w:left="6480" w:hanging="360"/>
      </w:pPr>
      <w:rPr>
        <w:rFonts w:ascii="Wingdings 2" w:hAnsi="Wingdings 2" w:hint="default"/>
      </w:rPr>
    </w:lvl>
  </w:abstractNum>
  <w:abstractNum w:abstractNumId="7">
    <w:nsid w:val="1BEA1770"/>
    <w:multiLevelType w:val="hybridMultilevel"/>
    <w:tmpl w:val="96D8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D1473"/>
    <w:multiLevelType w:val="hybridMultilevel"/>
    <w:tmpl w:val="8AD6B014"/>
    <w:lvl w:ilvl="0" w:tplc="A27AC006">
      <w:start w:val="1"/>
      <w:numFmt w:val="bullet"/>
      <w:lvlText w:val=""/>
      <w:lvlJc w:val="left"/>
      <w:pPr>
        <w:tabs>
          <w:tab w:val="num" w:pos="720"/>
        </w:tabs>
        <w:ind w:left="720" w:hanging="360"/>
      </w:pPr>
      <w:rPr>
        <w:rFonts w:ascii="Wingdings 2" w:hAnsi="Wingdings 2" w:hint="default"/>
      </w:rPr>
    </w:lvl>
    <w:lvl w:ilvl="1" w:tplc="2E3C0464" w:tentative="1">
      <w:start w:val="1"/>
      <w:numFmt w:val="bullet"/>
      <w:lvlText w:val=""/>
      <w:lvlJc w:val="left"/>
      <w:pPr>
        <w:tabs>
          <w:tab w:val="num" w:pos="1440"/>
        </w:tabs>
        <w:ind w:left="1440" w:hanging="360"/>
      </w:pPr>
      <w:rPr>
        <w:rFonts w:ascii="Wingdings 2" w:hAnsi="Wingdings 2" w:hint="default"/>
      </w:rPr>
    </w:lvl>
    <w:lvl w:ilvl="2" w:tplc="EF60FB90" w:tentative="1">
      <w:start w:val="1"/>
      <w:numFmt w:val="bullet"/>
      <w:lvlText w:val=""/>
      <w:lvlJc w:val="left"/>
      <w:pPr>
        <w:tabs>
          <w:tab w:val="num" w:pos="2160"/>
        </w:tabs>
        <w:ind w:left="2160" w:hanging="360"/>
      </w:pPr>
      <w:rPr>
        <w:rFonts w:ascii="Wingdings 2" w:hAnsi="Wingdings 2" w:hint="default"/>
      </w:rPr>
    </w:lvl>
    <w:lvl w:ilvl="3" w:tplc="50D464BE" w:tentative="1">
      <w:start w:val="1"/>
      <w:numFmt w:val="bullet"/>
      <w:lvlText w:val=""/>
      <w:lvlJc w:val="left"/>
      <w:pPr>
        <w:tabs>
          <w:tab w:val="num" w:pos="2880"/>
        </w:tabs>
        <w:ind w:left="2880" w:hanging="360"/>
      </w:pPr>
      <w:rPr>
        <w:rFonts w:ascii="Wingdings 2" w:hAnsi="Wingdings 2" w:hint="default"/>
      </w:rPr>
    </w:lvl>
    <w:lvl w:ilvl="4" w:tplc="5E0ED12A" w:tentative="1">
      <w:start w:val="1"/>
      <w:numFmt w:val="bullet"/>
      <w:lvlText w:val=""/>
      <w:lvlJc w:val="left"/>
      <w:pPr>
        <w:tabs>
          <w:tab w:val="num" w:pos="3600"/>
        </w:tabs>
        <w:ind w:left="3600" w:hanging="360"/>
      </w:pPr>
      <w:rPr>
        <w:rFonts w:ascii="Wingdings 2" w:hAnsi="Wingdings 2" w:hint="default"/>
      </w:rPr>
    </w:lvl>
    <w:lvl w:ilvl="5" w:tplc="E5F819B2" w:tentative="1">
      <w:start w:val="1"/>
      <w:numFmt w:val="bullet"/>
      <w:lvlText w:val=""/>
      <w:lvlJc w:val="left"/>
      <w:pPr>
        <w:tabs>
          <w:tab w:val="num" w:pos="4320"/>
        </w:tabs>
        <w:ind w:left="4320" w:hanging="360"/>
      </w:pPr>
      <w:rPr>
        <w:rFonts w:ascii="Wingdings 2" w:hAnsi="Wingdings 2" w:hint="default"/>
      </w:rPr>
    </w:lvl>
    <w:lvl w:ilvl="6" w:tplc="057E0C7C" w:tentative="1">
      <w:start w:val="1"/>
      <w:numFmt w:val="bullet"/>
      <w:lvlText w:val=""/>
      <w:lvlJc w:val="left"/>
      <w:pPr>
        <w:tabs>
          <w:tab w:val="num" w:pos="5040"/>
        </w:tabs>
        <w:ind w:left="5040" w:hanging="360"/>
      </w:pPr>
      <w:rPr>
        <w:rFonts w:ascii="Wingdings 2" w:hAnsi="Wingdings 2" w:hint="default"/>
      </w:rPr>
    </w:lvl>
    <w:lvl w:ilvl="7" w:tplc="4C96777A" w:tentative="1">
      <w:start w:val="1"/>
      <w:numFmt w:val="bullet"/>
      <w:lvlText w:val=""/>
      <w:lvlJc w:val="left"/>
      <w:pPr>
        <w:tabs>
          <w:tab w:val="num" w:pos="5760"/>
        </w:tabs>
        <w:ind w:left="5760" w:hanging="360"/>
      </w:pPr>
      <w:rPr>
        <w:rFonts w:ascii="Wingdings 2" w:hAnsi="Wingdings 2" w:hint="default"/>
      </w:rPr>
    </w:lvl>
    <w:lvl w:ilvl="8" w:tplc="F45E4B7A" w:tentative="1">
      <w:start w:val="1"/>
      <w:numFmt w:val="bullet"/>
      <w:lvlText w:val=""/>
      <w:lvlJc w:val="left"/>
      <w:pPr>
        <w:tabs>
          <w:tab w:val="num" w:pos="6480"/>
        </w:tabs>
        <w:ind w:left="6480" w:hanging="360"/>
      </w:pPr>
      <w:rPr>
        <w:rFonts w:ascii="Wingdings 2" w:hAnsi="Wingdings 2" w:hint="default"/>
      </w:rPr>
    </w:lvl>
  </w:abstractNum>
  <w:abstractNum w:abstractNumId="9">
    <w:nsid w:val="22EE3EDE"/>
    <w:multiLevelType w:val="hybridMultilevel"/>
    <w:tmpl w:val="39B89FD4"/>
    <w:lvl w:ilvl="0" w:tplc="1042237C">
      <w:start w:val="1"/>
      <w:numFmt w:val="bullet"/>
      <w:lvlText w:val=""/>
      <w:lvlJc w:val="left"/>
      <w:pPr>
        <w:tabs>
          <w:tab w:val="num" w:pos="720"/>
        </w:tabs>
        <w:ind w:left="720" w:hanging="360"/>
      </w:pPr>
      <w:rPr>
        <w:rFonts w:ascii="Wingdings 2" w:hAnsi="Wingdings 2" w:hint="default"/>
      </w:rPr>
    </w:lvl>
    <w:lvl w:ilvl="1" w:tplc="CB88DAB8">
      <w:start w:val="1792"/>
      <w:numFmt w:val="bullet"/>
      <w:lvlText w:val="–"/>
      <w:lvlJc w:val="left"/>
      <w:pPr>
        <w:tabs>
          <w:tab w:val="num" w:pos="1440"/>
        </w:tabs>
        <w:ind w:left="1440" w:hanging="360"/>
      </w:pPr>
      <w:rPr>
        <w:rFonts w:ascii="Times New Roman" w:hAnsi="Times New Roman" w:hint="default"/>
      </w:rPr>
    </w:lvl>
    <w:lvl w:ilvl="2" w:tplc="3D463AA8" w:tentative="1">
      <w:start w:val="1"/>
      <w:numFmt w:val="bullet"/>
      <w:lvlText w:val=""/>
      <w:lvlJc w:val="left"/>
      <w:pPr>
        <w:tabs>
          <w:tab w:val="num" w:pos="2160"/>
        </w:tabs>
        <w:ind w:left="2160" w:hanging="360"/>
      </w:pPr>
      <w:rPr>
        <w:rFonts w:ascii="Wingdings 2" w:hAnsi="Wingdings 2" w:hint="default"/>
      </w:rPr>
    </w:lvl>
    <w:lvl w:ilvl="3" w:tplc="C554E52E" w:tentative="1">
      <w:start w:val="1"/>
      <w:numFmt w:val="bullet"/>
      <w:lvlText w:val=""/>
      <w:lvlJc w:val="left"/>
      <w:pPr>
        <w:tabs>
          <w:tab w:val="num" w:pos="2880"/>
        </w:tabs>
        <w:ind w:left="2880" w:hanging="360"/>
      </w:pPr>
      <w:rPr>
        <w:rFonts w:ascii="Wingdings 2" w:hAnsi="Wingdings 2" w:hint="default"/>
      </w:rPr>
    </w:lvl>
    <w:lvl w:ilvl="4" w:tplc="C646E598" w:tentative="1">
      <w:start w:val="1"/>
      <w:numFmt w:val="bullet"/>
      <w:lvlText w:val=""/>
      <w:lvlJc w:val="left"/>
      <w:pPr>
        <w:tabs>
          <w:tab w:val="num" w:pos="3600"/>
        </w:tabs>
        <w:ind w:left="3600" w:hanging="360"/>
      </w:pPr>
      <w:rPr>
        <w:rFonts w:ascii="Wingdings 2" w:hAnsi="Wingdings 2" w:hint="default"/>
      </w:rPr>
    </w:lvl>
    <w:lvl w:ilvl="5" w:tplc="8CBC6DCA" w:tentative="1">
      <w:start w:val="1"/>
      <w:numFmt w:val="bullet"/>
      <w:lvlText w:val=""/>
      <w:lvlJc w:val="left"/>
      <w:pPr>
        <w:tabs>
          <w:tab w:val="num" w:pos="4320"/>
        </w:tabs>
        <w:ind w:left="4320" w:hanging="360"/>
      </w:pPr>
      <w:rPr>
        <w:rFonts w:ascii="Wingdings 2" w:hAnsi="Wingdings 2" w:hint="default"/>
      </w:rPr>
    </w:lvl>
    <w:lvl w:ilvl="6" w:tplc="3C4C7F00" w:tentative="1">
      <w:start w:val="1"/>
      <w:numFmt w:val="bullet"/>
      <w:lvlText w:val=""/>
      <w:lvlJc w:val="left"/>
      <w:pPr>
        <w:tabs>
          <w:tab w:val="num" w:pos="5040"/>
        </w:tabs>
        <w:ind w:left="5040" w:hanging="360"/>
      </w:pPr>
      <w:rPr>
        <w:rFonts w:ascii="Wingdings 2" w:hAnsi="Wingdings 2" w:hint="default"/>
      </w:rPr>
    </w:lvl>
    <w:lvl w:ilvl="7" w:tplc="7F36BA42" w:tentative="1">
      <w:start w:val="1"/>
      <w:numFmt w:val="bullet"/>
      <w:lvlText w:val=""/>
      <w:lvlJc w:val="left"/>
      <w:pPr>
        <w:tabs>
          <w:tab w:val="num" w:pos="5760"/>
        </w:tabs>
        <w:ind w:left="5760" w:hanging="360"/>
      </w:pPr>
      <w:rPr>
        <w:rFonts w:ascii="Wingdings 2" w:hAnsi="Wingdings 2" w:hint="default"/>
      </w:rPr>
    </w:lvl>
    <w:lvl w:ilvl="8" w:tplc="19A89348" w:tentative="1">
      <w:start w:val="1"/>
      <w:numFmt w:val="bullet"/>
      <w:lvlText w:val=""/>
      <w:lvlJc w:val="left"/>
      <w:pPr>
        <w:tabs>
          <w:tab w:val="num" w:pos="6480"/>
        </w:tabs>
        <w:ind w:left="6480" w:hanging="360"/>
      </w:pPr>
      <w:rPr>
        <w:rFonts w:ascii="Wingdings 2" w:hAnsi="Wingdings 2" w:hint="default"/>
      </w:rPr>
    </w:lvl>
  </w:abstractNum>
  <w:abstractNum w:abstractNumId="10">
    <w:nsid w:val="2CEE7236"/>
    <w:multiLevelType w:val="multilevel"/>
    <w:tmpl w:val="9232F834"/>
    <w:lvl w:ilvl="0">
      <w:start w:val="1"/>
      <w:numFmt w:val="bullet"/>
      <w:lvlText w:val=""/>
      <w:lvlJc w:val="left"/>
      <w:pPr>
        <w:tabs>
          <w:tab w:val="num" w:pos="1440"/>
        </w:tabs>
        <w:ind w:left="1440" w:hanging="720"/>
      </w:pPr>
      <w:rPr>
        <w:rFonts w:ascii="Symbol" w:hAnsi="Symbol"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2D9A2246"/>
    <w:multiLevelType w:val="hybridMultilevel"/>
    <w:tmpl w:val="0C0EEB76"/>
    <w:lvl w:ilvl="0" w:tplc="A6A6C4A4">
      <w:start w:val="1"/>
      <w:numFmt w:val="bullet"/>
      <w:lvlText w:val=""/>
      <w:lvlJc w:val="left"/>
      <w:pPr>
        <w:tabs>
          <w:tab w:val="num" w:pos="720"/>
        </w:tabs>
        <w:ind w:left="720" w:hanging="360"/>
      </w:pPr>
      <w:rPr>
        <w:rFonts w:ascii="Wingdings 2" w:hAnsi="Wingdings 2" w:hint="default"/>
      </w:rPr>
    </w:lvl>
    <w:lvl w:ilvl="1" w:tplc="56021292">
      <w:start w:val="1731"/>
      <w:numFmt w:val="bullet"/>
      <w:lvlText w:val="–"/>
      <w:lvlJc w:val="left"/>
      <w:pPr>
        <w:tabs>
          <w:tab w:val="num" w:pos="1440"/>
        </w:tabs>
        <w:ind w:left="1440" w:hanging="360"/>
      </w:pPr>
      <w:rPr>
        <w:rFonts w:ascii="Times New Roman" w:hAnsi="Times New Roman" w:hint="default"/>
      </w:rPr>
    </w:lvl>
    <w:lvl w:ilvl="2" w:tplc="CB0407E8">
      <w:start w:val="1731"/>
      <w:numFmt w:val="bullet"/>
      <w:lvlText w:val="•"/>
      <w:lvlJc w:val="left"/>
      <w:pPr>
        <w:tabs>
          <w:tab w:val="num" w:pos="2160"/>
        </w:tabs>
        <w:ind w:left="2160" w:hanging="360"/>
      </w:pPr>
      <w:rPr>
        <w:rFonts w:ascii="Times New Roman" w:hAnsi="Times New Roman" w:hint="default"/>
      </w:rPr>
    </w:lvl>
    <w:lvl w:ilvl="3" w:tplc="92A8C792" w:tentative="1">
      <w:start w:val="1"/>
      <w:numFmt w:val="bullet"/>
      <w:lvlText w:val=""/>
      <w:lvlJc w:val="left"/>
      <w:pPr>
        <w:tabs>
          <w:tab w:val="num" w:pos="2880"/>
        </w:tabs>
        <w:ind w:left="2880" w:hanging="360"/>
      </w:pPr>
      <w:rPr>
        <w:rFonts w:ascii="Wingdings 2" w:hAnsi="Wingdings 2" w:hint="default"/>
      </w:rPr>
    </w:lvl>
    <w:lvl w:ilvl="4" w:tplc="D43CA52C" w:tentative="1">
      <w:start w:val="1"/>
      <w:numFmt w:val="bullet"/>
      <w:lvlText w:val=""/>
      <w:lvlJc w:val="left"/>
      <w:pPr>
        <w:tabs>
          <w:tab w:val="num" w:pos="3600"/>
        </w:tabs>
        <w:ind w:left="3600" w:hanging="360"/>
      </w:pPr>
      <w:rPr>
        <w:rFonts w:ascii="Wingdings 2" w:hAnsi="Wingdings 2" w:hint="default"/>
      </w:rPr>
    </w:lvl>
    <w:lvl w:ilvl="5" w:tplc="FFD430A2" w:tentative="1">
      <w:start w:val="1"/>
      <w:numFmt w:val="bullet"/>
      <w:lvlText w:val=""/>
      <w:lvlJc w:val="left"/>
      <w:pPr>
        <w:tabs>
          <w:tab w:val="num" w:pos="4320"/>
        </w:tabs>
        <w:ind w:left="4320" w:hanging="360"/>
      </w:pPr>
      <w:rPr>
        <w:rFonts w:ascii="Wingdings 2" w:hAnsi="Wingdings 2" w:hint="default"/>
      </w:rPr>
    </w:lvl>
    <w:lvl w:ilvl="6" w:tplc="2F984D86" w:tentative="1">
      <w:start w:val="1"/>
      <w:numFmt w:val="bullet"/>
      <w:lvlText w:val=""/>
      <w:lvlJc w:val="left"/>
      <w:pPr>
        <w:tabs>
          <w:tab w:val="num" w:pos="5040"/>
        </w:tabs>
        <w:ind w:left="5040" w:hanging="360"/>
      </w:pPr>
      <w:rPr>
        <w:rFonts w:ascii="Wingdings 2" w:hAnsi="Wingdings 2" w:hint="default"/>
      </w:rPr>
    </w:lvl>
    <w:lvl w:ilvl="7" w:tplc="9030E364" w:tentative="1">
      <w:start w:val="1"/>
      <w:numFmt w:val="bullet"/>
      <w:lvlText w:val=""/>
      <w:lvlJc w:val="left"/>
      <w:pPr>
        <w:tabs>
          <w:tab w:val="num" w:pos="5760"/>
        </w:tabs>
        <w:ind w:left="5760" w:hanging="360"/>
      </w:pPr>
      <w:rPr>
        <w:rFonts w:ascii="Wingdings 2" w:hAnsi="Wingdings 2" w:hint="default"/>
      </w:rPr>
    </w:lvl>
    <w:lvl w:ilvl="8" w:tplc="27682826" w:tentative="1">
      <w:start w:val="1"/>
      <w:numFmt w:val="bullet"/>
      <w:lvlText w:val=""/>
      <w:lvlJc w:val="left"/>
      <w:pPr>
        <w:tabs>
          <w:tab w:val="num" w:pos="6480"/>
        </w:tabs>
        <w:ind w:left="6480" w:hanging="360"/>
      </w:pPr>
      <w:rPr>
        <w:rFonts w:ascii="Wingdings 2" w:hAnsi="Wingdings 2" w:hint="default"/>
      </w:rPr>
    </w:lvl>
  </w:abstractNum>
  <w:abstractNum w:abstractNumId="12">
    <w:nsid w:val="2E714ED6"/>
    <w:multiLevelType w:val="hybridMultilevel"/>
    <w:tmpl w:val="4CAE3692"/>
    <w:lvl w:ilvl="0" w:tplc="D02E0520">
      <w:start w:val="1"/>
      <w:numFmt w:val="decimal"/>
      <w:lvlText w:val="%1."/>
      <w:lvlJc w:val="left"/>
      <w:pPr>
        <w:tabs>
          <w:tab w:val="num" w:pos="720"/>
        </w:tabs>
        <w:ind w:left="720" w:hanging="360"/>
      </w:pPr>
    </w:lvl>
    <w:lvl w:ilvl="1" w:tplc="0F0EFBB4" w:tentative="1">
      <w:start w:val="1"/>
      <w:numFmt w:val="decimal"/>
      <w:lvlText w:val="%2."/>
      <w:lvlJc w:val="left"/>
      <w:pPr>
        <w:tabs>
          <w:tab w:val="num" w:pos="1440"/>
        </w:tabs>
        <w:ind w:left="1440" w:hanging="360"/>
      </w:pPr>
    </w:lvl>
    <w:lvl w:ilvl="2" w:tplc="E932D08C" w:tentative="1">
      <w:start w:val="1"/>
      <w:numFmt w:val="decimal"/>
      <w:lvlText w:val="%3."/>
      <w:lvlJc w:val="left"/>
      <w:pPr>
        <w:tabs>
          <w:tab w:val="num" w:pos="2160"/>
        </w:tabs>
        <w:ind w:left="2160" w:hanging="360"/>
      </w:pPr>
    </w:lvl>
    <w:lvl w:ilvl="3" w:tplc="20D04B56" w:tentative="1">
      <w:start w:val="1"/>
      <w:numFmt w:val="decimal"/>
      <w:lvlText w:val="%4."/>
      <w:lvlJc w:val="left"/>
      <w:pPr>
        <w:tabs>
          <w:tab w:val="num" w:pos="2880"/>
        </w:tabs>
        <w:ind w:left="2880" w:hanging="360"/>
      </w:pPr>
    </w:lvl>
    <w:lvl w:ilvl="4" w:tplc="B5DA1540" w:tentative="1">
      <w:start w:val="1"/>
      <w:numFmt w:val="decimal"/>
      <w:lvlText w:val="%5."/>
      <w:lvlJc w:val="left"/>
      <w:pPr>
        <w:tabs>
          <w:tab w:val="num" w:pos="3600"/>
        </w:tabs>
        <w:ind w:left="3600" w:hanging="360"/>
      </w:pPr>
    </w:lvl>
    <w:lvl w:ilvl="5" w:tplc="AEB6EB5C" w:tentative="1">
      <w:start w:val="1"/>
      <w:numFmt w:val="decimal"/>
      <w:lvlText w:val="%6."/>
      <w:lvlJc w:val="left"/>
      <w:pPr>
        <w:tabs>
          <w:tab w:val="num" w:pos="4320"/>
        </w:tabs>
        <w:ind w:left="4320" w:hanging="360"/>
      </w:pPr>
    </w:lvl>
    <w:lvl w:ilvl="6" w:tplc="D792ABBC" w:tentative="1">
      <w:start w:val="1"/>
      <w:numFmt w:val="decimal"/>
      <w:lvlText w:val="%7."/>
      <w:lvlJc w:val="left"/>
      <w:pPr>
        <w:tabs>
          <w:tab w:val="num" w:pos="5040"/>
        </w:tabs>
        <w:ind w:left="5040" w:hanging="360"/>
      </w:pPr>
    </w:lvl>
    <w:lvl w:ilvl="7" w:tplc="D26E7A94" w:tentative="1">
      <w:start w:val="1"/>
      <w:numFmt w:val="decimal"/>
      <w:lvlText w:val="%8."/>
      <w:lvlJc w:val="left"/>
      <w:pPr>
        <w:tabs>
          <w:tab w:val="num" w:pos="5760"/>
        </w:tabs>
        <w:ind w:left="5760" w:hanging="360"/>
      </w:pPr>
    </w:lvl>
    <w:lvl w:ilvl="8" w:tplc="DBB67430" w:tentative="1">
      <w:start w:val="1"/>
      <w:numFmt w:val="decimal"/>
      <w:lvlText w:val="%9."/>
      <w:lvlJc w:val="left"/>
      <w:pPr>
        <w:tabs>
          <w:tab w:val="num" w:pos="6480"/>
        </w:tabs>
        <w:ind w:left="6480" w:hanging="360"/>
      </w:pPr>
    </w:lvl>
  </w:abstractNum>
  <w:abstractNum w:abstractNumId="13">
    <w:nsid w:val="33BE4971"/>
    <w:multiLevelType w:val="multilevel"/>
    <w:tmpl w:val="78D87A0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5D43A97"/>
    <w:multiLevelType w:val="hybridMultilevel"/>
    <w:tmpl w:val="DCEE18DC"/>
    <w:lvl w:ilvl="0" w:tplc="4B706CD2">
      <w:numFmt w:val="bullet"/>
      <w:lvlText w:val=""/>
      <w:lvlJc w:val="left"/>
      <w:pPr>
        <w:tabs>
          <w:tab w:val="num" w:pos="1080"/>
        </w:tabs>
        <w:ind w:left="180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F54755"/>
    <w:multiLevelType w:val="multilevel"/>
    <w:tmpl w:val="B86A3306"/>
    <w:lvl w:ilvl="0">
      <w:start w:val="1"/>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3F833D61"/>
    <w:multiLevelType w:val="hybridMultilevel"/>
    <w:tmpl w:val="E1202D7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180"/>
      </w:pPr>
      <w:rPr>
        <w:rFonts w:ascii="Symbol" w:hAnsi="Symbol" w:hint="default"/>
      </w:rPr>
    </w:lvl>
    <w:lvl w:ilvl="3" w:tplc="328475D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5923BC"/>
    <w:multiLevelType w:val="multilevel"/>
    <w:tmpl w:val="C248F8C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28F201E"/>
    <w:multiLevelType w:val="hybridMultilevel"/>
    <w:tmpl w:val="96A6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D43657"/>
    <w:multiLevelType w:val="hybridMultilevel"/>
    <w:tmpl w:val="CD303558"/>
    <w:lvl w:ilvl="0" w:tplc="C7883ED4">
      <w:start w:val="1"/>
      <w:numFmt w:val="bullet"/>
      <w:lvlText w:val=""/>
      <w:lvlJc w:val="left"/>
      <w:pPr>
        <w:tabs>
          <w:tab w:val="num" w:pos="720"/>
        </w:tabs>
        <w:ind w:left="720" w:hanging="360"/>
      </w:pPr>
      <w:rPr>
        <w:rFonts w:ascii="Wingdings 2" w:hAnsi="Wingdings 2" w:hint="default"/>
      </w:rPr>
    </w:lvl>
    <w:lvl w:ilvl="1" w:tplc="B3042F0E">
      <w:start w:val="1731"/>
      <w:numFmt w:val="bullet"/>
      <w:lvlText w:val="–"/>
      <w:lvlJc w:val="left"/>
      <w:pPr>
        <w:tabs>
          <w:tab w:val="num" w:pos="1440"/>
        </w:tabs>
        <w:ind w:left="1440" w:hanging="360"/>
      </w:pPr>
      <w:rPr>
        <w:rFonts w:ascii="Times New Roman" w:hAnsi="Times New Roman" w:hint="default"/>
      </w:rPr>
    </w:lvl>
    <w:lvl w:ilvl="2" w:tplc="B3E02A8E" w:tentative="1">
      <w:start w:val="1"/>
      <w:numFmt w:val="bullet"/>
      <w:lvlText w:val=""/>
      <w:lvlJc w:val="left"/>
      <w:pPr>
        <w:tabs>
          <w:tab w:val="num" w:pos="2160"/>
        </w:tabs>
        <w:ind w:left="2160" w:hanging="360"/>
      </w:pPr>
      <w:rPr>
        <w:rFonts w:ascii="Wingdings 2" w:hAnsi="Wingdings 2" w:hint="default"/>
      </w:rPr>
    </w:lvl>
    <w:lvl w:ilvl="3" w:tplc="F246F54A" w:tentative="1">
      <w:start w:val="1"/>
      <w:numFmt w:val="bullet"/>
      <w:lvlText w:val=""/>
      <w:lvlJc w:val="left"/>
      <w:pPr>
        <w:tabs>
          <w:tab w:val="num" w:pos="2880"/>
        </w:tabs>
        <w:ind w:left="2880" w:hanging="360"/>
      </w:pPr>
      <w:rPr>
        <w:rFonts w:ascii="Wingdings 2" w:hAnsi="Wingdings 2" w:hint="default"/>
      </w:rPr>
    </w:lvl>
    <w:lvl w:ilvl="4" w:tplc="CFEE8D1E" w:tentative="1">
      <w:start w:val="1"/>
      <w:numFmt w:val="bullet"/>
      <w:lvlText w:val=""/>
      <w:lvlJc w:val="left"/>
      <w:pPr>
        <w:tabs>
          <w:tab w:val="num" w:pos="3600"/>
        </w:tabs>
        <w:ind w:left="3600" w:hanging="360"/>
      </w:pPr>
      <w:rPr>
        <w:rFonts w:ascii="Wingdings 2" w:hAnsi="Wingdings 2" w:hint="default"/>
      </w:rPr>
    </w:lvl>
    <w:lvl w:ilvl="5" w:tplc="32F06E60" w:tentative="1">
      <w:start w:val="1"/>
      <w:numFmt w:val="bullet"/>
      <w:lvlText w:val=""/>
      <w:lvlJc w:val="left"/>
      <w:pPr>
        <w:tabs>
          <w:tab w:val="num" w:pos="4320"/>
        </w:tabs>
        <w:ind w:left="4320" w:hanging="360"/>
      </w:pPr>
      <w:rPr>
        <w:rFonts w:ascii="Wingdings 2" w:hAnsi="Wingdings 2" w:hint="default"/>
      </w:rPr>
    </w:lvl>
    <w:lvl w:ilvl="6" w:tplc="B8146372" w:tentative="1">
      <w:start w:val="1"/>
      <w:numFmt w:val="bullet"/>
      <w:lvlText w:val=""/>
      <w:lvlJc w:val="left"/>
      <w:pPr>
        <w:tabs>
          <w:tab w:val="num" w:pos="5040"/>
        </w:tabs>
        <w:ind w:left="5040" w:hanging="360"/>
      </w:pPr>
      <w:rPr>
        <w:rFonts w:ascii="Wingdings 2" w:hAnsi="Wingdings 2" w:hint="default"/>
      </w:rPr>
    </w:lvl>
    <w:lvl w:ilvl="7" w:tplc="6FC8D476" w:tentative="1">
      <w:start w:val="1"/>
      <w:numFmt w:val="bullet"/>
      <w:lvlText w:val=""/>
      <w:lvlJc w:val="left"/>
      <w:pPr>
        <w:tabs>
          <w:tab w:val="num" w:pos="5760"/>
        </w:tabs>
        <w:ind w:left="5760" w:hanging="360"/>
      </w:pPr>
      <w:rPr>
        <w:rFonts w:ascii="Wingdings 2" w:hAnsi="Wingdings 2" w:hint="default"/>
      </w:rPr>
    </w:lvl>
    <w:lvl w:ilvl="8" w:tplc="5902212C" w:tentative="1">
      <w:start w:val="1"/>
      <w:numFmt w:val="bullet"/>
      <w:lvlText w:val=""/>
      <w:lvlJc w:val="left"/>
      <w:pPr>
        <w:tabs>
          <w:tab w:val="num" w:pos="6480"/>
        </w:tabs>
        <w:ind w:left="6480" w:hanging="360"/>
      </w:pPr>
      <w:rPr>
        <w:rFonts w:ascii="Wingdings 2" w:hAnsi="Wingdings 2" w:hint="default"/>
      </w:rPr>
    </w:lvl>
  </w:abstractNum>
  <w:abstractNum w:abstractNumId="20">
    <w:nsid w:val="50E94AF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nsid w:val="561E0C0B"/>
    <w:multiLevelType w:val="multilevel"/>
    <w:tmpl w:val="6F3CBB0A"/>
    <w:lvl w:ilvl="0">
      <w:start w:val="3"/>
      <w:numFmt w:val="none"/>
      <w:lvlText w:val="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6052634"/>
    <w:multiLevelType w:val="hybridMultilevel"/>
    <w:tmpl w:val="FB3A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2325CD"/>
    <w:multiLevelType w:val="hybridMultilevel"/>
    <w:tmpl w:val="E000F8F4"/>
    <w:lvl w:ilvl="0" w:tplc="DF78B296">
      <w:start w:val="1"/>
      <w:numFmt w:val="lowerLetter"/>
      <w:pStyle w:val="Listitem"/>
      <w:lvlText w:val="%1."/>
      <w:lvlJc w:val="left"/>
      <w:pPr>
        <w:tabs>
          <w:tab w:val="num" w:pos="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0164B4"/>
    <w:multiLevelType w:val="hybridMultilevel"/>
    <w:tmpl w:val="3078B736"/>
    <w:lvl w:ilvl="0" w:tplc="11B0C932">
      <w:start w:val="1"/>
      <w:numFmt w:val="bullet"/>
      <w:lvlText w:val=""/>
      <w:lvlJc w:val="left"/>
      <w:pPr>
        <w:tabs>
          <w:tab w:val="num" w:pos="720"/>
        </w:tabs>
        <w:ind w:left="720" w:hanging="360"/>
      </w:pPr>
      <w:rPr>
        <w:rFonts w:ascii="Wingdings 2" w:hAnsi="Wingdings 2" w:hint="default"/>
      </w:rPr>
    </w:lvl>
    <w:lvl w:ilvl="1" w:tplc="F6DE4398">
      <w:start w:val="1792"/>
      <w:numFmt w:val="bullet"/>
      <w:lvlText w:val="–"/>
      <w:lvlJc w:val="left"/>
      <w:pPr>
        <w:tabs>
          <w:tab w:val="num" w:pos="1440"/>
        </w:tabs>
        <w:ind w:left="1440" w:hanging="360"/>
      </w:pPr>
      <w:rPr>
        <w:rFonts w:ascii="Times New Roman" w:hAnsi="Times New Roman" w:hint="default"/>
      </w:rPr>
    </w:lvl>
    <w:lvl w:ilvl="2" w:tplc="833625A6" w:tentative="1">
      <w:start w:val="1"/>
      <w:numFmt w:val="bullet"/>
      <w:lvlText w:val=""/>
      <w:lvlJc w:val="left"/>
      <w:pPr>
        <w:tabs>
          <w:tab w:val="num" w:pos="2160"/>
        </w:tabs>
        <w:ind w:left="2160" w:hanging="360"/>
      </w:pPr>
      <w:rPr>
        <w:rFonts w:ascii="Wingdings 2" w:hAnsi="Wingdings 2" w:hint="default"/>
      </w:rPr>
    </w:lvl>
    <w:lvl w:ilvl="3" w:tplc="98EAF99C" w:tentative="1">
      <w:start w:val="1"/>
      <w:numFmt w:val="bullet"/>
      <w:lvlText w:val=""/>
      <w:lvlJc w:val="left"/>
      <w:pPr>
        <w:tabs>
          <w:tab w:val="num" w:pos="2880"/>
        </w:tabs>
        <w:ind w:left="2880" w:hanging="360"/>
      </w:pPr>
      <w:rPr>
        <w:rFonts w:ascii="Wingdings 2" w:hAnsi="Wingdings 2" w:hint="default"/>
      </w:rPr>
    </w:lvl>
    <w:lvl w:ilvl="4" w:tplc="641E4D94" w:tentative="1">
      <w:start w:val="1"/>
      <w:numFmt w:val="bullet"/>
      <w:lvlText w:val=""/>
      <w:lvlJc w:val="left"/>
      <w:pPr>
        <w:tabs>
          <w:tab w:val="num" w:pos="3600"/>
        </w:tabs>
        <w:ind w:left="3600" w:hanging="360"/>
      </w:pPr>
      <w:rPr>
        <w:rFonts w:ascii="Wingdings 2" w:hAnsi="Wingdings 2" w:hint="default"/>
      </w:rPr>
    </w:lvl>
    <w:lvl w:ilvl="5" w:tplc="8466E15C" w:tentative="1">
      <w:start w:val="1"/>
      <w:numFmt w:val="bullet"/>
      <w:lvlText w:val=""/>
      <w:lvlJc w:val="left"/>
      <w:pPr>
        <w:tabs>
          <w:tab w:val="num" w:pos="4320"/>
        </w:tabs>
        <w:ind w:left="4320" w:hanging="360"/>
      </w:pPr>
      <w:rPr>
        <w:rFonts w:ascii="Wingdings 2" w:hAnsi="Wingdings 2" w:hint="default"/>
      </w:rPr>
    </w:lvl>
    <w:lvl w:ilvl="6" w:tplc="40A8EFE2" w:tentative="1">
      <w:start w:val="1"/>
      <w:numFmt w:val="bullet"/>
      <w:lvlText w:val=""/>
      <w:lvlJc w:val="left"/>
      <w:pPr>
        <w:tabs>
          <w:tab w:val="num" w:pos="5040"/>
        </w:tabs>
        <w:ind w:left="5040" w:hanging="360"/>
      </w:pPr>
      <w:rPr>
        <w:rFonts w:ascii="Wingdings 2" w:hAnsi="Wingdings 2" w:hint="default"/>
      </w:rPr>
    </w:lvl>
    <w:lvl w:ilvl="7" w:tplc="341C8256" w:tentative="1">
      <w:start w:val="1"/>
      <w:numFmt w:val="bullet"/>
      <w:lvlText w:val=""/>
      <w:lvlJc w:val="left"/>
      <w:pPr>
        <w:tabs>
          <w:tab w:val="num" w:pos="5760"/>
        </w:tabs>
        <w:ind w:left="5760" w:hanging="360"/>
      </w:pPr>
      <w:rPr>
        <w:rFonts w:ascii="Wingdings 2" w:hAnsi="Wingdings 2" w:hint="default"/>
      </w:rPr>
    </w:lvl>
    <w:lvl w:ilvl="8" w:tplc="B8F04D62" w:tentative="1">
      <w:start w:val="1"/>
      <w:numFmt w:val="bullet"/>
      <w:lvlText w:val=""/>
      <w:lvlJc w:val="left"/>
      <w:pPr>
        <w:tabs>
          <w:tab w:val="num" w:pos="6480"/>
        </w:tabs>
        <w:ind w:left="6480" w:hanging="360"/>
      </w:pPr>
      <w:rPr>
        <w:rFonts w:ascii="Wingdings 2" w:hAnsi="Wingdings 2" w:hint="default"/>
      </w:rPr>
    </w:lvl>
  </w:abstractNum>
  <w:abstractNum w:abstractNumId="25">
    <w:nsid w:val="6A8D7E08"/>
    <w:multiLevelType w:val="multilevel"/>
    <w:tmpl w:val="FFDEB06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6">
    <w:nsid w:val="6FA31FBD"/>
    <w:multiLevelType w:val="hybridMultilevel"/>
    <w:tmpl w:val="9B8E4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1265AF"/>
    <w:multiLevelType w:val="hybridMultilevel"/>
    <w:tmpl w:val="5A362C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3"/>
  </w:num>
  <w:num w:numId="3">
    <w:abstractNumId w:val="22"/>
  </w:num>
  <w:num w:numId="4">
    <w:abstractNumId w:val="17"/>
  </w:num>
  <w:num w:numId="5">
    <w:abstractNumId w:val="2"/>
  </w:num>
  <w:num w:numId="6">
    <w:abstractNumId w:val="18"/>
  </w:num>
  <w:num w:numId="7">
    <w:abstractNumId w:val="14"/>
  </w:num>
  <w:num w:numId="8">
    <w:abstractNumId w:val="23"/>
    <w:lvlOverride w:ilvl="0">
      <w:startOverride w:val="1"/>
    </w:lvlOverride>
  </w:num>
  <w:num w:numId="9">
    <w:abstractNumId w:val="23"/>
  </w:num>
  <w:num w:numId="10">
    <w:abstractNumId w:val="20"/>
  </w:num>
  <w:num w:numId="11">
    <w:abstractNumId w:val="27"/>
  </w:num>
  <w:num w:numId="12">
    <w:abstractNumId w:val="16"/>
  </w:num>
  <w:num w:numId="13">
    <w:abstractNumId w:val="19"/>
  </w:num>
  <w:num w:numId="14">
    <w:abstractNumId w:val="6"/>
  </w:num>
  <w:num w:numId="15">
    <w:abstractNumId w:val="11"/>
  </w:num>
  <w:num w:numId="16">
    <w:abstractNumId w:val="9"/>
  </w:num>
  <w:num w:numId="17">
    <w:abstractNumId w:val="8"/>
  </w:num>
  <w:num w:numId="18">
    <w:abstractNumId w:val="24"/>
  </w:num>
  <w:num w:numId="19">
    <w:abstractNumId w:val="1"/>
  </w:num>
  <w:num w:numId="20">
    <w:abstractNumId w:val="15"/>
  </w:num>
  <w:num w:numId="21">
    <w:abstractNumId w:val="5"/>
  </w:num>
  <w:num w:numId="22">
    <w:abstractNumId w:val="13"/>
  </w:num>
  <w:num w:numId="23">
    <w:abstractNumId w:val="25"/>
  </w:num>
  <w:num w:numId="24">
    <w:abstractNumId w:val="4"/>
  </w:num>
  <w:num w:numId="25">
    <w:abstractNumId w:val="7"/>
  </w:num>
  <w:num w:numId="26">
    <w:abstractNumId w:val="26"/>
  </w:num>
  <w:num w:numId="27">
    <w:abstractNumId w:val="0"/>
  </w:num>
  <w:num w:numId="28">
    <w:abstractNumId w:val="12"/>
  </w:num>
  <w:num w:numId="29">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AC8"/>
    <w:rsid w:val="00011BD9"/>
    <w:rsid w:val="0004557A"/>
    <w:rsid w:val="000458BC"/>
    <w:rsid w:val="00050B62"/>
    <w:rsid w:val="00062212"/>
    <w:rsid w:val="00063D27"/>
    <w:rsid w:val="000649E6"/>
    <w:rsid w:val="00065020"/>
    <w:rsid w:val="00070066"/>
    <w:rsid w:val="000946AC"/>
    <w:rsid w:val="000A3D3E"/>
    <w:rsid w:val="000B3B88"/>
    <w:rsid w:val="000C1347"/>
    <w:rsid w:val="000C4AC8"/>
    <w:rsid w:val="000E3AF4"/>
    <w:rsid w:val="000F072D"/>
    <w:rsid w:val="001044F7"/>
    <w:rsid w:val="001067D0"/>
    <w:rsid w:val="001125BB"/>
    <w:rsid w:val="00131BEC"/>
    <w:rsid w:val="00133D69"/>
    <w:rsid w:val="001815BC"/>
    <w:rsid w:val="00192274"/>
    <w:rsid w:val="00196245"/>
    <w:rsid w:val="001A03B2"/>
    <w:rsid w:val="001A41C7"/>
    <w:rsid w:val="001A5CE8"/>
    <w:rsid w:val="001A7FAD"/>
    <w:rsid w:val="001D2078"/>
    <w:rsid w:val="001F06B0"/>
    <w:rsid w:val="001F4810"/>
    <w:rsid w:val="00210F23"/>
    <w:rsid w:val="00215447"/>
    <w:rsid w:val="0024780B"/>
    <w:rsid w:val="002518DD"/>
    <w:rsid w:val="00271713"/>
    <w:rsid w:val="00287145"/>
    <w:rsid w:val="00293BBD"/>
    <w:rsid w:val="002B0699"/>
    <w:rsid w:val="002B748D"/>
    <w:rsid w:val="002D36AF"/>
    <w:rsid w:val="002F15A2"/>
    <w:rsid w:val="003073F9"/>
    <w:rsid w:val="00312C4F"/>
    <w:rsid w:val="0032318C"/>
    <w:rsid w:val="00330876"/>
    <w:rsid w:val="00344AF1"/>
    <w:rsid w:val="00346B2C"/>
    <w:rsid w:val="00350933"/>
    <w:rsid w:val="00394DA2"/>
    <w:rsid w:val="003B13C3"/>
    <w:rsid w:val="003B3C65"/>
    <w:rsid w:val="003B69E6"/>
    <w:rsid w:val="003D059B"/>
    <w:rsid w:val="003D46C9"/>
    <w:rsid w:val="003E4E41"/>
    <w:rsid w:val="003F7D25"/>
    <w:rsid w:val="003F7DD1"/>
    <w:rsid w:val="00404026"/>
    <w:rsid w:val="0040598A"/>
    <w:rsid w:val="00407ECB"/>
    <w:rsid w:val="00412E5A"/>
    <w:rsid w:val="004253E9"/>
    <w:rsid w:val="0043148E"/>
    <w:rsid w:val="00432C17"/>
    <w:rsid w:val="00462D50"/>
    <w:rsid w:val="004768FE"/>
    <w:rsid w:val="004A44F5"/>
    <w:rsid w:val="004B0594"/>
    <w:rsid w:val="004E057A"/>
    <w:rsid w:val="004E472F"/>
    <w:rsid w:val="004F0228"/>
    <w:rsid w:val="004F556F"/>
    <w:rsid w:val="00504994"/>
    <w:rsid w:val="00524898"/>
    <w:rsid w:val="00530B88"/>
    <w:rsid w:val="0053591C"/>
    <w:rsid w:val="005466F5"/>
    <w:rsid w:val="00553342"/>
    <w:rsid w:val="00557617"/>
    <w:rsid w:val="00560030"/>
    <w:rsid w:val="005824F5"/>
    <w:rsid w:val="00584BA8"/>
    <w:rsid w:val="00584F45"/>
    <w:rsid w:val="00585905"/>
    <w:rsid w:val="00593713"/>
    <w:rsid w:val="005A2D01"/>
    <w:rsid w:val="005A59AC"/>
    <w:rsid w:val="005B1C93"/>
    <w:rsid w:val="005C2735"/>
    <w:rsid w:val="005C39F5"/>
    <w:rsid w:val="005C4BEC"/>
    <w:rsid w:val="005D16CB"/>
    <w:rsid w:val="005E421B"/>
    <w:rsid w:val="005E6FD8"/>
    <w:rsid w:val="00617B30"/>
    <w:rsid w:val="0064206B"/>
    <w:rsid w:val="006873BB"/>
    <w:rsid w:val="00687B09"/>
    <w:rsid w:val="00695E92"/>
    <w:rsid w:val="006A3380"/>
    <w:rsid w:val="006D0B84"/>
    <w:rsid w:val="006E7C06"/>
    <w:rsid w:val="007004C4"/>
    <w:rsid w:val="00736F77"/>
    <w:rsid w:val="0075600F"/>
    <w:rsid w:val="007570E6"/>
    <w:rsid w:val="007811C2"/>
    <w:rsid w:val="007A02A6"/>
    <w:rsid w:val="007A13D3"/>
    <w:rsid w:val="007B03D6"/>
    <w:rsid w:val="007B6061"/>
    <w:rsid w:val="007C474A"/>
    <w:rsid w:val="007D0338"/>
    <w:rsid w:val="007D5F96"/>
    <w:rsid w:val="007E1FF2"/>
    <w:rsid w:val="00804B97"/>
    <w:rsid w:val="00810488"/>
    <w:rsid w:val="00830228"/>
    <w:rsid w:val="00832618"/>
    <w:rsid w:val="00846209"/>
    <w:rsid w:val="00863E85"/>
    <w:rsid w:val="008A31BD"/>
    <w:rsid w:val="008A6F64"/>
    <w:rsid w:val="008C369C"/>
    <w:rsid w:val="008C4A1E"/>
    <w:rsid w:val="008D3002"/>
    <w:rsid w:val="008E7509"/>
    <w:rsid w:val="009101C2"/>
    <w:rsid w:val="00947545"/>
    <w:rsid w:val="00947867"/>
    <w:rsid w:val="0096071D"/>
    <w:rsid w:val="00962475"/>
    <w:rsid w:val="00976859"/>
    <w:rsid w:val="00981C84"/>
    <w:rsid w:val="009948C9"/>
    <w:rsid w:val="009B43C1"/>
    <w:rsid w:val="009F50C6"/>
    <w:rsid w:val="00A01D8E"/>
    <w:rsid w:val="00A34619"/>
    <w:rsid w:val="00A469A2"/>
    <w:rsid w:val="00A47E37"/>
    <w:rsid w:val="00A724B6"/>
    <w:rsid w:val="00A87673"/>
    <w:rsid w:val="00A9305B"/>
    <w:rsid w:val="00A97A1E"/>
    <w:rsid w:val="00AA53E8"/>
    <w:rsid w:val="00AA5502"/>
    <w:rsid w:val="00AB0650"/>
    <w:rsid w:val="00AD598D"/>
    <w:rsid w:val="00AE5474"/>
    <w:rsid w:val="00AE7855"/>
    <w:rsid w:val="00AF57C9"/>
    <w:rsid w:val="00B00620"/>
    <w:rsid w:val="00B2011B"/>
    <w:rsid w:val="00B56F3B"/>
    <w:rsid w:val="00B762B2"/>
    <w:rsid w:val="00BA26BC"/>
    <w:rsid w:val="00BA421F"/>
    <w:rsid w:val="00BB26D5"/>
    <w:rsid w:val="00BD2575"/>
    <w:rsid w:val="00BE1960"/>
    <w:rsid w:val="00C120C2"/>
    <w:rsid w:val="00C12143"/>
    <w:rsid w:val="00C168D0"/>
    <w:rsid w:val="00C22F90"/>
    <w:rsid w:val="00C31018"/>
    <w:rsid w:val="00C33281"/>
    <w:rsid w:val="00C46597"/>
    <w:rsid w:val="00C517E0"/>
    <w:rsid w:val="00C53894"/>
    <w:rsid w:val="00C60F74"/>
    <w:rsid w:val="00C63EF5"/>
    <w:rsid w:val="00C657D2"/>
    <w:rsid w:val="00C75B08"/>
    <w:rsid w:val="00C803FD"/>
    <w:rsid w:val="00C965CF"/>
    <w:rsid w:val="00C97633"/>
    <w:rsid w:val="00CA34B5"/>
    <w:rsid w:val="00CB2E83"/>
    <w:rsid w:val="00CB3629"/>
    <w:rsid w:val="00CD48A2"/>
    <w:rsid w:val="00CD6783"/>
    <w:rsid w:val="00CF5BD2"/>
    <w:rsid w:val="00D35EA6"/>
    <w:rsid w:val="00D4113A"/>
    <w:rsid w:val="00D433A2"/>
    <w:rsid w:val="00D4795D"/>
    <w:rsid w:val="00D6499C"/>
    <w:rsid w:val="00D65079"/>
    <w:rsid w:val="00D71495"/>
    <w:rsid w:val="00D74180"/>
    <w:rsid w:val="00D82FE0"/>
    <w:rsid w:val="00D94F92"/>
    <w:rsid w:val="00DA25FB"/>
    <w:rsid w:val="00DB41C3"/>
    <w:rsid w:val="00DC104C"/>
    <w:rsid w:val="00DE66C6"/>
    <w:rsid w:val="00DF3B98"/>
    <w:rsid w:val="00DF5E6C"/>
    <w:rsid w:val="00E01CDB"/>
    <w:rsid w:val="00E17412"/>
    <w:rsid w:val="00E31665"/>
    <w:rsid w:val="00E64AD9"/>
    <w:rsid w:val="00E679C5"/>
    <w:rsid w:val="00E70F6D"/>
    <w:rsid w:val="00E74F9C"/>
    <w:rsid w:val="00EB103F"/>
    <w:rsid w:val="00EB1869"/>
    <w:rsid w:val="00EB6205"/>
    <w:rsid w:val="00ED7513"/>
    <w:rsid w:val="00EE089F"/>
    <w:rsid w:val="00EE238C"/>
    <w:rsid w:val="00F000C6"/>
    <w:rsid w:val="00F048ED"/>
    <w:rsid w:val="00F05F18"/>
    <w:rsid w:val="00F06E27"/>
    <w:rsid w:val="00F36C9E"/>
    <w:rsid w:val="00F420A6"/>
    <w:rsid w:val="00F57962"/>
    <w:rsid w:val="00F634B8"/>
    <w:rsid w:val="00F74958"/>
    <w:rsid w:val="00F85380"/>
    <w:rsid w:val="00F91086"/>
    <w:rsid w:val="00FA3EF5"/>
    <w:rsid w:val="00FA56FA"/>
    <w:rsid w:val="00FE4184"/>
    <w:rsid w:val="00FE4819"/>
    <w:rsid w:val="00FF3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8"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
    <w:qFormat/>
    <w:rsid w:val="005C4BEC"/>
    <w:pPr>
      <w:outlineLvl w:val="1"/>
    </w:pPr>
    <w:rPr>
      <w:color w:val="auto"/>
    </w:rPr>
  </w:style>
  <w:style w:type="paragraph" w:styleId="Heading3">
    <w:name w:val="heading 3"/>
    <w:basedOn w:val="Normal"/>
    <w:next w:val="Normal"/>
    <w:link w:val="Heading3Char"/>
    <w:uiPriority w:val="9"/>
    <w:unhideWhenUsed/>
    <w:qFormat/>
    <w:rsid w:val="009101C2"/>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D7418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AC8"/>
    <w:pPr>
      <w:ind w:left="720"/>
      <w:contextualSpacing/>
    </w:pPr>
  </w:style>
  <w:style w:type="paragraph" w:styleId="Header">
    <w:name w:val="header"/>
    <w:basedOn w:val="Normal"/>
    <w:link w:val="HeaderChar"/>
    <w:unhideWhenUsed/>
    <w:rsid w:val="004E4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72F"/>
  </w:style>
  <w:style w:type="paragraph" w:styleId="Footer">
    <w:name w:val="footer"/>
    <w:basedOn w:val="Normal"/>
    <w:link w:val="FooterChar"/>
    <w:uiPriority w:val="99"/>
    <w:unhideWhenUsed/>
    <w:rsid w:val="004E4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72F"/>
  </w:style>
  <w:style w:type="paragraph" w:styleId="BalloonText">
    <w:name w:val="Balloon Text"/>
    <w:basedOn w:val="Normal"/>
    <w:link w:val="BalloonTextChar"/>
    <w:uiPriority w:val="99"/>
    <w:semiHidden/>
    <w:unhideWhenUsed/>
    <w:rsid w:val="004E4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72F"/>
    <w:rPr>
      <w:rFonts w:ascii="Tahoma" w:hAnsi="Tahoma" w:cs="Tahoma"/>
      <w:sz w:val="16"/>
      <w:szCs w:val="16"/>
    </w:rPr>
  </w:style>
  <w:style w:type="paragraph" w:customStyle="1" w:styleId="Default">
    <w:name w:val="Default"/>
    <w:rsid w:val="003073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9"/>
    <w:rsid w:val="005C4BEC"/>
    <w:rPr>
      <w:rFonts w:ascii="Times New Roman" w:hAnsi="Times New Roman" w:cs="Times New Roman"/>
      <w:sz w:val="24"/>
      <w:szCs w:val="24"/>
    </w:rPr>
  </w:style>
  <w:style w:type="character" w:customStyle="1" w:styleId="Heading6Char">
    <w:name w:val="Heading 6 Char"/>
    <w:basedOn w:val="DefaultParagraphFont"/>
    <w:link w:val="Heading6"/>
    <w:uiPriority w:val="9"/>
    <w:semiHidden/>
    <w:rsid w:val="00D74180"/>
    <w:rPr>
      <w:rFonts w:asciiTheme="majorHAnsi" w:eastAsiaTheme="majorEastAsia" w:hAnsiTheme="majorHAnsi" w:cstheme="majorBidi"/>
      <w:i/>
      <w:iCs/>
      <w:color w:val="243F60" w:themeColor="accent1" w:themeShade="7F"/>
    </w:rPr>
  </w:style>
  <w:style w:type="character" w:styleId="Hyperlink">
    <w:name w:val="Hyperlink"/>
    <w:rsid w:val="00D74180"/>
    <w:rPr>
      <w:color w:val="0000FF"/>
      <w:u w:val="single"/>
    </w:rPr>
  </w:style>
  <w:style w:type="paragraph" w:styleId="NormalWeb">
    <w:name w:val="Normal (Web)"/>
    <w:basedOn w:val="Normal"/>
    <w:uiPriority w:val="99"/>
    <w:rsid w:val="00D741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D74180"/>
    <w:rPr>
      <w:b/>
      <w:bCs/>
    </w:rPr>
  </w:style>
  <w:style w:type="character" w:styleId="Emphasis">
    <w:name w:val="Emphasis"/>
    <w:uiPriority w:val="20"/>
    <w:qFormat/>
    <w:rsid w:val="00D74180"/>
    <w:rPr>
      <w:i/>
      <w:iCs/>
    </w:rPr>
  </w:style>
  <w:style w:type="character" w:styleId="PageNumber">
    <w:name w:val="page number"/>
    <w:basedOn w:val="DefaultParagraphFont"/>
    <w:rsid w:val="00F634B8"/>
  </w:style>
  <w:style w:type="paragraph" w:styleId="Caption">
    <w:name w:val="caption"/>
    <w:basedOn w:val="Normal"/>
    <w:next w:val="Normal"/>
    <w:unhideWhenUsed/>
    <w:qFormat/>
    <w:rsid w:val="00F634B8"/>
    <w:pPr>
      <w:spacing w:after="0" w:line="240" w:lineRule="auto"/>
    </w:pPr>
    <w:rPr>
      <w:rFonts w:ascii="Times New Roman" w:eastAsia="Times New Roman" w:hAnsi="Times New Roman" w:cs="Times New Roman"/>
      <w:b/>
      <w:bCs/>
      <w:sz w:val="20"/>
      <w:szCs w:val="20"/>
    </w:rPr>
  </w:style>
  <w:style w:type="character" w:styleId="HTMLTypewriter">
    <w:name w:val="HTML Typewriter"/>
    <w:uiPriority w:val="99"/>
    <w:unhideWhenUsed/>
    <w:rsid w:val="00F634B8"/>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9101C2"/>
    <w:rPr>
      <w:rFonts w:asciiTheme="majorHAnsi" w:eastAsiaTheme="majorEastAsia" w:hAnsiTheme="majorHAnsi" w:cstheme="majorBidi"/>
      <w:b/>
      <w:bCs/>
      <w:color w:val="4F81BD" w:themeColor="accent1"/>
    </w:rPr>
  </w:style>
  <w:style w:type="paragraph" w:styleId="Revision">
    <w:name w:val="Revision"/>
    <w:hidden/>
    <w:uiPriority w:val="99"/>
    <w:semiHidden/>
    <w:rsid w:val="00B56F3B"/>
    <w:pPr>
      <w:spacing w:after="0" w:line="240" w:lineRule="auto"/>
    </w:pPr>
  </w:style>
  <w:style w:type="character" w:styleId="FollowedHyperlink">
    <w:name w:val="FollowedHyperlink"/>
    <w:basedOn w:val="DefaultParagraphFont"/>
    <w:uiPriority w:val="99"/>
    <w:semiHidden/>
    <w:unhideWhenUsed/>
    <w:rsid w:val="00C63EF5"/>
    <w:rPr>
      <w:color w:val="800080" w:themeColor="followedHyperlink"/>
      <w:u w:val="single"/>
    </w:rPr>
  </w:style>
  <w:style w:type="table" w:styleId="TableGrid">
    <w:name w:val="Table Grid"/>
    <w:basedOn w:val="TableNormal"/>
    <w:uiPriority w:val="59"/>
    <w:rsid w:val="00557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06E27"/>
    <w:pPr>
      <w:widowControl w:val="0"/>
      <w:suppressAutoHyphens/>
      <w:spacing w:after="18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06E27"/>
    <w:rPr>
      <w:rFonts w:ascii="Times New Roman" w:eastAsia="Times New Roman" w:hAnsi="Times New Roman" w:cs="Times New Roman"/>
      <w:sz w:val="24"/>
      <w:szCs w:val="20"/>
    </w:rPr>
  </w:style>
  <w:style w:type="paragraph" w:styleId="NoSpacing">
    <w:name w:val="No Spacing"/>
    <w:basedOn w:val="Normal"/>
    <w:link w:val="NoSpacingChar"/>
    <w:uiPriority w:val="1"/>
    <w:qFormat/>
    <w:rsid w:val="00CF5BD2"/>
    <w:pPr>
      <w:spacing w:after="0" w:line="240" w:lineRule="auto"/>
    </w:pPr>
    <w:rPr>
      <w:rFonts w:ascii="Cambria" w:eastAsia="Times New Roman" w:hAnsi="Cambria" w:cs="Times New Roman"/>
    </w:rPr>
  </w:style>
  <w:style w:type="character" w:customStyle="1" w:styleId="NoSpacingChar">
    <w:name w:val="No Spacing Char"/>
    <w:link w:val="NoSpacing"/>
    <w:uiPriority w:val="1"/>
    <w:rsid w:val="00CF5BD2"/>
    <w:rPr>
      <w:rFonts w:ascii="Cambria" w:eastAsia="Times New Roman" w:hAnsi="Cambria" w:cs="Times New Roman"/>
    </w:rPr>
  </w:style>
  <w:style w:type="paragraph" w:customStyle="1" w:styleId="Listitem">
    <w:name w:val="List item"/>
    <w:basedOn w:val="Normal"/>
    <w:autoRedefine/>
    <w:rsid w:val="008C4A1E"/>
    <w:pPr>
      <w:numPr>
        <w:numId w:val="8"/>
      </w:numPr>
      <w:tabs>
        <w:tab w:val="left" w:pos="-720"/>
      </w:tabs>
      <w:suppressAutoHyphens/>
      <w:spacing w:before="140" w:after="160" w:line="240" w:lineRule="auto"/>
      <w:jc w:val="both"/>
    </w:pPr>
    <w:rPr>
      <w:rFonts w:ascii="Times New Roman" w:eastAsia="Times New Roman" w:hAnsi="Times New Roman" w:cs="Times New Roman"/>
      <w:spacing w:val="-3"/>
      <w:sz w:val="24"/>
      <w:szCs w:val="20"/>
    </w:rPr>
  </w:style>
  <w:style w:type="paragraph" w:customStyle="1" w:styleId="Pa3">
    <w:name w:val="Pa3"/>
    <w:basedOn w:val="Default"/>
    <w:next w:val="Default"/>
    <w:uiPriority w:val="99"/>
    <w:rsid w:val="00FA3EF5"/>
    <w:pPr>
      <w:spacing w:line="241" w:lineRule="atLeast"/>
    </w:pPr>
    <w:rPr>
      <w:rFonts w:ascii="Franklin Gothic IT Cby BT" w:eastAsia="Times New Roman" w:hAnsi="Franklin Gothic IT Cby BT"/>
      <w:color w:val="auto"/>
    </w:rPr>
  </w:style>
  <w:style w:type="paragraph" w:customStyle="1" w:styleId="BodyHeader">
    <w:name w:val="Body Header"/>
    <w:basedOn w:val="Normal"/>
    <w:uiPriority w:val="3"/>
    <w:qFormat/>
    <w:rsid w:val="00DF5E6C"/>
    <w:pPr>
      <w:spacing w:before="220" w:after="0" w:line="280" w:lineRule="exact"/>
    </w:pPr>
    <w:rPr>
      <w:rFonts w:eastAsia="Calibri" w:cs="Times New Roman"/>
      <w:b/>
      <w:sz w:val="24"/>
      <w:szCs w:val="24"/>
    </w:rPr>
  </w:style>
  <w:style w:type="paragraph" w:customStyle="1" w:styleId="BodySub-header">
    <w:name w:val="Body Sub-header"/>
    <w:basedOn w:val="BodyHeader"/>
    <w:uiPriority w:val="4"/>
    <w:qFormat/>
    <w:rsid w:val="00DF5E6C"/>
    <w:pPr>
      <w:spacing w:before="180" w:line="260" w:lineRule="exact"/>
    </w:pPr>
    <w:rPr>
      <w:sz w:val="22"/>
    </w:rPr>
  </w:style>
  <w:style w:type="table" w:styleId="TableGrid8">
    <w:name w:val="Table Grid 8"/>
    <w:basedOn w:val="TableNormal"/>
    <w:rsid w:val="003B3C65"/>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8"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
    <w:qFormat/>
    <w:rsid w:val="005C4BEC"/>
    <w:pPr>
      <w:outlineLvl w:val="1"/>
    </w:pPr>
    <w:rPr>
      <w:color w:val="auto"/>
    </w:rPr>
  </w:style>
  <w:style w:type="paragraph" w:styleId="Heading3">
    <w:name w:val="heading 3"/>
    <w:basedOn w:val="Normal"/>
    <w:next w:val="Normal"/>
    <w:link w:val="Heading3Char"/>
    <w:uiPriority w:val="9"/>
    <w:unhideWhenUsed/>
    <w:qFormat/>
    <w:rsid w:val="009101C2"/>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D7418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AC8"/>
    <w:pPr>
      <w:ind w:left="720"/>
      <w:contextualSpacing/>
    </w:pPr>
  </w:style>
  <w:style w:type="paragraph" w:styleId="Header">
    <w:name w:val="header"/>
    <w:basedOn w:val="Normal"/>
    <w:link w:val="HeaderChar"/>
    <w:unhideWhenUsed/>
    <w:rsid w:val="004E4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72F"/>
  </w:style>
  <w:style w:type="paragraph" w:styleId="Footer">
    <w:name w:val="footer"/>
    <w:basedOn w:val="Normal"/>
    <w:link w:val="FooterChar"/>
    <w:uiPriority w:val="99"/>
    <w:unhideWhenUsed/>
    <w:rsid w:val="004E4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72F"/>
  </w:style>
  <w:style w:type="paragraph" w:styleId="BalloonText">
    <w:name w:val="Balloon Text"/>
    <w:basedOn w:val="Normal"/>
    <w:link w:val="BalloonTextChar"/>
    <w:uiPriority w:val="99"/>
    <w:semiHidden/>
    <w:unhideWhenUsed/>
    <w:rsid w:val="004E4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72F"/>
    <w:rPr>
      <w:rFonts w:ascii="Tahoma" w:hAnsi="Tahoma" w:cs="Tahoma"/>
      <w:sz w:val="16"/>
      <w:szCs w:val="16"/>
    </w:rPr>
  </w:style>
  <w:style w:type="paragraph" w:customStyle="1" w:styleId="Default">
    <w:name w:val="Default"/>
    <w:rsid w:val="003073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9"/>
    <w:rsid w:val="005C4BEC"/>
    <w:rPr>
      <w:rFonts w:ascii="Times New Roman" w:hAnsi="Times New Roman" w:cs="Times New Roman"/>
      <w:sz w:val="24"/>
      <w:szCs w:val="24"/>
    </w:rPr>
  </w:style>
  <w:style w:type="character" w:customStyle="1" w:styleId="Heading6Char">
    <w:name w:val="Heading 6 Char"/>
    <w:basedOn w:val="DefaultParagraphFont"/>
    <w:link w:val="Heading6"/>
    <w:uiPriority w:val="9"/>
    <w:semiHidden/>
    <w:rsid w:val="00D74180"/>
    <w:rPr>
      <w:rFonts w:asciiTheme="majorHAnsi" w:eastAsiaTheme="majorEastAsia" w:hAnsiTheme="majorHAnsi" w:cstheme="majorBidi"/>
      <w:i/>
      <w:iCs/>
      <w:color w:val="243F60" w:themeColor="accent1" w:themeShade="7F"/>
    </w:rPr>
  </w:style>
  <w:style w:type="character" w:styleId="Hyperlink">
    <w:name w:val="Hyperlink"/>
    <w:rsid w:val="00D74180"/>
    <w:rPr>
      <w:color w:val="0000FF"/>
      <w:u w:val="single"/>
    </w:rPr>
  </w:style>
  <w:style w:type="paragraph" w:styleId="NormalWeb">
    <w:name w:val="Normal (Web)"/>
    <w:basedOn w:val="Normal"/>
    <w:uiPriority w:val="99"/>
    <w:rsid w:val="00D741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D74180"/>
    <w:rPr>
      <w:b/>
      <w:bCs/>
    </w:rPr>
  </w:style>
  <w:style w:type="character" w:styleId="Emphasis">
    <w:name w:val="Emphasis"/>
    <w:uiPriority w:val="20"/>
    <w:qFormat/>
    <w:rsid w:val="00D74180"/>
    <w:rPr>
      <w:i/>
      <w:iCs/>
    </w:rPr>
  </w:style>
  <w:style w:type="character" w:styleId="PageNumber">
    <w:name w:val="page number"/>
    <w:basedOn w:val="DefaultParagraphFont"/>
    <w:rsid w:val="00F634B8"/>
  </w:style>
  <w:style w:type="paragraph" w:styleId="Caption">
    <w:name w:val="caption"/>
    <w:basedOn w:val="Normal"/>
    <w:next w:val="Normal"/>
    <w:unhideWhenUsed/>
    <w:qFormat/>
    <w:rsid w:val="00F634B8"/>
    <w:pPr>
      <w:spacing w:after="0" w:line="240" w:lineRule="auto"/>
    </w:pPr>
    <w:rPr>
      <w:rFonts w:ascii="Times New Roman" w:eastAsia="Times New Roman" w:hAnsi="Times New Roman" w:cs="Times New Roman"/>
      <w:b/>
      <w:bCs/>
      <w:sz w:val="20"/>
      <w:szCs w:val="20"/>
    </w:rPr>
  </w:style>
  <w:style w:type="character" w:styleId="HTMLTypewriter">
    <w:name w:val="HTML Typewriter"/>
    <w:uiPriority w:val="99"/>
    <w:unhideWhenUsed/>
    <w:rsid w:val="00F634B8"/>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9101C2"/>
    <w:rPr>
      <w:rFonts w:asciiTheme="majorHAnsi" w:eastAsiaTheme="majorEastAsia" w:hAnsiTheme="majorHAnsi" w:cstheme="majorBidi"/>
      <w:b/>
      <w:bCs/>
      <w:color w:val="4F81BD" w:themeColor="accent1"/>
    </w:rPr>
  </w:style>
  <w:style w:type="paragraph" w:styleId="Revision">
    <w:name w:val="Revision"/>
    <w:hidden/>
    <w:uiPriority w:val="99"/>
    <w:semiHidden/>
    <w:rsid w:val="00B56F3B"/>
    <w:pPr>
      <w:spacing w:after="0" w:line="240" w:lineRule="auto"/>
    </w:pPr>
  </w:style>
  <w:style w:type="character" w:styleId="FollowedHyperlink">
    <w:name w:val="FollowedHyperlink"/>
    <w:basedOn w:val="DefaultParagraphFont"/>
    <w:uiPriority w:val="99"/>
    <w:semiHidden/>
    <w:unhideWhenUsed/>
    <w:rsid w:val="00C63EF5"/>
    <w:rPr>
      <w:color w:val="800080" w:themeColor="followedHyperlink"/>
      <w:u w:val="single"/>
    </w:rPr>
  </w:style>
  <w:style w:type="table" w:styleId="TableGrid">
    <w:name w:val="Table Grid"/>
    <w:basedOn w:val="TableNormal"/>
    <w:uiPriority w:val="59"/>
    <w:rsid w:val="00557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06E27"/>
    <w:pPr>
      <w:widowControl w:val="0"/>
      <w:suppressAutoHyphens/>
      <w:spacing w:after="18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06E27"/>
    <w:rPr>
      <w:rFonts w:ascii="Times New Roman" w:eastAsia="Times New Roman" w:hAnsi="Times New Roman" w:cs="Times New Roman"/>
      <w:sz w:val="24"/>
      <w:szCs w:val="20"/>
    </w:rPr>
  </w:style>
  <w:style w:type="paragraph" w:styleId="NoSpacing">
    <w:name w:val="No Spacing"/>
    <w:basedOn w:val="Normal"/>
    <w:link w:val="NoSpacingChar"/>
    <w:uiPriority w:val="1"/>
    <w:qFormat/>
    <w:rsid w:val="00CF5BD2"/>
    <w:pPr>
      <w:spacing w:after="0" w:line="240" w:lineRule="auto"/>
    </w:pPr>
    <w:rPr>
      <w:rFonts w:ascii="Cambria" w:eastAsia="Times New Roman" w:hAnsi="Cambria" w:cs="Times New Roman"/>
    </w:rPr>
  </w:style>
  <w:style w:type="character" w:customStyle="1" w:styleId="NoSpacingChar">
    <w:name w:val="No Spacing Char"/>
    <w:link w:val="NoSpacing"/>
    <w:uiPriority w:val="1"/>
    <w:rsid w:val="00CF5BD2"/>
    <w:rPr>
      <w:rFonts w:ascii="Cambria" w:eastAsia="Times New Roman" w:hAnsi="Cambria" w:cs="Times New Roman"/>
    </w:rPr>
  </w:style>
  <w:style w:type="paragraph" w:customStyle="1" w:styleId="Listitem">
    <w:name w:val="List item"/>
    <w:basedOn w:val="Normal"/>
    <w:autoRedefine/>
    <w:rsid w:val="008C4A1E"/>
    <w:pPr>
      <w:numPr>
        <w:numId w:val="8"/>
      </w:numPr>
      <w:tabs>
        <w:tab w:val="left" w:pos="-720"/>
      </w:tabs>
      <w:suppressAutoHyphens/>
      <w:spacing w:before="140" w:after="160" w:line="240" w:lineRule="auto"/>
      <w:jc w:val="both"/>
    </w:pPr>
    <w:rPr>
      <w:rFonts w:ascii="Times New Roman" w:eastAsia="Times New Roman" w:hAnsi="Times New Roman" w:cs="Times New Roman"/>
      <w:spacing w:val="-3"/>
      <w:sz w:val="24"/>
      <w:szCs w:val="20"/>
    </w:rPr>
  </w:style>
  <w:style w:type="paragraph" w:customStyle="1" w:styleId="Pa3">
    <w:name w:val="Pa3"/>
    <w:basedOn w:val="Default"/>
    <w:next w:val="Default"/>
    <w:uiPriority w:val="99"/>
    <w:rsid w:val="00FA3EF5"/>
    <w:pPr>
      <w:spacing w:line="241" w:lineRule="atLeast"/>
    </w:pPr>
    <w:rPr>
      <w:rFonts w:ascii="Franklin Gothic IT Cby BT" w:eastAsia="Times New Roman" w:hAnsi="Franklin Gothic IT Cby BT"/>
      <w:color w:val="auto"/>
    </w:rPr>
  </w:style>
  <w:style w:type="paragraph" w:customStyle="1" w:styleId="BodyHeader">
    <w:name w:val="Body Header"/>
    <w:basedOn w:val="Normal"/>
    <w:uiPriority w:val="3"/>
    <w:qFormat/>
    <w:rsid w:val="00DF5E6C"/>
    <w:pPr>
      <w:spacing w:before="220" w:after="0" w:line="280" w:lineRule="exact"/>
    </w:pPr>
    <w:rPr>
      <w:rFonts w:eastAsia="Calibri" w:cs="Times New Roman"/>
      <w:b/>
      <w:sz w:val="24"/>
      <w:szCs w:val="24"/>
    </w:rPr>
  </w:style>
  <w:style w:type="paragraph" w:customStyle="1" w:styleId="BodySub-header">
    <w:name w:val="Body Sub-header"/>
    <w:basedOn w:val="BodyHeader"/>
    <w:uiPriority w:val="4"/>
    <w:qFormat/>
    <w:rsid w:val="00DF5E6C"/>
    <w:pPr>
      <w:spacing w:before="180" w:line="260" w:lineRule="exact"/>
    </w:pPr>
    <w:rPr>
      <w:sz w:val="22"/>
    </w:rPr>
  </w:style>
  <w:style w:type="table" w:styleId="TableGrid8">
    <w:name w:val="Table Grid 8"/>
    <w:basedOn w:val="TableNormal"/>
    <w:rsid w:val="003B3C65"/>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3764">
      <w:bodyDiv w:val="1"/>
      <w:marLeft w:val="0"/>
      <w:marRight w:val="0"/>
      <w:marTop w:val="0"/>
      <w:marBottom w:val="0"/>
      <w:divBdr>
        <w:top w:val="none" w:sz="0" w:space="0" w:color="auto"/>
        <w:left w:val="none" w:sz="0" w:space="0" w:color="auto"/>
        <w:bottom w:val="none" w:sz="0" w:space="0" w:color="auto"/>
        <w:right w:val="none" w:sz="0" w:space="0" w:color="auto"/>
      </w:divBdr>
    </w:div>
    <w:div w:id="121963671">
      <w:bodyDiv w:val="1"/>
      <w:marLeft w:val="0"/>
      <w:marRight w:val="0"/>
      <w:marTop w:val="0"/>
      <w:marBottom w:val="0"/>
      <w:divBdr>
        <w:top w:val="none" w:sz="0" w:space="0" w:color="auto"/>
        <w:left w:val="none" w:sz="0" w:space="0" w:color="auto"/>
        <w:bottom w:val="none" w:sz="0" w:space="0" w:color="auto"/>
        <w:right w:val="none" w:sz="0" w:space="0" w:color="auto"/>
      </w:divBdr>
      <w:divsChild>
        <w:div w:id="1860049755">
          <w:marLeft w:val="432"/>
          <w:marRight w:val="0"/>
          <w:marTop w:val="220"/>
          <w:marBottom w:val="0"/>
          <w:divBdr>
            <w:top w:val="none" w:sz="0" w:space="0" w:color="auto"/>
            <w:left w:val="none" w:sz="0" w:space="0" w:color="auto"/>
            <w:bottom w:val="none" w:sz="0" w:space="0" w:color="auto"/>
            <w:right w:val="none" w:sz="0" w:space="0" w:color="auto"/>
          </w:divBdr>
        </w:div>
        <w:div w:id="225798814">
          <w:marLeft w:val="907"/>
          <w:marRight w:val="0"/>
          <w:marTop w:val="80"/>
          <w:marBottom w:val="0"/>
          <w:divBdr>
            <w:top w:val="none" w:sz="0" w:space="0" w:color="auto"/>
            <w:left w:val="none" w:sz="0" w:space="0" w:color="auto"/>
            <w:bottom w:val="none" w:sz="0" w:space="0" w:color="auto"/>
            <w:right w:val="none" w:sz="0" w:space="0" w:color="auto"/>
          </w:divBdr>
        </w:div>
        <w:div w:id="679624762">
          <w:marLeft w:val="907"/>
          <w:marRight w:val="0"/>
          <w:marTop w:val="80"/>
          <w:marBottom w:val="0"/>
          <w:divBdr>
            <w:top w:val="none" w:sz="0" w:space="0" w:color="auto"/>
            <w:left w:val="none" w:sz="0" w:space="0" w:color="auto"/>
            <w:bottom w:val="none" w:sz="0" w:space="0" w:color="auto"/>
            <w:right w:val="none" w:sz="0" w:space="0" w:color="auto"/>
          </w:divBdr>
        </w:div>
        <w:div w:id="1800566036">
          <w:marLeft w:val="907"/>
          <w:marRight w:val="0"/>
          <w:marTop w:val="80"/>
          <w:marBottom w:val="0"/>
          <w:divBdr>
            <w:top w:val="none" w:sz="0" w:space="0" w:color="auto"/>
            <w:left w:val="none" w:sz="0" w:space="0" w:color="auto"/>
            <w:bottom w:val="none" w:sz="0" w:space="0" w:color="auto"/>
            <w:right w:val="none" w:sz="0" w:space="0" w:color="auto"/>
          </w:divBdr>
        </w:div>
        <w:div w:id="1611234628">
          <w:marLeft w:val="432"/>
          <w:marRight w:val="0"/>
          <w:marTop w:val="220"/>
          <w:marBottom w:val="0"/>
          <w:divBdr>
            <w:top w:val="none" w:sz="0" w:space="0" w:color="auto"/>
            <w:left w:val="none" w:sz="0" w:space="0" w:color="auto"/>
            <w:bottom w:val="none" w:sz="0" w:space="0" w:color="auto"/>
            <w:right w:val="none" w:sz="0" w:space="0" w:color="auto"/>
          </w:divBdr>
        </w:div>
        <w:div w:id="1994485724">
          <w:marLeft w:val="907"/>
          <w:marRight w:val="0"/>
          <w:marTop w:val="80"/>
          <w:marBottom w:val="0"/>
          <w:divBdr>
            <w:top w:val="none" w:sz="0" w:space="0" w:color="auto"/>
            <w:left w:val="none" w:sz="0" w:space="0" w:color="auto"/>
            <w:bottom w:val="none" w:sz="0" w:space="0" w:color="auto"/>
            <w:right w:val="none" w:sz="0" w:space="0" w:color="auto"/>
          </w:divBdr>
        </w:div>
      </w:divsChild>
    </w:div>
    <w:div w:id="140586656">
      <w:bodyDiv w:val="1"/>
      <w:marLeft w:val="0"/>
      <w:marRight w:val="0"/>
      <w:marTop w:val="0"/>
      <w:marBottom w:val="0"/>
      <w:divBdr>
        <w:top w:val="none" w:sz="0" w:space="0" w:color="auto"/>
        <w:left w:val="none" w:sz="0" w:space="0" w:color="auto"/>
        <w:bottom w:val="none" w:sz="0" w:space="0" w:color="auto"/>
        <w:right w:val="none" w:sz="0" w:space="0" w:color="auto"/>
      </w:divBdr>
      <w:divsChild>
        <w:div w:id="1727416408">
          <w:marLeft w:val="432"/>
          <w:marRight w:val="0"/>
          <w:marTop w:val="220"/>
          <w:marBottom w:val="0"/>
          <w:divBdr>
            <w:top w:val="none" w:sz="0" w:space="0" w:color="auto"/>
            <w:left w:val="none" w:sz="0" w:space="0" w:color="auto"/>
            <w:bottom w:val="none" w:sz="0" w:space="0" w:color="auto"/>
            <w:right w:val="none" w:sz="0" w:space="0" w:color="auto"/>
          </w:divBdr>
        </w:div>
        <w:div w:id="822935839">
          <w:marLeft w:val="432"/>
          <w:marRight w:val="0"/>
          <w:marTop w:val="220"/>
          <w:marBottom w:val="0"/>
          <w:divBdr>
            <w:top w:val="none" w:sz="0" w:space="0" w:color="auto"/>
            <w:left w:val="none" w:sz="0" w:space="0" w:color="auto"/>
            <w:bottom w:val="none" w:sz="0" w:space="0" w:color="auto"/>
            <w:right w:val="none" w:sz="0" w:space="0" w:color="auto"/>
          </w:divBdr>
        </w:div>
        <w:div w:id="1027176881">
          <w:marLeft w:val="432"/>
          <w:marRight w:val="0"/>
          <w:marTop w:val="220"/>
          <w:marBottom w:val="0"/>
          <w:divBdr>
            <w:top w:val="none" w:sz="0" w:space="0" w:color="auto"/>
            <w:left w:val="none" w:sz="0" w:space="0" w:color="auto"/>
            <w:bottom w:val="none" w:sz="0" w:space="0" w:color="auto"/>
            <w:right w:val="none" w:sz="0" w:space="0" w:color="auto"/>
          </w:divBdr>
        </w:div>
        <w:div w:id="1166288128">
          <w:marLeft w:val="432"/>
          <w:marRight w:val="0"/>
          <w:marTop w:val="220"/>
          <w:marBottom w:val="0"/>
          <w:divBdr>
            <w:top w:val="none" w:sz="0" w:space="0" w:color="auto"/>
            <w:left w:val="none" w:sz="0" w:space="0" w:color="auto"/>
            <w:bottom w:val="none" w:sz="0" w:space="0" w:color="auto"/>
            <w:right w:val="none" w:sz="0" w:space="0" w:color="auto"/>
          </w:divBdr>
        </w:div>
        <w:div w:id="1788040718">
          <w:marLeft w:val="432"/>
          <w:marRight w:val="0"/>
          <w:marTop w:val="220"/>
          <w:marBottom w:val="0"/>
          <w:divBdr>
            <w:top w:val="none" w:sz="0" w:space="0" w:color="auto"/>
            <w:left w:val="none" w:sz="0" w:space="0" w:color="auto"/>
            <w:bottom w:val="none" w:sz="0" w:space="0" w:color="auto"/>
            <w:right w:val="none" w:sz="0" w:space="0" w:color="auto"/>
          </w:divBdr>
        </w:div>
        <w:div w:id="1528984407">
          <w:marLeft w:val="432"/>
          <w:marRight w:val="0"/>
          <w:marTop w:val="220"/>
          <w:marBottom w:val="0"/>
          <w:divBdr>
            <w:top w:val="none" w:sz="0" w:space="0" w:color="auto"/>
            <w:left w:val="none" w:sz="0" w:space="0" w:color="auto"/>
            <w:bottom w:val="none" w:sz="0" w:space="0" w:color="auto"/>
            <w:right w:val="none" w:sz="0" w:space="0" w:color="auto"/>
          </w:divBdr>
        </w:div>
        <w:div w:id="1212692851">
          <w:marLeft w:val="432"/>
          <w:marRight w:val="0"/>
          <w:marTop w:val="220"/>
          <w:marBottom w:val="0"/>
          <w:divBdr>
            <w:top w:val="none" w:sz="0" w:space="0" w:color="auto"/>
            <w:left w:val="none" w:sz="0" w:space="0" w:color="auto"/>
            <w:bottom w:val="none" w:sz="0" w:space="0" w:color="auto"/>
            <w:right w:val="none" w:sz="0" w:space="0" w:color="auto"/>
          </w:divBdr>
        </w:div>
      </w:divsChild>
    </w:div>
    <w:div w:id="184103225">
      <w:bodyDiv w:val="1"/>
      <w:marLeft w:val="0"/>
      <w:marRight w:val="0"/>
      <w:marTop w:val="0"/>
      <w:marBottom w:val="0"/>
      <w:divBdr>
        <w:top w:val="none" w:sz="0" w:space="0" w:color="auto"/>
        <w:left w:val="none" w:sz="0" w:space="0" w:color="auto"/>
        <w:bottom w:val="none" w:sz="0" w:space="0" w:color="auto"/>
        <w:right w:val="none" w:sz="0" w:space="0" w:color="auto"/>
      </w:divBdr>
      <w:divsChild>
        <w:div w:id="352343313">
          <w:marLeft w:val="432"/>
          <w:marRight w:val="0"/>
          <w:marTop w:val="220"/>
          <w:marBottom w:val="0"/>
          <w:divBdr>
            <w:top w:val="none" w:sz="0" w:space="0" w:color="auto"/>
            <w:left w:val="none" w:sz="0" w:space="0" w:color="auto"/>
            <w:bottom w:val="none" w:sz="0" w:space="0" w:color="auto"/>
            <w:right w:val="none" w:sz="0" w:space="0" w:color="auto"/>
          </w:divBdr>
        </w:div>
        <w:div w:id="530459187">
          <w:marLeft w:val="432"/>
          <w:marRight w:val="0"/>
          <w:marTop w:val="220"/>
          <w:marBottom w:val="0"/>
          <w:divBdr>
            <w:top w:val="none" w:sz="0" w:space="0" w:color="auto"/>
            <w:left w:val="none" w:sz="0" w:space="0" w:color="auto"/>
            <w:bottom w:val="none" w:sz="0" w:space="0" w:color="auto"/>
            <w:right w:val="none" w:sz="0" w:space="0" w:color="auto"/>
          </w:divBdr>
        </w:div>
        <w:div w:id="1881555824">
          <w:marLeft w:val="432"/>
          <w:marRight w:val="0"/>
          <w:marTop w:val="220"/>
          <w:marBottom w:val="0"/>
          <w:divBdr>
            <w:top w:val="none" w:sz="0" w:space="0" w:color="auto"/>
            <w:left w:val="none" w:sz="0" w:space="0" w:color="auto"/>
            <w:bottom w:val="none" w:sz="0" w:space="0" w:color="auto"/>
            <w:right w:val="none" w:sz="0" w:space="0" w:color="auto"/>
          </w:divBdr>
        </w:div>
        <w:div w:id="816654918">
          <w:marLeft w:val="432"/>
          <w:marRight w:val="0"/>
          <w:marTop w:val="220"/>
          <w:marBottom w:val="0"/>
          <w:divBdr>
            <w:top w:val="none" w:sz="0" w:space="0" w:color="auto"/>
            <w:left w:val="none" w:sz="0" w:space="0" w:color="auto"/>
            <w:bottom w:val="none" w:sz="0" w:space="0" w:color="auto"/>
            <w:right w:val="none" w:sz="0" w:space="0" w:color="auto"/>
          </w:divBdr>
        </w:div>
        <w:div w:id="1227952546">
          <w:marLeft w:val="432"/>
          <w:marRight w:val="0"/>
          <w:marTop w:val="220"/>
          <w:marBottom w:val="0"/>
          <w:divBdr>
            <w:top w:val="none" w:sz="0" w:space="0" w:color="auto"/>
            <w:left w:val="none" w:sz="0" w:space="0" w:color="auto"/>
            <w:bottom w:val="none" w:sz="0" w:space="0" w:color="auto"/>
            <w:right w:val="none" w:sz="0" w:space="0" w:color="auto"/>
          </w:divBdr>
        </w:div>
        <w:div w:id="868376367">
          <w:marLeft w:val="432"/>
          <w:marRight w:val="0"/>
          <w:marTop w:val="220"/>
          <w:marBottom w:val="0"/>
          <w:divBdr>
            <w:top w:val="none" w:sz="0" w:space="0" w:color="auto"/>
            <w:left w:val="none" w:sz="0" w:space="0" w:color="auto"/>
            <w:bottom w:val="none" w:sz="0" w:space="0" w:color="auto"/>
            <w:right w:val="none" w:sz="0" w:space="0" w:color="auto"/>
          </w:divBdr>
        </w:div>
        <w:div w:id="248853264">
          <w:marLeft w:val="432"/>
          <w:marRight w:val="0"/>
          <w:marTop w:val="220"/>
          <w:marBottom w:val="0"/>
          <w:divBdr>
            <w:top w:val="none" w:sz="0" w:space="0" w:color="auto"/>
            <w:left w:val="none" w:sz="0" w:space="0" w:color="auto"/>
            <w:bottom w:val="none" w:sz="0" w:space="0" w:color="auto"/>
            <w:right w:val="none" w:sz="0" w:space="0" w:color="auto"/>
          </w:divBdr>
        </w:div>
      </w:divsChild>
    </w:div>
    <w:div w:id="199055726">
      <w:bodyDiv w:val="1"/>
      <w:marLeft w:val="0"/>
      <w:marRight w:val="0"/>
      <w:marTop w:val="0"/>
      <w:marBottom w:val="0"/>
      <w:divBdr>
        <w:top w:val="none" w:sz="0" w:space="0" w:color="auto"/>
        <w:left w:val="none" w:sz="0" w:space="0" w:color="auto"/>
        <w:bottom w:val="none" w:sz="0" w:space="0" w:color="auto"/>
        <w:right w:val="none" w:sz="0" w:space="0" w:color="auto"/>
      </w:divBdr>
      <w:divsChild>
        <w:div w:id="486823591">
          <w:marLeft w:val="432"/>
          <w:marRight w:val="0"/>
          <w:marTop w:val="220"/>
          <w:marBottom w:val="0"/>
          <w:divBdr>
            <w:top w:val="none" w:sz="0" w:space="0" w:color="auto"/>
            <w:left w:val="none" w:sz="0" w:space="0" w:color="auto"/>
            <w:bottom w:val="none" w:sz="0" w:space="0" w:color="auto"/>
            <w:right w:val="none" w:sz="0" w:space="0" w:color="auto"/>
          </w:divBdr>
        </w:div>
        <w:div w:id="701053883">
          <w:marLeft w:val="907"/>
          <w:marRight w:val="0"/>
          <w:marTop w:val="80"/>
          <w:marBottom w:val="0"/>
          <w:divBdr>
            <w:top w:val="none" w:sz="0" w:space="0" w:color="auto"/>
            <w:left w:val="none" w:sz="0" w:space="0" w:color="auto"/>
            <w:bottom w:val="none" w:sz="0" w:space="0" w:color="auto"/>
            <w:right w:val="none" w:sz="0" w:space="0" w:color="auto"/>
          </w:divBdr>
        </w:div>
        <w:div w:id="617832227">
          <w:marLeft w:val="432"/>
          <w:marRight w:val="0"/>
          <w:marTop w:val="220"/>
          <w:marBottom w:val="0"/>
          <w:divBdr>
            <w:top w:val="none" w:sz="0" w:space="0" w:color="auto"/>
            <w:left w:val="none" w:sz="0" w:space="0" w:color="auto"/>
            <w:bottom w:val="none" w:sz="0" w:space="0" w:color="auto"/>
            <w:right w:val="none" w:sz="0" w:space="0" w:color="auto"/>
          </w:divBdr>
        </w:div>
        <w:div w:id="2138989382">
          <w:marLeft w:val="432"/>
          <w:marRight w:val="0"/>
          <w:marTop w:val="220"/>
          <w:marBottom w:val="0"/>
          <w:divBdr>
            <w:top w:val="none" w:sz="0" w:space="0" w:color="auto"/>
            <w:left w:val="none" w:sz="0" w:space="0" w:color="auto"/>
            <w:bottom w:val="none" w:sz="0" w:space="0" w:color="auto"/>
            <w:right w:val="none" w:sz="0" w:space="0" w:color="auto"/>
          </w:divBdr>
        </w:div>
        <w:div w:id="889538947">
          <w:marLeft w:val="907"/>
          <w:marRight w:val="0"/>
          <w:marTop w:val="80"/>
          <w:marBottom w:val="0"/>
          <w:divBdr>
            <w:top w:val="none" w:sz="0" w:space="0" w:color="auto"/>
            <w:left w:val="none" w:sz="0" w:space="0" w:color="auto"/>
            <w:bottom w:val="none" w:sz="0" w:space="0" w:color="auto"/>
            <w:right w:val="none" w:sz="0" w:space="0" w:color="auto"/>
          </w:divBdr>
        </w:div>
        <w:div w:id="798033483">
          <w:marLeft w:val="907"/>
          <w:marRight w:val="0"/>
          <w:marTop w:val="80"/>
          <w:marBottom w:val="0"/>
          <w:divBdr>
            <w:top w:val="none" w:sz="0" w:space="0" w:color="auto"/>
            <w:left w:val="none" w:sz="0" w:space="0" w:color="auto"/>
            <w:bottom w:val="none" w:sz="0" w:space="0" w:color="auto"/>
            <w:right w:val="none" w:sz="0" w:space="0" w:color="auto"/>
          </w:divBdr>
        </w:div>
        <w:div w:id="1831362674">
          <w:marLeft w:val="432"/>
          <w:marRight w:val="0"/>
          <w:marTop w:val="220"/>
          <w:marBottom w:val="0"/>
          <w:divBdr>
            <w:top w:val="none" w:sz="0" w:space="0" w:color="auto"/>
            <w:left w:val="none" w:sz="0" w:space="0" w:color="auto"/>
            <w:bottom w:val="none" w:sz="0" w:space="0" w:color="auto"/>
            <w:right w:val="none" w:sz="0" w:space="0" w:color="auto"/>
          </w:divBdr>
        </w:div>
        <w:div w:id="1033459026">
          <w:marLeft w:val="907"/>
          <w:marRight w:val="0"/>
          <w:marTop w:val="80"/>
          <w:marBottom w:val="0"/>
          <w:divBdr>
            <w:top w:val="none" w:sz="0" w:space="0" w:color="auto"/>
            <w:left w:val="none" w:sz="0" w:space="0" w:color="auto"/>
            <w:bottom w:val="none" w:sz="0" w:space="0" w:color="auto"/>
            <w:right w:val="none" w:sz="0" w:space="0" w:color="auto"/>
          </w:divBdr>
        </w:div>
        <w:div w:id="2064408604">
          <w:marLeft w:val="432"/>
          <w:marRight w:val="0"/>
          <w:marTop w:val="220"/>
          <w:marBottom w:val="0"/>
          <w:divBdr>
            <w:top w:val="none" w:sz="0" w:space="0" w:color="auto"/>
            <w:left w:val="none" w:sz="0" w:space="0" w:color="auto"/>
            <w:bottom w:val="none" w:sz="0" w:space="0" w:color="auto"/>
            <w:right w:val="none" w:sz="0" w:space="0" w:color="auto"/>
          </w:divBdr>
        </w:div>
        <w:div w:id="997687149">
          <w:marLeft w:val="907"/>
          <w:marRight w:val="0"/>
          <w:marTop w:val="80"/>
          <w:marBottom w:val="0"/>
          <w:divBdr>
            <w:top w:val="none" w:sz="0" w:space="0" w:color="auto"/>
            <w:left w:val="none" w:sz="0" w:space="0" w:color="auto"/>
            <w:bottom w:val="none" w:sz="0" w:space="0" w:color="auto"/>
            <w:right w:val="none" w:sz="0" w:space="0" w:color="auto"/>
          </w:divBdr>
        </w:div>
        <w:div w:id="2107340776">
          <w:marLeft w:val="907"/>
          <w:marRight w:val="0"/>
          <w:marTop w:val="80"/>
          <w:marBottom w:val="0"/>
          <w:divBdr>
            <w:top w:val="none" w:sz="0" w:space="0" w:color="auto"/>
            <w:left w:val="none" w:sz="0" w:space="0" w:color="auto"/>
            <w:bottom w:val="none" w:sz="0" w:space="0" w:color="auto"/>
            <w:right w:val="none" w:sz="0" w:space="0" w:color="auto"/>
          </w:divBdr>
        </w:div>
        <w:div w:id="379481469">
          <w:marLeft w:val="907"/>
          <w:marRight w:val="0"/>
          <w:marTop w:val="80"/>
          <w:marBottom w:val="0"/>
          <w:divBdr>
            <w:top w:val="none" w:sz="0" w:space="0" w:color="auto"/>
            <w:left w:val="none" w:sz="0" w:space="0" w:color="auto"/>
            <w:bottom w:val="none" w:sz="0" w:space="0" w:color="auto"/>
            <w:right w:val="none" w:sz="0" w:space="0" w:color="auto"/>
          </w:divBdr>
        </w:div>
      </w:divsChild>
    </w:div>
    <w:div w:id="204023450">
      <w:bodyDiv w:val="1"/>
      <w:marLeft w:val="0"/>
      <w:marRight w:val="0"/>
      <w:marTop w:val="0"/>
      <w:marBottom w:val="0"/>
      <w:divBdr>
        <w:top w:val="none" w:sz="0" w:space="0" w:color="auto"/>
        <w:left w:val="none" w:sz="0" w:space="0" w:color="auto"/>
        <w:bottom w:val="none" w:sz="0" w:space="0" w:color="auto"/>
        <w:right w:val="none" w:sz="0" w:space="0" w:color="auto"/>
      </w:divBdr>
      <w:divsChild>
        <w:div w:id="1623264109">
          <w:marLeft w:val="432"/>
          <w:marRight w:val="0"/>
          <w:marTop w:val="220"/>
          <w:marBottom w:val="0"/>
          <w:divBdr>
            <w:top w:val="none" w:sz="0" w:space="0" w:color="auto"/>
            <w:left w:val="none" w:sz="0" w:space="0" w:color="auto"/>
            <w:bottom w:val="none" w:sz="0" w:space="0" w:color="auto"/>
            <w:right w:val="none" w:sz="0" w:space="0" w:color="auto"/>
          </w:divBdr>
        </w:div>
        <w:div w:id="1257980476">
          <w:marLeft w:val="907"/>
          <w:marRight w:val="0"/>
          <w:marTop w:val="80"/>
          <w:marBottom w:val="0"/>
          <w:divBdr>
            <w:top w:val="none" w:sz="0" w:space="0" w:color="auto"/>
            <w:left w:val="none" w:sz="0" w:space="0" w:color="auto"/>
            <w:bottom w:val="none" w:sz="0" w:space="0" w:color="auto"/>
            <w:right w:val="none" w:sz="0" w:space="0" w:color="auto"/>
          </w:divBdr>
        </w:div>
        <w:div w:id="1073894993">
          <w:marLeft w:val="1282"/>
          <w:marRight w:val="0"/>
          <w:marTop w:val="80"/>
          <w:marBottom w:val="0"/>
          <w:divBdr>
            <w:top w:val="none" w:sz="0" w:space="0" w:color="auto"/>
            <w:left w:val="none" w:sz="0" w:space="0" w:color="auto"/>
            <w:bottom w:val="none" w:sz="0" w:space="0" w:color="auto"/>
            <w:right w:val="none" w:sz="0" w:space="0" w:color="auto"/>
          </w:divBdr>
        </w:div>
        <w:div w:id="2048406240">
          <w:marLeft w:val="432"/>
          <w:marRight w:val="0"/>
          <w:marTop w:val="220"/>
          <w:marBottom w:val="0"/>
          <w:divBdr>
            <w:top w:val="none" w:sz="0" w:space="0" w:color="auto"/>
            <w:left w:val="none" w:sz="0" w:space="0" w:color="auto"/>
            <w:bottom w:val="none" w:sz="0" w:space="0" w:color="auto"/>
            <w:right w:val="none" w:sz="0" w:space="0" w:color="auto"/>
          </w:divBdr>
        </w:div>
        <w:div w:id="440536825">
          <w:marLeft w:val="907"/>
          <w:marRight w:val="0"/>
          <w:marTop w:val="80"/>
          <w:marBottom w:val="0"/>
          <w:divBdr>
            <w:top w:val="none" w:sz="0" w:space="0" w:color="auto"/>
            <w:left w:val="none" w:sz="0" w:space="0" w:color="auto"/>
            <w:bottom w:val="none" w:sz="0" w:space="0" w:color="auto"/>
            <w:right w:val="none" w:sz="0" w:space="0" w:color="auto"/>
          </w:divBdr>
        </w:div>
        <w:div w:id="765418304">
          <w:marLeft w:val="432"/>
          <w:marRight w:val="0"/>
          <w:marTop w:val="220"/>
          <w:marBottom w:val="0"/>
          <w:divBdr>
            <w:top w:val="none" w:sz="0" w:space="0" w:color="auto"/>
            <w:left w:val="none" w:sz="0" w:space="0" w:color="auto"/>
            <w:bottom w:val="none" w:sz="0" w:space="0" w:color="auto"/>
            <w:right w:val="none" w:sz="0" w:space="0" w:color="auto"/>
          </w:divBdr>
        </w:div>
        <w:div w:id="982196066">
          <w:marLeft w:val="907"/>
          <w:marRight w:val="0"/>
          <w:marTop w:val="80"/>
          <w:marBottom w:val="0"/>
          <w:divBdr>
            <w:top w:val="none" w:sz="0" w:space="0" w:color="auto"/>
            <w:left w:val="none" w:sz="0" w:space="0" w:color="auto"/>
            <w:bottom w:val="none" w:sz="0" w:space="0" w:color="auto"/>
            <w:right w:val="none" w:sz="0" w:space="0" w:color="auto"/>
          </w:divBdr>
        </w:div>
      </w:divsChild>
    </w:div>
    <w:div w:id="215312440">
      <w:bodyDiv w:val="1"/>
      <w:marLeft w:val="0"/>
      <w:marRight w:val="0"/>
      <w:marTop w:val="0"/>
      <w:marBottom w:val="0"/>
      <w:divBdr>
        <w:top w:val="none" w:sz="0" w:space="0" w:color="auto"/>
        <w:left w:val="none" w:sz="0" w:space="0" w:color="auto"/>
        <w:bottom w:val="none" w:sz="0" w:space="0" w:color="auto"/>
        <w:right w:val="none" w:sz="0" w:space="0" w:color="auto"/>
      </w:divBdr>
      <w:divsChild>
        <w:div w:id="625740994">
          <w:marLeft w:val="432"/>
          <w:marRight w:val="0"/>
          <w:marTop w:val="220"/>
          <w:marBottom w:val="0"/>
          <w:divBdr>
            <w:top w:val="none" w:sz="0" w:space="0" w:color="auto"/>
            <w:left w:val="none" w:sz="0" w:space="0" w:color="auto"/>
            <w:bottom w:val="none" w:sz="0" w:space="0" w:color="auto"/>
            <w:right w:val="none" w:sz="0" w:space="0" w:color="auto"/>
          </w:divBdr>
        </w:div>
        <w:div w:id="72048782">
          <w:marLeft w:val="432"/>
          <w:marRight w:val="0"/>
          <w:marTop w:val="220"/>
          <w:marBottom w:val="0"/>
          <w:divBdr>
            <w:top w:val="none" w:sz="0" w:space="0" w:color="auto"/>
            <w:left w:val="none" w:sz="0" w:space="0" w:color="auto"/>
            <w:bottom w:val="none" w:sz="0" w:space="0" w:color="auto"/>
            <w:right w:val="none" w:sz="0" w:space="0" w:color="auto"/>
          </w:divBdr>
        </w:div>
        <w:div w:id="1565604391">
          <w:marLeft w:val="432"/>
          <w:marRight w:val="0"/>
          <w:marTop w:val="220"/>
          <w:marBottom w:val="0"/>
          <w:divBdr>
            <w:top w:val="none" w:sz="0" w:space="0" w:color="auto"/>
            <w:left w:val="none" w:sz="0" w:space="0" w:color="auto"/>
            <w:bottom w:val="none" w:sz="0" w:space="0" w:color="auto"/>
            <w:right w:val="none" w:sz="0" w:space="0" w:color="auto"/>
          </w:divBdr>
        </w:div>
        <w:div w:id="1957329303">
          <w:marLeft w:val="432"/>
          <w:marRight w:val="0"/>
          <w:marTop w:val="220"/>
          <w:marBottom w:val="0"/>
          <w:divBdr>
            <w:top w:val="none" w:sz="0" w:space="0" w:color="auto"/>
            <w:left w:val="none" w:sz="0" w:space="0" w:color="auto"/>
            <w:bottom w:val="none" w:sz="0" w:space="0" w:color="auto"/>
            <w:right w:val="none" w:sz="0" w:space="0" w:color="auto"/>
          </w:divBdr>
        </w:div>
        <w:div w:id="1384063813">
          <w:marLeft w:val="432"/>
          <w:marRight w:val="0"/>
          <w:marTop w:val="220"/>
          <w:marBottom w:val="0"/>
          <w:divBdr>
            <w:top w:val="none" w:sz="0" w:space="0" w:color="auto"/>
            <w:left w:val="none" w:sz="0" w:space="0" w:color="auto"/>
            <w:bottom w:val="none" w:sz="0" w:space="0" w:color="auto"/>
            <w:right w:val="none" w:sz="0" w:space="0" w:color="auto"/>
          </w:divBdr>
        </w:div>
        <w:div w:id="1569681154">
          <w:marLeft w:val="432"/>
          <w:marRight w:val="0"/>
          <w:marTop w:val="220"/>
          <w:marBottom w:val="0"/>
          <w:divBdr>
            <w:top w:val="none" w:sz="0" w:space="0" w:color="auto"/>
            <w:left w:val="none" w:sz="0" w:space="0" w:color="auto"/>
            <w:bottom w:val="none" w:sz="0" w:space="0" w:color="auto"/>
            <w:right w:val="none" w:sz="0" w:space="0" w:color="auto"/>
          </w:divBdr>
        </w:div>
        <w:div w:id="1705210181">
          <w:marLeft w:val="432"/>
          <w:marRight w:val="0"/>
          <w:marTop w:val="220"/>
          <w:marBottom w:val="0"/>
          <w:divBdr>
            <w:top w:val="none" w:sz="0" w:space="0" w:color="auto"/>
            <w:left w:val="none" w:sz="0" w:space="0" w:color="auto"/>
            <w:bottom w:val="none" w:sz="0" w:space="0" w:color="auto"/>
            <w:right w:val="none" w:sz="0" w:space="0" w:color="auto"/>
          </w:divBdr>
        </w:div>
      </w:divsChild>
    </w:div>
    <w:div w:id="300236385">
      <w:bodyDiv w:val="1"/>
      <w:marLeft w:val="0"/>
      <w:marRight w:val="0"/>
      <w:marTop w:val="0"/>
      <w:marBottom w:val="0"/>
      <w:divBdr>
        <w:top w:val="none" w:sz="0" w:space="0" w:color="auto"/>
        <w:left w:val="none" w:sz="0" w:space="0" w:color="auto"/>
        <w:bottom w:val="none" w:sz="0" w:space="0" w:color="auto"/>
        <w:right w:val="none" w:sz="0" w:space="0" w:color="auto"/>
      </w:divBdr>
      <w:divsChild>
        <w:div w:id="1936589143">
          <w:marLeft w:val="432"/>
          <w:marRight w:val="0"/>
          <w:marTop w:val="220"/>
          <w:marBottom w:val="0"/>
          <w:divBdr>
            <w:top w:val="none" w:sz="0" w:space="0" w:color="auto"/>
            <w:left w:val="none" w:sz="0" w:space="0" w:color="auto"/>
            <w:bottom w:val="none" w:sz="0" w:space="0" w:color="auto"/>
            <w:right w:val="none" w:sz="0" w:space="0" w:color="auto"/>
          </w:divBdr>
        </w:div>
        <w:div w:id="1420522705">
          <w:marLeft w:val="907"/>
          <w:marRight w:val="0"/>
          <w:marTop w:val="80"/>
          <w:marBottom w:val="0"/>
          <w:divBdr>
            <w:top w:val="none" w:sz="0" w:space="0" w:color="auto"/>
            <w:left w:val="none" w:sz="0" w:space="0" w:color="auto"/>
            <w:bottom w:val="none" w:sz="0" w:space="0" w:color="auto"/>
            <w:right w:val="none" w:sz="0" w:space="0" w:color="auto"/>
          </w:divBdr>
        </w:div>
        <w:div w:id="486240161">
          <w:marLeft w:val="907"/>
          <w:marRight w:val="0"/>
          <w:marTop w:val="80"/>
          <w:marBottom w:val="0"/>
          <w:divBdr>
            <w:top w:val="none" w:sz="0" w:space="0" w:color="auto"/>
            <w:left w:val="none" w:sz="0" w:space="0" w:color="auto"/>
            <w:bottom w:val="none" w:sz="0" w:space="0" w:color="auto"/>
            <w:right w:val="none" w:sz="0" w:space="0" w:color="auto"/>
          </w:divBdr>
        </w:div>
        <w:div w:id="894198791">
          <w:marLeft w:val="432"/>
          <w:marRight w:val="0"/>
          <w:marTop w:val="220"/>
          <w:marBottom w:val="0"/>
          <w:divBdr>
            <w:top w:val="none" w:sz="0" w:space="0" w:color="auto"/>
            <w:left w:val="none" w:sz="0" w:space="0" w:color="auto"/>
            <w:bottom w:val="none" w:sz="0" w:space="0" w:color="auto"/>
            <w:right w:val="none" w:sz="0" w:space="0" w:color="auto"/>
          </w:divBdr>
        </w:div>
      </w:divsChild>
    </w:div>
    <w:div w:id="363097059">
      <w:bodyDiv w:val="1"/>
      <w:marLeft w:val="0"/>
      <w:marRight w:val="0"/>
      <w:marTop w:val="0"/>
      <w:marBottom w:val="0"/>
      <w:divBdr>
        <w:top w:val="none" w:sz="0" w:space="0" w:color="auto"/>
        <w:left w:val="none" w:sz="0" w:space="0" w:color="auto"/>
        <w:bottom w:val="none" w:sz="0" w:space="0" w:color="auto"/>
        <w:right w:val="none" w:sz="0" w:space="0" w:color="auto"/>
      </w:divBdr>
    </w:div>
    <w:div w:id="533660720">
      <w:bodyDiv w:val="1"/>
      <w:marLeft w:val="0"/>
      <w:marRight w:val="0"/>
      <w:marTop w:val="0"/>
      <w:marBottom w:val="0"/>
      <w:divBdr>
        <w:top w:val="none" w:sz="0" w:space="0" w:color="auto"/>
        <w:left w:val="none" w:sz="0" w:space="0" w:color="auto"/>
        <w:bottom w:val="none" w:sz="0" w:space="0" w:color="auto"/>
        <w:right w:val="none" w:sz="0" w:space="0" w:color="auto"/>
      </w:divBdr>
      <w:divsChild>
        <w:div w:id="622228913">
          <w:marLeft w:val="432"/>
          <w:marRight w:val="0"/>
          <w:marTop w:val="220"/>
          <w:marBottom w:val="0"/>
          <w:divBdr>
            <w:top w:val="none" w:sz="0" w:space="0" w:color="auto"/>
            <w:left w:val="none" w:sz="0" w:space="0" w:color="auto"/>
            <w:bottom w:val="none" w:sz="0" w:space="0" w:color="auto"/>
            <w:right w:val="none" w:sz="0" w:space="0" w:color="auto"/>
          </w:divBdr>
        </w:div>
        <w:div w:id="919948167">
          <w:marLeft w:val="432"/>
          <w:marRight w:val="0"/>
          <w:marTop w:val="220"/>
          <w:marBottom w:val="0"/>
          <w:divBdr>
            <w:top w:val="none" w:sz="0" w:space="0" w:color="auto"/>
            <w:left w:val="none" w:sz="0" w:space="0" w:color="auto"/>
            <w:bottom w:val="none" w:sz="0" w:space="0" w:color="auto"/>
            <w:right w:val="none" w:sz="0" w:space="0" w:color="auto"/>
          </w:divBdr>
        </w:div>
        <w:div w:id="1997103482">
          <w:marLeft w:val="432"/>
          <w:marRight w:val="0"/>
          <w:marTop w:val="220"/>
          <w:marBottom w:val="0"/>
          <w:divBdr>
            <w:top w:val="none" w:sz="0" w:space="0" w:color="auto"/>
            <w:left w:val="none" w:sz="0" w:space="0" w:color="auto"/>
            <w:bottom w:val="none" w:sz="0" w:space="0" w:color="auto"/>
            <w:right w:val="none" w:sz="0" w:space="0" w:color="auto"/>
          </w:divBdr>
        </w:div>
      </w:divsChild>
    </w:div>
    <w:div w:id="537544839">
      <w:bodyDiv w:val="1"/>
      <w:marLeft w:val="0"/>
      <w:marRight w:val="0"/>
      <w:marTop w:val="0"/>
      <w:marBottom w:val="0"/>
      <w:divBdr>
        <w:top w:val="none" w:sz="0" w:space="0" w:color="auto"/>
        <w:left w:val="none" w:sz="0" w:space="0" w:color="auto"/>
        <w:bottom w:val="none" w:sz="0" w:space="0" w:color="auto"/>
        <w:right w:val="none" w:sz="0" w:space="0" w:color="auto"/>
      </w:divBdr>
      <w:divsChild>
        <w:div w:id="1397821652">
          <w:marLeft w:val="432"/>
          <w:marRight w:val="0"/>
          <w:marTop w:val="220"/>
          <w:marBottom w:val="0"/>
          <w:divBdr>
            <w:top w:val="none" w:sz="0" w:space="0" w:color="auto"/>
            <w:left w:val="none" w:sz="0" w:space="0" w:color="auto"/>
            <w:bottom w:val="none" w:sz="0" w:space="0" w:color="auto"/>
            <w:right w:val="none" w:sz="0" w:space="0" w:color="auto"/>
          </w:divBdr>
        </w:div>
        <w:div w:id="700856471">
          <w:marLeft w:val="432"/>
          <w:marRight w:val="0"/>
          <w:marTop w:val="220"/>
          <w:marBottom w:val="0"/>
          <w:divBdr>
            <w:top w:val="none" w:sz="0" w:space="0" w:color="auto"/>
            <w:left w:val="none" w:sz="0" w:space="0" w:color="auto"/>
            <w:bottom w:val="none" w:sz="0" w:space="0" w:color="auto"/>
            <w:right w:val="none" w:sz="0" w:space="0" w:color="auto"/>
          </w:divBdr>
        </w:div>
        <w:div w:id="2057704480">
          <w:marLeft w:val="432"/>
          <w:marRight w:val="0"/>
          <w:marTop w:val="220"/>
          <w:marBottom w:val="0"/>
          <w:divBdr>
            <w:top w:val="none" w:sz="0" w:space="0" w:color="auto"/>
            <w:left w:val="none" w:sz="0" w:space="0" w:color="auto"/>
            <w:bottom w:val="none" w:sz="0" w:space="0" w:color="auto"/>
            <w:right w:val="none" w:sz="0" w:space="0" w:color="auto"/>
          </w:divBdr>
        </w:div>
        <w:div w:id="8072857">
          <w:marLeft w:val="432"/>
          <w:marRight w:val="0"/>
          <w:marTop w:val="220"/>
          <w:marBottom w:val="0"/>
          <w:divBdr>
            <w:top w:val="none" w:sz="0" w:space="0" w:color="auto"/>
            <w:left w:val="none" w:sz="0" w:space="0" w:color="auto"/>
            <w:bottom w:val="none" w:sz="0" w:space="0" w:color="auto"/>
            <w:right w:val="none" w:sz="0" w:space="0" w:color="auto"/>
          </w:divBdr>
        </w:div>
        <w:div w:id="1010138455">
          <w:marLeft w:val="432"/>
          <w:marRight w:val="0"/>
          <w:marTop w:val="220"/>
          <w:marBottom w:val="0"/>
          <w:divBdr>
            <w:top w:val="none" w:sz="0" w:space="0" w:color="auto"/>
            <w:left w:val="none" w:sz="0" w:space="0" w:color="auto"/>
            <w:bottom w:val="none" w:sz="0" w:space="0" w:color="auto"/>
            <w:right w:val="none" w:sz="0" w:space="0" w:color="auto"/>
          </w:divBdr>
        </w:div>
        <w:div w:id="1635869262">
          <w:marLeft w:val="432"/>
          <w:marRight w:val="0"/>
          <w:marTop w:val="220"/>
          <w:marBottom w:val="0"/>
          <w:divBdr>
            <w:top w:val="none" w:sz="0" w:space="0" w:color="auto"/>
            <w:left w:val="none" w:sz="0" w:space="0" w:color="auto"/>
            <w:bottom w:val="none" w:sz="0" w:space="0" w:color="auto"/>
            <w:right w:val="none" w:sz="0" w:space="0" w:color="auto"/>
          </w:divBdr>
        </w:div>
        <w:div w:id="1471626458">
          <w:marLeft w:val="432"/>
          <w:marRight w:val="0"/>
          <w:marTop w:val="220"/>
          <w:marBottom w:val="0"/>
          <w:divBdr>
            <w:top w:val="none" w:sz="0" w:space="0" w:color="auto"/>
            <w:left w:val="none" w:sz="0" w:space="0" w:color="auto"/>
            <w:bottom w:val="none" w:sz="0" w:space="0" w:color="auto"/>
            <w:right w:val="none" w:sz="0" w:space="0" w:color="auto"/>
          </w:divBdr>
        </w:div>
      </w:divsChild>
    </w:div>
    <w:div w:id="554661675">
      <w:bodyDiv w:val="1"/>
      <w:marLeft w:val="0"/>
      <w:marRight w:val="0"/>
      <w:marTop w:val="0"/>
      <w:marBottom w:val="0"/>
      <w:divBdr>
        <w:top w:val="none" w:sz="0" w:space="0" w:color="auto"/>
        <w:left w:val="none" w:sz="0" w:space="0" w:color="auto"/>
        <w:bottom w:val="none" w:sz="0" w:space="0" w:color="auto"/>
        <w:right w:val="none" w:sz="0" w:space="0" w:color="auto"/>
      </w:divBdr>
    </w:div>
    <w:div w:id="615672140">
      <w:bodyDiv w:val="1"/>
      <w:marLeft w:val="0"/>
      <w:marRight w:val="0"/>
      <w:marTop w:val="0"/>
      <w:marBottom w:val="0"/>
      <w:divBdr>
        <w:top w:val="none" w:sz="0" w:space="0" w:color="auto"/>
        <w:left w:val="none" w:sz="0" w:space="0" w:color="auto"/>
        <w:bottom w:val="none" w:sz="0" w:space="0" w:color="auto"/>
        <w:right w:val="none" w:sz="0" w:space="0" w:color="auto"/>
      </w:divBdr>
    </w:div>
    <w:div w:id="766659245">
      <w:bodyDiv w:val="1"/>
      <w:marLeft w:val="0"/>
      <w:marRight w:val="0"/>
      <w:marTop w:val="0"/>
      <w:marBottom w:val="0"/>
      <w:divBdr>
        <w:top w:val="none" w:sz="0" w:space="0" w:color="auto"/>
        <w:left w:val="none" w:sz="0" w:space="0" w:color="auto"/>
        <w:bottom w:val="none" w:sz="0" w:space="0" w:color="auto"/>
        <w:right w:val="none" w:sz="0" w:space="0" w:color="auto"/>
      </w:divBdr>
      <w:divsChild>
        <w:div w:id="465467398">
          <w:marLeft w:val="432"/>
          <w:marRight w:val="0"/>
          <w:marTop w:val="220"/>
          <w:marBottom w:val="0"/>
          <w:divBdr>
            <w:top w:val="none" w:sz="0" w:space="0" w:color="auto"/>
            <w:left w:val="none" w:sz="0" w:space="0" w:color="auto"/>
            <w:bottom w:val="none" w:sz="0" w:space="0" w:color="auto"/>
            <w:right w:val="none" w:sz="0" w:space="0" w:color="auto"/>
          </w:divBdr>
        </w:div>
        <w:div w:id="1439334036">
          <w:marLeft w:val="432"/>
          <w:marRight w:val="0"/>
          <w:marTop w:val="220"/>
          <w:marBottom w:val="0"/>
          <w:divBdr>
            <w:top w:val="none" w:sz="0" w:space="0" w:color="auto"/>
            <w:left w:val="none" w:sz="0" w:space="0" w:color="auto"/>
            <w:bottom w:val="none" w:sz="0" w:space="0" w:color="auto"/>
            <w:right w:val="none" w:sz="0" w:space="0" w:color="auto"/>
          </w:divBdr>
        </w:div>
      </w:divsChild>
    </w:div>
    <w:div w:id="981807054">
      <w:bodyDiv w:val="1"/>
      <w:marLeft w:val="0"/>
      <w:marRight w:val="0"/>
      <w:marTop w:val="0"/>
      <w:marBottom w:val="0"/>
      <w:divBdr>
        <w:top w:val="none" w:sz="0" w:space="0" w:color="auto"/>
        <w:left w:val="none" w:sz="0" w:space="0" w:color="auto"/>
        <w:bottom w:val="none" w:sz="0" w:space="0" w:color="auto"/>
        <w:right w:val="none" w:sz="0" w:space="0" w:color="auto"/>
      </w:divBdr>
      <w:divsChild>
        <w:div w:id="301086243">
          <w:marLeft w:val="547"/>
          <w:marRight w:val="0"/>
          <w:marTop w:val="96"/>
          <w:marBottom w:val="0"/>
          <w:divBdr>
            <w:top w:val="none" w:sz="0" w:space="0" w:color="auto"/>
            <w:left w:val="none" w:sz="0" w:space="0" w:color="auto"/>
            <w:bottom w:val="none" w:sz="0" w:space="0" w:color="auto"/>
            <w:right w:val="none" w:sz="0" w:space="0" w:color="auto"/>
          </w:divBdr>
        </w:div>
        <w:div w:id="1491209264">
          <w:marLeft w:val="547"/>
          <w:marRight w:val="0"/>
          <w:marTop w:val="96"/>
          <w:marBottom w:val="0"/>
          <w:divBdr>
            <w:top w:val="none" w:sz="0" w:space="0" w:color="auto"/>
            <w:left w:val="none" w:sz="0" w:space="0" w:color="auto"/>
            <w:bottom w:val="none" w:sz="0" w:space="0" w:color="auto"/>
            <w:right w:val="none" w:sz="0" w:space="0" w:color="auto"/>
          </w:divBdr>
        </w:div>
        <w:div w:id="566065826">
          <w:marLeft w:val="547"/>
          <w:marRight w:val="0"/>
          <w:marTop w:val="96"/>
          <w:marBottom w:val="0"/>
          <w:divBdr>
            <w:top w:val="none" w:sz="0" w:space="0" w:color="auto"/>
            <w:left w:val="none" w:sz="0" w:space="0" w:color="auto"/>
            <w:bottom w:val="none" w:sz="0" w:space="0" w:color="auto"/>
            <w:right w:val="none" w:sz="0" w:space="0" w:color="auto"/>
          </w:divBdr>
        </w:div>
        <w:div w:id="1268078945">
          <w:marLeft w:val="547"/>
          <w:marRight w:val="0"/>
          <w:marTop w:val="96"/>
          <w:marBottom w:val="0"/>
          <w:divBdr>
            <w:top w:val="none" w:sz="0" w:space="0" w:color="auto"/>
            <w:left w:val="none" w:sz="0" w:space="0" w:color="auto"/>
            <w:bottom w:val="none" w:sz="0" w:space="0" w:color="auto"/>
            <w:right w:val="none" w:sz="0" w:space="0" w:color="auto"/>
          </w:divBdr>
        </w:div>
        <w:div w:id="1126581918">
          <w:marLeft w:val="1166"/>
          <w:marRight w:val="0"/>
          <w:marTop w:val="86"/>
          <w:marBottom w:val="0"/>
          <w:divBdr>
            <w:top w:val="none" w:sz="0" w:space="0" w:color="auto"/>
            <w:left w:val="none" w:sz="0" w:space="0" w:color="auto"/>
            <w:bottom w:val="none" w:sz="0" w:space="0" w:color="auto"/>
            <w:right w:val="none" w:sz="0" w:space="0" w:color="auto"/>
          </w:divBdr>
        </w:div>
        <w:div w:id="298612007">
          <w:marLeft w:val="1166"/>
          <w:marRight w:val="0"/>
          <w:marTop w:val="86"/>
          <w:marBottom w:val="0"/>
          <w:divBdr>
            <w:top w:val="none" w:sz="0" w:space="0" w:color="auto"/>
            <w:left w:val="none" w:sz="0" w:space="0" w:color="auto"/>
            <w:bottom w:val="none" w:sz="0" w:space="0" w:color="auto"/>
            <w:right w:val="none" w:sz="0" w:space="0" w:color="auto"/>
          </w:divBdr>
        </w:div>
        <w:div w:id="1720327217">
          <w:marLeft w:val="1166"/>
          <w:marRight w:val="0"/>
          <w:marTop w:val="86"/>
          <w:marBottom w:val="0"/>
          <w:divBdr>
            <w:top w:val="none" w:sz="0" w:space="0" w:color="auto"/>
            <w:left w:val="none" w:sz="0" w:space="0" w:color="auto"/>
            <w:bottom w:val="none" w:sz="0" w:space="0" w:color="auto"/>
            <w:right w:val="none" w:sz="0" w:space="0" w:color="auto"/>
          </w:divBdr>
        </w:div>
        <w:div w:id="1115246355">
          <w:marLeft w:val="1166"/>
          <w:marRight w:val="0"/>
          <w:marTop w:val="86"/>
          <w:marBottom w:val="0"/>
          <w:divBdr>
            <w:top w:val="none" w:sz="0" w:space="0" w:color="auto"/>
            <w:left w:val="none" w:sz="0" w:space="0" w:color="auto"/>
            <w:bottom w:val="none" w:sz="0" w:space="0" w:color="auto"/>
            <w:right w:val="none" w:sz="0" w:space="0" w:color="auto"/>
          </w:divBdr>
        </w:div>
        <w:div w:id="1955867789">
          <w:marLeft w:val="1166"/>
          <w:marRight w:val="0"/>
          <w:marTop w:val="86"/>
          <w:marBottom w:val="0"/>
          <w:divBdr>
            <w:top w:val="none" w:sz="0" w:space="0" w:color="auto"/>
            <w:left w:val="none" w:sz="0" w:space="0" w:color="auto"/>
            <w:bottom w:val="none" w:sz="0" w:space="0" w:color="auto"/>
            <w:right w:val="none" w:sz="0" w:space="0" w:color="auto"/>
          </w:divBdr>
        </w:div>
        <w:div w:id="1952474501">
          <w:marLeft w:val="1800"/>
          <w:marRight w:val="0"/>
          <w:marTop w:val="86"/>
          <w:marBottom w:val="0"/>
          <w:divBdr>
            <w:top w:val="none" w:sz="0" w:space="0" w:color="auto"/>
            <w:left w:val="none" w:sz="0" w:space="0" w:color="auto"/>
            <w:bottom w:val="none" w:sz="0" w:space="0" w:color="auto"/>
            <w:right w:val="none" w:sz="0" w:space="0" w:color="auto"/>
          </w:divBdr>
        </w:div>
        <w:div w:id="532962358">
          <w:marLeft w:val="1800"/>
          <w:marRight w:val="0"/>
          <w:marTop w:val="86"/>
          <w:marBottom w:val="0"/>
          <w:divBdr>
            <w:top w:val="none" w:sz="0" w:space="0" w:color="auto"/>
            <w:left w:val="none" w:sz="0" w:space="0" w:color="auto"/>
            <w:bottom w:val="none" w:sz="0" w:space="0" w:color="auto"/>
            <w:right w:val="none" w:sz="0" w:space="0" w:color="auto"/>
          </w:divBdr>
        </w:div>
        <w:div w:id="761030321">
          <w:marLeft w:val="1166"/>
          <w:marRight w:val="0"/>
          <w:marTop w:val="86"/>
          <w:marBottom w:val="0"/>
          <w:divBdr>
            <w:top w:val="none" w:sz="0" w:space="0" w:color="auto"/>
            <w:left w:val="none" w:sz="0" w:space="0" w:color="auto"/>
            <w:bottom w:val="none" w:sz="0" w:space="0" w:color="auto"/>
            <w:right w:val="none" w:sz="0" w:space="0" w:color="auto"/>
          </w:divBdr>
        </w:div>
      </w:divsChild>
    </w:div>
    <w:div w:id="998921801">
      <w:bodyDiv w:val="1"/>
      <w:marLeft w:val="0"/>
      <w:marRight w:val="0"/>
      <w:marTop w:val="0"/>
      <w:marBottom w:val="0"/>
      <w:divBdr>
        <w:top w:val="none" w:sz="0" w:space="0" w:color="auto"/>
        <w:left w:val="none" w:sz="0" w:space="0" w:color="auto"/>
        <w:bottom w:val="none" w:sz="0" w:space="0" w:color="auto"/>
        <w:right w:val="none" w:sz="0" w:space="0" w:color="auto"/>
      </w:divBdr>
    </w:div>
    <w:div w:id="1051687179">
      <w:bodyDiv w:val="1"/>
      <w:marLeft w:val="0"/>
      <w:marRight w:val="0"/>
      <w:marTop w:val="0"/>
      <w:marBottom w:val="0"/>
      <w:divBdr>
        <w:top w:val="none" w:sz="0" w:space="0" w:color="auto"/>
        <w:left w:val="none" w:sz="0" w:space="0" w:color="auto"/>
        <w:bottom w:val="none" w:sz="0" w:space="0" w:color="auto"/>
        <w:right w:val="none" w:sz="0" w:space="0" w:color="auto"/>
      </w:divBdr>
      <w:divsChild>
        <w:div w:id="1742946372">
          <w:marLeft w:val="547"/>
          <w:marRight w:val="0"/>
          <w:marTop w:val="288"/>
          <w:marBottom w:val="0"/>
          <w:divBdr>
            <w:top w:val="none" w:sz="0" w:space="0" w:color="auto"/>
            <w:left w:val="none" w:sz="0" w:space="0" w:color="auto"/>
            <w:bottom w:val="none" w:sz="0" w:space="0" w:color="auto"/>
            <w:right w:val="none" w:sz="0" w:space="0" w:color="auto"/>
          </w:divBdr>
        </w:div>
        <w:div w:id="1457404578">
          <w:marLeft w:val="1166"/>
          <w:marRight w:val="0"/>
          <w:marTop w:val="240"/>
          <w:marBottom w:val="0"/>
          <w:divBdr>
            <w:top w:val="none" w:sz="0" w:space="0" w:color="auto"/>
            <w:left w:val="none" w:sz="0" w:space="0" w:color="auto"/>
            <w:bottom w:val="none" w:sz="0" w:space="0" w:color="auto"/>
            <w:right w:val="none" w:sz="0" w:space="0" w:color="auto"/>
          </w:divBdr>
        </w:div>
        <w:div w:id="1126923686">
          <w:marLeft w:val="1166"/>
          <w:marRight w:val="0"/>
          <w:marTop w:val="240"/>
          <w:marBottom w:val="0"/>
          <w:divBdr>
            <w:top w:val="none" w:sz="0" w:space="0" w:color="auto"/>
            <w:left w:val="none" w:sz="0" w:space="0" w:color="auto"/>
            <w:bottom w:val="none" w:sz="0" w:space="0" w:color="auto"/>
            <w:right w:val="none" w:sz="0" w:space="0" w:color="auto"/>
          </w:divBdr>
        </w:div>
        <w:div w:id="1466124383">
          <w:marLeft w:val="1166"/>
          <w:marRight w:val="0"/>
          <w:marTop w:val="240"/>
          <w:marBottom w:val="0"/>
          <w:divBdr>
            <w:top w:val="none" w:sz="0" w:space="0" w:color="auto"/>
            <w:left w:val="none" w:sz="0" w:space="0" w:color="auto"/>
            <w:bottom w:val="none" w:sz="0" w:space="0" w:color="auto"/>
            <w:right w:val="none" w:sz="0" w:space="0" w:color="auto"/>
          </w:divBdr>
        </w:div>
        <w:div w:id="1468088711">
          <w:marLeft w:val="547"/>
          <w:marRight w:val="0"/>
          <w:marTop w:val="288"/>
          <w:marBottom w:val="0"/>
          <w:divBdr>
            <w:top w:val="none" w:sz="0" w:space="0" w:color="auto"/>
            <w:left w:val="none" w:sz="0" w:space="0" w:color="auto"/>
            <w:bottom w:val="none" w:sz="0" w:space="0" w:color="auto"/>
            <w:right w:val="none" w:sz="0" w:space="0" w:color="auto"/>
          </w:divBdr>
        </w:div>
        <w:div w:id="643781291">
          <w:marLeft w:val="1166"/>
          <w:marRight w:val="0"/>
          <w:marTop w:val="240"/>
          <w:marBottom w:val="0"/>
          <w:divBdr>
            <w:top w:val="none" w:sz="0" w:space="0" w:color="auto"/>
            <w:left w:val="none" w:sz="0" w:space="0" w:color="auto"/>
            <w:bottom w:val="none" w:sz="0" w:space="0" w:color="auto"/>
            <w:right w:val="none" w:sz="0" w:space="0" w:color="auto"/>
          </w:divBdr>
        </w:div>
        <w:div w:id="1302997161">
          <w:marLeft w:val="1800"/>
          <w:marRight w:val="0"/>
          <w:marTop w:val="192"/>
          <w:marBottom w:val="0"/>
          <w:divBdr>
            <w:top w:val="none" w:sz="0" w:space="0" w:color="auto"/>
            <w:left w:val="none" w:sz="0" w:space="0" w:color="auto"/>
            <w:bottom w:val="none" w:sz="0" w:space="0" w:color="auto"/>
            <w:right w:val="none" w:sz="0" w:space="0" w:color="auto"/>
          </w:divBdr>
        </w:div>
        <w:div w:id="1840387152">
          <w:marLeft w:val="1166"/>
          <w:marRight w:val="0"/>
          <w:marTop w:val="240"/>
          <w:marBottom w:val="0"/>
          <w:divBdr>
            <w:top w:val="none" w:sz="0" w:space="0" w:color="auto"/>
            <w:left w:val="none" w:sz="0" w:space="0" w:color="auto"/>
            <w:bottom w:val="none" w:sz="0" w:space="0" w:color="auto"/>
            <w:right w:val="none" w:sz="0" w:space="0" w:color="auto"/>
          </w:divBdr>
        </w:div>
        <w:div w:id="1714427006">
          <w:marLeft w:val="1166"/>
          <w:marRight w:val="0"/>
          <w:marTop w:val="240"/>
          <w:marBottom w:val="0"/>
          <w:divBdr>
            <w:top w:val="none" w:sz="0" w:space="0" w:color="auto"/>
            <w:left w:val="none" w:sz="0" w:space="0" w:color="auto"/>
            <w:bottom w:val="none" w:sz="0" w:space="0" w:color="auto"/>
            <w:right w:val="none" w:sz="0" w:space="0" w:color="auto"/>
          </w:divBdr>
        </w:div>
        <w:div w:id="846988403">
          <w:marLeft w:val="1166"/>
          <w:marRight w:val="0"/>
          <w:marTop w:val="240"/>
          <w:marBottom w:val="0"/>
          <w:divBdr>
            <w:top w:val="none" w:sz="0" w:space="0" w:color="auto"/>
            <w:left w:val="none" w:sz="0" w:space="0" w:color="auto"/>
            <w:bottom w:val="none" w:sz="0" w:space="0" w:color="auto"/>
            <w:right w:val="none" w:sz="0" w:space="0" w:color="auto"/>
          </w:divBdr>
        </w:div>
      </w:divsChild>
    </w:div>
    <w:div w:id="1394422764">
      <w:bodyDiv w:val="1"/>
      <w:marLeft w:val="0"/>
      <w:marRight w:val="0"/>
      <w:marTop w:val="0"/>
      <w:marBottom w:val="0"/>
      <w:divBdr>
        <w:top w:val="none" w:sz="0" w:space="0" w:color="auto"/>
        <w:left w:val="none" w:sz="0" w:space="0" w:color="auto"/>
        <w:bottom w:val="none" w:sz="0" w:space="0" w:color="auto"/>
        <w:right w:val="none" w:sz="0" w:space="0" w:color="auto"/>
      </w:divBdr>
      <w:divsChild>
        <w:div w:id="1262495604">
          <w:marLeft w:val="432"/>
          <w:marRight w:val="0"/>
          <w:marTop w:val="220"/>
          <w:marBottom w:val="0"/>
          <w:divBdr>
            <w:top w:val="none" w:sz="0" w:space="0" w:color="auto"/>
            <w:left w:val="none" w:sz="0" w:space="0" w:color="auto"/>
            <w:bottom w:val="none" w:sz="0" w:space="0" w:color="auto"/>
            <w:right w:val="none" w:sz="0" w:space="0" w:color="auto"/>
          </w:divBdr>
        </w:div>
        <w:div w:id="15891643">
          <w:marLeft w:val="907"/>
          <w:marRight w:val="0"/>
          <w:marTop w:val="80"/>
          <w:marBottom w:val="0"/>
          <w:divBdr>
            <w:top w:val="none" w:sz="0" w:space="0" w:color="auto"/>
            <w:left w:val="none" w:sz="0" w:space="0" w:color="auto"/>
            <w:bottom w:val="none" w:sz="0" w:space="0" w:color="auto"/>
            <w:right w:val="none" w:sz="0" w:space="0" w:color="auto"/>
          </w:divBdr>
        </w:div>
        <w:div w:id="1461222151">
          <w:marLeft w:val="432"/>
          <w:marRight w:val="0"/>
          <w:marTop w:val="220"/>
          <w:marBottom w:val="0"/>
          <w:divBdr>
            <w:top w:val="none" w:sz="0" w:space="0" w:color="auto"/>
            <w:left w:val="none" w:sz="0" w:space="0" w:color="auto"/>
            <w:bottom w:val="none" w:sz="0" w:space="0" w:color="auto"/>
            <w:right w:val="none" w:sz="0" w:space="0" w:color="auto"/>
          </w:divBdr>
        </w:div>
        <w:div w:id="31620050">
          <w:marLeft w:val="907"/>
          <w:marRight w:val="0"/>
          <w:marTop w:val="80"/>
          <w:marBottom w:val="0"/>
          <w:divBdr>
            <w:top w:val="none" w:sz="0" w:space="0" w:color="auto"/>
            <w:left w:val="none" w:sz="0" w:space="0" w:color="auto"/>
            <w:bottom w:val="none" w:sz="0" w:space="0" w:color="auto"/>
            <w:right w:val="none" w:sz="0" w:space="0" w:color="auto"/>
          </w:divBdr>
        </w:div>
        <w:div w:id="490102325">
          <w:marLeft w:val="432"/>
          <w:marRight w:val="0"/>
          <w:marTop w:val="220"/>
          <w:marBottom w:val="0"/>
          <w:divBdr>
            <w:top w:val="none" w:sz="0" w:space="0" w:color="auto"/>
            <w:left w:val="none" w:sz="0" w:space="0" w:color="auto"/>
            <w:bottom w:val="none" w:sz="0" w:space="0" w:color="auto"/>
            <w:right w:val="none" w:sz="0" w:space="0" w:color="auto"/>
          </w:divBdr>
        </w:div>
        <w:div w:id="1030840946">
          <w:marLeft w:val="432"/>
          <w:marRight w:val="0"/>
          <w:marTop w:val="220"/>
          <w:marBottom w:val="0"/>
          <w:divBdr>
            <w:top w:val="none" w:sz="0" w:space="0" w:color="auto"/>
            <w:left w:val="none" w:sz="0" w:space="0" w:color="auto"/>
            <w:bottom w:val="none" w:sz="0" w:space="0" w:color="auto"/>
            <w:right w:val="none" w:sz="0" w:space="0" w:color="auto"/>
          </w:divBdr>
        </w:div>
      </w:divsChild>
    </w:div>
    <w:div w:id="1456172149">
      <w:bodyDiv w:val="1"/>
      <w:marLeft w:val="0"/>
      <w:marRight w:val="0"/>
      <w:marTop w:val="0"/>
      <w:marBottom w:val="0"/>
      <w:divBdr>
        <w:top w:val="none" w:sz="0" w:space="0" w:color="auto"/>
        <w:left w:val="none" w:sz="0" w:space="0" w:color="auto"/>
        <w:bottom w:val="none" w:sz="0" w:space="0" w:color="auto"/>
        <w:right w:val="none" w:sz="0" w:space="0" w:color="auto"/>
      </w:divBdr>
      <w:divsChild>
        <w:div w:id="714156416">
          <w:marLeft w:val="432"/>
          <w:marRight w:val="0"/>
          <w:marTop w:val="220"/>
          <w:marBottom w:val="0"/>
          <w:divBdr>
            <w:top w:val="none" w:sz="0" w:space="0" w:color="auto"/>
            <w:left w:val="none" w:sz="0" w:space="0" w:color="auto"/>
            <w:bottom w:val="none" w:sz="0" w:space="0" w:color="auto"/>
            <w:right w:val="none" w:sz="0" w:space="0" w:color="auto"/>
          </w:divBdr>
        </w:div>
        <w:div w:id="1837919867">
          <w:marLeft w:val="432"/>
          <w:marRight w:val="0"/>
          <w:marTop w:val="220"/>
          <w:marBottom w:val="0"/>
          <w:divBdr>
            <w:top w:val="none" w:sz="0" w:space="0" w:color="auto"/>
            <w:left w:val="none" w:sz="0" w:space="0" w:color="auto"/>
            <w:bottom w:val="none" w:sz="0" w:space="0" w:color="auto"/>
            <w:right w:val="none" w:sz="0" w:space="0" w:color="auto"/>
          </w:divBdr>
        </w:div>
        <w:div w:id="1444495312">
          <w:marLeft w:val="432"/>
          <w:marRight w:val="0"/>
          <w:marTop w:val="220"/>
          <w:marBottom w:val="0"/>
          <w:divBdr>
            <w:top w:val="none" w:sz="0" w:space="0" w:color="auto"/>
            <w:left w:val="none" w:sz="0" w:space="0" w:color="auto"/>
            <w:bottom w:val="none" w:sz="0" w:space="0" w:color="auto"/>
            <w:right w:val="none" w:sz="0" w:space="0" w:color="auto"/>
          </w:divBdr>
        </w:div>
        <w:div w:id="1425565098">
          <w:marLeft w:val="907"/>
          <w:marRight w:val="0"/>
          <w:marTop w:val="80"/>
          <w:marBottom w:val="0"/>
          <w:divBdr>
            <w:top w:val="none" w:sz="0" w:space="0" w:color="auto"/>
            <w:left w:val="none" w:sz="0" w:space="0" w:color="auto"/>
            <w:bottom w:val="none" w:sz="0" w:space="0" w:color="auto"/>
            <w:right w:val="none" w:sz="0" w:space="0" w:color="auto"/>
          </w:divBdr>
        </w:div>
        <w:div w:id="1422411203">
          <w:marLeft w:val="907"/>
          <w:marRight w:val="0"/>
          <w:marTop w:val="80"/>
          <w:marBottom w:val="0"/>
          <w:divBdr>
            <w:top w:val="none" w:sz="0" w:space="0" w:color="auto"/>
            <w:left w:val="none" w:sz="0" w:space="0" w:color="auto"/>
            <w:bottom w:val="none" w:sz="0" w:space="0" w:color="auto"/>
            <w:right w:val="none" w:sz="0" w:space="0" w:color="auto"/>
          </w:divBdr>
        </w:div>
        <w:div w:id="929390244">
          <w:marLeft w:val="432"/>
          <w:marRight w:val="0"/>
          <w:marTop w:val="220"/>
          <w:marBottom w:val="0"/>
          <w:divBdr>
            <w:top w:val="none" w:sz="0" w:space="0" w:color="auto"/>
            <w:left w:val="none" w:sz="0" w:space="0" w:color="auto"/>
            <w:bottom w:val="none" w:sz="0" w:space="0" w:color="auto"/>
            <w:right w:val="none" w:sz="0" w:space="0" w:color="auto"/>
          </w:divBdr>
        </w:div>
      </w:divsChild>
    </w:div>
    <w:div w:id="1698584330">
      <w:bodyDiv w:val="1"/>
      <w:marLeft w:val="0"/>
      <w:marRight w:val="0"/>
      <w:marTop w:val="0"/>
      <w:marBottom w:val="0"/>
      <w:divBdr>
        <w:top w:val="none" w:sz="0" w:space="0" w:color="auto"/>
        <w:left w:val="none" w:sz="0" w:space="0" w:color="auto"/>
        <w:bottom w:val="none" w:sz="0" w:space="0" w:color="auto"/>
        <w:right w:val="none" w:sz="0" w:space="0" w:color="auto"/>
      </w:divBdr>
      <w:divsChild>
        <w:div w:id="1308391208">
          <w:marLeft w:val="432"/>
          <w:marRight w:val="0"/>
          <w:marTop w:val="220"/>
          <w:marBottom w:val="0"/>
          <w:divBdr>
            <w:top w:val="none" w:sz="0" w:space="0" w:color="auto"/>
            <w:left w:val="none" w:sz="0" w:space="0" w:color="auto"/>
            <w:bottom w:val="none" w:sz="0" w:space="0" w:color="auto"/>
            <w:right w:val="none" w:sz="0" w:space="0" w:color="auto"/>
          </w:divBdr>
        </w:div>
        <w:div w:id="769131305">
          <w:marLeft w:val="432"/>
          <w:marRight w:val="0"/>
          <w:marTop w:val="220"/>
          <w:marBottom w:val="0"/>
          <w:divBdr>
            <w:top w:val="none" w:sz="0" w:space="0" w:color="auto"/>
            <w:left w:val="none" w:sz="0" w:space="0" w:color="auto"/>
            <w:bottom w:val="none" w:sz="0" w:space="0" w:color="auto"/>
            <w:right w:val="none" w:sz="0" w:space="0" w:color="auto"/>
          </w:divBdr>
        </w:div>
        <w:div w:id="2144418384">
          <w:marLeft w:val="432"/>
          <w:marRight w:val="0"/>
          <w:marTop w:val="220"/>
          <w:marBottom w:val="0"/>
          <w:divBdr>
            <w:top w:val="none" w:sz="0" w:space="0" w:color="auto"/>
            <w:left w:val="none" w:sz="0" w:space="0" w:color="auto"/>
            <w:bottom w:val="none" w:sz="0" w:space="0" w:color="auto"/>
            <w:right w:val="none" w:sz="0" w:space="0" w:color="auto"/>
          </w:divBdr>
        </w:div>
        <w:div w:id="692800345">
          <w:marLeft w:val="432"/>
          <w:marRight w:val="0"/>
          <w:marTop w:val="220"/>
          <w:marBottom w:val="0"/>
          <w:divBdr>
            <w:top w:val="none" w:sz="0" w:space="0" w:color="auto"/>
            <w:left w:val="none" w:sz="0" w:space="0" w:color="auto"/>
            <w:bottom w:val="none" w:sz="0" w:space="0" w:color="auto"/>
            <w:right w:val="none" w:sz="0" w:space="0" w:color="auto"/>
          </w:divBdr>
        </w:div>
        <w:div w:id="1057050902">
          <w:marLeft w:val="432"/>
          <w:marRight w:val="0"/>
          <w:marTop w:val="220"/>
          <w:marBottom w:val="0"/>
          <w:divBdr>
            <w:top w:val="none" w:sz="0" w:space="0" w:color="auto"/>
            <w:left w:val="none" w:sz="0" w:space="0" w:color="auto"/>
            <w:bottom w:val="none" w:sz="0" w:space="0" w:color="auto"/>
            <w:right w:val="none" w:sz="0" w:space="0" w:color="auto"/>
          </w:divBdr>
        </w:div>
        <w:div w:id="1441728482">
          <w:marLeft w:val="432"/>
          <w:marRight w:val="0"/>
          <w:marTop w:val="220"/>
          <w:marBottom w:val="0"/>
          <w:divBdr>
            <w:top w:val="none" w:sz="0" w:space="0" w:color="auto"/>
            <w:left w:val="none" w:sz="0" w:space="0" w:color="auto"/>
            <w:bottom w:val="none" w:sz="0" w:space="0" w:color="auto"/>
            <w:right w:val="none" w:sz="0" w:space="0" w:color="auto"/>
          </w:divBdr>
        </w:div>
        <w:div w:id="1533306913">
          <w:marLeft w:val="432"/>
          <w:marRight w:val="0"/>
          <w:marTop w:val="220"/>
          <w:marBottom w:val="0"/>
          <w:divBdr>
            <w:top w:val="none" w:sz="0" w:space="0" w:color="auto"/>
            <w:left w:val="none" w:sz="0" w:space="0" w:color="auto"/>
            <w:bottom w:val="none" w:sz="0" w:space="0" w:color="auto"/>
            <w:right w:val="none" w:sz="0" w:space="0" w:color="auto"/>
          </w:divBdr>
        </w:div>
      </w:divsChild>
    </w:div>
    <w:div w:id="1702707231">
      <w:bodyDiv w:val="1"/>
      <w:marLeft w:val="0"/>
      <w:marRight w:val="0"/>
      <w:marTop w:val="0"/>
      <w:marBottom w:val="0"/>
      <w:divBdr>
        <w:top w:val="none" w:sz="0" w:space="0" w:color="auto"/>
        <w:left w:val="none" w:sz="0" w:space="0" w:color="auto"/>
        <w:bottom w:val="none" w:sz="0" w:space="0" w:color="auto"/>
        <w:right w:val="none" w:sz="0" w:space="0" w:color="auto"/>
      </w:divBdr>
    </w:div>
    <w:div w:id="1774938477">
      <w:bodyDiv w:val="1"/>
      <w:marLeft w:val="0"/>
      <w:marRight w:val="0"/>
      <w:marTop w:val="0"/>
      <w:marBottom w:val="0"/>
      <w:divBdr>
        <w:top w:val="none" w:sz="0" w:space="0" w:color="auto"/>
        <w:left w:val="none" w:sz="0" w:space="0" w:color="auto"/>
        <w:bottom w:val="none" w:sz="0" w:space="0" w:color="auto"/>
        <w:right w:val="none" w:sz="0" w:space="0" w:color="auto"/>
      </w:divBdr>
      <w:divsChild>
        <w:div w:id="2077892287">
          <w:marLeft w:val="432"/>
          <w:marRight w:val="0"/>
          <w:marTop w:val="220"/>
          <w:marBottom w:val="0"/>
          <w:divBdr>
            <w:top w:val="none" w:sz="0" w:space="0" w:color="auto"/>
            <w:left w:val="none" w:sz="0" w:space="0" w:color="auto"/>
            <w:bottom w:val="none" w:sz="0" w:space="0" w:color="auto"/>
            <w:right w:val="none" w:sz="0" w:space="0" w:color="auto"/>
          </w:divBdr>
        </w:div>
        <w:div w:id="511996098">
          <w:marLeft w:val="907"/>
          <w:marRight w:val="0"/>
          <w:marTop w:val="80"/>
          <w:marBottom w:val="0"/>
          <w:divBdr>
            <w:top w:val="none" w:sz="0" w:space="0" w:color="auto"/>
            <w:left w:val="none" w:sz="0" w:space="0" w:color="auto"/>
            <w:bottom w:val="none" w:sz="0" w:space="0" w:color="auto"/>
            <w:right w:val="none" w:sz="0" w:space="0" w:color="auto"/>
          </w:divBdr>
        </w:div>
      </w:divsChild>
    </w:div>
    <w:div w:id="1820265860">
      <w:bodyDiv w:val="1"/>
      <w:marLeft w:val="0"/>
      <w:marRight w:val="0"/>
      <w:marTop w:val="0"/>
      <w:marBottom w:val="0"/>
      <w:divBdr>
        <w:top w:val="none" w:sz="0" w:space="0" w:color="auto"/>
        <w:left w:val="none" w:sz="0" w:space="0" w:color="auto"/>
        <w:bottom w:val="none" w:sz="0" w:space="0" w:color="auto"/>
        <w:right w:val="none" w:sz="0" w:space="0" w:color="auto"/>
      </w:divBdr>
    </w:div>
    <w:div w:id="1821194118">
      <w:bodyDiv w:val="1"/>
      <w:marLeft w:val="0"/>
      <w:marRight w:val="0"/>
      <w:marTop w:val="0"/>
      <w:marBottom w:val="0"/>
      <w:divBdr>
        <w:top w:val="none" w:sz="0" w:space="0" w:color="auto"/>
        <w:left w:val="none" w:sz="0" w:space="0" w:color="auto"/>
        <w:bottom w:val="none" w:sz="0" w:space="0" w:color="auto"/>
        <w:right w:val="none" w:sz="0" w:space="0" w:color="auto"/>
      </w:divBdr>
      <w:divsChild>
        <w:div w:id="1061564500">
          <w:marLeft w:val="432"/>
          <w:marRight w:val="0"/>
          <w:marTop w:val="220"/>
          <w:marBottom w:val="0"/>
          <w:divBdr>
            <w:top w:val="none" w:sz="0" w:space="0" w:color="auto"/>
            <w:left w:val="none" w:sz="0" w:space="0" w:color="auto"/>
            <w:bottom w:val="none" w:sz="0" w:space="0" w:color="auto"/>
            <w:right w:val="none" w:sz="0" w:space="0" w:color="auto"/>
          </w:divBdr>
        </w:div>
        <w:div w:id="989333675">
          <w:marLeft w:val="432"/>
          <w:marRight w:val="0"/>
          <w:marTop w:val="220"/>
          <w:marBottom w:val="0"/>
          <w:divBdr>
            <w:top w:val="none" w:sz="0" w:space="0" w:color="auto"/>
            <w:left w:val="none" w:sz="0" w:space="0" w:color="auto"/>
            <w:bottom w:val="none" w:sz="0" w:space="0" w:color="auto"/>
            <w:right w:val="none" w:sz="0" w:space="0" w:color="auto"/>
          </w:divBdr>
        </w:div>
        <w:div w:id="1157720118">
          <w:marLeft w:val="432"/>
          <w:marRight w:val="0"/>
          <w:marTop w:val="220"/>
          <w:marBottom w:val="0"/>
          <w:divBdr>
            <w:top w:val="none" w:sz="0" w:space="0" w:color="auto"/>
            <w:left w:val="none" w:sz="0" w:space="0" w:color="auto"/>
            <w:bottom w:val="none" w:sz="0" w:space="0" w:color="auto"/>
            <w:right w:val="none" w:sz="0" w:space="0" w:color="auto"/>
          </w:divBdr>
        </w:div>
        <w:div w:id="1107697562">
          <w:marLeft w:val="432"/>
          <w:marRight w:val="0"/>
          <w:marTop w:val="220"/>
          <w:marBottom w:val="0"/>
          <w:divBdr>
            <w:top w:val="none" w:sz="0" w:space="0" w:color="auto"/>
            <w:left w:val="none" w:sz="0" w:space="0" w:color="auto"/>
            <w:bottom w:val="none" w:sz="0" w:space="0" w:color="auto"/>
            <w:right w:val="none" w:sz="0" w:space="0" w:color="auto"/>
          </w:divBdr>
        </w:div>
        <w:div w:id="488179379">
          <w:marLeft w:val="432"/>
          <w:marRight w:val="0"/>
          <w:marTop w:val="220"/>
          <w:marBottom w:val="0"/>
          <w:divBdr>
            <w:top w:val="none" w:sz="0" w:space="0" w:color="auto"/>
            <w:left w:val="none" w:sz="0" w:space="0" w:color="auto"/>
            <w:bottom w:val="none" w:sz="0" w:space="0" w:color="auto"/>
            <w:right w:val="none" w:sz="0" w:space="0" w:color="auto"/>
          </w:divBdr>
        </w:div>
        <w:div w:id="1637948584">
          <w:marLeft w:val="432"/>
          <w:marRight w:val="0"/>
          <w:marTop w:val="220"/>
          <w:marBottom w:val="0"/>
          <w:divBdr>
            <w:top w:val="none" w:sz="0" w:space="0" w:color="auto"/>
            <w:left w:val="none" w:sz="0" w:space="0" w:color="auto"/>
            <w:bottom w:val="none" w:sz="0" w:space="0" w:color="auto"/>
            <w:right w:val="none" w:sz="0" w:space="0" w:color="auto"/>
          </w:divBdr>
        </w:div>
      </w:divsChild>
    </w:div>
    <w:div w:id="1903714429">
      <w:bodyDiv w:val="1"/>
      <w:marLeft w:val="0"/>
      <w:marRight w:val="0"/>
      <w:marTop w:val="0"/>
      <w:marBottom w:val="0"/>
      <w:divBdr>
        <w:top w:val="none" w:sz="0" w:space="0" w:color="auto"/>
        <w:left w:val="none" w:sz="0" w:space="0" w:color="auto"/>
        <w:bottom w:val="none" w:sz="0" w:space="0" w:color="auto"/>
        <w:right w:val="none" w:sz="0" w:space="0" w:color="auto"/>
      </w:divBdr>
      <w:divsChild>
        <w:div w:id="1096291733">
          <w:marLeft w:val="432"/>
          <w:marRight w:val="0"/>
          <w:marTop w:val="220"/>
          <w:marBottom w:val="0"/>
          <w:divBdr>
            <w:top w:val="none" w:sz="0" w:space="0" w:color="auto"/>
            <w:left w:val="none" w:sz="0" w:space="0" w:color="auto"/>
            <w:bottom w:val="none" w:sz="0" w:space="0" w:color="auto"/>
            <w:right w:val="none" w:sz="0" w:space="0" w:color="auto"/>
          </w:divBdr>
        </w:div>
        <w:div w:id="1233734577">
          <w:marLeft w:val="432"/>
          <w:marRight w:val="0"/>
          <w:marTop w:val="220"/>
          <w:marBottom w:val="0"/>
          <w:divBdr>
            <w:top w:val="none" w:sz="0" w:space="0" w:color="auto"/>
            <w:left w:val="none" w:sz="0" w:space="0" w:color="auto"/>
            <w:bottom w:val="none" w:sz="0" w:space="0" w:color="auto"/>
            <w:right w:val="none" w:sz="0" w:space="0" w:color="auto"/>
          </w:divBdr>
        </w:div>
        <w:div w:id="129448610">
          <w:marLeft w:val="432"/>
          <w:marRight w:val="0"/>
          <w:marTop w:val="220"/>
          <w:marBottom w:val="0"/>
          <w:divBdr>
            <w:top w:val="none" w:sz="0" w:space="0" w:color="auto"/>
            <w:left w:val="none" w:sz="0" w:space="0" w:color="auto"/>
            <w:bottom w:val="none" w:sz="0" w:space="0" w:color="auto"/>
            <w:right w:val="none" w:sz="0" w:space="0" w:color="auto"/>
          </w:divBdr>
        </w:div>
        <w:div w:id="2021734930">
          <w:marLeft w:val="432"/>
          <w:marRight w:val="0"/>
          <w:marTop w:val="220"/>
          <w:marBottom w:val="0"/>
          <w:divBdr>
            <w:top w:val="none" w:sz="0" w:space="0" w:color="auto"/>
            <w:left w:val="none" w:sz="0" w:space="0" w:color="auto"/>
            <w:bottom w:val="none" w:sz="0" w:space="0" w:color="auto"/>
            <w:right w:val="none" w:sz="0" w:space="0" w:color="auto"/>
          </w:divBdr>
        </w:div>
        <w:div w:id="1747414690">
          <w:marLeft w:val="432"/>
          <w:marRight w:val="0"/>
          <w:marTop w:val="220"/>
          <w:marBottom w:val="0"/>
          <w:divBdr>
            <w:top w:val="none" w:sz="0" w:space="0" w:color="auto"/>
            <w:left w:val="none" w:sz="0" w:space="0" w:color="auto"/>
            <w:bottom w:val="none" w:sz="0" w:space="0" w:color="auto"/>
            <w:right w:val="none" w:sz="0" w:space="0" w:color="auto"/>
          </w:divBdr>
        </w:div>
        <w:div w:id="1911884675">
          <w:marLeft w:val="432"/>
          <w:marRight w:val="0"/>
          <w:marTop w:val="220"/>
          <w:marBottom w:val="0"/>
          <w:divBdr>
            <w:top w:val="none" w:sz="0" w:space="0" w:color="auto"/>
            <w:left w:val="none" w:sz="0" w:space="0" w:color="auto"/>
            <w:bottom w:val="none" w:sz="0" w:space="0" w:color="auto"/>
            <w:right w:val="none" w:sz="0" w:space="0" w:color="auto"/>
          </w:divBdr>
        </w:div>
        <w:div w:id="1295797913">
          <w:marLeft w:val="432"/>
          <w:marRight w:val="0"/>
          <w:marTop w:val="220"/>
          <w:marBottom w:val="0"/>
          <w:divBdr>
            <w:top w:val="none" w:sz="0" w:space="0" w:color="auto"/>
            <w:left w:val="none" w:sz="0" w:space="0" w:color="auto"/>
            <w:bottom w:val="none" w:sz="0" w:space="0" w:color="auto"/>
            <w:right w:val="none" w:sz="0" w:space="0" w:color="auto"/>
          </w:divBdr>
        </w:div>
      </w:divsChild>
    </w:div>
    <w:div w:id="1911454859">
      <w:bodyDiv w:val="1"/>
      <w:marLeft w:val="0"/>
      <w:marRight w:val="0"/>
      <w:marTop w:val="0"/>
      <w:marBottom w:val="0"/>
      <w:divBdr>
        <w:top w:val="none" w:sz="0" w:space="0" w:color="auto"/>
        <w:left w:val="none" w:sz="0" w:space="0" w:color="auto"/>
        <w:bottom w:val="none" w:sz="0" w:space="0" w:color="auto"/>
        <w:right w:val="none" w:sz="0" w:space="0" w:color="auto"/>
      </w:divBdr>
      <w:divsChild>
        <w:div w:id="1329214695">
          <w:marLeft w:val="432"/>
          <w:marRight w:val="0"/>
          <w:marTop w:val="220"/>
          <w:marBottom w:val="0"/>
          <w:divBdr>
            <w:top w:val="none" w:sz="0" w:space="0" w:color="auto"/>
            <w:left w:val="none" w:sz="0" w:space="0" w:color="auto"/>
            <w:bottom w:val="none" w:sz="0" w:space="0" w:color="auto"/>
            <w:right w:val="none" w:sz="0" w:space="0" w:color="auto"/>
          </w:divBdr>
        </w:div>
        <w:div w:id="1459490742">
          <w:marLeft w:val="907"/>
          <w:marRight w:val="0"/>
          <w:marTop w:val="80"/>
          <w:marBottom w:val="0"/>
          <w:divBdr>
            <w:top w:val="none" w:sz="0" w:space="0" w:color="auto"/>
            <w:left w:val="none" w:sz="0" w:space="0" w:color="auto"/>
            <w:bottom w:val="none" w:sz="0" w:space="0" w:color="auto"/>
            <w:right w:val="none" w:sz="0" w:space="0" w:color="auto"/>
          </w:divBdr>
        </w:div>
        <w:div w:id="2070762164">
          <w:marLeft w:val="432"/>
          <w:marRight w:val="0"/>
          <w:marTop w:val="220"/>
          <w:marBottom w:val="0"/>
          <w:divBdr>
            <w:top w:val="none" w:sz="0" w:space="0" w:color="auto"/>
            <w:left w:val="none" w:sz="0" w:space="0" w:color="auto"/>
            <w:bottom w:val="none" w:sz="0" w:space="0" w:color="auto"/>
            <w:right w:val="none" w:sz="0" w:space="0" w:color="auto"/>
          </w:divBdr>
        </w:div>
        <w:div w:id="1911303236">
          <w:marLeft w:val="907"/>
          <w:marRight w:val="0"/>
          <w:marTop w:val="80"/>
          <w:marBottom w:val="0"/>
          <w:divBdr>
            <w:top w:val="none" w:sz="0" w:space="0" w:color="auto"/>
            <w:left w:val="none" w:sz="0" w:space="0" w:color="auto"/>
            <w:bottom w:val="none" w:sz="0" w:space="0" w:color="auto"/>
            <w:right w:val="none" w:sz="0" w:space="0" w:color="auto"/>
          </w:divBdr>
        </w:div>
        <w:div w:id="1894348320">
          <w:marLeft w:val="907"/>
          <w:marRight w:val="0"/>
          <w:marTop w:val="80"/>
          <w:marBottom w:val="0"/>
          <w:divBdr>
            <w:top w:val="none" w:sz="0" w:space="0" w:color="auto"/>
            <w:left w:val="none" w:sz="0" w:space="0" w:color="auto"/>
            <w:bottom w:val="none" w:sz="0" w:space="0" w:color="auto"/>
            <w:right w:val="none" w:sz="0" w:space="0" w:color="auto"/>
          </w:divBdr>
        </w:div>
        <w:div w:id="731777035">
          <w:marLeft w:val="907"/>
          <w:marRight w:val="0"/>
          <w:marTop w:val="80"/>
          <w:marBottom w:val="0"/>
          <w:divBdr>
            <w:top w:val="none" w:sz="0" w:space="0" w:color="auto"/>
            <w:left w:val="none" w:sz="0" w:space="0" w:color="auto"/>
            <w:bottom w:val="none" w:sz="0" w:space="0" w:color="auto"/>
            <w:right w:val="none" w:sz="0" w:space="0" w:color="auto"/>
          </w:divBdr>
        </w:div>
        <w:div w:id="1646662728">
          <w:marLeft w:val="907"/>
          <w:marRight w:val="0"/>
          <w:marTop w:val="80"/>
          <w:marBottom w:val="0"/>
          <w:divBdr>
            <w:top w:val="none" w:sz="0" w:space="0" w:color="auto"/>
            <w:left w:val="none" w:sz="0" w:space="0" w:color="auto"/>
            <w:bottom w:val="none" w:sz="0" w:space="0" w:color="auto"/>
            <w:right w:val="none" w:sz="0" w:space="0" w:color="auto"/>
          </w:divBdr>
        </w:div>
        <w:div w:id="87312808">
          <w:marLeft w:val="907"/>
          <w:marRight w:val="0"/>
          <w:marTop w:val="80"/>
          <w:marBottom w:val="0"/>
          <w:divBdr>
            <w:top w:val="none" w:sz="0" w:space="0" w:color="auto"/>
            <w:left w:val="none" w:sz="0" w:space="0" w:color="auto"/>
            <w:bottom w:val="none" w:sz="0" w:space="0" w:color="auto"/>
            <w:right w:val="none" w:sz="0" w:space="0" w:color="auto"/>
          </w:divBdr>
        </w:div>
        <w:div w:id="2018997656">
          <w:marLeft w:val="907"/>
          <w:marRight w:val="0"/>
          <w:marTop w:val="80"/>
          <w:marBottom w:val="0"/>
          <w:divBdr>
            <w:top w:val="none" w:sz="0" w:space="0" w:color="auto"/>
            <w:left w:val="none" w:sz="0" w:space="0" w:color="auto"/>
            <w:bottom w:val="none" w:sz="0" w:space="0" w:color="auto"/>
            <w:right w:val="none" w:sz="0" w:space="0" w:color="auto"/>
          </w:divBdr>
        </w:div>
      </w:divsChild>
    </w:div>
    <w:div w:id="21316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eee-pes.org" TargetMode="External"/><Relationship Id="rId18" Type="http://schemas.openxmlformats.org/officeDocument/2006/relationships/hyperlink" Target="http://www.ieee-pes.org/meetings-and-conferences/conference-calendar/monthly-view/165-sponsored-by-pes/160"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eee.org/membership_services/membership/fellows/index.html" TargetMode="External"/><Relationship Id="rId17" Type="http://schemas.openxmlformats.org/officeDocument/2006/relationships/hyperlink" Target="http://www.ieee-pes.org/meetings-and-conferences/conference-calendar/monthly-view/165-sponsored-by-pes/222-isgt-2014" TargetMode="External"/><Relationship Id="rId25" Type="http://schemas.openxmlformats.org/officeDocument/2006/relationships/image" Target="media/image5.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eee-pes.org/meetings-and-conferences/conference-calendar/monthly-view/171-technical-comm-meetings/234-jtcm-2014" TargetMode="External"/><Relationship Id="rId20" Type="http://schemas.openxmlformats.org/officeDocument/2006/relationships/image" Target="media/image1.emf"/><Relationship Id="rId29" Type="http://schemas.openxmlformats.org/officeDocument/2006/relationships/hyperlink" Target="http://standards.ieee.org/sa/a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ee.org/membership_services/membership/senior/senior_requirements.html" TargetMode="External"/><Relationship Id="rId24" Type="http://schemas.openxmlformats.org/officeDocument/2006/relationships/image" Target="media/image4.wmf"/><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ieee-pes.org/meetings-and-conferences/conference-calendar/monthly-view/165-sponsored-by-pes/208-ieee-pes-appeec-2013" TargetMode="External"/><Relationship Id="rId23" Type="http://schemas.openxmlformats.org/officeDocument/2006/relationships/image" Target="media/image3.gif"/><Relationship Id="rId28" Type="http://schemas.openxmlformats.org/officeDocument/2006/relationships/hyperlink" Target="http://www.iec.ch/about/profile/experts.htm" TargetMode="External"/><Relationship Id="rId10" Type="http://schemas.openxmlformats.org/officeDocument/2006/relationships/hyperlink" Target="http://www.youtube.com/watch?v=gE-H8VSzNXY" TargetMode="External"/><Relationship Id="rId19" Type="http://schemas.openxmlformats.org/officeDocument/2006/relationships/hyperlink" Target="http://pes-gm.org/2013/" TargetMode="External"/><Relationship Id="rId31"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http://www.ieee-pes.org/technical-activities/technical-council" TargetMode="External"/><Relationship Id="rId14" Type="http://schemas.openxmlformats.org/officeDocument/2006/relationships/hyperlink" Target="http://pes-gm.org/2013/" TargetMode="External"/><Relationship Id="rId22" Type="http://schemas.openxmlformats.org/officeDocument/2006/relationships/hyperlink" Target="http://pes-gm.org/2013/index.php/call-for-papers" TargetMode="External"/><Relationship Id="rId27" Type="http://schemas.openxmlformats.org/officeDocument/2006/relationships/image" Target="media/image7.emf"/><Relationship Id="rId30" Type="http://schemas.openxmlformats.org/officeDocument/2006/relationships/hyperlink" Target="http://www.ieee.org/web/membership/grade_elevation/grade_elevat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E11C60F-0317-4400-B2A0-9F767EC6F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9678</Words>
  <Characters>55171</Characters>
  <Application>Microsoft Office Word</Application>
  <DocSecurity>0</DocSecurity>
  <Lines>459</Lines>
  <Paragraphs>129</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IEEE PES Calendar of Upcoming Events</vt:lpstr>
      <vt:lpstr>    Conference Papers Submitted</vt:lpstr>
      <vt:lpstr>    Upcoming Conference Papers and Schedules</vt:lpstr>
      <vt:lpstr>        2014 IEEE PES Power Systems Conference &amp; Exposition </vt:lpstr>
      <vt:lpstr>        2014 PES General Meeting	</vt:lpstr>
      <vt:lpstr>    Changes to IEEE PES Conference Paper Rules</vt:lpstr>
      <vt:lpstr>        3.8	Panel Sessions</vt:lpstr>
      <vt:lpstr>        Membership Review</vt:lpstr>
      <vt:lpstr>        New Member Applications </vt:lpstr>
      <vt:lpstr>        Committee, Subcommittees, and Working Group Rosters</vt:lpstr>
      <vt:lpstr>        IEEE/PES and IEEE/SA Membership Requirements</vt:lpstr>
      <vt:lpstr>        Committee Membership Maintenance</vt:lpstr>
      <vt:lpstr>        Essential Patent Claims</vt:lpstr>
      <vt:lpstr>        Affiliation</vt:lpstr>
      <vt:lpstr>        Meeting Minutes</vt:lpstr>
      <vt:lpstr>    Membership Eligibility Requirements</vt:lpstr>
    </vt:vector>
  </TitlesOfParts>
  <Company>Hewlett-Packard</Company>
  <LinksUpToDate>false</LinksUpToDate>
  <CharactersWithSpaces>64720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3</cp:revision>
  <cp:lastPrinted>2013-12-06T14:53:00Z</cp:lastPrinted>
  <dcterms:created xsi:type="dcterms:W3CDTF">2014-01-11T20:10:00Z</dcterms:created>
  <dcterms:modified xsi:type="dcterms:W3CDTF">2014-01-11T20:19:00Z</dcterms:modified>
</cp:coreProperties>
</file>