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D7" w:rsidRDefault="001E55D7">
      <w:pPr>
        <w:pStyle w:val="Title"/>
        <w:rPr>
          <w:rFonts w:ascii="Times New Roman" w:hAnsi="Times New Roman"/>
        </w:rPr>
      </w:pPr>
      <w:r>
        <w:rPr>
          <w:rFonts w:ascii="Times New Roman" w:hAnsi="Times New Roman"/>
        </w:rPr>
        <w:t xml:space="preserve">U.S. National Committee of the International </w:t>
      </w:r>
      <w:r w:rsidR="001963D0">
        <w:rPr>
          <w:rFonts w:ascii="Times New Roman" w:hAnsi="Times New Roman"/>
        </w:rPr>
        <w:t>Electro technical</w:t>
      </w:r>
      <w:r>
        <w:rPr>
          <w:rFonts w:ascii="Times New Roman" w:hAnsi="Times New Roman"/>
        </w:rPr>
        <w:t xml:space="preserve"> Commission,</w:t>
      </w:r>
    </w:p>
    <w:p w:rsidR="001E55D7" w:rsidRDefault="001E55D7">
      <w:pPr>
        <w:pStyle w:val="Title"/>
        <w:rPr>
          <w:rFonts w:ascii="Times New Roman" w:hAnsi="Times New Roman"/>
        </w:rPr>
      </w:pPr>
      <w:r>
        <w:rPr>
          <w:rFonts w:ascii="Times New Roman" w:hAnsi="Times New Roman"/>
        </w:rPr>
        <w:t>A Committee of the American National Standards Institute</w:t>
      </w:r>
    </w:p>
    <w:p w:rsidR="001E55D7" w:rsidRDefault="001E55D7">
      <w:pPr>
        <w:pStyle w:val="Title"/>
        <w:rPr>
          <w:rFonts w:ascii="Times New Roman" w:hAnsi="Times New Roman"/>
          <w:sz w:val="40"/>
        </w:rPr>
      </w:pPr>
      <w:r>
        <w:rPr>
          <w:rFonts w:ascii="Times New Roman" w:hAnsi="Times New Roman"/>
          <w:sz w:val="40"/>
        </w:rPr>
        <w:t>Technical Advisory Group for IEC TC 14</w:t>
      </w:r>
    </w:p>
    <w:p w:rsidR="001E55D7" w:rsidRDefault="001E55D7">
      <w:pPr>
        <w:rPr>
          <w:b/>
        </w:rPr>
      </w:pPr>
    </w:p>
    <w:p w:rsidR="001E55D7" w:rsidRDefault="001E55D7">
      <w:pPr>
        <w:rPr>
          <w:b/>
          <w:sz w:val="22"/>
        </w:rPr>
      </w:pPr>
      <w:r>
        <w:rPr>
          <w:b/>
          <w:sz w:val="22"/>
        </w:rPr>
        <w:t>TAG Administrator:</w:t>
      </w:r>
    </w:p>
    <w:p w:rsidR="001E55D7" w:rsidRDefault="001E55D7">
      <w:pPr>
        <w:rPr>
          <w:b/>
          <w:i/>
          <w:sz w:val="22"/>
        </w:rPr>
      </w:pPr>
      <w:r>
        <w:rPr>
          <w:b/>
          <w:i/>
          <w:sz w:val="22"/>
        </w:rPr>
        <w:t>National Electrical Manufacturers Association</w:t>
      </w:r>
    </w:p>
    <w:p w:rsidR="001E55D7" w:rsidRDefault="001E55D7">
      <w:pPr>
        <w:rPr>
          <w:i/>
          <w:sz w:val="22"/>
        </w:rPr>
      </w:pPr>
      <w:r>
        <w:rPr>
          <w:i/>
          <w:sz w:val="22"/>
        </w:rPr>
        <w:t>1300 North 17</w:t>
      </w:r>
      <w:r>
        <w:rPr>
          <w:i/>
          <w:sz w:val="22"/>
          <w:vertAlign w:val="superscript"/>
        </w:rPr>
        <w:t>th</w:t>
      </w:r>
      <w:r>
        <w:rPr>
          <w:i/>
          <w:sz w:val="22"/>
        </w:rPr>
        <w:t xml:space="preserve"> Street, Suite 1752, Rosslyn, VA  22209</w:t>
      </w:r>
    </w:p>
    <w:p w:rsidR="001E55D7" w:rsidRDefault="001E55D7">
      <w:pPr>
        <w:rPr>
          <w:i/>
          <w:sz w:val="22"/>
        </w:rPr>
      </w:pPr>
      <w:r>
        <w:rPr>
          <w:i/>
          <w:sz w:val="22"/>
        </w:rPr>
        <w:t>Tel: 703-841-3252, fax: 703-841-3353</w:t>
      </w:r>
    </w:p>
    <w:p w:rsidR="001E55D7" w:rsidRPr="00B501B6" w:rsidRDefault="001E55D7">
      <w:pPr>
        <w:pStyle w:val="Title"/>
        <w:rPr>
          <w:rFonts w:cs="Arial"/>
          <w:sz w:val="22"/>
          <w:szCs w:val="22"/>
        </w:rPr>
      </w:pPr>
      <w:r>
        <w:rPr>
          <w:rFonts w:ascii="Times New Roman" w:hAnsi="Times New Roman"/>
        </w:rPr>
        <w:t>---------------------------------------------------------------------------------------------------------------------</w:t>
      </w:r>
      <w:r w:rsidR="00C25D45">
        <w:rPr>
          <w:rFonts w:cs="Arial"/>
          <w:sz w:val="22"/>
          <w:szCs w:val="22"/>
        </w:rPr>
        <w:t>MINUTES</w:t>
      </w:r>
    </w:p>
    <w:p w:rsidR="001E55D7" w:rsidRPr="00B501B6" w:rsidRDefault="001E55D7">
      <w:pPr>
        <w:jc w:val="center"/>
        <w:rPr>
          <w:rFonts w:ascii="Arial" w:hAnsi="Arial" w:cs="Arial"/>
          <w:sz w:val="22"/>
          <w:szCs w:val="22"/>
        </w:rPr>
      </w:pPr>
    </w:p>
    <w:p w:rsidR="001E55D7" w:rsidRPr="00B501B6" w:rsidRDefault="001E55D7">
      <w:pPr>
        <w:rPr>
          <w:rFonts w:ascii="Arial" w:hAnsi="Arial" w:cs="Arial"/>
          <w:sz w:val="22"/>
          <w:szCs w:val="22"/>
        </w:rPr>
      </w:pPr>
    </w:p>
    <w:p w:rsidR="00AB07A5" w:rsidRPr="00B501B6" w:rsidRDefault="001E55D7" w:rsidP="00AB07A5">
      <w:pPr>
        <w:tabs>
          <w:tab w:val="left" w:pos="4992"/>
        </w:tabs>
        <w:rPr>
          <w:rFonts w:ascii="Arial" w:hAnsi="Arial" w:cs="Arial"/>
          <w:sz w:val="22"/>
          <w:szCs w:val="22"/>
        </w:rPr>
      </w:pPr>
      <w:r w:rsidRPr="00B501B6">
        <w:rPr>
          <w:rFonts w:ascii="Arial" w:hAnsi="Arial" w:cs="Arial"/>
          <w:sz w:val="22"/>
          <w:szCs w:val="22"/>
        </w:rPr>
        <w:t>PLACE OF MEETING:</w:t>
      </w:r>
      <w:r w:rsidRPr="00B501B6">
        <w:rPr>
          <w:rFonts w:ascii="Arial" w:hAnsi="Arial" w:cs="Arial"/>
          <w:sz w:val="22"/>
          <w:szCs w:val="22"/>
        </w:rPr>
        <w:tab/>
      </w:r>
      <w:r w:rsidR="00AB07A5">
        <w:rPr>
          <w:rFonts w:ascii="Arial" w:hAnsi="Arial" w:cs="Arial"/>
          <w:sz w:val="22"/>
          <w:szCs w:val="22"/>
        </w:rPr>
        <w:t>Renaissance Grand Hotel</w:t>
      </w:r>
    </w:p>
    <w:p w:rsidR="00AB07A5" w:rsidRPr="00B501B6" w:rsidRDefault="00AB07A5" w:rsidP="00AB07A5">
      <w:pPr>
        <w:tabs>
          <w:tab w:val="left" w:pos="4992"/>
        </w:tabs>
        <w:ind w:left="4992"/>
        <w:rPr>
          <w:rFonts w:ascii="Arial" w:hAnsi="Arial" w:cs="Arial"/>
          <w:sz w:val="22"/>
          <w:szCs w:val="22"/>
        </w:rPr>
      </w:pPr>
      <w:r>
        <w:rPr>
          <w:rFonts w:ascii="Arial" w:hAnsi="Arial" w:cs="Arial"/>
          <w:sz w:val="22"/>
          <w:szCs w:val="22"/>
        </w:rPr>
        <w:t>800 Washington Avenue</w:t>
      </w:r>
    </w:p>
    <w:p w:rsidR="00AB07A5" w:rsidRPr="00B501B6" w:rsidRDefault="00AB07A5" w:rsidP="00AB07A5">
      <w:pPr>
        <w:tabs>
          <w:tab w:val="left" w:pos="4992"/>
        </w:tabs>
        <w:ind w:left="4992"/>
        <w:rPr>
          <w:rFonts w:ascii="Arial" w:hAnsi="Arial" w:cs="Arial"/>
          <w:sz w:val="22"/>
          <w:szCs w:val="22"/>
        </w:rPr>
      </w:pPr>
      <w:r>
        <w:rPr>
          <w:rFonts w:ascii="Arial" w:hAnsi="Arial" w:cs="Arial"/>
          <w:sz w:val="22"/>
          <w:szCs w:val="22"/>
        </w:rPr>
        <w:t>St. Louis, Missouri 63101</w:t>
      </w:r>
    </w:p>
    <w:p w:rsidR="00AB07A5" w:rsidRPr="00B501B6" w:rsidRDefault="00AB07A5" w:rsidP="00AB07A5">
      <w:pPr>
        <w:tabs>
          <w:tab w:val="left" w:pos="4992"/>
        </w:tabs>
        <w:ind w:left="4992"/>
        <w:rPr>
          <w:rFonts w:ascii="Arial" w:hAnsi="Arial" w:cs="Arial"/>
          <w:sz w:val="22"/>
          <w:szCs w:val="22"/>
        </w:rPr>
      </w:pPr>
      <w:r w:rsidRPr="00B501B6">
        <w:rPr>
          <w:rFonts w:ascii="Arial" w:hAnsi="Arial" w:cs="Arial"/>
          <w:sz w:val="22"/>
          <w:szCs w:val="22"/>
        </w:rPr>
        <w:t xml:space="preserve">Room:  </w:t>
      </w:r>
      <w:r>
        <w:rPr>
          <w:rFonts w:ascii="Arial" w:hAnsi="Arial" w:cs="Arial"/>
          <w:sz w:val="22"/>
          <w:szCs w:val="22"/>
        </w:rPr>
        <w:t>Majestic B-C</w:t>
      </w:r>
    </w:p>
    <w:p w:rsidR="005517B5" w:rsidRPr="00B501B6" w:rsidRDefault="005517B5" w:rsidP="00AB07A5">
      <w:pPr>
        <w:tabs>
          <w:tab w:val="left" w:pos="4992"/>
        </w:tabs>
        <w:rPr>
          <w:rFonts w:ascii="Arial" w:hAnsi="Arial" w:cs="Arial"/>
          <w:sz w:val="22"/>
          <w:szCs w:val="22"/>
        </w:rPr>
      </w:pPr>
    </w:p>
    <w:p w:rsidR="001E55D7" w:rsidRPr="00B501B6" w:rsidRDefault="001E55D7">
      <w:pPr>
        <w:tabs>
          <w:tab w:val="left" w:pos="4992"/>
        </w:tabs>
        <w:rPr>
          <w:rFonts w:ascii="Arial" w:hAnsi="Arial" w:cs="Arial"/>
          <w:sz w:val="22"/>
          <w:szCs w:val="22"/>
        </w:rPr>
      </w:pPr>
      <w:r w:rsidRPr="00B501B6">
        <w:rPr>
          <w:rFonts w:ascii="Arial" w:hAnsi="Arial" w:cs="Arial"/>
          <w:sz w:val="22"/>
          <w:szCs w:val="22"/>
        </w:rPr>
        <w:t>DATE AND TIME:</w:t>
      </w:r>
      <w:r w:rsidRPr="00B501B6">
        <w:rPr>
          <w:rFonts w:ascii="Arial" w:hAnsi="Arial" w:cs="Arial"/>
          <w:b/>
          <w:bCs/>
          <w:sz w:val="22"/>
          <w:szCs w:val="22"/>
        </w:rPr>
        <w:tab/>
      </w:r>
      <w:r w:rsidR="00AB07A5">
        <w:rPr>
          <w:rFonts w:ascii="Arial" w:hAnsi="Arial" w:cs="Arial"/>
          <w:b/>
          <w:bCs/>
          <w:sz w:val="22"/>
          <w:szCs w:val="22"/>
        </w:rPr>
        <w:t>Wednesday October 23</w:t>
      </w:r>
      <w:r w:rsidR="00AB07A5" w:rsidRPr="00AB07A5">
        <w:rPr>
          <w:rFonts w:ascii="Arial" w:hAnsi="Arial" w:cs="Arial"/>
          <w:b/>
          <w:bCs/>
          <w:sz w:val="22"/>
          <w:szCs w:val="22"/>
          <w:vertAlign w:val="superscript"/>
        </w:rPr>
        <w:t>rd</w:t>
      </w:r>
      <w:r w:rsidR="00AB07A5">
        <w:rPr>
          <w:rFonts w:ascii="Arial" w:hAnsi="Arial" w:cs="Arial"/>
          <w:b/>
          <w:bCs/>
          <w:sz w:val="22"/>
          <w:szCs w:val="22"/>
        </w:rPr>
        <w:t>, 2013</w:t>
      </w:r>
    </w:p>
    <w:p w:rsidR="001E55D7" w:rsidRPr="00B501B6" w:rsidRDefault="001E55D7">
      <w:pPr>
        <w:tabs>
          <w:tab w:val="left" w:pos="4992"/>
        </w:tabs>
        <w:rPr>
          <w:rFonts w:ascii="Arial" w:hAnsi="Arial" w:cs="Arial"/>
          <w:sz w:val="22"/>
          <w:szCs w:val="22"/>
        </w:rPr>
      </w:pPr>
      <w:r w:rsidRPr="00B501B6">
        <w:rPr>
          <w:rFonts w:ascii="Arial" w:hAnsi="Arial" w:cs="Arial"/>
          <w:sz w:val="22"/>
          <w:szCs w:val="22"/>
        </w:rPr>
        <w:tab/>
      </w:r>
      <w:r w:rsidR="00AB07A5">
        <w:rPr>
          <w:rFonts w:ascii="Arial" w:hAnsi="Arial" w:cs="Arial"/>
          <w:sz w:val="22"/>
          <w:szCs w:val="22"/>
        </w:rPr>
        <w:t>7:00-8:30AM</w:t>
      </w:r>
    </w:p>
    <w:p w:rsidR="001E55D7" w:rsidRPr="00B501B6" w:rsidRDefault="001E55D7">
      <w:pPr>
        <w:tabs>
          <w:tab w:val="left" w:pos="4992"/>
        </w:tabs>
        <w:rPr>
          <w:rFonts w:ascii="Arial" w:hAnsi="Arial" w:cs="Arial"/>
          <w:sz w:val="22"/>
          <w:szCs w:val="22"/>
        </w:rPr>
      </w:pPr>
    </w:p>
    <w:p w:rsidR="001E55D7" w:rsidRDefault="001E55D7">
      <w:pPr>
        <w:tabs>
          <w:tab w:val="left" w:pos="4992"/>
        </w:tabs>
        <w:rPr>
          <w:rFonts w:ascii="Arial" w:hAnsi="Arial" w:cs="Arial"/>
          <w:sz w:val="22"/>
          <w:szCs w:val="22"/>
        </w:rPr>
      </w:pPr>
      <w:r w:rsidRPr="00B501B6">
        <w:rPr>
          <w:rFonts w:ascii="Arial" w:hAnsi="Arial" w:cs="Arial"/>
          <w:sz w:val="22"/>
          <w:szCs w:val="22"/>
        </w:rPr>
        <w:t>PRESIDING OFFICER:</w:t>
      </w:r>
      <w:r w:rsidRPr="00B501B6">
        <w:rPr>
          <w:rFonts w:ascii="Arial" w:hAnsi="Arial" w:cs="Arial"/>
          <w:sz w:val="22"/>
          <w:szCs w:val="22"/>
        </w:rPr>
        <w:tab/>
        <w:t>P. Hopkinson, Technical Advisor</w:t>
      </w:r>
    </w:p>
    <w:p w:rsidR="00F5773F" w:rsidRDefault="00DD25AC">
      <w:pPr>
        <w:tabs>
          <w:tab w:val="left" w:pos="4992"/>
        </w:tabs>
        <w:rPr>
          <w:rFonts w:ascii="Arial" w:hAnsi="Arial" w:cs="Arial"/>
          <w:sz w:val="22"/>
          <w:szCs w:val="22"/>
        </w:rPr>
      </w:pPr>
      <w:r>
        <w:rPr>
          <w:rFonts w:ascii="Arial" w:hAnsi="Arial" w:cs="Arial"/>
          <w:sz w:val="22"/>
          <w:szCs w:val="22"/>
        </w:rPr>
        <w:t>SECRETARY:</w:t>
      </w:r>
      <w:r>
        <w:rPr>
          <w:rFonts w:ascii="Arial" w:hAnsi="Arial" w:cs="Arial"/>
          <w:sz w:val="22"/>
          <w:szCs w:val="22"/>
        </w:rPr>
        <w:tab/>
      </w:r>
      <w:r w:rsidR="00AB07A5">
        <w:rPr>
          <w:rFonts w:ascii="Arial" w:hAnsi="Arial" w:cs="Arial"/>
          <w:sz w:val="22"/>
          <w:szCs w:val="22"/>
        </w:rPr>
        <w:t>Steve Griffith</w:t>
      </w:r>
      <w:r>
        <w:rPr>
          <w:rFonts w:ascii="Arial" w:hAnsi="Arial" w:cs="Arial"/>
          <w:sz w:val="22"/>
          <w:szCs w:val="22"/>
        </w:rPr>
        <w:t xml:space="preserve">, </w:t>
      </w:r>
      <w:r w:rsidR="00AB07A5">
        <w:rPr>
          <w:rFonts w:ascii="Arial" w:hAnsi="Arial" w:cs="Arial"/>
          <w:sz w:val="22"/>
          <w:szCs w:val="22"/>
        </w:rPr>
        <w:t>NEMA</w:t>
      </w:r>
    </w:p>
    <w:p w:rsidR="006906CE" w:rsidRPr="00B501B6" w:rsidRDefault="006906CE">
      <w:pPr>
        <w:tabs>
          <w:tab w:val="left" w:pos="4992"/>
        </w:tabs>
        <w:rPr>
          <w:rFonts w:ascii="Arial" w:hAnsi="Arial" w:cs="Arial"/>
          <w:sz w:val="22"/>
          <w:szCs w:val="22"/>
        </w:rPr>
      </w:pPr>
    </w:p>
    <w:tbl>
      <w:tblPr>
        <w:tblW w:w="9564" w:type="dxa"/>
        <w:tblInd w:w="37" w:type="dxa"/>
        <w:tblLook w:val="01E0" w:firstRow="1" w:lastRow="1" w:firstColumn="1" w:lastColumn="1" w:noHBand="0" w:noVBand="0"/>
      </w:tblPr>
      <w:tblGrid>
        <w:gridCol w:w="9564"/>
      </w:tblGrid>
      <w:tr w:rsidR="006906CE" w:rsidTr="005F33CB">
        <w:trPr>
          <w:trHeight w:val="378"/>
        </w:trPr>
        <w:tc>
          <w:tcPr>
            <w:tcW w:w="9564" w:type="dxa"/>
            <w:tcMar>
              <w:left w:w="115" w:type="dxa"/>
              <w:right w:w="115" w:type="dxa"/>
            </w:tcMar>
          </w:tcPr>
          <w:p w:rsidR="006906CE" w:rsidRDefault="006906CE" w:rsidP="006906CE">
            <w:pPr>
              <w:pStyle w:val="MinutesHeading"/>
              <w:rPr>
                <w:sz w:val="22"/>
              </w:rPr>
            </w:pPr>
            <w:r w:rsidRPr="006906CE">
              <w:rPr>
                <w:sz w:val="22"/>
              </w:rPr>
              <w:t>Members Present:</w:t>
            </w:r>
          </w:p>
          <w:p w:rsidR="00A41BA7" w:rsidRDefault="00A41BA7" w:rsidP="006906CE">
            <w:pPr>
              <w:pStyle w:val="MinutesHeading"/>
              <w:rPr>
                <w:sz w:val="22"/>
              </w:rPr>
            </w:pPr>
          </w:p>
          <w:p w:rsidR="00A41BA7" w:rsidRDefault="00A41BA7" w:rsidP="00A41BA7">
            <w:pPr>
              <w:tabs>
                <w:tab w:val="left" w:pos="4992"/>
              </w:tabs>
              <w:rPr>
                <w:rFonts w:ascii="Arial" w:hAnsi="Arial" w:cs="Arial"/>
                <w:sz w:val="22"/>
                <w:szCs w:val="22"/>
              </w:rPr>
            </w:pPr>
            <w:r>
              <w:rPr>
                <w:rFonts w:ascii="Arial" w:hAnsi="Arial" w:cs="Arial"/>
                <w:sz w:val="22"/>
                <w:szCs w:val="22"/>
              </w:rPr>
              <w:t>Raj Ahuja                   SPX Transformer Solutions, Inc.</w:t>
            </w:r>
          </w:p>
          <w:p w:rsidR="00AB07A5" w:rsidRDefault="00AB07A5" w:rsidP="00A41BA7">
            <w:pPr>
              <w:tabs>
                <w:tab w:val="left" w:pos="4992"/>
              </w:tabs>
              <w:rPr>
                <w:rFonts w:ascii="Arial" w:hAnsi="Arial" w:cs="Arial"/>
                <w:sz w:val="22"/>
                <w:szCs w:val="22"/>
              </w:rPr>
            </w:pPr>
            <w:r>
              <w:rPr>
                <w:rFonts w:ascii="Arial" w:hAnsi="Arial" w:cs="Arial"/>
                <w:sz w:val="22"/>
                <w:szCs w:val="22"/>
              </w:rPr>
              <w:t>Robert Ballard            ABB Inc</w:t>
            </w:r>
          </w:p>
          <w:p w:rsidR="00A41BA7" w:rsidRDefault="00A41BA7" w:rsidP="00A41BA7">
            <w:pPr>
              <w:tabs>
                <w:tab w:val="left" w:pos="4992"/>
              </w:tabs>
              <w:rPr>
                <w:rFonts w:ascii="Arial" w:hAnsi="Arial" w:cs="Arial"/>
                <w:sz w:val="22"/>
                <w:szCs w:val="22"/>
              </w:rPr>
            </w:pPr>
            <w:r>
              <w:rPr>
                <w:rFonts w:ascii="Arial" w:hAnsi="Arial" w:cs="Arial"/>
                <w:sz w:val="22"/>
                <w:szCs w:val="22"/>
              </w:rPr>
              <w:t>Larry Dix                     Quality Switch</w:t>
            </w:r>
          </w:p>
          <w:p w:rsidR="00AB07A5" w:rsidRDefault="00AB07A5" w:rsidP="00A41BA7">
            <w:pPr>
              <w:tabs>
                <w:tab w:val="left" w:pos="4992"/>
              </w:tabs>
              <w:rPr>
                <w:rFonts w:ascii="Arial" w:hAnsi="Arial" w:cs="Arial"/>
                <w:sz w:val="22"/>
                <w:szCs w:val="22"/>
              </w:rPr>
            </w:pPr>
            <w:r>
              <w:rPr>
                <w:rFonts w:ascii="Arial" w:hAnsi="Arial" w:cs="Arial"/>
                <w:sz w:val="22"/>
                <w:szCs w:val="22"/>
              </w:rPr>
              <w:t>Sheldon Kennedy       Niagara Transformer</w:t>
            </w:r>
          </w:p>
          <w:p w:rsidR="00AB07A5" w:rsidRDefault="00AB07A5" w:rsidP="00A41BA7">
            <w:pPr>
              <w:tabs>
                <w:tab w:val="left" w:pos="4992"/>
              </w:tabs>
              <w:rPr>
                <w:rFonts w:ascii="Arial" w:hAnsi="Arial" w:cs="Arial"/>
                <w:sz w:val="22"/>
                <w:szCs w:val="22"/>
              </w:rPr>
            </w:pPr>
            <w:r>
              <w:rPr>
                <w:rFonts w:ascii="Arial" w:hAnsi="Arial" w:cs="Arial"/>
                <w:sz w:val="22"/>
                <w:szCs w:val="22"/>
              </w:rPr>
              <w:t>Mario Locarno            Doble Engineering Co.</w:t>
            </w:r>
          </w:p>
          <w:p w:rsidR="00AB07A5" w:rsidRDefault="00AB07A5" w:rsidP="00A41BA7">
            <w:pPr>
              <w:tabs>
                <w:tab w:val="left" w:pos="4992"/>
              </w:tabs>
              <w:rPr>
                <w:rFonts w:ascii="Arial" w:hAnsi="Arial" w:cs="Arial"/>
                <w:sz w:val="22"/>
                <w:szCs w:val="22"/>
              </w:rPr>
            </w:pPr>
            <w:r>
              <w:rPr>
                <w:rFonts w:ascii="Arial" w:hAnsi="Arial" w:cs="Arial"/>
                <w:sz w:val="22"/>
                <w:szCs w:val="22"/>
              </w:rPr>
              <w:t>Richard Marek            DuPont</w:t>
            </w:r>
          </w:p>
          <w:p w:rsidR="00A41BA7" w:rsidRDefault="00AB07A5" w:rsidP="00A41BA7">
            <w:pPr>
              <w:tabs>
                <w:tab w:val="left" w:pos="4992"/>
              </w:tabs>
              <w:rPr>
                <w:rFonts w:ascii="Arial" w:hAnsi="Arial" w:cs="Arial"/>
                <w:sz w:val="22"/>
                <w:szCs w:val="22"/>
              </w:rPr>
            </w:pPr>
            <w:r>
              <w:rPr>
                <w:rFonts w:ascii="Arial" w:hAnsi="Arial" w:cs="Arial"/>
                <w:sz w:val="22"/>
                <w:szCs w:val="22"/>
              </w:rPr>
              <w:t>Jeewan Puri</w:t>
            </w:r>
            <w:r w:rsidR="00A41BA7">
              <w:rPr>
                <w:rFonts w:ascii="Arial" w:hAnsi="Arial" w:cs="Arial"/>
                <w:sz w:val="22"/>
                <w:szCs w:val="22"/>
              </w:rPr>
              <w:t xml:space="preserve">               </w:t>
            </w:r>
            <w:r>
              <w:rPr>
                <w:rFonts w:ascii="Arial" w:hAnsi="Arial" w:cs="Arial"/>
                <w:sz w:val="22"/>
                <w:szCs w:val="22"/>
              </w:rPr>
              <w:t>Transformer Solutions Inc.</w:t>
            </w:r>
          </w:p>
          <w:p w:rsidR="00A41BA7" w:rsidRDefault="00AB07A5" w:rsidP="00A41BA7">
            <w:pPr>
              <w:tabs>
                <w:tab w:val="left" w:pos="4992"/>
              </w:tabs>
              <w:rPr>
                <w:rFonts w:ascii="Arial" w:hAnsi="Arial" w:cs="Arial"/>
                <w:sz w:val="22"/>
                <w:szCs w:val="22"/>
              </w:rPr>
            </w:pPr>
            <w:r>
              <w:rPr>
                <w:rFonts w:ascii="Arial" w:hAnsi="Arial" w:cs="Arial"/>
                <w:sz w:val="22"/>
                <w:szCs w:val="22"/>
              </w:rPr>
              <w:t xml:space="preserve">Dan Sauer         </w:t>
            </w:r>
            <w:r w:rsidR="00A41BA7">
              <w:rPr>
                <w:rFonts w:ascii="Arial" w:hAnsi="Arial" w:cs="Arial"/>
                <w:sz w:val="22"/>
                <w:szCs w:val="22"/>
              </w:rPr>
              <w:t xml:space="preserve">         </w:t>
            </w:r>
            <w:r>
              <w:rPr>
                <w:rFonts w:ascii="Arial" w:hAnsi="Arial" w:cs="Arial"/>
                <w:sz w:val="22"/>
                <w:szCs w:val="22"/>
              </w:rPr>
              <w:t>Cooper Power Systems by Eaton</w:t>
            </w:r>
            <w:r w:rsidR="00A41BA7">
              <w:rPr>
                <w:rFonts w:ascii="Arial" w:hAnsi="Arial" w:cs="Arial"/>
                <w:sz w:val="22"/>
                <w:szCs w:val="22"/>
              </w:rPr>
              <w:t>.</w:t>
            </w:r>
          </w:p>
          <w:p w:rsidR="006906CE" w:rsidRPr="007C1A31" w:rsidRDefault="00AB07A5" w:rsidP="007C1A31">
            <w:pPr>
              <w:tabs>
                <w:tab w:val="left" w:pos="4992"/>
              </w:tabs>
              <w:rPr>
                <w:rFonts w:ascii="Arial" w:hAnsi="Arial" w:cs="Arial"/>
                <w:sz w:val="22"/>
                <w:szCs w:val="22"/>
              </w:rPr>
            </w:pPr>
            <w:r>
              <w:rPr>
                <w:rFonts w:ascii="Arial" w:hAnsi="Arial" w:cs="Arial"/>
                <w:sz w:val="22"/>
                <w:szCs w:val="22"/>
              </w:rPr>
              <w:t xml:space="preserve">Vijay Tendulkar   </w:t>
            </w:r>
            <w:r w:rsidR="00A41BA7">
              <w:rPr>
                <w:rFonts w:ascii="Arial" w:hAnsi="Arial" w:cs="Arial"/>
                <w:sz w:val="22"/>
                <w:szCs w:val="22"/>
              </w:rPr>
              <w:t xml:space="preserve">       </w:t>
            </w:r>
            <w:r>
              <w:rPr>
                <w:rFonts w:ascii="Arial" w:hAnsi="Arial" w:cs="Arial"/>
                <w:sz w:val="22"/>
                <w:szCs w:val="22"/>
              </w:rPr>
              <w:t>ONYX Power, Inc.</w:t>
            </w:r>
          </w:p>
        </w:tc>
      </w:tr>
      <w:tr w:rsidR="006906CE" w:rsidRPr="00E17891" w:rsidTr="005F33CB">
        <w:tc>
          <w:tcPr>
            <w:tcW w:w="9564" w:type="dxa"/>
            <w:tcMar>
              <w:left w:w="115" w:type="dxa"/>
              <w:right w:w="115" w:type="dxa"/>
            </w:tcMar>
          </w:tcPr>
          <w:p w:rsidR="006906CE" w:rsidRPr="006906CE" w:rsidRDefault="00AB07A5" w:rsidP="006906CE">
            <w:pPr>
              <w:rPr>
                <w:rFonts w:ascii="Arial" w:hAnsi="Arial" w:cs="Arial"/>
                <w:sz w:val="22"/>
              </w:rPr>
            </w:pPr>
            <w:r>
              <w:rPr>
                <w:rFonts w:ascii="Arial" w:hAnsi="Arial" w:cs="Arial"/>
                <w:sz w:val="22"/>
              </w:rPr>
              <w:t xml:space="preserve">  </w:t>
            </w:r>
          </w:p>
        </w:tc>
      </w:tr>
      <w:tr w:rsidR="006906CE" w:rsidRPr="00E17891" w:rsidTr="005F33CB">
        <w:trPr>
          <w:trHeight w:val="288"/>
        </w:trPr>
        <w:tc>
          <w:tcPr>
            <w:tcW w:w="9564" w:type="dxa"/>
            <w:tcMar>
              <w:left w:w="115" w:type="dxa"/>
              <w:right w:w="115" w:type="dxa"/>
            </w:tcMar>
          </w:tcPr>
          <w:p w:rsidR="00DD25AC" w:rsidRPr="006906CE" w:rsidRDefault="006906CE" w:rsidP="00DD25AC">
            <w:pPr>
              <w:rPr>
                <w:rFonts w:ascii="Arial" w:hAnsi="Arial" w:cs="Arial"/>
                <w:sz w:val="22"/>
              </w:rPr>
            </w:pPr>
            <w:r w:rsidRPr="006906CE">
              <w:rPr>
                <w:rFonts w:ascii="Arial" w:hAnsi="Arial" w:cs="Arial"/>
                <w:sz w:val="22"/>
                <w:u w:val="single"/>
              </w:rPr>
              <w:t>Others present</w:t>
            </w:r>
            <w:r w:rsidRPr="006906CE">
              <w:rPr>
                <w:rFonts w:ascii="Arial" w:hAnsi="Arial" w:cs="Arial"/>
                <w:sz w:val="22"/>
              </w:rPr>
              <w:t>:</w:t>
            </w:r>
          </w:p>
        </w:tc>
      </w:tr>
      <w:tr w:rsidR="006906CE" w:rsidRPr="00E17891" w:rsidTr="005F33CB">
        <w:tc>
          <w:tcPr>
            <w:tcW w:w="9564" w:type="dxa"/>
            <w:tcMar>
              <w:left w:w="115" w:type="dxa"/>
              <w:right w:w="115" w:type="dxa"/>
            </w:tcMar>
          </w:tcPr>
          <w:p w:rsidR="006906CE" w:rsidRPr="00E17891" w:rsidRDefault="006906CE" w:rsidP="006906CE">
            <w:pPr>
              <w:rPr>
                <w:sz w:val="22"/>
              </w:rPr>
            </w:pPr>
          </w:p>
        </w:tc>
      </w:tr>
    </w:tbl>
    <w:p w:rsidR="00B062CB" w:rsidRDefault="00B062CB" w:rsidP="005F33CB">
      <w:pPr>
        <w:tabs>
          <w:tab w:val="left" w:pos="4992"/>
        </w:tabs>
        <w:rPr>
          <w:rFonts w:ascii="Arial" w:hAnsi="Arial" w:cs="Arial"/>
          <w:sz w:val="22"/>
          <w:szCs w:val="22"/>
        </w:rPr>
      </w:pPr>
      <w:r>
        <w:rPr>
          <w:rFonts w:ascii="Arial" w:hAnsi="Arial" w:cs="Arial"/>
          <w:sz w:val="22"/>
          <w:szCs w:val="22"/>
        </w:rPr>
        <w:t>Matthew Almquist                  ABB</w:t>
      </w:r>
    </w:p>
    <w:p w:rsidR="005F33CB" w:rsidRDefault="002B55A4" w:rsidP="005F33CB">
      <w:pPr>
        <w:tabs>
          <w:tab w:val="left" w:pos="4992"/>
        </w:tabs>
        <w:rPr>
          <w:rFonts w:ascii="Arial" w:hAnsi="Arial" w:cs="Arial"/>
          <w:sz w:val="22"/>
          <w:szCs w:val="22"/>
        </w:rPr>
      </w:pPr>
      <w:r>
        <w:rPr>
          <w:rFonts w:ascii="Arial" w:hAnsi="Arial" w:cs="Arial"/>
          <w:sz w:val="22"/>
          <w:szCs w:val="22"/>
        </w:rPr>
        <w:t>Tom Breckenridge</w:t>
      </w:r>
      <w:r w:rsidR="005F33CB">
        <w:rPr>
          <w:rFonts w:ascii="Arial" w:hAnsi="Arial" w:cs="Arial"/>
          <w:sz w:val="22"/>
          <w:szCs w:val="22"/>
        </w:rPr>
        <w:t xml:space="preserve">                 </w:t>
      </w:r>
      <w:r>
        <w:rPr>
          <w:rFonts w:ascii="Arial" w:hAnsi="Arial" w:cs="Arial"/>
          <w:sz w:val="22"/>
          <w:szCs w:val="22"/>
        </w:rPr>
        <w:t>TB TCS Ltd.</w:t>
      </w:r>
    </w:p>
    <w:p w:rsidR="002B55A4" w:rsidRDefault="002B55A4" w:rsidP="005F33CB">
      <w:pPr>
        <w:tabs>
          <w:tab w:val="left" w:pos="4992"/>
        </w:tabs>
        <w:rPr>
          <w:rFonts w:ascii="Arial" w:hAnsi="Arial" w:cs="Arial"/>
          <w:sz w:val="22"/>
          <w:szCs w:val="22"/>
        </w:rPr>
      </w:pPr>
      <w:r>
        <w:rPr>
          <w:rFonts w:ascii="Arial" w:hAnsi="Arial" w:cs="Arial"/>
          <w:sz w:val="22"/>
          <w:szCs w:val="22"/>
        </w:rPr>
        <w:t>Lars Brocke                           Haefely Test AG</w:t>
      </w:r>
    </w:p>
    <w:p w:rsidR="006213B6" w:rsidRDefault="006213B6" w:rsidP="005F33CB">
      <w:pPr>
        <w:tabs>
          <w:tab w:val="left" w:pos="4992"/>
        </w:tabs>
        <w:rPr>
          <w:rFonts w:ascii="Arial" w:hAnsi="Arial" w:cs="Arial"/>
          <w:sz w:val="22"/>
          <w:szCs w:val="22"/>
        </w:rPr>
      </w:pPr>
      <w:r>
        <w:rPr>
          <w:rFonts w:ascii="Arial" w:hAnsi="Arial" w:cs="Arial"/>
          <w:sz w:val="22"/>
          <w:szCs w:val="22"/>
        </w:rPr>
        <w:t>Robert Brusetti                      Doble Engineering</w:t>
      </w:r>
    </w:p>
    <w:p w:rsidR="002B55A4" w:rsidRDefault="002B55A4" w:rsidP="005F33CB">
      <w:pPr>
        <w:tabs>
          <w:tab w:val="left" w:pos="4992"/>
        </w:tabs>
        <w:rPr>
          <w:rFonts w:ascii="Arial" w:hAnsi="Arial" w:cs="Arial"/>
          <w:sz w:val="22"/>
          <w:szCs w:val="22"/>
        </w:rPr>
      </w:pPr>
      <w:r>
        <w:rPr>
          <w:rFonts w:ascii="Arial" w:hAnsi="Arial" w:cs="Arial"/>
          <w:sz w:val="22"/>
          <w:szCs w:val="22"/>
        </w:rPr>
        <w:t>Edwin Brush                          BBF &amp; Associates</w:t>
      </w:r>
    </w:p>
    <w:p w:rsidR="002B55A4" w:rsidRDefault="002B55A4" w:rsidP="005F33CB">
      <w:pPr>
        <w:tabs>
          <w:tab w:val="left" w:pos="4992"/>
        </w:tabs>
        <w:rPr>
          <w:rFonts w:ascii="Arial" w:hAnsi="Arial" w:cs="Arial"/>
          <w:sz w:val="22"/>
          <w:szCs w:val="22"/>
        </w:rPr>
      </w:pPr>
      <w:r>
        <w:rPr>
          <w:rFonts w:ascii="Arial" w:hAnsi="Arial" w:cs="Arial"/>
          <w:sz w:val="22"/>
          <w:szCs w:val="22"/>
        </w:rPr>
        <w:t>Eric Davis                              Burns &amp; McDonnell</w:t>
      </w:r>
    </w:p>
    <w:p w:rsidR="002B55A4" w:rsidRDefault="002B55A4" w:rsidP="005F33CB">
      <w:pPr>
        <w:tabs>
          <w:tab w:val="left" w:pos="4992"/>
        </w:tabs>
        <w:rPr>
          <w:rFonts w:ascii="Arial" w:hAnsi="Arial" w:cs="Arial"/>
          <w:sz w:val="22"/>
          <w:szCs w:val="22"/>
        </w:rPr>
      </w:pPr>
      <w:r>
        <w:rPr>
          <w:rFonts w:ascii="Arial" w:hAnsi="Arial" w:cs="Arial"/>
          <w:sz w:val="22"/>
          <w:szCs w:val="22"/>
        </w:rPr>
        <w:t>Keith Ellis                              Electric Connection, Inc.</w:t>
      </w:r>
    </w:p>
    <w:p w:rsidR="00B062CB" w:rsidRDefault="00B062CB" w:rsidP="005F33CB">
      <w:pPr>
        <w:tabs>
          <w:tab w:val="left" w:pos="4992"/>
        </w:tabs>
        <w:rPr>
          <w:rFonts w:ascii="Arial" w:hAnsi="Arial" w:cs="Arial"/>
          <w:sz w:val="22"/>
          <w:szCs w:val="22"/>
        </w:rPr>
      </w:pPr>
      <w:r>
        <w:rPr>
          <w:rFonts w:ascii="Arial" w:hAnsi="Arial" w:cs="Arial"/>
          <w:sz w:val="22"/>
          <w:szCs w:val="22"/>
        </w:rPr>
        <w:t>Tim Gradnik                          EIMV</w:t>
      </w:r>
    </w:p>
    <w:p w:rsidR="002B55A4" w:rsidRDefault="002B55A4" w:rsidP="005F33CB">
      <w:pPr>
        <w:tabs>
          <w:tab w:val="left" w:pos="4992"/>
        </w:tabs>
        <w:rPr>
          <w:rFonts w:ascii="Arial" w:hAnsi="Arial" w:cs="Arial"/>
          <w:sz w:val="22"/>
          <w:szCs w:val="22"/>
        </w:rPr>
      </w:pPr>
      <w:r>
        <w:rPr>
          <w:rFonts w:ascii="Arial" w:hAnsi="Arial" w:cs="Arial"/>
          <w:sz w:val="22"/>
          <w:szCs w:val="22"/>
        </w:rPr>
        <w:t>Jodi Haasz                            IEEE</w:t>
      </w:r>
    </w:p>
    <w:p w:rsidR="002B55A4" w:rsidRDefault="002B55A4" w:rsidP="005F33CB">
      <w:pPr>
        <w:tabs>
          <w:tab w:val="left" w:pos="4992"/>
        </w:tabs>
        <w:rPr>
          <w:rFonts w:ascii="Arial" w:hAnsi="Arial" w:cs="Arial"/>
          <w:sz w:val="22"/>
          <w:szCs w:val="22"/>
        </w:rPr>
      </w:pPr>
      <w:r>
        <w:rPr>
          <w:rFonts w:ascii="Arial" w:hAnsi="Arial" w:cs="Arial"/>
          <w:sz w:val="22"/>
          <w:szCs w:val="22"/>
        </w:rPr>
        <w:t>Wolfgang Hauschild              Dr. W. Hauschild</w:t>
      </w:r>
    </w:p>
    <w:p w:rsidR="002B55A4" w:rsidRDefault="002B55A4" w:rsidP="005F33CB">
      <w:pPr>
        <w:tabs>
          <w:tab w:val="left" w:pos="4992"/>
        </w:tabs>
        <w:rPr>
          <w:rFonts w:ascii="Arial" w:hAnsi="Arial" w:cs="Arial"/>
          <w:sz w:val="22"/>
          <w:szCs w:val="22"/>
        </w:rPr>
      </w:pPr>
      <w:r>
        <w:rPr>
          <w:rFonts w:ascii="Arial" w:hAnsi="Arial" w:cs="Arial"/>
          <w:sz w:val="22"/>
          <w:szCs w:val="22"/>
        </w:rPr>
        <w:t>Martin Hinow                         HIGHVOLT</w:t>
      </w:r>
    </w:p>
    <w:p w:rsidR="002B55A4" w:rsidRDefault="002B55A4" w:rsidP="005F33CB">
      <w:pPr>
        <w:tabs>
          <w:tab w:val="left" w:pos="4992"/>
        </w:tabs>
        <w:rPr>
          <w:rFonts w:ascii="Arial" w:hAnsi="Arial" w:cs="Arial"/>
          <w:sz w:val="22"/>
          <w:szCs w:val="22"/>
        </w:rPr>
      </w:pPr>
      <w:r>
        <w:rPr>
          <w:rFonts w:ascii="Arial" w:hAnsi="Arial" w:cs="Arial"/>
          <w:sz w:val="22"/>
          <w:szCs w:val="22"/>
        </w:rPr>
        <w:t>Thang Hochanh                    Alstom</w:t>
      </w:r>
    </w:p>
    <w:p w:rsidR="002B55A4" w:rsidRDefault="002B55A4" w:rsidP="005F33CB">
      <w:pPr>
        <w:tabs>
          <w:tab w:val="left" w:pos="4992"/>
        </w:tabs>
        <w:rPr>
          <w:rFonts w:ascii="Arial" w:hAnsi="Arial" w:cs="Arial"/>
          <w:sz w:val="22"/>
          <w:szCs w:val="22"/>
        </w:rPr>
      </w:pPr>
      <w:r>
        <w:rPr>
          <w:rFonts w:ascii="Arial" w:hAnsi="Arial" w:cs="Arial"/>
          <w:sz w:val="22"/>
          <w:szCs w:val="22"/>
        </w:rPr>
        <w:t>Paul Jarman                          National Grid</w:t>
      </w:r>
    </w:p>
    <w:p w:rsidR="00B062CB" w:rsidRDefault="00B062CB" w:rsidP="005F33CB">
      <w:pPr>
        <w:tabs>
          <w:tab w:val="left" w:pos="4992"/>
        </w:tabs>
        <w:rPr>
          <w:rFonts w:ascii="Arial" w:hAnsi="Arial" w:cs="Arial"/>
          <w:sz w:val="22"/>
          <w:szCs w:val="22"/>
        </w:rPr>
      </w:pPr>
      <w:r>
        <w:rPr>
          <w:rFonts w:ascii="Arial" w:hAnsi="Arial" w:cs="Arial"/>
          <w:sz w:val="22"/>
          <w:szCs w:val="22"/>
        </w:rPr>
        <w:lastRenderedPageBreak/>
        <w:t>Brad Jensen                          Burns &amp; McDonnell</w:t>
      </w:r>
    </w:p>
    <w:p w:rsidR="002B55A4" w:rsidRDefault="002B55A4" w:rsidP="005F33CB">
      <w:pPr>
        <w:tabs>
          <w:tab w:val="left" w:pos="4992"/>
        </w:tabs>
        <w:rPr>
          <w:rFonts w:ascii="Arial" w:hAnsi="Arial" w:cs="Arial"/>
          <w:sz w:val="22"/>
          <w:szCs w:val="22"/>
        </w:rPr>
      </w:pPr>
      <w:r>
        <w:rPr>
          <w:rFonts w:ascii="Arial" w:hAnsi="Arial" w:cs="Arial"/>
          <w:sz w:val="22"/>
          <w:szCs w:val="22"/>
        </w:rPr>
        <w:t>John John                              Virginia Transformer Corp.</w:t>
      </w:r>
    </w:p>
    <w:p w:rsidR="005F33CB" w:rsidRDefault="005F33CB" w:rsidP="005F33CB">
      <w:pPr>
        <w:tabs>
          <w:tab w:val="left" w:pos="4992"/>
        </w:tabs>
        <w:rPr>
          <w:rFonts w:ascii="Arial" w:hAnsi="Arial" w:cs="Arial"/>
          <w:sz w:val="22"/>
          <w:szCs w:val="22"/>
        </w:rPr>
      </w:pPr>
      <w:r>
        <w:rPr>
          <w:rFonts w:ascii="Arial" w:hAnsi="Arial" w:cs="Arial"/>
          <w:sz w:val="22"/>
          <w:szCs w:val="22"/>
        </w:rPr>
        <w:t>Axel Kramer                          Maschinenfabrik Reinhausen</w:t>
      </w:r>
    </w:p>
    <w:p w:rsidR="002B55A4" w:rsidRDefault="002B55A4" w:rsidP="005F33CB">
      <w:pPr>
        <w:tabs>
          <w:tab w:val="left" w:pos="4992"/>
        </w:tabs>
        <w:rPr>
          <w:rFonts w:ascii="Arial" w:hAnsi="Arial" w:cs="Arial"/>
          <w:sz w:val="22"/>
          <w:szCs w:val="22"/>
        </w:rPr>
      </w:pPr>
      <w:r>
        <w:rPr>
          <w:rFonts w:ascii="Arial" w:hAnsi="Arial" w:cs="Arial"/>
          <w:sz w:val="22"/>
          <w:szCs w:val="22"/>
        </w:rPr>
        <w:t>Matthew Lawrence                Doble Engineering Co</w:t>
      </w:r>
    </w:p>
    <w:p w:rsidR="00B062CB" w:rsidRDefault="00B062CB" w:rsidP="005F33CB">
      <w:pPr>
        <w:tabs>
          <w:tab w:val="left" w:pos="4992"/>
        </w:tabs>
        <w:rPr>
          <w:rFonts w:ascii="Arial" w:hAnsi="Arial" w:cs="Arial"/>
          <w:sz w:val="22"/>
          <w:szCs w:val="22"/>
        </w:rPr>
      </w:pPr>
      <w:r>
        <w:rPr>
          <w:rFonts w:ascii="Arial" w:hAnsi="Arial" w:cs="Arial"/>
          <w:sz w:val="22"/>
          <w:szCs w:val="22"/>
        </w:rPr>
        <w:t>Vinay Mehrotra                      SPX Transformer</w:t>
      </w:r>
    </w:p>
    <w:p w:rsidR="00B062CB" w:rsidRDefault="00B062CB" w:rsidP="005F33CB">
      <w:pPr>
        <w:tabs>
          <w:tab w:val="left" w:pos="4992"/>
        </w:tabs>
        <w:rPr>
          <w:rFonts w:ascii="Arial" w:hAnsi="Arial" w:cs="Arial"/>
          <w:sz w:val="22"/>
          <w:szCs w:val="22"/>
        </w:rPr>
      </w:pPr>
      <w:r>
        <w:rPr>
          <w:rFonts w:ascii="Arial" w:hAnsi="Arial" w:cs="Arial"/>
          <w:sz w:val="22"/>
          <w:szCs w:val="22"/>
        </w:rPr>
        <w:t xml:space="preserve">Tomas Olsson                       ABB </w:t>
      </w:r>
    </w:p>
    <w:p w:rsidR="002B55A4" w:rsidRDefault="002B55A4" w:rsidP="005F33CB">
      <w:pPr>
        <w:tabs>
          <w:tab w:val="left" w:pos="4992"/>
        </w:tabs>
        <w:rPr>
          <w:rFonts w:ascii="Arial" w:hAnsi="Arial" w:cs="Arial"/>
          <w:sz w:val="22"/>
          <w:szCs w:val="22"/>
        </w:rPr>
      </w:pPr>
      <w:r>
        <w:rPr>
          <w:rFonts w:ascii="Arial" w:hAnsi="Arial" w:cs="Arial"/>
          <w:sz w:val="22"/>
          <w:szCs w:val="22"/>
        </w:rPr>
        <w:t>Christopher Ploetner             ABB Inc.</w:t>
      </w:r>
    </w:p>
    <w:p w:rsidR="006213B6" w:rsidRDefault="006213B6" w:rsidP="005F33CB">
      <w:pPr>
        <w:tabs>
          <w:tab w:val="left" w:pos="4992"/>
        </w:tabs>
        <w:rPr>
          <w:rFonts w:ascii="Arial" w:hAnsi="Arial" w:cs="Arial"/>
          <w:sz w:val="22"/>
          <w:szCs w:val="22"/>
        </w:rPr>
      </w:pPr>
      <w:r>
        <w:rPr>
          <w:rFonts w:ascii="Arial" w:hAnsi="Arial" w:cs="Arial"/>
          <w:sz w:val="22"/>
          <w:szCs w:val="22"/>
        </w:rPr>
        <w:t>Mark Rivers                           Doble Engineering</w:t>
      </w:r>
    </w:p>
    <w:p w:rsidR="00B062CB" w:rsidRDefault="00B062CB" w:rsidP="005F33CB">
      <w:pPr>
        <w:tabs>
          <w:tab w:val="left" w:pos="4992"/>
        </w:tabs>
        <w:rPr>
          <w:rFonts w:ascii="Arial" w:hAnsi="Arial" w:cs="Arial"/>
          <w:sz w:val="22"/>
          <w:szCs w:val="22"/>
        </w:rPr>
      </w:pPr>
      <w:r>
        <w:rPr>
          <w:rFonts w:ascii="Arial" w:hAnsi="Arial" w:cs="Arial"/>
          <w:sz w:val="22"/>
          <w:szCs w:val="22"/>
        </w:rPr>
        <w:t>Larry Rudolf                          AES</w:t>
      </w:r>
    </w:p>
    <w:p w:rsidR="00DD25AC" w:rsidRDefault="00DD25AC" w:rsidP="005F33CB">
      <w:pPr>
        <w:tabs>
          <w:tab w:val="left" w:pos="4992"/>
        </w:tabs>
        <w:rPr>
          <w:rFonts w:ascii="Arial" w:hAnsi="Arial" w:cs="Arial"/>
          <w:sz w:val="22"/>
          <w:szCs w:val="22"/>
        </w:rPr>
      </w:pPr>
      <w:r>
        <w:rPr>
          <w:rFonts w:ascii="Arial" w:hAnsi="Arial" w:cs="Arial"/>
          <w:sz w:val="22"/>
          <w:szCs w:val="22"/>
        </w:rPr>
        <w:t>Jeremy Sewell                      Quality Switch</w:t>
      </w:r>
    </w:p>
    <w:p w:rsidR="006213B6" w:rsidRDefault="006213B6" w:rsidP="005F33CB">
      <w:pPr>
        <w:tabs>
          <w:tab w:val="left" w:pos="4992"/>
        </w:tabs>
        <w:rPr>
          <w:rFonts w:ascii="Arial" w:hAnsi="Arial" w:cs="Arial"/>
          <w:sz w:val="22"/>
          <w:szCs w:val="22"/>
        </w:rPr>
      </w:pPr>
      <w:r>
        <w:rPr>
          <w:rFonts w:ascii="Arial" w:hAnsi="Arial" w:cs="Arial"/>
          <w:sz w:val="22"/>
          <w:szCs w:val="22"/>
        </w:rPr>
        <w:t>Devki Sharma                       Entergy</w:t>
      </w:r>
    </w:p>
    <w:p w:rsidR="00412AB9" w:rsidRDefault="00412AB9" w:rsidP="005F33CB">
      <w:pPr>
        <w:tabs>
          <w:tab w:val="left" w:pos="4992"/>
        </w:tabs>
        <w:rPr>
          <w:rFonts w:ascii="Arial" w:hAnsi="Arial" w:cs="Arial"/>
          <w:sz w:val="22"/>
          <w:szCs w:val="22"/>
        </w:rPr>
      </w:pPr>
      <w:r>
        <w:rPr>
          <w:rFonts w:ascii="Arial" w:hAnsi="Arial" w:cs="Arial"/>
          <w:sz w:val="22"/>
          <w:szCs w:val="22"/>
        </w:rPr>
        <w:t>Ed Smith                               H-J Enterprises</w:t>
      </w:r>
    </w:p>
    <w:p w:rsidR="006213B6" w:rsidRDefault="006213B6" w:rsidP="005F33CB">
      <w:pPr>
        <w:tabs>
          <w:tab w:val="left" w:pos="4992"/>
        </w:tabs>
        <w:rPr>
          <w:rFonts w:ascii="Arial" w:hAnsi="Arial" w:cs="Arial"/>
          <w:sz w:val="22"/>
          <w:szCs w:val="22"/>
        </w:rPr>
      </w:pPr>
      <w:r>
        <w:rPr>
          <w:rFonts w:ascii="Arial" w:hAnsi="Arial" w:cs="Arial"/>
          <w:sz w:val="22"/>
          <w:szCs w:val="22"/>
        </w:rPr>
        <w:t>Bengt-Olof Stenestam          ABB</w:t>
      </w:r>
    </w:p>
    <w:p w:rsidR="00B062CB" w:rsidRDefault="00B062CB" w:rsidP="005F33CB">
      <w:pPr>
        <w:tabs>
          <w:tab w:val="left" w:pos="4992"/>
        </w:tabs>
        <w:rPr>
          <w:rFonts w:ascii="Arial" w:hAnsi="Arial" w:cs="Arial"/>
          <w:sz w:val="22"/>
          <w:szCs w:val="22"/>
        </w:rPr>
      </w:pPr>
      <w:r>
        <w:rPr>
          <w:rFonts w:ascii="Arial" w:hAnsi="Arial" w:cs="Arial"/>
          <w:sz w:val="22"/>
          <w:szCs w:val="22"/>
        </w:rPr>
        <w:t>Troy Tanaka                         Burns &amp; McDonnell</w:t>
      </w:r>
    </w:p>
    <w:p w:rsidR="00412AB9" w:rsidRDefault="00412AB9" w:rsidP="005F33CB">
      <w:pPr>
        <w:tabs>
          <w:tab w:val="left" w:pos="4992"/>
        </w:tabs>
        <w:rPr>
          <w:rFonts w:ascii="Arial" w:hAnsi="Arial" w:cs="Arial"/>
          <w:sz w:val="22"/>
          <w:szCs w:val="22"/>
        </w:rPr>
      </w:pPr>
      <w:r>
        <w:rPr>
          <w:rFonts w:ascii="Arial" w:hAnsi="Arial" w:cs="Arial"/>
          <w:sz w:val="22"/>
          <w:szCs w:val="22"/>
        </w:rPr>
        <w:t xml:space="preserve">Luke </w:t>
      </w:r>
      <w:proofErr w:type="spellStart"/>
      <w:r>
        <w:rPr>
          <w:rFonts w:ascii="Arial" w:hAnsi="Arial" w:cs="Arial"/>
          <w:sz w:val="22"/>
          <w:szCs w:val="22"/>
        </w:rPr>
        <w:t>VonderZel</w:t>
      </w:r>
      <w:proofErr w:type="spellEnd"/>
      <w:r>
        <w:rPr>
          <w:rFonts w:ascii="Arial" w:hAnsi="Arial" w:cs="Arial"/>
          <w:sz w:val="22"/>
          <w:szCs w:val="22"/>
        </w:rPr>
        <w:t xml:space="preserve">                    EPRI</w:t>
      </w:r>
    </w:p>
    <w:p w:rsidR="00B062CB" w:rsidRDefault="00B062CB" w:rsidP="005F33CB">
      <w:pPr>
        <w:tabs>
          <w:tab w:val="left" w:pos="4992"/>
        </w:tabs>
        <w:rPr>
          <w:rFonts w:ascii="Arial" w:hAnsi="Arial" w:cs="Arial"/>
          <w:sz w:val="22"/>
          <w:szCs w:val="22"/>
        </w:rPr>
      </w:pPr>
      <w:proofErr w:type="spellStart"/>
      <w:r>
        <w:rPr>
          <w:rFonts w:ascii="Arial" w:hAnsi="Arial" w:cs="Arial"/>
          <w:sz w:val="22"/>
          <w:szCs w:val="22"/>
        </w:rPr>
        <w:t>Dharam</w:t>
      </w:r>
      <w:proofErr w:type="spellEnd"/>
      <w:r>
        <w:rPr>
          <w:rFonts w:ascii="Arial" w:hAnsi="Arial" w:cs="Arial"/>
          <w:sz w:val="22"/>
          <w:szCs w:val="22"/>
        </w:rPr>
        <w:t xml:space="preserve"> </w:t>
      </w:r>
      <w:proofErr w:type="spellStart"/>
      <w:r>
        <w:rPr>
          <w:rFonts w:ascii="Arial" w:hAnsi="Arial" w:cs="Arial"/>
          <w:sz w:val="22"/>
          <w:szCs w:val="22"/>
        </w:rPr>
        <w:t>Vir</w:t>
      </w:r>
      <w:proofErr w:type="spellEnd"/>
      <w:r>
        <w:rPr>
          <w:rFonts w:ascii="Arial" w:hAnsi="Arial" w:cs="Arial"/>
          <w:sz w:val="22"/>
          <w:szCs w:val="22"/>
        </w:rPr>
        <w:t xml:space="preserve">                           SPX Transformer</w:t>
      </w:r>
    </w:p>
    <w:p w:rsidR="00412AB9" w:rsidRDefault="00412AB9" w:rsidP="005F33CB">
      <w:pPr>
        <w:tabs>
          <w:tab w:val="left" w:pos="4992"/>
        </w:tabs>
        <w:rPr>
          <w:rFonts w:ascii="Arial" w:hAnsi="Arial" w:cs="Arial"/>
          <w:sz w:val="22"/>
          <w:szCs w:val="22"/>
        </w:rPr>
      </w:pPr>
      <w:proofErr w:type="spellStart"/>
      <w:r>
        <w:rPr>
          <w:rFonts w:ascii="Arial" w:hAnsi="Arial" w:cs="Arial"/>
          <w:sz w:val="22"/>
          <w:szCs w:val="22"/>
        </w:rPr>
        <w:t>Baitun</w:t>
      </w:r>
      <w:proofErr w:type="spellEnd"/>
      <w:r>
        <w:rPr>
          <w:rFonts w:ascii="Arial" w:hAnsi="Arial" w:cs="Arial"/>
          <w:sz w:val="22"/>
          <w:szCs w:val="22"/>
        </w:rPr>
        <w:t xml:space="preserve"> Yang                          Pennsylvania Transformer</w:t>
      </w:r>
    </w:p>
    <w:p w:rsidR="00412AB9" w:rsidRDefault="00412AB9" w:rsidP="005F33CB">
      <w:pPr>
        <w:tabs>
          <w:tab w:val="left" w:pos="4992"/>
        </w:tabs>
        <w:rPr>
          <w:rFonts w:ascii="Arial" w:hAnsi="Arial" w:cs="Arial"/>
          <w:sz w:val="22"/>
          <w:szCs w:val="22"/>
        </w:rPr>
      </w:pPr>
      <w:r>
        <w:rPr>
          <w:rFonts w:ascii="Arial" w:hAnsi="Arial" w:cs="Arial"/>
          <w:sz w:val="22"/>
          <w:szCs w:val="22"/>
        </w:rPr>
        <w:t>Shirasaka Yukiyasu              Hitachi Ltd.</w:t>
      </w:r>
    </w:p>
    <w:p w:rsidR="00412AB9" w:rsidRDefault="00412AB9" w:rsidP="005F33CB">
      <w:pPr>
        <w:tabs>
          <w:tab w:val="left" w:pos="4992"/>
        </w:tabs>
        <w:rPr>
          <w:rFonts w:ascii="Arial" w:hAnsi="Arial" w:cs="Arial"/>
          <w:sz w:val="22"/>
          <w:szCs w:val="22"/>
        </w:rPr>
      </w:pPr>
      <w:r>
        <w:rPr>
          <w:rFonts w:ascii="Arial" w:hAnsi="Arial" w:cs="Arial"/>
          <w:sz w:val="22"/>
          <w:szCs w:val="22"/>
        </w:rPr>
        <w:t>Kipp Yule                              Bechtel Power Corp.</w:t>
      </w:r>
    </w:p>
    <w:p w:rsidR="006213B6" w:rsidRDefault="006213B6" w:rsidP="005F33CB">
      <w:pPr>
        <w:tabs>
          <w:tab w:val="left" w:pos="4992"/>
        </w:tabs>
        <w:rPr>
          <w:rFonts w:ascii="Arial" w:hAnsi="Arial" w:cs="Arial"/>
          <w:sz w:val="22"/>
          <w:szCs w:val="22"/>
        </w:rPr>
      </w:pPr>
      <w:r>
        <w:rPr>
          <w:rFonts w:ascii="Arial" w:hAnsi="Arial" w:cs="Arial"/>
          <w:sz w:val="22"/>
          <w:szCs w:val="22"/>
        </w:rPr>
        <w:t xml:space="preserve">Dave </w:t>
      </w:r>
      <w:proofErr w:type="spellStart"/>
      <w:r>
        <w:rPr>
          <w:rFonts w:ascii="Arial" w:hAnsi="Arial" w:cs="Arial"/>
          <w:sz w:val="22"/>
          <w:szCs w:val="22"/>
        </w:rPr>
        <w:t>Zabel</w:t>
      </w:r>
      <w:proofErr w:type="spellEnd"/>
      <w:r>
        <w:rPr>
          <w:rFonts w:ascii="Arial" w:hAnsi="Arial" w:cs="Arial"/>
          <w:sz w:val="22"/>
          <w:szCs w:val="22"/>
        </w:rPr>
        <w:t xml:space="preserve">                           S&amp;C Electric</w:t>
      </w:r>
    </w:p>
    <w:p w:rsidR="00DD25AC" w:rsidRDefault="00DD25AC">
      <w:pPr>
        <w:rPr>
          <w:rFonts w:ascii="Arial" w:hAnsi="Arial" w:cs="Arial"/>
          <w:bCs/>
          <w:sz w:val="22"/>
          <w:szCs w:val="22"/>
          <w:u w:val="single"/>
        </w:rPr>
      </w:pPr>
    </w:p>
    <w:p w:rsidR="00EB2AE4" w:rsidRPr="00DD25AC" w:rsidRDefault="00EB2AE4">
      <w:pPr>
        <w:rPr>
          <w:rFonts w:ascii="Arial" w:hAnsi="Arial" w:cs="Arial"/>
          <w:bCs/>
          <w:sz w:val="22"/>
          <w:szCs w:val="22"/>
        </w:rPr>
      </w:pPr>
    </w:p>
    <w:p w:rsidR="001E55D7" w:rsidRPr="00B501B6" w:rsidRDefault="001E55D7">
      <w:pPr>
        <w:numPr>
          <w:ilvl w:val="0"/>
          <w:numId w:val="7"/>
        </w:numPr>
        <w:tabs>
          <w:tab w:val="num" w:pos="720"/>
        </w:tabs>
        <w:ind w:left="0" w:firstLine="0"/>
        <w:rPr>
          <w:rFonts w:ascii="Arial" w:hAnsi="Arial" w:cs="Arial"/>
          <w:bCs/>
          <w:sz w:val="22"/>
          <w:szCs w:val="22"/>
          <w:u w:val="single"/>
        </w:rPr>
      </w:pPr>
      <w:r w:rsidRPr="00B501B6">
        <w:rPr>
          <w:rFonts w:ascii="Arial" w:hAnsi="Arial" w:cs="Arial"/>
          <w:bCs/>
          <w:sz w:val="22"/>
          <w:szCs w:val="22"/>
          <w:u w:val="single"/>
        </w:rPr>
        <w:t>CALL TO ORDER</w:t>
      </w:r>
    </w:p>
    <w:p w:rsidR="001E55D7" w:rsidRPr="00B501B6" w:rsidRDefault="001E55D7">
      <w:pPr>
        <w:ind w:left="720"/>
        <w:rPr>
          <w:rFonts w:ascii="Arial" w:hAnsi="Arial" w:cs="Arial"/>
          <w:bCs/>
          <w:sz w:val="22"/>
          <w:szCs w:val="22"/>
        </w:rPr>
      </w:pPr>
    </w:p>
    <w:p w:rsidR="00D65100" w:rsidRDefault="00C25D45" w:rsidP="00F47FBD">
      <w:pPr>
        <w:ind w:left="1440" w:hanging="720"/>
        <w:rPr>
          <w:rFonts w:ascii="Arial" w:hAnsi="Arial" w:cs="Arial"/>
          <w:sz w:val="22"/>
          <w:szCs w:val="22"/>
        </w:rPr>
      </w:pPr>
      <w:r>
        <w:rPr>
          <w:rFonts w:ascii="Arial" w:hAnsi="Arial" w:cs="Arial"/>
          <w:sz w:val="22"/>
          <w:szCs w:val="22"/>
        </w:rPr>
        <w:t>The meeting was called to</w:t>
      </w:r>
      <w:r w:rsidR="00F47FBD" w:rsidRPr="00B501B6">
        <w:rPr>
          <w:rFonts w:ascii="Arial" w:hAnsi="Arial" w:cs="Arial"/>
          <w:sz w:val="22"/>
          <w:szCs w:val="22"/>
        </w:rPr>
        <w:t xml:space="preserve"> order; </w:t>
      </w:r>
      <w:r>
        <w:rPr>
          <w:rFonts w:ascii="Arial" w:hAnsi="Arial" w:cs="Arial"/>
          <w:sz w:val="22"/>
          <w:szCs w:val="22"/>
        </w:rPr>
        <w:t>meeting guidelin</w:t>
      </w:r>
      <w:r w:rsidR="00843738">
        <w:rPr>
          <w:rFonts w:ascii="Arial" w:hAnsi="Arial" w:cs="Arial"/>
          <w:sz w:val="22"/>
          <w:szCs w:val="22"/>
        </w:rPr>
        <w:t>es were reviewed and attendance</w:t>
      </w:r>
      <w:r w:rsidR="00D65100">
        <w:rPr>
          <w:rFonts w:ascii="Arial" w:hAnsi="Arial" w:cs="Arial"/>
          <w:sz w:val="22"/>
          <w:szCs w:val="22"/>
        </w:rPr>
        <w:t xml:space="preserve"> </w:t>
      </w:r>
    </w:p>
    <w:p w:rsidR="00843738" w:rsidRPr="00B501B6" w:rsidRDefault="00843738" w:rsidP="00F47FBD">
      <w:pPr>
        <w:ind w:left="1440" w:hanging="720"/>
        <w:rPr>
          <w:rFonts w:ascii="Arial" w:hAnsi="Arial" w:cs="Arial"/>
          <w:bCs/>
          <w:sz w:val="22"/>
          <w:szCs w:val="22"/>
        </w:rPr>
      </w:pPr>
      <w:proofErr w:type="gramStart"/>
      <w:r>
        <w:rPr>
          <w:rFonts w:ascii="Arial" w:hAnsi="Arial" w:cs="Arial"/>
          <w:sz w:val="22"/>
          <w:szCs w:val="22"/>
        </w:rPr>
        <w:t>recorded</w:t>
      </w:r>
      <w:proofErr w:type="gramEnd"/>
      <w:r>
        <w:rPr>
          <w:rFonts w:ascii="Arial" w:hAnsi="Arial" w:cs="Arial"/>
          <w:sz w:val="22"/>
          <w:szCs w:val="22"/>
        </w:rPr>
        <w:t xml:space="preserve">. </w:t>
      </w:r>
      <w:r w:rsidR="002C7111">
        <w:rPr>
          <w:rFonts w:ascii="Arial" w:hAnsi="Arial" w:cs="Arial"/>
          <w:sz w:val="22"/>
          <w:szCs w:val="22"/>
        </w:rPr>
        <w:t xml:space="preserve">By show of hands it was determined that </w:t>
      </w:r>
      <w:r w:rsidR="006213B6">
        <w:rPr>
          <w:rFonts w:ascii="Arial" w:hAnsi="Arial" w:cs="Arial"/>
          <w:sz w:val="22"/>
          <w:szCs w:val="22"/>
        </w:rPr>
        <w:t>11</w:t>
      </w:r>
      <w:r w:rsidR="002C7111">
        <w:rPr>
          <w:rFonts w:ascii="Arial" w:hAnsi="Arial" w:cs="Arial"/>
          <w:sz w:val="22"/>
          <w:szCs w:val="22"/>
        </w:rPr>
        <w:t xml:space="preserve"> members were present.</w:t>
      </w:r>
    </w:p>
    <w:p w:rsidR="001E55D7" w:rsidRPr="00B501B6" w:rsidRDefault="001E55D7">
      <w:pPr>
        <w:rPr>
          <w:rFonts w:ascii="Arial" w:hAnsi="Arial" w:cs="Arial"/>
          <w:bCs/>
          <w:sz w:val="22"/>
          <w:szCs w:val="22"/>
        </w:rPr>
      </w:pPr>
      <w:bookmarkStart w:id="0" w:name="_GoBack"/>
      <w:bookmarkEnd w:id="0"/>
    </w:p>
    <w:p w:rsidR="00F47FBD" w:rsidRPr="00B501B6" w:rsidRDefault="00F47FBD">
      <w:pPr>
        <w:rPr>
          <w:rFonts w:ascii="Arial" w:hAnsi="Arial" w:cs="Arial"/>
          <w:bCs/>
          <w:sz w:val="22"/>
          <w:szCs w:val="22"/>
        </w:rPr>
      </w:pPr>
    </w:p>
    <w:p w:rsidR="001E55D7" w:rsidRPr="00B501B6" w:rsidRDefault="001E55D7">
      <w:pPr>
        <w:numPr>
          <w:ilvl w:val="0"/>
          <w:numId w:val="7"/>
        </w:numPr>
        <w:tabs>
          <w:tab w:val="num" w:pos="720"/>
        </w:tabs>
        <w:ind w:left="0" w:firstLine="0"/>
        <w:rPr>
          <w:rFonts w:ascii="Arial" w:hAnsi="Arial" w:cs="Arial"/>
          <w:bCs/>
          <w:sz w:val="22"/>
          <w:szCs w:val="22"/>
          <w:u w:val="single"/>
        </w:rPr>
      </w:pPr>
      <w:r w:rsidRPr="00B501B6">
        <w:rPr>
          <w:rFonts w:ascii="Arial" w:hAnsi="Arial" w:cs="Arial"/>
          <w:bCs/>
          <w:sz w:val="22"/>
          <w:szCs w:val="22"/>
          <w:u w:val="single"/>
        </w:rPr>
        <w:t>APPROVAL OF THE AGENDA</w:t>
      </w:r>
    </w:p>
    <w:p w:rsidR="001E55D7" w:rsidRPr="00B501B6" w:rsidRDefault="001E55D7">
      <w:pPr>
        <w:ind w:left="720"/>
        <w:rPr>
          <w:rFonts w:ascii="Arial" w:hAnsi="Arial" w:cs="Arial"/>
          <w:bCs/>
          <w:sz w:val="22"/>
          <w:szCs w:val="22"/>
        </w:rPr>
      </w:pPr>
    </w:p>
    <w:p w:rsidR="00F47FBD" w:rsidRPr="00B501B6" w:rsidRDefault="00074545" w:rsidP="00F47FBD">
      <w:pPr>
        <w:ind w:left="1440" w:hanging="720"/>
        <w:rPr>
          <w:rFonts w:ascii="Arial" w:hAnsi="Arial" w:cs="Arial"/>
          <w:bCs/>
          <w:sz w:val="22"/>
          <w:szCs w:val="22"/>
        </w:rPr>
      </w:pPr>
      <w:r>
        <w:rPr>
          <w:rFonts w:ascii="Arial" w:hAnsi="Arial" w:cs="Arial"/>
          <w:bCs/>
          <w:sz w:val="22"/>
          <w:szCs w:val="22"/>
        </w:rPr>
        <w:t>The presiding officer</w:t>
      </w:r>
      <w:r w:rsidR="002C7111">
        <w:rPr>
          <w:rFonts w:ascii="Arial" w:hAnsi="Arial" w:cs="Arial"/>
          <w:bCs/>
          <w:sz w:val="22"/>
          <w:szCs w:val="22"/>
        </w:rPr>
        <w:t xml:space="preserve"> approved the agenda.</w:t>
      </w:r>
    </w:p>
    <w:p w:rsidR="001E55D7" w:rsidRDefault="001E55D7">
      <w:pPr>
        <w:rPr>
          <w:rFonts w:ascii="Arial" w:hAnsi="Arial" w:cs="Arial"/>
          <w:bCs/>
          <w:sz w:val="22"/>
          <w:szCs w:val="22"/>
        </w:rPr>
      </w:pPr>
    </w:p>
    <w:p w:rsidR="00843738" w:rsidRPr="00B501B6" w:rsidRDefault="00843738" w:rsidP="00843738">
      <w:pPr>
        <w:numPr>
          <w:ilvl w:val="0"/>
          <w:numId w:val="7"/>
        </w:numPr>
        <w:ind w:left="720"/>
        <w:rPr>
          <w:rFonts w:ascii="Arial" w:hAnsi="Arial" w:cs="Arial"/>
          <w:bCs/>
          <w:sz w:val="22"/>
          <w:szCs w:val="22"/>
          <w:u w:val="single"/>
        </w:rPr>
      </w:pPr>
      <w:r>
        <w:rPr>
          <w:rFonts w:ascii="Arial" w:hAnsi="Arial" w:cs="Arial"/>
          <w:bCs/>
          <w:sz w:val="22"/>
          <w:szCs w:val="22"/>
          <w:u w:val="single"/>
        </w:rPr>
        <w:t>APPROVAL OF THE PREVIOUS MINUTES</w:t>
      </w:r>
    </w:p>
    <w:p w:rsidR="00843738" w:rsidRPr="00B501B6" w:rsidRDefault="00843738">
      <w:pPr>
        <w:rPr>
          <w:rFonts w:ascii="Arial" w:hAnsi="Arial" w:cs="Arial"/>
          <w:bCs/>
          <w:sz w:val="22"/>
          <w:szCs w:val="22"/>
        </w:rPr>
      </w:pPr>
    </w:p>
    <w:p w:rsidR="00F47FBD" w:rsidRPr="00B501B6" w:rsidRDefault="00F47FBD">
      <w:pPr>
        <w:rPr>
          <w:rFonts w:ascii="Arial" w:hAnsi="Arial" w:cs="Arial"/>
          <w:bCs/>
          <w:sz w:val="22"/>
          <w:szCs w:val="22"/>
        </w:rPr>
      </w:pPr>
    </w:p>
    <w:p w:rsidR="001E55D7" w:rsidRPr="00B501B6" w:rsidRDefault="00C25D45">
      <w:pPr>
        <w:ind w:left="702"/>
        <w:rPr>
          <w:rFonts w:ascii="Arial" w:hAnsi="Arial" w:cs="Arial"/>
          <w:bCs/>
          <w:sz w:val="22"/>
          <w:szCs w:val="22"/>
        </w:rPr>
      </w:pPr>
      <w:r>
        <w:rPr>
          <w:rFonts w:ascii="Arial" w:hAnsi="Arial" w:cs="Arial"/>
          <w:bCs/>
          <w:sz w:val="22"/>
          <w:szCs w:val="22"/>
        </w:rPr>
        <w:t>The m</w:t>
      </w:r>
      <w:r w:rsidR="001E55D7" w:rsidRPr="00B501B6">
        <w:rPr>
          <w:rFonts w:ascii="Arial" w:hAnsi="Arial" w:cs="Arial"/>
          <w:bCs/>
          <w:sz w:val="22"/>
          <w:szCs w:val="22"/>
        </w:rPr>
        <w:t xml:space="preserve">inutes of the meeting held </w:t>
      </w:r>
      <w:r w:rsidR="00D42E10">
        <w:rPr>
          <w:rFonts w:ascii="Arial" w:hAnsi="Arial" w:cs="Arial"/>
          <w:bCs/>
          <w:sz w:val="22"/>
          <w:szCs w:val="22"/>
        </w:rPr>
        <w:t>March 19</w:t>
      </w:r>
      <w:r w:rsidR="00D42E10" w:rsidRPr="00D42E10">
        <w:rPr>
          <w:rFonts w:ascii="Arial" w:hAnsi="Arial" w:cs="Arial"/>
          <w:bCs/>
          <w:sz w:val="22"/>
          <w:szCs w:val="22"/>
          <w:vertAlign w:val="superscript"/>
        </w:rPr>
        <w:t>th</w:t>
      </w:r>
      <w:r w:rsidR="00D42E10">
        <w:rPr>
          <w:rFonts w:ascii="Arial" w:hAnsi="Arial" w:cs="Arial"/>
          <w:bCs/>
          <w:sz w:val="22"/>
          <w:szCs w:val="22"/>
        </w:rPr>
        <w:t>, 2013 in Munich Germany</w:t>
      </w:r>
      <w:r w:rsidR="002C7111">
        <w:rPr>
          <w:rFonts w:ascii="Arial" w:hAnsi="Arial" w:cs="Arial"/>
          <w:bCs/>
          <w:sz w:val="22"/>
          <w:szCs w:val="22"/>
        </w:rPr>
        <w:t xml:space="preserve"> </w:t>
      </w:r>
      <w:r>
        <w:rPr>
          <w:rFonts w:ascii="Arial" w:hAnsi="Arial" w:cs="Arial"/>
          <w:bCs/>
          <w:sz w:val="22"/>
          <w:szCs w:val="22"/>
        </w:rPr>
        <w:t>were approved.</w:t>
      </w:r>
    </w:p>
    <w:p w:rsidR="001E55D7" w:rsidRPr="00B501B6" w:rsidRDefault="001E55D7">
      <w:pPr>
        <w:rPr>
          <w:rFonts w:ascii="Arial" w:hAnsi="Arial" w:cs="Arial"/>
          <w:bCs/>
          <w:sz w:val="22"/>
          <w:szCs w:val="22"/>
        </w:rPr>
      </w:pPr>
    </w:p>
    <w:p w:rsidR="00843738" w:rsidRPr="00B501B6" w:rsidRDefault="00843738" w:rsidP="00031BB5">
      <w:pPr>
        <w:ind w:left="702"/>
        <w:rPr>
          <w:rFonts w:ascii="Arial" w:hAnsi="Arial" w:cs="Arial"/>
          <w:bCs/>
          <w:sz w:val="22"/>
          <w:szCs w:val="22"/>
        </w:rPr>
      </w:pPr>
    </w:p>
    <w:p w:rsidR="00843738" w:rsidRPr="00B501B6" w:rsidRDefault="00843738" w:rsidP="00843738">
      <w:pPr>
        <w:numPr>
          <w:ilvl w:val="0"/>
          <w:numId w:val="7"/>
        </w:numPr>
        <w:ind w:left="720"/>
        <w:rPr>
          <w:rFonts w:ascii="Arial" w:hAnsi="Arial" w:cs="Arial"/>
          <w:bCs/>
          <w:sz w:val="22"/>
          <w:szCs w:val="22"/>
          <w:u w:val="single"/>
        </w:rPr>
      </w:pPr>
      <w:r>
        <w:rPr>
          <w:rFonts w:ascii="Arial" w:hAnsi="Arial" w:cs="Arial"/>
          <w:bCs/>
          <w:sz w:val="22"/>
          <w:szCs w:val="22"/>
          <w:u w:val="single"/>
        </w:rPr>
        <w:t>REVIEW AND UPDATE OF USNC ROSTERS FOR TC14</w:t>
      </w:r>
    </w:p>
    <w:p w:rsidR="001E55D7" w:rsidRPr="00B501B6" w:rsidRDefault="001E55D7" w:rsidP="00843738">
      <w:pPr>
        <w:rPr>
          <w:rFonts w:ascii="Arial" w:hAnsi="Arial" w:cs="Arial"/>
          <w:b/>
          <w:bCs/>
          <w:szCs w:val="22"/>
        </w:rPr>
      </w:pPr>
    </w:p>
    <w:p w:rsidR="00EB2AE4" w:rsidRDefault="00C25D45" w:rsidP="00F47FBD">
      <w:pPr>
        <w:pStyle w:val="BodyText3"/>
        <w:ind w:left="720"/>
        <w:rPr>
          <w:rFonts w:ascii="Arial" w:hAnsi="Arial" w:cs="Arial"/>
          <w:b w:val="0"/>
          <w:bCs/>
          <w:szCs w:val="22"/>
        </w:rPr>
      </w:pPr>
      <w:r>
        <w:rPr>
          <w:rFonts w:ascii="Arial" w:hAnsi="Arial" w:cs="Arial"/>
          <w:b w:val="0"/>
          <w:bCs/>
          <w:szCs w:val="22"/>
        </w:rPr>
        <w:t>The roster was reviewed.</w:t>
      </w:r>
      <w:r w:rsidR="00843738">
        <w:rPr>
          <w:rFonts w:ascii="Arial" w:hAnsi="Arial" w:cs="Arial"/>
          <w:b w:val="0"/>
          <w:bCs/>
          <w:szCs w:val="22"/>
        </w:rPr>
        <w:t xml:space="preserve"> </w:t>
      </w:r>
    </w:p>
    <w:p w:rsidR="00EB2AE4" w:rsidRDefault="00EB2AE4" w:rsidP="00F47FBD">
      <w:pPr>
        <w:pStyle w:val="BodyText3"/>
        <w:ind w:left="720"/>
        <w:rPr>
          <w:rFonts w:ascii="Arial" w:hAnsi="Arial" w:cs="Arial"/>
          <w:b w:val="0"/>
          <w:bCs/>
          <w:szCs w:val="22"/>
        </w:rPr>
      </w:pPr>
    </w:p>
    <w:p w:rsidR="008D2F71" w:rsidRPr="00B501B6" w:rsidRDefault="008D2F71" w:rsidP="00F47FBD">
      <w:pPr>
        <w:pStyle w:val="BodyText3"/>
        <w:ind w:left="720"/>
        <w:rPr>
          <w:rFonts w:ascii="Arial" w:hAnsi="Arial" w:cs="Arial"/>
          <w:b w:val="0"/>
          <w:bCs/>
          <w:szCs w:val="22"/>
        </w:rPr>
      </w:pPr>
    </w:p>
    <w:p w:rsidR="008D2F71" w:rsidRPr="00B501B6" w:rsidRDefault="00310027" w:rsidP="008D2F71">
      <w:pPr>
        <w:numPr>
          <w:ilvl w:val="0"/>
          <w:numId w:val="7"/>
        </w:numPr>
        <w:ind w:left="720"/>
        <w:rPr>
          <w:rFonts w:ascii="Arial" w:hAnsi="Arial" w:cs="Arial"/>
          <w:bCs/>
          <w:sz w:val="22"/>
          <w:szCs w:val="22"/>
          <w:u w:val="single"/>
        </w:rPr>
      </w:pPr>
      <w:r>
        <w:rPr>
          <w:rFonts w:ascii="Arial" w:hAnsi="Arial" w:cs="Arial"/>
          <w:bCs/>
          <w:sz w:val="22"/>
          <w:szCs w:val="22"/>
          <w:u w:val="single"/>
        </w:rPr>
        <w:t>201</w:t>
      </w:r>
      <w:r w:rsidR="00D42E10">
        <w:rPr>
          <w:rFonts w:ascii="Arial" w:hAnsi="Arial" w:cs="Arial"/>
          <w:bCs/>
          <w:sz w:val="22"/>
          <w:szCs w:val="22"/>
          <w:u w:val="single"/>
        </w:rPr>
        <w:t>3</w:t>
      </w:r>
      <w:r w:rsidR="008D2F71">
        <w:rPr>
          <w:rFonts w:ascii="Arial" w:hAnsi="Arial" w:cs="Arial"/>
          <w:bCs/>
          <w:sz w:val="22"/>
          <w:szCs w:val="22"/>
          <w:u w:val="single"/>
        </w:rPr>
        <w:t xml:space="preserve"> PLENARY MEETING</w:t>
      </w:r>
    </w:p>
    <w:p w:rsidR="00174C61" w:rsidRPr="00B501B6" w:rsidRDefault="00174C61" w:rsidP="008D2F71">
      <w:pPr>
        <w:rPr>
          <w:rFonts w:ascii="Arial" w:hAnsi="Arial" w:cs="Arial"/>
          <w:bCs/>
          <w:sz w:val="22"/>
          <w:szCs w:val="22"/>
          <w:u w:val="single"/>
        </w:rPr>
      </w:pPr>
    </w:p>
    <w:p w:rsidR="00174C61" w:rsidRDefault="00CB0268" w:rsidP="00174C61">
      <w:pPr>
        <w:ind w:left="720"/>
        <w:rPr>
          <w:rFonts w:ascii="Arial" w:hAnsi="Arial" w:cs="Arial"/>
          <w:bCs/>
          <w:sz w:val="22"/>
          <w:szCs w:val="22"/>
        </w:rPr>
      </w:pPr>
      <w:r w:rsidRPr="00B501B6">
        <w:rPr>
          <w:rFonts w:ascii="Arial" w:hAnsi="Arial" w:cs="Arial"/>
          <w:bCs/>
          <w:sz w:val="22"/>
          <w:szCs w:val="22"/>
        </w:rPr>
        <w:t xml:space="preserve">The </w:t>
      </w:r>
      <w:r w:rsidR="00370ECC" w:rsidRPr="00B501B6">
        <w:rPr>
          <w:rFonts w:ascii="Arial" w:hAnsi="Arial" w:cs="Arial"/>
          <w:bCs/>
          <w:sz w:val="22"/>
          <w:szCs w:val="22"/>
        </w:rPr>
        <w:t xml:space="preserve">last meeting </w:t>
      </w:r>
      <w:r w:rsidRPr="00B501B6">
        <w:rPr>
          <w:rFonts w:ascii="Arial" w:hAnsi="Arial" w:cs="Arial"/>
          <w:bCs/>
          <w:sz w:val="22"/>
          <w:szCs w:val="22"/>
        </w:rPr>
        <w:t xml:space="preserve">of TC14 </w:t>
      </w:r>
      <w:r w:rsidR="00370ECC" w:rsidRPr="00B501B6">
        <w:rPr>
          <w:rFonts w:ascii="Arial" w:hAnsi="Arial" w:cs="Arial"/>
          <w:bCs/>
          <w:sz w:val="22"/>
          <w:szCs w:val="22"/>
        </w:rPr>
        <w:t xml:space="preserve">was </w:t>
      </w:r>
      <w:r w:rsidR="00D42E10">
        <w:rPr>
          <w:rFonts w:ascii="Arial" w:hAnsi="Arial" w:cs="Arial"/>
          <w:bCs/>
          <w:sz w:val="22"/>
          <w:szCs w:val="22"/>
        </w:rPr>
        <w:t>just held October 17</w:t>
      </w:r>
      <w:r w:rsidR="00D42E10" w:rsidRPr="00D42E10">
        <w:rPr>
          <w:rFonts w:ascii="Arial" w:hAnsi="Arial" w:cs="Arial"/>
          <w:bCs/>
          <w:sz w:val="22"/>
          <w:szCs w:val="22"/>
          <w:vertAlign w:val="superscript"/>
        </w:rPr>
        <w:t>th</w:t>
      </w:r>
      <w:r w:rsidR="00D42E10">
        <w:rPr>
          <w:rFonts w:ascii="Arial" w:hAnsi="Arial" w:cs="Arial"/>
          <w:bCs/>
          <w:sz w:val="22"/>
          <w:szCs w:val="22"/>
        </w:rPr>
        <w:t>-18</w:t>
      </w:r>
      <w:r w:rsidR="00D42E10" w:rsidRPr="00D42E10">
        <w:rPr>
          <w:rFonts w:ascii="Arial" w:hAnsi="Arial" w:cs="Arial"/>
          <w:bCs/>
          <w:sz w:val="22"/>
          <w:szCs w:val="22"/>
          <w:vertAlign w:val="superscript"/>
        </w:rPr>
        <w:t>th</w:t>
      </w:r>
      <w:r w:rsidR="00D42E10">
        <w:rPr>
          <w:rFonts w:ascii="Arial" w:hAnsi="Arial" w:cs="Arial"/>
          <w:bCs/>
          <w:sz w:val="22"/>
          <w:szCs w:val="22"/>
        </w:rPr>
        <w:t xml:space="preserve"> in Milwaukee, Wisconsin</w:t>
      </w:r>
      <w:r w:rsidRPr="00B501B6">
        <w:rPr>
          <w:rFonts w:ascii="Arial" w:hAnsi="Arial" w:cs="Arial"/>
          <w:bCs/>
          <w:sz w:val="22"/>
          <w:szCs w:val="22"/>
        </w:rPr>
        <w:t>.</w:t>
      </w:r>
      <w:r w:rsidR="00F50408" w:rsidRPr="00B501B6">
        <w:rPr>
          <w:rFonts w:ascii="Arial" w:hAnsi="Arial" w:cs="Arial"/>
          <w:bCs/>
          <w:sz w:val="22"/>
          <w:szCs w:val="22"/>
        </w:rPr>
        <w:t xml:space="preserve">  </w:t>
      </w:r>
      <w:r w:rsidR="00C25D45">
        <w:rPr>
          <w:rFonts w:ascii="Arial" w:hAnsi="Arial" w:cs="Arial"/>
          <w:bCs/>
          <w:sz w:val="22"/>
          <w:szCs w:val="22"/>
        </w:rPr>
        <w:t xml:space="preserve">Mr. Hopkinson </w:t>
      </w:r>
      <w:r w:rsidR="00D42E10">
        <w:rPr>
          <w:rFonts w:ascii="Arial" w:hAnsi="Arial" w:cs="Arial"/>
          <w:bCs/>
          <w:sz w:val="22"/>
          <w:szCs w:val="22"/>
        </w:rPr>
        <w:t>asked</w:t>
      </w:r>
      <w:r w:rsidR="00C25D45">
        <w:rPr>
          <w:rFonts w:ascii="Arial" w:hAnsi="Arial" w:cs="Arial"/>
          <w:bCs/>
          <w:sz w:val="22"/>
          <w:szCs w:val="22"/>
        </w:rPr>
        <w:t xml:space="preserve"> Mr. Jarman</w:t>
      </w:r>
      <w:r w:rsidR="00D42E10">
        <w:rPr>
          <w:rFonts w:ascii="Arial" w:hAnsi="Arial" w:cs="Arial"/>
          <w:bCs/>
          <w:sz w:val="22"/>
          <w:szCs w:val="22"/>
        </w:rPr>
        <w:t xml:space="preserve"> to</w:t>
      </w:r>
      <w:r w:rsidR="00C25D45">
        <w:rPr>
          <w:rFonts w:ascii="Arial" w:hAnsi="Arial" w:cs="Arial"/>
          <w:bCs/>
          <w:sz w:val="22"/>
          <w:szCs w:val="22"/>
        </w:rPr>
        <w:t xml:space="preserve"> brief attendees on the meeting</w:t>
      </w:r>
      <w:r w:rsidR="00D42E10">
        <w:rPr>
          <w:rFonts w:ascii="Arial" w:hAnsi="Arial" w:cs="Arial"/>
          <w:bCs/>
          <w:sz w:val="22"/>
          <w:szCs w:val="22"/>
        </w:rPr>
        <w:t>.</w:t>
      </w:r>
    </w:p>
    <w:p w:rsidR="00D42E10" w:rsidRDefault="00D42E10" w:rsidP="00174C61">
      <w:pPr>
        <w:ind w:left="720"/>
        <w:rPr>
          <w:rFonts w:ascii="Arial" w:hAnsi="Arial" w:cs="Arial"/>
          <w:bCs/>
          <w:sz w:val="22"/>
          <w:szCs w:val="22"/>
        </w:rPr>
      </w:pPr>
    </w:p>
    <w:p w:rsidR="00D42E10" w:rsidRPr="00B501B6" w:rsidRDefault="00D42E10" w:rsidP="00174C61">
      <w:pPr>
        <w:ind w:left="720"/>
        <w:rPr>
          <w:rFonts w:ascii="Arial" w:hAnsi="Arial" w:cs="Arial"/>
          <w:bCs/>
          <w:sz w:val="22"/>
          <w:szCs w:val="22"/>
        </w:rPr>
      </w:pPr>
      <w:r>
        <w:rPr>
          <w:rFonts w:ascii="Arial" w:hAnsi="Arial" w:cs="Arial"/>
          <w:bCs/>
          <w:sz w:val="22"/>
          <w:szCs w:val="22"/>
        </w:rPr>
        <w:t>Mr. Jarman provided an update on the following TC14 standards activities.  If present he called the respective working group convenor to provide the update</w:t>
      </w:r>
    </w:p>
    <w:p w:rsidR="00174C61" w:rsidRPr="00B501B6" w:rsidRDefault="00174C61" w:rsidP="00174C61">
      <w:pPr>
        <w:ind w:left="720"/>
        <w:rPr>
          <w:rFonts w:ascii="Arial" w:hAnsi="Arial" w:cs="Arial"/>
          <w:bCs/>
          <w:sz w:val="22"/>
          <w:szCs w:val="22"/>
        </w:rPr>
      </w:pPr>
    </w:p>
    <w:p w:rsidR="00AC5C08" w:rsidRPr="00B501B6" w:rsidRDefault="00D42E10">
      <w:pPr>
        <w:numPr>
          <w:ilvl w:val="0"/>
          <w:numId w:val="18"/>
        </w:numPr>
        <w:rPr>
          <w:rFonts w:ascii="Arial" w:hAnsi="Arial" w:cs="Arial"/>
          <w:bCs/>
          <w:sz w:val="22"/>
          <w:szCs w:val="22"/>
          <w:u w:val="single"/>
        </w:rPr>
      </w:pPr>
      <w:r>
        <w:rPr>
          <w:rFonts w:ascii="Arial" w:hAnsi="Arial" w:cs="Arial"/>
          <w:bCs/>
          <w:sz w:val="22"/>
          <w:szCs w:val="22"/>
          <w:u w:val="single"/>
        </w:rPr>
        <w:lastRenderedPageBreak/>
        <w:t xml:space="preserve">UPDATE ON TC14 </w:t>
      </w:r>
      <w:r w:rsidR="00AC5C08" w:rsidRPr="00B501B6">
        <w:rPr>
          <w:rFonts w:ascii="Arial" w:hAnsi="Arial" w:cs="Arial"/>
          <w:bCs/>
          <w:sz w:val="22"/>
          <w:szCs w:val="22"/>
          <w:u w:val="single"/>
        </w:rPr>
        <w:t>STANDARDS ACTIVITIES</w:t>
      </w:r>
    </w:p>
    <w:p w:rsidR="003834B0" w:rsidRPr="00B501B6" w:rsidRDefault="003834B0" w:rsidP="003834B0">
      <w:pPr>
        <w:rPr>
          <w:rFonts w:ascii="Arial" w:hAnsi="Arial" w:cs="Arial"/>
          <w:bCs/>
          <w:sz w:val="22"/>
          <w:szCs w:val="22"/>
          <w:u w:val="single"/>
        </w:rPr>
      </w:pPr>
    </w:p>
    <w:p w:rsidR="00623423" w:rsidRPr="00B501B6" w:rsidRDefault="00623423" w:rsidP="00623423">
      <w:pPr>
        <w:ind w:left="1080"/>
        <w:rPr>
          <w:rFonts w:ascii="Arial" w:hAnsi="Arial" w:cs="Arial"/>
          <w:bCs/>
          <w:sz w:val="22"/>
          <w:szCs w:val="22"/>
        </w:rPr>
      </w:pPr>
    </w:p>
    <w:p w:rsidR="00A244BA" w:rsidRDefault="009927CB" w:rsidP="009927CB">
      <w:pPr>
        <w:numPr>
          <w:ilvl w:val="1"/>
          <w:numId w:val="18"/>
        </w:numPr>
        <w:rPr>
          <w:rFonts w:ascii="Arial" w:hAnsi="Arial" w:cs="Arial"/>
          <w:bCs/>
          <w:sz w:val="22"/>
          <w:szCs w:val="22"/>
        </w:rPr>
      </w:pPr>
      <w:r w:rsidRPr="00B501B6">
        <w:rPr>
          <w:rFonts w:ascii="Arial" w:hAnsi="Arial" w:cs="Arial"/>
          <w:bCs/>
          <w:sz w:val="22"/>
          <w:szCs w:val="22"/>
        </w:rPr>
        <w:t>IEC 60076-3</w:t>
      </w:r>
      <w:r w:rsidR="00827FEE" w:rsidRPr="00B501B6">
        <w:rPr>
          <w:rFonts w:ascii="Arial" w:hAnsi="Arial" w:cs="Arial"/>
          <w:bCs/>
          <w:sz w:val="22"/>
          <w:szCs w:val="22"/>
        </w:rPr>
        <w:t xml:space="preserve"> Ed 3.0</w:t>
      </w:r>
      <w:r w:rsidRPr="00B501B6">
        <w:rPr>
          <w:rFonts w:ascii="Arial" w:hAnsi="Arial" w:cs="Arial"/>
          <w:bCs/>
          <w:sz w:val="22"/>
          <w:szCs w:val="22"/>
        </w:rPr>
        <w:t>:  Power transformers - Part 3: Insulation levels, dielectric tests and external clearances in air</w:t>
      </w:r>
      <w:r w:rsidR="00A244BA">
        <w:rPr>
          <w:rFonts w:ascii="Arial" w:hAnsi="Arial" w:cs="Arial"/>
          <w:bCs/>
          <w:sz w:val="22"/>
          <w:szCs w:val="22"/>
        </w:rPr>
        <w:t>.</w:t>
      </w:r>
      <w:r w:rsidR="009A6E7E" w:rsidRPr="00B501B6">
        <w:rPr>
          <w:rFonts w:ascii="Arial" w:hAnsi="Arial" w:cs="Arial"/>
          <w:bCs/>
          <w:sz w:val="22"/>
          <w:szCs w:val="22"/>
        </w:rPr>
        <w:t xml:space="preserve"> </w:t>
      </w:r>
    </w:p>
    <w:p w:rsidR="00A244BA" w:rsidRDefault="00A244BA" w:rsidP="00A244BA">
      <w:pPr>
        <w:ind w:left="1080"/>
        <w:rPr>
          <w:rFonts w:ascii="Arial" w:hAnsi="Arial" w:cs="Arial"/>
          <w:bCs/>
          <w:sz w:val="22"/>
          <w:szCs w:val="22"/>
        </w:rPr>
      </w:pPr>
    </w:p>
    <w:p w:rsidR="009927CB" w:rsidRPr="00A244BA" w:rsidRDefault="00D42E10" w:rsidP="00A244BA">
      <w:pPr>
        <w:ind w:left="1080"/>
        <w:rPr>
          <w:rFonts w:ascii="Arial" w:hAnsi="Arial" w:cs="Arial"/>
          <w:bCs/>
          <w:sz w:val="22"/>
          <w:szCs w:val="22"/>
        </w:rPr>
      </w:pPr>
      <w:r w:rsidRPr="00A244BA">
        <w:rPr>
          <w:rFonts w:ascii="Arial" w:hAnsi="Arial" w:cs="Arial"/>
          <w:bCs/>
          <w:sz w:val="22"/>
          <w:szCs w:val="22"/>
        </w:rPr>
        <w:t>It was reported that this was published in July.  There is good alignment with IEEE.</w:t>
      </w:r>
    </w:p>
    <w:p w:rsidR="005A0EB8" w:rsidRPr="00B501B6" w:rsidRDefault="005A0EB8" w:rsidP="009927CB">
      <w:pPr>
        <w:ind w:left="1092" w:hanging="12"/>
        <w:rPr>
          <w:rFonts w:ascii="Arial" w:hAnsi="Arial" w:cs="Arial"/>
          <w:bCs/>
          <w:sz w:val="22"/>
          <w:szCs w:val="22"/>
        </w:rPr>
      </w:pPr>
    </w:p>
    <w:p w:rsidR="00200D7A" w:rsidRPr="00B501B6" w:rsidRDefault="00B1774A" w:rsidP="00502933">
      <w:pPr>
        <w:numPr>
          <w:ilvl w:val="1"/>
          <w:numId w:val="18"/>
        </w:numPr>
        <w:rPr>
          <w:rFonts w:ascii="Arial" w:hAnsi="Arial" w:cs="Arial"/>
          <w:bCs/>
          <w:sz w:val="22"/>
          <w:szCs w:val="22"/>
        </w:rPr>
      </w:pPr>
      <w:r w:rsidRPr="00B501B6">
        <w:rPr>
          <w:rFonts w:ascii="Arial" w:hAnsi="Arial" w:cs="Arial"/>
          <w:bCs/>
          <w:sz w:val="22"/>
          <w:szCs w:val="22"/>
        </w:rPr>
        <w:t xml:space="preserve">IEC 60076-7 </w:t>
      </w:r>
      <w:r w:rsidR="00502933" w:rsidRPr="00B501B6">
        <w:rPr>
          <w:rFonts w:ascii="Arial" w:hAnsi="Arial" w:cs="Arial"/>
          <w:bCs/>
          <w:sz w:val="22"/>
          <w:szCs w:val="22"/>
        </w:rPr>
        <w:t xml:space="preserve">Ed 1.0 (2005-12-15):  Power transformers - Part 7: Loading guide for oil-immersed power transformers </w:t>
      </w:r>
      <w:r w:rsidRPr="00B501B6">
        <w:rPr>
          <w:rFonts w:ascii="Arial" w:hAnsi="Arial" w:cs="Arial"/>
          <w:bCs/>
          <w:sz w:val="22"/>
          <w:szCs w:val="22"/>
        </w:rPr>
        <w:t>(Loading Guide)</w:t>
      </w:r>
    </w:p>
    <w:p w:rsidR="00B1774A" w:rsidRPr="00B501B6" w:rsidRDefault="00B1774A" w:rsidP="00B1774A">
      <w:pPr>
        <w:ind w:left="1080"/>
        <w:rPr>
          <w:rFonts w:ascii="Arial" w:hAnsi="Arial" w:cs="Arial"/>
          <w:bCs/>
          <w:sz w:val="22"/>
          <w:szCs w:val="22"/>
        </w:rPr>
      </w:pPr>
    </w:p>
    <w:p w:rsidR="000A3331" w:rsidRPr="00B501B6" w:rsidRDefault="004949B5" w:rsidP="006906CE">
      <w:pPr>
        <w:ind w:left="1080"/>
        <w:rPr>
          <w:rFonts w:ascii="Arial" w:hAnsi="Arial" w:cs="Arial"/>
          <w:bCs/>
          <w:sz w:val="22"/>
          <w:szCs w:val="22"/>
        </w:rPr>
      </w:pPr>
      <w:r>
        <w:rPr>
          <w:rFonts w:ascii="Arial" w:hAnsi="Arial" w:cs="Arial"/>
          <w:bCs/>
          <w:sz w:val="22"/>
          <w:szCs w:val="22"/>
        </w:rPr>
        <w:t>Mr. Marek who is one of the US Experts reported that work has started on this and that this group has had one meeting.</w:t>
      </w:r>
    </w:p>
    <w:p w:rsidR="00502933" w:rsidRPr="00B501B6" w:rsidRDefault="00502933" w:rsidP="00B1774A">
      <w:pPr>
        <w:ind w:left="1080"/>
        <w:rPr>
          <w:rFonts w:ascii="Arial" w:hAnsi="Arial" w:cs="Arial"/>
          <w:bCs/>
          <w:sz w:val="22"/>
          <w:szCs w:val="22"/>
        </w:rPr>
      </w:pPr>
    </w:p>
    <w:p w:rsidR="00AC5C08" w:rsidRPr="00B501B6" w:rsidRDefault="00AC5C08" w:rsidP="00AC5C08">
      <w:pPr>
        <w:numPr>
          <w:ilvl w:val="1"/>
          <w:numId w:val="18"/>
        </w:numPr>
        <w:rPr>
          <w:rFonts w:ascii="Arial" w:hAnsi="Arial" w:cs="Arial"/>
          <w:bCs/>
          <w:sz w:val="22"/>
          <w:szCs w:val="22"/>
        </w:rPr>
      </w:pPr>
      <w:r w:rsidRPr="00B501B6">
        <w:rPr>
          <w:rFonts w:ascii="Arial" w:hAnsi="Arial" w:cs="Arial"/>
          <w:bCs/>
          <w:sz w:val="22"/>
          <w:szCs w:val="22"/>
        </w:rPr>
        <w:t>IEC 60076-10 Ed. 2.0</w:t>
      </w:r>
      <w:r w:rsidR="003834B0" w:rsidRPr="00B501B6">
        <w:rPr>
          <w:rFonts w:ascii="Arial" w:hAnsi="Arial" w:cs="Arial"/>
          <w:bCs/>
          <w:sz w:val="22"/>
          <w:szCs w:val="22"/>
        </w:rPr>
        <w:t xml:space="preserve"> - Power transformers - Part 10: Determination of sound levels </w:t>
      </w:r>
    </w:p>
    <w:p w:rsidR="003834B0" w:rsidRPr="00B501B6" w:rsidRDefault="003834B0" w:rsidP="00623423">
      <w:pPr>
        <w:ind w:left="1080"/>
        <w:rPr>
          <w:rFonts w:ascii="Arial" w:hAnsi="Arial" w:cs="Arial"/>
          <w:bCs/>
          <w:sz w:val="22"/>
          <w:szCs w:val="22"/>
        </w:rPr>
      </w:pPr>
    </w:p>
    <w:p w:rsidR="00552465" w:rsidRPr="00B501B6" w:rsidRDefault="004949B5" w:rsidP="00552465">
      <w:pPr>
        <w:ind w:left="1080"/>
        <w:rPr>
          <w:rFonts w:ascii="Arial" w:hAnsi="Arial" w:cs="Arial"/>
          <w:bCs/>
          <w:sz w:val="22"/>
          <w:szCs w:val="22"/>
        </w:rPr>
      </w:pPr>
      <w:r>
        <w:rPr>
          <w:rFonts w:ascii="Arial" w:hAnsi="Arial" w:cs="Arial"/>
          <w:bCs/>
          <w:sz w:val="22"/>
          <w:szCs w:val="22"/>
        </w:rPr>
        <w:t>Dr. Ploetner reported that this has been more aligned with IEEE. A CDV is up</w:t>
      </w:r>
      <w:r w:rsidR="00194284">
        <w:rPr>
          <w:rFonts w:ascii="Arial" w:hAnsi="Arial" w:cs="Arial"/>
          <w:bCs/>
          <w:sz w:val="22"/>
          <w:szCs w:val="22"/>
        </w:rPr>
        <w:t>-</w:t>
      </w:r>
      <w:r>
        <w:rPr>
          <w:rFonts w:ascii="Arial" w:hAnsi="Arial" w:cs="Arial"/>
          <w:bCs/>
          <w:sz w:val="22"/>
          <w:szCs w:val="22"/>
        </w:rPr>
        <w:t xml:space="preserve">coming on this document with final </w:t>
      </w:r>
      <w:r w:rsidR="00194284">
        <w:rPr>
          <w:rFonts w:ascii="Arial" w:hAnsi="Arial" w:cs="Arial"/>
          <w:bCs/>
          <w:sz w:val="22"/>
          <w:szCs w:val="22"/>
        </w:rPr>
        <w:t xml:space="preserve">publication by the end of 2014. There was discussion concerning the annex tables if they should go in the appendix or the main standard. </w:t>
      </w:r>
      <w:r w:rsidR="006F338D">
        <w:rPr>
          <w:rFonts w:ascii="Arial" w:hAnsi="Arial" w:cs="Arial"/>
          <w:bCs/>
          <w:sz w:val="22"/>
          <w:szCs w:val="22"/>
        </w:rPr>
        <w:t>It was mentioned that NEMA TR-1 is currently the only standard that addresses sound levels, however these levels are high. One of the decisions coming out of the TC14 plenary meeting was to have CIGRE A2 consider providing a guide to transformer &amp; reactor noise levels.  This would provide a basis for understanding what ranges are typical, what is a low noise transformer, and what noise levels are achievable</w:t>
      </w:r>
    </w:p>
    <w:p w:rsidR="00C21BD5" w:rsidRPr="00B501B6" w:rsidRDefault="00C21BD5" w:rsidP="00BC26A6">
      <w:pPr>
        <w:ind w:left="1080"/>
        <w:rPr>
          <w:rFonts w:ascii="Arial" w:hAnsi="Arial" w:cs="Arial"/>
          <w:bCs/>
          <w:sz w:val="22"/>
          <w:szCs w:val="22"/>
        </w:rPr>
      </w:pPr>
    </w:p>
    <w:p w:rsidR="00E30587" w:rsidRPr="00B501B6" w:rsidRDefault="00E30587" w:rsidP="00043405">
      <w:pPr>
        <w:numPr>
          <w:ilvl w:val="1"/>
          <w:numId w:val="18"/>
        </w:numPr>
        <w:rPr>
          <w:rFonts w:ascii="Arial" w:hAnsi="Arial" w:cs="Arial"/>
          <w:bCs/>
          <w:sz w:val="22"/>
          <w:szCs w:val="22"/>
        </w:rPr>
      </w:pPr>
      <w:r w:rsidRPr="00B501B6">
        <w:rPr>
          <w:rFonts w:ascii="Arial" w:hAnsi="Arial" w:cs="Arial"/>
          <w:bCs/>
          <w:sz w:val="22"/>
          <w:szCs w:val="22"/>
        </w:rPr>
        <w:t>IEC 60076-14 Ed.1.0</w:t>
      </w:r>
      <w:r w:rsidRPr="00B501B6">
        <w:rPr>
          <w:rFonts w:ascii="Arial" w:hAnsi="Arial" w:cs="Arial"/>
          <w:sz w:val="22"/>
          <w:szCs w:val="22"/>
        </w:rPr>
        <w:t xml:space="preserve"> - </w:t>
      </w:r>
      <w:r w:rsidR="00043405" w:rsidRPr="00B501B6">
        <w:rPr>
          <w:rFonts w:ascii="Arial" w:hAnsi="Arial" w:cs="Arial"/>
          <w:sz w:val="22"/>
          <w:szCs w:val="22"/>
        </w:rPr>
        <w:t xml:space="preserve">Power transformers - Part 14: </w:t>
      </w:r>
      <w:r w:rsidRPr="00B501B6">
        <w:rPr>
          <w:rFonts w:ascii="Arial" w:hAnsi="Arial" w:cs="Arial"/>
          <w:bCs/>
          <w:sz w:val="22"/>
          <w:szCs w:val="22"/>
        </w:rPr>
        <w:t xml:space="preserve">Design and application of liquid-immersed power transformers using high-temperature insulation materials </w:t>
      </w:r>
    </w:p>
    <w:p w:rsidR="00E30587" w:rsidRPr="00B501B6" w:rsidRDefault="00E30587" w:rsidP="00DF18E1">
      <w:pPr>
        <w:ind w:left="1080"/>
        <w:rPr>
          <w:rFonts w:ascii="Arial" w:hAnsi="Arial" w:cs="Arial"/>
          <w:bCs/>
          <w:sz w:val="22"/>
          <w:szCs w:val="22"/>
        </w:rPr>
      </w:pPr>
    </w:p>
    <w:p w:rsidR="00E30587" w:rsidRDefault="00C21BD5" w:rsidP="00C21BD5">
      <w:pPr>
        <w:ind w:left="1080"/>
        <w:rPr>
          <w:rFonts w:ascii="Arial" w:hAnsi="Arial" w:cs="Arial"/>
          <w:bCs/>
          <w:sz w:val="22"/>
          <w:szCs w:val="22"/>
        </w:rPr>
      </w:pPr>
      <w:r w:rsidRPr="00B501B6">
        <w:rPr>
          <w:rFonts w:ascii="Arial" w:hAnsi="Arial" w:cs="Arial"/>
          <w:bCs/>
          <w:sz w:val="22"/>
          <w:szCs w:val="22"/>
        </w:rPr>
        <w:t xml:space="preserve">Mr. Marek </w:t>
      </w:r>
      <w:r w:rsidR="00A244BA">
        <w:rPr>
          <w:rFonts w:ascii="Arial" w:hAnsi="Arial" w:cs="Arial"/>
          <w:bCs/>
          <w:sz w:val="22"/>
          <w:szCs w:val="22"/>
        </w:rPr>
        <w:t>reported that work on this is complete and the standard was published in September. Its companion IEEE document is C57.154</w:t>
      </w:r>
    </w:p>
    <w:p w:rsidR="00CD4F81" w:rsidRPr="00B501B6" w:rsidRDefault="00CD4F81" w:rsidP="00C21BD5">
      <w:pPr>
        <w:ind w:left="1080"/>
        <w:rPr>
          <w:rFonts w:ascii="Arial" w:hAnsi="Arial" w:cs="Arial"/>
          <w:bCs/>
          <w:sz w:val="22"/>
          <w:szCs w:val="22"/>
        </w:rPr>
      </w:pPr>
    </w:p>
    <w:p w:rsidR="00B1774A" w:rsidRPr="00B501B6" w:rsidRDefault="00B1774A" w:rsidP="00636ACA">
      <w:pPr>
        <w:numPr>
          <w:ilvl w:val="1"/>
          <w:numId w:val="18"/>
        </w:numPr>
        <w:rPr>
          <w:rFonts w:ascii="Arial" w:hAnsi="Arial" w:cs="Arial"/>
          <w:bCs/>
          <w:sz w:val="22"/>
          <w:szCs w:val="22"/>
        </w:rPr>
      </w:pPr>
      <w:r w:rsidRPr="00B501B6">
        <w:rPr>
          <w:rFonts w:ascii="Arial" w:hAnsi="Arial" w:cs="Arial"/>
          <w:bCs/>
          <w:sz w:val="22"/>
          <w:szCs w:val="22"/>
        </w:rPr>
        <w:t xml:space="preserve">IEC 60076-15 </w:t>
      </w:r>
      <w:r w:rsidR="00636ACA" w:rsidRPr="00B501B6">
        <w:rPr>
          <w:rFonts w:ascii="Arial" w:hAnsi="Arial" w:cs="Arial"/>
          <w:bCs/>
          <w:sz w:val="22"/>
          <w:szCs w:val="22"/>
        </w:rPr>
        <w:t>Ed 1.0 (2008-02-27):  Power transformers - Part 15: Gas-filled power transformers</w:t>
      </w:r>
    </w:p>
    <w:p w:rsidR="00B1774A" w:rsidRPr="00B501B6" w:rsidRDefault="00B1774A" w:rsidP="00B1774A">
      <w:pPr>
        <w:ind w:left="1080"/>
        <w:rPr>
          <w:rFonts w:ascii="Arial" w:hAnsi="Arial" w:cs="Arial"/>
          <w:bCs/>
          <w:sz w:val="22"/>
          <w:szCs w:val="22"/>
        </w:rPr>
      </w:pPr>
    </w:p>
    <w:p w:rsidR="00B1774A" w:rsidRPr="00B501B6" w:rsidRDefault="00A244BA" w:rsidP="00B1774A">
      <w:pPr>
        <w:ind w:left="1080"/>
        <w:rPr>
          <w:rFonts w:ascii="Arial" w:hAnsi="Arial" w:cs="Arial"/>
          <w:bCs/>
          <w:sz w:val="22"/>
          <w:szCs w:val="22"/>
        </w:rPr>
      </w:pPr>
      <w:r>
        <w:rPr>
          <w:rFonts w:ascii="Arial" w:hAnsi="Arial" w:cs="Arial"/>
          <w:bCs/>
          <w:sz w:val="22"/>
          <w:szCs w:val="22"/>
        </w:rPr>
        <w:t>It was reported that work is underway on this project. It was mentioned that there is a shortage of experts on the MT assigned to this.</w:t>
      </w:r>
    </w:p>
    <w:p w:rsidR="00B1774A" w:rsidRPr="00B501B6" w:rsidRDefault="00B1774A" w:rsidP="00B1774A">
      <w:pPr>
        <w:ind w:left="1080"/>
        <w:rPr>
          <w:rFonts w:ascii="Arial" w:hAnsi="Arial" w:cs="Arial"/>
          <w:bCs/>
          <w:sz w:val="22"/>
          <w:szCs w:val="22"/>
        </w:rPr>
      </w:pPr>
    </w:p>
    <w:p w:rsidR="007249B3" w:rsidRDefault="00AC5C08" w:rsidP="007249B3">
      <w:pPr>
        <w:numPr>
          <w:ilvl w:val="1"/>
          <w:numId w:val="18"/>
        </w:numPr>
        <w:rPr>
          <w:rFonts w:ascii="Arial" w:hAnsi="Arial" w:cs="Arial"/>
          <w:bCs/>
          <w:sz w:val="22"/>
          <w:szCs w:val="22"/>
        </w:rPr>
      </w:pPr>
      <w:r w:rsidRPr="00A244BA">
        <w:rPr>
          <w:rFonts w:ascii="Arial" w:hAnsi="Arial" w:cs="Arial"/>
          <w:bCs/>
          <w:sz w:val="22"/>
          <w:szCs w:val="22"/>
        </w:rPr>
        <w:t>IEC 60076-16 Ed. 1.0</w:t>
      </w:r>
      <w:r w:rsidR="003834B0" w:rsidRPr="00A244BA">
        <w:rPr>
          <w:rFonts w:ascii="Arial" w:hAnsi="Arial" w:cs="Arial"/>
          <w:bCs/>
          <w:sz w:val="22"/>
          <w:szCs w:val="22"/>
        </w:rPr>
        <w:t xml:space="preserve"> - Power transformers - Part 16: Transformers </w:t>
      </w:r>
      <w:r w:rsidR="00A244BA">
        <w:rPr>
          <w:rFonts w:ascii="Arial" w:hAnsi="Arial" w:cs="Arial"/>
          <w:bCs/>
          <w:sz w:val="22"/>
          <w:szCs w:val="22"/>
        </w:rPr>
        <w:t xml:space="preserve">for wind turbines applications </w:t>
      </w:r>
    </w:p>
    <w:p w:rsidR="00A244BA" w:rsidRPr="00A244BA" w:rsidRDefault="00A244BA" w:rsidP="00A244BA">
      <w:pPr>
        <w:ind w:left="1080"/>
        <w:rPr>
          <w:rFonts w:ascii="Arial" w:hAnsi="Arial" w:cs="Arial"/>
          <w:bCs/>
          <w:sz w:val="22"/>
          <w:szCs w:val="22"/>
        </w:rPr>
      </w:pPr>
    </w:p>
    <w:p w:rsidR="00BC26A6" w:rsidRPr="00B501B6" w:rsidRDefault="00A244BA" w:rsidP="00623423">
      <w:pPr>
        <w:ind w:left="1080"/>
        <w:rPr>
          <w:rFonts w:ascii="Arial" w:hAnsi="Arial" w:cs="Arial"/>
          <w:bCs/>
          <w:sz w:val="22"/>
          <w:szCs w:val="22"/>
        </w:rPr>
      </w:pPr>
      <w:r>
        <w:rPr>
          <w:rFonts w:ascii="Arial" w:hAnsi="Arial" w:cs="Arial"/>
          <w:bCs/>
          <w:sz w:val="22"/>
          <w:szCs w:val="22"/>
        </w:rPr>
        <w:t>It was reported that there were good discussions with the IEEE WG for Wind Turbine Generator Transformers on how to proceed with the joint document.  The next WG meeting is in London.  IEEE WG members are welcome to attend.</w:t>
      </w:r>
      <w:r w:rsidR="009E3CC0">
        <w:rPr>
          <w:rFonts w:ascii="Arial" w:hAnsi="Arial" w:cs="Arial"/>
          <w:bCs/>
          <w:sz w:val="22"/>
          <w:szCs w:val="22"/>
        </w:rPr>
        <w:t xml:space="preserve">  Another joint meeting is expected before the Spring IEEE 2014 meetings in Savannah, Georgia.</w:t>
      </w:r>
    </w:p>
    <w:p w:rsidR="00623423" w:rsidRPr="00B501B6" w:rsidRDefault="00623423" w:rsidP="00623423">
      <w:pPr>
        <w:ind w:left="1080"/>
        <w:rPr>
          <w:rFonts w:ascii="Arial" w:hAnsi="Arial" w:cs="Arial"/>
          <w:bCs/>
          <w:sz w:val="22"/>
          <w:szCs w:val="22"/>
        </w:rPr>
      </w:pPr>
    </w:p>
    <w:p w:rsidR="00E30587" w:rsidRPr="00B501B6" w:rsidRDefault="00E30587" w:rsidP="00E30587">
      <w:pPr>
        <w:numPr>
          <w:ilvl w:val="1"/>
          <w:numId w:val="18"/>
        </w:numPr>
        <w:rPr>
          <w:rFonts w:ascii="Arial" w:hAnsi="Arial" w:cs="Arial"/>
          <w:bCs/>
          <w:sz w:val="22"/>
          <w:szCs w:val="22"/>
        </w:rPr>
      </w:pPr>
      <w:r w:rsidRPr="00B501B6">
        <w:rPr>
          <w:rFonts w:ascii="Arial" w:hAnsi="Arial" w:cs="Arial"/>
          <w:bCs/>
          <w:sz w:val="22"/>
          <w:szCs w:val="22"/>
        </w:rPr>
        <w:t>IEC 60076-19 TS Ed.1.0 - Rules for the determinations of uncertainties in the measurement of losses in power transformers</w:t>
      </w:r>
      <w:r w:rsidR="00A244BA">
        <w:rPr>
          <w:rFonts w:ascii="Arial" w:hAnsi="Arial" w:cs="Arial"/>
          <w:bCs/>
          <w:sz w:val="22"/>
          <w:szCs w:val="22"/>
        </w:rPr>
        <w:t>.</w:t>
      </w:r>
    </w:p>
    <w:p w:rsidR="00063C28" w:rsidRPr="00B501B6" w:rsidRDefault="00063C28" w:rsidP="00063C28">
      <w:pPr>
        <w:rPr>
          <w:rFonts w:ascii="Arial" w:hAnsi="Arial" w:cs="Arial"/>
          <w:bCs/>
          <w:sz w:val="22"/>
          <w:szCs w:val="22"/>
        </w:rPr>
      </w:pPr>
    </w:p>
    <w:p w:rsidR="00E30587" w:rsidRPr="00B501B6" w:rsidRDefault="00A244BA" w:rsidP="00063C28">
      <w:pPr>
        <w:ind w:left="1080"/>
        <w:rPr>
          <w:rFonts w:ascii="Arial" w:hAnsi="Arial" w:cs="Arial"/>
          <w:bCs/>
          <w:sz w:val="22"/>
          <w:szCs w:val="22"/>
        </w:rPr>
      </w:pPr>
      <w:r>
        <w:rPr>
          <w:rFonts w:ascii="Arial" w:hAnsi="Arial" w:cs="Arial"/>
          <w:bCs/>
          <w:sz w:val="22"/>
          <w:szCs w:val="22"/>
        </w:rPr>
        <w:t xml:space="preserve">Work is complete on this project. This was published as a technical standard. </w:t>
      </w:r>
    </w:p>
    <w:p w:rsidR="005638BE" w:rsidRPr="00B501B6" w:rsidRDefault="005638BE" w:rsidP="00063C28">
      <w:pPr>
        <w:ind w:left="1080"/>
        <w:rPr>
          <w:rFonts w:ascii="Arial" w:hAnsi="Arial" w:cs="Arial"/>
          <w:bCs/>
          <w:sz w:val="22"/>
          <w:szCs w:val="22"/>
        </w:rPr>
      </w:pPr>
    </w:p>
    <w:p w:rsidR="005638BE" w:rsidRPr="00B501B6" w:rsidRDefault="005638BE" w:rsidP="00063C28">
      <w:pPr>
        <w:ind w:left="1080"/>
        <w:rPr>
          <w:rFonts w:ascii="Arial" w:hAnsi="Arial" w:cs="Arial"/>
          <w:bCs/>
          <w:sz w:val="22"/>
          <w:szCs w:val="22"/>
        </w:rPr>
      </w:pPr>
    </w:p>
    <w:p w:rsidR="00E30587" w:rsidRPr="00B501B6" w:rsidRDefault="00E30587" w:rsidP="00E30587">
      <w:pPr>
        <w:rPr>
          <w:rFonts w:ascii="Arial" w:hAnsi="Arial" w:cs="Arial"/>
          <w:bCs/>
          <w:sz w:val="22"/>
          <w:szCs w:val="22"/>
        </w:rPr>
      </w:pPr>
    </w:p>
    <w:p w:rsidR="00E94164" w:rsidRDefault="00E94164" w:rsidP="00E94164">
      <w:pPr>
        <w:numPr>
          <w:ilvl w:val="1"/>
          <w:numId w:val="18"/>
        </w:numPr>
        <w:rPr>
          <w:rFonts w:ascii="Arial" w:hAnsi="Arial" w:cs="Arial"/>
          <w:bCs/>
          <w:sz w:val="22"/>
          <w:szCs w:val="22"/>
        </w:rPr>
      </w:pPr>
      <w:r w:rsidRPr="00AF7431">
        <w:rPr>
          <w:rFonts w:ascii="Arial" w:hAnsi="Arial" w:cs="Arial"/>
          <w:bCs/>
          <w:sz w:val="22"/>
          <w:szCs w:val="22"/>
        </w:rPr>
        <w:t>IEC 60076-20 Power Transformers Part 20: Energy</w:t>
      </w:r>
      <w:r w:rsidR="00F9571F" w:rsidRPr="00AF7431">
        <w:rPr>
          <w:rFonts w:ascii="Arial" w:hAnsi="Arial" w:cs="Arial"/>
          <w:bCs/>
          <w:sz w:val="22"/>
          <w:szCs w:val="22"/>
        </w:rPr>
        <w:t xml:space="preserve"> </w:t>
      </w:r>
      <w:r w:rsidRPr="00AF7431">
        <w:rPr>
          <w:rFonts w:ascii="Arial" w:hAnsi="Arial" w:cs="Arial"/>
          <w:bCs/>
          <w:sz w:val="22"/>
          <w:szCs w:val="22"/>
        </w:rPr>
        <w:t>Efficiency</w:t>
      </w:r>
      <w:r w:rsidR="00B60EE3" w:rsidRPr="00AF7431">
        <w:rPr>
          <w:rFonts w:ascii="Arial" w:hAnsi="Arial" w:cs="Arial"/>
          <w:bCs/>
          <w:sz w:val="22"/>
          <w:szCs w:val="22"/>
        </w:rPr>
        <w:t xml:space="preserve"> </w:t>
      </w:r>
    </w:p>
    <w:p w:rsidR="00AF7431" w:rsidRPr="00AF7431" w:rsidRDefault="00AF7431" w:rsidP="00AF7431">
      <w:pPr>
        <w:ind w:left="1080"/>
        <w:rPr>
          <w:rFonts w:ascii="Arial" w:hAnsi="Arial" w:cs="Arial"/>
          <w:bCs/>
          <w:sz w:val="22"/>
          <w:szCs w:val="22"/>
        </w:rPr>
      </w:pPr>
    </w:p>
    <w:p w:rsidR="00672882" w:rsidRDefault="00AF7431" w:rsidP="00E94164">
      <w:pPr>
        <w:ind w:left="1080"/>
        <w:rPr>
          <w:rFonts w:ascii="Arial" w:hAnsi="Arial" w:cs="Arial"/>
          <w:bCs/>
          <w:sz w:val="22"/>
          <w:szCs w:val="22"/>
        </w:rPr>
      </w:pPr>
      <w:r>
        <w:rPr>
          <w:rFonts w:ascii="Arial" w:hAnsi="Arial" w:cs="Arial"/>
          <w:bCs/>
          <w:sz w:val="22"/>
          <w:szCs w:val="22"/>
        </w:rPr>
        <w:t>At the TC14 plenary meeting there was a decision to combine the (2) separate standards (60076-20 and 60076-20-2) back into one standard based on the CENELEC work done for TC14 on transformers above 36kV. Energy efficiency will be determined via three relevant methods: load/no-load losses, efficiency @ 50% rated power, and the PEI index.</w:t>
      </w:r>
    </w:p>
    <w:p w:rsidR="00AF7431" w:rsidRDefault="00AF7431" w:rsidP="00E94164">
      <w:pPr>
        <w:ind w:left="1080"/>
        <w:rPr>
          <w:rFonts w:ascii="Arial" w:hAnsi="Arial" w:cs="Arial"/>
          <w:bCs/>
          <w:sz w:val="22"/>
          <w:szCs w:val="22"/>
        </w:rPr>
      </w:pPr>
    </w:p>
    <w:p w:rsidR="00AF7431" w:rsidRPr="00B501B6" w:rsidRDefault="00AF7431" w:rsidP="00E94164">
      <w:pPr>
        <w:ind w:left="1080"/>
        <w:rPr>
          <w:rFonts w:ascii="Arial" w:hAnsi="Arial" w:cs="Arial"/>
          <w:bCs/>
          <w:sz w:val="22"/>
          <w:szCs w:val="22"/>
        </w:rPr>
      </w:pPr>
      <w:r>
        <w:rPr>
          <w:rFonts w:ascii="Arial" w:hAnsi="Arial" w:cs="Arial"/>
          <w:bCs/>
          <w:sz w:val="22"/>
          <w:szCs w:val="22"/>
        </w:rPr>
        <w:t>It was mentioned that a separate proposal will be sent to NEMA</w:t>
      </w:r>
      <w:r w:rsidR="009E3CC0">
        <w:rPr>
          <w:rFonts w:ascii="Arial" w:hAnsi="Arial" w:cs="Arial"/>
          <w:bCs/>
          <w:sz w:val="22"/>
          <w:szCs w:val="22"/>
        </w:rPr>
        <w:t xml:space="preserve"> for a proposed IEC standard to determine energy efficiencies for large transformers beyond 100MVA</w:t>
      </w:r>
    </w:p>
    <w:p w:rsidR="00523C08" w:rsidRPr="00B501B6" w:rsidRDefault="00523C08" w:rsidP="00E94164">
      <w:pPr>
        <w:ind w:left="1080"/>
        <w:rPr>
          <w:rFonts w:ascii="Arial" w:hAnsi="Arial" w:cs="Arial"/>
          <w:bCs/>
          <w:sz w:val="22"/>
          <w:szCs w:val="22"/>
        </w:rPr>
      </w:pPr>
    </w:p>
    <w:p w:rsidR="00A74F0B" w:rsidRPr="00B501B6" w:rsidRDefault="00A74F0B" w:rsidP="00E30587">
      <w:pPr>
        <w:numPr>
          <w:ilvl w:val="1"/>
          <w:numId w:val="18"/>
        </w:numPr>
        <w:rPr>
          <w:rFonts w:ascii="Arial" w:hAnsi="Arial" w:cs="Arial"/>
          <w:bCs/>
          <w:sz w:val="22"/>
          <w:szCs w:val="22"/>
        </w:rPr>
      </w:pPr>
      <w:r w:rsidRPr="00B501B6">
        <w:rPr>
          <w:rFonts w:ascii="Arial" w:hAnsi="Arial" w:cs="Arial"/>
          <w:bCs/>
          <w:sz w:val="22"/>
          <w:szCs w:val="22"/>
        </w:rPr>
        <w:t xml:space="preserve">IEC </w:t>
      </w:r>
      <w:r w:rsidR="009E3CC0">
        <w:rPr>
          <w:rFonts w:ascii="Arial" w:hAnsi="Arial" w:cs="Arial"/>
          <w:bCs/>
          <w:sz w:val="22"/>
          <w:szCs w:val="22"/>
        </w:rPr>
        <w:t xml:space="preserve">60076-57-1202 </w:t>
      </w:r>
      <w:r w:rsidRPr="00B501B6">
        <w:rPr>
          <w:rFonts w:ascii="Arial" w:hAnsi="Arial" w:cs="Arial"/>
          <w:bCs/>
          <w:sz w:val="22"/>
          <w:szCs w:val="22"/>
        </w:rPr>
        <w:t>E</w:t>
      </w:r>
      <w:r w:rsidR="009E3CC0">
        <w:rPr>
          <w:rFonts w:ascii="Arial" w:hAnsi="Arial" w:cs="Arial"/>
          <w:bCs/>
          <w:sz w:val="22"/>
          <w:szCs w:val="22"/>
        </w:rPr>
        <w:t>d 1.0</w:t>
      </w:r>
      <w:r w:rsidRPr="00B501B6">
        <w:rPr>
          <w:rFonts w:ascii="Arial" w:hAnsi="Arial" w:cs="Arial"/>
          <w:bCs/>
          <w:sz w:val="22"/>
          <w:szCs w:val="22"/>
        </w:rPr>
        <w:t xml:space="preserve"> </w:t>
      </w:r>
      <w:r w:rsidR="009E3CC0">
        <w:rPr>
          <w:rFonts w:ascii="Arial" w:hAnsi="Arial" w:cs="Arial"/>
          <w:bCs/>
          <w:sz w:val="22"/>
          <w:szCs w:val="22"/>
        </w:rPr>
        <w:t>Dual Logo IEEE/IEC standard for “Liquid Immersed Phase Shifting Transformers”</w:t>
      </w:r>
    </w:p>
    <w:p w:rsidR="00A74F0B" w:rsidRPr="00B501B6" w:rsidRDefault="00A74F0B" w:rsidP="00A74F0B">
      <w:pPr>
        <w:ind w:left="1080"/>
        <w:rPr>
          <w:rFonts w:ascii="Arial" w:hAnsi="Arial" w:cs="Arial"/>
          <w:bCs/>
          <w:sz w:val="22"/>
          <w:szCs w:val="22"/>
        </w:rPr>
      </w:pPr>
    </w:p>
    <w:p w:rsidR="00A74F0B" w:rsidRPr="00B501B6" w:rsidRDefault="009E3CC0" w:rsidP="00A74F0B">
      <w:pPr>
        <w:ind w:left="1080"/>
        <w:rPr>
          <w:rFonts w:ascii="Arial" w:hAnsi="Arial" w:cs="Arial"/>
          <w:bCs/>
          <w:sz w:val="22"/>
          <w:szCs w:val="22"/>
        </w:rPr>
      </w:pPr>
      <w:r>
        <w:rPr>
          <w:rFonts w:ascii="Arial" w:hAnsi="Arial" w:cs="Arial"/>
          <w:bCs/>
          <w:sz w:val="22"/>
          <w:szCs w:val="22"/>
        </w:rPr>
        <w:t>It was reported that there was a WG meeting this week.  A CDV is expected within the next 6 months.</w:t>
      </w:r>
    </w:p>
    <w:p w:rsidR="00A74F0B" w:rsidRPr="00B501B6" w:rsidRDefault="00A74F0B" w:rsidP="00A74F0B">
      <w:pPr>
        <w:ind w:left="1080"/>
        <w:rPr>
          <w:rFonts w:ascii="Arial" w:hAnsi="Arial" w:cs="Arial"/>
          <w:bCs/>
          <w:sz w:val="22"/>
          <w:szCs w:val="22"/>
        </w:rPr>
      </w:pPr>
    </w:p>
    <w:p w:rsidR="00E30587" w:rsidRPr="00B501B6" w:rsidRDefault="00E30587" w:rsidP="00E30587">
      <w:pPr>
        <w:numPr>
          <w:ilvl w:val="1"/>
          <w:numId w:val="18"/>
        </w:numPr>
        <w:rPr>
          <w:rFonts w:ascii="Arial" w:hAnsi="Arial" w:cs="Arial"/>
          <w:bCs/>
          <w:sz w:val="22"/>
          <w:szCs w:val="22"/>
        </w:rPr>
      </w:pPr>
      <w:r w:rsidRPr="00B501B6">
        <w:rPr>
          <w:rFonts w:ascii="Arial" w:hAnsi="Arial" w:cs="Arial"/>
          <w:bCs/>
          <w:sz w:val="22"/>
          <w:szCs w:val="22"/>
        </w:rPr>
        <w:t>IEC 60214-1 Ed.2.0 - Tap changers - Part 1:  Performance requirements and test methods</w:t>
      </w:r>
      <w:r w:rsidR="00043405" w:rsidRPr="00B501B6">
        <w:rPr>
          <w:rFonts w:ascii="Arial" w:hAnsi="Arial" w:cs="Arial"/>
          <w:bCs/>
          <w:sz w:val="22"/>
          <w:szCs w:val="22"/>
        </w:rPr>
        <w:t xml:space="preserve"> </w:t>
      </w:r>
    </w:p>
    <w:p w:rsidR="00043405" w:rsidRPr="00B501B6" w:rsidRDefault="00043405" w:rsidP="00063C28">
      <w:pPr>
        <w:ind w:left="1080"/>
        <w:rPr>
          <w:rFonts w:ascii="Arial" w:hAnsi="Arial" w:cs="Arial"/>
          <w:bCs/>
          <w:sz w:val="22"/>
          <w:szCs w:val="22"/>
        </w:rPr>
      </w:pPr>
    </w:p>
    <w:p w:rsidR="00DC0305" w:rsidRPr="00B501B6" w:rsidRDefault="009E3CC0" w:rsidP="00596B14">
      <w:pPr>
        <w:ind w:left="1080"/>
        <w:rPr>
          <w:rFonts w:ascii="Arial" w:hAnsi="Arial" w:cs="Arial"/>
          <w:bCs/>
          <w:sz w:val="22"/>
          <w:szCs w:val="22"/>
        </w:rPr>
      </w:pPr>
      <w:r>
        <w:rPr>
          <w:rFonts w:ascii="Arial" w:hAnsi="Arial" w:cs="Arial"/>
          <w:bCs/>
          <w:sz w:val="22"/>
          <w:szCs w:val="22"/>
        </w:rPr>
        <w:t xml:space="preserve">Mr. Kraemer reported that </w:t>
      </w:r>
      <w:r w:rsidR="007A3773">
        <w:rPr>
          <w:rFonts w:ascii="Arial" w:hAnsi="Arial" w:cs="Arial"/>
          <w:bCs/>
          <w:sz w:val="22"/>
          <w:szCs w:val="22"/>
        </w:rPr>
        <w:t>there</w:t>
      </w:r>
      <w:r>
        <w:rPr>
          <w:rFonts w:ascii="Arial" w:hAnsi="Arial" w:cs="Arial"/>
          <w:bCs/>
          <w:sz w:val="22"/>
          <w:szCs w:val="22"/>
        </w:rPr>
        <w:t xml:space="preserve"> were no negative votes on the CDV.</w:t>
      </w:r>
      <w:r w:rsidR="007A3773">
        <w:rPr>
          <w:rFonts w:ascii="Arial" w:hAnsi="Arial" w:cs="Arial"/>
          <w:bCs/>
          <w:sz w:val="22"/>
          <w:szCs w:val="22"/>
        </w:rPr>
        <w:t xml:space="preserve"> As such there will be no FDIS and the draft was approved for publication.  </w:t>
      </w:r>
    </w:p>
    <w:p w:rsidR="00453938" w:rsidRPr="00453938" w:rsidRDefault="00453938" w:rsidP="00453938">
      <w:pPr>
        <w:rPr>
          <w:rFonts w:ascii="Arial" w:hAnsi="Arial" w:cs="Arial"/>
          <w:bCs/>
          <w:sz w:val="22"/>
          <w:szCs w:val="22"/>
        </w:rPr>
      </w:pPr>
    </w:p>
    <w:p w:rsidR="00636ACA" w:rsidRPr="00B501B6" w:rsidRDefault="00636ACA" w:rsidP="00636ACA">
      <w:pPr>
        <w:numPr>
          <w:ilvl w:val="1"/>
          <w:numId w:val="18"/>
        </w:numPr>
        <w:rPr>
          <w:rFonts w:ascii="Arial" w:hAnsi="Arial" w:cs="Arial"/>
          <w:bCs/>
          <w:sz w:val="22"/>
          <w:szCs w:val="22"/>
        </w:rPr>
      </w:pPr>
      <w:r w:rsidRPr="00B501B6">
        <w:rPr>
          <w:rFonts w:ascii="Arial" w:hAnsi="Arial" w:cs="Arial"/>
          <w:bCs/>
          <w:sz w:val="22"/>
          <w:szCs w:val="22"/>
        </w:rPr>
        <w:t>IEC 60214-2 Ed. 1.0 (2004-10-14):  Tap-changers - Part 2: Application guide</w:t>
      </w:r>
    </w:p>
    <w:p w:rsidR="00636ACA" w:rsidRPr="00B501B6" w:rsidRDefault="00636ACA" w:rsidP="00636ACA">
      <w:pPr>
        <w:ind w:left="1080"/>
        <w:rPr>
          <w:rFonts w:ascii="Arial" w:hAnsi="Arial" w:cs="Arial"/>
          <w:bCs/>
          <w:sz w:val="22"/>
          <w:szCs w:val="22"/>
        </w:rPr>
      </w:pPr>
    </w:p>
    <w:p w:rsidR="007A3773" w:rsidRDefault="00596B14" w:rsidP="00636ACA">
      <w:pPr>
        <w:ind w:left="1080"/>
        <w:rPr>
          <w:rFonts w:ascii="Arial" w:hAnsi="Arial" w:cs="Arial"/>
          <w:bCs/>
          <w:sz w:val="22"/>
          <w:szCs w:val="22"/>
        </w:rPr>
      </w:pPr>
      <w:r w:rsidRPr="00B501B6">
        <w:rPr>
          <w:rFonts w:ascii="Arial" w:hAnsi="Arial" w:cs="Arial"/>
          <w:bCs/>
          <w:sz w:val="22"/>
          <w:szCs w:val="22"/>
        </w:rPr>
        <w:t>No current maintenance activity for this standard.</w:t>
      </w:r>
      <w:r w:rsidR="007201B9">
        <w:rPr>
          <w:rFonts w:ascii="Arial" w:hAnsi="Arial" w:cs="Arial"/>
          <w:bCs/>
          <w:sz w:val="22"/>
          <w:szCs w:val="22"/>
        </w:rPr>
        <w:t xml:space="preserve"> </w:t>
      </w:r>
      <w:r w:rsidR="007A3773">
        <w:rPr>
          <w:rFonts w:ascii="Arial" w:hAnsi="Arial" w:cs="Arial"/>
          <w:bCs/>
          <w:sz w:val="22"/>
          <w:szCs w:val="22"/>
        </w:rPr>
        <w:t>There was further discussion concerning incorporating the IEEE guide for life testing into the appendix.</w:t>
      </w:r>
    </w:p>
    <w:p w:rsidR="00596B14" w:rsidRPr="00B501B6" w:rsidRDefault="007A3773" w:rsidP="00636ACA">
      <w:pPr>
        <w:ind w:left="1080"/>
        <w:rPr>
          <w:rFonts w:ascii="Arial" w:hAnsi="Arial" w:cs="Arial"/>
          <w:bCs/>
          <w:sz w:val="22"/>
          <w:szCs w:val="22"/>
        </w:rPr>
      </w:pPr>
      <w:r w:rsidRPr="00B501B6">
        <w:rPr>
          <w:rFonts w:ascii="Arial" w:hAnsi="Arial" w:cs="Arial"/>
          <w:bCs/>
          <w:sz w:val="22"/>
          <w:szCs w:val="22"/>
        </w:rPr>
        <w:t xml:space="preserve"> </w:t>
      </w:r>
    </w:p>
    <w:p w:rsidR="003134F1" w:rsidRPr="00B501B6" w:rsidRDefault="007A3773" w:rsidP="00AC5C08">
      <w:pPr>
        <w:numPr>
          <w:ilvl w:val="1"/>
          <w:numId w:val="18"/>
        </w:numPr>
        <w:rPr>
          <w:rFonts w:ascii="Arial" w:hAnsi="Arial" w:cs="Arial"/>
          <w:bCs/>
          <w:sz w:val="22"/>
          <w:szCs w:val="22"/>
        </w:rPr>
      </w:pPr>
      <w:r>
        <w:rPr>
          <w:rFonts w:ascii="Arial" w:hAnsi="Arial" w:cs="Arial"/>
          <w:bCs/>
          <w:sz w:val="22"/>
          <w:szCs w:val="22"/>
        </w:rPr>
        <w:t>PNW 14-752/14-753/14-754: Future IEC 60076-XX-1 Power transformer and reactor fittings-protective devices, Future IEC 60076-XX-2 Power transformer and reactor cooling equipment, and Future IEC 60076-XX-3 Power transformer and reactor cooling equipment</w:t>
      </w:r>
    </w:p>
    <w:p w:rsidR="003134F1" w:rsidRPr="00B501B6" w:rsidRDefault="003134F1" w:rsidP="00E75CF5">
      <w:pPr>
        <w:ind w:left="1080"/>
        <w:rPr>
          <w:rFonts w:ascii="Arial" w:hAnsi="Arial" w:cs="Arial"/>
          <w:bCs/>
          <w:sz w:val="22"/>
          <w:szCs w:val="22"/>
        </w:rPr>
      </w:pPr>
    </w:p>
    <w:p w:rsidR="005A0EB8" w:rsidRPr="00B501B6" w:rsidRDefault="007A3773" w:rsidP="00E75CF5">
      <w:pPr>
        <w:ind w:left="1080"/>
        <w:rPr>
          <w:rFonts w:ascii="Arial" w:hAnsi="Arial" w:cs="Arial"/>
          <w:bCs/>
          <w:sz w:val="22"/>
          <w:szCs w:val="22"/>
        </w:rPr>
      </w:pPr>
      <w:r>
        <w:rPr>
          <w:rFonts w:ascii="Arial" w:hAnsi="Arial" w:cs="Arial"/>
          <w:bCs/>
          <w:sz w:val="22"/>
          <w:szCs w:val="22"/>
        </w:rPr>
        <w:t xml:space="preserve">This work was approved.  It was noted that there is a shortage of experts for the AHG 1 </w:t>
      </w:r>
      <w:r w:rsidR="005F68CF">
        <w:rPr>
          <w:rFonts w:ascii="Arial" w:hAnsi="Arial" w:cs="Arial"/>
          <w:bCs/>
          <w:sz w:val="22"/>
          <w:szCs w:val="22"/>
        </w:rPr>
        <w:t>working group assigned to these projects.</w:t>
      </w:r>
    </w:p>
    <w:p w:rsidR="00E75CF5" w:rsidRPr="00B501B6" w:rsidRDefault="00E75CF5" w:rsidP="00E75CF5">
      <w:pPr>
        <w:ind w:left="360" w:firstLine="720"/>
        <w:rPr>
          <w:rFonts w:ascii="Arial" w:hAnsi="Arial" w:cs="Arial"/>
          <w:bCs/>
          <w:sz w:val="22"/>
          <w:szCs w:val="22"/>
        </w:rPr>
      </w:pPr>
    </w:p>
    <w:p w:rsidR="00636ACA" w:rsidRPr="00B501B6" w:rsidRDefault="00636ACA" w:rsidP="00636ACA">
      <w:pPr>
        <w:numPr>
          <w:ilvl w:val="1"/>
          <w:numId w:val="18"/>
        </w:numPr>
        <w:rPr>
          <w:rFonts w:ascii="Arial" w:hAnsi="Arial" w:cs="Arial"/>
          <w:bCs/>
          <w:sz w:val="22"/>
          <w:szCs w:val="22"/>
        </w:rPr>
      </w:pPr>
      <w:r w:rsidRPr="00B501B6">
        <w:rPr>
          <w:rFonts w:ascii="Arial" w:hAnsi="Arial" w:cs="Arial"/>
          <w:bCs/>
          <w:sz w:val="22"/>
          <w:szCs w:val="22"/>
        </w:rPr>
        <w:t xml:space="preserve">IEC 61378-2 Ed. </w:t>
      </w:r>
      <w:r w:rsidR="005F68CF">
        <w:rPr>
          <w:rFonts w:ascii="Arial" w:hAnsi="Arial" w:cs="Arial"/>
          <w:bCs/>
          <w:sz w:val="22"/>
          <w:szCs w:val="22"/>
        </w:rPr>
        <w:t>2</w:t>
      </w:r>
      <w:r w:rsidRPr="00B501B6">
        <w:rPr>
          <w:rFonts w:ascii="Arial" w:hAnsi="Arial" w:cs="Arial"/>
          <w:bCs/>
          <w:sz w:val="22"/>
          <w:szCs w:val="22"/>
        </w:rPr>
        <w:t xml:space="preserve">.0:  Convertor transformers - Part </w:t>
      </w:r>
      <w:r w:rsidR="005F68CF">
        <w:rPr>
          <w:rFonts w:ascii="Arial" w:hAnsi="Arial" w:cs="Arial"/>
          <w:bCs/>
          <w:sz w:val="22"/>
          <w:szCs w:val="22"/>
        </w:rPr>
        <w:t>3</w:t>
      </w:r>
      <w:r w:rsidRPr="00B501B6">
        <w:rPr>
          <w:rFonts w:ascii="Arial" w:hAnsi="Arial" w:cs="Arial"/>
          <w:bCs/>
          <w:sz w:val="22"/>
          <w:szCs w:val="22"/>
        </w:rPr>
        <w:t xml:space="preserve">: </w:t>
      </w:r>
      <w:r w:rsidR="005F68CF">
        <w:rPr>
          <w:rFonts w:ascii="Arial" w:hAnsi="Arial" w:cs="Arial"/>
          <w:bCs/>
          <w:sz w:val="22"/>
          <w:szCs w:val="22"/>
        </w:rPr>
        <w:t>Application Guide</w:t>
      </w:r>
    </w:p>
    <w:p w:rsidR="00636ACA" w:rsidRPr="00B501B6" w:rsidRDefault="00636ACA" w:rsidP="00636ACA">
      <w:pPr>
        <w:ind w:left="1080"/>
        <w:rPr>
          <w:rFonts w:ascii="Arial" w:hAnsi="Arial" w:cs="Arial"/>
          <w:bCs/>
          <w:sz w:val="22"/>
          <w:szCs w:val="22"/>
        </w:rPr>
      </w:pPr>
    </w:p>
    <w:p w:rsidR="00636ACA" w:rsidRPr="00B501B6" w:rsidRDefault="005F68CF" w:rsidP="00636ACA">
      <w:pPr>
        <w:ind w:left="1080"/>
        <w:rPr>
          <w:rFonts w:ascii="Arial" w:hAnsi="Arial" w:cs="Arial"/>
          <w:bCs/>
          <w:sz w:val="22"/>
          <w:szCs w:val="22"/>
        </w:rPr>
      </w:pPr>
      <w:r>
        <w:rPr>
          <w:rFonts w:ascii="Arial" w:hAnsi="Arial" w:cs="Arial"/>
          <w:bCs/>
          <w:sz w:val="22"/>
          <w:szCs w:val="22"/>
        </w:rPr>
        <w:t>A CDV was just issued.  It has a closing date of 12/6/13.</w:t>
      </w:r>
    </w:p>
    <w:p w:rsidR="00B60EE3" w:rsidRPr="00B501B6" w:rsidRDefault="00B60EE3" w:rsidP="00636ACA">
      <w:pPr>
        <w:ind w:left="1080"/>
        <w:rPr>
          <w:rFonts w:ascii="Arial" w:hAnsi="Arial" w:cs="Arial"/>
          <w:bCs/>
          <w:sz w:val="22"/>
          <w:szCs w:val="22"/>
        </w:rPr>
      </w:pPr>
    </w:p>
    <w:p w:rsidR="006434E4" w:rsidRPr="00B501B6" w:rsidRDefault="006434E4" w:rsidP="009D40E0">
      <w:pPr>
        <w:rPr>
          <w:rFonts w:ascii="Arial" w:hAnsi="Arial" w:cs="Arial"/>
          <w:sz w:val="22"/>
          <w:szCs w:val="22"/>
        </w:rPr>
      </w:pPr>
    </w:p>
    <w:p w:rsidR="001E55D7" w:rsidRDefault="008753C6">
      <w:pPr>
        <w:numPr>
          <w:ilvl w:val="0"/>
          <w:numId w:val="18"/>
        </w:numPr>
        <w:rPr>
          <w:rFonts w:ascii="Arial" w:hAnsi="Arial" w:cs="Arial"/>
          <w:bCs/>
          <w:sz w:val="22"/>
          <w:szCs w:val="22"/>
          <w:u w:val="single"/>
        </w:rPr>
      </w:pPr>
      <w:r w:rsidRPr="00B501B6">
        <w:rPr>
          <w:rFonts w:ascii="Arial" w:hAnsi="Arial" w:cs="Arial"/>
          <w:bCs/>
          <w:sz w:val="22"/>
          <w:szCs w:val="22"/>
          <w:u w:val="single"/>
        </w:rPr>
        <w:t xml:space="preserve">OTHER </w:t>
      </w:r>
      <w:r w:rsidR="00F47FBD" w:rsidRPr="00B501B6">
        <w:rPr>
          <w:rFonts w:ascii="Arial" w:hAnsi="Arial" w:cs="Arial"/>
          <w:bCs/>
          <w:sz w:val="22"/>
          <w:szCs w:val="22"/>
          <w:u w:val="single"/>
        </w:rPr>
        <w:t>I</w:t>
      </w:r>
      <w:r w:rsidRPr="00B501B6">
        <w:rPr>
          <w:rFonts w:ascii="Arial" w:hAnsi="Arial" w:cs="Arial"/>
          <w:bCs/>
          <w:sz w:val="22"/>
          <w:szCs w:val="22"/>
          <w:u w:val="single"/>
        </w:rPr>
        <w:t>SSUES</w:t>
      </w:r>
    </w:p>
    <w:p w:rsidR="005F68CF" w:rsidRDefault="005F68CF" w:rsidP="005F68CF">
      <w:pPr>
        <w:ind w:left="720"/>
        <w:rPr>
          <w:rFonts w:ascii="Arial" w:hAnsi="Arial" w:cs="Arial"/>
          <w:bCs/>
          <w:sz w:val="22"/>
          <w:szCs w:val="22"/>
          <w:u w:val="single"/>
        </w:rPr>
      </w:pPr>
    </w:p>
    <w:p w:rsidR="005F68CF" w:rsidRPr="005F68CF" w:rsidRDefault="005F68CF" w:rsidP="005F68CF">
      <w:pPr>
        <w:ind w:left="720"/>
        <w:rPr>
          <w:rFonts w:ascii="Arial" w:hAnsi="Arial" w:cs="Arial"/>
          <w:bCs/>
          <w:sz w:val="22"/>
          <w:szCs w:val="22"/>
        </w:rPr>
      </w:pPr>
      <w:r>
        <w:rPr>
          <w:rFonts w:ascii="Arial" w:hAnsi="Arial" w:cs="Arial"/>
          <w:bCs/>
          <w:sz w:val="22"/>
          <w:szCs w:val="22"/>
        </w:rPr>
        <w:t xml:space="preserve">The following new work was </w:t>
      </w:r>
      <w:r w:rsidR="00CF636B">
        <w:rPr>
          <w:rFonts w:ascii="Arial" w:hAnsi="Arial" w:cs="Arial"/>
          <w:bCs/>
          <w:sz w:val="22"/>
          <w:szCs w:val="22"/>
        </w:rPr>
        <w:t>decided</w:t>
      </w:r>
      <w:r>
        <w:rPr>
          <w:rFonts w:ascii="Arial" w:hAnsi="Arial" w:cs="Arial"/>
          <w:bCs/>
          <w:sz w:val="22"/>
          <w:szCs w:val="22"/>
        </w:rPr>
        <w:t xml:space="preserve"> during the TC14 meeting</w:t>
      </w:r>
    </w:p>
    <w:p w:rsidR="001E55D7" w:rsidRPr="00B501B6" w:rsidRDefault="001E55D7" w:rsidP="008753C6">
      <w:pPr>
        <w:ind w:left="720"/>
        <w:rPr>
          <w:rFonts w:ascii="Arial" w:hAnsi="Arial" w:cs="Arial"/>
          <w:sz w:val="22"/>
          <w:szCs w:val="22"/>
        </w:rPr>
      </w:pPr>
    </w:p>
    <w:p w:rsidR="00584626" w:rsidRPr="00B501B6" w:rsidRDefault="005F68CF" w:rsidP="009A6E7E">
      <w:pPr>
        <w:numPr>
          <w:ilvl w:val="1"/>
          <w:numId w:val="18"/>
        </w:numPr>
        <w:rPr>
          <w:rFonts w:ascii="Arial" w:hAnsi="Arial" w:cs="Arial"/>
          <w:bCs/>
          <w:sz w:val="22"/>
          <w:szCs w:val="22"/>
        </w:rPr>
      </w:pPr>
      <w:r>
        <w:rPr>
          <w:rFonts w:ascii="Arial" w:hAnsi="Arial" w:cs="Arial"/>
          <w:bCs/>
          <w:sz w:val="22"/>
          <w:szCs w:val="22"/>
        </w:rPr>
        <w:t>IEC 61378-2: Converter transformers-Part 3: Application guide</w:t>
      </w:r>
    </w:p>
    <w:p w:rsidR="009D40E0" w:rsidRPr="00B501B6" w:rsidRDefault="009D40E0" w:rsidP="009D40E0">
      <w:pPr>
        <w:ind w:left="1080"/>
        <w:rPr>
          <w:rFonts w:ascii="Arial" w:hAnsi="Arial" w:cs="Arial"/>
          <w:bCs/>
          <w:sz w:val="22"/>
          <w:szCs w:val="22"/>
        </w:rPr>
      </w:pPr>
    </w:p>
    <w:p w:rsidR="001D2F3F" w:rsidRPr="00B501B6" w:rsidRDefault="005F68CF" w:rsidP="001D2F3F">
      <w:pPr>
        <w:ind w:left="1080"/>
        <w:rPr>
          <w:rFonts w:ascii="Arial" w:hAnsi="Arial" w:cs="Arial"/>
          <w:bCs/>
          <w:sz w:val="22"/>
          <w:szCs w:val="22"/>
        </w:rPr>
      </w:pPr>
      <w:r>
        <w:rPr>
          <w:rFonts w:ascii="Arial" w:hAnsi="Arial" w:cs="Arial"/>
          <w:bCs/>
          <w:sz w:val="22"/>
          <w:szCs w:val="22"/>
        </w:rPr>
        <w:t>This could occur with IEEE as a joint document revision. A new convenor for the WG was requested. There will be a subsequent call for experts within the next few weeks</w:t>
      </w:r>
    </w:p>
    <w:p w:rsidR="009D40E0" w:rsidRPr="00B501B6" w:rsidRDefault="009D40E0" w:rsidP="009D40E0">
      <w:pPr>
        <w:ind w:left="1080"/>
        <w:rPr>
          <w:rFonts w:ascii="Arial" w:hAnsi="Arial" w:cs="Arial"/>
          <w:bCs/>
          <w:sz w:val="22"/>
          <w:szCs w:val="22"/>
        </w:rPr>
      </w:pPr>
    </w:p>
    <w:p w:rsidR="00584626" w:rsidRPr="00B501B6" w:rsidRDefault="005F68CF" w:rsidP="00584626">
      <w:pPr>
        <w:numPr>
          <w:ilvl w:val="1"/>
          <w:numId w:val="18"/>
        </w:numPr>
        <w:rPr>
          <w:rFonts w:ascii="Arial" w:hAnsi="Arial" w:cs="Arial"/>
          <w:bCs/>
          <w:sz w:val="22"/>
          <w:szCs w:val="22"/>
        </w:rPr>
      </w:pPr>
      <w:r>
        <w:rPr>
          <w:rFonts w:ascii="Arial" w:hAnsi="Arial" w:cs="Arial"/>
          <w:bCs/>
          <w:sz w:val="22"/>
          <w:szCs w:val="22"/>
        </w:rPr>
        <w:t>IEC 60076-4: Power transformers- Part 4: Guide to the lightning impulse and switching impulse te</w:t>
      </w:r>
      <w:r w:rsidR="00CF636B">
        <w:rPr>
          <w:rFonts w:ascii="Arial" w:hAnsi="Arial" w:cs="Arial"/>
          <w:bCs/>
          <w:sz w:val="22"/>
          <w:szCs w:val="22"/>
        </w:rPr>
        <w:t>sting</w:t>
      </w:r>
    </w:p>
    <w:p w:rsidR="00B22BD1" w:rsidRPr="00B501B6" w:rsidRDefault="00B22BD1" w:rsidP="00B22BD1">
      <w:pPr>
        <w:rPr>
          <w:rFonts w:ascii="Arial" w:hAnsi="Arial" w:cs="Arial"/>
          <w:bCs/>
          <w:sz w:val="22"/>
          <w:szCs w:val="22"/>
        </w:rPr>
      </w:pPr>
    </w:p>
    <w:p w:rsidR="00B22BD1" w:rsidRDefault="00CF636B" w:rsidP="00FF7A63">
      <w:pPr>
        <w:ind w:left="1080"/>
        <w:rPr>
          <w:rFonts w:ascii="Arial" w:hAnsi="Arial" w:cs="Arial"/>
          <w:bCs/>
          <w:sz w:val="22"/>
          <w:szCs w:val="22"/>
        </w:rPr>
      </w:pPr>
      <w:r>
        <w:rPr>
          <w:rFonts w:ascii="Arial" w:hAnsi="Arial" w:cs="Arial"/>
          <w:bCs/>
          <w:sz w:val="22"/>
          <w:szCs w:val="22"/>
        </w:rPr>
        <w:t>There will be a subsequent call for experts within the next few weeks.</w:t>
      </w:r>
    </w:p>
    <w:p w:rsidR="00B22BD1" w:rsidRPr="00B501B6" w:rsidRDefault="00B22BD1" w:rsidP="00FF7A63">
      <w:pPr>
        <w:tabs>
          <w:tab w:val="left" w:pos="5655"/>
        </w:tabs>
        <w:rPr>
          <w:rFonts w:ascii="Arial" w:hAnsi="Arial" w:cs="Arial"/>
          <w:bCs/>
          <w:sz w:val="22"/>
          <w:szCs w:val="22"/>
        </w:rPr>
      </w:pPr>
    </w:p>
    <w:p w:rsidR="00F5041D" w:rsidRPr="00B501B6" w:rsidRDefault="00CF636B" w:rsidP="009A6E7E">
      <w:pPr>
        <w:numPr>
          <w:ilvl w:val="1"/>
          <w:numId w:val="18"/>
        </w:numPr>
        <w:rPr>
          <w:rFonts w:ascii="Arial" w:hAnsi="Arial" w:cs="Arial"/>
          <w:bCs/>
          <w:sz w:val="22"/>
          <w:szCs w:val="22"/>
        </w:rPr>
      </w:pPr>
      <w:r>
        <w:rPr>
          <w:rFonts w:ascii="Arial" w:hAnsi="Arial" w:cs="Arial"/>
          <w:bCs/>
          <w:sz w:val="22"/>
          <w:szCs w:val="22"/>
        </w:rPr>
        <w:t>IEC 60076-11: Power transformers- Part 11: Dry-type transformers</w:t>
      </w:r>
    </w:p>
    <w:p w:rsidR="00F5041D" w:rsidRPr="00B501B6" w:rsidRDefault="00F5041D" w:rsidP="00F5041D">
      <w:pPr>
        <w:ind w:left="1080"/>
        <w:rPr>
          <w:rFonts w:ascii="Arial" w:hAnsi="Arial" w:cs="Arial"/>
          <w:bCs/>
          <w:sz w:val="22"/>
          <w:szCs w:val="22"/>
        </w:rPr>
      </w:pPr>
    </w:p>
    <w:p w:rsidR="000134C3" w:rsidRDefault="00CF636B" w:rsidP="00F5041D">
      <w:pPr>
        <w:ind w:left="1080"/>
        <w:rPr>
          <w:rFonts w:ascii="Arial" w:hAnsi="Arial" w:cs="Arial"/>
          <w:bCs/>
          <w:sz w:val="22"/>
          <w:szCs w:val="22"/>
        </w:rPr>
      </w:pPr>
      <w:r>
        <w:rPr>
          <w:rFonts w:ascii="Arial" w:hAnsi="Arial" w:cs="Arial"/>
          <w:bCs/>
          <w:sz w:val="22"/>
          <w:szCs w:val="22"/>
        </w:rPr>
        <w:t>It was noted that Casey Ballard from ABB has requested to be the US expert for this project.</w:t>
      </w:r>
    </w:p>
    <w:p w:rsidR="00CF636B" w:rsidRPr="00B501B6" w:rsidRDefault="00CF636B" w:rsidP="00F5041D">
      <w:pPr>
        <w:ind w:left="1080"/>
        <w:rPr>
          <w:rFonts w:ascii="Arial" w:hAnsi="Arial" w:cs="Arial"/>
          <w:bCs/>
          <w:sz w:val="22"/>
          <w:szCs w:val="22"/>
        </w:rPr>
      </w:pPr>
    </w:p>
    <w:p w:rsidR="00CF636B" w:rsidRPr="00B501B6" w:rsidRDefault="00CF636B" w:rsidP="00CF636B">
      <w:pPr>
        <w:numPr>
          <w:ilvl w:val="1"/>
          <w:numId w:val="18"/>
        </w:numPr>
        <w:rPr>
          <w:rFonts w:ascii="Arial" w:hAnsi="Arial" w:cs="Arial"/>
          <w:bCs/>
          <w:sz w:val="22"/>
          <w:szCs w:val="22"/>
        </w:rPr>
      </w:pPr>
      <w:r>
        <w:rPr>
          <w:rFonts w:ascii="Arial" w:hAnsi="Arial" w:cs="Arial"/>
          <w:bCs/>
          <w:sz w:val="22"/>
          <w:szCs w:val="22"/>
        </w:rPr>
        <w:t>IEC 60076-</w:t>
      </w:r>
      <w:r>
        <w:rPr>
          <w:rFonts w:ascii="Arial" w:hAnsi="Arial" w:cs="Arial"/>
          <w:bCs/>
          <w:sz w:val="22"/>
          <w:szCs w:val="22"/>
        </w:rPr>
        <w:t>5</w:t>
      </w:r>
      <w:r>
        <w:rPr>
          <w:rFonts w:ascii="Arial" w:hAnsi="Arial" w:cs="Arial"/>
          <w:bCs/>
          <w:sz w:val="22"/>
          <w:szCs w:val="22"/>
        </w:rPr>
        <w:t xml:space="preserve">: Power transformers- </w:t>
      </w:r>
      <w:r>
        <w:rPr>
          <w:rFonts w:ascii="Arial" w:hAnsi="Arial" w:cs="Arial"/>
          <w:bCs/>
          <w:sz w:val="22"/>
          <w:szCs w:val="22"/>
        </w:rPr>
        <w:t>Part 5: Ability to withstand short circuit</w:t>
      </w:r>
    </w:p>
    <w:p w:rsidR="00CF636B" w:rsidRPr="00B501B6" w:rsidRDefault="00CF636B" w:rsidP="00CF636B">
      <w:pPr>
        <w:ind w:left="1080"/>
        <w:rPr>
          <w:rFonts w:ascii="Arial" w:hAnsi="Arial" w:cs="Arial"/>
          <w:bCs/>
          <w:sz w:val="22"/>
          <w:szCs w:val="22"/>
        </w:rPr>
      </w:pPr>
    </w:p>
    <w:p w:rsidR="00CF636B" w:rsidRPr="00B501B6" w:rsidRDefault="00CF636B" w:rsidP="00CF636B">
      <w:pPr>
        <w:ind w:left="1080"/>
        <w:rPr>
          <w:rFonts w:ascii="Arial" w:hAnsi="Arial" w:cs="Arial"/>
          <w:bCs/>
          <w:sz w:val="22"/>
          <w:szCs w:val="22"/>
        </w:rPr>
      </w:pPr>
      <w:r>
        <w:rPr>
          <w:rFonts w:ascii="Arial" w:hAnsi="Arial" w:cs="Arial"/>
          <w:bCs/>
          <w:sz w:val="22"/>
          <w:szCs w:val="22"/>
        </w:rPr>
        <w:t xml:space="preserve">It was mentioned that a WG convenor is needed. </w:t>
      </w:r>
      <w:r>
        <w:rPr>
          <w:rFonts w:ascii="Arial" w:hAnsi="Arial" w:cs="Arial"/>
          <w:bCs/>
          <w:sz w:val="22"/>
          <w:szCs w:val="22"/>
        </w:rPr>
        <w:t xml:space="preserve">It was noted that </w:t>
      </w:r>
      <w:r>
        <w:rPr>
          <w:rFonts w:ascii="Arial" w:hAnsi="Arial" w:cs="Arial"/>
          <w:bCs/>
          <w:sz w:val="22"/>
          <w:szCs w:val="22"/>
        </w:rPr>
        <w:t>Vinay Mehrotra from SPX has requested to be the WG convenor</w:t>
      </w:r>
      <w:r>
        <w:rPr>
          <w:rFonts w:ascii="Arial" w:hAnsi="Arial" w:cs="Arial"/>
          <w:bCs/>
          <w:sz w:val="22"/>
          <w:szCs w:val="22"/>
        </w:rPr>
        <w:t xml:space="preserve"> for this project.</w:t>
      </w:r>
      <w:r>
        <w:rPr>
          <w:rFonts w:ascii="Arial" w:hAnsi="Arial" w:cs="Arial"/>
          <w:bCs/>
          <w:sz w:val="22"/>
          <w:szCs w:val="22"/>
        </w:rPr>
        <w:t xml:space="preserve">  Work is expected to start in 2015.   It was agreed that the IEEE C57.142 standard should be circulated for possible consideration as a dual logo project.</w:t>
      </w:r>
    </w:p>
    <w:p w:rsidR="008D2F71" w:rsidRDefault="008D2F71" w:rsidP="008D2F71">
      <w:pPr>
        <w:ind w:left="720"/>
        <w:rPr>
          <w:rFonts w:ascii="Arial" w:hAnsi="Arial" w:cs="Arial"/>
          <w:bCs/>
          <w:sz w:val="22"/>
          <w:szCs w:val="22"/>
          <w:u w:val="single"/>
        </w:rPr>
      </w:pPr>
    </w:p>
    <w:p w:rsidR="00CF636B" w:rsidRPr="007245E1" w:rsidRDefault="007245E1" w:rsidP="008D2F71">
      <w:pPr>
        <w:ind w:left="720"/>
        <w:rPr>
          <w:rFonts w:ascii="Arial" w:hAnsi="Arial" w:cs="Arial"/>
          <w:bCs/>
          <w:sz w:val="22"/>
          <w:szCs w:val="22"/>
        </w:rPr>
      </w:pPr>
      <w:r w:rsidRPr="007245E1">
        <w:rPr>
          <w:rFonts w:ascii="Arial" w:hAnsi="Arial" w:cs="Arial"/>
          <w:bCs/>
          <w:sz w:val="22"/>
          <w:szCs w:val="22"/>
        </w:rPr>
        <w:t>It was mentioned that the next TC14 plenary meeting will occur in conjunction with the General IEC 2014 meetings in Tokyo, Japan</w:t>
      </w:r>
    </w:p>
    <w:p w:rsidR="007245E1" w:rsidRDefault="007245E1" w:rsidP="008D2F71">
      <w:pPr>
        <w:ind w:left="720"/>
        <w:rPr>
          <w:rFonts w:ascii="Arial" w:hAnsi="Arial" w:cs="Arial"/>
          <w:bCs/>
          <w:sz w:val="22"/>
          <w:szCs w:val="22"/>
          <w:u w:val="single"/>
        </w:rPr>
      </w:pPr>
    </w:p>
    <w:p w:rsidR="008D2F71" w:rsidRPr="00B501B6" w:rsidRDefault="008D2F71" w:rsidP="008D2F71">
      <w:pPr>
        <w:numPr>
          <w:ilvl w:val="0"/>
          <w:numId w:val="18"/>
        </w:numPr>
        <w:rPr>
          <w:rFonts w:ascii="Arial" w:hAnsi="Arial" w:cs="Arial"/>
          <w:bCs/>
          <w:sz w:val="22"/>
          <w:szCs w:val="22"/>
          <w:u w:val="single"/>
        </w:rPr>
      </w:pPr>
      <w:r>
        <w:rPr>
          <w:rFonts w:ascii="Arial" w:hAnsi="Arial" w:cs="Arial"/>
          <w:bCs/>
          <w:sz w:val="22"/>
          <w:szCs w:val="22"/>
          <w:u w:val="single"/>
        </w:rPr>
        <w:t>NEW BUSINESS</w:t>
      </w:r>
    </w:p>
    <w:p w:rsidR="009D4C78" w:rsidRPr="00B501B6" w:rsidRDefault="009D4C78" w:rsidP="009D4C78">
      <w:pPr>
        <w:ind w:left="1080"/>
        <w:rPr>
          <w:rFonts w:ascii="Arial" w:hAnsi="Arial" w:cs="Arial"/>
          <w:bCs/>
          <w:sz w:val="22"/>
          <w:szCs w:val="22"/>
        </w:rPr>
      </w:pPr>
    </w:p>
    <w:p w:rsidR="001E55D7" w:rsidRPr="00B501B6" w:rsidRDefault="008D2F71" w:rsidP="008D2F71">
      <w:pPr>
        <w:rPr>
          <w:rFonts w:ascii="Arial" w:hAnsi="Arial" w:cs="Arial"/>
          <w:bCs/>
          <w:sz w:val="22"/>
          <w:szCs w:val="22"/>
        </w:rPr>
      </w:pPr>
      <w:r>
        <w:rPr>
          <w:rFonts w:ascii="Arial" w:hAnsi="Arial" w:cs="Arial"/>
          <w:sz w:val="22"/>
          <w:szCs w:val="22"/>
        </w:rPr>
        <w:t xml:space="preserve">           </w:t>
      </w:r>
      <w:r w:rsidR="00843738">
        <w:rPr>
          <w:rFonts w:ascii="Arial" w:hAnsi="Arial" w:cs="Arial"/>
          <w:bCs/>
          <w:sz w:val="22"/>
          <w:szCs w:val="22"/>
        </w:rPr>
        <w:t>There was no new business</w:t>
      </w:r>
    </w:p>
    <w:p w:rsidR="001E55D7" w:rsidRPr="00B501B6" w:rsidRDefault="001E55D7">
      <w:pPr>
        <w:rPr>
          <w:rFonts w:ascii="Arial" w:hAnsi="Arial" w:cs="Arial"/>
          <w:bCs/>
          <w:sz w:val="22"/>
          <w:szCs w:val="22"/>
        </w:rPr>
      </w:pPr>
    </w:p>
    <w:p w:rsidR="001E55D7" w:rsidRPr="00B501B6" w:rsidRDefault="001E55D7">
      <w:pPr>
        <w:pStyle w:val="Heading6"/>
        <w:tabs>
          <w:tab w:val="clear" w:pos="4992"/>
        </w:tabs>
        <w:rPr>
          <w:rFonts w:ascii="Arial" w:hAnsi="Arial" w:cs="Arial"/>
          <w:bCs/>
          <w:szCs w:val="22"/>
        </w:rPr>
      </w:pPr>
      <w:r w:rsidRPr="00B501B6">
        <w:rPr>
          <w:rFonts w:ascii="Arial" w:hAnsi="Arial" w:cs="Arial"/>
          <w:bCs/>
          <w:szCs w:val="22"/>
          <w:u w:val="none"/>
        </w:rPr>
        <w:t>9.</w:t>
      </w:r>
      <w:r w:rsidRPr="00B501B6">
        <w:rPr>
          <w:rFonts w:ascii="Arial" w:hAnsi="Arial" w:cs="Arial"/>
          <w:bCs/>
          <w:szCs w:val="22"/>
          <w:u w:val="none"/>
        </w:rPr>
        <w:tab/>
      </w:r>
      <w:r w:rsidRPr="00B501B6">
        <w:rPr>
          <w:rFonts w:ascii="Arial" w:hAnsi="Arial" w:cs="Arial"/>
          <w:bCs/>
          <w:szCs w:val="22"/>
        </w:rPr>
        <w:t>DATE AND PLACE OF THE NEXT MEETING</w:t>
      </w:r>
    </w:p>
    <w:p w:rsidR="001E55D7" w:rsidRPr="00B501B6" w:rsidRDefault="001E55D7">
      <w:pPr>
        <w:tabs>
          <w:tab w:val="num" w:pos="702"/>
        </w:tabs>
        <w:ind w:left="702"/>
        <w:rPr>
          <w:rFonts w:ascii="Arial" w:hAnsi="Arial" w:cs="Arial"/>
          <w:bCs/>
          <w:sz w:val="22"/>
          <w:szCs w:val="22"/>
        </w:rPr>
      </w:pPr>
    </w:p>
    <w:p w:rsidR="001E55D7" w:rsidRDefault="00843738" w:rsidP="008D2F71">
      <w:pPr>
        <w:ind w:left="720"/>
        <w:rPr>
          <w:rFonts w:ascii="Arial" w:hAnsi="Arial" w:cs="Arial"/>
          <w:bCs/>
          <w:sz w:val="22"/>
          <w:szCs w:val="22"/>
        </w:rPr>
      </w:pPr>
      <w:r>
        <w:rPr>
          <w:rFonts w:ascii="Arial" w:hAnsi="Arial" w:cs="Arial"/>
          <w:bCs/>
          <w:sz w:val="22"/>
          <w:szCs w:val="22"/>
        </w:rPr>
        <w:t>The next in person meeting is expected to occur during the 201</w:t>
      </w:r>
      <w:r w:rsidR="007245E1">
        <w:rPr>
          <w:rFonts w:ascii="Arial" w:hAnsi="Arial" w:cs="Arial"/>
          <w:bCs/>
          <w:sz w:val="22"/>
          <w:szCs w:val="22"/>
        </w:rPr>
        <w:t>4</w:t>
      </w:r>
      <w:r>
        <w:rPr>
          <w:rFonts w:ascii="Arial" w:hAnsi="Arial" w:cs="Arial"/>
          <w:bCs/>
          <w:sz w:val="22"/>
          <w:szCs w:val="22"/>
        </w:rPr>
        <w:t xml:space="preserve"> IEEE </w:t>
      </w:r>
      <w:r w:rsidR="000134C3">
        <w:rPr>
          <w:rFonts w:ascii="Arial" w:hAnsi="Arial" w:cs="Arial"/>
          <w:bCs/>
          <w:sz w:val="22"/>
          <w:szCs w:val="22"/>
        </w:rPr>
        <w:t>Fall</w:t>
      </w:r>
      <w:r>
        <w:rPr>
          <w:rFonts w:ascii="Arial" w:hAnsi="Arial" w:cs="Arial"/>
          <w:bCs/>
          <w:sz w:val="22"/>
          <w:szCs w:val="22"/>
        </w:rPr>
        <w:t xml:space="preserve"> Conference during the week of </w:t>
      </w:r>
      <w:r w:rsidR="007245E1">
        <w:rPr>
          <w:rFonts w:ascii="Arial" w:hAnsi="Arial" w:cs="Arial"/>
          <w:bCs/>
          <w:sz w:val="22"/>
          <w:szCs w:val="22"/>
        </w:rPr>
        <w:t>March 23</w:t>
      </w:r>
      <w:r w:rsidR="007245E1" w:rsidRPr="007245E1">
        <w:rPr>
          <w:rFonts w:ascii="Arial" w:hAnsi="Arial" w:cs="Arial"/>
          <w:bCs/>
          <w:sz w:val="22"/>
          <w:szCs w:val="22"/>
          <w:vertAlign w:val="superscript"/>
        </w:rPr>
        <w:t>rd</w:t>
      </w:r>
      <w:r w:rsidR="007245E1">
        <w:rPr>
          <w:rFonts w:ascii="Arial" w:hAnsi="Arial" w:cs="Arial"/>
          <w:bCs/>
          <w:sz w:val="22"/>
          <w:szCs w:val="22"/>
        </w:rPr>
        <w:t>-27</w:t>
      </w:r>
      <w:r w:rsidR="007245E1" w:rsidRPr="007245E1">
        <w:rPr>
          <w:rFonts w:ascii="Arial" w:hAnsi="Arial" w:cs="Arial"/>
          <w:bCs/>
          <w:sz w:val="22"/>
          <w:szCs w:val="22"/>
          <w:vertAlign w:val="superscript"/>
        </w:rPr>
        <w:t>th</w:t>
      </w:r>
      <w:r w:rsidR="007245E1">
        <w:rPr>
          <w:rFonts w:ascii="Arial" w:hAnsi="Arial" w:cs="Arial"/>
          <w:bCs/>
          <w:sz w:val="22"/>
          <w:szCs w:val="22"/>
        </w:rPr>
        <w:t xml:space="preserve"> in Savannah Georgia</w:t>
      </w:r>
      <w:r w:rsidR="008D2F71">
        <w:rPr>
          <w:rFonts w:ascii="Arial" w:hAnsi="Arial" w:cs="Arial"/>
          <w:bCs/>
          <w:sz w:val="22"/>
          <w:szCs w:val="22"/>
        </w:rPr>
        <w:t>. T</w:t>
      </w:r>
      <w:r w:rsidR="000134C3">
        <w:rPr>
          <w:rFonts w:ascii="Arial" w:hAnsi="Arial" w:cs="Arial"/>
          <w:bCs/>
          <w:sz w:val="22"/>
          <w:szCs w:val="22"/>
        </w:rPr>
        <w:t xml:space="preserve">he meeting was adjourned at </w:t>
      </w:r>
      <w:r w:rsidR="007245E1">
        <w:rPr>
          <w:rFonts w:ascii="Arial" w:hAnsi="Arial" w:cs="Arial"/>
          <w:bCs/>
          <w:sz w:val="22"/>
          <w:szCs w:val="22"/>
        </w:rPr>
        <w:t>8:36AM</w:t>
      </w:r>
      <w:r w:rsidR="008D2F71">
        <w:rPr>
          <w:rFonts w:ascii="Arial" w:hAnsi="Arial" w:cs="Arial"/>
          <w:bCs/>
          <w:sz w:val="22"/>
          <w:szCs w:val="22"/>
        </w:rPr>
        <w:t>.</w:t>
      </w:r>
    </w:p>
    <w:p w:rsidR="008D2F71" w:rsidRDefault="008D2F71" w:rsidP="008D2F71">
      <w:pPr>
        <w:pStyle w:val="Heading6"/>
        <w:tabs>
          <w:tab w:val="clear" w:pos="4992"/>
        </w:tabs>
        <w:rPr>
          <w:rFonts w:ascii="Arial" w:hAnsi="Arial" w:cs="Arial"/>
          <w:bCs/>
          <w:szCs w:val="22"/>
        </w:rPr>
      </w:pPr>
    </w:p>
    <w:p w:rsidR="00843738" w:rsidRDefault="00843738" w:rsidP="00843738">
      <w:pPr>
        <w:pStyle w:val="ListParagraph"/>
        <w:rPr>
          <w:rFonts w:ascii="Arial" w:hAnsi="Arial" w:cs="Arial"/>
          <w:b/>
          <w:sz w:val="22"/>
          <w:szCs w:val="22"/>
        </w:rPr>
      </w:pPr>
    </w:p>
    <w:p w:rsidR="00843738" w:rsidRDefault="00843738" w:rsidP="00843738">
      <w:pPr>
        <w:pStyle w:val="ListParagraph"/>
        <w:rPr>
          <w:rFonts w:ascii="Arial" w:hAnsi="Arial" w:cs="Arial"/>
          <w:sz w:val="22"/>
          <w:szCs w:val="22"/>
        </w:rPr>
      </w:pPr>
    </w:p>
    <w:p w:rsidR="00843738" w:rsidRDefault="00843738" w:rsidP="00843738">
      <w:pPr>
        <w:pStyle w:val="ListParagraph"/>
        <w:rPr>
          <w:rFonts w:ascii="Arial" w:hAnsi="Arial" w:cs="Arial"/>
          <w:sz w:val="22"/>
          <w:szCs w:val="22"/>
        </w:rPr>
      </w:pPr>
    </w:p>
    <w:p w:rsidR="00843738" w:rsidRPr="00843738" w:rsidRDefault="000134C3" w:rsidP="00843738">
      <w:pPr>
        <w:pStyle w:val="ListParagraph"/>
        <w:rPr>
          <w:rFonts w:ascii="Arial" w:hAnsi="Arial" w:cs="Arial"/>
          <w:sz w:val="22"/>
          <w:szCs w:val="22"/>
        </w:rPr>
      </w:pPr>
      <w:r>
        <w:rPr>
          <w:rFonts w:ascii="Arial" w:hAnsi="Arial" w:cs="Arial"/>
          <w:sz w:val="22"/>
          <w:szCs w:val="22"/>
        </w:rPr>
        <w:t xml:space="preserve">Reported by: </w:t>
      </w:r>
      <w:r w:rsidR="007245E1">
        <w:rPr>
          <w:rFonts w:ascii="Arial" w:hAnsi="Arial" w:cs="Arial"/>
          <w:sz w:val="22"/>
          <w:szCs w:val="22"/>
        </w:rPr>
        <w:t>Steve Griffith, October 29</w:t>
      </w:r>
      <w:r w:rsidR="007245E1" w:rsidRPr="007245E1">
        <w:rPr>
          <w:rFonts w:ascii="Arial" w:hAnsi="Arial" w:cs="Arial"/>
          <w:sz w:val="22"/>
          <w:szCs w:val="22"/>
          <w:vertAlign w:val="superscript"/>
        </w:rPr>
        <w:t>th</w:t>
      </w:r>
      <w:r w:rsidR="007245E1">
        <w:rPr>
          <w:rFonts w:ascii="Arial" w:hAnsi="Arial" w:cs="Arial"/>
          <w:sz w:val="22"/>
          <w:szCs w:val="22"/>
        </w:rPr>
        <w:t>, 2013</w:t>
      </w:r>
    </w:p>
    <w:sectPr w:rsidR="00843738" w:rsidRPr="00843738">
      <w:headerReference w:type="default" r:id="rId9"/>
      <w:footerReference w:type="even" r:id="rId10"/>
      <w:footerReference w:type="default" r:id="rId11"/>
      <w:pgSz w:w="12240" w:h="15840" w:code="1"/>
      <w:pgMar w:top="1440" w:right="1440" w:bottom="1440" w:left="1440" w:header="720" w:footer="720"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31" w:rsidRDefault="007C1A31">
      <w:r>
        <w:separator/>
      </w:r>
    </w:p>
  </w:endnote>
  <w:endnote w:type="continuationSeparator" w:id="0">
    <w:p w:rsidR="007C1A31" w:rsidRDefault="007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1" w:rsidRDefault="007C1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A31" w:rsidRDefault="007C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1" w:rsidRDefault="007C1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5E1">
      <w:rPr>
        <w:rStyle w:val="PageNumber"/>
        <w:noProof/>
      </w:rPr>
      <w:t>2</w:t>
    </w:r>
    <w:r>
      <w:rPr>
        <w:rStyle w:val="PageNumber"/>
      </w:rPr>
      <w:fldChar w:fldCharType="end"/>
    </w:r>
  </w:p>
  <w:p w:rsidR="007C1A31" w:rsidRDefault="007C1A31">
    <w:pPr>
      <w:pStyle w:val="Footer"/>
      <w:jc w:val="right"/>
    </w:pPr>
    <w:r>
      <w:t>USNC TAG for IEC TC 14</w:t>
    </w:r>
  </w:p>
  <w:p w:rsidR="007C1A31" w:rsidRDefault="007245E1">
    <w:pPr>
      <w:pStyle w:val="Footer"/>
      <w:jc w:val="right"/>
    </w:pPr>
    <w:r>
      <w:t>Wednesday October 23rd</w:t>
    </w:r>
    <w:r w:rsidR="00154B40">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31" w:rsidRDefault="007C1A31">
      <w:r>
        <w:separator/>
      </w:r>
    </w:p>
  </w:footnote>
  <w:footnote w:type="continuationSeparator" w:id="0">
    <w:p w:rsidR="007C1A31" w:rsidRDefault="007C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1" w:rsidRDefault="007C1A31">
    <w:pPr>
      <w:pStyle w:val="Header"/>
      <w:jc w:val="center"/>
      <w:rPr>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1DB"/>
    <w:multiLevelType w:val="hybridMultilevel"/>
    <w:tmpl w:val="719609CA"/>
    <w:lvl w:ilvl="0" w:tplc="9B58EE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1440"/>
    <w:multiLevelType w:val="multilevel"/>
    <w:tmpl w:val="58B44BC0"/>
    <w:lvl w:ilvl="0">
      <w:start w:val="6"/>
      <w:numFmt w:val="decimal"/>
      <w:lvlText w:val="%1."/>
      <w:lvlJc w:val="left"/>
      <w:pPr>
        <w:tabs>
          <w:tab w:val="num" w:pos="1080"/>
        </w:tabs>
        <w:ind w:left="1080" w:hanging="720"/>
      </w:pPr>
      <w:rPr>
        <w:rFonts w:hint="default"/>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
    <w:nsid w:val="10374CC9"/>
    <w:multiLevelType w:val="hybridMultilevel"/>
    <w:tmpl w:val="E46CA78A"/>
    <w:lvl w:ilvl="0" w:tplc="04090001">
      <w:start w:val="1"/>
      <w:numFmt w:val="bullet"/>
      <w:lvlText w:val=""/>
      <w:lvlJc w:val="left"/>
      <w:pPr>
        <w:tabs>
          <w:tab w:val="num" w:pos="2124"/>
        </w:tabs>
        <w:ind w:left="2124" w:hanging="360"/>
      </w:pPr>
      <w:rPr>
        <w:rFonts w:ascii="Symbol" w:hAnsi="Symbol" w:hint="default"/>
      </w:rPr>
    </w:lvl>
    <w:lvl w:ilvl="1" w:tplc="04090003" w:tentative="1">
      <w:start w:val="1"/>
      <w:numFmt w:val="bullet"/>
      <w:lvlText w:val="o"/>
      <w:lvlJc w:val="left"/>
      <w:pPr>
        <w:tabs>
          <w:tab w:val="num" w:pos="2844"/>
        </w:tabs>
        <w:ind w:left="2844" w:hanging="360"/>
      </w:pPr>
      <w:rPr>
        <w:rFonts w:ascii="Courier New" w:hAnsi="Courier New" w:hint="default"/>
      </w:rPr>
    </w:lvl>
    <w:lvl w:ilvl="2" w:tplc="04090005" w:tentative="1">
      <w:start w:val="1"/>
      <w:numFmt w:val="bullet"/>
      <w:lvlText w:val=""/>
      <w:lvlJc w:val="left"/>
      <w:pPr>
        <w:tabs>
          <w:tab w:val="num" w:pos="3564"/>
        </w:tabs>
        <w:ind w:left="3564" w:hanging="360"/>
      </w:pPr>
      <w:rPr>
        <w:rFonts w:ascii="Wingdings" w:hAnsi="Wingdings" w:hint="default"/>
      </w:rPr>
    </w:lvl>
    <w:lvl w:ilvl="3" w:tplc="04090001" w:tentative="1">
      <w:start w:val="1"/>
      <w:numFmt w:val="bullet"/>
      <w:lvlText w:val=""/>
      <w:lvlJc w:val="left"/>
      <w:pPr>
        <w:tabs>
          <w:tab w:val="num" w:pos="4284"/>
        </w:tabs>
        <w:ind w:left="4284" w:hanging="360"/>
      </w:pPr>
      <w:rPr>
        <w:rFonts w:ascii="Symbol" w:hAnsi="Symbol" w:hint="default"/>
      </w:rPr>
    </w:lvl>
    <w:lvl w:ilvl="4" w:tplc="04090003" w:tentative="1">
      <w:start w:val="1"/>
      <w:numFmt w:val="bullet"/>
      <w:lvlText w:val="o"/>
      <w:lvlJc w:val="left"/>
      <w:pPr>
        <w:tabs>
          <w:tab w:val="num" w:pos="5004"/>
        </w:tabs>
        <w:ind w:left="5004" w:hanging="360"/>
      </w:pPr>
      <w:rPr>
        <w:rFonts w:ascii="Courier New" w:hAnsi="Courier New" w:hint="default"/>
      </w:rPr>
    </w:lvl>
    <w:lvl w:ilvl="5" w:tplc="04090005" w:tentative="1">
      <w:start w:val="1"/>
      <w:numFmt w:val="bullet"/>
      <w:lvlText w:val=""/>
      <w:lvlJc w:val="left"/>
      <w:pPr>
        <w:tabs>
          <w:tab w:val="num" w:pos="5724"/>
        </w:tabs>
        <w:ind w:left="5724" w:hanging="360"/>
      </w:pPr>
      <w:rPr>
        <w:rFonts w:ascii="Wingdings" w:hAnsi="Wingdings" w:hint="default"/>
      </w:rPr>
    </w:lvl>
    <w:lvl w:ilvl="6" w:tplc="04090001" w:tentative="1">
      <w:start w:val="1"/>
      <w:numFmt w:val="bullet"/>
      <w:lvlText w:val=""/>
      <w:lvlJc w:val="left"/>
      <w:pPr>
        <w:tabs>
          <w:tab w:val="num" w:pos="6444"/>
        </w:tabs>
        <w:ind w:left="6444" w:hanging="360"/>
      </w:pPr>
      <w:rPr>
        <w:rFonts w:ascii="Symbol" w:hAnsi="Symbol" w:hint="default"/>
      </w:rPr>
    </w:lvl>
    <w:lvl w:ilvl="7" w:tplc="04090003" w:tentative="1">
      <w:start w:val="1"/>
      <w:numFmt w:val="bullet"/>
      <w:lvlText w:val="o"/>
      <w:lvlJc w:val="left"/>
      <w:pPr>
        <w:tabs>
          <w:tab w:val="num" w:pos="7164"/>
        </w:tabs>
        <w:ind w:left="7164" w:hanging="360"/>
      </w:pPr>
      <w:rPr>
        <w:rFonts w:ascii="Courier New" w:hAnsi="Courier New" w:hint="default"/>
      </w:rPr>
    </w:lvl>
    <w:lvl w:ilvl="8" w:tplc="04090005" w:tentative="1">
      <w:start w:val="1"/>
      <w:numFmt w:val="bullet"/>
      <w:lvlText w:val=""/>
      <w:lvlJc w:val="left"/>
      <w:pPr>
        <w:tabs>
          <w:tab w:val="num" w:pos="7884"/>
        </w:tabs>
        <w:ind w:left="7884" w:hanging="360"/>
      </w:pPr>
      <w:rPr>
        <w:rFonts w:ascii="Wingdings" w:hAnsi="Wingdings" w:hint="default"/>
      </w:rPr>
    </w:lvl>
  </w:abstractNum>
  <w:abstractNum w:abstractNumId="3">
    <w:nsid w:val="150E7ED3"/>
    <w:multiLevelType w:val="multilevel"/>
    <w:tmpl w:val="901AE15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12070C"/>
    <w:multiLevelType w:val="hybridMultilevel"/>
    <w:tmpl w:val="D4E4C7F8"/>
    <w:lvl w:ilvl="0" w:tplc="1BFC18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5296A"/>
    <w:multiLevelType w:val="hybridMultilevel"/>
    <w:tmpl w:val="0696E62A"/>
    <w:lvl w:ilvl="0" w:tplc="9B58EE9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221A3"/>
    <w:multiLevelType w:val="multilevel"/>
    <w:tmpl w:val="56B243D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B8B2937"/>
    <w:multiLevelType w:val="multilevel"/>
    <w:tmpl w:val="AEB2770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FB2007C"/>
    <w:multiLevelType w:val="multilevel"/>
    <w:tmpl w:val="91FC0B06"/>
    <w:lvl w:ilvl="0">
      <w:start w:val="10"/>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
    <w:nsid w:val="304872A4"/>
    <w:multiLevelType w:val="hybridMultilevel"/>
    <w:tmpl w:val="937A3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4194EEF"/>
    <w:multiLevelType w:val="hybridMultilevel"/>
    <w:tmpl w:val="38E4E210"/>
    <w:lvl w:ilvl="0" w:tplc="AA46BD82">
      <w:start w:val="1"/>
      <w:numFmt w:val="lowerLetter"/>
      <w:lvlText w:val="%1)"/>
      <w:lvlJc w:val="left"/>
      <w:pPr>
        <w:tabs>
          <w:tab w:val="num" w:pos="1842"/>
        </w:tabs>
        <w:ind w:left="1842" w:hanging="360"/>
      </w:pPr>
      <w:rPr>
        <w:rFonts w:hint="default"/>
      </w:rPr>
    </w:lvl>
    <w:lvl w:ilvl="1" w:tplc="0F603130">
      <w:start w:val="8"/>
      <w:numFmt w:val="decimal"/>
      <w:lvlText w:val="%2."/>
      <w:lvlJc w:val="left"/>
      <w:pPr>
        <w:tabs>
          <w:tab w:val="num" w:pos="2922"/>
        </w:tabs>
        <w:ind w:left="2922" w:hanging="720"/>
      </w:pPr>
      <w:rPr>
        <w:rFonts w:hint="default"/>
      </w:rPr>
    </w:lvl>
    <w:lvl w:ilvl="2" w:tplc="04090001">
      <w:start w:val="1"/>
      <w:numFmt w:val="bullet"/>
      <w:lvlText w:val=""/>
      <w:lvlJc w:val="left"/>
      <w:pPr>
        <w:tabs>
          <w:tab w:val="num" w:pos="3462"/>
        </w:tabs>
        <w:ind w:left="3462" w:hanging="360"/>
      </w:pPr>
      <w:rPr>
        <w:rFonts w:ascii="Symbol" w:hAnsi="Symbol" w:hint="default"/>
      </w:r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1">
    <w:nsid w:val="35996879"/>
    <w:multiLevelType w:val="hybridMultilevel"/>
    <w:tmpl w:val="21702F18"/>
    <w:lvl w:ilvl="0" w:tplc="DA186592">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935684"/>
    <w:multiLevelType w:val="hybridMultilevel"/>
    <w:tmpl w:val="A202AD8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42D9418B"/>
    <w:multiLevelType w:val="hybridMultilevel"/>
    <w:tmpl w:val="F0080B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70B10"/>
    <w:multiLevelType w:val="hybridMultilevel"/>
    <w:tmpl w:val="40044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5A5637"/>
    <w:multiLevelType w:val="hybridMultilevel"/>
    <w:tmpl w:val="765ADEEE"/>
    <w:lvl w:ilvl="0" w:tplc="9B58EE9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460B2"/>
    <w:multiLevelType w:val="hybridMultilevel"/>
    <w:tmpl w:val="6124081C"/>
    <w:lvl w:ilvl="0" w:tplc="30F803C8">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E23E3"/>
    <w:multiLevelType w:val="hybridMultilevel"/>
    <w:tmpl w:val="A8041B00"/>
    <w:lvl w:ilvl="0" w:tplc="4306C1B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C128A2"/>
    <w:multiLevelType w:val="singleLevel"/>
    <w:tmpl w:val="F86ABF20"/>
    <w:lvl w:ilvl="0">
      <w:start w:val="15"/>
      <w:numFmt w:val="decimal"/>
      <w:lvlText w:val="%1."/>
      <w:lvlJc w:val="left"/>
      <w:pPr>
        <w:tabs>
          <w:tab w:val="num" w:pos="720"/>
        </w:tabs>
        <w:ind w:left="720" w:hanging="720"/>
      </w:pPr>
      <w:rPr>
        <w:rFonts w:hint="default"/>
      </w:rPr>
    </w:lvl>
  </w:abstractNum>
  <w:abstractNum w:abstractNumId="19">
    <w:nsid w:val="6720078E"/>
    <w:multiLevelType w:val="hybridMultilevel"/>
    <w:tmpl w:val="9198DE5A"/>
    <w:lvl w:ilvl="0" w:tplc="9B58EE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0DA34B4"/>
    <w:multiLevelType w:val="multilevel"/>
    <w:tmpl w:val="4E22ED6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4A8180B"/>
    <w:multiLevelType w:val="multilevel"/>
    <w:tmpl w:val="408A53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4D85568"/>
    <w:multiLevelType w:val="multilevel"/>
    <w:tmpl w:val="9C7CD3A0"/>
    <w:lvl w:ilvl="0">
      <w:start w:val="8"/>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7B35534"/>
    <w:multiLevelType w:val="hybridMultilevel"/>
    <w:tmpl w:val="38E4E210"/>
    <w:lvl w:ilvl="0" w:tplc="04090001">
      <w:start w:val="1"/>
      <w:numFmt w:val="bullet"/>
      <w:lvlText w:val=""/>
      <w:lvlJc w:val="left"/>
      <w:pPr>
        <w:tabs>
          <w:tab w:val="num" w:pos="2160"/>
        </w:tabs>
        <w:ind w:left="2160" w:hanging="360"/>
      </w:pPr>
      <w:rPr>
        <w:rFonts w:ascii="Symbol" w:hAnsi="Symbol" w:hint="default"/>
      </w:rPr>
    </w:lvl>
    <w:lvl w:ilvl="1" w:tplc="0F603130">
      <w:start w:val="8"/>
      <w:numFmt w:val="decimal"/>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4">
    <w:nsid w:val="79FF79C0"/>
    <w:multiLevelType w:val="multilevel"/>
    <w:tmpl w:val="0420788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CFF21D2"/>
    <w:multiLevelType w:val="hybridMultilevel"/>
    <w:tmpl w:val="6504C74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F73437"/>
    <w:multiLevelType w:val="hybridMultilevel"/>
    <w:tmpl w:val="103E86E4"/>
    <w:lvl w:ilvl="0" w:tplc="67EEAD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B35BA2"/>
    <w:multiLevelType w:val="multilevel"/>
    <w:tmpl w:val="6478DC46"/>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160"/>
        </w:tabs>
        <w:ind w:left="2160" w:hanging="72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num w:numId="1">
    <w:abstractNumId w:val="17"/>
  </w:num>
  <w:num w:numId="2">
    <w:abstractNumId w:val="3"/>
  </w:num>
  <w:num w:numId="3">
    <w:abstractNumId w:val="4"/>
  </w:num>
  <w:num w:numId="4">
    <w:abstractNumId w:val="1"/>
  </w:num>
  <w:num w:numId="5">
    <w:abstractNumId w:val="18"/>
  </w:num>
  <w:num w:numId="6">
    <w:abstractNumId w:val="11"/>
  </w:num>
  <w:num w:numId="7">
    <w:abstractNumId w:val="25"/>
  </w:num>
  <w:num w:numId="8">
    <w:abstractNumId w:val="2"/>
  </w:num>
  <w:num w:numId="9">
    <w:abstractNumId w:val="24"/>
  </w:num>
  <w:num w:numId="10">
    <w:abstractNumId w:val="7"/>
  </w:num>
  <w:num w:numId="11">
    <w:abstractNumId w:val="21"/>
  </w:num>
  <w:num w:numId="12">
    <w:abstractNumId w:val="10"/>
  </w:num>
  <w:num w:numId="13">
    <w:abstractNumId w:val="6"/>
  </w:num>
  <w:num w:numId="14">
    <w:abstractNumId w:val="8"/>
  </w:num>
  <w:num w:numId="15">
    <w:abstractNumId w:val="16"/>
  </w:num>
  <w:num w:numId="16">
    <w:abstractNumId w:val="9"/>
  </w:num>
  <w:num w:numId="17">
    <w:abstractNumId w:val="23"/>
  </w:num>
  <w:num w:numId="18">
    <w:abstractNumId w:val="27"/>
  </w:num>
  <w:num w:numId="19">
    <w:abstractNumId w:val="20"/>
  </w:num>
  <w:num w:numId="20">
    <w:abstractNumId w:val="22"/>
  </w:num>
  <w:num w:numId="21">
    <w:abstractNumId w:val="12"/>
  </w:num>
  <w:num w:numId="22">
    <w:abstractNumId w:val="13"/>
  </w:num>
  <w:num w:numId="23">
    <w:abstractNumId w:val="14"/>
  </w:num>
  <w:num w:numId="24">
    <w:abstractNumId w:val="19"/>
  </w:num>
  <w:num w:numId="25">
    <w:abstractNumId w:val="0"/>
  </w:num>
  <w:num w:numId="26">
    <w:abstractNumId w:val="15"/>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51"/>
    <w:rsid w:val="000134C3"/>
    <w:rsid w:val="000230B0"/>
    <w:rsid w:val="00031BB5"/>
    <w:rsid w:val="00037157"/>
    <w:rsid w:val="00043405"/>
    <w:rsid w:val="0005771C"/>
    <w:rsid w:val="00063C28"/>
    <w:rsid w:val="00074545"/>
    <w:rsid w:val="00083B82"/>
    <w:rsid w:val="00094FC3"/>
    <w:rsid w:val="000A3331"/>
    <w:rsid w:val="000C407E"/>
    <w:rsid w:val="000E4859"/>
    <w:rsid w:val="00154B40"/>
    <w:rsid w:val="00174C61"/>
    <w:rsid w:val="00192F52"/>
    <w:rsid w:val="001933C0"/>
    <w:rsid w:val="00194284"/>
    <w:rsid w:val="001963D0"/>
    <w:rsid w:val="001D2870"/>
    <w:rsid w:val="001D2F3F"/>
    <w:rsid w:val="001E16FE"/>
    <w:rsid w:val="001E55D7"/>
    <w:rsid w:val="00200D7A"/>
    <w:rsid w:val="00210773"/>
    <w:rsid w:val="00294EB1"/>
    <w:rsid w:val="002B2609"/>
    <w:rsid w:val="002B55A4"/>
    <w:rsid w:val="002C3120"/>
    <w:rsid w:val="002C7111"/>
    <w:rsid w:val="002D0947"/>
    <w:rsid w:val="002D23D6"/>
    <w:rsid w:val="002E5228"/>
    <w:rsid w:val="002E7051"/>
    <w:rsid w:val="002E7FEC"/>
    <w:rsid w:val="002F4E04"/>
    <w:rsid w:val="003050B6"/>
    <w:rsid w:val="00310027"/>
    <w:rsid w:val="003134F1"/>
    <w:rsid w:val="00333758"/>
    <w:rsid w:val="00352CC9"/>
    <w:rsid w:val="00353E24"/>
    <w:rsid w:val="00370ECC"/>
    <w:rsid w:val="00380560"/>
    <w:rsid w:val="003834B0"/>
    <w:rsid w:val="00390526"/>
    <w:rsid w:val="003C5272"/>
    <w:rsid w:val="003D0246"/>
    <w:rsid w:val="00400A6E"/>
    <w:rsid w:val="00412AB9"/>
    <w:rsid w:val="004154FD"/>
    <w:rsid w:val="0041724B"/>
    <w:rsid w:val="00436797"/>
    <w:rsid w:val="00453938"/>
    <w:rsid w:val="00457C8A"/>
    <w:rsid w:val="0047633E"/>
    <w:rsid w:val="0048206C"/>
    <w:rsid w:val="004949B5"/>
    <w:rsid w:val="00495A5A"/>
    <w:rsid w:val="004C4C92"/>
    <w:rsid w:val="004C71B1"/>
    <w:rsid w:val="004F0792"/>
    <w:rsid w:val="004F50A7"/>
    <w:rsid w:val="00502933"/>
    <w:rsid w:val="00523C08"/>
    <w:rsid w:val="005517B5"/>
    <w:rsid w:val="00552465"/>
    <w:rsid w:val="005638BE"/>
    <w:rsid w:val="00564FAB"/>
    <w:rsid w:val="00583477"/>
    <w:rsid w:val="00584626"/>
    <w:rsid w:val="00591EA4"/>
    <w:rsid w:val="00596B14"/>
    <w:rsid w:val="005A0EB8"/>
    <w:rsid w:val="005B6B91"/>
    <w:rsid w:val="005F33CB"/>
    <w:rsid w:val="005F68CF"/>
    <w:rsid w:val="006213B6"/>
    <w:rsid w:val="0062145C"/>
    <w:rsid w:val="00623423"/>
    <w:rsid w:val="0062767B"/>
    <w:rsid w:val="00636ACA"/>
    <w:rsid w:val="006412FF"/>
    <w:rsid w:val="00642CE1"/>
    <w:rsid w:val="006434E4"/>
    <w:rsid w:val="006629E9"/>
    <w:rsid w:val="00672882"/>
    <w:rsid w:val="006732FC"/>
    <w:rsid w:val="006906CE"/>
    <w:rsid w:val="006D31FC"/>
    <w:rsid w:val="006F338D"/>
    <w:rsid w:val="006F6DA7"/>
    <w:rsid w:val="007201B9"/>
    <w:rsid w:val="007245E1"/>
    <w:rsid w:val="007249B3"/>
    <w:rsid w:val="00726396"/>
    <w:rsid w:val="00732D6F"/>
    <w:rsid w:val="007441EA"/>
    <w:rsid w:val="007451D2"/>
    <w:rsid w:val="0074674A"/>
    <w:rsid w:val="007636C7"/>
    <w:rsid w:val="007A24B3"/>
    <w:rsid w:val="007A282A"/>
    <w:rsid w:val="007A3773"/>
    <w:rsid w:val="007C1A31"/>
    <w:rsid w:val="007C4B0E"/>
    <w:rsid w:val="007E3019"/>
    <w:rsid w:val="00802FD9"/>
    <w:rsid w:val="00827FEE"/>
    <w:rsid w:val="0083633E"/>
    <w:rsid w:val="008435C1"/>
    <w:rsid w:val="00843738"/>
    <w:rsid w:val="00850A2A"/>
    <w:rsid w:val="00857027"/>
    <w:rsid w:val="008753C6"/>
    <w:rsid w:val="008878CA"/>
    <w:rsid w:val="00891B5D"/>
    <w:rsid w:val="00893837"/>
    <w:rsid w:val="00895FA8"/>
    <w:rsid w:val="008D2F71"/>
    <w:rsid w:val="008E5315"/>
    <w:rsid w:val="0090198B"/>
    <w:rsid w:val="0091366A"/>
    <w:rsid w:val="0092275D"/>
    <w:rsid w:val="00957045"/>
    <w:rsid w:val="009927CB"/>
    <w:rsid w:val="009A6A90"/>
    <w:rsid w:val="009A6E7E"/>
    <w:rsid w:val="009C4AA7"/>
    <w:rsid w:val="009D40E0"/>
    <w:rsid w:val="009D4C78"/>
    <w:rsid w:val="009E37E8"/>
    <w:rsid w:val="009E3CC0"/>
    <w:rsid w:val="00A151B7"/>
    <w:rsid w:val="00A244BA"/>
    <w:rsid w:val="00A41BA7"/>
    <w:rsid w:val="00A74F0B"/>
    <w:rsid w:val="00AB07A5"/>
    <w:rsid w:val="00AC5C08"/>
    <w:rsid w:val="00AC5E4E"/>
    <w:rsid w:val="00AF5B8E"/>
    <w:rsid w:val="00AF7431"/>
    <w:rsid w:val="00B062CB"/>
    <w:rsid w:val="00B070C4"/>
    <w:rsid w:val="00B10D5E"/>
    <w:rsid w:val="00B1774A"/>
    <w:rsid w:val="00B22BD1"/>
    <w:rsid w:val="00B3387D"/>
    <w:rsid w:val="00B501B6"/>
    <w:rsid w:val="00B514B0"/>
    <w:rsid w:val="00B54C3D"/>
    <w:rsid w:val="00B60EE3"/>
    <w:rsid w:val="00B8705D"/>
    <w:rsid w:val="00B95F1E"/>
    <w:rsid w:val="00BA570A"/>
    <w:rsid w:val="00BC26A6"/>
    <w:rsid w:val="00C104AE"/>
    <w:rsid w:val="00C15F91"/>
    <w:rsid w:val="00C21BD5"/>
    <w:rsid w:val="00C25D45"/>
    <w:rsid w:val="00C50C90"/>
    <w:rsid w:val="00C515FB"/>
    <w:rsid w:val="00C6392E"/>
    <w:rsid w:val="00C738BD"/>
    <w:rsid w:val="00C834E0"/>
    <w:rsid w:val="00CB0268"/>
    <w:rsid w:val="00CD0453"/>
    <w:rsid w:val="00CD4F81"/>
    <w:rsid w:val="00CD567A"/>
    <w:rsid w:val="00CF636B"/>
    <w:rsid w:val="00D1569C"/>
    <w:rsid w:val="00D2483F"/>
    <w:rsid w:val="00D42E10"/>
    <w:rsid w:val="00D65100"/>
    <w:rsid w:val="00D92F20"/>
    <w:rsid w:val="00DC0305"/>
    <w:rsid w:val="00DD25AC"/>
    <w:rsid w:val="00DF18E1"/>
    <w:rsid w:val="00E20D53"/>
    <w:rsid w:val="00E30587"/>
    <w:rsid w:val="00E42E4F"/>
    <w:rsid w:val="00E74B51"/>
    <w:rsid w:val="00E75CF5"/>
    <w:rsid w:val="00E94164"/>
    <w:rsid w:val="00EB2AE4"/>
    <w:rsid w:val="00EC6019"/>
    <w:rsid w:val="00EE27B9"/>
    <w:rsid w:val="00EF21BD"/>
    <w:rsid w:val="00F12876"/>
    <w:rsid w:val="00F36B28"/>
    <w:rsid w:val="00F47FBD"/>
    <w:rsid w:val="00F50408"/>
    <w:rsid w:val="00F5041D"/>
    <w:rsid w:val="00F5773F"/>
    <w:rsid w:val="00F60D18"/>
    <w:rsid w:val="00F654F8"/>
    <w:rsid w:val="00F71373"/>
    <w:rsid w:val="00F72EDE"/>
    <w:rsid w:val="00F80F91"/>
    <w:rsid w:val="00F9571F"/>
    <w:rsid w:val="00FC7019"/>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72"/>
      </w:tabs>
      <w:outlineLvl w:val="0"/>
    </w:pPr>
    <w:rPr>
      <w:rFonts w:ascii="Arial" w:hAnsi="Arial"/>
      <w:b/>
      <w:bCs/>
      <w:sz w:val="24"/>
    </w:rPr>
  </w:style>
  <w:style w:type="paragraph" w:styleId="Heading2">
    <w:name w:val="heading 2"/>
    <w:basedOn w:val="Normal"/>
    <w:next w:val="Normal"/>
    <w:qFormat/>
    <w:pPr>
      <w:keepNext/>
      <w:ind w:left="720"/>
      <w:outlineLvl w:val="1"/>
    </w:pPr>
    <w:rPr>
      <w:rFonts w:ascii="Arial" w:hAnsi="Arial"/>
      <w:sz w:val="24"/>
    </w:rPr>
  </w:style>
  <w:style w:type="paragraph" w:styleId="Heading3">
    <w:name w:val="heading 3"/>
    <w:basedOn w:val="Normal"/>
    <w:next w:val="Normal"/>
    <w:qFormat/>
    <w:pPr>
      <w:keepNext/>
      <w:outlineLvl w:val="2"/>
    </w:pPr>
    <w:rPr>
      <w:rFonts w:ascii="Arial" w:hAnsi="Arial"/>
      <w:bCs/>
      <w:sz w:val="24"/>
    </w:rPr>
  </w:style>
  <w:style w:type="paragraph" w:styleId="Heading4">
    <w:name w:val="heading 4"/>
    <w:basedOn w:val="Normal"/>
    <w:next w:val="Normal"/>
    <w:qFormat/>
    <w:pPr>
      <w:keepNext/>
      <w:ind w:left="702"/>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tabs>
        <w:tab w:val="left" w:pos="4992"/>
      </w:tabs>
      <w:outlineLvl w:val="5"/>
    </w:pPr>
    <w:rPr>
      <w:sz w:val="22"/>
      <w:u w:val="single"/>
    </w:rPr>
  </w:style>
  <w:style w:type="paragraph" w:styleId="Heading7">
    <w:name w:val="heading 7"/>
    <w:basedOn w:val="Normal"/>
    <w:next w:val="Normal"/>
    <w:qFormat/>
    <w:pPr>
      <w:keepNext/>
      <w:ind w:left="1440"/>
      <w:outlineLvl w:val="6"/>
    </w:pPr>
    <w:rPr>
      <w:sz w:val="22"/>
      <w:u w:val="single"/>
    </w:rPr>
  </w:style>
  <w:style w:type="paragraph" w:styleId="Heading8">
    <w:name w:val="heading 8"/>
    <w:basedOn w:val="Normal"/>
    <w:next w:val="Normal"/>
    <w:qFormat/>
    <w:pPr>
      <w:keepNext/>
      <w:ind w:left="360"/>
      <w:outlineLvl w:val="7"/>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4"/>
    </w:rPr>
  </w:style>
  <w:style w:type="paragraph" w:styleId="BodyTextIndent">
    <w:name w:val="Body Text Indent"/>
    <w:basedOn w:val="Normal"/>
    <w:pPr>
      <w:tabs>
        <w:tab w:val="left" w:pos="702"/>
      </w:tabs>
      <w:ind w:left="702"/>
    </w:pPr>
    <w:rPr>
      <w:rFonts w:ascii="Arial" w:hAnsi="Arial"/>
      <w:sz w:val="24"/>
    </w:rPr>
  </w:style>
  <w:style w:type="paragraph" w:styleId="BodyTextIndent2">
    <w:name w:val="Body Text Indent 2"/>
    <w:basedOn w:val="Normal"/>
    <w:pPr>
      <w:tabs>
        <w:tab w:val="left" w:pos="4992"/>
      </w:tabs>
      <w:ind w:left="720"/>
    </w:pPr>
    <w:rPr>
      <w:rFonts w:ascii="Arial" w:hAnsi="Arial"/>
      <w:sz w:val="24"/>
    </w:rPr>
  </w:style>
  <w:style w:type="paragraph" w:styleId="BodyTextIndent3">
    <w:name w:val="Body Text Indent 3"/>
    <w:basedOn w:val="Normal"/>
    <w:pPr>
      <w:ind w:left="1440"/>
    </w:pPr>
    <w:rPr>
      <w:rFonts w:ascii="Arial" w:hAnsi="Arial"/>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pPr>
      <w:tabs>
        <w:tab w:val="left" w:pos="4992"/>
      </w:tabs>
    </w:pPr>
    <w:rPr>
      <w:i/>
      <w:iCs/>
      <w:sz w:val="24"/>
    </w:rPr>
  </w:style>
  <w:style w:type="paragraph" w:styleId="BodyText3">
    <w:name w:val="Body Text 3"/>
    <w:basedOn w:val="Normal"/>
    <w:rPr>
      <w:b/>
      <w:sz w:val="22"/>
    </w:rPr>
  </w:style>
  <w:style w:type="character" w:customStyle="1" w:styleId="emailstyle16">
    <w:name w:val="emailstyle16"/>
    <w:rPr>
      <w:rFonts w:ascii="Arial" w:hAnsi="Arial" w:cs="Arial"/>
      <w:color w:val="000000"/>
      <w:sz w:val="20"/>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8435C1"/>
  </w:style>
  <w:style w:type="paragraph" w:customStyle="1" w:styleId="MinutesHeading">
    <w:name w:val="Minutes Heading"/>
    <w:basedOn w:val="Normal"/>
    <w:rsid w:val="006906CE"/>
    <w:rPr>
      <w:rFonts w:ascii="Arial" w:hAnsi="Arial" w:cs="Arial"/>
      <w:sz w:val="24"/>
      <w:u w:val="single"/>
    </w:rPr>
  </w:style>
  <w:style w:type="paragraph" w:styleId="ListParagraph">
    <w:name w:val="List Paragraph"/>
    <w:basedOn w:val="Normal"/>
    <w:uiPriority w:val="34"/>
    <w:qFormat/>
    <w:rsid w:val="0084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72"/>
      </w:tabs>
      <w:outlineLvl w:val="0"/>
    </w:pPr>
    <w:rPr>
      <w:rFonts w:ascii="Arial" w:hAnsi="Arial"/>
      <w:b/>
      <w:bCs/>
      <w:sz w:val="24"/>
    </w:rPr>
  </w:style>
  <w:style w:type="paragraph" w:styleId="Heading2">
    <w:name w:val="heading 2"/>
    <w:basedOn w:val="Normal"/>
    <w:next w:val="Normal"/>
    <w:qFormat/>
    <w:pPr>
      <w:keepNext/>
      <w:ind w:left="720"/>
      <w:outlineLvl w:val="1"/>
    </w:pPr>
    <w:rPr>
      <w:rFonts w:ascii="Arial" w:hAnsi="Arial"/>
      <w:sz w:val="24"/>
    </w:rPr>
  </w:style>
  <w:style w:type="paragraph" w:styleId="Heading3">
    <w:name w:val="heading 3"/>
    <w:basedOn w:val="Normal"/>
    <w:next w:val="Normal"/>
    <w:qFormat/>
    <w:pPr>
      <w:keepNext/>
      <w:outlineLvl w:val="2"/>
    </w:pPr>
    <w:rPr>
      <w:rFonts w:ascii="Arial" w:hAnsi="Arial"/>
      <w:bCs/>
      <w:sz w:val="24"/>
    </w:rPr>
  </w:style>
  <w:style w:type="paragraph" w:styleId="Heading4">
    <w:name w:val="heading 4"/>
    <w:basedOn w:val="Normal"/>
    <w:next w:val="Normal"/>
    <w:qFormat/>
    <w:pPr>
      <w:keepNext/>
      <w:ind w:left="702"/>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tabs>
        <w:tab w:val="left" w:pos="4992"/>
      </w:tabs>
      <w:outlineLvl w:val="5"/>
    </w:pPr>
    <w:rPr>
      <w:sz w:val="22"/>
      <w:u w:val="single"/>
    </w:rPr>
  </w:style>
  <w:style w:type="paragraph" w:styleId="Heading7">
    <w:name w:val="heading 7"/>
    <w:basedOn w:val="Normal"/>
    <w:next w:val="Normal"/>
    <w:qFormat/>
    <w:pPr>
      <w:keepNext/>
      <w:ind w:left="1440"/>
      <w:outlineLvl w:val="6"/>
    </w:pPr>
    <w:rPr>
      <w:sz w:val="22"/>
      <w:u w:val="single"/>
    </w:rPr>
  </w:style>
  <w:style w:type="paragraph" w:styleId="Heading8">
    <w:name w:val="heading 8"/>
    <w:basedOn w:val="Normal"/>
    <w:next w:val="Normal"/>
    <w:qFormat/>
    <w:pPr>
      <w:keepNext/>
      <w:ind w:left="360"/>
      <w:outlineLvl w:val="7"/>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4"/>
    </w:rPr>
  </w:style>
  <w:style w:type="paragraph" w:styleId="BodyTextIndent">
    <w:name w:val="Body Text Indent"/>
    <w:basedOn w:val="Normal"/>
    <w:pPr>
      <w:tabs>
        <w:tab w:val="left" w:pos="702"/>
      </w:tabs>
      <w:ind w:left="702"/>
    </w:pPr>
    <w:rPr>
      <w:rFonts w:ascii="Arial" w:hAnsi="Arial"/>
      <w:sz w:val="24"/>
    </w:rPr>
  </w:style>
  <w:style w:type="paragraph" w:styleId="BodyTextIndent2">
    <w:name w:val="Body Text Indent 2"/>
    <w:basedOn w:val="Normal"/>
    <w:pPr>
      <w:tabs>
        <w:tab w:val="left" w:pos="4992"/>
      </w:tabs>
      <w:ind w:left="720"/>
    </w:pPr>
    <w:rPr>
      <w:rFonts w:ascii="Arial" w:hAnsi="Arial"/>
      <w:sz w:val="24"/>
    </w:rPr>
  </w:style>
  <w:style w:type="paragraph" w:styleId="BodyTextIndent3">
    <w:name w:val="Body Text Indent 3"/>
    <w:basedOn w:val="Normal"/>
    <w:pPr>
      <w:ind w:left="1440"/>
    </w:pPr>
    <w:rPr>
      <w:rFonts w:ascii="Arial" w:hAnsi="Arial"/>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pPr>
      <w:tabs>
        <w:tab w:val="left" w:pos="4992"/>
      </w:tabs>
    </w:pPr>
    <w:rPr>
      <w:i/>
      <w:iCs/>
      <w:sz w:val="24"/>
    </w:rPr>
  </w:style>
  <w:style w:type="paragraph" w:styleId="BodyText3">
    <w:name w:val="Body Text 3"/>
    <w:basedOn w:val="Normal"/>
    <w:rPr>
      <w:b/>
      <w:sz w:val="22"/>
    </w:rPr>
  </w:style>
  <w:style w:type="character" w:customStyle="1" w:styleId="emailstyle16">
    <w:name w:val="emailstyle16"/>
    <w:rPr>
      <w:rFonts w:ascii="Arial" w:hAnsi="Arial" w:cs="Arial"/>
      <w:color w:val="000000"/>
      <w:sz w:val="20"/>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8435C1"/>
  </w:style>
  <w:style w:type="paragraph" w:customStyle="1" w:styleId="MinutesHeading">
    <w:name w:val="Minutes Heading"/>
    <w:basedOn w:val="Normal"/>
    <w:rsid w:val="006906CE"/>
    <w:rPr>
      <w:rFonts w:ascii="Arial" w:hAnsi="Arial" w:cs="Arial"/>
      <w:sz w:val="24"/>
      <w:u w:val="single"/>
    </w:rPr>
  </w:style>
  <w:style w:type="paragraph" w:styleId="ListParagraph">
    <w:name w:val="List Paragraph"/>
    <w:basedOn w:val="Normal"/>
    <w:uiPriority w:val="34"/>
    <w:qFormat/>
    <w:rsid w:val="0084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BB96-7C5E-4E98-A96A-4741DD43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1306</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NEMA</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HVOLT3</dc:creator>
  <cp:lastModifiedBy>Griffith, Steve</cp:lastModifiedBy>
  <cp:revision>6</cp:revision>
  <cp:lastPrinted>2010-02-26T18:26:00Z</cp:lastPrinted>
  <dcterms:created xsi:type="dcterms:W3CDTF">2013-10-28T16:51:00Z</dcterms:created>
  <dcterms:modified xsi:type="dcterms:W3CDTF">2013-10-29T14:44:00Z</dcterms:modified>
</cp:coreProperties>
</file>