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4EB50" w14:textId="481272F7" w:rsidR="00345EF1" w:rsidRPr="00B03BA1" w:rsidRDefault="00345EF1" w:rsidP="00E97CDC">
      <w:pPr>
        <w:pStyle w:val="Header"/>
        <w:rPr>
          <w:b/>
          <w:sz w:val="22"/>
          <w:szCs w:val="22"/>
        </w:rPr>
      </w:pPr>
      <w:bookmarkStart w:id="0" w:name="_GoBack"/>
      <w:bookmarkEnd w:id="0"/>
      <w:r w:rsidRPr="00B03BA1">
        <w:rPr>
          <w:b/>
          <w:smallCaps/>
          <w:sz w:val="22"/>
          <w:szCs w:val="22"/>
        </w:rPr>
        <w:t>R</w:t>
      </w:r>
      <w:r w:rsidR="00B03BA1">
        <w:rPr>
          <w:b/>
          <w:smallCaps/>
          <w:sz w:val="22"/>
          <w:szCs w:val="22"/>
        </w:rPr>
        <w:t>ecognition and</w:t>
      </w:r>
      <w:r w:rsidR="00B03BA1" w:rsidRPr="00B03BA1">
        <w:rPr>
          <w:b/>
          <w:smallCaps/>
          <w:sz w:val="22"/>
          <w:szCs w:val="22"/>
        </w:rPr>
        <w:t xml:space="preserve"> A</w:t>
      </w:r>
      <w:r w:rsidR="00B03BA1">
        <w:rPr>
          <w:b/>
          <w:smallCaps/>
          <w:sz w:val="22"/>
          <w:szCs w:val="22"/>
        </w:rPr>
        <w:t>wards</w:t>
      </w:r>
      <w:r w:rsidR="0064691B" w:rsidRPr="00B03BA1">
        <w:rPr>
          <w:b/>
          <w:smallCaps/>
          <w:sz w:val="22"/>
          <w:szCs w:val="22"/>
        </w:rPr>
        <w:t xml:space="preserve"> – Chair: </w:t>
      </w:r>
      <w:r w:rsidR="00E33E63" w:rsidRPr="00B03BA1">
        <w:rPr>
          <w:b/>
          <w:smallCaps/>
          <w:sz w:val="22"/>
          <w:szCs w:val="22"/>
        </w:rPr>
        <w:t>Bill Chiu</w:t>
      </w:r>
    </w:p>
    <w:p w14:paraId="0C9FB076" w14:textId="77777777" w:rsidR="008B253D" w:rsidRDefault="008B253D" w:rsidP="008B253D">
      <w:pPr>
        <w:pStyle w:val="Heading2"/>
        <w:widowControl/>
        <w:numPr>
          <w:ilvl w:val="1"/>
          <w:numId w:val="38"/>
        </w:numPr>
        <w:tabs>
          <w:tab w:val="num" w:pos="180"/>
          <w:tab w:val="left" w:pos="900"/>
        </w:tabs>
        <w:spacing w:before="240" w:line="276" w:lineRule="auto"/>
        <w:ind w:left="900" w:hanging="720"/>
        <w:contextualSpacing/>
        <w:rPr>
          <w:smallCaps/>
          <w:sz w:val="22"/>
          <w:szCs w:val="22"/>
        </w:rPr>
      </w:pPr>
      <w:r>
        <w:rPr>
          <w:smallCaps/>
          <w:sz w:val="22"/>
          <w:szCs w:val="22"/>
        </w:rPr>
        <w:t>Special Tributes</w:t>
      </w:r>
    </w:p>
    <w:p w14:paraId="1798F947" w14:textId="1EA349B7" w:rsidR="008B253D" w:rsidRDefault="008B253D" w:rsidP="008B253D">
      <w:pPr>
        <w:ind w:left="180"/>
      </w:pPr>
      <w:r>
        <w:t>Over the course of the past several months since our previous meeting in October 2014 at Washington DC, the Transformers Committee and the industry lost four of our life-long contributors.  At our Awards luncheon on Tuesday, the meeting attendees gathered to pay special tributes to the four friends who passed away</w:t>
      </w:r>
      <w:r w:rsidR="008A0DE8">
        <w:t xml:space="preserve"> recently.</w:t>
      </w:r>
    </w:p>
    <w:p w14:paraId="5111457A" w14:textId="77777777" w:rsidR="008A0DE8" w:rsidRDefault="008A0DE8" w:rsidP="008B253D">
      <w:pPr>
        <w:ind w:left="180"/>
      </w:pPr>
    </w:p>
    <w:p w14:paraId="794FB6A3" w14:textId="2ADE9C30" w:rsidR="008A0DE8" w:rsidRPr="008A0DE8" w:rsidRDefault="008A0DE8" w:rsidP="008B253D">
      <w:pPr>
        <w:ind w:left="180"/>
        <w:rPr>
          <w:u w:val="single"/>
        </w:rPr>
      </w:pPr>
      <w:r w:rsidRPr="008A0DE8">
        <w:rPr>
          <w:b/>
          <w:bCs/>
          <w:iCs/>
          <w:u w:val="single"/>
        </w:rPr>
        <w:t>David A. Keithly (</w:t>
      </w:r>
      <w:r w:rsidRPr="008A0DE8">
        <w:rPr>
          <w:b/>
          <w:bCs/>
          <w:u w:val="single"/>
        </w:rPr>
        <w:t>1942 – 2015)</w:t>
      </w:r>
    </w:p>
    <w:p w14:paraId="68B67B3F" w14:textId="77777777" w:rsidR="008A0DE8" w:rsidRDefault="008A0DE8" w:rsidP="008A0DE8">
      <w:pPr>
        <w:ind w:left="180"/>
      </w:pPr>
      <w:r>
        <w:t xml:space="preserve">David passed away on </w:t>
      </w:r>
      <w:r w:rsidRPr="008A0DE8">
        <w:t>Saturday, March 14, 2015.</w:t>
      </w:r>
    </w:p>
    <w:p w14:paraId="76A3A29E" w14:textId="77777777" w:rsidR="008A0DE8" w:rsidRDefault="008A0DE8" w:rsidP="008A0DE8">
      <w:pPr>
        <w:ind w:left="180"/>
      </w:pPr>
    </w:p>
    <w:p w14:paraId="47B41643" w14:textId="02EE2FBD" w:rsidR="008E6162" w:rsidRPr="008A0DE8" w:rsidRDefault="008A0DE8" w:rsidP="008E6162">
      <w:pPr>
        <w:ind w:left="180"/>
      </w:pPr>
      <w:r w:rsidRPr="008A0DE8">
        <w:t>David started in 1966 at Allis-Chalmers in West Allis, Wisconsin (of which the electrical d</w:t>
      </w:r>
      <w:r>
        <w:t xml:space="preserve">ivision became Siemens-Allis).  </w:t>
      </w:r>
      <w:r w:rsidRPr="008A0DE8">
        <w:t>He then worked 11 years at RTE-ASEA in Waukesha (which later became Magnetek, then Waukesha Electric, and now SPX), before moving to North</w:t>
      </w:r>
      <w:r>
        <w:t xml:space="preserve"> Carolina to work for Siemens.  </w:t>
      </w:r>
      <w:r w:rsidRPr="008A0DE8">
        <w:t>He</w:t>
      </w:r>
      <w:r>
        <w:t xml:space="preserve"> retired from Siemens in 2008.  </w:t>
      </w:r>
      <w:r w:rsidRPr="008A0DE8">
        <w:t>Dave was an active participant in the IEEE Transformers Committee, and he and his wife Joanne were regul</w:t>
      </w:r>
      <w:r>
        <w:t>ar attendees at those meetings.</w:t>
      </w:r>
      <w:r w:rsidR="008E6162">
        <w:t xml:space="preserve"> </w:t>
      </w:r>
      <w:r w:rsidR="008E6162" w:rsidRPr="008E6162">
        <w:t xml:space="preserve"> </w:t>
      </w:r>
      <w:r w:rsidR="008E6162" w:rsidRPr="008A0DE8">
        <w:t>For those of you who knows Dave and live near Raleigh, you may want to take note of the memorial service that will be held on May 9 (Dave's birthday) at 11 am at Grace Lutheran Church in Raleigh.</w:t>
      </w:r>
    </w:p>
    <w:p w14:paraId="0A14C50F" w14:textId="3927FA49" w:rsidR="008A0DE8" w:rsidRDefault="008A0DE8" w:rsidP="008A0DE8">
      <w:pPr>
        <w:ind w:left="180"/>
      </w:pPr>
    </w:p>
    <w:p w14:paraId="65D59EDF" w14:textId="603B714F" w:rsidR="008A0DE8" w:rsidRDefault="008A0DE8" w:rsidP="008A0DE8">
      <w:pPr>
        <w:ind w:left="180"/>
      </w:pPr>
      <w:r>
        <w:t xml:space="preserve">A </w:t>
      </w:r>
      <w:r w:rsidR="005A61CC">
        <w:t xml:space="preserve">couple of representative </w:t>
      </w:r>
      <w:r>
        <w:t xml:space="preserve">remarks </w:t>
      </w:r>
      <w:r w:rsidR="005A61CC">
        <w:t xml:space="preserve">shared are </w:t>
      </w:r>
      <w:r>
        <w:t>include below:</w:t>
      </w:r>
    </w:p>
    <w:p w14:paraId="66593485" w14:textId="77777777" w:rsidR="008A0DE8" w:rsidRDefault="008A0DE8" w:rsidP="008A0DE8">
      <w:pPr>
        <w:ind w:left="180"/>
      </w:pPr>
    </w:p>
    <w:p w14:paraId="10AC5612" w14:textId="32DA5A2C" w:rsidR="008A0DE8" w:rsidRPr="008A0DE8" w:rsidRDefault="008A0DE8" w:rsidP="008A0DE8">
      <w:pPr>
        <w:ind w:left="720"/>
        <w:rPr>
          <w:i/>
        </w:rPr>
      </w:pPr>
      <w:r w:rsidRPr="008A0DE8">
        <w:rPr>
          <w:i/>
        </w:rPr>
        <w:t>“</w:t>
      </w:r>
      <w:r w:rsidR="008E6162">
        <w:rPr>
          <w:i/>
        </w:rPr>
        <w:t xml:space="preserve">I knew Dave fairly well. </w:t>
      </w:r>
      <w:r w:rsidRPr="008A0DE8">
        <w:rPr>
          <w:i/>
        </w:rPr>
        <w:t xml:space="preserve"> He was a VERY active participant in the Committee, and he and his wife Joanne regularly attend</w:t>
      </w:r>
      <w:r>
        <w:rPr>
          <w:i/>
        </w:rPr>
        <w:t xml:space="preserve">ed the meetings for many years. </w:t>
      </w:r>
      <w:r w:rsidRPr="008A0DE8">
        <w:rPr>
          <w:i/>
        </w:rPr>
        <w:t xml:space="preserve"> He retired from Siemens 6-7 years ago, and the last meeting he a</w:t>
      </w:r>
      <w:r>
        <w:rPr>
          <w:i/>
        </w:rPr>
        <w:t xml:space="preserve">ttended was in 2006 (Montreal). </w:t>
      </w:r>
      <w:r w:rsidRPr="008A0DE8">
        <w:rPr>
          <w:i/>
        </w:rPr>
        <w:t xml:space="preserve"> I know he's been s</w:t>
      </w:r>
      <w:r>
        <w:rPr>
          <w:i/>
        </w:rPr>
        <w:t xml:space="preserve">hort of breath for many years.  </w:t>
      </w:r>
      <w:r w:rsidRPr="008A0DE8">
        <w:rPr>
          <w:i/>
        </w:rPr>
        <w:t>I remember in 2009-10, he was in the hospital for several weeks, and in a nursing home / rehab ce</w:t>
      </w:r>
      <w:r>
        <w:rPr>
          <w:i/>
        </w:rPr>
        <w:t xml:space="preserve">nter for 3-4 months after that. </w:t>
      </w:r>
      <w:r w:rsidRPr="008A0DE8">
        <w:rPr>
          <w:i/>
        </w:rPr>
        <w:t xml:space="preserve"> Shortly after that, he had an operation to remove some clots in his lungs, and he's been in </w:t>
      </w:r>
      <w:r>
        <w:rPr>
          <w:i/>
        </w:rPr>
        <w:t xml:space="preserve">fairly good health since then.  </w:t>
      </w:r>
      <w:r w:rsidRPr="008A0DE8">
        <w:rPr>
          <w:i/>
        </w:rPr>
        <w:t>We stayed in occasional contact by email.”   - G. W. An</w:t>
      </w:r>
      <w:r>
        <w:rPr>
          <w:i/>
        </w:rPr>
        <w:t>d</w:t>
      </w:r>
      <w:r w:rsidRPr="008A0DE8">
        <w:rPr>
          <w:i/>
        </w:rPr>
        <w:t>erson</w:t>
      </w:r>
    </w:p>
    <w:p w14:paraId="3E6EB46D" w14:textId="29439CFD" w:rsidR="008A0DE8" w:rsidRPr="008A0DE8" w:rsidRDefault="008A0DE8" w:rsidP="008A0DE8">
      <w:pPr>
        <w:ind w:left="180"/>
      </w:pPr>
    </w:p>
    <w:p w14:paraId="5302DE12" w14:textId="6376D4C4" w:rsidR="008A0DE8" w:rsidRPr="008E6162" w:rsidRDefault="008E6162" w:rsidP="008E6162">
      <w:pPr>
        <w:ind w:left="720"/>
        <w:rPr>
          <w:i/>
        </w:rPr>
      </w:pPr>
      <w:r>
        <w:rPr>
          <w:i/>
        </w:rPr>
        <w:t>“</w:t>
      </w:r>
      <w:r w:rsidR="008A0DE8" w:rsidRPr="008E6162">
        <w:rPr>
          <w:i/>
        </w:rPr>
        <w:t>Echoing Phil Hopkins’s thoughts – another Good Man lost to us.  In addition to learning a few things, you did feel good just being in Dave’s company - so we’re all diminished a bit, and saddened, by his passing.</w:t>
      </w:r>
      <w:r>
        <w:rPr>
          <w:i/>
        </w:rPr>
        <w:t xml:space="preserve">”   - D. </w:t>
      </w:r>
      <w:r w:rsidR="005A61CC">
        <w:rPr>
          <w:i/>
        </w:rPr>
        <w:t xml:space="preserve">J. </w:t>
      </w:r>
      <w:r>
        <w:rPr>
          <w:i/>
        </w:rPr>
        <w:t>Fallon</w:t>
      </w:r>
    </w:p>
    <w:p w14:paraId="300E2C16" w14:textId="21EA64D0" w:rsidR="008A0DE8" w:rsidRDefault="008A0DE8" w:rsidP="008A0DE8">
      <w:pPr>
        <w:ind w:left="180"/>
      </w:pPr>
    </w:p>
    <w:p w14:paraId="3AB9DE27" w14:textId="77777777" w:rsidR="005A61CC" w:rsidRPr="008A0DE8" w:rsidRDefault="005A61CC" w:rsidP="008A0DE8">
      <w:pPr>
        <w:ind w:left="180"/>
      </w:pPr>
    </w:p>
    <w:p w14:paraId="1797C418" w14:textId="7FA47580" w:rsidR="008E6162" w:rsidRPr="008E6162" w:rsidRDefault="008E6162" w:rsidP="008E6162">
      <w:pPr>
        <w:ind w:left="180"/>
        <w:rPr>
          <w:u w:val="single"/>
        </w:rPr>
      </w:pPr>
      <w:r w:rsidRPr="008E6162">
        <w:rPr>
          <w:b/>
          <w:bCs/>
          <w:iCs/>
          <w:u w:val="single"/>
        </w:rPr>
        <w:t>Alexander D. “Don” Kline (1925 - 2014</w:t>
      </w:r>
      <w:r w:rsidRPr="008E6162">
        <w:rPr>
          <w:b/>
          <w:bCs/>
          <w:u w:val="single"/>
        </w:rPr>
        <w:t>)</w:t>
      </w:r>
    </w:p>
    <w:p w14:paraId="1851BF94" w14:textId="6A0FBA96" w:rsidR="008E6162" w:rsidRDefault="008E6162" w:rsidP="008E6162">
      <w:pPr>
        <w:ind w:left="180"/>
      </w:pPr>
      <w:r>
        <w:t xml:space="preserve">Don passed away on </w:t>
      </w:r>
      <w:r w:rsidRPr="008E6162">
        <w:t>Mon</w:t>
      </w:r>
      <w:r>
        <w:t>day, November 24, 2014</w:t>
      </w:r>
    </w:p>
    <w:p w14:paraId="766A60C7" w14:textId="77777777" w:rsidR="008E6162" w:rsidRPr="008E6162" w:rsidRDefault="008E6162" w:rsidP="008E6162">
      <w:pPr>
        <w:ind w:left="180"/>
      </w:pPr>
    </w:p>
    <w:p w14:paraId="09C763E5" w14:textId="3D387A55" w:rsidR="00972B1B" w:rsidRDefault="008E6162" w:rsidP="005A61CC">
      <w:pPr>
        <w:ind w:left="180"/>
      </w:pPr>
      <w:r w:rsidRPr="008E6162">
        <w:t xml:space="preserve">Don was born in Newark, New Jersey in 1925.  Don received his Bachelor of Science degree in Mechanical Engineering from Columbia University in 1946.  Like many able young men at that time, he served in the military to protect our country in his early years.  He was a member of the </w:t>
      </w:r>
      <w:r w:rsidRPr="008E6162">
        <w:rPr>
          <w:bCs/>
        </w:rPr>
        <w:t xml:space="preserve">Navy College Training V-12 Program, and </w:t>
      </w:r>
      <w:r w:rsidRPr="008E6162">
        <w:t>was a Commissioned Officer of the Naval Reserves and again from 1953-195</w:t>
      </w:r>
      <w:r>
        <w:t xml:space="preserve">5 as a Junior Grade Lieutenant.  </w:t>
      </w:r>
      <w:r w:rsidRPr="008E6162">
        <w:t>He first joined GE in 1946 after having earned his BSME degree from Columbia University and worked in the transformer departments of Pittsfield, Massachusetts from 1946-1953.  He worked at Rome Georgia from 1955-1962, and at the Philadelphia Switchge</w:t>
      </w:r>
      <w:r>
        <w:t>ar Department from 1964-1966.</w:t>
      </w:r>
      <w:r w:rsidR="005A61CC">
        <w:t xml:space="preserve">  </w:t>
      </w:r>
      <w:r w:rsidRPr="008E6162">
        <w:t xml:space="preserve">During his Rome, GA assignment, Don received the coveted Cordiner Award (named after GE’s Chairman Ralph Cordiner) for his exceptional work on Transformer Design and Value Analysis. </w:t>
      </w:r>
      <w:r>
        <w:t xml:space="preserve"> </w:t>
      </w:r>
      <w:r w:rsidRPr="008E6162">
        <w:t>He also became an expert in dry-type transformer design.</w:t>
      </w:r>
      <w:r>
        <w:t xml:space="preserve">  </w:t>
      </w:r>
      <w:r w:rsidRPr="008E6162">
        <w:t xml:space="preserve">From 1966-1969, Don worked for Ensign Electric &amp; Manufacturing Co. in Huntington, West Virginia, a new plant where Nomex Insulation was introduced for dry-type transformers. </w:t>
      </w:r>
      <w:r>
        <w:t xml:space="preserve"> </w:t>
      </w:r>
      <w:r w:rsidRPr="008E6162">
        <w:t>Then from 1969-1991, he founded and ran the Southern Transformer Company in East Point, Georgia (near Atlanta), which produced 15-5000 kVA dry-type transformers.</w:t>
      </w:r>
      <w:r>
        <w:t xml:space="preserve">  Don could not retire; i</w:t>
      </w:r>
      <w:r w:rsidRPr="008E6162">
        <w:t xml:space="preserve">nstead he became a consultant in 1991 until his passing. He specialized in dry-type transformers, rectifiers, and transit duty transformers. </w:t>
      </w:r>
      <w:r>
        <w:t xml:space="preserve"> </w:t>
      </w:r>
      <w:r w:rsidRPr="008E6162">
        <w:t>He was a Registered PE in Georgia and Ne</w:t>
      </w:r>
      <w:r w:rsidR="00972B1B">
        <w:t xml:space="preserve">w York. </w:t>
      </w:r>
      <w:r w:rsidRPr="008E6162">
        <w:t xml:space="preserve"> Don was also a Senior Life member of IEEE, and for many years he participated in the Transformers Committee and also </w:t>
      </w:r>
      <w:r w:rsidR="00972B1B">
        <w:t>in the Rail Transit Committee.</w:t>
      </w:r>
    </w:p>
    <w:p w14:paraId="3706034F" w14:textId="77777777" w:rsidR="00972B1B" w:rsidRDefault="00972B1B" w:rsidP="00972B1B">
      <w:pPr>
        <w:ind w:left="180"/>
      </w:pPr>
    </w:p>
    <w:p w14:paraId="2DCEB8F2" w14:textId="48A3BE85" w:rsidR="008E6162" w:rsidRPr="008E6162" w:rsidRDefault="008E6162" w:rsidP="00972B1B">
      <w:pPr>
        <w:ind w:left="180"/>
      </w:pPr>
      <w:r w:rsidRPr="008E6162">
        <w:t>He leaves behind his dear wife, Carolyn, who he married in</w:t>
      </w:r>
      <w:r w:rsidR="00972B1B">
        <w:t xml:space="preserve"> 1953 while at GE Pittsfield.  T</w:t>
      </w:r>
      <w:r w:rsidRPr="008E6162">
        <w:t>here is a little known fact that Don’s wife Carolyn designed the power transformers that continue to operate at Hoover Dam.</w:t>
      </w:r>
    </w:p>
    <w:p w14:paraId="629FE871" w14:textId="77777777" w:rsidR="008B253D" w:rsidRDefault="008B253D" w:rsidP="008B253D">
      <w:pPr>
        <w:ind w:left="180"/>
      </w:pPr>
    </w:p>
    <w:p w14:paraId="4111AFAA" w14:textId="77777777" w:rsidR="00972B1B" w:rsidRDefault="00972B1B" w:rsidP="008B253D">
      <w:pPr>
        <w:ind w:left="180"/>
      </w:pPr>
    </w:p>
    <w:p w14:paraId="1441E8D6" w14:textId="40EA8A63" w:rsidR="00972B1B" w:rsidRDefault="00972B1B" w:rsidP="00972B1B">
      <w:pPr>
        <w:ind w:left="180"/>
        <w:rPr>
          <w:b/>
          <w:bCs/>
          <w:iCs/>
          <w:u w:val="single"/>
        </w:rPr>
      </w:pPr>
      <w:r w:rsidRPr="00972B1B">
        <w:rPr>
          <w:b/>
          <w:bCs/>
          <w:iCs/>
          <w:u w:val="single"/>
        </w:rPr>
        <w:lastRenderedPageBreak/>
        <w:t>Jeewan L. Puri (1938 – 2014)</w:t>
      </w:r>
    </w:p>
    <w:p w14:paraId="1556F48F" w14:textId="77777777" w:rsidR="00972B1B" w:rsidRDefault="00972B1B" w:rsidP="00972B1B">
      <w:pPr>
        <w:ind w:left="180"/>
        <w:rPr>
          <w:bCs/>
          <w:iCs/>
        </w:rPr>
      </w:pPr>
      <w:r w:rsidRPr="00972B1B">
        <w:rPr>
          <w:bCs/>
          <w:iCs/>
        </w:rPr>
        <w:t>Jeewan passed away suddenly on Monday, November 17</w:t>
      </w:r>
      <w:r>
        <w:rPr>
          <w:bCs/>
          <w:iCs/>
        </w:rPr>
        <w:t>, 2014.</w:t>
      </w:r>
    </w:p>
    <w:p w14:paraId="09B856E8" w14:textId="77777777" w:rsidR="00972B1B" w:rsidRDefault="00972B1B" w:rsidP="00972B1B">
      <w:pPr>
        <w:ind w:left="180"/>
        <w:rPr>
          <w:bCs/>
          <w:iCs/>
        </w:rPr>
      </w:pPr>
    </w:p>
    <w:p w14:paraId="7213F1E7" w14:textId="56ED5759" w:rsidR="00972B1B" w:rsidRDefault="00972B1B" w:rsidP="00972B1B">
      <w:pPr>
        <w:ind w:left="180"/>
        <w:rPr>
          <w:bCs/>
          <w:iCs/>
        </w:rPr>
      </w:pPr>
      <w:r>
        <w:rPr>
          <w:bCs/>
          <w:iCs/>
        </w:rPr>
        <w:t>Jeewan</w:t>
      </w:r>
      <w:r w:rsidRPr="00972B1B">
        <w:rPr>
          <w:bCs/>
          <w:iCs/>
        </w:rPr>
        <w:t xml:space="preserve"> was born in New Delhi, India in 1938 and received his Bachelor of Science degree from Punjab University.  He moved to the United States where he obtained his Master’s Degree in Electrical Engineering from the Illinois Institute of Technology in Chicago.</w:t>
      </w:r>
      <w:r>
        <w:rPr>
          <w:bCs/>
          <w:iCs/>
        </w:rPr>
        <w:t xml:space="preserve">  </w:t>
      </w:r>
      <w:r w:rsidRPr="00972B1B">
        <w:rPr>
          <w:bCs/>
          <w:iCs/>
        </w:rPr>
        <w:t>In 1967, Jeewan joined Westinghouse Electric and had numerous assignments in Large Power Transformers in Muncie, Indiana; High Voltage Bushings in Alamo, Tennessee; and Distribution Transformers in Athens, Georgia.  He was awarded the "George Westinghouse Signature Award" for Engineering Excellence at Westinghouse Electric Corporation in 1988.</w:t>
      </w:r>
      <w:r>
        <w:rPr>
          <w:bCs/>
          <w:iCs/>
        </w:rPr>
        <w:t xml:space="preserve">  </w:t>
      </w:r>
      <w:r w:rsidRPr="00972B1B">
        <w:rPr>
          <w:bCs/>
          <w:iCs/>
        </w:rPr>
        <w:t>Jeewan also held assignments with Cooper Industries in Canonsburg, Pennsylvania and with Squa</w:t>
      </w:r>
      <w:r>
        <w:rPr>
          <w:bCs/>
          <w:iCs/>
        </w:rPr>
        <w:t>re D in Monroe, North Carolina.</w:t>
      </w:r>
    </w:p>
    <w:p w14:paraId="5CA59260" w14:textId="77777777" w:rsidR="00972B1B" w:rsidRPr="00972B1B" w:rsidRDefault="00972B1B" w:rsidP="00972B1B">
      <w:pPr>
        <w:ind w:left="180"/>
        <w:rPr>
          <w:bCs/>
          <w:iCs/>
        </w:rPr>
      </w:pPr>
    </w:p>
    <w:p w14:paraId="275E4AE3" w14:textId="3F854268" w:rsidR="00972B1B" w:rsidRDefault="00972B1B" w:rsidP="00972B1B">
      <w:pPr>
        <w:ind w:left="180"/>
        <w:rPr>
          <w:bCs/>
          <w:iCs/>
        </w:rPr>
      </w:pPr>
      <w:r w:rsidRPr="00972B1B">
        <w:rPr>
          <w:bCs/>
          <w:iCs/>
        </w:rPr>
        <w:t>While he was with Square D/Schneider Electric, Jeewan earned the "People Who Made</w:t>
      </w:r>
      <w:r>
        <w:rPr>
          <w:bCs/>
          <w:iCs/>
        </w:rPr>
        <w:t xml:space="preserve"> a Difference Award" in 1997.  </w:t>
      </w:r>
      <w:r w:rsidRPr="00972B1B">
        <w:rPr>
          <w:bCs/>
          <w:iCs/>
        </w:rPr>
        <w:t>In 2001, Jeewan started his own Transformer Consulting firm, called Transformer Solutions, Inc. whic</w:t>
      </w:r>
      <w:r>
        <w:rPr>
          <w:bCs/>
          <w:iCs/>
        </w:rPr>
        <w:t>h he managed until his passing.</w:t>
      </w:r>
    </w:p>
    <w:p w14:paraId="6704D5A6" w14:textId="77777777" w:rsidR="00972B1B" w:rsidRPr="00972B1B" w:rsidRDefault="00972B1B" w:rsidP="00972B1B">
      <w:pPr>
        <w:ind w:left="180"/>
        <w:rPr>
          <w:bCs/>
          <w:iCs/>
        </w:rPr>
      </w:pPr>
    </w:p>
    <w:p w14:paraId="676BBDAE" w14:textId="6CAED5A5" w:rsidR="00972B1B" w:rsidRDefault="00972B1B" w:rsidP="00972B1B">
      <w:pPr>
        <w:ind w:left="180"/>
        <w:rPr>
          <w:bCs/>
          <w:iCs/>
        </w:rPr>
      </w:pPr>
      <w:r w:rsidRPr="00972B1B">
        <w:rPr>
          <w:bCs/>
          <w:iCs/>
        </w:rPr>
        <w:t>Jeewan was a long time member of the IEEE Transformers Committee in which he rose quickly to chair of the Audible Sound &amp; Vibrations Subcommittee.  He also actively participated as a member of the US Technical Advisory Group for IEC TC 14 (Power Transformers Section of the International</w:t>
      </w:r>
      <w:r>
        <w:rPr>
          <w:bCs/>
          <w:iCs/>
        </w:rPr>
        <w:t xml:space="preserve"> Electro-Technical Commission).</w:t>
      </w:r>
    </w:p>
    <w:p w14:paraId="078C5EC1" w14:textId="77777777" w:rsidR="005A61CC" w:rsidRDefault="005A61CC" w:rsidP="00972B1B">
      <w:pPr>
        <w:ind w:left="180"/>
        <w:rPr>
          <w:bCs/>
          <w:iCs/>
        </w:rPr>
      </w:pPr>
    </w:p>
    <w:p w14:paraId="64E5FA15" w14:textId="349D568F" w:rsidR="005A61CC" w:rsidRDefault="005A61CC" w:rsidP="005A61CC">
      <w:pPr>
        <w:ind w:left="720"/>
        <w:rPr>
          <w:bCs/>
          <w:i/>
          <w:iCs/>
        </w:rPr>
      </w:pPr>
      <w:r>
        <w:rPr>
          <w:bCs/>
          <w:i/>
          <w:iCs/>
        </w:rPr>
        <w:t xml:space="preserve">“….. </w:t>
      </w:r>
      <w:r w:rsidRPr="005A61CC">
        <w:rPr>
          <w:bCs/>
          <w:i/>
          <w:iCs/>
        </w:rPr>
        <w:t>Jeewan was one of a handful of my earlier mentors when I first started attending the T</w:t>
      </w:r>
      <w:r>
        <w:rPr>
          <w:bCs/>
          <w:i/>
          <w:iCs/>
        </w:rPr>
        <w:t xml:space="preserve">ransformer Committee meetings. </w:t>
      </w:r>
      <w:r w:rsidRPr="005A61CC">
        <w:rPr>
          <w:bCs/>
          <w:i/>
          <w:iCs/>
        </w:rPr>
        <w:t xml:space="preserve"> I know I speak for many in sharing that Jeewan was truly a gentleman, always kind to me despite of my earlier ignorance.  He welcomed me to the group and was very patient to have explained some of the unwritten rules of the how the committee functions and some of the dos and don’ts and the professional etiquette of how to get things done</w:t>
      </w:r>
      <w:r>
        <w:rPr>
          <w:bCs/>
          <w:i/>
          <w:iCs/>
        </w:rPr>
        <w:t>……I</w:t>
      </w:r>
      <w:r w:rsidRPr="005A61CC">
        <w:rPr>
          <w:bCs/>
          <w:i/>
          <w:iCs/>
        </w:rPr>
        <w:t>n the earlier years, there was a more stringent requirement to have at least two subcommittee chairs to be willing to be your sponsor, and Jeewan was one of the two subcommittee chairs who spon</w:t>
      </w:r>
      <w:r>
        <w:rPr>
          <w:bCs/>
          <w:i/>
          <w:iCs/>
        </w:rPr>
        <w:t>sored my committee membership…and</w:t>
      </w:r>
      <w:r w:rsidRPr="005A61CC">
        <w:rPr>
          <w:bCs/>
          <w:i/>
          <w:iCs/>
        </w:rPr>
        <w:t xml:space="preserve"> I can honestly say that I would not have been given the great opportunity to serve the committee </w:t>
      </w:r>
      <w:r>
        <w:rPr>
          <w:bCs/>
          <w:i/>
          <w:iCs/>
        </w:rPr>
        <w:t>if it wasn’t for Jeewan’s sponsorship.”   - B. Chiu</w:t>
      </w:r>
    </w:p>
    <w:p w14:paraId="18964194" w14:textId="77777777" w:rsidR="005A61CC" w:rsidRDefault="005A61CC" w:rsidP="005A61CC">
      <w:pPr>
        <w:ind w:left="720"/>
        <w:rPr>
          <w:bCs/>
          <w:i/>
          <w:iCs/>
        </w:rPr>
      </w:pPr>
    </w:p>
    <w:p w14:paraId="2C1CECA2" w14:textId="77777777" w:rsidR="00972B1B" w:rsidRDefault="00972B1B" w:rsidP="00972B1B">
      <w:pPr>
        <w:ind w:left="180"/>
        <w:rPr>
          <w:bCs/>
          <w:iCs/>
        </w:rPr>
      </w:pPr>
    </w:p>
    <w:p w14:paraId="1B92BD10" w14:textId="375D926A" w:rsidR="00972B1B" w:rsidRPr="00972B1B" w:rsidRDefault="00972B1B" w:rsidP="00972B1B">
      <w:pPr>
        <w:ind w:left="180"/>
        <w:rPr>
          <w:b/>
          <w:bCs/>
          <w:iCs/>
          <w:u w:val="single"/>
        </w:rPr>
      </w:pPr>
      <w:r w:rsidRPr="00972B1B">
        <w:rPr>
          <w:b/>
          <w:bCs/>
          <w:iCs/>
          <w:u w:val="single"/>
        </w:rPr>
        <w:t>William (Bill) J. Mc</w:t>
      </w:r>
      <w:r>
        <w:rPr>
          <w:b/>
          <w:bCs/>
          <w:iCs/>
          <w:u w:val="single"/>
        </w:rPr>
        <w:t>N</w:t>
      </w:r>
      <w:r w:rsidRPr="00972B1B">
        <w:rPr>
          <w:b/>
          <w:bCs/>
          <w:iCs/>
          <w:u w:val="single"/>
        </w:rPr>
        <w:t>utt (1927 - 2014)</w:t>
      </w:r>
    </w:p>
    <w:p w14:paraId="7E98B7CF" w14:textId="31C6F30B" w:rsidR="00972B1B" w:rsidRDefault="00972B1B" w:rsidP="00972B1B">
      <w:pPr>
        <w:ind w:left="180"/>
        <w:rPr>
          <w:bCs/>
          <w:iCs/>
        </w:rPr>
      </w:pPr>
      <w:r>
        <w:rPr>
          <w:bCs/>
          <w:iCs/>
        </w:rPr>
        <w:t xml:space="preserve">Bill passed away on Friday, </w:t>
      </w:r>
      <w:r w:rsidRPr="00972B1B">
        <w:rPr>
          <w:bCs/>
          <w:iCs/>
        </w:rPr>
        <w:t>November 14</w:t>
      </w:r>
      <w:r>
        <w:rPr>
          <w:bCs/>
          <w:iCs/>
          <w:vertAlign w:val="superscript"/>
        </w:rPr>
        <w:t xml:space="preserve">, </w:t>
      </w:r>
      <w:r>
        <w:rPr>
          <w:bCs/>
          <w:iCs/>
        </w:rPr>
        <w:t>2014.</w:t>
      </w:r>
    </w:p>
    <w:p w14:paraId="30E080E8" w14:textId="77777777" w:rsidR="00972B1B" w:rsidRDefault="00972B1B" w:rsidP="00972B1B">
      <w:pPr>
        <w:ind w:left="180"/>
        <w:rPr>
          <w:bCs/>
          <w:iCs/>
        </w:rPr>
      </w:pPr>
    </w:p>
    <w:p w14:paraId="4D65658E" w14:textId="6CA8DCCA" w:rsidR="00972B1B" w:rsidRDefault="00972B1B" w:rsidP="00972B1B">
      <w:pPr>
        <w:ind w:left="180"/>
        <w:rPr>
          <w:bCs/>
          <w:iCs/>
        </w:rPr>
      </w:pPr>
      <w:r w:rsidRPr="00972B1B">
        <w:rPr>
          <w:bCs/>
          <w:iCs/>
        </w:rPr>
        <w:t>B</w:t>
      </w:r>
      <w:r>
        <w:rPr>
          <w:bCs/>
          <w:iCs/>
        </w:rPr>
        <w:t xml:space="preserve">ill was born in Philadelphia, Pennsylvania </w:t>
      </w:r>
      <w:r w:rsidRPr="00972B1B">
        <w:rPr>
          <w:bCs/>
          <w:iCs/>
        </w:rPr>
        <w:t>on Aug. 31, 1927.  He was the son of Thomas and Mary V. McNutt. He graduated from high school at Germantown Friends School in Philadelphia in 1945</w:t>
      </w:r>
      <w:r w:rsidR="00512D4D">
        <w:rPr>
          <w:bCs/>
          <w:iCs/>
        </w:rPr>
        <w:t>.</w:t>
      </w:r>
      <w:r w:rsidRPr="00972B1B">
        <w:rPr>
          <w:bCs/>
          <w:iCs/>
        </w:rPr>
        <w:t xml:space="preserve">  He served in the Navy from 1945 to 1946, and on his return he earned a BSEE degree from Tufts College, Medford, Mass. in 1950 and an MSEE degree from the Illinois Institute of Technology in 1952.</w:t>
      </w:r>
      <w:r w:rsidR="00512D4D">
        <w:rPr>
          <w:bCs/>
          <w:iCs/>
        </w:rPr>
        <w:t xml:space="preserve">  </w:t>
      </w:r>
      <w:r w:rsidRPr="00972B1B">
        <w:rPr>
          <w:bCs/>
          <w:iCs/>
        </w:rPr>
        <w:t>He joined General Electric Company's Large Power Transformer Department from 1952 until its closure in 1986.  After that, he continued his career as Berkshire Transformer Consultants and provided worldwide t</w:t>
      </w:r>
      <w:r w:rsidR="00512D4D">
        <w:rPr>
          <w:bCs/>
          <w:iCs/>
        </w:rPr>
        <w:t>ransformer consulting services.</w:t>
      </w:r>
    </w:p>
    <w:p w14:paraId="452D0F18" w14:textId="77777777" w:rsidR="00512D4D" w:rsidRPr="00972B1B" w:rsidRDefault="00512D4D" w:rsidP="00972B1B">
      <w:pPr>
        <w:ind w:left="180"/>
        <w:rPr>
          <w:bCs/>
          <w:iCs/>
        </w:rPr>
      </w:pPr>
    </w:p>
    <w:p w14:paraId="7A36BB23" w14:textId="32CEB36B" w:rsidR="00972B1B" w:rsidRDefault="00972B1B" w:rsidP="00972B1B">
      <w:pPr>
        <w:ind w:left="180"/>
        <w:rPr>
          <w:bCs/>
          <w:iCs/>
        </w:rPr>
      </w:pPr>
      <w:r w:rsidRPr="00972B1B">
        <w:rPr>
          <w:bCs/>
          <w:iCs/>
        </w:rPr>
        <w:t>Bill was an active participant in IEEE and CIGRE.  He was recognized as an IEEE Fellow in 1976 for contributions to the design of power transformers and standardization of test procedures, and was awarded the Charles Proteus Steinmetz award for sustained contributions and leadership in the development of st</w:t>
      </w:r>
      <w:r w:rsidR="00512D4D">
        <w:rPr>
          <w:bCs/>
          <w:iCs/>
        </w:rPr>
        <w:t xml:space="preserve">andards for power transformers.  </w:t>
      </w:r>
      <w:r w:rsidRPr="00972B1B">
        <w:rPr>
          <w:bCs/>
          <w:iCs/>
        </w:rPr>
        <w:t>He was chair of the IEEE Transformers Committee from 1981 to 1982, and was recognized twice with the Transformers Committee's Distingu</w:t>
      </w:r>
      <w:r w:rsidR="00512D4D">
        <w:rPr>
          <w:bCs/>
          <w:iCs/>
        </w:rPr>
        <w:t>ished Individual Service Award.</w:t>
      </w:r>
      <w:r w:rsidRPr="00972B1B">
        <w:rPr>
          <w:bCs/>
          <w:iCs/>
        </w:rPr>
        <w:t xml:space="preserve">  The recognition of his key role to the industry went beyond the Committee when he was elected to the National Academy of Engineering for his contributions to the design and development of large </w:t>
      </w:r>
      <w:r w:rsidR="00512D4D">
        <w:rPr>
          <w:bCs/>
          <w:iCs/>
        </w:rPr>
        <w:t xml:space="preserve">power transformers.  </w:t>
      </w:r>
      <w:r w:rsidRPr="00972B1B">
        <w:rPr>
          <w:bCs/>
          <w:iCs/>
        </w:rPr>
        <w:t>Bill was committed to his family and was an active participant in his church and local community. In addition, he found time for recreation, enjoying square dancing, brid</w:t>
      </w:r>
      <w:r>
        <w:rPr>
          <w:bCs/>
          <w:iCs/>
        </w:rPr>
        <w:t>ge, golf, and tennis.</w:t>
      </w:r>
    </w:p>
    <w:p w14:paraId="793DCB20" w14:textId="77777777" w:rsidR="00972B1B" w:rsidRDefault="00972B1B" w:rsidP="00972B1B">
      <w:pPr>
        <w:ind w:left="180"/>
        <w:rPr>
          <w:bCs/>
          <w:iCs/>
        </w:rPr>
      </w:pPr>
    </w:p>
    <w:p w14:paraId="7E20D461" w14:textId="75AF8924" w:rsidR="00972B1B" w:rsidRDefault="00972B1B" w:rsidP="00972B1B">
      <w:pPr>
        <w:ind w:left="180"/>
        <w:rPr>
          <w:bCs/>
          <w:iCs/>
        </w:rPr>
      </w:pPr>
      <w:r w:rsidRPr="00972B1B">
        <w:rPr>
          <w:bCs/>
          <w:iCs/>
        </w:rPr>
        <w:t>The Transformer World lost a giant on</w:t>
      </w:r>
      <w:r w:rsidR="00512D4D">
        <w:rPr>
          <w:bCs/>
          <w:iCs/>
        </w:rPr>
        <w:t xml:space="preserve"> November 14, 2014.  </w:t>
      </w:r>
      <w:r w:rsidRPr="00972B1B">
        <w:rPr>
          <w:bCs/>
          <w:iCs/>
        </w:rPr>
        <w:t>Bill McNutt, who was 87, was a leader, teacher, mentor and friend to all of us in the committee and across the industry.</w:t>
      </w:r>
    </w:p>
    <w:p w14:paraId="3C042B6A" w14:textId="77777777" w:rsidR="00512D4D" w:rsidRPr="00972B1B" w:rsidRDefault="00512D4D" w:rsidP="00972B1B">
      <w:pPr>
        <w:ind w:left="180"/>
        <w:rPr>
          <w:bCs/>
          <w:iCs/>
        </w:rPr>
      </w:pPr>
    </w:p>
    <w:p w14:paraId="083A34B1" w14:textId="5B65F1F7" w:rsidR="00512D4D" w:rsidRPr="00972B1B" w:rsidRDefault="00512D4D" w:rsidP="00512D4D">
      <w:pPr>
        <w:ind w:left="180"/>
        <w:rPr>
          <w:bCs/>
          <w:iCs/>
        </w:rPr>
      </w:pPr>
      <w:r>
        <w:rPr>
          <w:bCs/>
          <w:iCs/>
        </w:rPr>
        <w:t>Below are few t</w:t>
      </w:r>
      <w:r w:rsidRPr="00972B1B">
        <w:rPr>
          <w:bCs/>
          <w:iCs/>
        </w:rPr>
        <w:t xml:space="preserve">houghts and </w:t>
      </w:r>
      <w:r w:rsidR="005A61CC">
        <w:rPr>
          <w:bCs/>
          <w:iCs/>
        </w:rPr>
        <w:t>remembrances for Bill:</w:t>
      </w:r>
    </w:p>
    <w:p w14:paraId="73B9860B" w14:textId="77777777" w:rsidR="00972B1B" w:rsidRDefault="00972B1B" w:rsidP="00972B1B">
      <w:pPr>
        <w:ind w:left="180"/>
        <w:rPr>
          <w:bCs/>
          <w:iCs/>
        </w:rPr>
      </w:pPr>
    </w:p>
    <w:p w14:paraId="2A3D90F3" w14:textId="380DB787" w:rsidR="00972B1B" w:rsidRPr="00512D4D" w:rsidRDefault="00972B1B" w:rsidP="00512D4D">
      <w:pPr>
        <w:ind w:left="720"/>
        <w:rPr>
          <w:bCs/>
          <w:i/>
          <w:iCs/>
        </w:rPr>
      </w:pPr>
      <w:r w:rsidRPr="00512D4D">
        <w:rPr>
          <w:bCs/>
          <w:i/>
          <w:iCs/>
        </w:rPr>
        <w:t>"He took time to mentor me as a young engineer, and later worked for me when I returned to Pittsfield, where he continued to mentor me! Bill was the engineer's engineer and fully enjoyed his opportunities to attend IEEE and associate with each of us and those that went before. I remember how he delighted in downplaying shell-form construction and how absolutely sure he was that core-form was the only way to build a transf</w:t>
      </w:r>
      <w:r w:rsidR="00512D4D">
        <w:rPr>
          <w:bCs/>
          <w:i/>
          <w:iCs/>
        </w:rPr>
        <w:t xml:space="preserve">ormer!"   </w:t>
      </w:r>
      <w:r w:rsidR="00512D4D" w:rsidRPr="00512D4D">
        <w:rPr>
          <w:bCs/>
          <w:i/>
          <w:iCs/>
        </w:rPr>
        <w:t>- P. J. Hopkinson</w:t>
      </w:r>
    </w:p>
    <w:p w14:paraId="3220E184" w14:textId="77777777" w:rsidR="00512D4D" w:rsidRDefault="00512D4D" w:rsidP="00972B1B">
      <w:pPr>
        <w:ind w:left="180"/>
        <w:rPr>
          <w:bCs/>
          <w:iCs/>
        </w:rPr>
      </w:pPr>
    </w:p>
    <w:p w14:paraId="572B71CC" w14:textId="1BB1B19C" w:rsidR="00972B1B" w:rsidRPr="00512D4D" w:rsidRDefault="00972B1B" w:rsidP="00512D4D">
      <w:pPr>
        <w:ind w:left="720"/>
        <w:rPr>
          <w:bCs/>
          <w:i/>
          <w:iCs/>
        </w:rPr>
      </w:pPr>
      <w:r w:rsidRPr="00512D4D">
        <w:rPr>
          <w:bCs/>
          <w:i/>
          <w:iCs/>
        </w:rPr>
        <w:t xml:space="preserve">"What can I say - he was such a good person - such a loss. To me, Bill was always the standard against which you graded your work. In my experience, he was a technical giant but also a very caring person, looking out for the best for his people. There are very few like him." </w:t>
      </w:r>
      <w:r w:rsidR="00512D4D">
        <w:rPr>
          <w:bCs/>
          <w:i/>
          <w:iCs/>
        </w:rPr>
        <w:t xml:space="preserve">  - R. C. </w:t>
      </w:r>
      <w:r w:rsidR="00512D4D" w:rsidRPr="00512D4D">
        <w:rPr>
          <w:bCs/>
          <w:i/>
          <w:iCs/>
        </w:rPr>
        <w:t>Degeneff</w:t>
      </w:r>
    </w:p>
    <w:p w14:paraId="48D401A1" w14:textId="77777777" w:rsidR="00512D4D" w:rsidRPr="00512D4D" w:rsidRDefault="00512D4D" w:rsidP="00512D4D">
      <w:pPr>
        <w:ind w:left="720"/>
        <w:rPr>
          <w:bCs/>
          <w:i/>
          <w:iCs/>
        </w:rPr>
      </w:pPr>
    </w:p>
    <w:p w14:paraId="38B98324" w14:textId="13254B14" w:rsidR="00972B1B" w:rsidRPr="00512D4D" w:rsidRDefault="00972B1B" w:rsidP="00512D4D">
      <w:pPr>
        <w:ind w:left="720"/>
        <w:rPr>
          <w:bCs/>
          <w:i/>
          <w:iCs/>
        </w:rPr>
      </w:pPr>
      <w:r w:rsidRPr="00512D4D">
        <w:rPr>
          <w:bCs/>
          <w:i/>
          <w:iCs/>
        </w:rPr>
        <w:t xml:space="preserve">"The Transformer Industry lost one of its giants who I believe, probably contributed more to this industry than anyone I know in our lifetime. </w:t>
      </w:r>
      <w:r w:rsidR="00512D4D">
        <w:rPr>
          <w:bCs/>
          <w:i/>
          <w:iCs/>
        </w:rPr>
        <w:t xml:space="preserve"> </w:t>
      </w:r>
      <w:r w:rsidRPr="00512D4D">
        <w:rPr>
          <w:bCs/>
          <w:i/>
          <w:iCs/>
        </w:rPr>
        <w:t xml:space="preserve">He is one of the greats of our time. </w:t>
      </w:r>
      <w:r w:rsidR="00512D4D">
        <w:rPr>
          <w:bCs/>
          <w:i/>
          <w:iCs/>
        </w:rPr>
        <w:t xml:space="preserve"> </w:t>
      </w:r>
      <w:r w:rsidRPr="00512D4D">
        <w:rPr>
          <w:bCs/>
          <w:i/>
          <w:iCs/>
        </w:rPr>
        <w:t>One day in July 1979, I interviewed with Bill, Bob Degeneff, and Joe MacDonald in Pittsfield for a job there; a day after I interviewed with Harold Moore for a job at Westinghou</w:t>
      </w:r>
      <w:r w:rsidR="00512D4D">
        <w:rPr>
          <w:bCs/>
          <w:i/>
          <w:iCs/>
        </w:rPr>
        <w:t xml:space="preserve">se Muncie.  The rest is history.”   - </w:t>
      </w:r>
      <w:r w:rsidR="00512D4D" w:rsidRPr="00512D4D">
        <w:rPr>
          <w:bCs/>
          <w:i/>
          <w:iCs/>
        </w:rPr>
        <w:t>R</w:t>
      </w:r>
      <w:r w:rsidR="00512D4D">
        <w:rPr>
          <w:bCs/>
          <w:i/>
          <w:iCs/>
        </w:rPr>
        <w:t>.</w:t>
      </w:r>
      <w:r w:rsidR="00512D4D" w:rsidRPr="00512D4D">
        <w:rPr>
          <w:bCs/>
          <w:i/>
          <w:iCs/>
        </w:rPr>
        <w:t xml:space="preserve"> Girgis</w:t>
      </w:r>
    </w:p>
    <w:p w14:paraId="56E74253" w14:textId="77777777" w:rsidR="00512D4D" w:rsidRPr="00512D4D" w:rsidRDefault="00512D4D" w:rsidP="00512D4D">
      <w:pPr>
        <w:ind w:left="720"/>
        <w:rPr>
          <w:bCs/>
          <w:i/>
          <w:iCs/>
        </w:rPr>
      </w:pPr>
    </w:p>
    <w:p w14:paraId="3FE8C25C" w14:textId="0DADF37C" w:rsidR="00972B1B" w:rsidRDefault="00972B1B" w:rsidP="00512D4D">
      <w:pPr>
        <w:ind w:left="720"/>
        <w:rPr>
          <w:bCs/>
          <w:i/>
          <w:iCs/>
        </w:rPr>
      </w:pPr>
      <w:r w:rsidRPr="00512D4D">
        <w:rPr>
          <w:bCs/>
          <w:i/>
          <w:iCs/>
        </w:rPr>
        <w:t>"The summer that Ramsis was interviewing with Bill, I was just starting out on my career at GE. Little did I know how much I would benefit from Bill's mentoring! His advice &amp; personal interest shaped both my career and my way of living. It was truly a lifetime legacy that Bill gave me."</w:t>
      </w:r>
      <w:r w:rsidR="00512D4D">
        <w:rPr>
          <w:bCs/>
          <w:i/>
          <w:iCs/>
        </w:rPr>
        <w:t xml:space="preserve">   -</w:t>
      </w:r>
      <w:r w:rsidRPr="00512D4D">
        <w:rPr>
          <w:bCs/>
          <w:i/>
          <w:iCs/>
        </w:rPr>
        <w:t xml:space="preserve"> </w:t>
      </w:r>
      <w:r w:rsidR="00512D4D" w:rsidRPr="00512D4D">
        <w:rPr>
          <w:bCs/>
          <w:i/>
          <w:iCs/>
        </w:rPr>
        <w:t>J</w:t>
      </w:r>
      <w:r w:rsidR="00512D4D">
        <w:rPr>
          <w:bCs/>
          <w:i/>
          <w:iCs/>
        </w:rPr>
        <w:t xml:space="preserve">. </w:t>
      </w:r>
      <w:r w:rsidR="00512D4D" w:rsidRPr="00512D4D">
        <w:rPr>
          <w:bCs/>
          <w:i/>
          <w:iCs/>
        </w:rPr>
        <w:t>McIver</w:t>
      </w:r>
    </w:p>
    <w:p w14:paraId="69E0F3B0" w14:textId="77777777" w:rsidR="00512D4D" w:rsidRPr="00512D4D" w:rsidRDefault="00512D4D" w:rsidP="00512D4D">
      <w:pPr>
        <w:ind w:left="720"/>
        <w:rPr>
          <w:bCs/>
          <w:i/>
          <w:iCs/>
        </w:rPr>
      </w:pPr>
    </w:p>
    <w:p w14:paraId="5F752BCC" w14:textId="23AF0DB7" w:rsidR="00972B1B" w:rsidRDefault="00972B1B" w:rsidP="00512D4D">
      <w:pPr>
        <w:ind w:left="720"/>
        <w:rPr>
          <w:bCs/>
          <w:i/>
          <w:iCs/>
        </w:rPr>
      </w:pPr>
      <w:r w:rsidRPr="00512D4D">
        <w:rPr>
          <w:bCs/>
          <w:i/>
          <w:iCs/>
        </w:rPr>
        <w:t xml:space="preserve">"He was a teacher, mentor, and friend when I was a young engineer just starting to learn about how transformers worked. We are all fortunate to have known Bill." </w:t>
      </w:r>
      <w:r w:rsidR="00512D4D">
        <w:rPr>
          <w:bCs/>
          <w:i/>
          <w:iCs/>
        </w:rPr>
        <w:t xml:space="preserve">   - D. J. </w:t>
      </w:r>
      <w:r w:rsidR="00512D4D" w:rsidRPr="00512D4D">
        <w:rPr>
          <w:bCs/>
          <w:i/>
          <w:iCs/>
        </w:rPr>
        <w:t>Fallon</w:t>
      </w:r>
    </w:p>
    <w:p w14:paraId="656292E4" w14:textId="77777777" w:rsidR="00512D4D" w:rsidRDefault="00512D4D" w:rsidP="00972B1B">
      <w:pPr>
        <w:ind w:left="180"/>
        <w:rPr>
          <w:bCs/>
          <w:i/>
          <w:iCs/>
        </w:rPr>
      </w:pPr>
    </w:p>
    <w:p w14:paraId="2D1E0BED" w14:textId="489231D7" w:rsidR="00972B1B" w:rsidRDefault="00512D4D" w:rsidP="00512D4D">
      <w:pPr>
        <w:ind w:left="720"/>
        <w:rPr>
          <w:bCs/>
          <w:i/>
          <w:iCs/>
        </w:rPr>
      </w:pPr>
      <w:r w:rsidRPr="00512D4D">
        <w:rPr>
          <w:bCs/>
          <w:i/>
          <w:iCs/>
        </w:rPr>
        <w:t>"</w:t>
      </w:r>
      <w:r w:rsidR="00972B1B" w:rsidRPr="00512D4D">
        <w:rPr>
          <w:bCs/>
          <w:i/>
          <w:iCs/>
        </w:rPr>
        <w:t>As for me personally, I can say that I was one of the privileged few to have been his student in a week-long intensive transformer class that he personally thought back in 1993 in Schenectady, New York.  Thinking back, it was really my formal technical indoctrination to the field of power transformers and as some have said before, the rest is history.</w:t>
      </w:r>
      <w:r>
        <w:rPr>
          <w:bCs/>
          <w:i/>
          <w:iCs/>
        </w:rPr>
        <w:t>”   - B. Chiu</w:t>
      </w:r>
    </w:p>
    <w:p w14:paraId="2B8EE637" w14:textId="77777777" w:rsidR="00512D4D" w:rsidRDefault="00512D4D" w:rsidP="00512D4D">
      <w:pPr>
        <w:ind w:left="720"/>
        <w:rPr>
          <w:bCs/>
          <w:i/>
          <w:iCs/>
        </w:rPr>
      </w:pPr>
    </w:p>
    <w:p w14:paraId="1FCE1A59"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Committee Membership Certificates</w:t>
      </w:r>
    </w:p>
    <w:p w14:paraId="40D58FF7" w14:textId="0C80DE74" w:rsidR="00864255" w:rsidRPr="00E97CDC" w:rsidRDefault="00864255" w:rsidP="00864255">
      <w:pPr>
        <w:keepNext/>
        <w:widowControl/>
        <w:ind w:left="180"/>
        <w:rPr>
          <w:sz w:val="22"/>
          <w:szCs w:val="22"/>
        </w:rPr>
      </w:pPr>
      <w:r w:rsidRPr="00E97CDC">
        <w:rPr>
          <w:sz w:val="22"/>
          <w:szCs w:val="22"/>
        </w:rPr>
        <w:t xml:space="preserve">The Transformers Committee welcomes </w:t>
      </w:r>
      <w:r w:rsidR="008B253D">
        <w:rPr>
          <w:sz w:val="22"/>
          <w:szCs w:val="22"/>
        </w:rPr>
        <w:t>three</w:t>
      </w:r>
      <w:r w:rsidRPr="00E97CDC">
        <w:rPr>
          <w:sz w:val="22"/>
          <w:szCs w:val="22"/>
        </w:rPr>
        <w:t xml:space="preserve"> new full committee members.  Each of the following new members was presented with a membership certificate:</w:t>
      </w:r>
    </w:p>
    <w:p w14:paraId="5C00C315" w14:textId="77777777" w:rsidR="00864255" w:rsidRPr="00E97CDC" w:rsidRDefault="00864255" w:rsidP="00864255">
      <w:pPr>
        <w:keepNext/>
        <w:widowControl/>
        <w:ind w:left="180"/>
        <w:rPr>
          <w:sz w:val="22"/>
          <w:szCs w:val="22"/>
        </w:rPr>
      </w:pPr>
    </w:p>
    <w:tbl>
      <w:tblPr>
        <w:tblStyle w:val="TableGrid"/>
        <w:tblW w:w="0" w:type="auto"/>
        <w:jc w:val="center"/>
        <w:tblLook w:val="04A0" w:firstRow="1" w:lastRow="0" w:firstColumn="1" w:lastColumn="0" w:noHBand="0" w:noVBand="1"/>
      </w:tblPr>
      <w:tblGrid>
        <w:gridCol w:w="3192"/>
        <w:gridCol w:w="3192"/>
      </w:tblGrid>
      <w:tr w:rsidR="00864255" w:rsidRPr="00E97CDC" w14:paraId="33D0F9F4" w14:textId="77777777" w:rsidTr="00285CC5">
        <w:trPr>
          <w:jc w:val="center"/>
        </w:trPr>
        <w:tc>
          <w:tcPr>
            <w:tcW w:w="3192" w:type="dxa"/>
          </w:tcPr>
          <w:p w14:paraId="2448D9FE" w14:textId="77777777" w:rsidR="00864255" w:rsidRPr="00E97CDC" w:rsidRDefault="00864255" w:rsidP="00285CC5">
            <w:pPr>
              <w:keepNext/>
              <w:widowControl/>
              <w:tabs>
                <w:tab w:val="left" w:pos="540"/>
              </w:tabs>
              <w:jc w:val="center"/>
              <w:rPr>
                <w:sz w:val="22"/>
                <w:szCs w:val="22"/>
              </w:rPr>
            </w:pPr>
            <w:r w:rsidRPr="00E97CDC">
              <w:rPr>
                <w:iCs/>
                <w:sz w:val="22"/>
                <w:szCs w:val="22"/>
              </w:rPr>
              <w:t>New Member</w:t>
            </w:r>
          </w:p>
        </w:tc>
        <w:tc>
          <w:tcPr>
            <w:tcW w:w="3192" w:type="dxa"/>
          </w:tcPr>
          <w:p w14:paraId="19DFA531" w14:textId="77777777" w:rsidR="00864255" w:rsidRPr="00E97CDC" w:rsidRDefault="00864255" w:rsidP="00285CC5">
            <w:pPr>
              <w:keepNext/>
              <w:widowControl/>
              <w:tabs>
                <w:tab w:val="left" w:pos="540"/>
              </w:tabs>
              <w:jc w:val="center"/>
              <w:rPr>
                <w:sz w:val="22"/>
                <w:szCs w:val="22"/>
              </w:rPr>
            </w:pPr>
            <w:r w:rsidRPr="00E97CDC">
              <w:rPr>
                <w:iCs/>
                <w:sz w:val="22"/>
                <w:szCs w:val="22"/>
              </w:rPr>
              <w:t>Affiliation</w:t>
            </w:r>
          </w:p>
        </w:tc>
      </w:tr>
      <w:tr w:rsidR="00864255" w:rsidRPr="00E97CDC" w14:paraId="7AA0EAB3" w14:textId="77777777" w:rsidTr="00285CC5">
        <w:trPr>
          <w:jc w:val="center"/>
        </w:trPr>
        <w:tc>
          <w:tcPr>
            <w:tcW w:w="3192" w:type="dxa"/>
          </w:tcPr>
          <w:p w14:paraId="7311E579" w14:textId="3DB56848" w:rsidR="00864255" w:rsidRPr="00E97CDC" w:rsidRDefault="008B253D" w:rsidP="00285CC5">
            <w:pPr>
              <w:keepNext/>
              <w:widowControl/>
              <w:tabs>
                <w:tab w:val="left" w:pos="540"/>
              </w:tabs>
              <w:jc w:val="center"/>
              <w:rPr>
                <w:b/>
                <w:i/>
                <w:sz w:val="22"/>
                <w:szCs w:val="22"/>
              </w:rPr>
            </w:pPr>
            <w:r>
              <w:rPr>
                <w:b/>
                <w:i/>
                <w:iCs/>
                <w:sz w:val="22"/>
                <w:szCs w:val="22"/>
              </w:rPr>
              <w:t>Josh Herz</w:t>
            </w:r>
          </w:p>
        </w:tc>
        <w:tc>
          <w:tcPr>
            <w:tcW w:w="3192" w:type="dxa"/>
          </w:tcPr>
          <w:p w14:paraId="109D3903" w14:textId="21876DD5" w:rsidR="00864255" w:rsidRPr="00E97CDC" w:rsidRDefault="008B253D" w:rsidP="00285CC5">
            <w:pPr>
              <w:keepNext/>
              <w:widowControl/>
              <w:tabs>
                <w:tab w:val="left" w:pos="540"/>
              </w:tabs>
              <w:jc w:val="center"/>
              <w:rPr>
                <w:i/>
                <w:sz w:val="22"/>
                <w:szCs w:val="22"/>
              </w:rPr>
            </w:pPr>
            <w:r>
              <w:rPr>
                <w:i/>
                <w:iCs/>
                <w:sz w:val="22"/>
                <w:szCs w:val="22"/>
              </w:rPr>
              <w:t>Qualitrol LLC</w:t>
            </w:r>
          </w:p>
        </w:tc>
      </w:tr>
      <w:tr w:rsidR="00864255" w:rsidRPr="00E97CDC" w14:paraId="45951664" w14:textId="77777777" w:rsidTr="00285CC5">
        <w:trPr>
          <w:jc w:val="center"/>
        </w:trPr>
        <w:tc>
          <w:tcPr>
            <w:tcW w:w="3192" w:type="dxa"/>
          </w:tcPr>
          <w:p w14:paraId="0A58C13A" w14:textId="764A88DA" w:rsidR="00864255" w:rsidRPr="00E97CDC" w:rsidRDefault="008B253D" w:rsidP="00285CC5">
            <w:pPr>
              <w:keepNext/>
              <w:widowControl/>
              <w:tabs>
                <w:tab w:val="left" w:pos="540"/>
              </w:tabs>
              <w:jc w:val="center"/>
              <w:rPr>
                <w:b/>
                <w:i/>
                <w:sz w:val="22"/>
                <w:szCs w:val="22"/>
              </w:rPr>
            </w:pPr>
            <w:r>
              <w:rPr>
                <w:b/>
                <w:i/>
                <w:iCs/>
                <w:sz w:val="22"/>
                <w:szCs w:val="22"/>
              </w:rPr>
              <w:t>George Payerle</w:t>
            </w:r>
          </w:p>
        </w:tc>
        <w:tc>
          <w:tcPr>
            <w:tcW w:w="3192" w:type="dxa"/>
          </w:tcPr>
          <w:p w14:paraId="09F98CA4" w14:textId="472688FB" w:rsidR="00864255" w:rsidRPr="00E97CDC" w:rsidRDefault="008B253D" w:rsidP="00285CC5">
            <w:pPr>
              <w:keepNext/>
              <w:widowControl/>
              <w:tabs>
                <w:tab w:val="left" w:pos="540"/>
              </w:tabs>
              <w:jc w:val="center"/>
              <w:rPr>
                <w:i/>
                <w:sz w:val="22"/>
                <w:szCs w:val="22"/>
              </w:rPr>
            </w:pPr>
            <w:r>
              <w:rPr>
                <w:i/>
                <w:iCs/>
                <w:sz w:val="22"/>
                <w:szCs w:val="22"/>
              </w:rPr>
              <w:t>Carte International Inc.</w:t>
            </w:r>
          </w:p>
        </w:tc>
      </w:tr>
      <w:tr w:rsidR="00864255" w:rsidRPr="00E97CDC" w14:paraId="14A2E89C" w14:textId="77777777" w:rsidTr="00285CC5">
        <w:trPr>
          <w:jc w:val="center"/>
        </w:trPr>
        <w:tc>
          <w:tcPr>
            <w:tcW w:w="3192" w:type="dxa"/>
          </w:tcPr>
          <w:p w14:paraId="0388D79E" w14:textId="4AA63E2D" w:rsidR="00864255" w:rsidRPr="00E97CDC" w:rsidRDefault="008B253D" w:rsidP="00285CC5">
            <w:pPr>
              <w:keepNext/>
              <w:widowControl/>
              <w:tabs>
                <w:tab w:val="left" w:pos="540"/>
              </w:tabs>
              <w:jc w:val="center"/>
              <w:rPr>
                <w:b/>
                <w:sz w:val="22"/>
                <w:szCs w:val="22"/>
              </w:rPr>
            </w:pPr>
            <w:r>
              <w:rPr>
                <w:b/>
                <w:i/>
                <w:iCs/>
                <w:sz w:val="22"/>
                <w:szCs w:val="22"/>
              </w:rPr>
              <w:t>Shibao Zhang</w:t>
            </w:r>
          </w:p>
        </w:tc>
        <w:tc>
          <w:tcPr>
            <w:tcW w:w="3192" w:type="dxa"/>
          </w:tcPr>
          <w:p w14:paraId="33C48158" w14:textId="757C2179" w:rsidR="00864255" w:rsidRPr="00E97CDC" w:rsidRDefault="008B253D" w:rsidP="00285CC5">
            <w:pPr>
              <w:keepNext/>
              <w:widowControl/>
              <w:tabs>
                <w:tab w:val="left" w:pos="540"/>
              </w:tabs>
              <w:jc w:val="center"/>
              <w:rPr>
                <w:sz w:val="22"/>
                <w:szCs w:val="22"/>
              </w:rPr>
            </w:pPr>
            <w:r>
              <w:rPr>
                <w:i/>
                <w:iCs/>
                <w:sz w:val="22"/>
                <w:szCs w:val="22"/>
              </w:rPr>
              <w:t>Pcore Electric</w:t>
            </w:r>
          </w:p>
        </w:tc>
      </w:tr>
    </w:tbl>
    <w:p w14:paraId="141CA276" w14:textId="77777777" w:rsidR="00864255" w:rsidRPr="00E97CDC" w:rsidRDefault="00864255" w:rsidP="00864255">
      <w:pPr>
        <w:widowControl/>
        <w:ind w:left="180"/>
        <w:rPr>
          <w:b/>
          <w:i/>
          <w:iCs/>
          <w:sz w:val="22"/>
          <w:szCs w:val="22"/>
        </w:rPr>
      </w:pPr>
    </w:p>
    <w:p w14:paraId="77BF97E2" w14:textId="038809AE" w:rsidR="00FD0C6E" w:rsidRDefault="00FD0C6E"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Pr>
          <w:smallCaps/>
          <w:sz w:val="22"/>
          <w:szCs w:val="22"/>
        </w:rPr>
        <w:t xml:space="preserve">IEEE Fellow – Class of 2015 </w:t>
      </w:r>
    </w:p>
    <w:p w14:paraId="37FB70CF" w14:textId="6F12968B" w:rsidR="00FD0C6E" w:rsidRDefault="00FD0C6E" w:rsidP="00FD0C6E">
      <w:pPr>
        <w:ind w:left="180"/>
      </w:pPr>
      <w:r w:rsidRPr="00FD0C6E">
        <w:t xml:space="preserve">IEEE Fellow is a </w:t>
      </w:r>
      <w:r>
        <w:t xml:space="preserve">distinction reserved for select </w:t>
      </w:r>
      <w:r w:rsidRPr="00FD0C6E">
        <w:t>IEEE members whose e</w:t>
      </w:r>
      <w:r>
        <w:t xml:space="preserve">xtraordinary accomplishments in </w:t>
      </w:r>
      <w:r w:rsidRPr="00FD0C6E">
        <w:t xml:space="preserve">any of </w:t>
      </w:r>
      <w:r>
        <w:t xml:space="preserve">the IEEE fields of interest are </w:t>
      </w:r>
      <w:r w:rsidRPr="00FD0C6E">
        <w:t xml:space="preserve">deemed fitting of this prestigious grade elevation.  </w:t>
      </w:r>
      <w:r w:rsidR="00EC2C2B">
        <w:t xml:space="preserve">This </w:t>
      </w:r>
      <w:r w:rsidRPr="00FD0C6E">
        <w:t>Fellow’s Nomination Process involves a lengthy nomination documents describing the accomplishments and contributions in details.  It requires a number of references, and also a number of endorsers, who each also have to write a separate endorsement that describe why the candidate is deserving o</w:t>
      </w:r>
      <w:r>
        <w:t>f this prestigious recognition.</w:t>
      </w:r>
    </w:p>
    <w:p w14:paraId="16A97270" w14:textId="77777777" w:rsidR="00FD0C6E" w:rsidRDefault="00FD0C6E" w:rsidP="00FD0C6E">
      <w:pPr>
        <w:ind w:left="180"/>
      </w:pPr>
    </w:p>
    <w:p w14:paraId="7C7EB530" w14:textId="77777777" w:rsidR="007519D0" w:rsidRDefault="00EC2C2B" w:rsidP="00FD0C6E">
      <w:pPr>
        <w:ind w:left="180"/>
        <w:rPr>
          <w:i/>
          <w:iCs/>
        </w:rPr>
      </w:pPr>
      <w:r w:rsidRPr="00EC2C2B">
        <w:t xml:space="preserve">At this meeting, the Transformers Committee is honored to have one of our very own active member and </w:t>
      </w:r>
      <w:r>
        <w:t>contributor</w:t>
      </w:r>
      <w:r w:rsidRPr="00EC2C2B">
        <w:t xml:space="preserve">, </w:t>
      </w:r>
      <w:r w:rsidRPr="005A61CC">
        <w:rPr>
          <w:b/>
        </w:rPr>
        <w:t>Mr. Gary Hoffman</w:t>
      </w:r>
      <w:r w:rsidRPr="00EC2C2B">
        <w:t>, to be selected to the 201</w:t>
      </w:r>
      <w:r>
        <w:t>5</w:t>
      </w:r>
      <w:r w:rsidRPr="00EC2C2B">
        <w:t xml:space="preserve"> class of IEEE Fellow</w:t>
      </w:r>
      <w:r w:rsidR="007519D0">
        <w:t xml:space="preserve"> </w:t>
      </w:r>
      <w:r w:rsidR="007519D0" w:rsidRPr="00EC2C2B">
        <w:rPr>
          <w:iCs/>
          <w:color w:val="1A1A1A"/>
          <w:lang w:val="en-GB"/>
        </w:rPr>
        <w:t>for</w:t>
      </w:r>
      <w:r w:rsidR="007519D0">
        <w:rPr>
          <w:iCs/>
          <w:color w:val="1A1A1A"/>
          <w:lang w:val="en-GB"/>
        </w:rPr>
        <w:t xml:space="preserve"> his </w:t>
      </w:r>
      <w:r w:rsidR="007519D0" w:rsidRPr="00EC2C2B">
        <w:rPr>
          <w:iCs/>
          <w:color w:val="1A1A1A"/>
          <w:lang w:val="en-GB"/>
        </w:rPr>
        <w:t>leadership in the advancement of monitoring systems for power transformers and power line protection</w:t>
      </w:r>
      <w:r w:rsidR="007519D0">
        <w:rPr>
          <w:i/>
          <w:iCs/>
        </w:rPr>
        <w:t>.</w:t>
      </w:r>
    </w:p>
    <w:p w14:paraId="46B61123" w14:textId="77777777" w:rsidR="007519D0" w:rsidRDefault="007519D0" w:rsidP="00FD0C6E">
      <w:pPr>
        <w:ind w:left="180"/>
        <w:rPr>
          <w:i/>
          <w:iCs/>
        </w:rPr>
      </w:pPr>
    </w:p>
    <w:p w14:paraId="3B5AA09D" w14:textId="23F9F198" w:rsidR="00EC2C2B" w:rsidRDefault="00EC2C2B" w:rsidP="00FD0C6E">
      <w:pPr>
        <w:ind w:left="180"/>
      </w:pPr>
      <w:r w:rsidRPr="00EC2C2B">
        <w:rPr>
          <w:iCs/>
        </w:rPr>
        <w:t>Gary</w:t>
      </w:r>
      <w:r>
        <w:rPr>
          <w:i/>
          <w:iCs/>
        </w:rPr>
        <w:t xml:space="preserve"> </w:t>
      </w:r>
      <w:r w:rsidR="00FD0C6E" w:rsidRPr="00FD0C6E">
        <w:t>is Founder, President and CEO of Advanced Power Technologies where he has been for the last 15 years.  Previous to starting APT, Gary was General Manager of ALSTOM T&amp;D Protection and Control Division in the US where he spent three years.  Prior to ALSTOM, he was with RFL Electronics where he held various executive positions including Senior Vice President of Sales and Marketing, Vice President of Operations, and Vice President of Engineering over an 8-year period. Mr. Hoffman holds 9 U.S. and Foreign Patents</w:t>
      </w:r>
      <w:r>
        <w:t>.</w:t>
      </w:r>
    </w:p>
    <w:p w14:paraId="3CAB488D" w14:textId="77777777" w:rsidR="00EC2C2B" w:rsidRDefault="00EC2C2B" w:rsidP="00FD0C6E">
      <w:pPr>
        <w:ind w:left="180"/>
      </w:pPr>
    </w:p>
    <w:p w14:paraId="6ACE728C" w14:textId="19B53882" w:rsidR="00FD0C6E" w:rsidRDefault="00EC2C2B" w:rsidP="00FD0C6E">
      <w:pPr>
        <w:ind w:left="180"/>
      </w:pPr>
      <w:r>
        <w:t xml:space="preserve">Gary’s many contributions to the IEEE Transformers Committee include the </w:t>
      </w:r>
      <w:r w:rsidR="00FD0C6E" w:rsidRPr="00FD0C6E">
        <w:t xml:space="preserve">Chair of Working Groups C57.12.10 and C57.116 as well as Vice Chair of PC57.163. </w:t>
      </w:r>
      <w:r>
        <w:t xml:space="preserve"> </w:t>
      </w:r>
      <w:r w:rsidR="00FD0C6E" w:rsidRPr="00FD0C6E">
        <w:t>He is also a member of the IEEE SA Standards Board, member AudCom and ICCom past member of RevCom</w:t>
      </w:r>
      <w:r>
        <w:t>,</w:t>
      </w:r>
      <w:r w:rsidR="00FD0C6E" w:rsidRPr="00FD0C6E">
        <w:t xml:space="preserve"> ProCom, and PatCom</w:t>
      </w:r>
      <w:r>
        <w:t xml:space="preserve">.  He </w:t>
      </w:r>
      <w:r w:rsidR="00FD0C6E" w:rsidRPr="00FD0C6E">
        <w:t xml:space="preserve">is the author of Chapter 24 </w:t>
      </w:r>
      <w:r>
        <w:t xml:space="preserve">of a book </w:t>
      </w:r>
      <w:r w:rsidR="00FD0C6E" w:rsidRPr="00FD0C6E">
        <w:t xml:space="preserve">titled On-Line Monitoring of Liquid-Immersed Power Transformers. </w:t>
      </w:r>
      <w:r>
        <w:t xml:space="preserve"> </w:t>
      </w:r>
      <w:r w:rsidR="00FD0C6E" w:rsidRPr="00FD0C6E">
        <w:t xml:space="preserve">This book is edited by James H. Harlow. </w:t>
      </w:r>
      <w:r>
        <w:t xml:space="preserve"> </w:t>
      </w:r>
      <w:r w:rsidR="00FD0C6E" w:rsidRPr="00FD0C6E">
        <w:t xml:space="preserve">Mr. Hoffman’s chapter deals with economic justification for on-line monitoring and covers the various techniques used to perform on-line monitoring major power transformer components including Power Transformer Core, Coil, and insulation systems; Power Transformer bushings; Load Tap Changers; Instrument Transformers. </w:t>
      </w:r>
      <w:r w:rsidR="007519D0">
        <w:t xml:space="preserve"> </w:t>
      </w:r>
      <w:r w:rsidR="00FD0C6E" w:rsidRPr="00FD0C6E">
        <w:t>He is also a contributor to EPRI’s The Copper Book, Chapter 9--Monitoring and Diagnostics.</w:t>
      </w:r>
      <w:r>
        <w:t xml:space="preserve">  </w:t>
      </w:r>
      <w:r w:rsidR="00FD0C6E" w:rsidRPr="00FD0C6E">
        <w:t>Gary holds a B.S. Engineering and M.S. Electrical Engineering from the State Univers</w:t>
      </w:r>
      <w:r w:rsidR="007519D0">
        <w:t>ity of New York at Stony Brook.</w:t>
      </w:r>
    </w:p>
    <w:p w14:paraId="486CA145" w14:textId="77777777" w:rsidR="00EC2C2B" w:rsidRDefault="00EC2C2B" w:rsidP="00FD0C6E">
      <w:pPr>
        <w:ind w:left="180"/>
      </w:pPr>
    </w:p>
    <w:p w14:paraId="51B9EE94" w14:textId="09701E37" w:rsidR="00EC2C2B" w:rsidRPr="00EC2C2B" w:rsidRDefault="00EC2C2B" w:rsidP="00EC2C2B">
      <w:pPr>
        <w:tabs>
          <w:tab w:val="left" w:pos="540"/>
        </w:tabs>
        <w:ind w:left="180"/>
        <w:rPr>
          <w:iCs/>
        </w:rPr>
      </w:pPr>
      <w:r w:rsidRPr="00EC2C2B">
        <w:rPr>
          <w:iCs/>
        </w:rPr>
        <w:t xml:space="preserve">The Transformers Committee presented a heartfelt congratulatory certificate of merit to recognize and celebrate Mr. </w:t>
      </w:r>
      <w:r>
        <w:rPr>
          <w:iCs/>
        </w:rPr>
        <w:t>Hoffman’s</w:t>
      </w:r>
      <w:r w:rsidRPr="00EC2C2B">
        <w:rPr>
          <w:iCs/>
        </w:rPr>
        <w:t xml:space="preserve"> achievement.</w:t>
      </w:r>
    </w:p>
    <w:p w14:paraId="65029727" w14:textId="77777777" w:rsidR="00EC2C2B" w:rsidRPr="00EC2C2B" w:rsidRDefault="00EC2C2B" w:rsidP="00EC2C2B">
      <w:pPr>
        <w:tabs>
          <w:tab w:val="left" w:pos="540"/>
        </w:tabs>
        <w:ind w:left="180"/>
        <w:rPr>
          <w:iCs/>
        </w:rPr>
      </w:pPr>
    </w:p>
    <w:p w14:paraId="2F6DA8E2" w14:textId="001F241E" w:rsidR="00EC2C2B" w:rsidRPr="00EC2C2B" w:rsidRDefault="00EC2C2B" w:rsidP="00EC2C2B">
      <w:pPr>
        <w:widowControl/>
        <w:tabs>
          <w:tab w:val="left" w:pos="540"/>
        </w:tabs>
        <w:ind w:left="180"/>
      </w:pPr>
      <w:r w:rsidRPr="00EC2C2B">
        <w:t>The list of IEEE Fellow</w:t>
      </w:r>
      <w:r w:rsidR="007519D0">
        <w:t>s</w:t>
      </w:r>
      <w:r w:rsidRPr="00EC2C2B">
        <w:t xml:space="preserve"> from the Transformers Committee as included below for reference (in alphabetical order the last name).</w:t>
      </w:r>
    </w:p>
    <w:p w14:paraId="15C34DD9" w14:textId="77777777" w:rsidR="00EC2C2B" w:rsidRPr="00EC2C2B" w:rsidRDefault="00EC2C2B" w:rsidP="00EC2C2B"/>
    <w:tbl>
      <w:tblPr>
        <w:tblStyle w:val="TableGrid"/>
        <w:tblW w:w="0" w:type="auto"/>
        <w:tblLook w:val="04A0" w:firstRow="1" w:lastRow="0" w:firstColumn="1" w:lastColumn="0" w:noHBand="0" w:noVBand="1"/>
      </w:tblPr>
      <w:tblGrid>
        <w:gridCol w:w="2574"/>
        <w:gridCol w:w="891"/>
        <w:gridCol w:w="5885"/>
      </w:tblGrid>
      <w:tr w:rsidR="00EC2C2B" w:rsidRPr="00EC2C2B" w14:paraId="7E713765" w14:textId="77777777" w:rsidTr="00EC2C2B">
        <w:tc>
          <w:tcPr>
            <w:tcW w:w="2574" w:type="dxa"/>
          </w:tcPr>
          <w:p w14:paraId="6CD5150A" w14:textId="77777777" w:rsidR="00EC2C2B" w:rsidRPr="00EC2C2B" w:rsidRDefault="00EC2C2B" w:rsidP="00D969E8">
            <w:pPr>
              <w:widowControl/>
              <w:tabs>
                <w:tab w:val="left" w:pos="540"/>
              </w:tabs>
              <w:rPr>
                <w:b/>
                <w:bCs/>
              </w:rPr>
            </w:pPr>
            <w:r w:rsidRPr="00EC2C2B">
              <w:rPr>
                <w:b/>
                <w:bCs/>
              </w:rPr>
              <w:t>Name of IEEE Fellow</w:t>
            </w:r>
          </w:p>
        </w:tc>
        <w:tc>
          <w:tcPr>
            <w:tcW w:w="891" w:type="dxa"/>
          </w:tcPr>
          <w:p w14:paraId="4594FF91" w14:textId="77777777" w:rsidR="00EC2C2B" w:rsidRPr="00EC2C2B" w:rsidRDefault="00EC2C2B" w:rsidP="00D969E8">
            <w:pPr>
              <w:widowControl/>
              <w:tabs>
                <w:tab w:val="left" w:pos="540"/>
              </w:tabs>
              <w:rPr>
                <w:b/>
              </w:rPr>
            </w:pPr>
            <w:r w:rsidRPr="00EC2C2B">
              <w:rPr>
                <w:b/>
              </w:rPr>
              <w:t>Year</w:t>
            </w:r>
          </w:p>
        </w:tc>
        <w:tc>
          <w:tcPr>
            <w:tcW w:w="5885" w:type="dxa"/>
          </w:tcPr>
          <w:p w14:paraId="001D4874" w14:textId="77777777" w:rsidR="00EC2C2B" w:rsidRPr="00EC2C2B" w:rsidRDefault="00EC2C2B" w:rsidP="00D969E8">
            <w:pPr>
              <w:widowControl/>
              <w:tabs>
                <w:tab w:val="left" w:pos="540"/>
              </w:tabs>
              <w:rPr>
                <w:b/>
              </w:rPr>
            </w:pPr>
            <w:r w:rsidRPr="00EC2C2B">
              <w:rPr>
                <w:b/>
              </w:rPr>
              <w:t>Citation</w:t>
            </w:r>
          </w:p>
        </w:tc>
      </w:tr>
      <w:tr w:rsidR="00EC2C2B" w:rsidRPr="00EC2C2B" w14:paraId="1836CE2E" w14:textId="77777777" w:rsidTr="00EC2C2B">
        <w:tc>
          <w:tcPr>
            <w:tcW w:w="2574" w:type="dxa"/>
          </w:tcPr>
          <w:p w14:paraId="586712CE" w14:textId="77777777" w:rsidR="00EC2C2B" w:rsidRPr="00EC2C2B" w:rsidRDefault="00EC2C2B" w:rsidP="00D969E8">
            <w:pPr>
              <w:widowControl/>
              <w:tabs>
                <w:tab w:val="left" w:pos="540"/>
              </w:tabs>
              <w:rPr>
                <w:b/>
              </w:rPr>
            </w:pPr>
            <w:r w:rsidRPr="00EC2C2B">
              <w:rPr>
                <w:bCs/>
              </w:rPr>
              <w:t>Dennis J. Allan</w:t>
            </w:r>
            <w:r w:rsidRPr="00EC2C2B">
              <w:rPr>
                <w:bCs/>
              </w:rPr>
              <w:br/>
              <w:t>(Life Fellow)</w:t>
            </w:r>
          </w:p>
        </w:tc>
        <w:tc>
          <w:tcPr>
            <w:tcW w:w="891" w:type="dxa"/>
          </w:tcPr>
          <w:p w14:paraId="05494D78" w14:textId="77777777" w:rsidR="00EC2C2B" w:rsidRPr="00EC2C2B" w:rsidRDefault="00EC2C2B" w:rsidP="00D969E8">
            <w:pPr>
              <w:widowControl/>
              <w:tabs>
                <w:tab w:val="left" w:pos="540"/>
              </w:tabs>
            </w:pPr>
            <w:r w:rsidRPr="00EC2C2B">
              <w:t>1992</w:t>
            </w:r>
          </w:p>
        </w:tc>
        <w:tc>
          <w:tcPr>
            <w:tcW w:w="5885" w:type="dxa"/>
          </w:tcPr>
          <w:p w14:paraId="3A422FF6" w14:textId="4F5DFBF8" w:rsidR="00EC2C2B" w:rsidRPr="00EC2C2B" w:rsidRDefault="00EC2C2B" w:rsidP="00D969E8">
            <w:pPr>
              <w:widowControl/>
              <w:tabs>
                <w:tab w:val="left" w:pos="540"/>
              </w:tabs>
            </w:pPr>
            <w:r w:rsidRPr="00EC2C2B">
              <w:t>for contributions to the design and development of power transformers</w:t>
            </w:r>
          </w:p>
        </w:tc>
      </w:tr>
      <w:tr w:rsidR="00EC2C2B" w:rsidRPr="00EC2C2B" w14:paraId="524C9F9B" w14:textId="77777777" w:rsidTr="00EC2C2B">
        <w:tc>
          <w:tcPr>
            <w:tcW w:w="2574" w:type="dxa"/>
          </w:tcPr>
          <w:p w14:paraId="07415DB2" w14:textId="6E7310F2" w:rsidR="00EC2C2B" w:rsidRPr="00EC2C2B" w:rsidRDefault="00EC2C2B" w:rsidP="00D969E8">
            <w:pPr>
              <w:widowControl/>
              <w:tabs>
                <w:tab w:val="left" w:pos="540"/>
              </w:tabs>
            </w:pPr>
            <w:r w:rsidRPr="00EC2C2B">
              <w:rPr>
                <w:bCs/>
              </w:rPr>
              <w:t>Peter M. Balma</w:t>
            </w:r>
          </w:p>
        </w:tc>
        <w:tc>
          <w:tcPr>
            <w:tcW w:w="891" w:type="dxa"/>
          </w:tcPr>
          <w:p w14:paraId="71B43161" w14:textId="77777777" w:rsidR="00EC2C2B" w:rsidRPr="00EC2C2B" w:rsidRDefault="00EC2C2B" w:rsidP="00D969E8">
            <w:pPr>
              <w:widowControl/>
              <w:tabs>
                <w:tab w:val="left" w:pos="540"/>
              </w:tabs>
            </w:pPr>
            <w:r w:rsidRPr="00EC2C2B">
              <w:t>2013</w:t>
            </w:r>
          </w:p>
        </w:tc>
        <w:tc>
          <w:tcPr>
            <w:tcW w:w="5885" w:type="dxa"/>
          </w:tcPr>
          <w:p w14:paraId="66C5EE1C" w14:textId="0751F6BB" w:rsidR="00EC2C2B" w:rsidRPr="00EC2C2B" w:rsidRDefault="00EC2C2B" w:rsidP="00D969E8">
            <w:pPr>
              <w:widowControl/>
              <w:tabs>
                <w:tab w:val="left" w:pos="540"/>
              </w:tabs>
            </w:pPr>
            <w:r w:rsidRPr="00EC2C2B">
              <w:t>for leadership in developing technical guides for electric power equipment</w:t>
            </w:r>
          </w:p>
        </w:tc>
      </w:tr>
      <w:tr w:rsidR="00EC2C2B" w:rsidRPr="00EC2C2B" w14:paraId="147DC1D4" w14:textId="77777777" w:rsidTr="00EC2C2B">
        <w:tc>
          <w:tcPr>
            <w:tcW w:w="2574" w:type="dxa"/>
          </w:tcPr>
          <w:p w14:paraId="6093EBAD" w14:textId="002B083C" w:rsidR="00EC2C2B" w:rsidRPr="00EC2C2B" w:rsidRDefault="00EC2C2B" w:rsidP="00D969E8">
            <w:pPr>
              <w:widowControl/>
              <w:tabs>
                <w:tab w:val="left" w:pos="540"/>
              </w:tabs>
              <w:rPr>
                <w:b/>
              </w:rPr>
            </w:pPr>
            <w:r w:rsidRPr="00EC2C2B">
              <w:rPr>
                <w:bCs/>
              </w:rPr>
              <w:t>Ray Bartnikas</w:t>
            </w:r>
            <w:r w:rsidRPr="00EC2C2B">
              <w:rPr>
                <w:bCs/>
              </w:rPr>
              <w:br/>
              <w:t>(Life Fellow)</w:t>
            </w:r>
          </w:p>
        </w:tc>
        <w:tc>
          <w:tcPr>
            <w:tcW w:w="891" w:type="dxa"/>
          </w:tcPr>
          <w:p w14:paraId="25C53B0B" w14:textId="77777777" w:rsidR="00EC2C2B" w:rsidRPr="00EC2C2B" w:rsidRDefault="00EC2C2B" w:rsidP="00D969E8">
            <w:pPr>
              <w:widowControl/>
              <w:tabs>
                <w:tab w:val="left" w:pos="540"/>
              </w:tabs>
              <w:rPr>
                <w:b/>
              </w:rPr>
            </w:pPr>
            <w:r w:rsidRPr="00EC2C2B">
              <w:t>1977</w:t>
            </w:r>
          </w:p>
        </w:tc>
        <w:tc>
          <w:tcPr>
            <w:tcW w:w="5885" w:type="dxa"/>
          </w:tcPr>
          <w:p w14:paraId="5D25F6E6" w14:textId="0DE78E7C" w:rsidR="00EC2C2B" w:rsidRPr="00EC2C2B" w:rsidRDefault="00EC2C2B" w:rsidP="00D969E8">
            <w:pPr>
              <w:widowControl/>
              <w:tabs>
                <w:tab w:val="left" w:pos="540"/>
              </w:tabs>
            </w:pPr>
            <w:r w:rsidRPr="00EC2C2B">
              <w:t>for contributions to the field of dielectric and corona loss mechanisms in electrical insulating systems.</w:t>
            </w:r>
          </w:p>
        </w:tc>
      </w:tr>
      <w:tr w:rsidR="00EC2C2B" w:rsidRPr="00EC2C2B" w14:paraId="106FCC7F" w14:textId="77777777" w:rsidTr="00EC2C2B">
        <w:tc>
          <w:tcPr>
            <w:tcW w:w="2574" w:type="dxa"/>
          </w:tcPr>
          <w:p w14:paraId="3781A78D" w14:textId="77777777" w:rsidR="00EC2C2B" w:rsidRPr="00EC2C2B" w:rsidRDefault="00EC2C2B" w:rsidP="00D969E8">
            <w:pPr>
              <w:widowControl/>
              <w:tabs>
                <w:tab w:val="left" w:pos="540"/>
              </w:tabs>
              <w:rPr>
                <w:b/>
              </w:rPr>
            </w:pPr>
            <w:r w:rsidRPr="00EC2C2B">
              <w:rPr>
                <w:bCs/>
              </w:rPr>
              <w:t>William H. Bartley</w:t>
            </w:r>
          </w:p>
        </w:tc>
        <w:tc>
          <w:tcPr>
            <w:tcW w:w="891" w:type="dxa"/>
          </w:tcPr>
          <w:p w14:paraId="04059548" w14:textId="77777777" w:rsidR="00EC2C2B" w:rsidRPr="00EC2C2B" w:rsidRDefault="00EC2C2B" w:rsidP="00D969E8">
            <w:pPr>
              <w:widowControl/>
              <w:tabs>
                <w:tab w:val="left" w:pos="540"/>
              </w:tabs>
              <w:rPr>
                <w:b/>
              </w:rPr>
            </w:pPr>
            <w:r w:rsidRPr="00EC2C2B">
              <w:rPr>
                <w:bCs/>
              </w:rPr>
              <w:t>2014</w:t>
            </w:r>
          </w:p>
        </w:tc>
        <w:tc>
          <w:tcPr>
            <w:tcW w:w="5885" w:type="dxa"/>
          </w:tcPr>
          <w:p w14:paraId="623117ED" w14:textId="70C2E729" w:rsidR="00EC2C2B" w:rsidRPr="00EC2C2B" w:rsidRDefault="00EC2C2B" w:rsidP="00D969E8">
            <w:pPr>
              <w:widowControl/>
              <w:tabs>
                <w:tab w:val="left" w:pos="540"/>
              </w:tabs>
            </w:pPr>
            <w:r w:rsidRPr="00EC2C2B">
              <w:t>for contributions to the development of generator and transformer standards for life cycle planning and risk assessment</w:t>
            </w:r>
          </w:p>
        </w:tc>
      </w:tr>
      <w:tr w:rsidR="00EC2C2B" w:rsidRPr="00EC2C2B" w14:paraId="13FCA1C7" w14:textId="77777777" w:rsidTr="00EC2C2B">
        <w:trPr>
          <w:cantSplit/>
        </w:trPr>
        <w:tc>
          <w:tcPr>
            <w:tcW w:w="2574" w:type="dxa"/>
          </w:tcPr>
          <w:p w14:paraId="2C04DF1B" w14:textId="77777777" w:rsidR="00EC2C2B" w:rsidRPr="00EC2C2B" w:rsidRDefault="00EC2C2B" w:rsidP="00D969E8">
            <w:pPr>
              <w:widowControl/>
              <w:tabs>
                <w:tab w:val="left" w:pos="540"/>
              </w:tabs>
              <w:rPr>
                <w:b/>
              </w:rPr>
            </w:pPr>
            <w:r w:rsidRPr="00EC2C2B">
              <w:rPr>
                <w:bCs/>
              </w:rPr>
              <w:t>Robert C. Degeneff</w:t>
            </w:r>
            <w:r w:rsidRPr="00EC2C2B">
              <w:rPr>
                <w:bCs/>
              </w:rPr>
              <w:br/>
              <w:t>(Life Fellow)</w:t>
            </w:r>
          </w:p>
        </w:tc>
        <w:tc>
          <w:tcPr>
            <w:tcW w:w="891" w:type="dxa"/>
          </w:tcPr>
          <w:p w14:paraId="51EFE6C6" w14:textId="77777777" w:rsidR="00EC2C2B" w:rsidRPr="00EC2C2B" w:rsidRDefault="00EC2C2B" w:rsidP="00D969E8">
            <w:pPr>
              <w:widowControl/>
              <w:tabs>
                <w:tab w:val="left" w:pos="540"/>
              </w:tabs>
              <w:rPr>
                <w:b/>
              </w:rPr>
            </w:pPr>
            <w:r w:rsidRPr="00EC2C2B">
              <w:t>1993</w:t>
            </w:r>
          </w:p>
        </w:tc>
        <w:tc>
          <w:tcPr>
            <w:tcW w:w="5885" w:type="dxa"/>
          </w:tcPr>
          <w:p w14:paraId="56EE6DF1" w14:textId="3C8B5854" w:rsidR="00EC2C2B" w:rsidRPr="00EC2C2B" w:rsidRDefault="00EC2C2B" w:rsidP="00D969E8">
            <w:pPr>
              <w:widowControl/>
              <w:tabs>
                <w:tab w:val="left" w:pos="540"/>
              </w:tabs>
            </w:pPr>
            <w:r w:rsidRPr="00EC2C2B">
              <w:t>for contributions to the modeling and computation of transient voltages in transformer windings</w:t>
            </w:r>
          </w:p>
        </w:tc>
      </w:tr>
      <w:tr w:rsidR="00EC2C2B" w:rsidRPr="00EC2C2B" w14:paraId="139085D9" w14:textId="77777777" w:rsidTr="00EC2C2B">
        <w:tc>
          <w:tcPr>
            <w:tcW w:w="2574" w:type="dxa"/>
          </w:tcPr>
          <w:p w14:paraId="1C27B607" w14:textId="3285D534" w:rsidR="00EC2C2B" w:rsidRPr="00EC2C2B" w:rsidRDefault="00EC2C2B" w:rsidP="00D969E8">
            <w:pPr>
              <w:widowControl/>
              <w:tabs>
                <w:tab w:val="left" w:pos="540"/>
              </w:tabs>
              <w:rPr>
                <w:bCs/>
              </w:rPr>
            </w:pPr>
            <w:r w:rsidRPr="00EC2C2B">
              <w:rPr>
                <w:bCs/>
              </w:rPr>
              <w:t>Ramsis S Girgis</w:t>
            </w:r>
            <w:r w:rsidRPr="00EC2C2B">
              <w:rPr>
                <w:bCs/>
              </w:rPr>
              <w:br/>
              <w:t>(Life Fellow)</w:t>
            </w:r>
          </w:p>
        </w:tc>
        <w:tc>
          <w:tcPr>
            <w:tcW w:w="891" w:type="dxa"/>
          </w:tcPr>
          <w:p w14:paraId="3A7EDC99" w14:textId="77777777" w:rsidR="00EC2C2B" w:rsidRPr="00EC2C2B" w:rsidRDefault="00EC2C2B" w:rsidP="00D969E8">
            <w:pPr>
              <w:widowControl/>
              <w:tabs>
                <w:tab w:val="left" w:pos="540"/>
              </w:tabs>
              <w:rPr>
                <w:b/>
              </w:rPr>
            </w:pPr>
            <w:r w:rsidRPr="00EC2C2B">
              <w:t>1993</w:t>
            </w:r>
          </w:p>
        </w:tc>
        <w:tc>
          <w:tcPr>
            <w:tcW w:w="5885" w:type="dxa"/>
          </w:tcPr>
          <w:p w14:paraId="7CDBB3E0" w14:textId="48C86C8D" w:rsidR="00EC2C2B" w:rsidRPr="00EC2C2B" w:rsidRDefault="00EC2C2B" w:rsidP="00D969E8">
            <w:pPr>
              <w:widowControl/>
              <w:tabs>
                <w:tab w:val="left" w:pos="540"/>
              </w:tabs>
            </w:pPr>
            <w:r w:rsidRPr="00EC2C2B">
              <w:t>for contributions to reductions in the losses of large power transformers</w:t>
            </w:r>
          </w:p>
        </w:tc>
      </w:tr>
      <w:tr w:rsidR="00EC2C2B" w:rsidRPr="00EC2C2B" w14:paraId="4A3734E2" w14:textId="77777777" w:rsidTr="00EC2C2B">
        <w:tc>
          <w:tcPr>
            <w:tcW w:w="2574" w:type="dxa"/>
          </w:tcPr>
          <w:p w14:paraId="7CAD1447" w14:textId="5350E8BB" w:rsidR="00EC2C2B" w:rsidRPr="00EC2C2B" w:rsidRDefault="00EC2C2B" w:rsidP="00D969E8">
            <w:pPr>
              <w:widowControl/>
              <w:tabs>
                <w:tab w:val="left" w:pos="540"/>
              </w:tabs>
              <w:rPr>
                <w:bCs/>
              </w:rPr>
            </w:pPr>
            <w:r w:rsidRPr="00EC2C2B">
              <w:rPr>
                <w:bCs/>
              </w:rPr>
              <w:t>James H. Harlow</w:t>
            </w:r>
            <w:r w:rsidRPr="00EC2C2B">
              <w:rPr>
                <w:bCs/>
              </w:rPr>
              <w:br/>
              <w:t>(Life Fellow)</w:t>
            </w:r>
          </w:p>
        </w:tc>
        <w:tc>
          <w:tcPr>
            <w:tcW w:w="891" w:type="dxa"/>
          </w:tcPr>
          <w:p w14:paraId="16EFEDB1" w14:textId="77777777" w:rsidR="00EC2C2B" w:rsidRPr="00EC2C2B" w:rsidRDefault="00EC2C2B" w:rsidP="00D969E8">
            <w:pPr>
              <w:widowControl/>
              <w:tabs>
                <w:tab w:val="left" w:pos="540"/>
              </w:tabs>
              <w:rPr>
                <w:b/>
              </w:rPr>
            </w:pPr>
            <w:r w:rsidRPr="00EC2C2B">
              <w:t>2013</w:t>
            </w:r>
          </w:p>
        </w:tc>
        <w:tc>
          <w:tcPr>
            <w:tcW w:w="5885" w:type="dxa"/>
          </w:tcPr>
          <w:p w14:paraId="45A446A6" w14:textId="4BF9357D" w:rsidR="00EC2C2B" w:rsidRPr="00EC2C2B" w:rsidRDefault="00EC2C2B" w:rsidP="00D969E8">
            <w:pPr>
              <w:widowControl/>
              <w:tabs>
                <w:tab w:val="left" w:pos="540"/>
              </w:tabs>
            </w:pPr>
            <w:r w:rsidRPr="00EC2C2B">
              <w:t>for leadership in IEEE technical and standardization committees on transformer technology</w:t>
            </w:r>
          </w:p>
        </w:tc>
      </w:tr>
      <w:tr w:rsidR="00EC2C2B" w:rsidRPr="00EC2C2B" w14:paraId="4ED49E1E" w14:textId="77777777" w:rsidTr="00EC2C2B">
        <w:tc>
          <w:tcPr>
            <w:tcW w:w="2574" w:type="dxa"/>
          </w:tcPr>
          <w:p w14:paraId="3B23B457" w14:textId="61FD3AA7" w:rsidR="00EC2C2B" w:rsidRPr="00EC2C2B" w:rsidRDefault="00EC2C2B" w:rsidP="00D969E8">
            <w:pPr>
              <w:widowControl/>
              <w:tabs>
                <w:tab w:val="left" w:pos="540"/>
              </w:tabs>
              <w:rPr>
                <w:bCs/>
              </w:rPr>
            </w:pPr>
            <w:r w:rsidRPr="00EC2C2B">
              <w:rPr>
                <w:bCs/>
              </w:rPr>
              <w:t>Philip John Hopkinson</w:t>
            </w:r>
            <w:r w:rsidRPr="00EC2C2B">
              <w:rPr>
                <w:bCs/>
              </w:rPr>
              <w:br/>
              <w:t>(Life Fellow)</w:t>
            </w:r>
          </w:p>
        </w:tc>
        <w:tc>
          <w:tcPr>
            <w:tcW w:w="891" w:type="dxa"/>
          </w:tcPr>
          <w:p w14:paraId="63CA2ECB" w14:textId="77777777" w:rsidR="00EC2C2B" w:rsidRPr="00EC2C2B" w:rsidRDefault="00EC2C2B" w:rsidP="00D969E8">
            <w:pPr>
              <w:widowControl/>
              <w:tabs>
                <w:tab w:val="left" w:pos="540"/>
              </w:tabs>
              <w:rPr>
                <w:b/>
              </w:rPr>
            </w:pPr>
            <w:r w:rsidRPr="00EC2C2B">
              <w:t>2002</w:t>
            </w:r>
          </w:p>
        </w:tc>
        <w:tc>
          <w:tcPr>
            <w:tcW w:w="5885" w:type="dxa"/>
          </w:tcPr>
          <w:p w14:paraId="55F5B95A" w14:textId="440031C8" w:rsidR="00EC2C2B" w:rsidRPr="00EC2C2B" w:rsidRDefault="00EC2C2B" w:rsidP="00D969E8">
            <w:pPr>
              <w:widowControl/>
              <w:tabs>
                <w:tab w:val="left" w:pos="540"/>
              </w:tabs>
            </w:pPr>
            <w:r w:rsidRPr="00EC2C2B">
              <w:t>for contributions to the reliability of distribution transformers and the development of related standards for testing and application</w:t>
            </w:r>
          </w:p>
        </w:tc>
      </w:tr>
      <w:tr w:rsidR="00EC2C2B" w:rsidRPr="00EC2C2B" w14:paraId="0426D970" w14:textId="77777777" w:rsidTr="00EC2C2B">
        <w:tc>
          <w:tcPr>
            <w:tcW w:w="2574" w:type="dxa"/>
          </w:tcPr>
          <w:p w14:paraId="31D6C695" w14:textId="2F730C93" w:rsidR="00EC2C2B" w:rsidRPr="00EC2C2B" w:rsidRDefault="00EC2C2B" w:rsidP="00D969E8">
            <w:pPr>
              <w:widowControl/>
              <w:tabs>
                <w:tab w:val="left" w:pos="540"/>
              </w:tabs>
              <w:rPr>
                <w:bCs/>
              </w:rPr>
            </w:pPr>
            <w:r>
              <w:rPr>
                <w:bCs/>
              </w:rPr>
              <w:t>Gary Hoffman</w:t>
            </w:r>
          </w:p>
        </w:tc>
        <w:tc>
          <w:tcPr>
            <w:tcW w:w="891" w:type="dxa"/>
          </w:tcPr>
          <w:p w14:paraId="178D1A06" w14:textId="6170622C" w:rsidR="00EC2C2B" w:rsidRPr="00EC2C2B" w:rsidRDefault="00EC2C2B" w:rsidP="00D969E8">
            <w:pPr>
              <w:widowControl/>
              <w:tabs>
                <w:tab w:val="left" w:pos="540"/>
              </w:tabs>
            </w:pPr>
            <w:r w:rsidRPr="00EC2C2B">
              <w:t>2015</w:t>
            </w:r>
          </w:p>
        </w:tc>
        <w:tc>
          <w:tcPr>
            <w:tcW w:w="5885" w:type="dxa"/>
          </w:tcPr>
          <w:p w14:paraId="1B2C0E21" w14:textId="2E2A4155" w:rsidR="00EC2C2B" w:rsidRPr="00EC2C2B" w:rsidRDefault="00EC2C2B" w:rsidP="00D969E8">
            <w:pPr>
              <w:widowControl/>
              <w:tabs>
                <w:tab w:val="left" w:pos="540"/>
              </w:tabs>
            </w:pPr>
            <w:r w:rsidRPr="00EC2C2B">
              <w:rPr>
                <w:iCs/>
                <w:color w:val="1A1A1A"/>
                <w:lang w:val="en-GB"/>
              </w:rPr>
              <w:t>for leadership in the advancement of monitoring systems for power transformers and power line protection</w:t>
            </w:r>
          </w:p>
        </w:tc>
      </w:tr>
      <w:tr w:rsidR="00EC2C2B" w:rsidRPr="00EC2C2B" w14:paraId="31C88FA3" w14:textId="77777777" w:rsidTr="00EC2C2B">
        <w:tc>
          <w:tcPr>
            <w:tcW w:w="2574" w:type="dxa"/>
          </w:tcPr>
          <w:p w14:paraId="4227D553" w14:textId="4AC00803" w:rsidR="00EC2C2B" w:rsidRPr="00EC2C2B" w:rsidRDefault="00EC2C2B" w:rsidP="00D969E8">
            <w:pPr>
              <w:widowControl/>
              <w:tabs>
                <w:tab w:val="left" w:pos="540"/>
              </w:tabs>
            </w:pPr>
            <w:r w:rsidRPr="00EC2C2B">
              <w:rPr>
                <w:bCs/>
              </w:rPr>
              <w:t>William J McNutt</w:t>
            </w:r>
            <w:r w:rsidRPr="00EC2C2B">
              <w:rPr>
                <w:bCs/>
              </w:rPr>
              <w:br/>
              <w:t>(Life Fellow)</w:t>
            </w:r>
          </w:p>
        </w:tc>
        <w:tc>
          <w:tcPr>
            <w:tcW w:w="891" w:type="dxa"/>
          </w:tcPr>
          <w:p w14:paraId="0D2FAF91" w14:textId="77777777" w:rsidR="00EC2C2B" w:rsidRPr="00EC2C2B" w:rsidRDefault="00EC2C2B" w:rsidP="00D969E8">
            <w:pPr>
              <w:widowControl/>
              <w:tabs>
                <w:tab w:val="left" w:pos="540"/>
              </w:tabs>
            </w:pPr>
            <w:r w:rsidRPr="00EC2C2B">
              <w:t>1976</w:t>
            </w:r>
          </w:p>
        </w:tc>
        <w:tc>
          <w:tcPr>
            <w:tcW w:w="5885" w:type="dxa"/>
          </w:tcPr>
          <w:p w14:paraId="796EFC0E" w14:textId="77777777" w:rsidR="00EC2C2B" w:rsidRPr="00EC2C2B" w:rsidRDefault="00EC2C2B" w:rsidP="00D969E8">
            <w:pPr>
              <w:widowControl/>
              <w:tabs>
                <w:tab w:val="left" w:pos="540"/>
              </w:tabs>
            </w:pPr>
            <w:r w:rsidRPr="00EC2C2B">
              <w:t>for contributions to the design of power transformers ad standardization of test procedures</w:t>
            </w:r>
          </w:p>
        </w:tc>
      </w:tr>
      <w:tr w:rsidR="00EC2C2B" w:rsidRPr="00EC2C2B" w14:paraId="1E284D13" w14:textId="77777777" w:rsidTr="00EC2C2B">
        <w:tc>
          <w:tcPr>
            <w:tcW w:w="2574" w:type="dxa"/>
          </w:tcPr>
          <w:p w14:paraId="55242B50" w14:textId="5682A590" w:rsidR="00EC2C2B" w:rsidRPr="00EC2C2B" w:rsidRDefault="00EC2C2B" w:rsidP="00D969E8">
            <w:pPr>
              <w:widowControl/>
              <w:tabs>
                <w:tab w:val="left" w:pos="540"/>
              </w:tabs>
            </w:pPr>
            <w:r w:rsidRPr="00EC2C2B">
              <w:rPr>
                <w:bCs/>
              </w:rPr>
              <w:t>Harold R. Moore</w:t>
            </w:r>
            <w:r w:rsidRPr="00EC2C2B">
              <w:rPr>
                <w:bCs/>
              </w:rPr>
              <w:br/>
              <w:t>(Life Fellow)</w:t>
            </w:r>
          </w:p>
        </w:tc>
        <w:tc>
          <w:tcPr>
            <w:tcW w:w="891" w:type="dxa"/>
          </w:tcPr>
          <w:p w14:paraId="679E8F60" w14:textId="77777777" w:rsidR="00EC2C2B" w:rsidRPr="00EC2C2B" w:rsidRDefault="00EC2C2B" w:rsidP="00D969E8">
            <w:pPr>
              <w:widowControl/>
              <w:tabs>
                <w:tab w:val="left" w:pos="540"/>
              </w:tabs>
            </w:pPr>
            <w:r w:rsidRPr="00EC2C2B">
              <w:t>1997</w:t>
            </w:r>
          </w:p>
        </w:tc>
        <w:tc>
          <w:tcPr>
            <w:tcW w:w="5885" w:type="dxa"/>
          </w:tcPr>
          <w:p w14:paraId="48EF449E" w14:textId="77777777" w:rsidR="00EC2C2B" w:rsidRPr="00EC2C2B" w:rsidRDefault="00EC2C2B" w:rsidP="00D969E8">
            <w:pPr>
              <w:widowControl/>
              <w:tabs>
                <w:tab w:val="left" w:pos="540"/>
              </w:tabs>
            </w:pPr>
            <w:r w:rsidRPr="00EC2C2B">
              <w:t>for leadership in the development, design, and application of power transformers and associated equipment</w:t>
            </w:r>
          </w:p>
        </w:tc>
      </w:tr>
      <w:tr w:rsidR="00EC2C2B" w:rsidRPr="00EC2C2B" w14:paraId="63A3CC35" w14:textId="77777777" w:rsidTr="00EC2C2B">
        <w:tc>
          <w:tcPr>
            <w:tcW w:w="2574" w:type="dxa"/>
          </w:tcPr>
          <w:p w14:paraId="20208AC0" w14:textId="6D167255" w:rsidR="00EC2C2B" w:rsidRPr="00EC2C2B" w:rsidRDefault="00EC2C2B" w:rsidP="00D969E8">
            <w:pPr>
              <w:widowControl/>
              <w:tabs>
                <w:tab w:val="left" w:pos="540"/>
              </w:tabs>
              <w:rPr>
                <w:bCs/>
              </w:rPr>
            </w:pPr>
            <w:r w:rsidRPr="00EC2C2B">
              <w:rPr>
                <w:bCs/>
              </w:rPr>
              <w:t>Linden W. Pierce</w:t>
            </w:r>
            <w:r w:rsidRPr="00EC2C2B">
              <w:rPr>
                <w:bCs/>
              </w:rPr>
              <w:br/>
              <w:t>(Life Fellow)</w:t>
            </w:r>
          </w:p>
        </w:tc>
        <w:tc>
          <w:tcPr>
            <w:tcW w:w="891" w:type="dxa"/>
          </w:tcPr>
          <w:p w14:paraId="1B779C0D" w14:textId="77777777" w:rsidR="00EC2C2B" w:rsidRPr="00EC2C2B" w:rsidRDefault="00EC2C2B" w:rsidP="00D969E8">
            <w:pPr>
              <w:widowControl/>
              <w:tabs>
                <w:tab w:val="left" w:pos="540"/>
              </w:tabs>
            </w:pPr>
            <w:r w:rsidRPr="00EC2C2B">
              <w:t>2000</w:t>
            </w:r>
          </w:p>
        </w:tc>
        <w:tc>
          <w:tcPr>
            <w:tcW w:w="5885" w:type="dxa"/>
          </w:tcPr>
          <w:p w14:paraId="56AA7052" w14:textId="77777777" w:rsidR="00EC2C2B" w:rsidRPr="00EC2C2B" w:rsidRDefault="00EC2C2B" w:rsidP="00D969E8">
            <w:pPr>
              <w:widowControl/>
              <w:tabs>
                <w:tab w:val="left" w:pos="540"/>
              </w:tabs>
            </w:pPr>
            <w:r w:rsidRPr="00EC2C2B">
              <w:t>for contributions to the understanding of heat transfer and loading of liquid-immersed and dry type power and distribution transformers</w:t>
            </w:r>
          </w:p>
        </w:tc>
      </w:tr>
      <w:tr w:rsidR="00EC2C2B" w:rsidRPr="00EC2C2B" w14:paraId="24533D52" w14:textId="77777777" w:rsidTr="00EC2C2B">
        <w:tc>
          <w:tcPr>
            <w:tcW w:w="2574" w:type="dxa"/>
          </w:tcPr>
          <w:p w14:paraId="6997A01B" w14:textId="46F156E0" w:rsidR="00EC2C2B" w:rsidRPr="00EC2C2B" w:rsidRDefault="00EC2C2B" w:rsidP="00D969E8">
            <w:pPr>
              <w:widowControl/>
              <w:tabs>
                <w:tab w:val="left" w:pos="540"/>
              </w:tabs>
            </w:pPr>
            <w:r w:rsidRPr="00EC2C2B">
              <w:rPr>
                <w:bCs/>
              </w:rPr>
              <w:t>Robert A. Veitch</w:t>
            </w:r>
            <w:r w:rsidRPr="00EC2C2B">
              <w:rPr>
                <w:bCs/>
              </w:rPr>
              <w:br/>
              <w:t>(Life Fellow)</w:t>
            </w:r>
          </w:p>
        </w:tc>
        <w:tc>
          <w:tcPr>
            <w:tcW w:w="891" w:type="dxa"/>
          </w:tcPr>
          <w:p w14:paraId="78E621AB" w14:textId="77777777" w:rsidR="00EC2C2B" w:rsidRPr="00EC2C2B" w:rsidRDefault="00EC2C2B" w:rsidP="00D969E8">
            <w:pPr>
              <w:widowControl/>
              <w:tabs>
                <w:tab w:val="left" w:pos="540"/>
              </w:tabs>
            </w:pPr>
            <w:r w:rsidRPr="00EC2C2B">
              <w:t>1998</w:t>
            </w:r>
          </w:p>
        </w:tc>
        <w:tc>
          <w:tcPr>
            <w:tcW w:w="5885" w:type="dxa"/>
          </w:tcPr>
          <w:p w14:paraId="2FA6929C" w14:textId="77777777" w:rsidR="00EC2C2B" w:rsidRPr="00EC2C2B" w:rsidRDefault="00EC2C2B" w:rsidP="00D969E8">
            <w:pPr>
              <w:widowControl/>
              <w:tabs>
                <w:tab w:val="left" w:pos="540"/>
              </w:tabs>
            </w:pPr>
            <w:r w:rsidRPr="00EC2C2B">
              <w:t>for leadership in the development and design of very large and extra high voltage transformers, shunt reactors and associated equipment</w:t>
            </w:r>
          </w:p>
        </w:tc>
      </w:tr>
      <w:tr w:rsidR="00EC2C2B" w:rsidRPr="00EC2C2B" w14:paraId="52737F56" w14:textId="77777777" w:rsidTr="00EC2C2B">
        <w:tc>
          <w:tcPr>
            <w:tcW w:w="2574" w:type="dxa"/>
          </w:tcPr>
          <w:p w14:paraId="271F593A" w14:textId="339E9FD9" w:rsidR="00EC2C2B" w:rsidRPr="00EC2C2B" w:rsidRDefault="00EC2C2B" w:rsidP="00D969E8">
            <w:pPr>
              <w:widowControl/>
              <w:tabs>
                <w:tab w:val="left" w:pos="540"/>
              </w:tabs>
            </w:pPr>
            <w:r w:rsidRPr="00EC2C2B">
              <w:rPr>
                <w:bCs/>
              </w:rPr>
              <w:t>Loren B. Wagenaar</w:t>
            </w:r>
            <w:r w:rsidRPr="00EC2C2B">
              <w:rPr>
                <w:bCs/>
              </w:rPr>
              <w:br/>
              <w:t>(Life Fellow)</w:t>
            </w:r>
          </w:p>
        </w:tc>
        <w:tc>
          <w:tcPr>
            <w:tcW w:w="891" w:type="dxa"/>
          </w:tcPr>
          <w:p w14:paraId="78AED6B1" w14:textId="77777777" w:rsidR="00EC2C2B" w:rsidRPr="00EC2C2B" w:rsidRDefault="00EC2C2B" w:rsidP="00D969E8">
            <w:pPr>
              <w:widowControl/>
              <w:tabs>
                <w:tab w:val="left" w:pos="540"/>
              </w:tabs>
            </w:pPr>
            <w:r w:rsidRPr="00EC2C2B">
              <w:t>1996</w:t>
            </w:r>
          </w:p>
        </w:tc>
        <w:tc>
          <w:tcPr>
            <w:tcW w:w="5885" w:type="dxa"/>
          </w:tcPr>
          <w:p w14:paraId="666F2F39" w14:textId="77777777" w:rsidR="00EC2C2B" w:rsidRPr="00EC2C2B" w:rsidRDefault="00EC2C2B" w:rsidP="00D969E8">
            <w:pPr>
              <w:widowControl/>
              <w:tabs>
                <w:tab w:val="left" w:pos="540"/>
              </w:tabs>
            </w:pPr>
            <w:r w:rsidRPr="00EC2C2B">
              <w:t>for contributions to transformer and bushing test standards and specifications</w:t>
            </w:r>
          </w:p>
        </w:tc>
      </w:tr>
      <w:tr w:rsidR="00EC2C2B" w14:paraId="34BF9FE3" w14:textId="77777777" w:rsidTr="00EC2C2B">
        <w:tc>
          <w:tcPr>
            <w:tcW w:w="2574" w:type="dxa"/>
          </w:tcPr>
          <w:p w14:paraId="0BCECA6E" w14:textId="676724D1" w:rsidR="00EC2C2B" w:rsidRPr="00EC2C2B" w:rsidRDefault="00EC2C2B" w:rsidP="00D969E8">
            <w:pPr>
              <w:widowControl/>
              <w:tabs>
                <w:tab w:val="left" w:pos="540"/>
              </w:tabs>
              <w:rPr>
                <w:szCs w:val="24"/>
              </w:rPr>
            </w:pPr>
            <w:r w:rsidRPr="00EC2C2B">
              <w:rPr>
                <w:bCs/>
                <w:szCs w:val="24"/>
              </w:rPr>
              <w:t>Dean A. Yannucci</w:t>
            </w:r>
            <w:r w:rsidRPr="00EC2C2B">
              <w:rPr>
                <w:bCs/>
                <w:szCs w:val="24"/>
              </w:rPr>
              <w:br/>
              <w:t>(Life Fellow)</w:t>
            </w:r>
          </w:p>
        </w:tc>
        <w:tc>
          <w:tcPr>
            <w:tcW w:w="891" w:type="dxa"/>
          </w:tcPr>
          <w:p w14:paraId="1738866D" w14:textId="77777777" w:rsidR="00EC2C2B" w:rsidRPr="00EC2C2B" w:rsidRDefault="00EC2C2B" w:rsidP="00D969E8">
            <w:pPr>
              <w:widowControl/>
              <w:tabs>
                <w:tab w:val="left" w:pos="540"/>
              </w:tabs>
              <w:rPr>
                <w:szCs w:val="24"/>
              </w:rPr>
            </w:pPr>
            <w:r w:rsidRPr="00EC2C2B">
              <w:rPr>
                <w:szCs w:val="24"/>
              </w:rPr>
              <w:t>1990</w:t>
            </w:r>
          </w:p>
        </w:tc>
        <w:tc>
          <w:tcPr>
            <w:tcW w:w="5885" w:type="dxa"/>
          </w:tcPr>
          <w:p w14:paraId="6E89BA5E" w14:textId="77777777" w:rsidR="00EC2C2B" w:rsidRPr="00EC2C2B" w:rsidRDefault="00EC2C2B" w:rsidP="00D969E8">
            <w:pPr>
              <w:widowControl/>
              <w:tabs>
                <w:tab w:val="left" w:pos="540"/>
              </w:tabs>
              <w:rPr>
                <w:szCs w:val="24"/>
              </w:rPr>
            </w:pPr>
            <w:r w:rsidRPr="00EC2C2B">
              <w:rPr>
                <w:szCs w:val="24"/>
              </w:rPr>
              <w:t>for leadership in the development and manufacture of large power transformers</w:t>
            </w:r>
          </w:p>
        </w:tc>
      </w:tr>
    </w:tbl>
    <w:p w14:paraId="7AD71987" w14:textId="77777777" w:rsidR="00EC2C2B" w:rsidRPr="00EC2C2B" w:rsidRDefault="00EC2C2B" w:rsidP="00EC2C2B">
      <w:pPr>
        <w:widowControl/>
        <w:tabs>
          <w:tab w:val="left" w:pos="540"/>
        </w:tabs>
        <w:ind w:left="180"/>
        <w:rPr>
          <w:szCs w:val="24"/>
        </w:rPr>
      </w:pPr>
    </w:p>
    <w:p w14:paraId="008E440B" w14:textId="150093C4" w:rsidR="00EC2C2B" w:rsidRPr="00EC2C2B" w:rsidRDefault="00EC2C2B" w:rsidP="00EC2C2B">
      <w:pPr>
        <w:widowControl/>
        <w:tabs>
          <w:tab w:val="left" w:pos="540"/>
        </w:tabs>
        <w:ind w:left="180"/>
        <w:rPr>
          <w:szCs w:val="24"/>
        </w:rPr>
      </w:pPr>
      <w:r w:rsidRPr="00EC2C2B">
        <w:rPr>
          <w:szCs w:val="24"/>
        </w:rPr>
        <w:t>Committee members are encouraged to nominate our fellow contributors for this distinguished recognition of Fellow.  Nominations, including references by at least five present IEEE Fellows and optional additional endorsements, must be completed and submitted by March 1 of each year for the following year’s Class of Fellows.</w:t>
      </w:r>
    </w:p>
    <w:p w14:paraId="2991415D" w14:textId="25C9C279" w:rsidR="00864255" w:rsidRPr="00E97CDC" w:rsidRDefault="00016729"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Pr>
          <w:smallCaps/>
          <w:sz w:val="22"/>
          <w:szCs w:val="22"/>
        </w:rPr>
        <w:t xml:space="preserve">Special Service Awards &amp; </w:t>
      </w:r>
      <w:r w:rsidR="00864255" w:rsidRPr="00E97CDC">
        <w:rPr>
          <w:smallCaps/>
          <w:sz w:val="22"/>
          <w:szCs w:val="22"/>
        </w:rPr>
        <w:t>Certificate of Appreciation</w:t>
      </w:r>
    </w:p>
    <w:p w14:paraId="41547E35" w14:textId="374772D1" w:rsidR="001A3242" w:rsidRPr="001A3242" w:rsidRDefault="00016729" w:rsidP="001A3242">
      <w:pPr>
        <w:widowControl/>
        <w:ind w:left="180"/>
        <w:rPr>
          <w:szCs w:val="22"/>
        </w:rPr>
      </w:pPr>
      <w:r w:rsidRPr="001A3242">
        <w:rPr>
          <w:szCs w:val="22"/>
        </w:rPr>
        <w:t xml:space="preserve">In any successful organization, there are always a handful of hard working individuals behind the scene that put in the sweat and tears year after year in contributing to our success at each one of our meetings.  Often the real contributors </w:t>
      </w:r>
      <w:r w:rsidR="005A61CC">
        <w:rPr>
          <w:szCs w:val="22"/>
        </w:rPr>
        <w:t xml:space="preserve">are not necessarily those who held the </w:t>
      </w:r>
      <w:r w:rsidRPr="001A3242">
        <w:rPr>
          <w:szCs w:val="22"/>
        </w:rPr>
        <w:t xml:space="preserve">official titles.  The Transformers Committee wishes to take a pause and </w:t>
      </w:r>
      <w:r w:rsidR="001A3242" w:rsidRPr="001A3242">
        <w:rPr>
          <w:szCs w:val="22"/>
        </w:rPr>
        <w:t xml:space="preserve">recognize </w:t>
      </w:r>
      <w:r w:rsidRPr="001A3242">
        <w:rPr>
          <w:b/>
          <w:bCs/>
          <w:szCs w:val="22"/>
        </w:rPr>
        <w:t>Mr. Sheldon Kennedy</w:t>
      </w:r>
      <w:r w:rsidR="001A3242" w:rsidRPr="001A3242">
        <w:rPr>
          <w:b/>
          <w:bCs/>
          <w:szCs w:val="22"/>
        </w:rPr>
        <w:t xml:space="preserve"> </w:t>
      </w:r>
      <w:r w:rsidR="001A3242" w:rsidRPr="005A61CC">
        <w:rPr>
          <w:bCs/>
          <w:szCs w:val="22"/>
        </w:rPr>
        <w:t>for his many</w:t>
      </w:r>
      <w:r w:rsidR="001A3242" w:rsidRPr="001A3242">
        <w:rPr>
          <w:b/>
          <w:bCs/>
          <w:szCs w:val="22"/>
        </w:rPr>
        <w:t xml:space="preserve"> </w:t>
      </w:r>
      <w:r w:rsidR="001A3242" w:rsidRPr="001A3242">
        <w:rPr>
          <w:szCs w:val="22"/>
        </w:rPr>
        <w:t>years of service to us and also to the industry.</w:t>
      </w:r>
    </w:p>
    <w:p w14:paraId="062D646E" w14:textId="77777777" w:rsidR="001A3242" w:rsidRDefault="001A3242" w:rsidP="00016729">
      <w:pPr>
        <w:widowControl/>
        <w:ind w:left="180"/>
        <w:rPr>
          <w:sz w:val="22"/>
          <w:szCs w:val="22"/>
        </w:rPr>
      </w:pPr>
    </w:p>
    <w:p w14:paraId="7DD86FCB" w14:textId="51992210" w:rsidR="00016729" w:rsidRPr="001A3242" w:rsidRDefault="001A3242" w:rsidP="00016729">
      <w:pPr>
        <w:widowControl/>
        <w:ind w:left="180"/>
        <w:rPr>
          <w:szCs w:val="22"/>
        </w:rPr>
      </w:pPr>
      <w:r>
        <w:rPr>
          <w:szCs w:val="22"/>
        </w:rPr>
        <w:t xml:space="preserve">Sheldon </w:t>
      </w:r>
      <w:r w:rsidR="00016729" w:rsidRPr="001A3242">
        <w:rPr>
          <w:szCs w:val="22"/>
        </w:rPr>
        <w:t>graduated with a Bachelor of Science degree in Electrical Engineering from the Pennsylvania State University in 1975.  Upon graduation he worked for the Allegheny Power Service Corporation in Greensburg, Pennsylvania as a Transmission Substation Engineer and as a Rate engineer.  In 1982 he joined the R. E. Uptegraff Manufacturing Company, a transformer manufacturer, in Scottdale, Pennsylvania as Chief Electrical Engineer.  He also served as a part time Electrical Engineering Instructor in Electrical Engineering and for Professional Engineering Exam Review Classes at the Pennsylvania State University Fayette Campus in Uniontown, Pennsylvania from 1981 to 1985.  He is the United States industrial convertor transformers representative to IEC from the ANSI National Committee Technical Advisory Group.  He was the NEMA Transformer Section Chairman from 2000 to 2003.  He was the past Chairman of the Accredited Standards Committee C57 – Transformers, Regulators, and Reactors from 2002 to 2005.  In addition, he is also a member of the Industry Applications Society and Chairman of the Electrochemical Subcommittee of the PCIC - Petroleum and Chemical Industry Committee.  He is the author of the Rectifier Transformer chapter in the CRC book, “Electric Power Transformer Engineering”.</w:t>
      </w:r>
    </w:p>
    <w:p w14:paraId="71C7D5E1" w14:textId="77777777" w:rsidR="00016729" w:rsidRPr="001A3242" w:rsidRDefault="00016729" w:rsidP="00016729">
      <w:pPr>
        <w:widowControl/>
        <w:ind w:left="180"/>
        <w:rPr>
          <w:szCs w:val="22"/>
        </w:rPr>
      </w:pPr>
    </w:p>
    <w:p w14:paraId="7345AA6A" w14:textId="769A32A6" w:rsidR="00016729" w:rsidRDefault="001A3242" w:rsidP="00016729">
      <w:pPr>
        <w:widowControl/>
        <w:ind w:left="180"/>
        <w:rPr>
          <w:szCs w:val="22"/>
        </w:rPr>
      </w:pPr>
      <w:r>
        <w:rPr>
          <w:szCs w:val="22"/>
        </w:rPr>
        <w:t xml:space="preserve">Sheldon </w:t>
      </w:r>
      <w:r w:rsidR="00016729" w:rsidRPr="001A3242">
        <w:rPr>
          <w:szCs w:val="22"/>
        </w:rPr>
        <w:t>is not only a long time attendee, but most importantly</w:t>
      </w:r>
      <w:r>
        <w:rPr>
          <w:szCs w:val="22"/>
        </w:rPr>
        <w:t xml:space="preserve">, </w:t>
      </w:r>
      <w:r w:rsidR="00016729" w:rsidRPr="001A3242">
        <w:rPr>
          <w:szCs w:val="22"/>
        </w:rPr>
        <w:t>a steadfast contributor and a technical leader to many of our specialty product standards such as the semiconductor power rectifier transformers, arc furnace transformers, neutral grounding devices, and also the non-ve</w:t>
      </w:r>
      <w:r>
        <w:rPr>
          <w:szCs w:val="22"/>
        </w:rPr>
        <w:t>ntilated dry type transformers.</w:t>
      </w:r>
      <w:r w:rsidRPr="001A3242">
        <w:rPr>
          <w:szCs w:val="22"/>
        </w:rPr>
        <w:t xml:space="preserve"> </w:t>
      </w:r>
      <w:r>
        <w:rPr>
          <w:szCs w:val="22"/>
        </w:rPr>
        <w:t xml:space="preserve"> </w:t>
      </w:r>
      <w:r w:rsidRPr="001A3242">
        <w:rPr>
          <w:szCs w:val="22"/>
        </w:rPr>
        <w:t>Sheldon</w:t>
      </w:r>
      <w:r w:rsidRPr="001A3242">
        <w:rPr>
          <w:b/>
          <w:bCs/>
          <w:szCs w:val="22"/>
        </w:rPr>
        <w:t xml:space="preserve"> </w:t>
      </w:r>
      <w:r w:rsidRPr="001A3242">
        <w:rPr>
          <w:szCs w:val="22"/>
        </w:rPr>
        <w:t>is currently employed by Niagara Transformer Corporation as their Vice President of Engineering.</w:t>
      </w:r>
    </w:p>
    <w:p w14:paraId="0CD434A9" w14:textId="77777777" w:rsidR="001A3242" w:rsidRDefault="001A3242" w:rsidP="00016729">
      <w:pPr>
        <w:widowControl/>
        <w:ind w:left="180"/>
        <w:rPr>
          <w:szCs w:val="22"/>
        </w:rPr>
      </w:pPr>
    </w:p>
    <w:p w14:paraId="6E066DB5" w14:textId="77777777" w:rsidR="001A3242" w:rsidRDefault="001A3242" w:rsidP="001A3242">
      <w:pPr>
        <w:tabs>
          <w:tab w:val="left" w:pos="540"/>
        </w:tabs>
        <w:ind w:left="180"/>
        <w:rPr>
          <w:iCs/>
        </w:rPr>
      </w:pPr>
      <w:r w:rsidRPr="00EC2C2B">
        <w:rPr>
          <w:iCs/>
        </w:rPr>
        <w:t xml:space="preserve">The Transformers Committee presented a heartfelt congratulatory certificate of </w:t>
      </w:r>
      <w:r>
        <w:rPr>
          <w:iCs/>
        </w:rPr>
        <w:t>appreciation t</w:t>
      </w:r>
      <w:r w:rsidRPr="00EC2C2B">
        <w:rPr>
          <w:iCs/>
        </w:rPr>
        <w:t xml:space="preserve">o recognize and celebrate </w:t>
      </w:r>
      <w:r>
        <w:rPr>
          <w:iCs/>
        </w:rPr>
        <w:t>Sheldon’s contributions to the IEEE Transformers Committee and to our industry.</w:t>
      </w:r>
    </w:p>
    <w:p w14:paraId="60E94BED" w14:textId="77777777" w:rsidR="001A3242" w:rsidRDefault="001A3242" w:rsidP="001A3242">
      <w:pPr>
        <w:tabs>
          <w:tab w:val="left" w:pos="540"/>
        </w:tabs>
        <w:ind w:left="180"/>
        <w:rPr>
          <w:iCs/>
        </w:rPr>
      </w:pPr>
    </w:p>
    <w:tbl>
      <w:tblPr>
        <w:tblStyle w:val="TableGrid"/>
        <w:tblW w:w="8725" w:type="dxa"/>
        <w:jc w:val="center"/>
        <w:tblLook w:val="04A0" w:firstRow="1" w:lastRow="0" w:firstColumn="1" w:lastColumn="0" w:noHBand="0" w:noVBand="1"/>
      </w:tblPr>
      <w:tblGrid>
        <w:gridCol w:w="3150"/>
        <w:gridCol w:w="2065"/>
        <w:gridCol w:w="3510"/>
      </w:tblGrid>
      <w:tr w:rsidR="00864255" w:rsidRPr="00E97CDC" w14:paraId="6C2FB730" w14:textId="77777777" w:rsidTr="00285CC5">
        <w:trPr>
          <w:jc w:val="center"/>
        </w:trPr>
        <w:tc>
          <w:tcPr>
            <w:tcW w:w="3150" w:type="dxa"/>
          </w:tcPr>
          <w:p w14:paraId="56A926E7" w14:textId="77777777" w:rsidR="00864255" w:rsidRPr="00E97CDC" w:rsidRDefault="00864255" w:rsidP="00285CC5">
            <w:pPr>
              <w:widowControl/>
              <w:tabs>
                <w:tab w:val="left" w:pos="540"/>
              </w:tabs>
              <w:jc w:val="center"/>
              <w:rPr>
                <w:sz w:val="22"/>
                <w:szCs w:val="22"/>
              </w:rPr>
            </w:pPr>
            <w:r w:rsidRPr="00E97CDC">
              <w:rPr>
                <w:iCs/>
                <w:sz w:val="22"/>
                <w:szCs w:val="22"/>
              </w:rPr>
              <w:t>Name of Award Recipients</w:t>
            </w:r>
          </w:p>
        </w:tc>
        <w:tc>
          <w:tcPr>
            <w:tcW w:w="2065" w:type="dxa"/>
          </w:tcPr>
          <w:p w14:paraId="32465844" w14:textId="77777777" w:rsidR="00864255" w:rsidRPr="00E97CDC" w:rsidRDefault="00864255" w:rsidP="00285CC5">
            <w:pPr>
              <w:widowControl/>
              <w:tabs>
                <w:tab w:val="left" w:pos="540"/>
              </w:tabs>
              <w:jc w:val="center"/>
              <w:rPr>
                <w:sz w:val="22"/>
                <w:szCs w:val="22"/>
              </w:rPr>
            </w:pPr>
            <w:r w:rsidRPr="00E97CDC">
              <w:rPr>
                <w:iCs/>
                <w:sz w:val="22"/>
                <w:szCs w:val="22"/>
              </w:rPr>
              <w:t>Affiliation</w:t>
            </w:r>
          </w:p>
        </w:tc>
        <w:tc>
          <w:tcPr>
            <w:tcW w:w="3510" w:type="dxa"/>
          </w:tcPr>
          <w:p w14:paraId="4FB4F534" w14:textId="77777777" w:rsidR="00864255" w:rsidRPr="00E97CDC" w:rsidRDefault="00864255" w:rsidP="00285CC5">
            <w:pPr>
              <w:widowControl/>
              <w:tabs>
                <w:tab w:val="left" w:pos="540"/>
              </w:tabs>
              <w:jc w:val="center"/>
              <w:rPr>
                <w:iCs/>
                <w:sz w:val="22"/>
                <w:szCs w:val="22"/>
              </w:rPr>
            </w:pPr>
            <w:r w:rsidRPr="00E97CDC">
              <w:rPr>
                <w:iCs/>
                <w:sz w:val="22"/>
                <w:szCs w:val="22"/>
              </w:rPr>
              <w:t>Contributions</w:t>
            </w:r>
          </w:p>
        </w:tc>
      </w:tr>
      <w:tr w:rsidR="00864255" w:rsidRPr="00E97CDC" w14:paraId="3051DBCE" w14:textId="77777777" w:rsidTr="00285CC5">
        <w:trPr>
          <w:jc w:val="center"/>
        </w:trPr>
        <w:tc>
          <w:tcPr>
            <w:tcW w:w="3150" w:type="dxa"/>
          </w:tcPr>
          <w:p w14:paraId="5432A5FD" w14:textId="77777777" w:rsidR="00864255" w:rsidRPr="00E97CDC" w:rsidRDefault="00864255" w:rsidP="00285CC5">
            <w:pPr>
              <w:widowControl/>
              <w:tabs>
                <w:tab w:val="left" w:pos="540"/>
              </w:tabs>
              <w:jc w:val="center"/>
              <w:rPr>
                <w:b/>
                <w:bCs/>
                <w:i/>
                <w:iCs/>
                <w:sz w:val="22"/>
                <w:szCs w:val="22"/>
              </w:rPr>
            </w:pPr>
          </w:p>
          <w:p w14:paraId="3616C263" w14:textId="74BE643E" w:rsidR="00864255" w:rsidRPr="00E97CDC" w:rsidRDefault="007F3B77" w:rsidP="00285CC5">
            <w:pPr>
              <w:widowControl/>
              <w:tabs>
                <w:tab w:val="left" w:pos="540"/>
              </w:tabs>
              <w:jc w:val="center"/>
              <w:rPr>
                <w:bCs/>
                <w:i/>
                <w:iCs/>
                <w:sz w:val="22"/>
                <w:szCs w:val="22"/>
              </w:rPr>
            </w:pPr>
            <w:r>
              <w:rPr>
                <w:b/>
                <w:bCs/>
                <w:i/>
                <w:iCs/>
                <w:sz w:val="22"/>
                <w:szCs w:val="22"/>
              </w:rPr>
              <w:t>Sheldon P. Kennedy</w:t>
            </w:r>
          </w:p>
          <w:p w14:paraId="222C23E3" w14:textId="77777777" w:rsidR="00864255" w:rsidRPr="00E97CDC" w:rsidRDefault="00864255" w:rsidP="00285CC5">
            <w:pPr>
              <w:widowControl/>
              <w:tabs>
                <w:tab w:val="left" w:pos="540"/>
              </w:tabs>
              <w:jc w:val="center"/>
              <w:rPr>
                <w:bCs/>
                <w:i/>
                <w:iCs/>
                <w:sz w:val="22"/>
                <w:szCs w:val="22"/>
              </w:rPr>
            </w:pPr>
          </w:p>
        </w:tc>
        <w:tc>
          <w:tcPr>
            <w:tcW w:w="2065" w:type="dxa"/>
          </w:tcPr>
          <w:p w14:paraId="12697FBA" w14:textId="239F05E5" w:rsidR="00864255" w:rsidRPr="00E97CDC" w:rsidRDefault="007F3B77" w:rsidP="00285CC5">
            <w:pPr>
              <w:widowControl/>
              <w:tabs>
                <w:tab w:val="left" w:pos="540"/>
              </w:tabs>
              <w:jc w:val="center"/>
              <w:rPr>
                <w:i/>
                <w:iCs/>
                <w:sz w:val="22"/>
                <w:szCs w:val="22"/>
              </w:rPr>
            </w:pPr>
            <w:r>
              <w:rPr>
                <w:i/>
                <w:iCs/>
                <w:sz w:val="22"/>
                <w:szCs w:val="22"/>
              </w:rPr>
              <w:t>Niag</w:t>
            </w:r>
            <w:r w:rsidR="00016729">
              <w:rPr>
                <w:i/>
                <w:iCs/>
                <w:sz w:val="22"/>
                <w:szCs w:val="22"/>
              </w:rPr>
              <w:t>ara Transformer Corporation</w:t>
            </w:r>
          </w:p>
        </w:tc>
        <w:tc>
          <w:tcPr>
            <w:tcW w:w="3510" w:type="dxa"/>
          </w:tcPr>
          <w:p w14:paraId="7455C840" w14:textId="77777777" w:rsidR="00864255" w:rsidRPr="00E97CDC" w:rsidRDefault="00864255" w:rsidP="00285CC5">
            <w:pPr>
              <w:widowControl/>
              <w:autoSpaceDE w:val="0"/>
              <w:autoSpaceDN w:val="0"/>
              <w:adjustRightInd w:val="0"/>
              <w:jc w:val="center"/>
              <w:rPr>
                <w:i/>
                <w:sz w:val="22"/>
                <w:szCs w:val="22"/>
              </w:rPr>
            </w:pPr>
            <w:r w:rsidRPr="00E97CDC">
              <w:rPr>
                <w:i/>
                <w:sz w:val="22"/>
                <w:szCs w:val="22"/>
              </w:rPr>
              <w:t>“Outstanding Contributor”</w:t>
            </w:r>
          </w:p>
          <w:p w14:paraId="19F03C9C" w14:textId="77777777" w:rsidR="00864255" w:rsidRPr="00E97CDC" w:rsidRDefault="00864255" w:rsidP="00285CC5">
            <w:pPr>
              <w:widowControl/>
              <w:autoSpaceDE w:val="0"/>
              <w:autoSpaceDN w:val="0"/>
              <w:adjustRightInd w:val="0"/>
              <w:jc w:val="center"/>
              <w:rPr>
                <w:i/>
                <w:sz w:val="22"/>
                <w:szCs w:val="22"/>
              </w:rPr>
            </w:pPr>
            <w:r w:rsidRPr="00E97CDC">
              <w:rPr>
                <w:i/>
                <w:sz w:val="22"/>
                <w:szCs w:val="22"/>
              </w:rPr>
              <w:t>to the Transformers Committee</w:t>
            </w:r>
          </w:p>
        </w:tc>
      </w:tr>
    </w:tbl>
    <w:p w14:paraId="36FF9B0D" w14:textId="77777777" w:rsidR="00864255" w:rsidRDefault="00864255" w:rsidP="00864255">
      <w:pPr>
        <w:widowControl/>
        <w:ind w:left="180"/>
        <w:rPr>
          <w:sz w:val="22"/>
          <w:szCs w:val="22"/>
        </w:rPr>
      </w:pPr>
    </w:p>
    <w:p w14:paraId="06EC2096"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IEEE SA Standards Board Awards</w:t>
      </w:r>
    </w:p>
    <w:p w14:paraId="2BAACC52" w14:textId="77777777" w:rsidR="00864255" w:rsidRPr="00E97CDC" w:rsidRDefault="00864255" w:rsidP="00864255">
      <w:pPr>
        <w:widowControl/>
        <w:ind w:left="180"/>
        <w:rPr>
          <w:sz w:val="22"/>
          <w:szCs w:val="22"/>
        </w:rPr>
      </w:pPr>
      <w:r w:rsidRPr="00E97CDC">
        <w:rPr>
          <w:sz w:val="22"/>
          <w:szCs w:val="22"/>
        </w:rPr>
        <w:t>In addition to the Committee Awards above, the IEEE SA SB presents its own Award to the WG Chair upon publication of a new or revised document, and offers the WG Chair the opportunity to nominate significant contributors to the project for an IEEE SA SB Certificate of Appreciation.  All Working Group Chairs chose to have their awards sent direct to their residence or place of business.  The award recipients were called forward for recognition during our Awards Luncheon on Tuesday.</w:t>
      </w:r>
    </w:p>
    <w:p w14:paraId="526D379C" w14:textId="77777777" w:rsidR="00864255" w:rsidRPr="00E97CDC" w:rsidRDefault="00864255" w:rsidP="00864255">
      <w:pPr>
        <w:widowControl/>
        <w:ind w:left="180"/>
        <w:rPr>
          <w:sz w:val="22"/>
          <w:szCs w:val="22"/>
          <w:u w:val="single"/>
        </w:rPr>
      </w:pPr>
    </w:p>
    <w:p w14:paraId="42FB4300" w14:textId="77777777" w:rsidR="00864255" w:rsidRPr="00E97CDC" w:rsidRDefault="00864255" w:rsidP="00864255">
      <w:pPr>
        <w:keepNext/>
        <w:widowControl/>
        <w:tabs>
          <w:tab w:val="left" w:pos="540"/>
        </w:tabs>
        <w:spacing w:after="240"/>
        <w:rPr>
          <w:b/>
          <w:sz w:val="22"/>
          <w:szCs w:val="22"/>
        </w:rPr>
      </w:pPr>
      <w:r w:rsidRPr="00E97CDC">
        <w:rPr>
          <w:b/>
          <w:sz w:val="22"/>
          <w:szCs w:val="22"/>
          <w:u w:val="single"/>
        </w:rPr>
        <w:t>IEEE SA Award Reccipients</w:t>
      </w:r>
      <w:r w:rsidRPr="00E97CDC">
        <w:rPr>
          <w:b/>
          <w:sz w:val="22"/>
          <w:szCs w:val="22"/>
        </w:rPr>
        <w:t>:</w:t>
      </w:r>
    </w:p>
    <w:p w14:paraId="6BF09731" w14:textId="3BABF87B" w:rsidR="007F3B77" w:rsidRDefault="007F3B77" w:rsidP="00864255">
      <w:pPr>
        <w:keepNext/>
        <w:widowControl/>
        <w:ind w:left="180"/>
        <w:rPr>
          <w:b/>
          <w:bCs/>
          <w:iCs/>
          <w:color w:val="2308C4"/>
          <w:sz w:val="22"/>
          <w:szCs w:val="22"/>
        </w:rPr>
      </w:pPr>
      <w:r w:rsidRPr="007F3B77">
        <w:rPr>
          <w:b/>
          <w:bCs/>
          <w:iCs/>
          <w:color w:val="2308C4"/>
          <w:sz w:val="22"/>
          <w:szCs w:val="22"/>
        </w:rPr>
        <w:t>Revisions to C57.12.01 - Standard for General Requirements for Dry-Type Dist. &amp; Power Transformers</w:t>
      </w:r>
    </w:p>
    <w:p w14:paraId="7B05AB98" w14:textId="77777777" w:rsidR="007F3B77" w:rsidRDefault="007F3B77" w:rsidP="00864255">
      <w:pPr>
        <w:keepNext/>
        <w:widowControl/>
        <w:ind w:left="180"/>
        <w:rPr>
          <w:b/>
          <w:bCs/>
          <w:iCs/>
          <w:color w:val="2308C4"/>
          <w:sz w:val="22"/>
          <w:szCs w:val="22"/>
        </w:rPr>
      </w:pPr>
    </w:p>
    <w:p w14:paraId="308E8564" w14:textId="77777777" w:rsidR="007F3B77" w:rsidRPr="007F3B77" w:rsidRDefault="007F3B77" w:rsidP="007F3B77">
      <w:pPr>
        <w:widowControl/>
        <w:ind w:left="720"/>
        <w:rPr>
          <w:b/>
          <w:bCs/>
          <w:i/>
          <w:iCs/>
          <w:sz w:val="22"/>
          <w:szCs w:val="22"/>
        </w:rPr>
      </w:pPr>
      <w:r w:rsidRPr="007F3B77">
        <w:rPr>
          <w:b/>
          <w:bCs/>
          <w:i/>
          <w:iCs/>
          <w:sz w:val="22"/>
          <w:szCs w:val="22"/>
        </w:rPr>
        <w:t>Timothy  L. Holdway</w:t>
      </w:r>
      <w:r w:rsidRPr="005A61CC">
        <w:rPr>
          <w:bCs/>
          <w:i/>
          <w:iCs/>
          <w:sz w:val="22"/>
          <w:szCs w:val="22"/>
        </w:rPr>
        <w:t xml:space="preserve"> - Working Group Chair</w:t>
      </w:r>
    </w:p>
    <w:p w14:paraId="66A00AB1" w14:textId="77777777" w:rsidR="007F3B77" w:rsidRPr="007F3B77" w:rsidRDefault="007F3B77" w:rsidP="007F3B77">
      <w:pPr>
        <w:widowControl/>
        <w:ind w:left="720"/>
        <w:rPr>
          <w:b/>
          <w:bCs/>
          <w:i/>
          <w:iCs/>
          <w:sz w:val="22"/>
          <w:szCs w:val="22"/>
        </w:rPr>
      </w:pPr>
      <w:r w:rsidRPr="007F3B77">
        <w:rPr>
          <w:b/>
          <w:bCs/>
          <w:i/>
          <w:iCs/>
          <w:sz w:val="22"/>
          <w:szCs w:val="22"/>
        </w:rPr>
        <w:t>Casey Ballard</w:t>
      </w:r>
      <w:r w:rsidRPr="005A61CC">
        <w:rPr>
          <w:bCs/>
          <w:i/>
          <w:iCs/>
          <w:sz w:val="22"/>
          <w:szCs w:val="22"/>
        </w:rPr>
        <w:t xml:space="preserve"> – Working Group Vice Chair</w:t>
      </w:r>
    </w:p>
    <w:p w14:paraId="24C71F70" w14:textId="77777777" w:rsidR="007F3B77" w:rsidRPr="007F3B77" w:rsidRDefault="007F3B77" w:rsidP="007F3B77">
      <w:pPr>
        <w:widowControl/>
        <w:ind w:left="720"/>
        <w:rPr>
          <w:b/>
          <w:bCs/>
          <w:i/>
          <w:iCs/>
          <w:sz w:val="22"/>
          <w:szCs w:val="22"/>
        </w:rPr>
      </w:pPr>
      <w:r w:rsidRPr="007F3B77">
        <w:rPr>
          <w:b/>
          <w:bCs/>
          <w:i/>
          <w:iCs/>
          <w:sz w:val="22"/>
          <w:szCs w:val="22"/>
        </w:rPr>
        <w:t>Rick Marek</w:t>
      </w:r>
      <w:r w:rsidRPr="005A61CC">
        <w:rPr>
          <w:bCs/>
          <w:i/>
          <w:iCs/>
          <w:sz w:val="22"/>
          <w:szCs w:val="22"/>
        </w:rPr>
        <w:t xml:space="preserve"> - Significant Contributor</w:t>
      </w:r>
    </w:p>
    <w:p w14:paraId="060DDE30" w14:textId="77777777" w:rsidR="007F3B77" w:rsidRPr="007F3B77" w:rsidRDefault="007F3B77" w:rsidP="007F3B77">
      <w:pPr>
        <w:widowControl/>
        <w:ind w:left="720"/>
        <w:rPr>
          <w:b/>
          <w:bCs/>
          <w:i/>
          <w:iCs/>
          <w:sz w:val="22"/>
          <w:szCs w:val="22"/>
        </w:rPr>
      </w:pPr>
      <w:r w:rsidRPr="007F3B77">
        <w:rPr>
          <w:b/>
          <w:bCs/>
          <w:i/>
          <w:iCs/>
          <w:sz w:val="22"/>
          <w:szCs w:val="22"/>
        </w:rPr>
        <w:t>Aleksandr Levin</w:t>
      </w:r>
      <w:r w:rsidRPr="005A61CC">
        <w:rPr>
          <w:bCs/>
          <w:i/>
          <w:iCs/>
          <w:sz w:val="22"/>
          <w:szCs w:val="22"/>
        </w:rPr>
        <w:t xml:space="preserve"> - Significant Contributor</w:t>
      </w:r>
    </w:p>
    <w:p w14:paraId="5D118A63" w14:textId="77777777" w:rsidR="007F3B77" w:rsidRPr="007F3B77" w:rsidRDefault="007F3B77" w:rsidP="007F3B77">
      <w:pPr>
        <w:widowControl/>
        <w:ind w:left="720"/>
        <w:rPr>
          <w:b/>
          <w:bCs/>
          <w:i/>
          <w:iCs/>
          <w:sz w:val="22"/>
          <w:szCs w:val="22"/>
        </w:rPr>
      </w:pPr>
      <w:r w:rsidRPr="007F3B77">
        <w:rPr>
          <w:b/>
          <w:bCs/>
          <w:i/>
          <w:iCs/>
          <w:sz w:val="22"/>
          <w:szCs w:val="22"/>
        </w:rPr>
        <w:t>Marcel Fortin</w:t>
      </w:r>
      <w:r w:rsidRPr="005A61CC">
        <w:rPr>
          <w:bCs/>
          <w:i/>
          <w:iCs/>
          <w:sz w:val="22"/>
          <w:szCs w:val="22"/>
        </w:rPr>
        <w:t xml:space="preserve"> - Significant Contributor</w:t>
      </w:r>
    </w:p>
    <w:p w14:paraId="04F6E597" w14:textId="77777777" w:rsidR="007F3B77" w:rsidRPr="007F3B77" w:rsidRDefault="007F3B77" w:rsidP="007F3B77">
      <w:pPr>
        <w:widowControl/>
        <w:ind w:left="720"/>
        <w:rPr>
          <w:b/>
          <w:bCs/>
          <w:i/>
          <w:iCs/>
          <w:sz w:val="22"/>
          <w:szCs w:val="22"/>
        </w:rPr>
      </w:pPr>
      <w:r w:rsidRPr="007F3B77">
        <w:rPr>
          <w:b/>
          <w:bCs/>
          <w:i/>
          <w:iCs/>
          <w:sz w:val="22"/>
          <w:szCs w:val="22"/>
        </w:rPr>
        <w:t>Roger Wicks</w:t>
      </w:r>
      <w:r w:rsidRPr="005A61CC">
        <w:rPr>
          <w:bCs/>
          <w:i/>
          <w:iCs/>
          <w:sz w:val="22"/>
          <w:szCs w:val="22"/>
        </w:rPr>
        <w:t xml:space="preserve"> - Significant Contributor</w:t>
      </w:r>
    </w:p>
    <w:p w14:paraId="0D7EADB7" w14:textId="77777777" w:rsidR="00864255" w:rsidRPr="00E97CDC" w:rsidRDefault="00864255" w:rsidP="00864255">
      <w:pPr>
        <w:widowControl/>
        <w:ind w:left="180"/>
        <w:rPr>
          <w:bCs/>
          <w:iCs/>
          <w:sz w:val="22"/>
          <w:szCs w:val="22"/>
        </w:rPr>
      </w:pPr>
    </w:p>
    <w:p w14:paraId="58047A1A" w14:textId="3AE699ED" w:rsidR="007F3B77" w:rsidRDefault="007F3B77" w:rsidP="007F3B77">
      <w:pPr>
        <w:keepNext/>
        <w:widowControl/>
        <w:rPr>
          <w:b/>
          <w:bCs/>
          <w:i/>
          <w:iCs/>
          <w:color w:val="2308C4"/>
          <w:sz w:val="22"/>
          <w:szCs w:val="22"/>
        </w:rPr>
      </w:pPr>
      <w:r w:rsidRPr="007F3B77">
        <w:rPr>
          <w:b/>
          <w:bCs/>
          <w:iCs/>
          <w:color w:val="2308C4"/>
          <w:sz w:val="22"/>
          <w:szCs w:val="22"/>
        </w:rPr>
        <w:t>C57.153 - Guide for Paralleling Power Transformers</w:t>
      </w:r>
    </w:p>
    <w:p w14:paraId="5F7588A7" w14:textId="77777777" w:rsidR="007F3B77" w:rsidRDefault="007F3B77" w:rsidP="00864255">
      <w:pPr>
        <w:keepNext/>
        <w:widowControl/>
        <w:tabs>
          <w:tab w:val="left" w:pos="540"/>
        </w:tabs>
        <w:ind w:left="540"/>
        <w:rPr>
          <w:b/>
          <w:bCs/>
          <w:i/>
          <w:iCs/>
          <w:color w:val="2308C4"/>
          <w:sz w:val="22"/>
          <w:szCs w:val="22"/>
        </w:rPr>
      </w:pPr>
    </w:p>
    <w:p w14:paraId="445F265C" w14:textId="77777777" w:rsidR="007F3B77" w:rsidRPr="007F3B77" w:rsidRDefault="007F3B77" w:rsidP="007F3B77">
      <w:pPr>
        <w:widowControl/>
        <w:ind w:left="720"/>
        <w:rPr>
          <w:b/>
          <w:bCs/>
          <w:i/>
          <w:iCs/>
          <w:sz w:val="22"/>
          <w:szCs w:val="22"/>
        </w:rPr>
      </w:pPr>
      <w:r w:rsidRPr="007F3B77">
        <w:rPr>
          <w:b/>
          <w:bCs/>
          <w:i/>
          <w:iCs/>
          <w:sz w:val="22"/>
          <w:szCs w:val="22"/>
        </w:rPr>
        <w:t>E. Tom Jauch</w:t>
      </w:r>
      <w:r w:rsidRPr="005A61CC">
        <w:rPr>
          <w:bCs/>
          <w:i/>
          <w:iCs/>
          <w:sz w:val="22"/>
          <w:szCs w:val="22"/>
        </w:rPr>
        <w:t xml:space="preserve"> - Working Group Chair</w:t>
      </w:r>
    </w:p>
    <w:p w14:paraId="114F70E4" w14:textId="77777777" w:rsidR="007F3B77" w:rsidRPr="007F3B77" w:rsidRDefault="007F3B77" w:rsidP="007F3B77">
      <w:pPr>
        <w:widowControl/>
        <w:ind w:left="720"/>
        <w:rPr>
          <w:b/>
          <w:bCs/>
          <w:i/>
          <w:iCs/>
          <w:sz w:val="22"/>
          <w:szCs w:val="22"/>
        </w:rPr>
      </w:pPr>
      <w:r w:rsidRPr="007F3B77">
        <w:rPr>
          <w:b/>
          <w:bCs/>
          <w:i/>
          <w:iCs/>
          <w:sz w:val="22"/>
          <w:szCs w:val="22"/>
        </w:rPr>
        <w:t>James Graham</w:t>
      </w:r>
      <w:r w:rsidRPr="005A61CC">
        <w:rPr>
          <w:bCs/>
          <w:i/>
          <w:iCs/>
          <w:sz w:val="22"/>
          <w:szCs w:val="22"/>
        </w:rPr>
        <w:t xml:space="preserve"> - Working Group Vice Chair</w:t>
      </w:r>
    </w:p>
    <w:p w14:paraId="2FAA89A9" w14:textId="77777777" w:rsidR="007F3B77" w:rsidRPr="007F3B77" w:rsidRDefault="007F3B77" w:rsidP="007F3B77">
      <w:pPr>
        <w:widowControl/>
        <w:ind w:left="720"/>
        <w:rPr>
          <w:b/>
          <w:bCs/>
          <w:i/>
          <w:iCs/>
          <w:sz w:val="22"/>
          <w:szCs w:val="22"/>
        </w:rPr>
      </w:pPr>
      <w:r w:rsidRPr="007F3B77">
        <w:rPr>
          <w:b/>
          <w:bCs/>
          <w:i/>
          <w:iCs/>
          <w:sz w:val="22"/>
          <w:szCs w:val="22"/>
        </w:rPr>
        <w:t>Stephen Anthony</w:t>
      </w:r>
      <w:r w:rsidRPr="005A61CC">
        <w:rPr>
          <w:bCs/>
          <w:i/>
          <w:iCs/>
          <w:sz w:val="22"/>
          <w:szCs w:val="22"/>
        </w:rPr>
        <w:t xml:space="preserve"> - Significant Contributor</w:t>
      </w:r>
    </w:p>
    <w:p w14:paraId="3C6FE007" w14:textId="77777777" w:rsidR="007F3B77" w:rsidRPr="007F3B77" w:rsidRDefault="007F3B77" w:rsidP="007F3B77">
      <w:pPr>
        <w:widowControl/>
        <w:ind w:left="720"/>
        <w:rPr>
          <w:b/>
          <w:bCs/>
          <w:i/>
          <w:iCs/>
          <w:sz w:val="22"/>
          <w:szCs w:val="22"/>
        </w:rPr>
      </w:pPr>
      <w:r w:rsidRPr="007F3B77">
        <w:rPr>
          <w:b/>
          <w:bCs/>
          <w:i/>
          <w:iCs/>
          <w:sz w:val="22"/>
          <w:szCs w:val="22"/>
        </w:rPr>
        <w:t>Jim Harlow</w:t>
      </w:r>
      <w:r w:rsidRPr="005A61CC">
        <w:rPr>
          <w:bCs/>
          <w:i/>
          <w:iCs/>
          <w:sz w:val="22"/>
          <w:szCs w:val="22"/>
        </w:rPr>
        <w:t xml:space="preserve"> - Significant Contributor</w:t>
      </w:r>
    </w:p>
    <w:p w14:paraId="2AF238E6" w14:textId="77777777" w:rsidR="007F3B77" w:rsidRPr="007F3B77" w:rsidRDefault="007F3B77" w:rsidP="007F3B77">
      <w:pPr>
        <w:widowControl/>
        <w:ind w:left="720"/>
        <w:rPr>
          <w:b/>
          <w:bCs/>
          <w:i/>
          <w:iCs/>
          <w:sz w:val="22"/>
          <w:szCs w:val="22"/>
        </w:rPr>
      </w:pPr>
      <w:r w:rsidRPr="007F3B77">
        <w:rPr>
          <w:b/>
          <w:bCs/>
          <w:i/>
          <w:iCs/>
          <w:sz w:val="22"/>
          <w:szCs w:val="22"/>
        </w:rPr>
        <w:t>Dave Harris</w:t>
      </w:r>
      <w:r w:rsidRPr="005A61CC">
        <w:rPr>
          <w:bCs/>
          <w:i/>
          <w:iCs/>
          <w:sz w:val="22"/>
          <w:szCs w:val="22"/>
        </w:rPr>
        <w:t xml:space="preserve"> - Significant Contributor</w:t>
      </w:r>
    </w:p>
    <w:p w14:paraId="297D868E" w14:textId="77777777" w:rsidR="007F3B77" w:rsidRPr="007F3B77" w:rsidRDefault="007F3B77" w:rsidP="007F3B77">
      <w:pPr>
        <w:widowControl/>
        <w:ind w:left="720"/>
        <w:rPr>
          <w:b/>
          <w:bCs/>
          <w:i/>
          <w:iCs/>
          <w:sz w:val="22"/>
          <w:szCs w:val="22"/>
        </w:rPr>
      </w:pPr>
      <w:r w:rsidRPr="007F3B77">
        <w:rPr>
          <w:b/>
          <w:bCs/>
          <w:i/>
          <w:iCs/>
          <w:sz w:val="22"/>
          <w:szCs w:val="22"/>
        </w:rPr>
        <w:t>Mark Tostrud</w:t>
      </w:r>
      <w:r w:rsidRPr="005A61CC">
        <w:rPr>
          <w:bCs/>
          <w:i/>
          <w:iCs/>
          <w:sz w:val="22"/>
          <w:szCs w:val="22"/>
        </w:rPr>
        <w:t xml:space="preserve"> - Significant Contributor</w:t>
      </w:r>
    </w:p>
    <w:p w14:paraId="4F9FB580" w14:textId="77777777" w:rsidR="007F3B77" w:rsidRPr="007F3B77" w:rsidRDefault="007F3B77" w:rsidP="007F3B77">
      <w:pPr>
        <w:widowControl/>
        <w:ind w:left="720"/>
        <w:rPr>
          <w:b/>
          <w:bCs/>
          <w:i/>
          <w:iCs/>
          <w:sz w:val="22"/>
          <w:szCs w:val="22"/>
        </w:rPr>
      </w:pPr>
      <w:r w:rsidRPr="007F3B77">
        <w:rPr>
          <w:b/>
          <w:bCs/>
          <w:i/>
          <w:iCs/>
          <w:sz w:val="22"/>
          <w:szCs w:val="22"/>
        </w:rPr>
        <w:t>Karsten Viereck</w:t>
      </w:r>
      <w:r w:rsidRPr="005A61CC">
        <w:rPr>
          <w:bCs/>
          <w:i/>
          <w:iCs/>
          <w:sz w:val="22"/>
          <w:szCs w:val="22"/>
        </w:rPr>
        <w:t xml:space="preserve"> - Significant Contributor</w:t>
      </w:r>
    </w:p>
    <w:p w14:paraId="1D71F2FC" w14:textId="77777777" w:rsidR="00864255" w:rsidRPr="00E97CDC" w:rsidRDefault="00864255" w:rsidP="00864255">
      <w:pPr>
        <w:widowControl/>
        <w:ind w:left="180"/>
        <w:rPr>
          <w:b/>
          <w:bCs/>
          <w:iCs/>
          <w:sz w:val="22"/>
          <w:szCs w:val="22"/>
        </w:rPr>
      </w:pPr>
    </w:p>
    <w:p w14:paraId="37837D1F" w14:textId="7023C7CE" w:rsidR="00864255" w:rsidRPr="00E97CDC" w:rsidRDefault="007F3B77" w:rsidP="00864255">
      <w:pPr>
        <w:keepNext/>
        <w:widowControl/>
        <w:ind w:left="180"/>
        <w:rPr>
          <w:b/>
          <w:bCs/>
          <w:iCs/>
          <w:color w:val="2308C4"/>
          <w:sz w:val="22"/>
          <w:szCs w:val="22"/>
        </w:rPr>
      </w:pPr>
      <w:r w:rsidRPr="007F3B77">
        <w:rPr>
          <w:b/>
          <w:bCs/>
          <w:iCs/>
          <w:color w:val="2308C4"/>
          <w:sz w:val="22"/>
          <w:szCs w:val="22"/>
        </w:rPr>
        <w:t>C57.155 - Guide for Interpretation of Gases Generated in Natural and Synthetic Esters</w:t>
      </w:r>
    </w:p>
    <w:p w14:paraId="58C7D6D0" w14:textId="77777777" w:rsidR="007F3B77" w:rsidRPr="007F3B77" w:rsidRDefault="007F3B77" w:rsidP="007F3B77">
      <w:pPr>
        <w:widowControl/>
        <w:tabs>
          <w:tab w:val="left" w:pos="540"/>
        </w:tabs>
        <w:ind w:left="720"/>
        <w:rPr>
          <w:b/>
          <w:bCs/>
          <w:i/>
          <w:iCs/>
          <w:sz w:val="22"/>
          <w:szCs w:val="22"/>
        </w:rPr>
      </w:pPr>
      <w:r w:rsidRPr="007F3B77">
        <w:rPr>
          <w:b/>
          <w:bCs/>
          <w:i/>
          <w:iCs/>
          <w:sz w:val="22"/>
          <w:szCs w:val="22"/>
        </w:rPr>
        <w:t>Paul Bowman</w:t>
      </w:r>
      <w:r w:rsidRPr="005A61CC">
        <w:rPr>
          <w:bCs/>
          <w:i/>
          <w:iCs/>
          <w:sz w:val="22"/>
          <w:szCs w:val="22"/>
        </w:rPr>
        <w:t xml:space="preserve"> - Working Group Chair</w:t>
      </w:r>
    </w:p>
    <w:p w14:paraId="0588C50E" w14:textId="77777777" w:rsidR="007F3B77" w:rsidRPr="007F3B77" w:rsidRDefault="007F3B77" w:rsidP="007F3B77">
      <w:pPr>
        <w:widowControl/>
        <w:tabs>
          <w:tab w:val="left" w:pos="540"/>
        </w:tabs>
        <w:ind w:left="720"/>
        <w:rPr>
          <w:b/>
          <w:bCs/>
          <w:i/>
          <w:iCs/>
          <w:sz w:val="22"/>
          <w:szCs w:val="22"/>
        </w:rPr>
      </w:pPr>
      <w:r w:rsidRPr="007F3B77">
        <w:rPr>
          <w:b/>
          <w:bCs/>
          <w:i/>
          <w:iCs/>
          <w:sz w:val="22"/>
          <w:szCs w:val="22"/>
        </w:rPr>
        <w:t>John Luksich</w:t>
      </w:r>
      <w:r w:rsidRPr="005A61CC">
        <w:rPr>
          <w:bCs/>
          <w:i/>
          <w:iCs/>
          <w:sz w:val="22"/>
          <w:szCs w:val="22"/>
        </w:rPr>
        <w:t xml:space="preserve"> - Working Group Secretary</w:t>
      </w:r>
    </w:p>
    <w:p w14:paraId="6AFC553E" w14:textId="77777777" w:rsidR="007F3B77" w:rsidRPr="007F3B77" w:rsidRDefault="007F3B77" w:rsidP="007F3B77">
      <w:pPr>
        <w:widowControl/>
        <w:tabs>
          <w:tab w:val="left" w:pos="540"/>
        </w:tabs>
        <w:ind w:left="720"/>
        <w:rPr>
          <w:b/>
          <w:bCs/>
          <w:i/>
          <w:iCs/>
          <w:sz w:val="22"/>
          <w:szCs w:val="22"/>
        </w:rPr>
      </w:pPr>
      <w:r w:rsidRPr="007F3B77">
        <w:rPr>
          <w:b/>
          <w:bCs/>
          <w:i/>
          <w:iCs/>
          <w:sz w:val="22"/>
          <w:szCs w:val="22"/>
        </w:rPr>
        <w:t>Jim Dukarm</w:t>
      </w:r>
      <w:r w:rsidRPr="005A61CC">
        <w:rPr>
          <w:bCs/>
          <w:i/>
          <w:iCs/>
          <w:sz w:val="22"/>
          <w:szCs w:val="22"/>
        </w:rPr>
        <w:t xml:space="preserve"> - Significant Contributor</w:t>
      </w:r>
    </w:p>
    <w:p w14:paraId="43201158" w14:textId="200ABA4F" w:rsidR="00864255" w:rsidRPr="007F3B77" w:rsidRDefault="007F3B77" w:rsidP="007F3B77">
      <w:pPr>
        <w:widowControl/>
        <w:tabs>
          <w:tab w:val="left" w:pos="540"/>
        </w:tabs>
        <w:ind w:left="720"/>
        <w:rPr>
          <w:b/>
          <w:bCs/>
          <w:i/>
          <w:iCs/>
          <w:sz w:val="22"/>
          <w:szCs w:val="22"/>
        </w:rPr>
      </w:pPr>
      <w:r w:rsidRPr="007F3B77">
        <w:rPr>
          <w:b/>
          <w:bCs/>
          <w:i/>
          <w:iCs/>
          <w:sz w:val="22"/>
          <w:szCs w:val="22"/>
        </w:rPr>
        <w:t>Dave Hanson</w:t>
      </w:r>
      <w:r w:rsidRPr="005A61CC">
        <w:rPr>
          <w:bCs/>
          <w:i/>
          <w:iCs/>
          <w:sz w:val="22"/>
          <w:szCs w:val="22"/>
        </w:rPr>
        <w:t xml:space="preserve"> - Significant Contributor</w:t>
      </w:r>
    </w:p>
    <w:p w14:paraId="7F67D8CD" w14:textId="77777777" w:rsidR="00864255" w:rsidRPr="00E97CDC" w:rsidRDefault="00864255" w:rsidP="00864255">
      <w:pPr>
        <w:rPr>
          <w:sz w:val="22"/>
          <w:szCs w:val="22"/>
        </w:rPr>
      </w:pPr>
    </w:p>
    <w:p w14:paraId="5DB08E3F"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Other IEEE PES Awards</w:t>
      </w:r>
    </w:p>
    <w:p w14:paraId="594E01B1" w14:textId="77777777" w:rsidR="00864255" w:rsidRPr="00E97CDC" w:rsidRDefault="00864255" w:rsidP="00864255">
      <w:pPr>
        <w:keepNext/>
        <w:ind w:left="180"/>
        <w:rPr>
          <w:b/>
          <w:sz w:val="22"/>
          <w:szCs w:val="22"/>
        </w:rPr>
      </w:pPr>
      <w:r w:rsidRPr="00E97CDC">
        <w:rPr>
          <w:sz w:val="22"/>
          <w:szCs w:val="22"/>
        </w:rPr>
        <w:t>The</w:t>
      </w:r>
      <w:r w:rsidRPr="00E97CDC">
        <w:rPr>
          <w:color w:val="1A1A1A"/>
          <w:sz w:val="22"/>
          <w:szCs w:val="22"/>
          <w:lang w:val="en-GB"/>
        </w:rPr>
        <w:t xml:space="preserve"> IEEE PES recognizes important technical, educational and service contributions through the conferral of numerous awards.  The listing below highlights the various other awards that are available through the IEEE PES organization.</w:t>
      </w:r>
    </w:p>
    <w:p w14:paraId="20A3D857"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9" w:tgtFrame="_blank" w:history="1">
        <w:r w:rsidR="00864255" w:rsidRPr="00E97CDC">
          <w:rPr>
            <w:rStyle w:val="Hyperlink"/>
            <w:sz w:val="22"/>
            <w:szCs w:val="22"/>
            <w:lang w:val="en-GB"/>
          </w:rPr>
          <w:t xml:space="preserve">IEEE PES Award for Excellence in Power Distribution Engineering </w:t>
        </w:r>
      </w:hyperlink>
    </w:p>
    <w:p w14:paraId="48AF50CE"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0" w:history="1">
        <w:r w:rsidR="00864255" w:rsidRPr="00E97CDC">
          <w:rPr>
            <w:rStyle w:val="Hyperlink"/>
            <w:sz w:val="22"/>
            <w:szCs w:val="22"/>
            <w:lang w:val="en-GB"/>
          </w:rPr>
          <w:t>IEEE PES IAS A.P. Seethapathy Rural Electrification Excellence Award</w:t>
        </w:r>
      </w:hyperlink>
      <w:r w:rsidR="00864255" w:rsidRPr="00E97CDC">
        <w:rPr>
          <w:color w:val="1A1A1A"/>
          <w:sz w:val="22"/>
          <w:szCs w:val="22"/>
          <w:lang w:val="en-GB"/>
        </w:rPr>
        <w:br/>
        <w:t>Nominations due by February 1st</w:t>
      </w:r>
    </w:p>
    <w:p w14:paraId="08BBC874"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1" w:history="1">
        <w:r w:rsidR="00864255" w:rsidRPr="00E97CDC">
          <w:rPr>
            <w:rStyle w:val="Hyperlink"/>
            <w:sz w:val="22"/>
            <w:szCs w:val="22"/>
            <w:lang w:val="en-GB"/>
          </w:rPr>
          <w:t>IEEE PES Charles Concordia Power Systems Engineering Award</w:t>
        </w:r>
      </w:hyperlink>
      <w:r w:rsidR="00864255" w:rsidRPr="00E97CDC">
        <w:rPr>
          <w:color w:val="1A1A1A"/>
          <w:sz w:val="22"/>
          <w:szCs w:val="22"/>
          <w:lang w:val="en-GB"/>
        </w:rPr>
        <w:br/>
        <w:t>Nominations due by January 31st</w:t>
      </w:r>
    </w:p>
    <w:p w14:paraId="2705C6E9"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2" w:history="1">
        <w:r w:rsidR="00864255" w:rsidRPr="00E97CDC">
          <w:rPr>
            <w:rStyle w:val="Hyperlink"/>
            <w:sz w:val="22"/>
            <w:szCs w:val="22"/>
            <w:lang w:val="en-GB"/>
          </w:rPr>
          <w:t>IEEE PES Cyril Veinott Electromechanical Energy Conversion Award</w:t>
        </w:r>
      </w:hyperlink>
      <w:r w:rsidR="00864255" w:rsidRPr="00E97CDC">
        <w:rPr>
          <w:color w:val="1A1A1A"/>
          <w:sz w:val="22"/>
          <w:szCs w:val="22"/>
          <w:lang w:val="en-GB"/>
        </w:rPr>
        <w:br/>
        <w:t>Nominations due by February 1st</w:t>
      </w:r>
    </w:p>
    <w:p w14:paraId="23AC9809" w14:textId="77777777" w:rsidR="00864255" w:rsidRPr="00E97CDC" w:rsidRDefault="001104C7" w:rsidP="00F74F8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3" w:history="1">
        <w:r w:rsidR="00864255" w:rsidRPr="00E97CDC">
          <w:rPr>
            <w:rStyle w:val="Hyperlink"/>
            <w:sz w:val="22"/>
            <w:szCs w:val="22"/>
            <w:lang w:val="en-GB"/>
          </w:rPr>
          <w:t>IEEE PES Douglas M. Staszesky Distribution Automation Award</w:t>
        </w:r>
      </w:hyperlink>
      <w:r w:rsidR="00864255" w:rsidRPr="00E97CDC">
        <w:rPr>
          <w:color w:val="1A1A1A"/>
          <w:sz w:val="22"/>
          <w:szCs w:val="22"/>
          <w:lang w:val="en-GB"/>
        </w:rPr>
        <w:br/>
        <w:t>Nominations due by January 1st</w:t>
      </w:r>
    </w:p>
    <w:p w14:paraId="2F515E5F"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4" w:history="1">
        <w:r w:rsidR="00864255" w:rsidRPr="00E97CDC">
          <w:rPr>
            <w:rStyle w:val="Hyperlink"/>
            <w:sz w:val="22"/>
            <w:szCs w:val="22"/>
            <w:lang w:val="en-GB"/>
          </w:rPr>
          <w:t>IEEE PES Lifetime Achievement Award</w:t>
        </w:r>
      </w:hyperlink>
      <w:r w:rsidR="00864255" w:rsidRPr="00E97CDC">
        <w:rPr>
          <w:color w:val="1A1A1A"/>
          <w:sz w:val="22"/>
          <w:szCs w:val="22"/>
          <w:lang w:val="en-GB"/>
        </w:rPr>
        <w:br/>
        <w:t>Nominations due by February 1st</w:t>
      </w:r>
    </w:p>
    <w:p w14:paraId="5F9E38D4"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5" w:history="1">
        <w:r w:rsidR="00864255" w:rsidRPr="00E97CDC">
          <w:rPr>
            <w:rStyle w:val="Hyperlink"/>
            <w:sz w:val="22"/>
            <w:szCs w:val="22"/>
            <w:lang w:val="en-GB"/>
          </w:rPr>
          <w:t>IEEE PES Leadership in Power Award</w:t>
        </w:r>
      </w:hyperlink>
      <w:r w:rsidR="00864255" w:rsidRPr="00E97CDC">
        <w:rPr>
          <w:color w:val="1A1A1A"/>
          <w:sz w:val="22"/>
          <w:szCs w:val="22"/>
          <w:lang w:val="en-GB"/>
        </w:rPr>
        <w:br/>
        <w:t>Nominations due by February 1st</w:t>
      </w:r>
    </w:p>
    <w:p w14:paraId="53F70072"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6" w:history="1">
        <w:r w:rsidR="00864255" w:rsidRPr="00E97CDC">
          <w:rPr>
            <w:rStyle w:val="Hyperlink"/>
            <w:sz w:val="22"/>
            <w:szCs w:val="22"/>
            <w:lang w:val="en-GB"/>
          </w:rPr>
          <w:t>IEEE PES Meritorious Service Award</w:t>
        </w:r>
      </w:hyperlink>
    </w:p>
    <w:p w14:paraId="45D8F0AD"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7" w:history="1">
        <w:r w:rsidR="00864255" w:rsidRPr="00E97CDC">
          <w:rPr>
            <w:rStyle w:val="Hyperlink"/>
            <w:sz w:val="22"/>
            <w:szCs w:val="22"/>
            <w:lang w:val="en-GB"/>
          </w:rPr>
          <w:t>IEEE PES Nari Hingorani Custom Power Award</w:t>
        </w:r>
      </w:hyperlink>
      <w:r w:rsidR="00864255" w:rsidRPr="00E97CDC">
        <w:rPr>
          <w:color w:val="1A1A1A"/>
          <w:sz w:val="22"/>
          <w:szCs w:val="22"/>
          <w:lang w:val="en-GB"/>
        </w:rPr>
        <w:br/>
        <w:t>Nominations due by January 31st</w:t>
      </w:r>
    </w:p>
    <w:p w14:paraId="2E95FFD4"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8" w:history="1">
        <w:r w:rsidR="00864255" w:rsidRPr="00E97CDC">
          <w:rPr>
            <w:rStyle w:val="Hyperlink"/>
            <w:sz w:val="22"/>
            <w:szCs w:val="22"/>
            <w:lang w:val="en-GB"/>
          </w:rPr>
          <w:t>IEEE PES Nari Hingorani FACTS Award</w:t>
        </w:r>
      </w:hyperlink>
      <w:r w:rsidR="00864255" w:rsidRPr="00E97CDC">
        <w:rPr>
          <w:color w:val="1A1A1A"/>
          <w:sz w:val="22"/>
          <w:szCs w:val="22"/>
          <w:lang w:val="en-GB"/>
        </w:rPr>
        <w:br/>
        <w:t>Nominations due by January 31st</w:t>
      </w:r>
    </w:p>
    <w:p w14:paraId="4B843FD5"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9" w:tgtFrame="_blank" w:history="1">
        <w:r w:rsidR="00864255" w:rsidRPr="00E97CDC">
          <w:rPr>
            <w:rStyle w:val="Hyperlink"/>
            <w:sz w:val="22"/>
            <w:szCs w:val="22"/>
            <w:lang w:val="en-GB"/>
          </w:rPr>
          <w:t>IEEE PES Outstanding Chapter Award</w:t>
        </w:r>
      </w:hyperlink>
    </w:p>
    <w:p w14:paraId="2B91A3B9"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0" w:history="1">
        <w:r w:rsidR="00864255" w:rsidRPr="00E97CDC">
          <w:rPr>
            <w:rStyle w:val="Hyperlink"/>
            <w:sz w:val="22"/>
            <w:szCs w:val="22"/>
            <w:lang w:val="en-GB"/>
          </w:rPr>
          <w:t xml:space="preserve">IEEE PES Outstanding Power Engineering Educator Award </w:t>
        </w:r>
      </w:hyperlink>
      <w:r w:rsidR="00864255" w:rsidRPr="00E97CDC">
        <w:rPr>
          <w:color w:val="1A1A1A"/>
          <w:sz w:val="22"/>
          <w:szCs w:val="22"/>
          <w:lang w:val="en-GB"/>
        </w:rPr>
        <w:br/>
        <w:t>Nominations due by January 31st</w:t>
      </w:r>
    </w:p>
    <w:p w14:paraId="0D42C5C7"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1" w:history="1">
        <w:r w:rsidR="00864255" w:rsidRPr="00E97CDC">
          <w:rPr>
            <w:rStyle w:val="Hyperlink"/>
            <w:sz w:val="22"/>
            <w:szCs w:val="22"/>
            <w:lang w:val="en-GB"/>
          </w:rPr>
          <w:t>IEEE PES Outstanding Young Engineer Award</w:t>
        </w:r>
      </w:hyperlink>
      <w:r w:rsidR="00864255" w:rsidRPr="00E97CDC">
        <w:rPr>
          <w:color w:val="1A1A1A"/>
          <w:sz w:val="22"/>
          <w:szCs w:val="22"/>
          <w:lang w:val="en-GB"/>
        </w:rPr>
        <w:br/>
        <w:t>Nominations due by Februrary 1st</w:t>
      </w:r>
    </w:p>
    <w:p w14:paraId="55AA2767"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rStyle w:val="Hyperlink"/>
          <w:color w:val="1A1A1A"/>
          <w:sz w:val="22"/>
          <w:szCs w:val="22"/>
          <w:u w:val="none"/>
          <w:lang w:val="en-GB"/>
        </w:rPr>
      </w:pPr>
      <w:hyperlink r:id="rId22" w:history="1">
        <w:r w:rsidR="00864255" w:rsidRPr="00E97CDC">
          <w:rPr>
            <w:rStyle w:val="Hyperlink"/>
            <w:sz w:val="22"/>
            <w:szCs w:val="22"/>
            <w:lang w:val="en-GB"/>
          </w:rPr>
          <w:t>IEEE PES Prabha S. Kundur Power System Dynamics and Control Award</w:t>
        </w:r>
      </w:hyperlink>
      <w:r w:rsidR="00864255" w:rsidRPr="00E97CDC">
        <w:rPr>
          <w:color w:val="1A1A1A"/>
          <w:sz w:val="22"/>
          <w:szCs w:val="22"/>
          <w:lang w:val="en-GB"/>
        </w:rPr>
        <w:br/>
        <w:t xml:space="preserve">Nominations due by January 31st - </w:t>
      </w:r>
      <w:hyperlink r:id="rId23" w:history="1">
        <w:r w:rsidR="00864255" w:rsidRPr="00E97CDC">
          <w:rPr>
            <w:rStyle w:val="Hyperlink"/>
            <w:sz w:val="22"/>
            <w:szCs w:val="22"/>
            <w:lang w:val="en-GB"/>
          </w:rPr>
          <w:t>Call for Nominations</w:t>
        </w:r>
      </w:hyperlink>
    </w:p>
    <w:p w14:paraId="7BB67886"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4" w:history="1">
        <w:r w:rsidR="00864255" w:rsidRPr="00E97CDC">
          <w:rPr>
            <w:rStyle w:val="Hyperlink"/>
            <w:sz w:val="22"/>
            <w:szCs w:val="22"/>
            <w:lang w:val="en-GB"/>
          </w:rPr>
          <w:t>IEEE PES Prize Paper Award</w:t>
        </w:r>
      </w:hyperlink>
    </w:p>
    <w:p w14:paraId="223AB247"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5" w:history="1">
        <w:r w:rsidR="00864255" w:rsidRPr="00E97CDC">
          <w:rPr>
            <w:rStyle w:val="Hyperlink"/>
            <w:sz w:val="22"/>
            <w:szCs w:val="22"/>
            <w:lang w:val="en-GB"/>
          </w:rPr>
          <w:t>IEEE Power &amp; Energy Society Ramakumar Family Renewable Energy Excellence Award</w:t>
        </w:r>
      </w:hyperlink>
    </w:p>
    <w:p w14:paraId="40D6228A"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6" w:history="1">
        <w:r w:rsidR="00864255" w:rsidRPr="00E97CDC">
          <w:rPr>
            <w:rStyle w:val="Hyperlink"/>
            <w:sz w:val="22"/>
            <w:szCs w:val="22"/>
            <w:lang w:val="en-GB"/>
          </w:rPr>
          <w:t>IEEE PES Robert P. Noberini Distinguished Contributions to Engineeering Professionalism Award</w:t>
        </w:r>
      </w:hyperlink>
      <w:r w:rsidR="00864255" w:rsidRPr="00E97CDC">
        <w:rPr>
          <w:color w:val="1A1A1A"/>
          <w:sz w:val="22"/>
          <w:szCs w:val="22"/>
          <w:lang w:val="en-GB"/>
        </w:rPr>
        <w:t xml:space="preserve"> Nominations due by February 1st</w:t>
      </w:r>
    </w:p>
    <w:p w14:paraId="71F7CC51"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7" w:history="1">
        <w:r w:rsidR="00864255" w:rsidRPr="00E97CDC">
          <w:rPr>
            <w:rStyle w:val="Hyperlink"/>
            <w:sz w:val="22"/>
            <w:szCs w:val="22"/>
            <w:lang w:val="en-GB"/>
          </w:rPr>
          <w:t>IEEE PES G. Ray Ekenstam Memorial Scholarship </w:t>
        </w:r>
      </w:hyperlink>
      <w:r w:rsidR="00864255" w:rsidRPr="00E97CDC">
        <w:rPr>
          <w:i/>
          <w:iCs/>
          <w:color w:val="1A1A1A"/>
          <w:sz w:val="22"/>
          <w:szCs w:val="22"/>
          <w:lang w:val="en-GB"/>
        </w:rPr>
        <w:br/>
      </w:r>
      <w:r w:rsidR="00864255" w:rsidRPr="00E97CDC">
        <w:rPr>
          <w:rStyle w:val="Emphasis"/>
          <w:color w:val="1A1A1A"/>
          <w:sz w:val="22"/>
          <w:szCs w:val="22"/>
          <w:lang w:val="en-GB"/>
        </w:rPr>
        <w:t>Nominations due by June 30th</w:t>
      </w:r>
    </w:p>
    <w:p w14:paraId="4A662481"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8" w:history="1">
        <w:r w:rsidR="00864255" w:rsidRPr="00E97CDC">
          <w:rPr>
            <w:rStyle w:val="Hyperlink"/>
            <w:sz w:val="22"/>
            <w:szCs w:val="22"/>
            <w:lang w:val="en-GB"/>
          </w:rPr>
          <w:t>IEEE PES Scholarship Plus Initiative</w:t>
        </w:r>
      </w:hyperlink>
      <w:r w:rsidR="00864255" w:rsidRPr="00E97CDC">
        <w:rPr>
          <w:i/>
          <w:iCs/>
          <w:color w:val="1A1A1A"/>
          <w:sz w:val="22"/>
          <w:szCs w:val="22"/>
          <w:lang w:val="en-GB"/>
        </w:rPr>
        <w:br/>
      </w:r>
      <w:r w:rsidR="00864255" w:rsidRPr="00E97CDC">
        <w:rPr>
          <w:rStyle w:val="Emphasis"/>
          <w:color w:val="1A1A1A"/>
          <w:sz w:val="22"/>
          <w:szCs w:val="22"/>
          <w:lang w:val="en-GB"/>
        </w:rPr>
        <w:t>Applications due by June 30th</w:t>
      </w:r>
    </w:p>
    <w:p w14:paraId="4B93440D"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9" w:tooltip="Roy Billinton Award" w:history="1">
        <w:r w:rsidR="00864255" w:rsidRPr="00E97CDC">
          <w:rPr>
            <w:rStyle w:val="Hyperlink"/>
            <w:sz w:val="22"/>
            <w:szCs w:val="22"/>
            <w:lang w:val="en-GB"/>
          </w:rPr>
          <w:t>IEEE PES Roy Billinton Power System Reliability Award</w:t>
        </w:r>
      </w:hyperlink>
      <w:r w:rsidR="00864255" w:rsidRPr="00E97CDC">
        <w:rPr>
          <w:color w:val="1A1A1A"/>
          <w:sz w:val="22"/>
          <w:szCs w:val="22"/>
          <w:lang w:val="en-GB"/>
        </w:rPr>
        <w:br/>
        <w:t>Nominations due by February 1st</w:t>
      </w:r>
    </w:p>
    <w:p w14:paraId="6BA682BB"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0" w:history="1">
        <w:r w:rsidR="00864255" w:rsidRPr="00E97CDC">
          <w:rPr>
            <w:rStyle w:val="Hyperlink"/>
            <w:sz w:val="22"/>
            <w:szCs w:val="22"/>
            <w:lang w:val="en-GB"/>
          </w:rPr>
          <w:t>IEEE PES Student Prize Paper Award in Honor of T. Burke Hayes</w:t>
        </w:r>
      </w:hyperlink>
      <w:r w:rsidR="00864255" w:rsidRPr="00E97CDC">
        <w:rPr>
          <w:color w:val="1A1A1A"/>
          <w:sz w:val="22"/>
          <w:szCs w:val="22"/>
          <w:lang w:val="en-GB"/>
        </w:rPr>
        <w:br/>
        <w:t>Nominations due by December 15th</w:t>
      </w:r>
    </w:p>
    <w:p w14:paraId="6DF2423B" w14:textId="6C21503D"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1" w:history="1">
        <w:r w:rsidR="00864255" w:rsidRPr="00E97CDC">
          <w:rPr>
            <w:rStyle w:val="Hyperlink"/>
            <w:sz w:val="22"/>
            <w:szCs w:val="22"/>
            <w:lang w:val="en-GB"/>
          </w:rPr>
          <w:t>IEEE PES Uno Lamm High Voltage Direct Current Award</w:t>
        </w:r>
      </w:hyperlink>
      <w:r w:rsidR="00864255" w:rsidRPr="00E97CDC">
        <w:rPr>
          <w:color w:val="1A1A1A"/>
          <w:sz w:val="22"/>
          <w:szCs w:val="22"/>
          <w:lang w:val="en-GB"/>
        </w:rPr>
        <w:br/>
        <w:t>Nominations due by November 30th</w:t>
      </w:r>
    </w:p>
    <w:p w14:paraId="01E3CCD8" w14:textId="77777777" w:rsidR="00864255" w:rsidRPr="00E97CDC" w:rsidRDefault="001104C7"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2" w:history="1">
        <w:r w:rsidR="00864255" w:rsidRPr="00E97CDC">
          <w:rPr>
            <w:rStyle w:val="Hyperlink"/>
            <w:sz w:val="22"/>
            <w:szCs w:val="22"/>
            <w:lang w:val="en-GB"/>
          </w:rPr>
          <w:t>IEEE PES Wanda Reder Pioneer in Power Award</w:t>
        </w:r>
      </w:hyperlink>
      <w:r w:rsidR="00864255" w:rsidRPr="00E97CDC">
        <w:rPr>
          <w:color w:val="1A1A1A"/>
          <w:sz w:val="22"/>
          <w:szCs w:val="22"/>
          <w:lang w:val="en-GB"/>
        </w:rPr>
        <w:br/>
        <w:t>Nominations due by January 15th</w:t>
      </w:r>
    </w:p>
    <w:p w14:paraId="1B36343E" w14:textId="0C831AC7" w:rsidR="00864255" w:rsidRPr="00F74F85" w:rsidRDefault="001104C7" w:rsidP="00F74F85">
      <w:pPr>
        <w:widowControl/>
        <w:numPr>
          <w:ilvl w:val="0"/>
          <w:numId w:val="31"/>
        </w:numPr>
        <w:shd w:val="clear" w:color="auto" w:fill="FFFFFF"/>
        <w:spacing w:before="100" w:beforeAutospacing="1" w:after="100" w:afterAutospacing="1" w:line="312" w:lineRule="atLeast"/>
        <w:ind w:hanging="630"/>
        <w:rPr>
          <w:sz w:val="22"/>
          <w:szCs w:val="22"/>
          <w:u w:val="single"/>
          <w:lang w:val="en-GB"/>
        </w:rPr>
      </w:pPr>
      <w:hyperlink r:id="rId33" w:history="1">
        <w:r w:rsidR="00864255" w:rsidRPr="00E97CDC">
          <w:rPr>
            <w:rStyle w:val="Hyperlink"/>
            <w:sz w:val="22"/>
            <w:szCs w:val="22"/>
            <w:lang w:val="en-GB"/>
          </w:rPr>
          <w:t>IEEE PES Working Group Recognition Awards</w:t>
        </w:r>
      </w:hyperlink>
      <w:r w:rsidR="00864255" w:rsidRPr="00E97CDC">
        <w:rPr>
          <w:rStyle w:val="Hyperlink"/>
          <w:sz w:val="22"/>
          <w:szCs w:val="22"/>
          <w:lang w:val="en-GB"/>
        </w:rPr>
        <w:br/>
      </w:r>
      <w:r w:rsidR="00864255" w:rsidRPr="00E97CDC">
        <w:rPr>
          <w:sz w:val="22"/>
          <w:szCs w:val="22"/>
        </w:rPr>
        <w:t>The PES Working Group Recognition Awards recognize “the most outstanding and timely publications” by a PES Working Group (or Committee or Subcommittee) from among the nominations.  The PES Recognition Award is divided into two categories: 1) for technical reports; 2) standards and guides. Each Technical Council Committee may nominate one report from each category, published by IEEE, during the previous three year period.”  This award consists of a plaque which will be presented to the Working Group Chair at the PES Summer Meeting Awards Luncheon.  A framed certificate will be presented to each Working Group member at a designated meeting of the parent Technical Committee.</w:t>
      </w:r>
    </w:p>
    <w:p w14:paraId="4103E16A" w14:textId="24173C4C" w:rsidR="00F74F85" w:rsidRPr="00F74F85" w:rsidRDefault="001104C7" w:rsidP="00F74F85">
      <w:pPr>
        <w:widowControl/>
        <w:numPr>
          <w:ilvl w:val="0"/>
          <w:numId w:val="31"/>
        </w:numPr>
        <w:shd w:val="clear" w:color="auto" w:fill="FFFFFF"/>
        <w:spacing w:before="100" w:beforeAutospacing="1" w:after="100" w:afterAutospacing="1" w:line="312" w:lineRule="atLeast"/>
        <w:ind w:hanging="630"/>
        <w:rPr>
          <w:rStyle w:val="Hyperlink"/>
          <w:color w:val="auto"/>
          <w:sz w:val="22"/>
          <w:szCs w:val="22"/>
          <w:lang w:val="en-GB"/>
        </w:rPr>
      </w:pPr>
      <w:hyperlink r:id="rId34" w:tgtFrame="_blank" w:history="1">
        <w:r w:rsidR="00F74F85" w:rsidRPr="00E97CDC">
          <w:rPr>
            <w:rStyle w:val="Hyperlink"/>
            <w:sz w:val="22"/>
            <w:szCs w:val="22"/>
            <w:lang w:val="en-GB"/>
          </w:rPr>
          <w:t>IEEE PES CSEE Yu-Hsiu Ku Electrical Engineering Award</w:t>
        </w:r>
      </w:hyperlink>
    </w:p>
    <w:p w14:paraId="0C6CC921" w14:textId="77777777" w:rsidR="00F74F85" w:rsidRDefault="00F74F85" w:rsidP="00F74F85">
      <w:pPr>
        <w:pStyle w:val="Heading2"/>
        <w:widowControl/>
        <w:numPr>
          <w:ilvl w:val="1"/>
          <w:numId w:val="38"/>
        </w:numPr>
        <w:tabs>
          <w:tab w:val="num" w:pos="180"/>
          <w:tab w:val="left" w:pos="900"/>
        </w:tabs>
        <w:spacing w:before="240" w:line="276" w:lineRule="auto"/>
        <w:ind w:left="900" w:hanging="720"/>
        <w:contextualSpacing/>
        <w:rPr>
          <w:smallCaps/>
          <w:sz w:val="22"/>
          <w:szCs w:val="22"/>
        </w:rPr>
      </w:pPr>
      <w:r>
        <w:rPr>
          <w:smallCaps/>
          <w:sz w:val="22"/>
          <w:szCs w:val="22"/>
        </w:rPr>
        <w:t>Presentation Slides from the Awards Luncheon</w:t>
      </w:r>
    </w:p>
    <w:p w14:paraId="75C75C97" w14:textId="4A32EDFF" w:rsidR="00F74F85" w:rsidRPr="00F74F85" w:rsidRDefault="00F74F85" w:rsidP="00F74F85">
      <w:pPr>
        <w:widowControl/>
        <w:shd w:val="clear" w:color="auto" w:fill="FFFFFF"/>
        <w:spacing w:before="100" w:beforeAutospacing="1" w:after="100" w:afterAutospacing="1" w:line="312" w:lineRule="atLeast"/>
        <w:ind w:left="180"/>
        <w:rPr>
          <w:sz w:val="22"/>
          <w:szCs w:val="22"/>
          <w:lang w:val="en-GB"/>
        </w:rPr>
      </w:pPr>
      <w:r>
        <w:rPr>
          <w:sz w:val="22"/>
          <w:szCs w:val="22"/>
          <w:lang w:val="en-GB"/>
        </w:rPr>
        <w:t>The slides from the presentation used at the Tuesday’s Awards Luncheon are included below for reference.</w:t>
      </w:r>
    </w:p>
    <w:p w14:paraId="17523A86" w14:textId="4AF8402D" w:rsidR="00F74F85" w:rsidRPr="00E97CDC" w:rsidRDefault="00027008" w:rsidP="005A61CC">
      <w:pPr>
        <w:widowControl/>
        <w:shd w:val="clear" w:color="auto" w:fill="FFFFFF"/>
        <w:spacing w:before="100" w:beforeAutospacing="1" w:after="100" w:afterAutospacing="1" w:line="312" w:lineRule="atLeast"/>
        <w:rPr>
          <w:color w:val="1A1A1A"/>
          <w:sz w:val="22"/>
          <w:szCs w:val="22"/>
          <w:lang w:val="en-GB"/>
        </w:rPr>
      </w:pPr>
      <w:r>
        <w:rPr>
          <w:noProof/>
          <w:sz w:val="22"/>
          <w:szCs w:val="22"/>
        </w:rPr>
        <w:drawing>
          <wp:anchor distT="0" distB="0" distL="114300" distR="114300" simplePos="0" relativeHeight="251662336" behindDoc="0" locked="0" layoutInCell="1" allowOverlap="1" wp14:anchorId="1140DEAA" wp14:editId="7BFF7767">
            <wp:simplePos x="0" y="0"/>
            <wp:positionH relativeFrom="column">
              <wp:posOffset>3429000</wp:posOffset>
            </wp:positionH>
            <wp:positionV relativeFrom="paragraph">
              <wp:posOffset>5801360</wp:posOffset>
            </wp:positionV>
            <wp:extent cx="3017520" cy="2331720"/>
            <wp:effectExtent l="133350" t="114300" r="125730" b="144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5_Awards_Luncheon_IEEE-PES_Transformers_Committee_Final_Page_06.jpg"/>
                    <pic:cNvPicPr/>
                  </pic:nvPicPr>
                  <pic:blipFill>
                    <a:blip r:embed="rId35">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63360" behindDoc="0" locked="0" layoutInCell="1" allowOverlap="1" wp14:anchorId="61D8A54F" wp14:editId="614054BB">
            <wp:simplePos x="0" y="0"/>
            <wp:positionH relativeFrom="column">
              <wp:posOffset>3429000</wp:posOffset>
            </wp:positionH>
            <wp:positionV relativeFrom="paragraph">
              <wp:posOffset>3138805</wp:posOffset>
            </wp:positionV>
            <wp:extent cx="3017520" cy="2331720"/>
            <wp:effectExtent l="133350" t="114300" r="125730" b="1447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5_Awards_Luncheon_IEEE-PES_Transformers_Committee_Final_Page_05.jpg"/>
                    <pic:cNvPicPr/>
                  </pic:nvPicPr>
                  <pic:blipFill>
                    <a:blip r:embed="rId36">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61312" behindDoc="0" locked="0" layoutInCell="1" allowOverlap="1" wp14:anchorId="7A9C3D74" wp14:editId="6B5149BC">
            <wp:simplePos x="0" y="0"/>
            <wp:positionH relativeFrom="column">
              <wp:posOffset>3432412</wp:posOffset>
            </wp:positionH>
            <wp:positionV relativeFrom="page">
              <wp:posOffset>1433015</wp:posOffset>
            </wp:positionV>
            <wp:extent cx="3017520" cy="2331720"/>
            <wp:effectExtent l="133350" t="114300" r="125730" b="1447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5_Awards_Luncheon_IEEE-PES_Transformers_Committee_Final_Page_04.jpg"/>
                    <pic:cNvPicPr/>
                  </pic:nvPicPr>
                  <pic:blipFill>
                    <a:blip r:embed="rId37">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60288" behindDoc="0" locked="0" layoutInCell="1" allowOverlap="1" wp14:anchorId="7B314E89" wp14:editId="5DEF4F0C">
            <wp:simplePos x="0" y="0"/>
            <wp:positionH relativeFrom="column">
              <wp:posOffset>-228600</wp:posOffset>
            </wp:positionH>
            <wp:positionV relativeFrom="paragraph">
              <wp:posOffset>5801360</wp:posOffset>
            </wp:positionV>
            <wp:extent cx="3017520" cy="2331720"/>
            <wp:effectExtent l="133350" t="114300" r="125730" b="1447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5_Awards_Luncheon_IEEE-PES_Transformers_Committee_Final_Page_03.jpg"/>
                    <pic:cNvPicPr/>
                  </pic:nvPicPr>
                  <pic:blipFill>
                    <a:blip r:embed="rId38">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59264" behindDoc="0" locked="0" layoutInCell="1" allowOverlap="1" wp14:anchorId="45DF6B50" wp14:editId="654D34CB">
            <wp:simplePos x="0" y="0"/>
            <wp:positionH relativeFrom="column">
              <wp:posOffset>-228600</wp:posOffset>
            </wp:positionH>
            <wp:positionV relativeFrom="paragraph">
              <wp:posOffset>3142615</wp:posOffset>
            </wp:positionV>
            <wp:extent cx="3017520" cy="2331720"/>
            <wp:effectExtent l="133350" t="114300" r="125730" b="1447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15_Awards_Luncheon_IEEE-PES_Transformers_Committee_Final_Page_02.jpg"/>
                    <pic:cNvPicPr/>
                  </pic:nvPicPr>
                  <pic:blipFill>
                    <a:blip r:embed="rId39">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58240" behindDoc="0" locked="0" layoutInCell="1" allowOverlap="1" wp14:anchorId="7CD09ABB" wp14:editId="1EADFAF7">
            <wp:simplePos x="0" y="0"/>
            <wp:positionH relativeFrom="column">
              <wp:posOffset>-225188</wp:posOffset>
            </wp:positionH>
            <wp:positionV relativeFrom="page">
              <wp:posOffset>1433015</wp:posOffset>
            </wp:positionV>
            <wp:extent cx="3026410" cy="2340610"/>
            <wp:effectExtent l="133350" t="114300" r="135890" b="154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5_Awards_Luncheon_IEEE-PES_Transformers_Committee_Final_Page_01.jpg"/>
                    <pic:cNvPicPr/>
                  </pic:nvPicPr>
                  <pic:blipFill>
                    <a:blip r:embed="rId40">
                      <a:extLst>
                        <a:ext uri="{28A0092B-C50C-407E-A947-70E740481C1C}">
                          <a14:useLocalDpi xmlns:a14="http://schemas.microsoft.com/office/drawing/2010/main" val="0"/>
                        </a:ext>
                      </a:extLst>
                    </a:blip>
                    <a:stretch>
                      <a:fillRect/>
                    </a:stretch>
                  </pic:blipFill>
                  <pic:spPr>
                    <a:xfrm>
                      <a:off x="0" y="0"/>
                      <a:ext cx="3026410" cy="234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C62A470" w14:textId="2E2E4C04" w:rsidR="00BC1AE5" w:rsidRDefault="00F74F85" w:rsidP="00BC1AE5">
      <w:pPr>
        <w:widowControl/>
        <w:ind w:left="180"/>
        <w:jc w:val="center"/>
        <w:rPr>
          <w:sz w:val="22"/>
          <w:szCs w:val="22"/>
        </w:rPr>
      </w:pPr>
      <w:r>
        <w:rPr>
          <w:noProof/>
          <w:sz w:val="22"/>
          <w:szCs w:val="22"/>
        </w:rPr>
        <w:drawing>
          <wp:anchor distT="0" distB="0" distL="114300" distR="114300" simplePos="0" relativeHeight="251669504" behindDoc="0" locked="0" layoutInCell="1" allowOverlap="1" wp14:anchorId="522EAF71" wp14:editId="28D83A21">
            <wp:simplePos x="0" y="0"/>
            <wp:positionH relativeFrom="column">
              <wp:posOffset>3390900</wp:posOffset>
            </wp:positionH>
            <wp:positionV relativeFrom="paragraph">
              <wp:posOffset>5801995</wp:posOffset>
            </wp:positionV>
            <wp:extent cx="3017520" cy="2331720"/>
            <wp:effectExtent l="133350" t="114300" r="125730" b="1447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15_Awards_Luncheon_IEEE-PES_Transformers_Committee_Final_Page_12.jpg"/>
                    <pic:cNvPicPr/>
                  </pic:nvPicPr>
                  <pic:blipFill>
                    <a:blip r:embed="rId41">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66432" behindDoc="0" locked="0" layoutInCell="1" allowOverlap="1" wp14:anchorId="19DF6848" wp14:editId="638E926E">
            <wp:simplePos x="0" y="0"/>
            <wp:positionH relativeFrom="column">
              <wp:posOffset>-247650</wp:posOffset>
            </wp:positionH>
            <wp:positionV relativeFrom="paragraph">
              <wp:posOffset>5736590</wp:posOffset>
            </wp:positionV>
            <wp:extent cx="3017520" cy="2331720"/>
            <wp:effectExtent l="133350" t="114300" r="125730" b="1447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15_Awards_Luncheon_IEEE-PES_Transformers_Committee_Final_Page_09.jpg"/>
                    <pic:cNvPicPr/>
                  </pic:nvPicPr>
                  <pic:blipFill>
                    <a:blip r:embed="rId42">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7008">
        <w:rPr>
          <w:noProof/>
          <w:sz w:val="22"/>
          <w:szCs w:val="22"/>
        </w:rPr>
        <w:drawing>
          <wp:anchor distT="0" distB="0" distL="114300" distR="114300" simplePos="0" relativeHeight="251665408" behindDoc="0" locked="0" layoutInCell="1" allowOverlap="1" wp14:anchorId="07166FA3" wp14:editId="6F947647">
            <wp:simplePos x="0" y="0"/>
            <wp:positionH relativeFrom="column">
              <wp:posOffset>-247650</wp:posOffset>
            </wp:positionH>
            <wp:positionV relativeFrom="paragraph">
              <wp:posOffset>3049270</wp:posOffset>
            </wp:positionV>
            <wp:extent cx="3017520" cy="2331720"/>
            <wp:effectExtent l="133350" t="114300" r="125730" b="1447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15_Awards_Luncheon_IEEE-PES_Transformers_Committee_Final_Page_08.jpg"/>
                    <pic:cNvPicPr/>
                  </pic:nvPicPr>
                  <pic:blipFill>
                    <a:blip r:embed="rId43">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27008">
        <w:rPr>
          <w:noProof/>
          <w:sz w:val="22"/>
          <w:szCs w:val="22"/>
        </w:rPr>
        <w:drawing>
          <wp:anchor distT="0" distB="0" distL="114300" distR="114300" simplePos="0" relativeHeight="251668480" behindDoc="0" locked="0" layoutInCell="1" allowOverlap="1" wp14:anchorId="22A91180" wp14:editId="242B368B">
            <wp:simplePos x="0" y="0"/>
            <wp:positionH relativeFrom="column">
              <wp:posOffset>3390900</wp:posOffset>
            </wp:positionH>
            <wp:positionV relativeFrom="paragraph">
              <wp:posOffset>3068320</wp:posOffset>
            </wp:positionV>
            <wp:extent cx="3017520" cy="2331720"/>
            <wp:effectExtent l="133350" t="114300" r="125730" b="1447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15_Awards_Luncheon_IEEE-PES_Transformers_Committee_Final_Page_11.jpg"/>
                    <pic:cNvPicPr/>
                  </pic:nvPicPr>
                  <pic:blipFill>
                    <a:blip r:embed="rId44">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27008">
        <w:rPr>
          <w:noProof/>
          <w:sz w:val="22"/>
          <w:szCs w:val="22"/>
        </w:rPr>
        <w:drawing>
          <wp:anchor distT="0" distB="0" distL="114300" distR="114300" simplePos="0" relativeHeight="251667456" behindDoc="0" locked="0" layoutInCell="1" allowOverlap="1" wp14:anchorId="58EA3434" wp14:editId="5E55FF2C">
            <wp:simplePos x="0" y="0"/>
            <wp:positionH relativeFrom="column">
              <wp:posOffset>3390900</wp:posOffset>
            </wp:positionH>
            <wp:positionV relativeFrom="paragraph">
              <wp:posOffset>334645</wp:posOffset>
            </wp:positionV>
            <wp:extent cx="3017520" cy="2331720"/>
            <wp:effectExtent l="133350" t="114300" r="125730" b="1447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15_Awards_Luncheon_IEEE-PES_Transformers_Committee_Final_Page_10.jpg"/>
                    <pic:cNvPicPr/>
                  </pic:nvPicPr>
                  <pic:blipFill>
                    <a:blip r:embed="rId45">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7008">
        <w:rPr>
          <w:noProof/>
          <w:sz w:val="22"/>
          <w:szCs w:val="22"/>
        </w:rPr>
        <w:drawing>
          <wp:anchor distT="0" distB="0" distL="114300" distR="114300" simplePos="0" relativeHeight="251664384" behindDoc="0" locked="0" layoutInCell="1" allowOverlap="1" wp14:anchorId="0EB94DD5" wp14:editId="316D4520">
            <wp:simplePos x="0" y="0"/>
            <wp:positionH relativeFrom="column">
              <wp:posOffset>-247650</wp:posOffset>
            </wp:positionH>
            <wp:positionV relativeFrom="paragraph">
              <wp:posOffset>361950</wp:posOffset>
            </wp:positionV>
            <wp:extent cx="3017520" cy="2331720"/>
            <wp:effectExtent l="133350" t="114300" r="125730" b="1447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5_Awards_Luncheon_IEEE-PES_Transformers_Committee_Final_Page_07.jpg"/>
                    <pic:cNvPicPr/>
                  </pic:nvPicPr>
                  <pic:blipFill>
                    <a:blip r:embed="rId46">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787B0E" w14:textId="7D8505D9" w:rsidR="00BC1AE5" w:rsidRPr="00E97CDC" w:rsidRDefault="00F74F85" w:rsidP="00AF14BF">
      <w:pPr>
        <w:widowControl/>
        <w:rPr>
          <w:sz w:val="22"/>
          <w:szCs w:val="22"/>
        </w:rPr>
      </w:pPr>
      <w:r>
        <w:rPr>
          <w:noProof/>
          <w:sz w:val="22"/>
          <w:szCs w:val="22"/>
        </w:rPr>
        <w:drawing>
          <wp:anchor distT="0" distB="0" distL="114300" distR="114300" simplePos="0" relativeHeight="251674624" behindDoc="0" locked="0" layoutInCell="1" allowOverlap="1" wp14:anchorId="7E447919" wp14:editId="69843097">
            <wp:simplePos x="0" y="0"/>
            <wp:positionH relativeFrom="margin">
              <wp:posOffset>3352800</wp:posOffset>
            </wp:positionH>
            <wp:positionV relativeFrom="paragraph">
              <wp:posOffset>2881630</wp:posOffset>
            </wp:positionV>
            <wp:extent cx="3017520" cy="2331720"/>
            <wp:effectExtent l="133350" t="114300" r="125730" b="1447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5_Awards_Luncheon_IEEE-PES_Transformers_Committee_Final_Page_17.jpg"/>
                    <pic:cNvPicPr/>
                  </pic:nvPicPr>
                  <pic:blipFill>
                    <a:blip r:embed="rId47">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75648" behindDoc="0" locked="0" layoutInCell="1" allowOverlap="1" wp14:anchorId="61FCDD86" wp14:editId="0F48F20A">
            <wp:simplePos x="0" y="0"/>
            <wp:positionH relativeFrom="column">
              <wp:posOffset>3352800</wp:posOffset>
            </wp:positionH>
            <wp:positionV relativeFrom="paragraph">
              <wp:posOffset>5648960</wp:posOffset>
            </wp:positionV>
            <wp:extent cx="3017520" cy="2331720"/>
            <wp:effectExtent l="133350" t="114300" r="125730" b="1447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5_Awards_Luncheon_IEEE-PES_Transformers_Committee_Final_Page_18.jpg"/>
                    <pic:cNvPicPr/>
                  </pic:nvPicPr>
                  <pic:blipFill>
                    <a:blip r:embed="rId48">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73600" behindDoc="0" locked="0" layoutInCell="1" allowOverlap="1" wp14:anchorId="4AFB511A" wp14:editId="0BC396FD">
            <wp:simplePos x="0" y="0"/>
            <wp:positionH relativeFrom="margin">
              <wp:posOffset>3352800</wp:posOffset>
            </wp:positionH>
            <wp:positionV relativeFrom="paragraph">
              <wp:posOffset>114300</wp:posOffset>
            </wp:positionV>
            <wp:extent cx="3017520" cy="2331720"/>
            <wp:effectExtent l="133350" t="114300" r="125730" b="144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5_Awards_Luncheon_IEEE-PES_Transformers_Committee_Final_Page_16.jpg"/>
                    <pic:cNvPicPr/>
                  </pic:nvPicPr>
                  <pic:blipFill>
                    <a:blip r:embed="rId49">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szCs w:val="22"/>
        </w:rPr>
        <w:drawing>
          <wp:anchor distT="0" distB="0" distL="114300" distR="114300" simplePos="0" relativeHeight="251671552" behindDoc="0" locked="0" layoutInCell="1" allowOverlap="1" wp14:anchorId="7B1D3113" wp14:editId="42F3F730">
            <wp:simplePos x="0" y="0"/>
            <wp:positionH relativeFrom="page">
              <wp:posOffset>628650</wp:posOffset>
            </wp:positionH>
            <wp:positionV relativeFrom="paragraph">
              <wp:posOffset>5646420</wp:posOffset>
            </wp:positionV>
            <wp:extent cx="3017520" cy="2331720"/>
            <wp:effectExtent l="133350" t="114300" r="125730" b="1447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5_Awards_Luncheon_IEEE-PES_Transformers_Committee_Final_Page_14.jpg"/>
                    <pic:cNvPicPr/>
                  </pic:nvPicPr>
                  <pic:blipFill>
                    <a:blip r:embed="rId50">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0528" behindDoc="0" locked="0" layoutInCell="1" allowOverlap="1" wp14:anchorId="6E97304B" wp14:editId="050C465C">
            <wp:simplePos x="0" y="0"/>
            <wp:positionH relativeFrom="page">
              <wp:posOffset>628650</wp:posOffset>
            </wp:positionH>
            <wp:positionV relativeFrom="paragraph">
              <wp:posOffset>2880360</wp:posOffset>
            </wp:positionV>
            <wp:extent cx="3017520" cy="2331720"/>
            <wp:effectExtent l="133350" t="114300" r="125730" b="1447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5_Awards_Luncheon_IEEE-PES_Transformers_Committee_Final_Page_13.jpg"/>
                    <pic:cNvPicPr/>
                  </pic:nvPicPr>
                  <pic:blipFill>
                    <a:blip r:embed="rId51">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2576" behindDoc="0" locked="0" layoutInCell="1" allowOverlap="1" wp14:anchorId="23727B7D" wp14:editId="7AB4CC3D">
            <wp:simplePos x="0" y="0"/>
            <wp:positionH relativeFrom="page">
              <wp:posOffset>628650</wp:posOffset>
            </wp:positionH>
            <wp:positionV relativeFrom="paragraph">
              <wp:posOffset>114300</wp:posOffset>
            </wp:positionV>
            <wp:extent cx="3017520" cy="2331720"/>
            <wp:effectExtent l="133350" t="114300" r="125730" b="1447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5_Awards_Luncheon_IEEE-PES_Transformers_Committee_Final_Page_15.jpg"/>
                    <pic:cNvPicPr/>
                  </pic:nvPicPr>
                  <pic:blipFill>
                    <a:blip r:embed="rId52">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B48F737" w14:textId="4CD5EDA6" w:rsidR="00F74F85" w:rsidRDefault="00F74F85" w:rsidP="00864255">
      <w:pPr>
        <w:pStyle w:val="Indent1"/>
        <w:keepNext/>
        <w:rPr>
          <w:snapToGrid w:val="0"/>
          <w:szCs w:val="22"/>
        </w:rPr>
      </w:pPr>
      <w:r>
        <w:rPr>
          <w:noProof/>
          <w:szCs w:val="22"/>
        </w:rPr>
        <w:drawing>
          <wp:anchor distT="0" distB="0" distL="114300" distR="114300" simplePos="0" relativeHeight="251677696" behindDoc="0" locked="0" layoutInCell="1" allowOverlap="1" wp14:anchorId="330664F1" wp14:editId="4E94FE54">
            <wp:simplePos x="0" y="0"/>
            <wp:positionH relativeFrom="column">
              <wp:posOffset>3333750</wp:posOffset>
            </wp:positionH>
            <wp:positionV relativeFrom="paragraph">
              <wp:posOffset>114300</wp:posOffset>
            </wp:positionV>
            <wp:extent cx="3017520" cy="2331720"/>
            <wp:effectExtent l="133350" t="114300" r="125730" b="1447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5_Awards_Luncheon_IEEE-PES_Transformers_Committee_Final_Page_20.jpg"/>
                    <pic:cNvPicPr/>
                  </pic:nvPicPr>
                  <pic:blipFill>
                    <a:blip r:embed="rId53">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Cs w:val="22"/>
        </w:rPr>
        <w:drawing>
          <wp:anchor distT="0" distB="0" distL="114300" distR="114300" simplePos="0" relativeHeight="251676672" behindDoc="0" locked="0" layoutInCell="1" allowOverlap="1" wp14:anchorId="465E1B4E" wp14:editId="40350F33">
            <wp:simplePos x="0" y="0"/>
            <wp:positionH relativeFrom="margin">
              <wp:posOffset>-171450</wp:posOffset>
            </wp:positionH>
            <wp:positionV relativeFrom="paragraph">
              <wp:posOffset>114300</wp:posOffset>
            </wp:positionV>
            <wp:extent cx="3017520" cy="2331720"/>
            <wp:effectExtent l="133350" t="114300" r="125730" b="144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5_Awards_Luncheon_IEEE-PES_Transformers_Committee_Final_Page_19.jpg"/>
                    <pic:cNvPicPr/>
                  </pic:nvPicPr>
                  <pic:blipFill>
                    <a:blip r:embed="rId54">
                      <a:extLst>
                        <a:ext uri="{28A0092B-C50C-407E-A947-70E740481C1C}">
                          <a14:useLocalDpi xmlns:a14="http://schemas.microsoft.com/office/drawing/2010/main" val="0"/>
                        </a:ext>
                      </a:extLst>
                    </a:blip>
                    <a:stretch>
                      <a:fillRect/>
                    </a:stretch>
                  </pic:blipFill>
                  <pic:spPr>
                    <a:xfrm>
                      <a:off x="0" y="0"/>
                      <a:ext cx="3017520"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13FAA9" w14:textId="30C2E766" w:rsidR="00864255" w:rsidRPr="00E97CDC" w:rsidRDefault="00864255" w:rsidP="00864255">
      <w:pPr>
        <w:pStyle w:val="Indent1"/>
        <w:keepNext/>
        <w:rPr>
          <w:snapToGrid w:val="0"/>
          <w:szCs w:val="22"/>
        </w:rPr>
      </w:pPr>
      <w:r w:rsidRPr="00E97CDC">
        <w:rPr>
          <w:snapToGrid w:val="0"/>
          <w:szCs w:val="22"/>
        </w:rPr>
        <w:t>Respectfully submitted,</w:t>
      </w:r>
    </w:p>
    <w:p w14:paraId="66604405" w14:textId="017728AE" w:rsidR="001A3242" w:rsidRDefault="001A3242" w:rsidP="004D2DFF">
      <w:pPr>
        <w:widowControl/>
        <w:rPr>
          <w:snapToGrid w:val="0"/>
          <w:sz w:val="24"/>
          <w:szCs w:val="24"/>
        </w:rPr>
      </w:pPr>
    </w:p>
    <w:p w14:paraId="161E60EA" w14:textId="06985041" w:rsidR="001A3242" w:rsidRDefault="001A3242" w:rsidP="004D2DFF">
      <w:pPr>
        <w:widowControl/>
        <w:rPr>
          <w:snapToGrid w:val="0"/>
          <w:sz w:val="24"/>
          <w:szCs w:val="24"/>
        </w:rPr>
      </w:pPr>
      <w:r w:rsidRPr="001A3242">
        <w:rPr>
          <w:noProof/>
          <w:snapToGrid w:val="0"/>
          <w:sz w:val="24"/>
          <w:szCs w:val="24"/>
        </w:rPr>
        <w:drawing>
          <wp:inline distT="0" distB="0" distL="0" distR="0" wp14:anchorId="159BB26D" wp14:editId="73E23D1D">
            <wp:extent cx="1301262" cy="312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8169" cy="328216"/>
                    </a:xfrm>
                    <a:prstGeom prst="rect">
                      <a:avLst/>
                    </a:prstGeom>
                    <a:noFill/>
                    <a:ln>
                      <a:noFill/>
                    </a:ln>
                  </pic:spPr>
                </pic:pic>
              </a:graphicData>
            </a:graphic>
          </wp:inline>
        </w:drawing>
      </w:r>
    </w:p>
    <w:p w14:paraId="629C6606" w14:textId="11523625" w:rsidR="00345EF1" w:rsidRPr="00351DF4" w:rsidRDefault="00FA02B7" w:rsidP="004D2DFF">
      <w:pPr>
        <w:widowControl/>
        <w:rPr>
          <w:sz w:val="24"/>
          <w:szCs w:val="24"/>
        </w:rPr>
      </w:pPr>
      <w:r w:rsidRPr="00351DF4">
        <w:rPr>
          <w:snapToGrid w:val="0"/>
          <w:sz w:val="24"/>
          <w:szCs w:val="24"/>
        </w:rPr>
        <w:t xml:space="preserve">Chair, </w:t>
      </w:r>
      <w:r w:rsidR="00027008">
        <w:rPr>
          <w:snapToGrid w:val="0"/>
          <w:sz w:val="24"/>
          <w:szCs w:val="24"/>
        </w:rPr>
        <w:t xml:space="preserve">Recognitions and </w:t>
      </w:r>
      <w:r w:rsidR="00345EF1" w:rsidRPr="00351DF4">
        <w:rPr>
          <w:snapToGrid w:val="0"/>
          <w:sz w:val="24"/>
          <w:szCs w:val="24"/>
        </w:rPr>
        <w:t>Awards Subcommittee</w:t>
      </w:r>
    </w:p>
    <w:sectPr w:rsidR="00345EF1" w:rsidRPr="00351DF4" w:rsidSect="00895FAB">
      <w:headerReference w:type="default" r:id="rId56"/>
      <w:footerReference w:type="default" r:id="rId57"/>
      <w:endnotePr>
        <w:numFmt w:val="decimal"/>
      </w:endnotePr>
      <w:pgSz w:w="12240" w:h="15840" w:code="1"/>
      <w:pgMar w:top="1296" w:right="1440" w:bottom="129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82699" w14:textId="77777777" w:rsidR="001104C7" w:rsidRDefault="001104C7">
      <w:r>
        <w:separator/>
      </w:r>
    </w:p>
  </w:endnote>
  <w:endnote w:type="continuationSeparator" w:id="0">
    <w:p w14:paraId="3548A69F" w14:textId="77777777" w:rsidR="001104C7" w:rsidRDefault="0011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EFD5" w14:textId="223311A2" w:rsidR="003F493B" w:rsidRPr="003A2A06" w:rsidRDefault="003F493B" w:rsidP="003A2A06">
    <w:pPr>
      <w:pStyle w:val="Footer"/>
      <w:jc w:val="center"/>
      <w:rPr>
        <w:sz w:val="16"/>
      </w:rPr>
    </w:pPr>
    <w:r w:rsidRPr="003A2A06">
      <w:rPr>
        <w:rStyle w:val="PageNumber"/>
        <w:sz w:val="16"/>
      </w:rPr>
      <w:t xml:space="preserve">Page </w:t>
    </w:r>
    <w:r w:rsidRPr="003A2A06">
      <w:rPr>
        <w:rStyle w:val="PageNumber"/>
        <w:sz w:val="16"/>
      </w:rPr>
      <w:fldChar w:fldCharType="begin"/>
    </w:r>
    <w:r w:rsidRPr="003A2A06">
      <w:rPr>
        <w:rStyle w:val="PageNumber"/>
        <w:sz w:val="16"/>
      </w:rPr>
      <w:instrText xml:space="preserve"> PAGE </w:instrText>
    </w:r>
    <w:r w:rsidRPr="003A2A06">
      <w:rPr>
        <w:rStyle w:val="PageNumber"/>
        <w:sz w:val="16"/>
      </w:rPr>
      <w:fldChar w:fldCharType="separate"/>
    </w:r>
    <w:r w:rsidR="00757422">
      <w:rPr>
        <w:rStyle w:val="PageNumber"/>
        <w:noProof/>
        <w:sz w:val="16"/>
      </w:rPr>
      <w:t>1</w:t>
    </w:r>
    <w:r w:rsidRPr="003A2A06">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4FB79" w14:textId="77777777" w:rsidR="001104C7" w:rsidRDefault="001104C7">
      <w:r>
        <w:separator/>
      </w:r>
    </w:p>
  </w:footnote>
  <w:footnote w:type="continuationSeparator" w:id="0">
    <w:p w14:paraId="79DE828B" w14:textId="77777777" w:rsidR="001104C7" w:rsidRDefault="00110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FE97" w14:textId="797A3F45" w:rsidR="003F493B" w:rsidRDefault="003F493B" w:rsidP="00E97CDC">
    <w:pPr>
      <w:pStyle w:val="Header"/>
      <w:numPr>
        <w:ilvl w:val="0"/>
        <w:numId w:val="0"/>
      </w:numPr>
      <w:rPr>
        <w:b/>
        <w:bCs/>
        <w:sz w:val="24"/>
      </w:rPr>
    </w:pPr>
    <w:r>
      <w:rPr>
        <w:b/>
        <w:bCs/>
        <w:sz w:val="24"/>
      </w:rPr>
      <w:t xml:space="preserve">AWARDS SC REPORT – </w:t>
    </w:r>
    <w:r w:rsidR="008B253D">
      <w:rPr>
        <w:b/>
        <w:bCs/>
        <w:sz w:val="24"/>
      </w:rPr>
      <w:t xml:space="preserve">Spring 2015 </w:t>
    </w:r>
    <w:r>
      <w:rPr>
        <w:b/>
        <w:bCs/>
        <w:sz w:val="24"/>
      </w:rPr>
      <w:t xml:space="preserve">– </w:t>
    </w:r>
    <w:r w:rsidR="008B253D">
      <w:rPr>
        <w:b/>
        <w:bCs/>
        <w:sz w:val="24"/>
      </w:rPr>
      <w:t xml:space="preserve">San Antonio, Texas,  </w:t>
    </w:r>
    <w:r>
      <w:rPr>
        <w:b/>
        <w:bCs/>
        <w:sz w:val="24"/>
      </w:rPr>
      <w:t>USA</w:t>
    </w:r>
  </w:p>
  <w:p w14:paraId="4D94AC8A" w14:textId="77777777" w:rsidR="003F493B" w:rsidRDefault="003F493B" w:rsidP="00E97CDC">
    <w:pPr>
      <w:pStyle w:val="Header"/>
      <w:numPr>
        <w:ilvl w:val="0"/>
        <w:numId w:val="0"/>
      </w:numPr>
      <w:jc w:val="center"/>
      <w:rPr>
        <w:sz w:val="24"/>
        <w:u w:val="single"/>
      </w:rPr>
    </w:pPr>
  </w:p>
  <w:p w14:paraId="5BAC0120" w14:textId="77777777" w:rsidR="003F493B" w:rsidRDefault="003F493B" w:rsidP="00E97CDC">
    <w:pPr>
      <w:pStyle w:val="Header"/>
      <w:widowControl/>
      <w:numPr>
        <w:ilvl w:val="0"/>
        <w:numId w:val="0"/>
      </w:num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04F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A159B"/>
    <w:multiLevelType w:val="hybridMultilevel"/>
    <w:tmpl w:val="C8C0F8EA"/>
    <w:lvl w:ilvl="0" w:tplc="04090001">
      <w:start w:val="1"/>
      <w:numFmt w:val="bullet"/>
      <w:lvlText w:val=""/>
      <w:lvlJc w:val="left"/>
      <w:pPr>
        <w:tabs>
          <w:tab w:val="num" w:pos="720"/>
        </w:tabs>
        <w:ind w:left="720" w:hanging="360"/>
      </w:pPr>
      <w:rPr>
        <w:rFonts w:ascii="Symbol" w:hAnsi="Symbol" w:hint="default"/>
      </w:rPr>
    </w:lvl>
    <w:lvl w:ilvl="1" w:tplc="E9307F34">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525395"/>
    <w:multiLevelType w:val="hybridMultilevel"/>
    <w:tmpl w:val="3B8E3206"/>
    <w:lvl w:ilvl="0" w:tplc="FBBC0AD8">
      <w:start w:val="6"/>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78C013F"/>
    <w:multiLevelType w:val="singleLevel"/>
    <w:tmpl w:val="F5AED5EC"/>
    <w:lvl w:ilvl="0">
      <w:start w:val="3"/>
      <w:numFmt w:val="decimal"/>
      <w:lvlText w:val="4.7.%1 "/>
      <w:legacy w:legacy="1" w:legacySpace="0" w:legacyIndent="360"/>
      <w:lvlJc w:val="left"/>
      <w:pPr>
        <w:ind w:left="360" w:hanging="360"/>
      </w:pPr>
      <w:rPr>
        <w:rFonts w:ascii="Times New Roman" w:hAnsi="Times New Roman" w:hint="default"/>
        <w:b w:val="0"/>
        <w:i w:val="0"/>
        <w:sz w:val="24"/>
        <w:u w:val="none"/>
      </w:rPr>
    </w:lvl>
  </w:abstractNum>
  <w:abstractNum w:abstractNumId="4">
    <w:nsid w:val="1A723AF4"/>
    <w:multiLevelType w:val="multilevel"/>
    <w:tmpl w:val="A8ECD170"/>
    <w:lvl w:ilvl="0">
      <w:start w:val="6"/>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5EE4447"/>
    <w:multiLevelType w:val="singleLevel"/>
    <w:tmpl w:val="0409000F"/>
    <w:lvl w:ilvl="0">
      <w:start w:val="1"/>
      <w:numFmt w:val="decimal"/>
      <w:lvlText w:val="%1."/>
      <w:lvlJc w:val="left"/>
      <w:pPr>
        <w:tabs>
          <w:tab w:val="num" w:pos="360"/>
        </w:tabs>
        <w:ind w:left="360" w:hanging="360"/>
      </w:pPr>
    </w:lvl>
  </w:abstractNum>
  <w:abstractNum w:abstractNumId="6">
    <w:nsid w:val="27B6351F"/>
    <w:multiLevelType w:val="hybridMultilevel"/>
    <w:tmpl w:val="3B4635FC"/>
    <w:lvl w:ilvl="0" w:tplc="EAAC5064">
      <w:start w:val="1"/>
      <w:numFmt w:val="bullet"/>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9D5858"/>
    <w:multiLevelType w:val="singleLevel"/>
    <w:tmpl w:val="04090001"/>
    <w:lvl w:ilvl="0">
      <w:start w:val="48"/>
      <w:numFmt w:val="bullet"/>
      <w:lvlText w:val=""/>
      <w:lvlJc w:val="left"/>
      <w:pPr>
        <w:tabs>
          <w:tab w:val="num" w:pos="360"/>
        </w:tabs>
        <w:ind w:left="360" w:hanging="360"/>
      </w:pPr>
      <w:rPr>
        <w:rFonts w:ascii="Symbol" w:hAnsi="Symbol" w:hint="default"/>
      </w:rPr>
    </w:lvl>
  </w:abstractNum>
  <w:abstractNum w:abstractNumId="8">
    <w:nsid w:val="2BED5BC2"/>
    <w:multiLevelType w:val="singleLevel"/>
    <w:tmpl w:val="BF2ED368"/>
    <w:lvl w:ilvl="0">
      <w:start w:val="2"/>
      <w:numFmt w:val="upperRoman"/>
      <w:lvlText w:val="%1."/>
      <w:lvlJc w:val="left"/>
      <w:pPr>
        <w:tabs>
          <w:tab w:val="num" w:pos="720"/>
        </w:tabs>
        <w:ind w:left="720" w:hanging="720"/>
      </w:pPr>
      <w:rPr>
        <w:rFonts w:hint="default"/>
      </w:rPr>
    </w:lvl>
  </w:abstractNum>
  <w:abstractNum w:abstractNumId="9">
    <w:nsid w:val="2E38640A"/>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0">
    <w:nsid w:val="2F451986"/>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1">
    <w:nsid w:val="2F812D0B"/>
    <w:multiLevelType w:val="multilevel"/>
    <w:tmpl w:val="717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94D82"/>
    <w:multiLevelType w:val="singleLevel"/>
    <w:tmpl w:val="834A472A"/>
    <w:lvl w:ilvl="0">
      <w:start w:val="6"/>
      <w:numFmt w:val="bullet"/>
      <w:lvlText w:val=""/>
      <w:lvlJc w:val="left"/>
      <w:pPr>
        <w:tabs>
          <w:tab w:val="num" w:pos="420"/>
        </w:tabs>
        <w:ind w:left="420" w:hanging="360"/>
      </w:pPr>
      <w:rPr>
        <w:rFonts w:ascii="Symbol" w:hAnsi="Symbol" w:hint="default"/>
      </w:rPr>
    </w:lvl>
  </w:abstractNum>
  <w:abstractNum w:abstractNumId="13">
    <w:nsid w:val="31EF4C49"/>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4">
    <w:nsid w:val="389B4AD4"/>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5">
    <w:nsid w:val="422300F0"/>
    <w:multiLevelType w:val="multilevel"/>
    <w:tmpl w:val="5A4221DC"/>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08"/>
        </w:tabs>
        <w:ind w:left="1008" w:hanging="720"/>
      </w:pPr>
      <w:rPr>
        <w:rFonts w:hint="default"/>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16">
    <w:nsid w:val="4A3E61E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4E555EC3"/>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8">
    <w:nsid w:val="587E2B5D"/>
    <w:multiLevelType w:val="multilevel"/>
    <w:tmpl w:val="261C736E"/>
    <w:lvl w:ilvl="0">
      <w:start w:val="9"/>
      <w:numFmt w:val="decimal"/>
      <w:pStyle w:val="Header"/>
      <w:lvlText w:val="%1."/>
      <w:lvlJc w:val="left"/>
      <w:pPr>
        <w:ind w:left="4950" w:hanging="360"/>
      </w:pPr>
      <w:rPr>
        <w:rFonts w:hint="default"/>
      </w:rPr>
    </w:lvl>
    <w:lvl w:ilvl="1">
      <w:start w:val="1"/>
      <w:numFmt w:val="decimal"/>
      <w:pStyle w:val="Heading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9F2710E"/>
    <w:multiLevelType w:val="multilevel"/>
    <w:tmpl w:val="62BE6BD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DF14042"/>
    <w:multiLevelType w:val="hybridMultilevel"/>
    <w:tmpl w:val="E132CAD8"/>
    <w:lvl w:ilvl="0" w:tplc="4A5ADEE8">
      <w:start w:val="1"/>
      <w:numFmt w:val="bullet"/>
      <w:lvlText w:val="•"/>
      <w:lvlJc w:val="left"/>
      <w:pPr>
        <w:tabs>
          <w:tab w:val="num" w:pos="720"/>
        </w:tabs>
        <w:ind w:left="720" w:hanging="360"/>
      </w:pPr>
      <w:rPr>
        <w:rFonts w:ascii="Arial" w:hAnsi="Arial" w:hint="default"/>
      </w:rPr>
    </w:lvl>
    <w:lvl w:ilvl="1" w:tplc="09A2C7FA" w:tentative="1">
      <w:start w:val="1"/>
      <w:numFmt w:val="bullet"/>
      <w:lvlText w:val="•"/>
      <w:lvlJc w:val="left"/>
      <w:pPr>
        <w:tabs>
          <w:tab w:val="num" w:pos="1440"/>
        </w:tabs>
        <w:ind w:left="1440" w:hanging="360"/>
      </w:pPr>
      <w:rPr>
        <w:rFonts w:ascii="Arial" w:hAnsi="Arial" w:hint="default"/>
      </w:rPr>
    </w:lvl>
    <w:lvl w:ilvl="2" w:tplc="741858A0" w:tentative="1">
      <w:start w:val="1"/>
      <w:numFmt w:val="bullet"/>
      <w:lvlText w:val="•"/>
      <w:lvlJc w:val="left"/>
      <w:pPr>
        <w:tabs>
          <w:tab w:val="num" w:pos="2160"/>
        </w:tabs>
        <w:ind w:left="2160" w:hanging="360"/>
      </w:pPr>
      <w:rPr>
        <w:rFonts w:ascii="Arial" w:hAnsi="Arial" w:hint="default"/>
      </w:rPr>
    </w:lvl>
    <w:lvl w:ilvl="3" w:tplc="8670FD38" w:tentative="1">
      <w:start w:val="1"/>
      <w:numFmt w:val="bullet"/>
      <w:lvlText w:val="•"/>
      <w:lvlJc w:val="left"/>
      <w:pPr>
        <w:tabs>
          <w:tab w:val="num" w:pos="2880"/>
        </w:tabs>
        <w:ind w:left="2880" w:hanging="360"/>
      </w:pPr>
      <w:rPr>
        <w:rFonts w:ascii="Arial" w:hAnsi="Arial" w:hint="default"/>
      </w:rPr>
    </w:lvl>
    <w:lvl w:ilvl="4" w:tplc="021AF39A" w:tentative="1">
      <w:start w:val="1"/>
      <w:numFmt w:val="bullet"/>
      <w:lvlText w:val="•"/>
      <w:lvlJc w:val="left"/>
      <w:pPr>
        <w:tabs>
          <w:tab w:val="num" w:pos="3600"/>
        </w:tabs>
        <w:ind w:left="3600" w:hanging="360"/>
      </w:pPr>
      <w:rPr>
        <w:rFonts w:ascii="Arial" w:hAnsi="Arial" w:hint="default"/>
      </w:rPr>
    </w:lvl>
    <w:lvl w:ilvl="5" w:tplc="0240BA28" w:tentative="1">
      <w:start w:val="1"/>
      <w:numFmt w:val="bullet"/>
      <w:lvlText w:val="•"/>
      <w:lvlJc w:val="left"/>
      <w:pPr>
        <w:tabs>
          <w:tab w:val="num" w:pos="4320"/>
        </w:tabs>
        <w:ind w:left="4320" w:hanging="360"/>
      </w:pPr>
      <w:rPr>
        <w:rFonts w:ascii="Arial" w:hAnsi="Arial" w:hint="default"/>
      </w:rPr>
    </w:lvl>
    <w:lvl w:ilvl="6" w:tplc="10E22130" w:tentative="1">
      <w:start w:val="1"/>
      <w:numFmt w:val="bullet"/>
      <w:lvlText w:val="•"/>
      <w:lvlJc w:val="left"/>
      <w:pPr>
        <w:tabs>
          <w:tab w:val="num" w:pos="5040"/>
        </w:tabs>
        <w:ind w:left="5040" w:hanging="360"/>
      </w:pPr>
      <w:rPr>
        <w:rFonts w:ascii="Arial" w:hAnsi="Arial" w:hint="default"/>
      </w:rPr>
    </w:lvl>
    <w:lvl w:ilvl="7" w:tplc="B52E3FE0" w:tentative="1">
      <w:start w:val="1"/>
      <w:numFmt w:val="bullet"/>
      <w:lvlText w:val="•"/>
      <w:lvlJc w:val="left"/>
      <w:pPr>
        <w:tabs>
          <w:tab w:val="num" w:pos="5760"/>
        </w:tabs>
        <w:ind w:left="5760" w:hanging="360"/>
      </w:pPr>
      <w:rPr>
        <w:rFonts w:ascii="Arial" w:hAnsi="Arial" w:hint="default"/>
      </w:rPr>
    </w:lvl>
    <w:lvl w:ilvl="8" w:tplc="C840FD22" w:tentative="1">
      <w:start w:val="1"/>
      <w:numFmt w:val="bullet"/>
      <w:lvlText w:val="•"/>
      <w:lvlJc w:val="left"/>
      <w:pPr>
        <w:tabs>
          <w:tab w:val="num" w:pos="6480"/>
        </w:tabs>
        <w:ind w:left="6480" w:hanging="360"/>
      </w:pPr>
      <w:rPr>
        <w:rFonts w:ascii="Arial" w:hAnsi="Arial" w:hint="default"/>
      </w:rPr>
    </w:lvl>
  </w:abstractNum>
  <w:abstractNum w:abstractNumId="21">
    <w:nsid w:val="61235426"/>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22">
    <w:nsid w:val="61DE48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4A279E9"/>
    <w:multiLevelType w:val="singleLevel"/>
    <w:tmpl w:val="0409000F"/>
    <w:lvl w:ilvl="0">
      <w:start w:val="1"/>
      <w:numFmt w:val="decimal"/>
      <w:lvlText w:val="%1."/>
      <w:lvlJc w:val="left"/>
      <w:pPr>
        <w:tabs>
          <w:tab w:val="num" w:pos="360"/>
        </w:tabs>
        <w:ind w:left="360" w:hanging="360"/>
      </w:pPr>
    </w:lvl>
  </w:abstractNum>
  <w:abstractNum w:abstractNumId="24">
    <w:nsid w:val="681D7A95"/>
    <w:multiLevelType w:val="singleLevel"/>
    <w:tmpl w:val="E556B494"/>
    <w:lvl w:ilvl="0">
      <w:start w:val="1"/>
      <w:numFmt w:val="lowerLetter"/>
      <w:lvlText w:val="(%1)"/>
      <w:lvlJc w:val="left"/>
      <w:pPr>
        <w:tabs>
          <w:tab w:val="num" w:pos="1095"/>
        </w:tabs>
        <w:ind w:left="1095" w:hanging="495"/>
      </w:pPr>
      <w:rPr>
        <w:rFonts w:hint="default"/>
      </w:rPr>
    </w:lvl>
  </w:abstractNum>
  <w:abstractNum w:abstractNumId="25">
    <w:nsid w:val="6CB34D5E"/>
    <w:multiLevelType w:val="singleLevel"/>
    <w:tmpl w:val="87E49720"/>
    <w:lvl w:ilvl="0">
      <w:start w:val="2"/>
      <w:numFmt w:val="bullet"/>
      <w:lvlText w:val="-"/>
      <w:lvlJc w:val="left"/>
      <w:pPr>
        <w:tabs>
          <w:tab w:val="num" w:pos="1560"/>
        </w:tabs>
        <w:ind w:left="1560" w:hanging="360"/>
      </w:pPr>
      <w:rPr>
        <w:rFonts w:hint="default"/>
      </w:rPr>
    </w:lvl>
  </w:abstractNum>
  <w:abstractNum w:abstractNumId="26">
    <w:nsid w:val="6F456DD3"/>
    <w:multiLevelType w:val="singleLevel"/>
    <w:tmpl w:val="1D88688A"/>
    <w:lvl w:ilvl="0">
      <w:start w:val="2"/>
      <w:numFmt w:val="upperRoman"/>
      <w:lvlText w:val="%1."/>
      <w:lvlJc w:val="left"/>
      <w:pPr>
        <w:tabs>
          <w:tab w:val="num" w:pos="720"/>
        </w:tabs>
        <w:ind w:left="720" w:hanging="720"/>
      </w:pPr>
      <w:rPr>
        <w:rFonts w:hint="default"/>
      </w:rPr>
    </w:lvl>
  </w:abstractNum>
  <w:abstractNum w:abstractNumId="27">
    <w:nsid w:val="70B358BE"/>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28">
    <w:nsid w:val="761265AF"/>
    <w:multiLevelType w:val="hybridMultilevel"/>
    <w:tmpl w:val="5A362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A2817C1"/>
    <w:multiLevelType w:val="hybridMultilevel"/>
    <w:tmpl w:val="5190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CCA6EFA">
      <w:start w:val="1"/>
      <w:numFmt w:val="bullet"/>
      <w:lvlText w:val="•"/>
      <w:lvlJc w:val="left"/>
      <w:pPr>
        <w:ind w:left="2880" w:hanging="360"/>
      </w:pPr>
      <w:rPr>
        <w:rFonts w:ascii="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E86F75"/>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num w:numId="1">
    <w:abstractNumId w:val="3"/>
  </w:num>
  <w:num w:numId="2">
    <w:abstractNumId w:val="14"/>
  </w:num>
  <w:num w:numId="3">
    <w:abstractNumId w:val="14"/>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4">
    <w:abstractNumId w:val="13"/>
  </w:num>
  <w:num w:numId="5">
    <w:abstractNumId w:val="13"/>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6">
    <w:abstractNumId w:val="17"/>
  </w:num>
  <w:num w:numId="7">
    <w:abstractNumId w:val="17"/>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8">
    <w:abstractNumId w:val="9"/>
  </w:num>
  <w:num w:numId="9">
    <w:abstractNumId w:val="9"/>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10">
    <w:abstractNumId w:val="16"/>
  </w:num>
  <w:num w:numId="11">
    <w:abstractNumId w:val="21"/>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12">
    <w:abstractNumId w:val="30"/>
  </w:num>
  <w:num w:numId="13">
    <w:abstractNumId w:val="27"/>
  </w:num>
  <w:num w:numId="14">
    <w:abstractNumId w:val="10"/>
  </w:num>
  <w:num w:numId="15">
    <w:abstractNumId w:val="15"/>
  </w:num>
  <w:num w:numId="16">
    <w:abstractNumId w:val="26"/>
  </w:num>
  <w:num w:numId="17">
    <w:abstractNumId w:val="25"/>
  </w:num>
  <w:num w:numId="18">
    <w:abstractNumId w:val="24"/>
  </w:num>
  <w:num w:numId="19">
    <w:abstractNumId w:val="8"/>
  </w:num>
  <w:num w:numId="20">
    <w:abstractNumId w:val="23"/>
  </w:num>
  <w:num w:numId="21">
    <w:abstractNumId w:val="5"/>
  </w:num>
  <w:num w:numId="22">
    <w:abstractNumId w:val="12"/>
  </w:num>
  <w:num w:numId="23">
    <w:abstractNumId w:val="7"/>
  </w:num>
  <w:num w:numId="24">
    <w:abstractNumId w:val="4"/>
  </w:num>
  <w:num w:numId="25">
    <w:abstractNumId w:val="1"/>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6"/>
  </w:num>
  <w:num w:numId="30">
    <w:abstractNumId w:val="0"/>
  </w:num>
  <w:num w:numId="31">
    <w:abstractNumId w:val="11"/>
  </w:num>
  <w:num w:numId="32">
    <w:abstractNumId w:val="29"/>
  </w:num>
  <w:num w:numId="33">
    <w:abstractNumId w:val="2"/>
  </w:num>
  <w:num w:numId="34">
    <w:abstractNumId w:val="20"/>
  </w:num>
  <w:num w:numId="35">
    <w:abstractNumId w:val="22"/>
  </w:num>
  <w:num w:numId="36">
    <w:abstractNumId w:val="19"/>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1B"/>
    <w:rsid w:val="00016729"/>
    <w:rsid w:val="00017192"/>
    <w:rsid w:val="00025FB9"/>
    <w:rsid w:val="00027008"/>
    <w:rsid w:val="000325DC"/>
    <w:rsid w:val="00033635"/>
    <w:rsid w:val="00037B51"/>
    <w:rsid w:val="00051FA3"/>
    <w:rsid w:val="00061F0A"/>
    <w:rsid w:val="00072198"/>
    <w:rsid w:val="000730D7"/>
    <w:rsid w:val="0007582A"/>
    <w:rsid w:val="000A022B"/>
    <w:rsid w:val="000A15C4"/>
    <w:rsid w:val="000A1AED"/>
    <w:rsid w:val="000B1D24"/>
    <w:rsid w:val="000B3D5F"/>
    <w:rsid w:val="000B3F11"/>
    <w:rsid w:val="000B78F2"/>
    <w:rsid w:val="000D2ECD"/>
    <w:rsid w:val="000D546B"/>
    <w:rsid w:val="000E74A7"/>
    <w:rsid w:val="000E7BFF"/>
    <w:rsid w:val="000E7C80"/>
    <w:rsid w:val="00100F45"/>
    <w:rsid w:val="001104C7"/>
    <w:rsid w:val="0011215D"/>
    <w:rsid w:val="00113A45"/>
    <w:rsid w:val="00124151"/>
    <w:rsid w:val="00160C0B"/>
    <w:rsid w:val="00187557"/>
    <w:rsid w:val="001912D0"/>
    <w:rsid w:val="001941FE"/>
    <w:rsid w:val="001A0497"/>
    <w:rsid w:val="001A3242"/>
    <w:rsid w:val="001B4FE8"/>
    <w:rsid w:val="001B50B1"/>
    <w:rsid w:val="001C6BCA"/>
    <w:rsid w:val="001D3077"/>
    <w:rsid w:val="001E0880"/>
    <w:rsid w:val="001E4D19"/>
    <w:rsid w:val="001E50A0"/>
    <w:rsid w:val="001E6CD9"/>
    <w:rsid w:val="001F5EA9"/>
    <w:rsid w:val="00206621"/>
    <w:rsid w:val="0022246C"/>
    <w:rsid w:val="00226BC9"/>
    <w:rsid w:val="0024370C"/>
    <w:rsid w:val="00262CA9"/>
    <w:rsid w:val="002828D3"/>
    <w:rsid w:val="00286EC2"/>
    <w:rsid w:val="002A029C"/>
    <w:rsid w:val="002A3A98"/>
    <w:rsid w:val="002B2249"/>
    <w:rsid w:val="002B5F6F"/>
    <w:rsid w:val="002E509D"/>
    <w:rsid w:val="002E64B0"/>
    <w:rsid w:val="002E752C"/>
    <w:rsid w:val="002F4E74"/>
    <w:rsid w:val="00315A48"/>
    <w:rsid w:val="00321267"/>
    <w:rsid w:val="00345EF1"/>
    <w:rsid w:val="00347A48"/>
    <w:rsid w:val="00351DF4"/>
    <w:rsid w:val="003600C1"/>
    <w:rsid w:val="00361A4A"/>
    <w:rsid w:val="00364B10"/>
    <w:rsid w:val="00364FF7"/>
    <w:rsid w:val="00375C02"/>
    <w:rsid w:val="003868E4"/>
    <w:rsid w:val="003916D9"/>
    <w:rsid w:val="00396D61"/>
    <w:rsid w:val="003A12D8"/>
    <w:rsid w:val="003A2A06"/>
    <w:rsid w:val="003B2594"/>
    <w:rsid w:val="003B59F1"/>
    <w:rsid w:val="003B743F"/>
    <w:rsid w:val="003B7E6B"/>
    <w:rsid w:val="003C1862"/>
    <w:rsid w:val="003D0993"/>
    <w:rsid w:val="003F1A8A"/>
    <w:rsid w:val="003F493B"/>
    <w:rsid w:val="003F6714"/>
    <w:rsid w:val="003F725E"/>
    <w:rsid w:val="00402302"/>
    <w:rsid w:val="004261C4"/>
    <w:rsid w:val="00426A10"/>
    <w:rsid w:val="0043114B"/>
    <w:rsid w:val="00435679"/>
    <w:rsid w:val="00447854"/>
    <w:rsid w:val="00452959"/>
    <w:rsid w:val="004941F5"/>
    <w:rsid w:val="004A377E"/>
    <w:rsid w:val="004B0FC9"/>
    <w:rsid w:val="004B31A2"/>
    <w:rsid w:val="004B4082"/>
    <w:rsid w:val="004C3608"/>
    <w:rsid w:val="004D2DFF"/>
    <w:rsid w:val="004F0BE9"/>
    <w:rsid w:val="004F131F"/>
    <w:rsid w:val="00502FDE"/>
    <w:rsid w:val="00511D5A"/>
    <w:rsid w:val="00512D4D"/>
    <w:rsid w:val="005225D9"/>
    <w:rsid w:val="00522CAD"/>
    <w:rsid w:val="00530F4F"/>
    <w:rsid w:val="005326D9"/>
    <w:rsid w:val="00547540"/>
    <w:rsid w:val="00560782"/>
    <w:rsid w:val="00560BB2"/>
    <w:rsid w:val="00563633"/>
    <w:rsid w:val="00571C27"/>
    <w:rsid w:val="0057277D"/>
    <w:rsid w:val="005846AD"/>
    <w:rsid w:val="005851C4"/>
    <w:rsid w:val="00586B63"/>
    <w:rsid w:val="005A61CC"/>
    <w:rsid w:val="005A73F5"/>
    <w:rsid w:val="005B1EE5"/>
    <w:rsid w:val="005B3EA5"/>
    <w:rsid w:val="005D4CAB"/>
    <w:rsid w:val="005D692E"/>
    <w:rsid w:val="005D7C4B"/>
    <w:rsid w:val="005F1770"/>
    <w:rsid w:val="00614895"/>
    <w:rsid w:val="00621765"/>
    <w:rsid w:val="00630B10"/>
    <w:rsid w:val="0064648F"/>
    <w:rsid w:val="0064691B"/>
    <w:rsid w:val="006729BC"/>
    <w:rsid w:val="00673933"/>
    <w:rsid w:val="006828F6"/>
    <w:rsid w:val="006904A9"/>
    <w:rsid w:val="00692FC9"/>
    <w:rsid w:val="00697CDE"/>
    <w:rsid w:val="006A213B"/>
    <w:rsid w:val="006A2924"/>
    <w:rsid w:val="006A2945"/>
    <w:rsid w:val="006B1604"/>
    <w:rsid w:val="006C40C2"/>
    <w:rsid w:val="006C7BF0"/>
    <w:rsid w:val="006D2F18"/>
    <w:rsid w:val="006D618F"/>
    <w:rsid w:val="006D6560"/>
    <w:rsid w:val="006E1EDC"/>
    <w:rsid w:val="006E351E"/>
    <w:rsid w:val="006E4F9D"/>
    <w:rsid w:val="006F3015"/>
    <w:rsid w:val="006F35D6"/>
    <w:rsid w:val="006F7328"/>
    <w:rsid w:val="0071514F"/>
    <w:rsid w:val="00726F99"/>
    <w:rsid w:val="00730415"/>
    <w:rsid w:val="00730BB4"/>
    <w:rsid w:val="00731AEF"/>
    <w:rsid w:val="00742591"/>
    <w:rsid w:val="007519D0"/>
    <w:rsid w:val="00757422"/>
    <w:rsid w:val="007671E9"/>
    <w:rsid w:val="00771AF2"/>
    <w:rsid w:val="00771C90"/>
    <w:rsid w:val="00781DEF"/>
    <w:rsid w:val="00782620"/>
    <w:rsid w:val="0079306F"/>
    <w:rsid w:val="00794848"/>
    <w:rsid w:val="007A319B"/>
    <w:rsid w:val="007B4236"/>
    <w:rsid w:val="007C290D"/>
    <w:rsid w:val="007D0C08"/>
    <w:rsid w:val="007D0D26"/>
    <w:rsid w:val="007D6497"/>
    <w:rsid w:val="007E4CB0"/>
    <w:rsid w:val="007E5B20"/>
    <w:rsid w:val="007F25E3"/>
    <w:rsid w:val="007F2FCF"/>
    <w:rsid w:val="007F3B77"/>
    <w:rsid w:val="007F4B35"/>
    <w:rsid w:val="007F4F36"/>
    <w:rsid w:val="007F6CB0"/>
    <w:rsid w:val="0080500F"/>
    <w:rsid w:val="008058A1"/>
    <w:rsid w:val="008230E5"/>
    <w:rsid w:val="00833F47"/>
    <w:rsid w:val="00845E49"/>
    <w:rsid w:val="00864255"/>
    <w:rsid w:val="00867865"/>
    <w:rsid w:val="00895FAB"/>
    <w:rsid w:val="0089684B"/>
    <w:rsid w:val="008A0DE8"/>
    <w:rsid w:val="008A6D12"/>
    <w:rsid w:val="008B253D"/>
    <w:rsid w:val="008C69E7"/>
    <w:rsid w:val="008D1A41"/>
    <w:rsid w:val="008E6162"/>
    <w:rsid w:val="008E7E0D"/>
    <w:rsid w:val="00905522"/>
    <w:rsid w:val="00910F80"/>
    <w:rsid w:val="0093637D"/>
    <w:rsid w:val="00972B1B"/>
    <w:rsid w:val="00980FCC"/>
    <w:rsid w:val="00990281"/>
    <w:rsid w:val="00996AAC"/>
    <w:rsid w:val="009C4212"/>
    <w:rsid w:val="009E0638"/>
    <w:rsid w:val="009E12C3"/>
    <w:rsid w:val="00A010ED"/>
    <w:rsid w:val="00A0591D"/>
    <w:rsid w:val="00A30DC0"/>
    <w:rsid w:val="00A319F3"/>
    <w:rsid w:val="00A35776"/>
    <w:rsid w:val="00A37956"/>
    <w:rsid w:val="00A43DDD"/>
    <w:rsid w:val="00A46427"/>
    <w:rsid w:val="00A56EF9"/>
    <w:rsid w:val="00A6458D"/>
    <w:rsid w:val="00A66AE3"/>
    <w:rsid w:val="00A6775D"/>
    <w:rsid w:val="00A8280B"/>
    <w:rsid w:val="00A84A7A"/>
    <w:rsid w:val="00A93479"/>
    <w:rsid w:val="00AC361F"/>
    <w:rsid w:val="00AD10E9"/>
    <w:rsid w:val="00AE3FF1"/>
    <w:rsid w:val="00AF14BF"/>
    <w:rsid w:val="00B03BA1"/>
    <w:rsid w:val="00B1699B"/>
    <w:rsid w:val="00B17FEF"/>
    <w:rsid w:val="00B27531"/>
    <w:rsid w:val="00B34611"/>
    <w:rsid w:val="00B37A84"/>
    <w:rsid w:val="00B55C40"/>
    <w:rsid w:val="00B574E6"/>
    <w:rsid w:val="00B670B6"/>
    <w:rsid w:val="00B74F1F"/>
    <w:rsid w:val="00B76349"/>
    <w:rsid w:val="00B8613A"/>
    <w:rsid w:val="00B95803"/>
    <w:rsid w:val="00BB1B11"/>
    <w:rsid w:val="00BB621B"/>
    <w:rsid w:val="00BB6FF9"/>
    <w:rsid w:val="00BC1AE5"/>
    <w:rsid w:val="00BD148B"/>
    <w:rsid w:val="00BD2362"/>
    <w:rsid w:val="00BD24B2"/>
    <w:rsid w:val="00BD319C"/>
    <w:rsid w:val="00BD4A2B"/>
    <w:rsid w:val="00BD7535"/>
    <w:rsid w:val="00BE1E33"/>
    <w:rsid w:val="00C029EE"/>
    <w:rsid w:val="00C063DA"/>
    <w:rsid w:val="00C131DF"/>
    <w:rsid w:val="00C16A3A"/>
    <w:rsid w:val="00C2187C"/>
    <w:rsid w:val="00C35139"/>
    <w:rsid w:val="00C35415"/>
    <w:rsid w:val="00C371A6"/>
    <w:rsid w:val="00C41850"/>
    <w:rsid w:val="00C47D6B"/>
    <w:rsid w:val="00C5068B"/>
    <w:rsid w:val="00C52932"/>
    <w:rsid w:val="00C55AB7"/>
    <w:rsid w:val="00C56985"/>
    <w:rsid w:val="00C670A3"/>
    <w:rsid w:val="00C70184"/>
    <w:rsid w:val="00C745EC"/>
    <w:rsid w:val="00C75502"/>
    <w:rsid w:val="00C92AB5"/>
    <w:rsid w:val="00CC15E1"/>
    <w:rsid w:val="00CC3434"/>
    <w:rsid w:val="00CD228E"/>
    <w:rsid w:val="00CD73FB"/>
    <w:rsid w:val="00CE2120"/>
    <w:rsid w:val="00CE5321"/>
    <w:rsid w:val="00CE57F7"/>
    <w:rsid w:val="00CE7F5E"/>
    <w:rsid w:val="00CF04C5"/>
    <w:rsid w:val="00CF2131"/>
    <w:rsid w:val="00CF7348"/>
    <w:rsid w:val="00CF7A3C"/>
    <w:rsid w:val="00D0052F"/>
    <w:rsid w:val="00D14814"/>
    <w:rsid w:val="00D14EB5"/>
    <w:rsid w:val="00D368E6"/>
    <w:rsid w:val="00D40703"/>
    <w:rsid w:val="00D54272"/>
    <w:rsid w:val="00D7755F"/>
    <w:rsid w:val="00D86529"/>
    <w:rsid w:val="00D873A9"/>
    <w:rsid w:val="00D937D0"/>
    <w:rsid w:val="00DA26A2"/>
    <w:rsid w:val="00DA685B"/>
    <w:rsid w:val="00DB374B"/>
    <w:rsid w:val="00DB49A9"/>
    <w:rsid w:val="00DB6B24"/>
    <w:rsid w:val="00DD26C4"/>
    <w:rsid w:val="00DE4093"/>
    <w:rsid w:val="00E02211"/>
    <w:rsid w:val="00E1063C"/>
    <w:rsid w:val="00E23F57"/>
    <w:rsid w:val="00E339DC"/>
    <w:rsid w:val="00E33E63"/>
    <w:rsid w:val="00E421C4"/>
    <w:rsid w:val="00E43DC0"/>
    <w:rsid w:val="00E57BD4"/>
    <w:rsid w:val="00E57D96"/>
    <w:rsid w:val="00E6615A"/>
    <w:rsid w:val="00E7358D"/>
    <w:rsid w:val="00E77193"/>
    <w:rsid w:val="00E916A6"/>
    <w:rsid w:val="00E95212"/>
    <w:rsid w:val="00E97CDC"/>
    <w:rsid w:val="00EA498D"/>
    <w:rsid w:val="00EC2C2B"/>
    <w:rsid w:val="00EF409A"/>
    <w:rsid w:val="00EF5B29"/>
    <w:rsid w:val="00F02DAB"/>
    <w:rsid w:val="00F0683B"/>
    <w:rsid w:val="00F2783F"/>
    <w:rsid w:val="00F379A3"/>
    <w:rsid w:val="00F37DD6"/>
    <w:rsid w:val="00F53189"/>
    <w:rsid w:val="00F62F26"/>
    <w:rsid w:val="00F6597E"/>
    <w:rsid w:val="00F74F85"/>
    <w:rsid w:val="00F751ED"/>
    <w:rsid w:val="00F80A18"/>
    <w:rsid w:val="00F8199D"/>
    <w:rsid w:val="00FA02B7"/>
    <w:rsid w:val="00FB1434"/>
    <w:rsid w:val="00FB2773"/>
    <w:rsid w:val="00FB4CBF"/>
    <w:rsid w:val="00FB4CF3"/>
    <w:rsid w:val="00FC4EAB"/>
    <w:rsid w:val="00FC530A"/>
    <w:rsid w:val="00FC60B8"/>
    <w:rsid w:val="00FD0C6E"/>
    <w:rsid w:val="00FD7630"/>
    <w:rsid w:val="00FD7C48"/>
    <w:rsid w:val="00FE72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0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12"/>
    <w:pPr>
      <w:widowControl w:val="0"/>
    </w:pPr>
  </w:style>
  <w:style w:type="paragraph" w:styleId="Heading1">
    <w:name w:val="heading 1"/>
    <w:basedOn w:val="Normal"/>
    <w:next w:val="Normal"/>
    <w:qFormat/>
    <w:rsid w:val="00726F99"/>
    <w:pPr>
      <w:keepNext/>
      <w:numPr>
        <w:ilvl w:val="1"/>
        <w:numId w:val="38"/>
      </w:numPr>
      <w:outlineLvl w:val="0"/>
    </w:pPr>
    <w:rPr>
      <w:b/>
      <w:sz w:val="24"/>
    </w:rPr>
  </w:style>
  <w:style w:type="paragraph" w:styleId="Heading2">
    <w:name w:val="heading 2"/>
    <w:basedOn w:val="Normal"/>
    <w:next w:val="Normal"/>
    <w:qFormat/>
    <w:rsid w:val="00726F99"/>
    <w:pPr>
      <w:keepNext/>
      <w:outlineLvl w:val="1"/>
    </w:pPr>
    <w:rPr>
      <w:b/>
      <w:sz w:val="24"/>
    </w:rPr>
  </w:style>
  <w:style w:type="paragraph" w:styleId="Heading3">
    <w:name w:val="heading 3"/>
    <w:basedOn w:val="Normal"/>
    <w:next w:val="Normal"/>
    <w:qFormat/>
    <w:pPr>
      <w:keepNext/>
      <w:numPr>
        <w:ilvl w:val="3"/>
        <w:numId w:val="38"/>
      </w:numPr>
      <w:outlineLvl w:val="2"/>
    </w:pPr>
    <w:rPr>
      <w:sz w:val="24"/>
    </w:rPr>
  </w:style>
  <w:style w:type="paragraph" w:styleId="Heading4">
    <w:name w:val="heading 4"/>
    <w:basedOn w:val="Normal"/>
    <w:next w:val="Normal"/>
    <w:qFormat/>
    <w:pPr>
      <w:keepNext/>
      <w:tabs>
        <w:tab w:val="left" w:pos="2520"/>
      </w:tabs>
      <w:jc w:val="both"/>
      <w:outlineLvl w:val="3"/>
    </w:pPr>
    <w:rPr>
      <w:sz w:val="24"/>
    </w:rPr>
  </w:style>
  <w:style w:type="paragraph" w:styleId="Heading5">
    <w:name w:val="heading 5"/>
    <w:basedOn w:val="Normal"/>
    <w:next w:val="Normal"/>
    <w:qFormat/>
    <w:pPr>
      <w:keepNext/>
      <w:ind w:left="2520" w:hanging="2160"/>
      <w:outlineLvl w:val="4"/>
    </w:pPr>
    <w:rPr>
      <w:sz w:val="24"/>
    </w:rPr>
  </w:style>
  <w:style w:type="paragraph" w:styleId="Heading6">
    <w:name w:val="heading 6"/>
    <w:basedOn w:val="Normal"/>
    <w:next w:val="Normal"/>
    <w:qFormat/>
    <w:pPr>
      <w:keepNext/>
      <w:outlineLvl w:val="5"/>
    </w:pPr>
    <w:rPr>
      <w:snapToGrid w:val="0"/>
      <w:sz w:val="24"/>
    </w:rPr>
  </w:style>
  <w:style w:type="paragraph" w:styleId="Heading7">
    <w:name w:val="heading 7"/>
    <w:basedOn w:val="Normal"/>
    <w:next w:val="Normal"/>
    <w:qFormat/>
    <w:pPr>
      <w:keepNext/>
      <w:ind w:left="-270"/>
      <w:jc w:val="center"/>
      <w:outlineLvl w:val="6"/>
    </w:pPr>
    <w:rPr>
      <w:b/>
      <w:sz w:val="24"/>
    </w:rPr>
  </w:style>
  <w:style w:type="paragraph" w:styleId="Heading8">
    <w:name w:val="heading 8"/>
    <w:basedOn w:val="Normal"/>
    <w:next w:val="Normal"/>
    <w:qFormat/>
    <w:pPr>
      <w:keepNext/>
      <w:tabs>
        <w:tab w:val="left" w:pos="2520"/>
      </w:tabs>
      <w:ind w:left="1440" w:firstLine="720"/>
      <w:outlineLvl w:val="7"/>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sz w:val="24"/>
    </w:rPr>
  </w:style>
  <w:style w:type="paragraph" w:styleId="BodyTextIndent">
    <w:name w:val="Body Text Indent"/>
    <w:basedOn w:val="Normal"/>
    <w:pPr>
      <w:ind w:left="2160" w:hanging="2160"/>
    </w:pPr>
    <w:rPr>
      <w:color w:val="000000"/>
      <w:sz w:val="24"/>
    </w:rPr>
  </w:style>
  <w:style w:type="paragraph" w:styleId="BodyText2">
    <w:name w:val="Body Text 2"/>
    <w:basedOn w:val="Normal"/>
    <w:rPr>
      <w:sz w:val="24"/>
    </w:rPr>
  </w:style>
  <w:style w:type="paragraph" w:styleId="BodyTextIndent2">
    <w:name w:val="Body Text Indent 2"/>
    <w:basedOn w:val="Normal"/>
    <w:pPr>
      <w:tabs>
        <w:tab w:val="left" w:pos="2520"/>
      </w:tabs>
      <w:ind w:left="2520" w:hanging="2520"/>
      <w:jc w:val="both"/>
    </w:pPr>
    <w:rPr>
      <w:sz w:val="24"/>
    </w:rPr>
  </w:style>
  <w:style w:type="paragraph" w:styleId="Header">
    <w:name w:val="header"/>
    <w:basedOn w:val="Normal"/>
    <w:pPr>
      <w:numPr>
        <w:numId w:val="38"/>
      </w:numPr>
      <w:tabs>
        <w:tab w:val="center" w:pos="4320"/>
        <w:tab w:val="right" w:pos="8640"/>
      </w:tabs>
      <w:ind w:left="360"/>
    </w:pPr>
  </w:style>
  <w:style w:type="paragraph" w:styleId="Footer">
    <w:name w:val="footer"/>
    <w:basedOn w:val="Normal"/>
    <w:pPr>
      <w:tabs>
        <w:tab w:val="center" w:pos="4320"/>
        <w:tab w:val="right" w:pos="8640"/>
      </w:tabs>
    </w:pPr>
  </w:style>
  <w:style w:type="paragraph" w:styleId="BodyText3">
    <w:name w:val="Body Text 3"/>
    <w:basedOn w:val="Normal"/>
    <w:pPr>
      <w:widowControl/>
      <w:tabs>
        <w:tab w:val="left" w:pos="2520"/>
      </w:tabs>
      <w:jc w:val="both"/>
    </w:pPr>
    <w:rPr>
      <w:snapToGrid w:val="0"/>
      <w:sz w:val="24"/>
    </w:rPr>
  </w:style>
  <w:style w:type="paragraph" w:customStyle="1" w:styleId="H2">
    <w:name w:val="H2"/>
    <w:basedOn w:val="Normal"/>
    <w:next w:val="Normal"/>
    <w:pPr>
      <w:keepNext/>
      <w:widowControl/>
      <w:spacing w:before="100" w:after="100"/>
      <w:outlineLvl w:val="2"/>
    </w:pPr>
    <w:rPr>
      <w:b/>
      <w:snapToGrid w:val="0"/>
      <w:sz w:val="36"/>
    </w:rPr>
  </w:style>
  <w:style w:type="character" w:styleId="Hyperlink">
    <w:name w:val="Hyperlink"/>
    <w:rPr>
      <w:color w:val="0000FF"/>
      <w:u w:val="single"/>
    </w:rPr>
  </w:style>
  <w:style w:type="paragraph" w:styleId="BodyTextIndent3">
    <w:name w:val="Body Text Indent 3"/>
    <w:basedOn w:val="Normal"/>
    <w:pPr>
      <w:ind w:left="-270"/>
      <w:jc w:val="both"/>
    </w:pPr>
    <w:rPr>
      <w:sz w:val="24"/>
    </w:rPr>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rsid w:val="00BD7535"/>
    <w:pPr>
      <w:widowControl/>
      <w:spacing w:before="100" w:beforeAutospacing="1" w:after="100" w:afterAutospacing="1"/>
    </w:pPr>
    <w:rPr>
      <w:sz w:val="24"/>
      <w:szCs w:val="24"/>
    </w:rPr>
  </w:style>
  <w:style w:type="character" w:styleId="Strong">
    <w:name w:val="Strong"/>
    <w:qFormat/>
    <w:rsid w:val="00BD7535"/>
    <w:rPr>
      <w:b/>
      <w:bCs/>
    </w:rPr>
  </w:style>
  <w:style w:type="character" w:styleId="FollowedHyperlink">
    <w:name w:val="FollowedHyperlink"/>
    <w:rsid w:val="00692FC9"/>
    <w:rPr>
      <w:color w:val="800080"/>
      <w:u w:val="single"/>
    </w:rPr>
  </w:style>
  <w:style w:type="character" w:styleId="PageNumber">
    <w:name w:val="page number"/>
    <w:basedOn w:val="DefaultParagraphFont"/>
    <w:rsid w:val="006D2F18"/>
  </w:style>
  <w:style w:type="paragraph" w:styleId="BalloonText">
    <w:name w:val="Balloon Text"/>
    <w:basedOn w:val="Normal"/>
    <w:link w:val="BalloonTextChar"/>
    <w:rsid w:val="00EA498D"/>
    <w:rPr>
      <w:rFonts w:ascii="Tahoma" w:hAnsi="Tahoma" w:cs="Tahoma"/>
      <w:sz w:val="16"/>
      <w:szCs w:val="16"/>
    </w:rPr>
  </w:style>
  <w:style w:type="character" w:customStyle="1" w:styleId="BalloonTextChar">
    <w:name w:val="Balloon Text Char"/>
    <w:basedOn w:val="DefaultParagraphFont"/>
    <w:link w:val="BalloonText"/>
    <w:rsid w:val="00EA498D"/>
    <w:rPr>
      <w:rFonts w:ascii="Tahoma" w:hAnsi="Tahoma" w:cs="Tahoma"/>
      <w:sz w:val="16"/>
      <w:szCs w:val="16"/>
    </w:rPr>
  </w:style>
  <w:style w:type="table" w:styleId="TableGrid">
    <w:name w:val="Table Grid"/>
    <w:basedOn w:val="TableNormal"/>
    <w:rsid w:val="0064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1E33"/>
    <w:rPr>
      <w:i/>
      <w:iCs/>
    </w:rPr>
  </w:style>
  <w:style w:type="paragraph" w:styleId="ListParagraph">
    <w:name w:val="List Paragraph"/>
    <w:basedOn w:val="Normal"/>
    <w:uiPriority w:val="72"/>
    <w:rsid w:val="00364FF7"/>
    <w:pPr>
      <w:ind w:left="720"/>
      <w:contextualSpacing/>
    </w:pPr>
  </w:style>
  <w:style w:type="paragraph" w:customStyle="1" w:styleId="Indent1">
    <w:name w:val="Indent 1"/>
    <w:basedOn w:val="Normal"/>
    <w:rsid w:val="00864255"/>
    <w:pPr>
      <w:widowControl/>
      <w:spacing w:before="24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12"/>
    <w:pPr>
      <w:widowControl w:val="0"/>
    </w:pPr>
  </w:style>
  <w:style w:type="paragraph" w:styleId="Heading1">
    <w:name w:val="heading 1"/>
    <w:basedOn w:val="Normal"/>
    <w:next w:val="Normal"/>
    <w:qFormat/>
    <w:rsid w:val="00726F99"/>
    <w:pPr>
      <w:keepNext/>
      <w:numPr>
        <w:ilvl w:val="1"/>
        <w:numId w:val="38"/>
      </w:numPr>
      <w:outlineLvl w:val="0"/>
    </w:pPr>
    <w:rPr>
      <w:b/>
      <w:sz w:val="24"/>
    </w:rPr>
  </w:style>
  <w:style w:type="paragraph" w:styleId="Heading2">
    <w:name w:val="heading 2"/>
    <w:basedOn w:val="Normal"/>
    <w:next w:val="Normal"/>
    <w:qFormat/>
    <w:rsid w:val="00726F99"/>
    <w:pPr>
      <w:keepNext/>
      <w:outlineLvl w:val="1"/>
    </w:pPr>
    <w:rPr>
      <w:b/>
      <w:sz w:val="24"/>
    </w:rPr>
  </w:style>
  <w:style w:type="paragraph" w:styleId="Heading3">
    <w:name w:val="heading 3"/>
    <w:basedOn w:val="Normal"/>
    <w:next w:val="Normal"/>
    <w:qFormat/>
    <w:pPr>
      <w:keepNext/>
      <w:numPr>
        <w:ilvl w:val="3"/>
        <w:numId w:val="38"/>
      </w:numPr>
      <w:outlineLvl w:val="2"/>
    </w:pPr>
    <w:rPr>
      <w:sz w:val="24"/>
    </w:rPr>
  </w:style>
  <w:style w:type="paragraph" w:styleId="Heading4">
    <w:name w:val="heading 4"/>
    <w:basedOn w:val="Normal"/>
    <w:next w:val="Normal"/>
    <w:qFormat/>
    <w:pPr>
      <w:keepNext/>
      <w:tabs>
        <w:tab w:val="left" w:pos="2520"/>
      </w:tabs>
      <w:jc w:val="both"/>
      <w:outlineLvl w:val="3"/>
    </w:pPr>
    <w:rPr>
      <w:sz w:val="24"/>
    </w:rPr>
  </w:style>
  <w:style w:type="paragraph" w:styleId="Heading5">
    <w:name w:val="heading 5"/>
    <w:basedOn w:val="Normal"/>
    <w:next w:val="Normal"/>
    <w:qFormat/>
    <w:pPr>
      <w:keepNext/>
      <w:ind w:left="2520" w:hanging="2160"/>
      <w:outlineLvl w:val="4"/>
    </w:pPr>
    <w:rPr>
      <w:sz w:val="24"/>
    </w:rPr>
  </w:style>
  <w:style w:type="paragraph" w:styleId="Heading6">
    <w:name w:val="heading 6"/>
    <w:basedOn w:val="Normal"/>
    <w:next w:val="Normal"/>
    <w:qFormat/>
    <w:pPr>
      <w:keepNext/>
      <w:outlineLvl w:val="5"/>
    </w:pPr>
    <w:rPr>
      <w:snapToGrid w:val="0"/>
      <w:sz w:val="24"/>
    </w:rPr>
  </w:style>
  <w:style w:type="paragraph" w:styleId="Heading7">
    <w:name w:val="heading 7"/>
    <w:basedOn w:val="Normal"/>
    <w:next w:val="Normal"/>
    <w:qFormat/>
    <w:pPr>
      <w:keepNext/>
      <w:ind w:left="-270"/>
      <w:jc w:val="center"/>
      <w:outlineLvl w:val="6"/>
    </w:pPr>
    <w:rPr>
      <w:b/>
      <w:sz w:val="24"/>
    </w:rPr>
  </w:style>
  <w:style w:type="paragraph" w:styleId="Heading8">
    <w:name w:val="heading 8"/>
    <w:basedOn w:val="Normal"/>
    <w:next w:val="Normal"/>
    <w:qFormat/>
    <w:pPr>
      <w:keepNext/>
      <w:tabs>
        <w:tab w:val="left" w:pos="2520"/>
      </w:tabs>
      <w:ind w:left="1440" w:firstLine="720"/>
      <w:outlineLvl w:val="7"/>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sz w:val="24"/>
    </w:rPr>
  </w:style>
  <w:style w:type="paragraph" w:styleId="BodyTextIndent">
    <w:name w:val="Body Text Indent"/>
    <w:basedOn w:val="Normal"/>
    <w:pPr>
      <w:ind w:left="2160" w:hanging="2160"/>
    </w:pPr>
    <w:rPr>
      <w:color w:val="000000"/>
      <w:sz w:val="24"/>
    </w:rPr>
  </w:style>
  <w:style w:type="paragraph" w:styleId="BodyText2">
    <w:name w:val="Body Text 2"/>
    <w:basedOn w:val="Normal"/>
    <w:rPr>
      <w:sz w:val="24"/>
    </w:rPr>
  </w:style>
  <w:style w:type="paragraph" w:styleId="BodyTextIndent2">
    <w:name w:val="Body Text Indent 2"/>
    <w:basedOn w:val="Normal"/>
    <w:pPr>
      <w:tabs>
        <w:tab w:val="left" w:pos="2520"/>
      </w:tabs>
      <w:ind w:left="2520" w:hanging="2520"/>
      <w:jc w:val="both"/>
    </w:pPr>
    <w:rPr>
      <w:sz w:val="24"/>
    </w:rPr>
  </w:style>
  <w:style w:type="paragraph" w:styleId="Header">
    <w:name w:val="header"/>
    <w:basedOn w:val="Normal"/>
    <w:pPr>
      <w:numPr>
        <w:numId w:val="38"/>
      </w:numPr>
      <w:tabs>
        <w:tab w:val="center" w:pos="4320"/>
        <w:tab w:val="right" w:pos="8640"/>
      </w:tabs>
      <w:ind w:left="360"/>
    </w:pPr>
  </w:style>
  <w:style w:type="paragraph" w:styleId="Footer">
    <w:name w:val="footer"/>
    <w:basedOn w:val="Normal"/>
    <w:pPr>
      <w:tabs>
        <w:tab w:val="center" w:pos="4320"/>
        <w:tab w:val="right" w:pos="8640"/>
      </w:tabs>
    </w:pPr>
  </w:style>
  <w:style w:type="paragraph" w:styleId="BodyText3">
    <w:name w:val="Body Text 3"/>
    <w:basedOn w:val="Normal"/>
    <w:pPr>
      <w:widowControl/>
      <w:tabs>
        <w:tab w:val="left" w:pos="2520"/>
      </w:tabs>
      <w:jc w:val="both"/>
    </w:pPr>
    <w:rPr>
      <w:snapToGrid w:val="0"/>
      <w:sz w:val="24"/>
    </w:rPr>
  </w:style>
  <w:style w:type="paragraph" w:customStyle="1" w:styleId="H2">
    <w:name w:val="H2"/>
    <w:basedOn w:val="Normal"/>
    <w:next w:val="Normal"/>
    <w:pPr>
      <w:keepNext/>
      <w:widowControl/>
      <w:spacing w:before="100" w:after="100"/>
      <w:outlineLvl w:val="2"/>
    </w:pPr>
    <w:rPr>
      <w:b/>
      <w:snapToGrid w:val="0"/>
      <w:sz w:val="36"/>
    </w:rPr>
  </w:style>
  <w:style w:type="character" w:styleId="Hyperlink">
    <w:name w:val="Hyperlink"/>
    <w:rPr>
      <w:color w:val="0000FF"/>
      <w:u w:val="single"/>
    </w:rPr>
  </w:style>
  <w:style w:type="paragraph" w:styleId="BodyTextIndent3">
    <w:name w:val="Body Text Indent 3"/>
    <w:basedOn w:val="Normal"/>
    <w:pPr>
      <w:ind w:left="-270"/>
      <w:jc w:val="both"/>
    </w:pPr>
    <w:rPr>
      <w:sz w:val="24"/>
    </w:rPr>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rsid w:val="00BD7535"/>
    <w:pPr>
      <w:widowControl/>
      <w:spacing w:before="100" w:beforeAutospacing="1" w:after="100" w:afterAutospacing="1"/>
    </w:pPr>
    <w:rPr>
      <w:sz w:val="24"/>
      <w:szCs w:val="24"/>
    </w:rPr>
  </w:style>
  <w:style w:type="character" w:styleId="Strong">
    <w:name w:val="Strong"/>
    <w:qFormat/>
    <w:rsid w:val="00BD7535"/>
    <w:rPr>
      <w:b/>
      <w:bCs/>
    </w:rPr>
  </w:style>
  <w:style w:type="character" w:styleId="FollowedHyperlink">
    <w:name w:val="FollowedHyperlink"/>
    <w:rsid w:val="00692FC9"/>
    <w:rPr>
      <w:color w:val="800080"/>
      <w:u w:val="single"/>
    </w:rPr>
  </w:style>
  <w:style w:type="character" w:styleId="PageNumber">
    <w:name w:val="page number"/>
    <w:basedOn w:val="DefaultParagraphFont"/>
    <w:rsid w:val="006D2F18"/>
  </w:style>
  <w:style w:type="paragraph" w:styleId="BalloonText">
    <w:name w:val="Balloon Text"/>
    <w:basedOn w:val="Normal"/>
    <w:link w:val="BalloonTextChar"/>
    <w:rsid w:val="00EA498D"/>
    <w:rPr>
      <w:rFonts w:ascii="Tahoma" w:hAnsi="Tahoma" w:cs="Tahoma"/>
      <w:sz w:val="16"/>
      <w:szCs w:val="16"/>
    </w:rPr>
  </w:style>
  <w:style w:type="character" w:customStyle="1" w:styleId="BalloonTextChar">
    <w:name w:val="Balloon Text Char"/>
    <w:basedOn w:val="DefaultParagraphFont"/>
    <w:link w:val="BalloonText"/>
    <w:rsid w:val="00EA498D"/>
    <w:rPr>
      <w:rFonts w:ascii="Tahoma" w:hAnsi="Tahoma" w:cs="Tahoma"/>
      <w:sz w:val="16"/>
      <w:szCs w:val="16"/>
    </w:rPr>
  </w:style>
  <w:style w:type="table" w:styleId="TableGrid">
    <w:name w:val="Table Grid"/>
    <w:basedOn w:val="TableNormal"/>
    <w:rsid w:val="0064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1E33"/>
    <w:rPr>
      <w:i/>
      <w:iCs/>
    </w:rPr>
  </w:style>
  <w:style w:type="paragraph" w:styleId="ListParagraph">
    <w:name w:val="List Paragraph"/>
    <w:basedOn w:val="Normal"/>
    <w:uiPriority w:val="72"/>
    <w:rsid w:val="00364FF7"/>
    <w:pPr>
      <w:ind w:left="720"/>
      <w:contextualSpacing/>
    </w:pPr>
  </w:style>
  <w:style w:type="paragraph" w:customStyle="1" w:styleId="Indent1">
    <w:name w:val="Indent 1"/>
    <w:basedOn w:val="Normal"/>
    <w:rsid w:val="00864255"/>
    <w:pPr>
      <w:widowControl/>
      <w:spacing w:before="24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2414">
      <w:bodyDiv w:val="1"/>
      <w:marLeft w:val="0"/>
      <w:marRight w:val="0"/>
      <w:marTop w:val="0"/>
      <w:marBottom w:val="0"/>
      <w:divBdr>
        <w:top w:val="none" w:sz="0" w:space="0" w:color="auto"/>
        <w:left w:val="none" w:sz="0" w:space="0" w:color="auto"/>
        <w:bottom w:val="none" w:sz="0" w:space="0" w:color="auto"/>
        <w:right w:val="none" w:sz="0" w:space="0" w:color="auto"/>
      </w:divBdr>
    </w:div>
    <w:div w:id="107048037">
      <w:bodyDiv w:val="1"/>
      <w:marLeft w:val="0"/>
      <w:marRight w:val="0"/>
      <w:marTop w:val="0"/>
      <w:marBottom w:val="0"/>
      <w:divBdr>
        <w:top w:val="none" w:sz="0" w:space="0" w:color="auto"/>
        <w:left w:val="none" w:sz="0" w:space="0" w:color="auto"/>
        <w:bottom w:val="none" w:sz="0" w:space="0" w:color="auto"/>
        <w:right w:val="none" w:sz="0" w:space="0" w:color="auto"/>
      </w:divBdr>
    </w:div>
    <w:div w:id="176118061">
      <w:bodyDiv w:val="1"/>
      <w:marLeft w:val="0"/>
      <w:marRight w:val="0"/>
      <w:marTop w:val="0"/>
      <w:marBottom w:val="0"/>
      <w:divBdr>
        <w:top w:val="none" w:sz="0" w:space="0" w:color="auto"/>
        <w:left w:val="none" w:sz="0" w:space="0" w:color="auto"/>
        <w:bottom w:val="none" w:sz="0" w:space="0" w:color="auto"/>
        <w:right w:val="none" w:sz="0" w:space="0" w:color="auto"/>
      </w:divBdr>
    </w:div>
    <w:div w:id="240608117">
      <w:bodyDiv w:val="1"/>
      <w:marLeft w:val="0"/>
      <w:marRight w:val="0"/>
      <w:marTop w:val="0"/>
      <w:marBottom w:val="0"/>
      <w:divBdr>
        <w:top w:val="none" w:sz="0" w:space="0" w:color="auto"/>
        <w:left w:val="none" w:sz="0" w:space="0" w:color="auto"/>
        <w:bottom w:val="none" w:sz="0" w:space="0" w:color="auto"/>
        <w:right w:val="none" w:sz="0" w:space="0" w:color="auto"/>
      </w:divBdr>
      <w:divsChild>
        <w:div w:id="1414426932">
          <w:marLeft w:val="0"/>
          <w:marRight w:val="0"/>
          <w:marTop w:val="0"/>
          <w:marBottom w:val="0"/>
          <w:divBdr>
            <w:top w:val="none" w:sz="0" w:space="0" w:color="auto"/>
            <w:left w:val="none" w:sz="0" w:space="0" w:color="auto"/>
            <w:bottom w:val="none" w:sz="0" w:space="0" w:color="auto"/>
            <w:right w:val="none" w:sz="0" w:space="0" w:color="auto"/>
          </w:divBdr>
          <w:divsChild>
            <w:div w:id="1538350028">
              <w:marLeft w:val="0"/>
              <w:marRight w:val="0"/>
              <w:marTop w:val="0"/>
              <w:marBottom w:val="0"/>
              <w:divBdr>
                <w:top w:val="none" w:sz="0" w:space="0" w:color="auto"/>
                <w:left w:val="none" w:sz="0" w:space="0" w:color="auto"/>
                <w:bottom w:val="none" w:sz="0" w:space="0" w:color="auto"/>
                <w:right w:val="none" w:sz="0" w:space="0" w:color="auto"/>
              </w:divBdr>
              <w:divsChild>
                <w:div w:id="13775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14">
      <w:bodyDiv w:val="1"/>
      <w:marLeft w:val="0"/>
      <w:marRight w:val="0"/>
      <w:marTop w:val="0"/>
      <w:marBottom w:val="0"/>
      <w:divBdr>
        <w:top w:val="none" w:sz="0" w:space="0" w:color="auto"/>
        <w:left w:val="none" w:sz="0" w:space="0" w:color="auto"/>
        <w:bottom w:val="none" w:sz="0" w:space="0" w:color="auto"/>
        <w:right w:val="none" w:sz="0" w:space="0" w:color="auto"/>
      </w:divBdr>
    </w:div>
    <w:div w:id="334916416">
      <w:bodyDiv w:val="1"/>
      <w:marLeft w:val="0"/>
      <w:marRight w:val="0"/>
      <w:marTop w:val="0"/>
      <w:marBottom w:val="0"/>
      <w:divBdr>
        <w:top w:val="none" w:sz="0" w:space="0" w:color="auto"/>
        <w:left w:val="none" w:sz="0" w:space="0" w:color="auto"/>
        <w:bottom w:val="none" w:sz="0" w:space="0" w:color="auto"/>
        <w:right w:val="none" w:sz="0" w:space="0" w:color="auto"/>
      </w:divBdr>
    </w:div>
    <w:div w:id="410926219">
      <w:bodyDiv w:val="1"/>
      <w:marLeft w:val="0"/>
      <w:marRight w:val="0"/>
      <w:marTop w:val="0"/>
      <w:marBottom w:val="0"/>
      <w:divBdr>
        <w:top w:val="none" w:sz="0" w:space="0" w:color="auto"/>
        <w:left w:val="none" w:sz="0" w:space="0" w:color="auto"/>
        <w:bottom w:val="none" w:sz="0" w:space="0" w:color="auto"/>
        <w:right w:val="none" w:sz="0" w:space="0" w:color="auto"/>
      </w:divBdr>
    </w:div>
    <w:div w:id="426735200">
      <w:bodyDiv w:val="1"/>
      <w:marLeft w:val="0"/>
      <w:marRight w:val="0"/>
      <w:marTop w:val="0"/>
      <w:marBottom w:val="0"/>
      <w:divBdr>
        <w:top w:val="none" w:sz="0" w:space="0" w:color="auto"/>
        <w:left w:val="none" w:sz="0" w:space="0" w:color="auto"/>
        <w:bottom w:val="none" w:sz="0" w:space="0" w:color="auto"/>
        <w:right w:val="none" w:sz="0" w:space="0" w:color="auto"/>
      </w:divBdr>
    </w:div>
    <w:div w:id="438070611">
      <w:bodyDiv w:val="1"/>
      <w:marLeft w:val="0"/>
      <w:marRight w:val="0"/>
      <w:marTop w:val="0"/>
      <w:marBottom w:val="0"/>
      <w:divBdr>
        <w:top w:val="none" w:sz="0" w:space="0" w:color="auto"/>
        <w:left w:val="none" w:sz="0" w:space="0" w:color="auto"/>
        <w:bottom w:val="none" w:sz="0" w:space="0" w:color="auto"/>
        <w:right w:val="none" w:sz="0" w:space="0" w:color="auto"/>
      </w:divBdr>
    </w:div>
    <w:div w:id="480195269">
      <w:bodyDiv w:val="1"/>
      <w:marLeft w:val="0"/>
      <w:marRight w:val="0"/>
      <w:marTop w:val="0"/>
      <w:marBottom w:val="0"/>
      <w:divBdr>
        <w:top w:val="none" w:sz="0" w:space="0" w:color="auto"/>
        <w:left w:val="none" w:sz="0" w:space="0" w:color="auto"/>
        <w:bottom w:val="none" w:sz="0" w:space="0" w:color="auto"/>
        <w:right w:val="none" w:sz="0" w:space="0" w:color="auto"/>
      </w:divBdr>
    </w:div>
    <w:div w:id="480656148">
      <w:bodyDiv w:val="1"/>
      <w:marLeft w:val="0"/>
      <w:marRight w:val="0"/>
      <w:marTop w:val="0"/>
      <w:marBottom w:val="0"/>
      <w:divBdr>
        <w:top w:val="none" w:sz="0" w:space="0" w:color="auto"/>
        <w:left w:val="none" w:sz="0" w:space="0" w:color="auto"/>
        <w:bottom w:val="none" w:sz="0" w:space="0" w:color="auto"/>
        <w:right w:val="none" w:sz="0" w:space="0" w:color="auto"/>
      </w:divBdr>
    </w:div>
    <w:div w:id="515970617">
      <w:bodyDiv w:val="1"/>
      <w:marLeft w:val="0"/>
      <w:marRight w:val="0"/>
      <w:marTop w:val="0"/>
      <w:marBottom w:val="0"/>
      <w:divBdr>
        <w:top w:val="none" w:sz="0" w:space="0" w:color="auto"/>
        <w:left w:val="none" w:sz="0" w:space="0" w:color="auto"/>
        <w:bottom w:val="none" w:sz="0" w:space="0" w:color="auto"/>
        <w:right w:val="none" w:sz="0" w:space="0" w:color="auto"/>
      </w:divBdr>
    </w:div>
    <w:div w:id="550120607">
      <w:bodyDiv w:val="1"/>
      <w:marLeft w:val="0"/>
      <w:marRight w:val="0"/>
      <w:marTop w:val="0"/>
      <w:marBottom w:val="0"/>
      <w:divBdr>
        <w:top w:val="none" w:sz="0" w:space="0" w:color="auto"/>
        <w:left w:val="none" w:sz="0" w:space="0" w:color="auto"/>
        <w:bottom w:val="none" w:sz="0" w:space="0" w:color="auto"/>
        <w:right w:val="none" w:sz="0" w:space="0" w:color="auto"/>
      </w:divBdr>
    </w:div>
    <w:div w:id="601690108">
      <w:bodyDiv w:val="1"/>
      <w:marLeft w:val="0"/>
      <w:marRight w:val="0"/>
      <w:marTop w:val="0"/>
      <w:marBottom w:val="0"/>
      <w:divBdr>
        <w:top w:val="none" w:sz="0" w:space="0" w:color="auto"/>
        <w:left w:val="none" w:sz="0" w:space="0" w:color="auto"/>
        <w:bottom w:val="none" w:sz="0" w:space="0" w:color="auto"/>
        <w:right w:val="none" w:sz="0" w:space="0" w:color="auto"/>
      </w:divBdr>
    </w:div>
    <w:div w:id="608585776">
      <w:bodyDiv w:val="1"/>
      <w:marLeft w:val="0"/>
      <w:marRight w:val="0"/>
      <w:marTop w:val="0"/>
      <w:marBottom w:val="0"/>
      <w:divBdr>
        <w:top w:val="none" w:sz="0" w:space="0" w:color="auto"/>
        <w:left w:val="none" w:sz="0" w:space="0" w:color="auto"/>
        <w:bottom w:val="none" w:sz="0" w:space="0" w:color="auto"/>
        <w:right w:val="none" w:sz="0" w:space="0" w:color="auto"/>
      </w:divBdr>
    </w:div>
    <w:div w:id="663432096">
      <w:bodyDiv w:val="1"/>
      <w:marLeft w:val="0"/>
      <w:marRight w:val="0"/>
      <w:marTop w:val="0"/>
      <w:marBottom w:val="0"/>
      <w:divBdr>
        <w:top w:val="none" w:sz="0" w:space="0" w:color="auto"/>
        <w:left w:val="none" w:sz="0" w:space="0" w:color="auto"/>
        <w:bottom w:val="none" w:sz="0" w:space="0" w:color="auto"/>
        <w:right w:val="none" w:sz="0" w:space="0" w:color="auto"/>
      </w:divBdr>
    </w:div>
    <w:div w:id="682901831">
      <w:bodyDiv w:val="1"/>
      <w:marLeft w:val="0"/>
      <w:marRight w:val="0"/>
      <w:marTop w:val="0"/>
      <w:marBottom w:val="0"/>
      <w:divBdr>
        <w:top w:val="none" w:sz="0" w:space="0" w:color="auto"/>
        <w:left w:val="none" w:sz="0" w:space="0" w:color="auto"/>
        <w:bottom w:val="none" w:sz="0" w:space="0" w:color="auto"/>
        <w:right w:val="none" w:sz="0" w:space="0" w:color="auto"/>
      </w:divBdr>
    </w:div>
    <w:div w:id="739710826">
      <w:bodyDiv w:val="1"/>
      <w:marLeft w:val="0"/>
      <w:marRight w:val="0"/>
      <w:marTop w:val="0"/>
      <w:marBottom w:val="0"/>
      <w:divBdr>
        <w:top w:val="none" w:sz="0" w:space="0" w:color="auto"/>
        <w:left w:val="none" w:sz="0" w:space="0" w:color="auto"/>
        <w:bottom w:val="none" w:sz="0" w:space="0" w:color="auto"/>
        <w:right w:val="none" w:sz="0" w:space="0" w:color="auto"/>
      </w:divBdr>
    </w:div>
    <w:div w:id="751390685">
      <w:bodyDiv w:val="1"/>
      <w:marLeft w:val="0"/>
      <w:marRight w:val="0"/>
      <w:marTop w:val="0"/>
      <w:marBottom w:val="0"/>
      <w:divBdr>
        <w:top w:val="none" w:sz="0" w:space="0" w:color="auto"/>
        <w:left w:val="none" w:sz="0" w:space="0" w:color="auto"/>
        <w:bottom w:val="none" w:sz="0" w:space="0" w:color="auto"/>
        <w:right w:val="none" w:sz="0" w:space="0" w:color="auto"/>
      </w:divBdr>
    </w:div>
    <w:div w:id="773210931">
      <w:bodyDiv w:val="1"/>
      <w:marLeft w:val="0"/>
      <w:marRight w:val="0"/>
      <w:marTop w:val="0"/>
      <w:marBottom w:val="0"/>
      <w:divBdr>
        <w:top w:val="none" w:sz="0" w:space="0" w:color="auto"/>
        <w:left w:val="none" w:sz="0" w:space="0" w:color="auto"/>
        <w:bottom w:val="none" w:sz="0" w:space="0" w:color="auto"/>
        <w:right w:val="none" w:sz="0" w:space="0" w:color="auto"/>
      </w:divBdr>
    </w:div>
    <w:div w:id="797725187">
      <w:bodyDiv w:val="1"/>
      <w:marLeft w:val="0"/>
      <w:marRight w:val="0"/>
      <w:marTop w:val="0"/>
      <w:marBottom w:val="0"/>
      <w:divBdr>
        <w:top w:val="none" w:sz="0" w:space="0" w:color="auto"/>
        <w:left w:val="none" w:sz="0" w:space="0" w:color="auto"/>
        <w:bottom w:val="none" w:sz="0" w:space="0" w:color="auto"/>
        <w:right w:val="none" w:sz="0" w:space="0" w:color="auto"/>
      </w:divBdr>
    </w:div>
    <w:div w:id="866024210">
      <w:bodyDiv w:val="1"/>
      <w:marLeft w:val="0"/>
      <w:marRight w:val="0"/>
      <w:marTop w:val="0"/>
      <w:marBottom w:val="0"/>
      <w:divBdr>
        <w:top w:val="none" w:sz="0" w:space="0" w:color="auto"/>
        <w:left w:val="none" w:sz="0" w:space="0" w:color="auto"/>
        <w:bottom w:val="none" w:sz="0" w:space="0" w:color="auto"/>
        <w:right w:val="none" w:sz="0" w:space="0" w:color="auto"/>
      </w:divBdr>
    </w:div>
    <w:div w:id="888880388">
      <w:bodyDiv w:val="1"/>
      <w:marLeft w:val="0"/>
      <w:marRight w:val="0"/>
      <w:marTop w:val="0"/>
      <w:marBottom w:val="0"/>
      <w:divBdr>
        <w:top w:val="none" w:sz="0" w:space="0" w:color="auto"/>
        <w:left w:val="none" w:sz="0" w:space="0" w:color="auto"/>
        <w:bottom w:val="none" w:sz="0" w:space="0" w:color="auto"/>
        <w:right w:val="none" w:sz="0" w:space="0" w:color="auto"/>
      </w:divBdr>
    </w:div>
    <w:div w:id="925186479">
      <w:bodyDiv w:val="1"/>
      <w:marLeft w:val="0"/>
      <w:marRight w:val="0"/>
      <w:marTop w:val="0"/>
      <w:marBottom w:val="0"/>
      <w:divBdr>
        <w:top w:val="none" w:sz="0" w:space="0" w:color="auto"/>
        <w:left w:val="none" w:sz="0" w:space="0" w:color="auto"/>
        <w:bottom w:val="none" w:sz="0" w:space="0" w:color="auto"/>
        <w:right w:val="none" w:sz="0" w:space="0" w:color="auto"/>
      </w:divBdr>
    </w:div>
    <w:div w:id="1019350130">
      <w:bodyDiv w:val="1"/>
      <w:marLeft w:val="0"/>
      <w:marRight w:val="0"/>
      <w:marTop w:val="0"/>
      <w:marBottom w:val="0"/>
      <w:divBdr>
        <w:top w:val="none" w:sz="0" w:space="0" w:color="auto"/>
        <w:left w:val="none" w:sz="0" w:space="0" w:color="auto"/>
        <w:bottom w:val="none" w:sz="0" w:space="0" w:color="auto"/>
        <w:right w:val="none" w:sz="0" w:space="0" w:color="auto"/>
      </w:divBdr>
      <w:divsChild>
        <w:div w:id="15472713">
          <w:marLeft w:val="0"/>
          <w:marRight w:val="0"/>
          <w:marTop w:val="0"/>
          <w:marBottom w:val="0"/>
          <w:divBdr>
            <w:top w:val="none" w:sz="0" w:space="0" w:color="auto"/>
            <w:left w:val="none" w:sz="0" w:space="0" w:color="auto"/>
            <w:bottom w:val="none" w:sz="0" w:space="0" w:color="auto"/>
            <w:right w:val="none" w:sz="0" w:space="0" w:color="auto"/>
          </w:divBdr>
          <w:divsChild>
            <w:div w:id="18552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2999">
      <w:bodyDiv w:val="1"/>
      <w:marLeft w:val="0"/>
      <w:marRight w:val="0"/>
      <w:marTop w:val="0"/>
      <w:marBottom w:val="0"/>
      <w:divBdr>
        <w:top w:val="none" w:sz="0" w:space="0" w:color="auto"/>
        <w:left w:val="none" w:sz="0" w:space="0" w:color="auto"/>
        <w:bottom w:val="none" w:sz="0" w:space="0" w:color="auto"/>
        <w:right w:val="none" w:sz="0" w:space="0" w:color="auto"/>
      </w:divBdr>
    </w:div>
    <w:div w:id="1081875984">
      <w:bodyDiv w:val="1"/>
      <w:marLeft w:val="0"/>
      <w:marRight w:val="0"/>
      <w:marTop w:val="0"/>
      <w:marBottom w:val="0"/>
      <w:divBdr>
        <w:top w:val="none" w:sz="0" w:space="0" w:color="auto"/>
        <w:left w:val="none" w:sz="0" w:space="0" w:color="auto"/>
        <w:bottom w:val="none" w:sz="0" w:space="0" w:color="auto"/>
        <w:right w:val="none" w:sz="0" w:space="0" w:color="auto"/>
      </w:divBdr>
    </w:div>
    <w:div w:id="1116410146">
      <w:bodyDiv w:val="1"/>
      <w:marLeft w:val="0"/>
      <w:marRight w:val="0"/>
      <w:marTop w:val="0"/>
      <w:marBottom w:val="0"/>
      <w:divBdr>
        <w:top w:val="none" w:sz="0" w:space="0" w:color="auto"/>
        <w:left w:val="none" w:sz="0" w:space="0" w:color="auto"/>
        <w:bottom w:val="none" w:sz="0" w:space="0" w:color="auto"/>
        <w:right w:val="none" w:sz="0" w:space="0" w:color="auto"/>
      </w:divBdr>
    </w:div>
    <w:div w:id="1120223500">
      <w:bodyDiv w:val="1"/>
      <w:marLeft w:val="0"/>
      <w:marRight w:val="0"/>
      <w:marTop w:val="0"/>
      <w:marBottom w:val="0"/>
      <w:divBdr>
        <w:top w:val="none" w:sz="0" w:space="0" w:color="auto"/>
        <w:left w:val="none" w:sz="0" w:space="0" w:color="auto"/>
        <w:bottom w:val="none" w:sz="0" w:space="0" w:color="auto"/>
        <w:right w:val="none" w:sz="0" w:space="0" w:color="auto"/>
      </w:divBdr>
    </w:div>
    <w:div w:id="1161503499">
      <w:bodyDiv w:val="1"/>
      <w:marLeft w:val="0"/>
      <w:marRight w:val="0"/>
      <w:marTop w:val="0"/>
      <w:marBottom w:val="0"/>
      <w:divBdr>
        <w:top w:val="none" w:sz="0" w:space="0" w:color="auto"/>
        <w:left w:val="none" w:sz="0" w:space="0" w:color="auto"/>
        <w:bottom w:val="none" w:sz="0" w:space="0" w:color="auto"/>
        <w:right w:val="none" w:sz="0" w:space="0" w:color="auto"/>
      </w:divBdr>
    </w:div>
    <w:div w:id="1198347345">
      <w:bodyDiv w:val="1"/>
      <w:marLeft w:val="0"/>
      <w:marRight w:val="0"/>
      <w:marTop w:val="0"/>
      <w:marBottom w:val="0"/>
      <w:divBdr>
        <w:top w:val="none" w:sz="0" w:space="0" w:color="auto"/>
        <w:left w:val="none" w:sz="0" w:space="0" w:color="auto"/>
        <w:bottom w:val="none" w:sz="0" w:space="0" w:color="auto"/>
        <w:right w:val="none" w:sz="0" w:space="0" w:color="auto"/>
      </w:divBdr>
    </w:div>
    <w:div w:id="1201698835">
      <w:bodyDiv w:val="1"/>
      <w:marLeft w:val="0"/>
      <w:marRight w:val="0"/>
      <w:marTop w:val="0"/>
      <w:marBottom w:val="0"/>
      <w:divBdr>
        <w:top w:val="none" w:sz="0" w:space="0" w:color="auto"/>
        <w:left w:val="none" w:sz="0" w:space="0" w:color="auto"/>
        <w:bottom w:val="none" w:sz="0" w:space="0" w:color="auto"/>
        <w:right w:val="none" w:sz="0" w:space="0" w:color="auto"/>
      </w:divBdr>
    </w:div>
    <w:div w:id="1206478674">
      <w:bodyDiv w:val="1"/>
      <w:marLeft w:val="0"/>
      <w:marRight w:val="0"/>
      <w:marTop w:val="0"/>
      <w:marBottom w:val="0"/>
      <w:divBdr>
        <w:top w:val="none" w:sz="0" w:space="0" w:color="auto"/>
        <w:left w:val="none" w:sz="0" w:space="0" w:color="auto"/>
        <w:bottom w:val="none" w:sz="0" w:space="0" w:color="auto"/>
        <w:right w:val="none" w:sz="0" w:space="0" w:color="auto"/>
      </w:divBdr>
    </w:div>
    <w:div w:id="1209998825">
      <w:bodyDiv w:val="1"/>
      <w:marLeft w:val="0"/>
      <w:marRight w:val="0"/>
      <w:marTop w:val="0"/>
      <w:marBottom w:val="0"/>
      <w:divBdr>
        <w:top w:val="none" w:sz="0" w:space="0" w:color="auto"/>
        <w:left w:val="none" w:sz="0" w:space="0" w:color="auto"/>
        <w:bottom w:val="none" w:sz="0" w:space="0" w:color="auto"/>
        <w:right w:val="none" w:sz="0" w:space="0" w:color="auto"/>
      </w:divBdr>
    </w:div>
    <w:div w:id="1221093484">
      <w:bodyDiv w:val="1"/>
      <w:marLeft w:val="0"/>
      <w:marRight w:val="0"/>
      <w:marTop w:val="0"/>
      <w:marBottom w:val="0"/>
      <w:divBdr>
        <w:top w:val="none" w:sz="0" w:space="0" w:color="auto"/>
        <w:left w:val="none" w:sz="0" w:space="0" w:color="auto"/>
        <w:bottom w:val="none" w:sz="0" w:space="0" w:color="auto"/>
        <w:right w:val="none" w:sz="0" w:space="0" w:color="auto"/>
      </w:divBdr>
    </w:div>
    <w:div w:id="1232619638">
      <w:bodyDiv w:val="1"/>
      <w:marLeft w:val="0"/>
      <w:marRight w:val="0"/>
      <w:marTop w:val="0"/>
      <w:marBottom w:val="0"/>
      <w:divBdr>
        <w:top w:val="none" w:sz="0" w:space="0" w:color="auto"/>
        <w:left w:val="none" w:sz="0" w:space="0" w:color="auto"/>
        <w:bottom w:val="none" w:sz="0" w:space="0" w:color="auto"/>
        <w:right w:val="none" w:sz="0" w:space="0" w:color="auto"/>
      </w:divBdr>
    </w:div>
    <w:div w:id="1267880817">
      <w:bodyDiv w:val="1"/>
      <w:marLeft w:val="0"/>
      <w:marRight w:val="0"/>
      <w:marTop w:val="0"/>
      <w:marBottom w:val="0"/>
      <w:divBdr>
        <w:top w:val="none" w:sz="0" w:space="0" w:color="auto"/>
        <w:left w:val="none" w:sz="0" w:space="0" w:color="auto"/>
        <w:bottom w:val="none" w:sz="0" w:space="0" w:color="auto"/>
        <w:right w:val="none" w:sz="0" w:space="0" w:color="auto"/>
      </w:divBdr>
    </w:div>
    <w:div w:id="1268318331">
      <w:bodyDiv w:val="1"/>
      <w:marLeft w:val="0"/>
      <w:marRight w:val="0"/>
      <w:marTop w:val="0"/>
      <w:marBottom w:val="0"/>
      <w:divBdr>
        <w:top w:val="none" w:sz="0" w:space="0" w:color="auto"/>
        <w:left w:val="none" w:sz="0" w:space="0" w:color="auto"/>
        <w:bottom w:val="none" w:sz="0" w:space="0" w:color="auto"/>
        <w:right w:val="none" w:sz="0" w:space="0" w:color="auto"/>
      </w:divBdr>
    </w:div>
    <w:div w:id="1310017727">
      <w:bodyDiv w:val="1"/>
      <w:marLeft w:val="0"/>
      <w:marRight w:val="0"/>
      <w:marTop w:val="0"/>
      <w:marBottom w:val="0"/>
      <w:divBdr>
        <w:top w:val="none" w:sz="0" w:space="0" w:color="auto"/>
        <w:left w:val="none" w:sz="0" w:space="0" w:color="auto"/>
        <w:bottom w:val="none" w:sz="0" w:space="0" w:color="auto"/>
        <w:right w:val="none" w:sz="0" w:space="0" w:color="auto"/>
      </w:divBdr>
    </w:div>
    <w:div w:id="1401713888">
      <w:bodyDiv w:val="1"/>
      <w:marLeft w:val="0"/>
      <w:marRight w:val="0"/>
      <w:marTop w:val="0"/>
      <w:marBottom w:val="0"/>
      <w:divBdr>
        <w:top w:val="none" w:sz="0" w:space="0" w:color="auto"/>
        <w:left w:val="none" w:sz="0" w:space="0" w:color="auto"/>
        <w:bottom w:val="none" w:sz="0" w:space="0" w:color="auto"/>
        <w:right w:val="none" w:sz="0" w:space="0" w:color="auto"/>
      </w:divBdr>
    </w:div>
    <w:div w:id="1420786574">
      <w:bodyDiv w:val="1"/>
      <w:marLeft w:val="0"/>
      <w:marRight w:val="0"/>
      <w:marTop w:val="0"/>
      <w:marBottom w:val="0"/>
      <w:divBdr>
        <w:top w:val="none" w:sz="0" w:space="0" w:color="auto"/>
        <w:left w:val="none" w:sz="0" w:space="0" w:color="auto"/>
        <w:bottom w:val="none" w:sz="0" w:space="0" w:color="auto"/>
        <w:right w:val="none" w:sz="0" w:space="0" w:color="auto"/>
      </w:divBdr>
    </w:div>
    <w:div w:id="1426078523">
      <w:bodyDiv w:val="1"/>
      <w:marLeft w:val="0"/>
      <w:marRight w:val="0"/>
      <w:marTop w:val="0"/>
      <w:marBottom w:val="0"/>
      <w:divBdr>
        <w:top w:val="none" w:sz="0" w:space="0" w:color="auto"/>
        <w:left w:val="none" w:sz="0" w:space="0" w:color="auto"/>
        <w:bottom w:val="none" w:sz="0" w:space="0" w:color="auto"/>
        <w:right w:val="none" w:sz="0" w:space="0" w:color="auto"/>
      </w:divBdr>
    </w:div>
    <w:div w:id="1430737983">
      <w:bodyDiv w:val="1"/>
      <w:marLeft w:val="0"/>
      <w:marRight w:val="0"/>
      <w:marTop w:val="0"/>
      <w:marBottom w:val="0"/>
      <w:divBdr>
        <w:top w:val="none" w:sz="0" w:space="0" w:color="auto"/>
        <w:left w:val="none" w:sz="0" w:space="0" w:color="auto"/>
        <w:bottom w:val="none" w:sz="0" w:space="0" w:color="auto"/>
        <w:right w:val="none" w:sz="0" w:space="0" w:color="auto"/>
      </w:divBdr>
    </w:div>
    <w:div w:id="1431851632">
      <w:bodyDiv w:val="1"/>
      <w:marLeft w:val="0"/>
      <w:marRight w:val="0"/>
      <w:marTop w:val="0"/>
      <w:marBottom w:val="0"/>
      <w:divBdr>
        <w:top w:val="none" w:sz="0" w:space="0" w:color="auto"/>
        <w:left w:val="none" w:sz="0" w:space="0" w:color="auto"/>
        <w:bottom w:val="none" w:sz="0" w:space="0" w:color="auto"/>
        <w:right w:val="none" w:sz="0" w:space="0" w:color="auto"/>
      </w:divBdr>
    </w:div>
    <w:div w:id="1440181418">
      <w:bodyDiv w:val="1"/>
      <w:marLeft w:val="0"/>
      <w:marRight w:val="0"/>
      <w:marTop w:val="0"/>
      <w:marBottom w:val="0"/>
      <w:divBdr>
        <w:top w:val="none" w:sz="0" w:space="0" w:color="auto"/>
        <w:left w:val="none" w:sz="0" w:space="0" w:color="auto"/>
        <w:bottom w:val="none" w:sz="0" w:space="0" w:color="auto"/>
        <w:right w:val="none" w:sz="0" w:space="0" w:color="auto"/>
      </w:divBdr>
    </w:div>
    <w:div w:id="1448625979">
      <w:bodyDiv w:val="1"/>
      <w:marLeft w:val="0"/>
      <w:marRight w:val="0"/>
      <w:marTop w:val="0"/>
      <w:marBottom w:val="0"/>
      <w:divBdr>
        <w:top w:val="none" w:sz="0" w:space="0" w:color="auto"/>
        <w:left w:val="none" w:sz="0" w:space="0" w:color="auto"/>
        <w:bottom w:val="none" w:sz="0" w:space="0" w:color="auto"/>
        <w:right w:val="none" w:sz="0" w:space="0" w:color="auto"/>
      </w:divBdr>
    </w:div>
    <w:div w:id="1474525768">
      <w:bodyDiv w:val="1"/>
      <w:marLeft w:val="0"/>
      <w:marRight w:val="0"/>
      <w:marTop w:val="0"/>
      <w:marBottom w:val="0"/>
      <w:divBdr>
        <w:top w:val="none" w:sz="0" w:space="0" w:color="auto"/>
        <w:left w:val="none" w:sz="0" w:space="0" w:color="auto"/>
        <w:bottom w:val="none" w:sz="0" w:space="0" w:color="auto"/>
        <w:right w:val="none" w:sz="0" w:space="0" w:color="auto"/>
      </w:divBdr>
    </w:div>
    <w:div w:id="1494446351">
      <w:bodyDiv w:val="1"/>
      <w:marLeft w:val="0"/>
      <w:marRight w:val="0"/>
      <w:marTop w:val="0"/>
      <w:marBottom w:val="0"/>
      <w:divBdr>
        <w:top w:val="none" w:sz="0" w:space="0" w:color="auto"/>
        <w:left w:val="none" w:sz="0" w:space="0" w:color="auto"/>
        <w:bottom w:val="none" w:sz="0" w:space="0" w:color="auto"/>
        <w:right w:val="none" w:sz="0" w:space="0" w:color="auto"/>
      </w:divBdr>
    </w:div>
    <w:div w:id="1503428590">
      <w:bodyDiv w:val="1"/>
      <w:marLeft w:val="0"/>
      <w:marRight w:val="0"/>
      <w:marTop w:val="0"/>
      <w:marBottom w:val="0"/>
      <w:divBdr>
        <w:top w:val="none" w:sz="0" w:space="0" w:color="auto"/>
        <w:left w:val="none" w:sz="0" w:space="0" w:color="auto"/>
        <w:bottom w:val="none" w:sz="0" w:space="0" w:color="auto"/>
        <w:right w:val="none" w:sz="0" w:space="0" w:color="auto"/>
      </w:divBdr>
    </w:div>
    <w:div w:id="1573389171">
      <w:bodyDiv w:val="1"/>
      <w:marLeft w:val="0"/>
      <w:marRight w:val="0"/>
      <w:marTop w:val="0"/>
      <w:marBottom w:val="0"/>
      <w:divBdr>
        <w:top w:val="none" w:sz="0" w:space="0" w:color="auto"/>
        <w:left w:val="none" w:sz="0" w:space="0" w:color="auto"/>
        <w:bottom w:val="none" w:sz="0" w:space="0" w:color="auto"/>
        <w:right w:val="none" w:sz="0" w:space="0" w:color="auto"/>
      </w:divBdr>
    </w:div>
    <w:div w:id="1638485571">
      <w:bodyDiv w:val="1"/>
      <w:marLeft w:val="0"/>
      <w:marRight w:val="0"/>
      <w:marTop w:val="0"/>
      <w:marBottom w:val="0"/>
      <w:divBdr>
        <w:top w:val="none" w:sz="0" w:space="0" w:color="auto"/>
        <w:left w:val="none" w:sz="0" w:space="0" w:color="auto"/>
        <w:bottom w:val="none" w:sz="0" w:space="0" w:color="auto"/>
        <w:right w:val="none" w:sz="0" w:space="0" w:color="auto"/>
      </w:divBdr>
    </w:div>
    <w:div w:id="1661813175">
      <w:bodyDiv w:val="1"/>
      <w:marLeft w:val="0"/>
      <w:marRight w:val="0"/>
      <w:marTop w:val="0"/>
      <w:marBottom w:val="0"/>
      <w:divBdr>
        <w:top w:val="none" w:sz="0" w:space="0" w:color="auto"/>
        <w:left w:val="none" w:sz="0" w:space="0" w:color="auto"/>
        <w:bottom w:val="none" w:sz="0" w:space="0" w:color="auto"/>
        <w:right w:val="none" w:sz="0" w:space="0" w:color="auto"/>
      </w:divBdr>
    </w:div>
    <w:div w:id="1670863891">
      <w:bodyDiv w:val="1"/>
      <w:marLeft w:val="0"/>
      <w:marRight w:val="0"/>
      <w:marTop w:val="0"/>
      <w:marBottom w:val="0"/>
      <w:divBdr>
        <w:top w:val="none" w:sz="0" w:space="0" w:color="auto"/>
        <w:left w:val="none" w:sz="0" w:space="0" w:color="auto"/>
        <w:bottom w:val="none" w:sz="0" w:space="0" w:color="auto"/>
        <w:right w:val="none" w:sz="0" w:space="0" w:color="auto"/>
      </w:divBdr>
    </w:div>
    <w:div w:id="1691372803">
      <w:bodyDiv w:val="1"/>
      <w:marLeft w:val="0"/>
      <w:marRight w:val="0"/>
      <w:marTop w:val="0"/>
      <w:marBottom w:val="0"/>
      <w:divBdr>
        <w:top w:val="none" w:sz="0" w:space="0" w:color="auto"/>
        <w:left w:val="none" w:sz="0" w:space="0" w:color="auto"/>
        <w:bottom w:val="none" w:sz="0" w:space="0" w:color="auto"/>
        <w:right w:val="none" w:sz="0" w:space="0" w:color="auto"/>
      </w:divBdr>
    </w:div>
    <w:div w:id="1715961363">
      <w:bodyDiv w:val="1"/>
      <w:marLeft w:val="0"/>
      <w:marRight w:val="0"/>
      <w:marTop w:val="0"/>
      <w:marBottom w:val="0"/>
      <w:divBdr>
        <w:top w:val="none" w:sz="0" w:space="0" w:color="auto"/>
        <w:left w:val="none" w:sz="0" w:space="0" w:color="auto"/>
        <w:bottom w:val="none" w:sz="0" w:space="0" w:color="auto"/>
        <w:right w:val="none" w:sz="0" w:space="0" w:color="auto"/>
      </w:divBdr>
    </w:div>
    <w:div w:id="1730107009">
      <w:bodyDiv w:val="1"/>
      <w:marLeft w:val="0"/>
      <w:marRight w:val="0"/>
      <w:marTop w:val="0"/>
      <w:marBottom w:val="0"/>
      <w:divBdr>
        <w:top w:val="none" w:sz="0" w:space="0" w:color="auto"/>
        <w:left w:val="none" w:sz="0" w:space="0" w:color="auto"/>
        <w:bottom w:val="none" w:sz="0" w:space="0" w:color="auto"/>
        <w:right w:val="none" w:sz="0" w:space="0" w:color="auto"/>
      </w:divBdr>
    </w:div>
    <w:div w:id="1759251154">
      <w:bodyDiv w:val="1"/>
      <w:marLeft w:val="0"/>
      <w:marRight w:val="0"/>
      <w:marTop w:val="0"/>
      <w:marBottom w:val="0"/>
      <w:divBdr>
        <w:top w:val="none" w:sz="0" w:space="0" w:color="auto"/>
        <w:left w:val="none" w:sz="0" w:space="0" w:color="auto"/>
        <w:bottom w:val="none" w:sz="0" w:space="0" w:color="auto"/>
        <w:right w:val="none" w:sz="0" w:space="0" w:color="auto"/>
      </w:divBdr>
      <w:divsChild>
        <w:div w:id="476652869">
          <w:marLeft w:val="0"/>
          <w:marRight w:val="0"/>
          <w:marTop w:val="0"/>
          <w:marBottom w:val="0"/>
          <w:divBdr>
            <w:top w:val="single" w:sz="6" w:space="15" w:color="BDBCBD"/>
            <w:left w:val="none" w:sz="0" w:space="0" w:color="auto"/>
            <w:bottom w:val="none" w:sz="0" w:space="0" w:color="auto"/>
            <w:right w:val="none" w:sz="0" w:space="0" w:color="auto"/>
          </w:divBdr>
          <w:divsChild>
            <w:div w:id="1486163252">
              <w:marLeft w:val="0"/>
              <w:marRight w:val="0"/>
              <w:marTop w:val="0"/>
              <w:marBottom w:val="0"/>
              <w:divBdr>
                <w:top w:val="none" w:sz="0" w:space="0" w:color="auto"/>
                <w:left w:val="none" w:sz="0" w:space="0" w:color="auto"/>
                <w:bottom w:val="none" w:sz="0" w:space="0" w:color="auto"/>
                <w:right w:val="none" w:sz="0" w:space="0" w:color="auto"/>
              </w:divBdr>
              <w:divsChild>
                <w:div w:id="1612123229">
                  <w:marLeft w:val="0"/>
                  <w:marRight w:val="0"/>
                  <w:marTop w:val="0"/>
                  <w:marBottom w:val="450"/>
                  <w:divBdr>
                    <w:top w:val="single" w:sz="6" w:space="15" w:color="BDBCBD"/>
                    <w:left w:val="single" w:sz="6" w:space="15" w:color="BDBCBD"/>
                    <w:bottom w:val="single" w:sz="6" w:space="15" w:color="BDBCBD"/>
                    <w:right w:val="single" w:sz="6" w:space="15" w:color="BDBCBD"/>
                  </w:divBdr>
                  <w:divsChild>
                    <w:div w:id="200024072">
                      <w:marLeft w:val="0"/>
                      <w:marRight w:val="0"/>
                      <w:marTop w:val="0"/>
                      <w:marBottom w:val="0"/>
                      <w:divBdr>
                        <w:top w:val="none" w:sz="0" w:space="0" w:color="auto"/>
                        <w:left w:val="none" w:sz="0" w:space="0" w:color="auto"/>
                        <w:bottom w:val="none" w:sz="0" w:space="0" w:color="auto"/>
                        <w:right w:val="none" w:sz="0" w:space="0" w:color="auto"/>
                      </w:divBdr>
                      <w:divsChild>
                        <w:div w:id="1808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57426">
      <w:bodyDiv w:val="1"/>
      <w:marLeft w:val="0"/>
      <w:marRight w:val="0"/>
      <w:marTop w:val="0"/>
      <w:marBottom w:val="0"/>
      <w:divBdr>
        <w:top w:val="none" w:sz="0" w:space="0" w:color="auto"/>
        <w:left w:val="none" w:sz="0" w:space="0" w:color="auto"/>
        <w:bottom w:val="none" w:sz="0" w:space="0" w:color="auto"/>
        <w:right w:val="none" w:sz="0" w:space="0" w:color="auto"/>
      </w:divBdr>
    </w:div>
    <w:div w:id="1913662605">
      <w:bodyDiv w:val="1"/>
      <w:marLeft w:val="0"/>
      <w:marRight w:val="0"/>
      <w:marTop w:val="0"/>
      <w:marBottom w:val="0"/>
      <w:divBdr>
        <w:top w:val="none" w:sz="0" w:space="0" w:color="auto"/>
        <w:left w:val="none" w:sz="0" w:space="0" w:color="auto"/>
        <w:bottom w:val="none" w:sz="0" w:space="0" w:color="auto"/>
        <w:right w:val="none" w:sz="0" w:space="0" w:color="auto"/>
      </w:divBdr>
    </w:div>
    <w:div w:id="1915241333">
      <w:bodyDiv w:val="1"/>
      <w:marLeft w:val="0"/>
      <w:marRight w:val="0"/>
      <w:marTop w:val="0"/>
      <w:marBottom w:val="0"/>
      <w:divBdr>
        <w:top w:val="none" w:sz="0" w:space="0" w:color="auto"/>
        <w:left w:val="none" w:sz="0" w:space="0" w:color="auto"/>
        <w:bottom w:val="none" w:sz="0" w:space="0" w:color="auto"/>
        <w:right w:val="none" w:sz="0" w:space="0" w:color="auto"/>
      </w:divBdr>
    </w:div>
    <w:div w:id="1925257579">
      <w:bodyDiv w:val="1"/>
      <w:marLeft w:val="0"/>
      <w:marRight w:val="0"/>
      <w:marTop w:val="0"/>
      <w:marBottom w:val="0"/>
      <w:divBdr>
        <w:top w:val="none" w:sz="0" w:space="0" w:color="auto"/>
        <w:left w:val="none" w:sz="0" w:space="0" w:color="auto"/>
        <w:bottom w:val="none" w:sz="0" w:space="0" w:color="auto"/>
        <w:right w:val="none" w:sz="0" w:space="0" w:color="auto"/>
      </w:divBdr>
    </w:div>
    <w:div w:id="1969435868">
      <w:bodyDiv w:val="1"/>
      <w:marLeft w:val="0"/>
      <w:marRight w:val="0"/>
      <w:marTop w:val="0"/>
      <w:marBottom w:val="0"/>
      <w:divBdr>
        <w:top w:val="none" w:sz="0" w:space="0" w:color="auto"/>
        <w:left w:val="none" w:sz="0" w:space="0" w:color="auto"/>
        <w:bottom w:val="none" w:sz="0" w:space="0" w:color="auto"/>
        <w:right w:val="none" w:sz="0" w:space="0" w:color="auto"/>
      </w:divBdr>
    </w:div>
    <w:div w:id="1987935136">
      <w:bodyDiv w:val="1"/>
      <w:marLeft w:val="0"/>
      <w:marRight w:val="0"/>
      <w:marTop w:val="0"/>
      <w:marBottom w:val="0"/>
      <w:divBdr>
        <w:top w:val="none" w:sz="0" w:space="0" w:color="auto"/>
        <w:left w:val="none" w:sz="0" w:space="0" w:color="auto"/>
        <w:bottom w:val="none" w:sz="0" w:space="0" w:color="auto"/>
        <w:right w:val="none" w:sz="0" w:space="0" w:color="auto"/>
      </w:divBdr>
    </w:div>
    <w:div w:id="2023242532">
      <w:bodyDiv w:val="1"/>
      <w:marLeft w:val="0"/>
      <w:marRight w:val="0"/>
      <w:marTop w:val="0"/>
      <w:marBottom w:val="0"/>
      <w:divBdr>
        <w:top w:val="none" w:sz="0" w:space="0" w:color="auto"/>
        <w:left w:val="none" w:sz="0" w:space="0" w:color="auto"/>
        <w:bottom w:val="none" w:sz="0" w:space="0" w:color="auto"/>
        <w:right w:val="none" w:sz="0" w:space="0" w:color="auto"/>
      </w:divBdr>
      <w:divsChild>
        <w:div w:id="615406517">
          <w:marLeft w:val="274"/>
          <w:marRight w:val="0"/>
          <w:marTop w:val="86"/>
          <w:marBottom w:val="0"/>
          <w:divBdr>
            <w:top w:val="none" w:sz="0" w:space="0" w:color="auto"/>
            <w:left w:val="none" w:sz="0" w:space="0" w:color="auto"/>
            <w:bottom w:val="none" w:sz="0" w:space="0" w:color="auto"/>
            <w:right w:val="none" w:sz="0" w:space="0" w:color="auto"/>
          </w:divBdr>
        </w:div>
        <w:div w:id="1523473141">
          <w:marLeft w:val="274"/>
          <w:marRight w:val="0"/>
          <w:marTop w:val="86"/>
          <w:marBottom w:val="0"/>
          <w:divBdr>
            <w:top w:val="none" w:sz="0" w:space="0" w:color="auto"/>
            <w:left w:val="none" w:sz="0" w:space="0" w:color="auto"/>
            <w:bottom w:val="none" w:sz="0" w:space="0" w:color="auto"/>
            <w:right w:val="none" w:sz="0" w:space="0" w:color="auto"/>
          </w:divBdr>
        </w:div>
        <w:div w:id="698119547">
          <w:marLeft w:val="274"/>
          <w:marRight w:val="0"/>
          <w:marTop w:val="86"/>
          <w:marBottom w:val="0"/>
          <w:divBdr>
            <w:top w:val="none" w:sz="0" w:space="0" w:color="auto"/>
            <w:left w:val="none" w:sz="0" w:space="0" w:color="auto"/>
            <w:bottom w:val="none" w:sz="0" w:space="0" w:color="auto"/>
            <w:right w:val="none" w:sz="0" w:space="0" w:color="auto"/>
          </w:divBdr>
        </w:div>
        <w:div w:id="2095392177">
          <w:marLeft w:val="274"/>
          <w:marRight w:val="0"/>
          <w:marTop w:val="86"/>
          <w:marBottom w:val="0"/>
          <w:divBdr>
            <w:top w:val="none" w:sz="0" w:space="0" w:color="auto"/>
            <w:left w:val="none" w:sz="0" w:space="0" w:color="auto"/>
            <w:bottom w:val="none" w:sz="0" w:space="0" w:color="auto"/>
            <w:right w:val="none" w:sz="0" w:space="0" w:color="auto"/>
          </w:divBdr>
        </w:div>
      </w:divsChild>
    </w:div>
    <w:div w:id="2089615929">
      <w:bodyDiv w:val="1"/>
      <w:marLeft w:val="0"/>
      <w:marRight w:val="0"/>
      <w:marTop w:val="0"/>
      <w:marBottom w:val="0"/>
      <w:divBdr>
        <w:top w:val="none" w:sz="0" w:space="0" w:color="auto"/>
        <w:left w:val="none" w:sz="0" w:space="0" w:color="auto"/>
        <w:bottom w:val="none" w:sz="0" w:space="0" w:color="auto"/>
        <w:right w:val="none" w:sz="0" w:space="0" w:color="auto"/>
      </w:divBdr>
    </w:div>
    <w:div w:id="2110849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ee-pes.org/douglas-m-staszesky-distribution-automation-award" TargetMode="External"/><Relationship Id="rId18" Type="http://schemas.openxmlformats.org/officeDocument/2006/relationships/hyperlink" Target="http://www.ieee-pes.org/nari-hingorani-facts-award" TargetMode="External"/><Relationship Id="rId26" Type="http://schemas.openxmlformats.org/officeDocument/2006/relationships/hyperlink" Target="http://www.ieee-pes.org/robert-p-noberini-distinguished-contributions-to-engineering-professionalism-award" TargetMode="External"/><Relationship Id="rId39" Type="http://schemas.openxmlformats.org/officeDocument/2006/relationships/image" Target="media/image5.jpg"/><Relationship Id="rId21" Type="http://schemas.openxmlformats.org/officeDocument/2006/relationships/hyperlink" Target="http://www.ieee-pes.org/outstanding-young-engineer-award" TargetMode="External"/><Relationship Id="rId34" Type="http://schemas.openxmlformats.org/officeDocument/2006/relationships/hyperlink" Target="http://www.ieee-pes.org/yu-hsiu-ku-electrical-engineering-award" TargetMode="External"/><Relationship Id="rId42" Type="http://schemas.openxmlformats.org/officeDocument/2006/relationships/image" Target="media/image8.jpg"/><Relationship Id="rId47" Type="http://schemas.openxmlformats.org/officeDocument/2006/relationships/image" Target="media/image13.jpg"/><Relationship Id="rId50" Type="http://schemas.openxmlformats.org/officeDocument/2006/relationships/image" Target="media/image16.jpg"/><Relationship Id="rId55"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hyperlink" Target="http://www.ieee-pes.org/cyril-g-veinott-electromechanical-energy-conversion-award" TargetMode="External"/><Relationship Id="rId17" Type="http://schemas.openxmlformats.org/officeDocument/2006/relationships/hyperlink" Target="http://www.ieee-pes.org/nari-hingorani-custom-power-award" TargetMode="External"/><Relationship Id="rId25" Type="http://schemas.openxmlformats.org/officeDocument/2006/relationships/hyperlink" Target="http://www.ieee-pes.org/ieee-pes-ramakumar-family-renewable-energy-excellence-award" TargetMode="External"/><Relationship Id="rId33" Type="http://schemas.openxmlformats.org/officeDocument/2006/relationships/hyperlink" Target="http://www.ieee-pes.org/working-group-recognition-awards" TargetMode="External"/><Relationship Id="rId38" Type="http://schemas.openxmlformats.org/officeDocument/2006/relationships/image" Target="media/image4.jpg"/><Relationship Id="rId46" Type="http://schemas.openxmlformats.org/officeDocument/2006/relationships/image" Target="media/image12.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eee-pes.org/meritorious-service-award" TargetMode="External"/><Relationship Id="rId20" Type="http://schemas.openxmlformats.org/officeDocument/2006/relationships/hyperlink" Target="http://www.ieee-pes.org/outstanding-power-engineering-educator-award" TargetMode="External"/><Relationship Id="rId29" Type="http://schemas.openxmlformats.org/officeDocument/2006/relationships/hyperlink" Target="http://www.ieee-pes.org/roy-billinton-power-system-reliability-award" TargetMode="External"/><Relationship Id="rId41" Type="http://schemas.openxmlformats.org/officeDocument/2006/relationships/image" Target="media/image7.jpg"/><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eee-pes.org/charles-concordia-power-system-engineering-award" TargetMode="External"/><Relationship Id="rId24" Type="http://schemas.openxmlformats.org/officeDocument/2006/relationships/hyperlink" Target="http://www.ieee-pes.org/prize-paper-award" TargetMode="External"/><Relationship Id="rId32" Type="http://schemas.openxmlformats.org/officeDocument/2006/relationships/hyperlink" Target="http://www.ieee-pes.org/ieee-pes-wanda-reder-pioneer-in-power-award"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eee-pes.org/leadership-in-power-award" TargetMode="External"/><Relationship Id="rId23" Type="http://schemas.openxmlformats.org/officeDocument/2006/relationships/hyperlink" Target="http://www.ieee-pes.org/call-for-nominations-for-the-2014-ieee-pes-prabha-s-kundur-power-system-dynamics-and-control-award" TargetMode="External"/><Relationship Id="rId28" Type="http://schemas.openxmlformats.org/officeDocument/2006/relationships/hyperlink" Target="http://www.ee-scholarship.org/" TargetMode="External"/><Relationship Id="rId36" Type="http://schemas.openxmlformats.org/officeDocument/2006/relationships/image" Target="media/image2.jpg"/><Relationship Id="rId49" Type="http://schemas.openxmlformats.org/officeDocument/2006/relationships/image" Target="media/image15.jpg"/><Relationship Id="rId57" Type="http://schemas.openxmlformats.org/officeDocument/2006/relationships/footer" Target="footer1.xml"/><Relationship Id="rId10" Type="http://schemas.openxmlformats.org/officeDocument/2006/relationships/hyperlink" Target="http://www.ieee-pes.org/iaspes-ap-seethapathy-rural-electrification-excellence-award" TargetMode="External"/><Relationship Id="rId19" Type="http://schemas.openxmlformats.org/officeDocument/2006/relationships/hyperlink" Target="http://www.ieee-pes.org/pes-communities/awards/chapter-awards" TargetMode="External"/><Relationship Id="rId31" Type="http://schemas.openxmlformats.org/officeDocument/2006/relationships/hyperlink" Target="http://www.ieee-pes.org/uno-lamm-high-voltage-direct-current-award" TargetMode="External"/><Relationship Id="rId44" Type="http://schemas.openxmlformats.org/officeDocument/2006/relationships/image" Target="media/image10.jpg"/><Relationship Id="rId52"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hyperlink" Target="http://grouper.ieee.org/groups/td/dist/distaward.html" TargetMode="External"/><Relationship Id="rId14" Type="http://schemas.openxmlformats.org/officeDocument/2006/relationships/hyperlink" Target="http://www.ieee-pes.org/lifetime-achievement-award" TargetMode="External"/><Relationship Id="rId22" Type="http://schemas.openxmlformats.org/officeDocument/2006/relationships/hyperlink" Target="http://www.ieee-pes.org/ieee-pes-prabha-s-kundur-power-system-dynamics-and-control-award" TargetMode="External"/><Relationship Id="rId27" Type="http://schemas.openxmlformats.org/officeDocument/2006/relationships/hyperlink" Target="http://www.ieee-pes.org/g-ray-ekenstam-memorial-scholarship" TargetMode="External"/><Relationship Id="rId30" Type="http://schemas.openxmlformats.org/officeDocument/2006/relationships/hyperlink" Target="http://www.ieee-pes.org/student-prize-paper-award-in-honor-of-t-burke-hayes" TargetMode="External"/><Relationship Id="rId35" Type="http://schemas.openxmlformats.org/officeDocument/2006/relationships/image" Target="media/image1.jpg"/><Relationship Id="rId43" Type="http://schemas.openxmlformats.org/officeDocument/2006/relationships/image" Target="media/image9.jpg"/><Relationship Id="rId48" Type="http://schemas.openxmlformats.org/officeDocument/2006/relationships/image" Target="media/image14.jp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7.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374E-AEEA-4BCE-8076-323C432E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3684</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REPORT OF THE AWARDS SUBCOMMITTEE</vt:lpstr>
    </vt:vector>
  </TitlesOfParts>
  <Company>Ohio Edison</Company>
  <LinksUpToDate>false</LinksUpToDate>
  <CharactersWithSpaces>24640</CharactersWithSpaces>
  <SharedDoc>false</SharedDoc>
  <HLinks>
    <vt:vector size="12" baseType="variant">
      <vt:variant>
        <vt:i4>7733352</vt:i4>
      </vt:variant>
      <vt:variant>
        <vt:i4>3</vt:i4>
      </vt:variant>
      <vt:variant>
        <vt:i4>0</vt:i4>
      </vt:variant>
      <vt:variant>
        <vt:i4>5</vt:i4>
      </vt:variant>
      <vt:variant>
        <vt:lpwstr>http://www.ieee.org/web/membership/grade_elevation/grade_elevation.html</vt:lpwstr>
      </vt:variant>
      <vt:variant>
        <vt:lpwstr/>
      </vt:variant>
      <vt:variant>
        <vt:i4>786459</vt:i4>
      </vt:variant>
      <vt:variant>
        <vt:i4>0</vt:i4>
      </vt:variant>
      <vt:variant>
        <vt:i4>0</vt:i4>
      </vt:variant>
      <vt:variant>
        <vt:i4>5</vt:i4>
      </vt:variant>
      <vt:variant>
        <vt:lpwstr>http://standards.ieee.org/sa/aw/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AWARDS SUBCOMMITTEE</dc:title>
  <dc:creator>P&amp;SSD User</dc:creator>
  <cp:lastModifiedBy>Sue McNelly</cp:lastModifiedBy>
  <cp:revision>2</cp:revision>
  <cp:lastPrinted>2015-08-23T00:11:00Z</cp:lastPrinted>
  <dcterms:created xsi:type="dcterms:W3CDTF">2015-08-23T01:42:00Z</dcterms:created>
  <dcterms:modified xsi:type="dcterms:W3CDTF">2015-08-23T01:42:00Z</dcterms:modified>
</cp:coreProperties>
</file>