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8D6BE8" w:rsidRPr="008D6BE8">
        <w:trPr>
          <w:cantSplit/>
        </w:trPr>
        <w:tc>
          <w:tcPr>
            <w:tcW w:w="1417" w:type="dxa"/>
            <w:vMerge w:val="restart"/>
          </w:tcPr>
          <w:p w:rsidR="008D6BE8" w:rsidRPr="008D6BE8" w:rsidRDefault="00285E70" w:rsidP="008D6BE8">
            <w:bookmarkStart w:id="0" w:name="InsertLogo"/>
            <w:bookmarkStart w:id="1" w:name="dnum" w:colFirst="2" w:colLast="2"/>
            <w:bookmarkStart w:id="2" w:name="dtableau"/>
            <w:bookmarkEnd w:id="0"/>
            <w:r>
              <w:rPr>
                <w:b/>
                <w:noProof/>
                <w:sz w:val="36"/>
                <w:lang w:val="en-US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itu-old" style="width:60.55pt;height:66pt;visibility:visible;mso-wrap-style:square">
                  <v:imagedata r:id="rId8" o:title="itu-old"/>
                </v:shape>
              </w:pict>
            </w:r>
          </w:p>
        </w:tc>
        <w:tc>
          <w:tcPr>
            <w:tcW w:w="5161" w:type="dxa"/>
            <w:gridSpan w:val="6"/>
          </w:tcPr>
          <w:p w:rsidR="008D6BE8" w:rsidRPr="008D6BE8" w:rsidRDefault="008D6BE8" w:rsidP="008D6BE8">
            <w:pPr>
              <w:rPr>
                <w:sz w:val="20"/>
              </w:rPr>
            </w:pPr>
            <w:r w:rsidRPr="008D6BE8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8D6BE8" w:rsidRPr="008D6BE8" w:rsidRDefault="008D6BE8" w:rsidP="008D6BE8">
            <w:pPr>
              <w:pStyle w:val="Docnumber"/>
              <w:rPr>
                <w:sz w:val="28"/>
              </w:rPr>
            </w:pPr>
            <w:r>
              <w:rPr>
                <w:sz w:val="28"/>
              </w:rPr>
              <w:t>COM 15 – LS 041 – E</w:t>
            </w:r>
          </w:p>
        </w:tc>
      </w:tr>
      <w:tr w:rsidR="008D6BE8" w:rsidRPr="008D6BE8">
        <w:trPr>
          <w:cantSplit/>
          <w:trHeight w:val="355"/>
        </w:trPr>
        <w:tc>
          <w:tcPr>
            <w:tcW w:w="1417" w:type="dxa"/>
            <w:vMerge/>
          </w:tcPr>
          <w:p w:rsidR="008D6BE8" w:rsidRPr="008D6BE8" w:rsidRDefault="008D6BE8" w:rsidP="008D6BE8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8D6BE8" w:rsidRPr="008D6BE8" w:rsidRDefault="008D6BE8" w:rsidP="008D6BE8">
            <w:pPr>
              <w:rPr>
                <w:b/>
                <w:bCs/>
                <w:sz w:val="26"/>
              </w:rPr>
            </w:pPr>
            <w:r w:rsidRPr="008D6BE8">
              <w:rPr>
                <w:b/>
                <w:bCs/>
                <w:sz w:val="26"/>
              </w:rPr>
              <w:t>TELECOMMUNICATION</w:t>
            </w:r>
            <w:r w:rsidRPr="008D6BE8">
              <w:rPr>
                <w:b/>
                <w:bCs/>
                <w:sz w:val="26"/>
              </w:rPr>
              <w:br/>
              <w:t>STANDARDIZATION SECTOR</w:t>
            </w:r>
          </w:p>
          <w:p w:rsidR="008D6BE8" w:rsidRPr="008D6BE8" w:rsidRDefault="008D6BE8" w:rsidP="008D6BE8">
            <w:pPr>
              <w:rPr>
                <w:smallCaps/>
                <w:sz w:val="20"/>
              </w:rPr>
            </w:pPr>
            <w:r w:rsidRPr="008D6BE8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2013-2016</w:t>
            </w:r>
          </w:p>
        </w:tc>
        <w:tc>
          <w:tcPr>
            <w:tcW w:w="4466" w:type="dxa"/>
            <w:gridSpan w:val="3"/>
          </w:tcPr>
          <w:p w:rsidR="008D6BE8" w:rsidRPr="008D6BE8" w:rsidRDefault="008D6BE8" w:rsidP="008D6BE8">
            <w:pPr>
              <w:jc w:val="right"/>
              <w:rPr>
                <w:b/>
                <w:bCs/>
              </w:rPr>
            </w:pPr>
          </w:p>
        </w:tc>
      </w:tr>
      <w:tr w:rsidR="008D6BE8" w:rsidRPr="008D6BE8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8D6BE8" w:rsidRPr="008D6BE8" w:rsidRDefault="008D6BE8" w:rsidP="008D6BE8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8D6BE8" w:rsidRPr="008D6BE8" w:rsidRDefault="008D6BE8" w:rsidP="008D6BE8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8D6BE8" w:rsidRDefault="008D6BE8" w:rsidP="008D6BE8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8D6BE8" w:rsidRPr="008D6BE8" w:rsidRDefault="008D6BE8" w:rsidP="008D6BE8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8D6BE8" w:rsidRPr="008D6BE8">
        <w:trPr>
          <w:cantSplit/>
          <w:trHeight w:val="357"/>
        </w:trPr>
        <w:tc>
          <w:tcPr>
            <w:tcW w:w="1617" w:type="dxa"/>
            <w:gridSpan w:val="2"/>
          </w:tcPr>
          <w:p w:rsidR="008D6BE8" w:rsidRPr="008D6BE8" w:rsidRDefault="008D6BE8" w:rsidP="008D6BE8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8D6BE8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8D6BE8" w:rsidRPr="008D6BE8" w:rsidRDefault="008D6BE8" w:rsidP="008D6BE8">
            <w:r w:rsidRPr="008D6BE8">
              <w:t>10/15</w:t>
            </w:r>
          </w:p>
        </w:tc>
        <w:tc>
          <w:tcPr>
            <w:tcW w:w="4946" w:type="dxa"/>
            <w:gridSpan w:val="4"/>
          </w:tcPr>
          <w:p w:rsidR="008D6BE8" w:rsidRPr="008D6BE8" w:rsidRDefault="008D6BE8" w:rsidP="008D6BE8">
            <w:pPr>
              <w:jc w:val="right"/>
            </w:pPr>
          </w:p>
        </w:tc>
      </w:tr>
      <w:tr w:rsidR="008D6BE8" w:rsidRPr="008D6BE8">
        <w:trPr>
          <w:cantSplit/>
          <w:trHeight w:val="357"/>
        </w:trPr>
        <w:tc>
          <w:tcPr>
            <w:tcW w:w="9923" w:type="dxa"/>
            <w:gridSpan w:val="8"/>
          </w:tcPr>
          <w:p w:rsidR="008D6BE8" w:rsidRPr="008D6BE8" w:rsidRDefault="008D6BE8" w:rsidP="008D6BE8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8D6BE8">
              <w:rPr>
                <w:b/>
                <w:bCs/>
              </w:rPr>
              <w:t>LIAISON STATEMENT</w:t>
            </w:r>
          </w:p>
        </w:tc>
      </w:tr>
      <w:tr w:rsidR="008D6BE8" w:rsidRPr="008D6BE8">
        <w:trPr>
          <w:cantSplit/>
          <w:trHeight w:val="357"/>
        </w:trPr>
        <w:tc>
          <w:tcPr>
            <w:tcW w:w="1617" w:type="dxa"/>
            <w:gridSpan w:val="2"/>
          </w:tcPr>
          <w:p w:rsidR="008D6BE8" w:rsidRPr="008D6BE8" w:rsidRDefault="008D6BE8" w:rsidP="008D6BE8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8D6BE8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8D6BE8" w:rsidRPr="00796664" w:rsidRDefault="008D6BE8" w:rsidP="002C5F98">
            <w:r w:rsidRPr="00796664">
              <w:t xml:space="preserve">ITU-T </w:t>
            </w:r>
            <w:r>
              <w:t xml:space="preserve">Study Group </w:t>
            </w:r>
            <w:r w:rsidRPr="00796664">
              <w:t>15</w:t>
            </w:r>
          </w:p>
        </w:tc>
      </w:tr>
      <w:tr w:rsidR="008D6BE8" w:rsidRPr="008D6BE8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8D6BE8" w:rsidRPr="008D6BE8" w:rsidRDefault="008D6BE8" w:rsidP="008D6BE8">
            <w:pPr>
              <w:spacing w:after="120"/>
            </w:pPr>
            <w:bookmarkStart w:id="9" w:name="dtitle1" w:colFirst="1" w:colLast="1"/>
            <w:bookmarkEnd w:id="8"/>
            <w:r w:rsidRPr="008D6BE8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8D6BE8" w:rsidRPr="008D6BE8" w:rsidRDefault="008D6BE8" w:rsidP="008D6BE8">
            <w:pPr>
              <w:spacing w:after="120"/>
            </w:pPr>
            <w:r>
              <w:t xml:space="preserve">Liaison Statement on </w:t>
            </w:r>
            <w:r w:rsidR="00285E70">
              <w:t xml:space="preserve">status of </w:t>
            </w:r>
            <w:bookmarkStart w:id="10" w:name="_GoBack"/>
            <w:bookmarkEnd w:id="10"/>
            <w:r>
              <w:t xml:space="preserve">Recommendation ITU-T </w:t>
            </w:r>
            <w:r w:rsidRPr="008D6BE8">
              <w:t xml:space="preserve">G.8013/Y.1731 </w:t>
            </w:r>
            <w:r>
              <w:t>(</w:t>
            </w:r>
            <w:r w:rsidRPr="008D6BE8">
              <w:t>revision</w:t>
            </w:r>
            <w:r>
              <w:t>)</w:t>
            </w:r>
            <w:r w:rsidRPr="008D6BE8">
              <w:t xml:space="preserve"> and Amendment 2</w:t>
            </w:r>
            <w:r>
              <w:t xml:space="preserve"> to Recommendation ITU-T </w:t>
            </w:r>
            <w:r w:rsidRPr="008D6BE8">
              <w:t>G.8021/Y.1341</w:t>
            </w:r>
            <w:r>
              <w:t xml:space="preserve"> </w:t>
            </w:r>
          </w:p>
        </w:tc>
      </w:tr>
      <w:bookmarkEnd w:id="2"/>
      <w:bookmarkEnd w:id="9"/>
      <w:tr w:rsidR="007343DE" w:rsidRPr="008D6BE8" w:rsidTr="00D958AA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7343DE" w:rsidRPr="008D6BE8" w:rsidRDefault="007343DE" w:rsidP="00D958AA">
            <w:pPr>
              <w:jc w:val="center"/>
              <w:rPr>
                <w:b/>
              </w:rPr>
            </w:pPr>
            <w:r w:rsidRPr="008D6BE8">
              <w:rPr>
                <w:b/>
              </w:rPr>
              <w:t>LIAISON STATEMENT</w:t>
            </w:r>
          </w:p>
        </w:tc>
      </w:tr>
      <w:tr w:rsidR="007343DE" w:rsidRPr="008D6BE8" w:rsidTr="00D958AA">
        <w:trPr>
          <w:cantSplit/>
          <w:trHeight w:val="357"/>
        </w:trPr>
        <w:tc>
          <w:tcPr>
            <w:tcW w:w="2184" w:type="dxa"/>
            <w:gridSpan w:val="3"/>
          </w:tcPr>
          <w:p w:rsidR="007343DE" w:rsidRPr="008D6BE8" w:rsidRDefault="007343DE" w:rsidP="00D958AA">
            <w:pPr>
              <w:rPr>
                <w:b/>
                <w:bCs/>
              </w:rPr>
            </w:pPr>
            <w:r w:rsidRPr="008D6BE8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7343DE" w:rsidRPr="008D6BE8" w:rsidRDefault="007343DE" w:rsidP="00D958AA">
            <w:pPr>
              <w:pStyle w:val="LSForAction"/>
              <w:rPr>
                <w:b w:val="0"/>
                <w:bCs w:val="0"/>
              </w:rPr>
            </w:pPr>
            <w:r w:rsidRPr="008D6BE8">
              <w:rPr>
                <w:b w:val="0"/>
                <w:bCs w:val="0"/>
              </w:rPr>
              <w:t>-</w:t>
            </w:r>
          </w:p>
        </w:tc>
      </w:tr>
      <w:tr w:rsidR="007343DE" w:rsidRPr="008D6BE8" w:rsidTr="00D958AA">
        <w:trPr>
          <w:cantSplit/>
          <w:trHeight w:val="357"/>
        </w:trPr>
        <w:tc>
          <w:tcPr>
            <w:tcW w:w="2184" w:type="dxa"/>
            <w:gridSpan w:val="3"/>
          </w:tcPr>
          <w:p w:rsidR="007343DE" w:rsidRPr="008D6BE8" w:rsidRDefault="007343DE" w:rsidP="00D958AA">
            <w:pPr>
              <w:rPr>
                <w:b/>
                <w:bCs/>
              </w:rPr>
            </w:pPr>
            <w:r w:rsidRPr="008D6BE8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7343DE" w:rsidRPr="008D6BE8" w:rsidRDefault="007343DE" w:rsidP="00D958AA">
            <w:pPr>
              <w:pStyle w:val="LSForComment"/>
              <w:rPr>
                <w:b w:val="0"/>
                <w:bCs w:val="0"/>
              </w:rPr>
            </w:pPr>
            <w:r w:rsidRPr="008D6BE8">
              <w:rPr>
                <w:b w:val="0"/>
                <w:bCs w:val="0"/>
              </w:rPr>
              <w:t>-</w:t>
            </w:r>
          </w:p>
        </w:tc>
      </w:tr>
      <w:tr w:rsidR="007343DE" w:rsidRPr="00285E70" w:rsidTr="00D958AA">
        <w:trPr>
          <w:cantSplit/>
          <w:trHeight w:val="357"/>
        </w:trPr>
        <w:tc>
          <w:tcPr>
            <w:tcW w:w="2184" w:type="dxa"/>
            <w:gridSpan w:val="3"/>
          </w:tcPr>
          <w:p w:rsidR="007343DE" w:rsidRPr="008D6BE8" w:rsidRDefault="007343DE" w:rsidP="00D958AA">
            <w:pPr>
              <w:rPr>
                <w:b/>
                <w:bCs/>
              </w:rPr>
            </w:pPr>
            <w:r w:rsidRPr="008D6BE8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7343DE" w:rsidRPr="008D6BE8" w:rsidRDefault="007343DE" w:rsidP="008D6BE8">
            <w:pPr>
              <w:pStyle w:val="LSForInfo"/>
              <w:rPr>
                <w:b w:val="0"/>
                <w:bCs w:val="0"/>
                <w:lang w:val="fr-CH" w:eastAsia="ja-JP"/>
              </w:rPr>
            </w:pPr>
            <w:r w:rsidRPr="008D6BE8">
              <w:rPr>
                <w:rFonts w:hint="eastAsia"/>
                <w:b w:val="0"/>
                <w:bCs w:val="0"/>
                <w:lang w:val="fr-CH" w:eastAsia="ja-JP"/>
              </w:rPr>
              <w:t xml:space="preserve">IEEE 802.1, </w:t>
            </w:r>
            <w:r w:rsidR="008D6BE8" w:rsidRPr="008D6BE8">
              <w:rPr>
                <w:b w:val="0"/>
                <w:bCs w:val="0"/>
                <w:lang w:val="fr-CH"/>
              </w:rPr>
              <w:t>MEF</w:t>
            </w:r>
            <w:r w:rsidRPr="008D6BE8">
              <w:rPr>
                <w:rFonts w:hint="eastAsia"/>
                <w:b w:val="0"/>
                <w:bCs w:val="0"/>
                <w:lang w:val="fr-CH" w:eastAsia="ja-JP"/>
              </w:rPr>
              <w:t xml:space="preserve">, </w:t>
            </w:r>
            <w:r w:rsidRPr="008D6BE8">
              <w:rPr>
                <w:b w:val="0"/>
                <w:bCs w:val="0"/>
                <w:lang w:val="fr-CH"/>
              </w:rPr>
              <w:t xml:space="preserve">ITU-T SG12 </w:t>
            </w:r>
            <w:r w:rsidR="008D6BE8" w:rsidRPr="008D6BE8">
              <w:rPr>
                <w:b w:val="0"/>
                <w:bCs w:val="0"/>
                <w:lang w:val="fr-CH"/>
              </w:rPr>
              <w:t>(</w:t>
            </w:r>
            <w:r w:rsidRPr="008D6BE8">
              <w:rPr>
                <w:b w:val="0"/>
                <w:bCs w:val="0"/>
                <w:lang w:val="fr-CH"/>
              </w:rPr>
              <w:t>Q17</w:t>
            </w:r>
            <w:r w:rsidR="008D6BE8" w:rsidRPr="008D6BE8">
              <w:rPr>
                <w:b w:val="0"/>
                <w:bCs w:val="0"/>
                <w:lang w:val="fr-CH"/>
              </w:rPr>
              <w:t>/12)</w:t>
            </w:r>
          </w:p>
        </w:tc>
      </w:tr>
      <w:tr w:rsidR="008D6BE8" w:rsidRPr="008D6BE8" w:rsidTr="00D958AA">
        <w:trPr>
          <w:cantSplit/>
          <w:trHeight w:val="357"/>
        </w:trPr>
        <w:tc>
          <w:tcPr>
            <w:tcW w:w="2184" w:type="dxa"/>
            <w:gridSpan w:val="3"/>
          </w:tcPr>
          <w:p w:rsidR="008D6BE8" w:rsidRPr="008D6BE8" w:rsidRDefault="008D6BE8" w:rsidP="00D958AA">
            <w:pPr>
              <w:rPr>
                <w:b/>
                <w:bCs/>
              </w:rPr>
            </w:pPr>
            <w:r w:rsidRPr="008D6BE8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8D6BE8" w:rsidRPr="00796664" w:rsidRDefault="008D6BE8" w:rsidP="002C5F98">
            <w:r w:rsidRPr="00796664">
              <w:t>ITU-T SG1</w:t>
            </w:r>
            <w:r>
              <w:t>5</w:t>
            </w:r>
            <w:r w:rsidRPr="00796664">
              <w:t xml:space="preserve"> meeting (</w:t>
            </w:r>
            <w:r>
              <w:t>12 July</w:t>
            </w:r>
            <w:r w:rsidRPr="00796664">
              <w:t xml:space="preserve"> 2013)</w:t>
            </w:r>
          </w:p>
        </w:tc>
      </w:tr>
      <w:tr w:rsidR="007343DE" w:rsidRPr="008D6BE8" w:rsidTr="00D958AA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7343DE" w:rsidRPr="008D6BE8" w:rsidRDefault="007343DE" w:rsidP="00D958AA">
            <w:pPr>
              <w:rPr>
                <w:b/>
                <w:bCs/>
              </w:rPr>
            </w:pPr>
            <w:r w:rsidRPr="008D6BE8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7343DE" w:rsidRPr="008D6BE8" w:rsidRDefault="007343DE" w:rsidP="00D958AA">
            <w:pPr>
              <w:pStyle w:val="LSDeadline"/>
              <w:rPr>
                <w:b w:val="0"/>
                <w:bCs w:val="0"/>
                <w:lang w:eastAsia="ja-JP"/>
              </w:rPr>
            </w:pPr>
            <w:r w:rsidRPr="008D6BE8">
              <w:rPr>
                <w:rFonts w:eastAsia="MS Mincho"/>
                <w:b w:val="0"/>
                <w:bCs w:val="0"/>
              </w:rPr>
              <w:t>-</w:t>
            </w:r>
          </w:p>
        </w:tc>
      </w:tr>
      <w:tr w:rsidR="007343DE" w:rsidRPr="008D6BE8" w:rsidTr="00D958AA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7343DE" w:rsidRPr="008D6BE8" w:rsidRDefault="007343DE" w:rsidP="00D958AA">
            <w:pPr>
              <w:rPr>
                <w:b/>
                <w:bCs/>
              </w:rPr>
            </w:pPr>
            <w:r w:rsidRPr="008D6BE8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7343DE" w:rsidRPr="008D6BE8" w:rsidRDefault="007343DE" w:rsidP="00D958AA">
            <w:r w:rsidRPr="008D6BE8">
              <w:t>Huub van Helvoort</w:t>
            </w:r>
          </w:p>
          <w:p w:rsidR="007343DE" w:rsidRPr="008D6BE8" w:rsidRDefault="007343DE" w:rsidP="00D958AA">
            <w:pPr>
              <w:spacing w:before="0"/>
            </w:pPr>
            <w:r w:rsidRPr="008D6BE8">
              <w:t>Huawei Technologies Ltd.</w:t>
            </w:r>
          </w:p>
          <w:p w:rsidR="007343DE" w:rsidRPr="008D6BE8" w:rsidRDefault="007343DE" w:rsidP="00D958AA">
            <w:pPr>
              <w:spacing w:before="0"/>
            </w:pPr>
            <w:r w:rsidRPr="008D6BE8">
              <w:t>PR China</w:t>
            </w:r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7343DE" w:rsidRPr="008D6BE8" w:rsidRDefault="007343DE" w:rsidP="00D958AA">
            <w:r w:rsidRPr="008D6BE8">
              <w:t xml:space="preserve">Tel: +31 649248936 </w:t>
            </w:r>
          </w:p>
          <w:p w:rsidR="007343DE" w:rsidRPr="008D6BE8" w:rsidRDefault="007343DE" w:rsidP="00D958AA">
            <w:pPr>
              <w:spacing w:before="0"/>
              <w:rPr>
                <w:lang w:val="fr-CH"/>
              </w:rPr>
            </w:pPr>
            <w:r w:rsidRPr="008D6BE8">
              <w:rPr>
                <w:lang w:val="fr-CH"/>
              </w:rPr>
              <w:t xml:space="preserve">Email: </w:t>
            </w:r>
            <w:hyperlink r:id="rId9" w:history="1">
              <w:r w:rsidR="008D6BE8" w:rsidRPr="00643C24">
                <w:rPr>
                  <w:rStyle w:val="Hyperlink"/>
                  <w:lang w:val="fr-CH"/>
                </w:rPr>
                <w:t>hhelvoort@huawei.com</w:t>
              </w:r>
            </w:hyperlink>
            <w:r w:rsidR="008D6BE8">
              <w:rPr>
                <w:lang w:val="fr-CH"/>
              </w:rPr>
              <w:t xml:space="preserve"> </w:t>
            </w:r>
          </w:p>
        </w:tc>
      </w:tr>
      <w:tr w:rsidR="007343DE" w:rsidRPr="008D6BE8" w:rsidTr="00D958AA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7343DE" w:rsidRPr="008D6BE8" w:rsidRDefault="007343DE" w:rsidP="00D958AA">
            <w:pPr>
              <w:spacing w:before="0"/>
              <w:rPr>
                <w:sz w:val="18"/>
              </w:rPr>
            </w:pPr>
          </w:p>
        </w:tc>
      </w:tr>
    </w:tbl>
    <w:p w:rsidR="007343DE" w:rsidRPr="008D6BE8" w:rsidRDefault="007343DE" w:rsidP="007343DE"/>
    <w:p w:rsidR="007343DE" w:rsidRPr="008D6BE8" w:rsidRDefault="007343DE" w:rsidP="007343DE">
      <w:pPr>
        <w:rPr>
          <w:lang w:eastAsia="ja-JP"/>
        </w:rPr>
      </w:pPr>
      <w:r w:rsidRPr="008D6BE8">
        <w:t>ITU-T SG15 Q</w:t>
      </w:r>
      <w:r w:rsidRPr="008D6BE8">
        <w:rPr>
          <w:rFonts w:hint="eastAsia"/>
          <w:lang w:eastAsia="ja-JP"/>
        </w:rPr>
        <w:t>10</w:t>
      </w:r>
      <w:r w:rsidRPr="008D6BE8">
        <w:t xml:space="preserve"> is pleased to inform you that at our </w:t>
      </w:r>
      <w:r w:rsidRPr="008D6BE8">
        <w:rPr>
          <w:lang w:eastAsia="ja-JP"/>
        </w:rPr>
        <w:t>July</w:t>
      </w:r>
      <w:r w:rsidRPr="008D6BE8">
        <w:rPr>
          <w:rFonts w:hint="eastAsia"/>
          <w:lang w:eastAsia="ja-JP"/>
        </w:rPr>
        <w:t xml:space="preserve"> </w:t>
      </w:r>
      <w:r w:rsidRPr="008D6BE8">
        <w:t>20</w:t>
      </w:r>
      <w:r w:rsidRPr="008D6BE8">
        <w:rPr>
          <w:rFonts w:hint="eastAsia"/>
          <w:lang w:eastAsia="ja-JP"/>
        </w:rPr>
        <w:t>13</w:t>
      </w:r>
      <w:r w:rsidRPr="008D6BE8">
        <w:t xml:space="preserve"> plenary, the approval process was initiated for</w:t>
      </w:r>
      <w:r w:rsidRPr="008D6BE8">
        <w:rPr>
          <w:lang w:eastAsia="ja-JP"/>
        </w:rPr>
        <w:t>:</w:t>
      </w:r>
    </w:p>
    <w:p w:rsidR="007343DE" w:rsidRPr="008D6BE8" w:rsidRDefault="007343DE" w:rsidP="007343DE">
      <w:pPr>
        <w:numPr>
          <w:ilvl w:val="0"/>
          <w:numId w:val="15"/>
        </w:numPr>
        <w:rPr>
          <w:lang w:eastAsia="ja-JP"/>
        </w:rPr>
      </w:pPr>
      <w:r w:rsidRPr="008D6BE8">
        <w:rPr>
          <w:rFonts w:hint="eastAsia"/>
          <w:lang w:eastAsia="ja-JP"/>
        </w:rPr>
        <w:t>G.8013/Y.1731</w:t>
      </w:r>
      <w:r w:rsidRPr="008D6BE8">
        <w:rPr>
          <w:lang w:eastAsia="ja-JP"/>
        </w:rPr>
        <w:t xml:space="preserve"> (Revision) </w:t>
      </w:r>
      <w:r w:rsidRPr="008D6BE8">
        <w:t xml:space="preserve">– OAM functions and mechanisms for Ethernet based networks.  </w:t>
      </w:r>
    </w:p>
    <w:p w:rsidR="007343DE" w:rsidRPr="008D6BE8" w:rsidRDefault="007343DE" w:rsidP="007343DE">
      <w:pPr>
        <w:numPr>
          <w:ilvl w:val="0"/>
          <w:numId w:val="15"/>
        </w:numPr>
        <w:rPr>
          <w:szCs w:val="24"/>
        </w:rPr>
      </w:pPr>
      <w:r w:rsidRPr="008D6BE8">
        <w:rPr>
          <w:rFonts w:hint="eastAsia"/>
          <w:lang w:eastAsia="ja-JP"/>
        </w:rPr>
        <w:t>G.8021/Y.1341</w:t>
      </w:r>
      <w:r w:rsidRPr="008D6BE8">
        <w:t xml:space="preserve"> </w:t>
      </w:r>
      <w:r w:rsidRPr="008D6BE8">
        <w:rPr>
          <w:rFonts w:hint="eastAsia"/>
          <w:lang w:eastAsia="ja-JP"/>
        </w:rPr>
        <w:t xml:space="preserve">Amendment </w:t>
      </w:r>
      <w:r w:rsidR="00A95431" w:rsidRPr="008D6BE8">
        <w:rPr>
          <w:lang w:eastAsia="ja-JP"/>
        </w:rPr>
        <w:t>2</w:t>
      </w:r>
      <w:r w:rsidR="00A95431" w:rsidRPr="008D6BE8">
        <w:rPr>
          <w:szCs w:val="24"/>
        </w:rPr>
        <w:t xml:space="preserve"> </w:t>
      </w:r>
      <w:r w:rsidRPr="008D6BE8">
        <w:t>– OAM functions and mechanisms for Ethernet based networks.</w:t>
      </w:r>
      <w:r w:rsidRPr="008D6BE8">
        <w:rPr>
          <w:szCs w:val="24"/>
        </w:rPr>
        <w:t xml:space="preserve"> </w:t>
      </w:r>
    </w:p>
    <w:p w:rsidR="007343DE" w:rsidRPr="008D6BE8" w:rsidRDefault="007343DE" w:rsidP="007343DE">
      <w:pPr>
        <w:rPr>
          <w:szCs w:val="24"/>
        </w:rPr>
      </w:pPr>
      <w:r w:rsidRPr="008D6BE8">
        <w:rPr>
          <w:rFonts w:hint="eastAsia"/>
          <w:lang w:eastAsia="ja-JP"/>
        </w:rPr>
        <w:t xml:space="preserve">G.8013 revision and G.8021 Amendment </w:t>
      </w:r>
      <w:r w:rsidR="00A95431" w:rsidRPr="008D6BE8">
        <w:rPr>
          <w:lang w:eastAsia="ja-JP"/>
        </w:rPr>
        <w:t>2</w:t>
      </w:r>
      <w:r w:rsidRPr="008D6BE8">
        <w:rPr>
          <w:szCs w:val="24"/>
        </w:rPr>
        <w:t xml:space="preserve"> have been attached for your information.</w:t>
      </w:r>
    </w:p>
    <w:p w:rsidR="007343DE" w:rsidRDefault="007343DE" w:rsidP="007343DE">
      <w:pPr>
        <w:outlineLvl w:val="0"/>
      </w:pPr>
    </w:p>
    <w:p w:rsidR="007343DE" w:rsidRPr="00E5736B" w:rsidRDefault="007343DE" w:rsidP="007343DE">
      <w:pPr>
        <w:jc w:val="center"/>
        <w:outlineLvl w:val="0"/>
      </w:pPr>
      <w:r w:rsidRPr="00E5736B">
        <w:t>____________</w:t>
      </w:r>
    </w:p>
    <w:p w:rsidR="007343DE" w:rsidRDefault="007343DE" w:rsidP="007343DE">
      <w:pPr>
        <w:outlineLvl w:val="0"/>
        <w:rPr>
          <w:highlight w:val="yellow"/>
        </w:rPr>
      </w:pPr>
    </w:p>
    <w:sectPr w:rsidR="007343DE" w:rsidSect="008D6BE8">
      <w:headerReference w:type="default" r:id="rId10"/>
      <w:footerReference w:type="default" r:id="rId11"/>
      <w:footerReference w:type="first" r:id="rId12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C9" w:rsidRDefault="00DC48C9">
      <w:r>
        <w:separator/>
      </w:r>
    </w:p>
  </w:endnote>
  <w:endnote w:type="continuationSeparator" w:id="0">
    <w:p w:rsidR="00DC48C9" w:rsidRDefault="00DC4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BE8" w:rsidRPr="008D6BE8" w:rsidRDefault="008D6BE8" w:rsidP="008D6BE8">
    <w:pPr>
      <w:pStyle w:val="Footer"/>
      <w:rPr>
        <w:lang w:val="fr-CH"/>
      </w:rPr>
    </w:pPr>
    <w:r w:rsidRPr="008D6BE8">
      <w:rPr>
        <w:lang w:val="fr-CH"/>
      </w:rPr>
      <w:t>ITU-T\COM-T\COM15\LS\041E.DOC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8D6BE8" w:rsidRPr="008D6BE8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8D6BE8" w:rsidRPr="008D6BE8" w:rsidRDefault="008D6BE8" w:rsidP="008D6BE8">
          <w:pPr>
            <w:spacing w:before="0"/>
            <w:rPr>
              <w:sz w:val="18"/>
            </w:rPr>
          </w:pPr>
          <w:r w:rsidRPr="008D6BE8">
            <w:rPr>
              <w:b/>
              <w:bCs/>
              <w:sz w:val="18"/>
            </w:rPr>
            <w:t>Attention:</w:t>
          </w:r>
          <w:r w:rsidRPr="008D6BE8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8D6BE8" w:rsidRPr="008D6BE8" w:rsidRDefault="008D6BE8" w:rsidP="008D6BE8">
          <w:pPr>
            <w:spacing w:before="0"/>
            <w:rPr>
              <w:sz w:val="18"/>
            </w:rPr>
          </w:pPr>
          <w:r w:rsidRPr="008D6BE8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8D6BE8" w:rsidRPr="008D6BE8" w:rsidRDefault="008D6BE8" w:rsidP="008D6BE8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C9" w:rsidRDefault="00DC48C9">
      <w:r>
        <w:separator/>
      </w:r>
    </w:p>
  </w:footnote>
  <w:footnote w:type="continuationSeparator" w:id="0">
    <w:p w:rsidR="00DC48C9" w:rsidRDefault="00DC4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BE8" w:rsidRPr="008D6BE8" w:rsidRDefault="008D6BE8" w:rsidP="008D6BE8">
    <w:pPr>
      <w:pStyle w:val="Header"/>
    </w:pPr>
    <w:r w:rsidRPr="008D6BE8">
      <w:t xml:space="preserve">- </w:t>
    </w:r>
    <w:r w:rsidRPr="008D6BE8">
      <w:fldChar w:fldCharType="begin"/>
    </w:r>
    <w:r w:rsidRPr="008D6BE8">
      <w:instrText xml:space="preserve"> PAGE  \* MERGEFORMAT </w:instrText>
    </w:r>
    <w:r w:rsidRPr="008D6BE8">
      <w:fldChar w:fldCharType="separate"/>
    </w:r>
    <w:r>
      <w:rPr>
        <w:noProof/>
      </w:rPr>
      <w:t>1</w:t>
    </w:r>
    <w:r w:rsidRPr="008D6BE8">
      <w:fldChar w:fldCharType="end"/>
    </w:r>
    <w:r w:rsidRPr="008D6BE8">
      <w:t xml:space="preserve"> -</w:t>
    </w:r>
  </w:p>
  <w:p w:rsidR="008D6BE8" w:rsidRPr="008D6BE8" w:rsidRDefault="008D6BE8" w:rsidP="008D6BE8">
    <w:pPr>
      <w:pStyle w:val="Header"/>
      <w:spacing w:after="240"/>
    </w:pPr>
    <w:r w:rsidRPr="008D6BE8">
      <w:fldChar w:fldCharType="begin"/>
    </w:r>
    <w:r w:rsidRPr="008D6BE8">
      <w:instrText xml:space="preserve"> STYLEREF  Docnumber  </w:instrText>
    </w:r>
    <w:r w:rsidRPr="008D6BE8">
      <w:fldChar w:fldCharType="separate"/>
    </w:r>
    <w:r>
      <w:rPr>
        <w:b/>
        <w:bCs/>
        <w:noProof/>
        <w:lang w:val="en-US"/>
      </w:rPr>
      <w:t>Error! No text of specified style in document.</w:t>
    </w:r>
    <w:r w:rsidRPr="008D6BE8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5A37D3B"/>
    <w:multiLevelType w:val="hybridMultilevel"/>
    <w:tmpl w:val="1E0063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828C1"/>
    <w:multiLevelType w:val="hybridMultilevel"/>
    <w:tmpl w:val="5CF0D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45E75"/>
    <w:multiLevelType w:val="hybridMultilevel"/>
    <w:tmpl w:val="73060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C4E1B"/>
    <w:multiLevelType w:val="hybridMultilevel"/>
    <w:tmpl w:val="504E2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B3334"/>
    <w:multiLevelType w:val="hybridMultilevel"/>
    <w:tmpl w:val="0278F88C"/>
    <w:lvl w:ilvl="0" w:tplc="755CE6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041054"/>
    <w:multiLevelType w:val="hybridMultilevel"/>
    <w:tmpl w:val="73060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1328B"/>
    <w:multiLevelType w:val="hybridMultilevel"/>
    <w:tmpl w:val="87322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81DD8"/>
    <w:multiLevelType w:val="hybridMultilevel"/>
    <w:tmpl w:val="A5785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960242"/>
    <w:multiLevelType w:val="hybridMultilevel"/>
    <w:tmpl w:val="BFDAC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116267"/>
    <w:multiLevelType w:val="hybridMultilevel"/>
    <w:tmpl w:val="73060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61D05"/>
    <w:multiLevelType w:val="hybridMultilevel"/>
    <w:tmpl w:val="178E1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1E0368"/>
    <w:multiLevelType w:val="hybridMultilevel"/>
    <w:tmpl w:val="AF6AF3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3927A2"/>
    <w:multiLevelType w:val="hybridMultilevel"/>
    <w:tmpl w:val="51164B6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77C34DC6"/>
    <w:multiLevelType w:val="hybridMultilevel"/>
    <w:tmpl w:val="E782E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0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1"/>
  </w:num>
  <w:num w:numId="11">
    <w:abstractNumId w:val="2"/>
  </w:num>
  <w:num w:numId="12">
    <w:abstractNumId w:val="1"/>
  </w:num>
  <w:num w:numId="13">
    <w:abstractNumId w:val="3"/>
  </w:num>
  <w:num w:numId="14">
    <w:abstractNumId w:val="9"/>
  </w:num>
  <w:num w:numId="15">
    <w:abstractNumId w:val="13"/>
  </w:num>
  <w:num w:numId="16">
    <w:abstractNumId w:val="8"/>
  </w:num>
  <w:num w:numId="17">
    <w:abstractNumId w:val="7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intFractionalCharacterWidth/>
  <w:embedSystemFonts/>
  <w:activeWritingStyle w:appName="MSWord" w:lang="de-DE" w:vendorID="9" w:dllVersion="512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E0E"/>
    <w:rsid w:val="000162BB"/>
    <w:rsid w:val="00074B38"/>
    <w:rsid w:val="00082A89"/>
    <w:rsid w:val="000A0856"/>
    <w:rsid w:val="000A125A"/>
    <w:rsid w:val="000A361A"/>
    <w:rsid w:val="000A69CD"/>
    <w:rsid w:val="000E0433"/>
    <w:rsid w:val="000F3761"/>
    <w:rsid w:val="000F4965"/>
    <w:rsid w:val="00103A7A"/>
    <w:rsid w:val="00144BCF"/>
    <w:rsid w:val="00156DBC"/>
    <w:rsid w:val="0017576F"/>
    <w:rsid w:val="001A55D1"/>
    <w:rsid w:val="001D2727"/>
    <w:rsid w:val="001D6858"/>
    <w:rsid w:val="001E7032"/>
    <w:rsid w:val="00215D58"/>
    <w:rsid w:val="002203B7"/>
    <w:rsid w:val="002304B2"/>
    <w:rsid w:val="00243D4F"/>
    <w:rsid w:val="0025082A"/>
    <w:rsid w:val="00254259"/>
    <w:rsid w:val="00266A19"/>
    <w:rsid w:val="00275D0B"/>
    <w:rsid w:val="00285E70"/>
    <w:rsid w:val="002A15A4"/>
    <w:rsid w:val="002A15B6"/>
    <w:rsid w:val="002A7FAB"/>
    <w:rsid w:val="002C75F7"/>
    <w:rsid w:val="002D23EC"/>
    <w:rsid w:val="002E2C99"/>
    <w:rsid w:val="002E58CB"/>
    <w:rsid w:val="002F7691"/>
    <w:rsid w:val="003100A2"/>
    <w:rsid w:val="00313E32"/>
    <w:rsid w:val="00342083"/>
    <w:rsid w:val="00343726"/>
    <w:rsid w:val="003B4CD4"/>
    <w:rsid w:val="003F013C"/>
    <w:rsid w:val="003F3631"/>
    <w:rsid w:val="0041663F"/>
    <w:rsid w:val="00482A51"/>
    <w:rsid w:val="0048575A"/>
    <w:rsid w:val="004A2D27"/>
    <w:rsid w:val="00515E90"/>
    <w:rsid w:val="00540A7E"/>
    <w:rsid w:val="0055289A"/>
    <w:rsid w:val="0055563B"/>
    <w:rsid w:val="00564591"/>
    <w:rsid w:val="00566823"/>
    <w:rsid w:val="005779A5"/>
    <w:rsid w:val="00587B0D"/>
    <w:rsid w:val="005A1A1D"/>
    <w:rsid w:val="005B6736"/>
    <w:rsid w:val="005D02FE"/>
    <w:rsid w:val="005D3DAC"/>
    <w:rsid w:val="005E0827"/>
    <w:rsid w:val="005E1FBB"/>
    <w:rsid w:val="00633127"/>
    <w:rsid w:val="0063460B"/>
    <w:rsid w:val="00681189"/>
    <w:rsid w:val="00683E3D"/>
    <w:rsid w:val="0069062F"/>
    <w:rsid w:val="00691DBE"/>
    <w:rsid w:val="006A33B5"/>
    <w:rsid w:val="006C321B"/>
    <w:rsid w:val="006D2033"/>
    <w:rsid w:val="006E278D"/>
    <w:rsid w:val="00703D1D"/>
    <w:rsid w:val="007343DE"/>
    <w:rsid w:val="00734988"/>
    <w:rsid w:val="00762E0E"/>
    <w:rsid w:val="008154B3"/>
    <w:rsid w:val="00815DCC"/>
    <w:rsid w:val="0081686B"/>
    <w:rsid w:val="008464C7"/>
    <w:rsid w:val="00847EA1"/>
    <w:rsid w:val="00853447"/>
    <w:rsid w:val="00865EAA"/>
    <w:rsid w:val="0087622B"/>
    <w:rsid w:val="008A7ACF"/>
    <w:rsid w:val="008C35D0"/>
    <w:rsid w:val="008D6BE8"/>
    <w:rsid w:val="008D78AD"/>
    <w:rsid w:val="009139A3"/>
    <w:rsid w:val="0095496A"/>
    <w:rsid w:val="009743D6"/>
    <w:rsid w:val="009A6FD0"/>
    <w:rsid w:val="009B45A6"/>
    <w:rsid w:val="009B7652"/>
    <w:rsid w:val="009E587F"/>
    <w:rsid w:val="009E7711"/>
    <w:rsid w:val="00A307F8"/>
    <w:rsid w:val="00A5016B"/>
    <w:rsid w:val="00A57A85"/>
    <w:rsid w:val="00A72582"/>
    <w:rsid w:val="00A8707F"/>
    <w:rsid w:val="00A95431"/>
    <w:rsid w:val="00AA377B"/>
    <w:rsid w:val="00AB419F"/>
    <w:rsid w:val="00AC0005"/>
    <w:rsid w:val="00AC62F4"/>
    <w:rsid w:val="00AD6391"/>
    <w:rsid w:val="00AD6500"/>
    <w:rsid w:val="00AE0295"/>
    <w:rsid w:val="00AF765E"/>
    <w:rsid w:val="00B30D8B"/>
    <w:rsid w:val="00B62053"/>
    <w:rsid w:val="00B92B08"/>
    <w:rsid w:val="00B956E0"/>
    <w:rsid w:val="00B959AC"/>
    <w:rsid w:val="00B96873"/>
    <w:rsid w:val="00BA0C55"/>
    <w:rsid w:val="00BC7EDA"/>
    <w:rsid w:val="00BD7A24"/>
    <w:rsid w:val="00BE49CF"/>
    <w:rsid w:val="00BE58E1"/>
    <w:rsid w:val="00BE7A6E"/>
    <w:rsid w:val="00BF40B9"/>
    <w:rsid w:val="00C0790C"/>
    <w:rsid w:val="00C67500"/>
    <w:rsid w:val="00C7485A"/>
    <w:rsid w:val="00CB37FD"/>
    <w:rsid w:val="00CC203E"/>
    <w:rsid w:val="00CC490F"/>
    <w:rsid w:val="00CC4B73"/>
    <w:rsid w:val="00CC4C46"/>
    <w:rsid w:val="00D05256"/>
    <w:rsid w:val="00D15E90"/>
    <w:rsid w:val="00D21B32"/>
    <w:rsid w:val="00D958AA"/>
    <w:rsid w:val="00DA3740"/>
    <w:rsid w:val="00DC1E1C"/>
    <w:rsid w:val="00DC48C9"/>
    <w:rsid w:val="00DF024D"/>
    <w:rsid w:val="00E01FCD"/>
    <w:rsid w:val="00E04604"/>
    <w:rsid w:val="00E17D83"/>
    <w:rsid w:val="00E23EEA"/>
    <w:rsid w:val="00E2698C"/>
    <w:rsid w:val="00E5727D"/>
    <w:rsid w:val="00E62757"/>
    <w:rsid w:val="00E74EB6"/>
    <w:rsid w:val="00E75520"/>
    <w:rsid w:val="00E768BA"/>
    <w:rsid w:val="00E96464"/>
    <w:rsid w:val="00EB2FD4"/>
    <w:rsid w:val="00EB3108"/>
    <w:rsid w:val="00EB6E98"/>
    <w:rsid w:val="00EB711F"/>
    <w:rsid w:val="00EC5274"/>
    <w:rsid w:val="00EE3D31"/>
    <w:rsid w:val="00EF537B"/>
    <w:rsid w:val="00EF7A2B"/>
    <w:rsid w:val="00F1342D"/>
    <w:rsid w:val="00F20A58"/>
    <w:rsid w:val="00F34E7F"/>
    <w:rsid w:val="00F43D97"/>
    <w:rsid w:val="00F57980"/>
    <w:rsid w:val="00F67A4A"/>
    <w:rsid w:val="00F90299"/>
    <w:rsid w:val="00F95646"/>
    <w:rsid w:val="00FA337A"/>
    <w:rsid w:val="00FB2D33"/>
    <w:rsid w:val="00FC56CD"/>
    <w:rsid w:val="00FD39CB"/>
    <w:rsid w:val="00FE5D45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semiHidden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paragraph" w:styleId="BalloonText">
    <w:name w:val="Balloon Text"/>
    <w:basedOn w:val="Normal"/>
    <w:link w:val="BalloonTextChar"/>
    <w:rsid w:val="000A69C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A69CD"/>
    <w:rPr>
      <w:rFonts w:ascii="Tahoma" w:hAnsi="Tahoma" w:cs="Tahoma"/>
      <w:sz w:val="16"/>
      <w:szCs w:val="16"/>
      <w:lang w:val="en-GB" w:eastAsia="en-US"/>
    </w:rPr>
  </w:style>
  <w:style w:type="paragraph" w:customStyle="1" w:styleId="LSDeadline">
    <w:name w:val="LSDeadline"/>
    <w:basedOn w:val="Normal"/>
    <w:rsid w:val="0017576F"/>
    <w:rPr>
      <w:b/>
      <w:bCs/>
    </w:rPr>
  </w:style>
  <w:style w:type="paragraph" w:customStyle="1" w:styleId="LSForAction">
    <w:name w:val="LSForAction"/>
    <w:basedOn w:val="Normal"/>
    <w:rsid w:val="0017576F"/>
    <w:rPr>
      <w:b/>
      <w:bCs/>
    </w:rPr>
  </w:style>
  <w:style w:type="paragraph" w:customStyle="1" w:styleId="LSSource">
    <w:name w:val="LSSource"/>
    <w:basedOn w:val="Normal"/>
    <w:rsid w:val="0017576F"/>
    <w:rPr>
      <w:b/>
      <w:bCs/>
    </w:rPr>
  </w:style>
  <w:style w:type="paragraph" w:customStyle="1" w:styleId="LSTitle">
    <w:name w:val="LSTitle"/>
    <w:basedOn w:val="Normal"/>
    <w:rsid w:val="0017576F"/>
    <w:rPr>
      <w:b/>
      <w:bCs/>
    </w:rPr>
  </w:style>
  <w:style w:type="paragraph" w:customStyle="1" w:styleId="LSForInfo">
    <w:name w:val="LSForInfo"/>
    <w:basedOn w:val="LSForAction"/>
    <w:rsid w:val="0017576F"/>
  </w:style>
  <w:style w:type="paragraph" w:customStyle="1" w:styleId="LSForComment">
    <w:name w:val="LSForComment"/>
    <w:basedOn w:val="LSForAction"/>
    <w:rsid w:val="0017576F"/>
  </w:style>
  <w:style w:type="table" w:styleId="TableGrid">
    <w:name w:val="Table Grid"/>
    <w:basedOn w:val="TableNormal"/>
    <w:rsid w:val="001757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9B45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274"/>
    <w:pPr>
      <w:ind w:left="720"/>
      <w:contextualSpacing/>
    </w:pPr>
  </w:style>
  <w:style w:type="paragraph" w:customStyle="1" w:styleId="Docnumber">
    <w:name w:val="Docnumber"/>
    <w:basedOn w:val="Normal"/>
    <w:link w:val="DocnumberChar"/>
    <w:rsid w:val="00A57A85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A57A85"/>
    <w:rPr>
      <w:b/>
      <w:bCs/>
      <w:sz w:val="4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helvoort@huawei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36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WP3/15 Liaison Statements</vt:lpstr>
    </vt:vector>
  </TitlesOfParts>
  <Manager>ITU-T</Manager>
  <Company>International Telecommunication Union (ITU)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G.8013/Y.1731 Revision and G.8021/Y.1341Amendment 2</dc:title>
  <dc:creator>ITU-T SG 15</dc:creator>
  <cp:keywords>10/15</cp:keywords>
  <dc:description>COM 15 – LS 041 – E  For: _x000d_Document date: _x000d_Saved by RC-51004269 at 16:06:30 on 12/07/2013</dc:description>
  <cp:lastModifiedBy>RC</cp:lastModifiedBy>
  <cp:revision>16</cp:revision>
  <cp:lastPrinted>2002-08-01T12:30:00Z</cp:lastPrinted>
  <dcterms:created xsi:type="dcterms:W3CDTF">2013-07-11T12:31:00Z</dcterms:created>
  <dcterms:modified xsi:type="dcterms:W3CDTF">2013-07-12T14:39:00Z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15 – LS 041 – E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10/15</vt:lpwstr>
  </property>
  <property fmtid="{D5CDD505-2E9C-101B-9397-08002B2CF9AE}" pid="6" name="Docdest">
    <vt:lpwstr/>
  </property>
  <property fmtid="{D5CDD505-2E9C-101B-9397-08002B2CF9AE}" pid="7" name="Docauthor">
    <vt:lpwstr>ITU-T SG 15</vt:lpwstr>
  </property>
</Properties>
</file>