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3" w:type="dxa"/>
        <w:tblLayout w:type="fixed"/>
        <w:tblCellMar>
          <w:left w:w="57" w:type="dxa"/>
          <w:right w:w="57" w:type="dxa"/>
        </w:tblCellMar>
        <w:tblLook w:val="0000" w:firstRow="0" w:lastRow="0" w:firstColumn="0" w:lastColumn="0" w:noHBand="0" w:noVBand="0"/>
      </w:tblPr>
      <w:tblGrid>
        <w:gridCol w:w="1617"/>
        <w:gridCol w:w="3240"/>
        <w:gridCol w:w="5066"/>
      </w:tblGrid>
      <w:tr w:rsidR="00715F66" w:rsidRPr="00715F66" w14:paraId="4E158006" w14:textId="77777777">
        <w:trPr>
          <w:cantSplit/>
        </w:trPr>
        <w:tc>
          <w:tcPr>
            <w:tcW w:w="4857" w:type="dxa"/>
            <w:gridSpan w:val="2"/>
          </w:tcPr>
          <w:p w14:paraId="7DC392F0" w14:textId="77777777" w:rsidR="00715F66" w:rsidRPr="00715F66" w:rsidRDefault="00715F66" w:rsidP="00715F66">
            <w:pPr>
              <w:spacing w:before="120"/>
              <w:rPr>
                <w:sz w:val="20"/>
              </w:rPr>
            </w:pPr>
            <w:bookmarkStart w:id="0" w:name="dsg" w:colFirst="1" w:colLast="1"/>
            <w:bookmarkStart w:id="1" w:name="dtableau"/>
            <w:r w:rsidRPr="00715F66">
              <w:rPr>
                <w:sz w:val="20"/>
              </w:rPr>
              <w:t>INTERNATIONAL TELECOMMUNICATION UNION</w:t>
            </w:r>
          </w:p>
        </w:tc>
        <w:tc>
          <w:tcPr>
            <w:tcW w:w="5066" w:type="dxa"/>
          </w:tcPr>
          <w:p w14:paraId="52E8F540" w14:textId="22CD9897" w:rsidR="00715F66" w:rsidRPr="00715F66" w:rsidRDefault="00715F66" w:rsidP="00715F66">
            <w:pPr>
              <w:spacing w:before="120"/>
              <w:jc w:val="right"/>
              <w:rPr>
                <w:b/>
                <w:bCs/>
                <w:smallCaps/>
                <w:sz w:val="32"/>
              </w:rPr>
            </w:pPr>
            <w:r>
              <w:rPr>
                <w:b/>
                <w:bCs/>
                <w:smallCaps/>
                <w:sz w:val="32"/>
              </w:rPr>
              <w:t>STUDY GROUP 15</w:t>
            </w:r>
          </w:p>
        </w:tc>
      </w:tr>
      <w:tr w:rsidR="00715F66" w:rsidRPr="00715F66" w14:paraId="47FA2F1C" w14:textId="77777777">
        <w:trPr>
          <w:cantSplit/>
          <w:trHeight w:val="461"/>
        </w:trPr>
        <w:tc>
          <w:tcPr>
            <w:tcW w:w="4857" w:type="dxa"/>
            <w:gridSpan w:val="2"/>
            <w:vMerge w:val="restart"/>
            <w:tcBorders>
              <w:bottom w:val="nil"/>
            </w:tcBorders>
          </w:tcPr>
          <w:p w14:paraId="29DD55F9" w14:textId="77777777" w:rsidR="00715F66" w:rsidRPr="00715F66" w:rsidRDefault="00715F66" w:rsidP="00715F66">
            <w:pPr>
              <w:spacing w:before="120"/>
              <w:rPr>
                <w:b/>
                <w:bCs/>
                <w:sz w:val="26"/>
              </w:rPr>
            </w:pPr>
            <w:bookmarkStart w:id="2" w:name="dnum" w:colFirst="1" w:colLast="1"/>
            <w:bookmarkEnd w:id="0"/>
            <w:r w:rsidRPr="00715F66">
              <w:rPr>
                <w:b/>
                <w:bCs/>
                <w:sz w:val="26"/>
              </w:rPr>
              <w:t>TELECOMMUNICATION</w:t>
            </w:r>
            <w:r w:rsidRPr="00715F66">
              <w:rPr>
                <w:b/>
                <w:bCs/>
                <w:sz w:val="26"/>
              </w:rPr>
              <w:br/>
              <w:t>STANDARDIZATION SECTOR</w:t>
            </w:r>
          </w:p>
          <w:p w14:paraId="2B380B99" w14:textId="195BAD23" w:rsidR="00715F66" w:rsidRPr="00715F66" w:rsidRDefault="00715F66" w:rsidP="00715F66">
            <w:pPr>
              <w:spacing w:before="120"/>
              <w:rPr>
                <w:smallCaps/>
                <w:sz w:val="20"/>
              </w:rPr>
            </w:pPr>
            <w:r w:rsidRPr="00715F66">
              <w:rPr>
                <w:sz w:val="20"/>
              </w:rPr>
              <w:t xml:space="preserve">STUDY PERIOD </w:t>
            </w:r>
            <w:r>
              <w:rPr>
                <w:sz w:val="20"/>
              </w:rPr>
              <w:t>2013-2016</w:t>
            </w:r>
          </w:p>
        </w:tc>
        <w:tc>
          <w:tcPr>
            <w:tcW w:w="5066" w:type="dxa"/>
            <w:tcBorders>
              <w:bottom w:val="nil"/>
            </w:tcBorders>
          </w:tcPr>
          <w:p w14:paraId="2021B3C4" w14:textId="4201B333" w:rsidR="00715F66" w:rsidRPr="00715F66" w:rsidRDefault="00715F66" w:rsidP="000775CB">
            <w:pPr>
              <w:pStyle w:val="Docnumber"/>
            </w:pPr>
            <w:r>
              <w:t>TD 61</w:t>
            </w:r>
            <w:r w:rsidR="003E5C06">
              <w:t>5</w:t>
            </w:r>
            <w:r w:rsidR="000775CB">
              <w:t xml:space="preserve"> R</w:t>
            </w:r>
            <w:bookmarkStart w:id="3" w:name="_GoBack"/>
            <w:bookmarkEnd w:id="3"/>
            <w:r w:rsidR="001147AD">
              <w:rPr>
                <w:rFonts w:hint="eastAsia"/>
                <w:lang w:eastAsia="ja-JP"/>
              </w:rPr>
              <w:t>1</w:t>
            </w:r>
            <w:r>
              <w:t xml:space="preserve"> (PLEN/15)</w:t>
            </w:r>
          </w:p>
        </w:tc>
      </w:tr>
      <w:tr w:rsidR="00715F66" w:rsidRPr="00715F66" w14:paraId="23CB45FE" w14:textId="77777777">
        <w:trPr>
          <w:cantSplit/>
          <w:trHeight w:val="355"/>
        </w:trPr>
        <w:tc>
          <w:tcPr>
            <w:tcW w:w="4857" w:type="dxa"/>
            <w:gridSpan w:val="2"/>
            <w:vMerge/>
            <w:tcBorders>
              <w:bottom w:val="single" w:sz="12" w:space="0" w:color="auto"/>
            </w:tcBorders>
          </w:tcPr>
          <w:p w14:paraId="63EE14E5" w14:textId="77777777" w:rsidR="00715F66" w:rsidRPr="00715F66" w:rsidRDefault="00715F66" w:rsidP="00715F66">
            <w:pPr>
              <w:spacing w:before="120"/>
              <w:rPr>
                <w:b/>
                <w:bCs/>
                <w:sz w:val="26"/>
              </w:rPr>
            </w:pPr>
            <w:bookmarkStart w:id="4" w:name="dorlang" w:colFirst="1" w:colLast="1"/>
            <w:bookmarkEnd w:id="2"/>
          </w:p>
        </w:tc>
        <w:tc>
          <w:tcPr>
            <w:tcW w:w="5066" w:type="dxa"/>
            <w:tcBorders>
              <w:bottom w:val="single" w:sz="12" w:space="0" w:color="auto"/>
            </w:tcBorders>
          </w:tcPr>
          <w:p w14:paraId="66D144BD" w14:textId="77777777" w:rsidR="00715F66" w:rsidRDefault="00715F66" w:rsidP="00715F66">
            <w:pPr>
              <w:spacing w:before="120"/>
              <w:jc w:val="right"/>
              <w:rPr>
                <w:b/>
                <w:bCs/>
                <w:sz w:val="28"/>
              </w:rPr>
            </w:pPr>
            <w:r>
              <w:rPr>
                <w:b/>
                <w:bCs/>
                <w:sz w:val="28"/>
              </w:rPr>
              <w:t>English only</w:t>
            </w:r>
          </w:p>
          <w:p w14:paraId="3FA47939" w14:textId="0546EFDD" w:rsidR="00715F66" w:rsidRPr="00715F66" w:rsidRDefault="00715F66" w:rsidP="00715F66">
            <w:pPr>
              <w:spacing w:before="120"/>
              <w:jc w:val="right"/>
              <w:rPr>
                <w:b/>
                <w:bCs/>
                <w:sz w:val="28"/>
              </w:rPr>
            </w:pPr>
            <w:r>
              <w:rPr>
                <w:b/>
                <w:bCs/>
                <w:sz w:val="28"/>
              </w:rPr>
              <w:t>Original: English</w:t>
            </w:r>
          </w:p>
        </w:tc>
      </w:tr>
      <w:tr w:rsidR="00715F66" w:rsidRPr="00715F66" w14:paraId="7FE42AAF" w14:textId="77777777">
        <w:trPr>
          <w:cantSplit/>
          <w:trHeight w:val="357"/>
        </w:trPr>
        <w:tc>
          <w:tcPr>
            <w:tcW w:w="1617" w:type="dxa"/>
          </w:tcPr>
          <w:p w14:paraId="4848E349" w14:textId="77777777" w:rsidR="00715F66" w:rsidRPr="00715F66" w:rsidRDefault="00715F66" w:rsidP="00715F66">
            <w:pPr>
              <w:spacing w:before="120"/>
              <w:rPr>
                <w:b/>
                <w:bCs/>
              </w:rPr>
            </w:pPr>
            <w:bookmarkStart w:id="5" w:name="dmeeting" w:colFirst="2" w:colLast="2"/>
            <w:bookmarkStart w:id="6" w:name="dbluepink" w:colFirst="1" w:colLast="1"/>
            <w:bookmarkEnd w:id="4"/>
            <w:r w:rsidRPr="00715F66">
              <w:rPr>
                <w:b/>
                <w:bCs/>
              </w:rPr>
              <w:t>Question(s):</w:t>
            </w:r>
          </w:p>
        </w:tc>
        <w:tc>
          <w:tcPr>
            <w:tcW w:w="3240" w:type="dxa"/>
          </w:tcPr>
          <w:p w14:paraId="2F444255" w14:textId="0A728A19" w:rsidR="00715F66" w:rsidRPr="00715F66" w:rsidRDefault="00715F66" w:rsidP="00715F66">
            <w:pPr>
              <w:spacing w:before="120"/>
            </w:pPr>
            <w:r w:rsidRPr="00715F66">
              <w:t>10</w:t>
            </w:r>
            <w:r>
              <w:t>/15</w:t>
            </w:r>
          </w:p>
        </w:tc>
        <w:tc>
          <w:tcPr>
            <w:tcW w:w="5066" w:type="dxa"/>
          </w:tcPr>
          <w:p w14:paraId="68B19669" w14:textId="67288E69" w:rsidR="00715F66" w:rsidRPr="00715F66" w:rsidRDefault="00715F66" w:rsidP="00715F66">
            <w:pPr>
              <w:spacing w:before="120"/>
              <w:jc w:val="right"/>
            </w:pPr>
            <w:r w:rsidRPr="00715F66">
              <w:t xml:space="preserve">Geneva, </w:t>
            </w:r>
            <w:r>
              <w:t xml:space="preserve">19-30 </w:t>
            </w:r>
            <w:r w:rsidRPr="00715F66">
              <w:t>September 2016</w:t>
            </w:r>
          </w:p>
        </w:tc>
      </w:tr>
      <w:tr w:rsidR="00715F66" w:rsidRPr="00715F66" w14:paraId="7D049EAD" w14:textId="77777777">
        <w:trPr>
          <w:cantSplit/>
          <w:trHeight w:val="357"/>
        </w:trPr>
        <w:tc>
          <w:tcPr>
            <w:tcW w:w="9923" w:type="dxa"/>
            <w:gridSpan w:val="3"/>
          </w:tcPr>
          <w:p w14:paraId="6F467508" w14:textId="06B2F4C2" w:rsidR="00715F66" w:rsidRPr="00715F66" w:rsidRDefault="003E5C06" w:rsidP="003E5C06">
            <w:pPr>
              <w:tabs>
                <w:tab w:val="center" w:pos="4904"/>
                <w:tab w:val="left" w:pos="5682"/>
              </w:tabs>
              <w:spacing w:before="120"/>
              <w:jc w:val="left"/>
              <w:rPr>
                <w:b/>
                <w:bCs/>
              </w:rPr>
            </w:pPr>
            <w:bookmarkStart w:id="7" w:name="dtitle" w:colFirst="0" w:colLast="0"/>
            <w:bookmarkEnd w:id="5"/>
            <w:bookmarkEnd w:id="6"/>
            <w:r>
              <w:rPr>
                <w:b/>
                <w:bCs/>
              </w:rPr>
              <w:tab/>
            </w:r>
            <w:r>
              <w:rPr>
                <w:b/>
                <w:bCs/>
              </w:rPr>
              <w:tab/>
            </w:r>
            <w:r>
              <w:rPr>
                <w:b/>
                <w:bCs/>
              </w:rPr>
              <w:tab/>
            </w:r>
            <w:r>
              <w:rPr>
                <w:b/>
                <w:bCs/>
              </w:rPr>
              <w:tab/>
            </w:r>
            <w:r>
              <w:rPr>
                <w:b/>
                <w:bCs/>
              </w:rPr>
              <w:tab/>
            </w:r>
            <w:r w:rsidR="00715F66" w:rsidRPr="00715F66">
              <w:rPr>
                <w:b/>
                <w:bCs/>
              </w:rPr>
              <w:t>TD</w:t>
            </w:r>
            <w:r>
              <w:rPr>
                <w:b/>
                <w:bCs/>
              </w:rPr>
              <w:tab/>
            </w:r>
          </w:p>
        </w:tc>
      </w:tr>
      <w:tr w:rsidR="00715F66" w:rsidRPr="00715F66" w14:paraId="76164FEA" w14:textId="77777777">
        <w:trPr>
          <w:cantSplit/>
          <w:trHeight w:val="357"/>
        </w:trPr>
        <w:tc>
          <w:tcPr>
            <w:tcW w:w="1617" w:type="dxa"/>
          </w:tcPr>
          <w:p w14:paraId="35484CE8" w14:textId="77777777" w:rsidR="00715F66" w:rsidRPr="00715F66" w:rsidRDefault="00715F66" w:rsidP="00715F66">
            <w:pPr>
              <w:spacing w:before="120"/>
              <w:rPr>
                <w:b/>
                <w:bCs/>
              </w:rPr>
            </w:pPr>
            <w:bookmarkStart w:id="8" w:name="dsource" w:colFirst="1" w:colLast="1"/>
            <w:bookmarkEnd w:id="7"/>
            <w:r w:rsidRPr="00715F66">
              <w:rPr>
                <w:b/>
                <w:bCs/>
              </w:rPr>
              <w:t>Source:</w:t>
            </w:r>
          </w:p>
        </w:tc>
        <w:tc>
          <w:tcPr>
            <w:tcW w:w="8306" w:type="dxa"/>
            <w:gridSpan w:val="2"/>
          </w:tcPr>
          <w:p w14:paraId="31BB3613" w14:textId="7D8FD7AA" w:rsidR="00715F66" w:rsidRPr="00715F66" w:rsidRDefault="00715F66" w:rsidP="00715F66">
            <w:pPr>
              <w:spacing w:before="120"/>
            </w:pPr>
            <w:r w:rsidRPr="00715F66">
              <w:t>Editor G.8021/Y.1341</w:t>
            </w:r>
          </w:p>
        </w:tc>
      </w:tr>
      <w:tr w:rsidR="00715F66" w:rsidRPr="00715F66" w14:paraId="6406ACF3" w14:textId="77777777">
        <w:trPr>
          <w:cantSplit/>
          <w:trHeight w:val="357"/>
        </w:trPr>
        <w:tc>
          <w:tcPr>
            <w:tcW w:w="1617" w:type="dxa"/>
            <w:tcBorders>
              <w:bottom w:val="single" w:sz="12" w:space="0" w:color="auto"/>
            </w:tcBorders>
          </w:tcPr>
          <w:p w14:paraId="5104BC1E" w14:textId="77777777" w:rsidR="00715F66" w:rsidRPr="00715F66" w:rsidRDefault="00715F66" w:rsidP="00715F66">
            <w:pPr>
              <w:spacing w:before="120" w:after="120"/>
            </w:pPr>
            <w:bookmarkStart w:id="9" w:name="dtitle1" w:colFirst="1" w:colLast="1"/>
            <w:bookmarkEnd w:id="8"/>
            <w:r w:rsidRPr="00715F66">
              <w:rPr>
                <w:b/>
                <w:bCs/>
              </w:rPr>
              <w:t>Title:</w:t>
            </w:r>
          </w:p>
        </w:tc>
        <w:tc>
          <w:tcPr>
            <w:tcW w:w="8306" w:type="dxa"/>
            <w:gridSpan w:val="2"/>
            <w:tcBorders>
              <w:bottom w:val="single" w:sz="12" w:space="0" w:color="auto"/>
            </w:tcBorders>
          </w:tcPr>
          <w:p w14:paraId="3DB1AB55" w14:textId="31EE2974" w:rsidR="00715F66" w:rsidRPr="00715F66" w:rsidRDefault="00715F66" w:rsidP="00715F66">
            <w:pPr>
              <w:spacing w:before="120" w:after="120"/>
            </w:pPr>
            <w:r w:rsidRPr="00715F66">
              <w:t>Draft Recommendation ITU-T G.8021/Y.1341 (for consent</w:t>
            </w:r>
            <w:r>
              <w:t>, 30 September</w:t>
            </w:r>
            <w:r w:rsidR="006C5E08">
              <w:t xml:space="preserve"> 2016</w:t>
            </w:r>
            <w:r w:rsidRPr="00715F66">
              <w:t>)</w:t>
            </w:r>
          </w:p>
        </w:tc>
      </w:tr>
      <w:bookmarkEnd w:id="1"/>
      <w:bookmarkEnd w:id="9"/>
    </w:tbl>
    <w:p w14:paraId="4730CEB6" w14:textId="77777777" w:rsidR="00FA08A8" w:rsidRDefault="00FA08A8" w:rsidP="00FA08A8">
      <w:pPr>
        <w:rPr>
          <w:lang w:eastAsia="ja-JP"/>
        </w:rPr>
      </w:pPr>
    </w:p>
    <w:p w14:paraId="423DD192" w14:textId="77777777" w:rsidR="00B86A51" w:rsidRDefault="00B86A51" w:rsidP="00B86A51">
      <w:pPr>
        <w:tabs>
          <w:tab w:val="clear" w:pos="794"/>
          <w:tab w:val="clear" w:pos="1191"/>
          <w:tab w:val="clear" w:pos="1588"/>
          <w:tab w:val="clear" w:pos="1985"/>
        </w:tabs>
        <w:overflowPunct/>
        <w:autoSpaceDE/>
        <w:autoSpaceDN/>
        <w:adjustRightInd/>
        <w:jc w:val="left"/>
        <w:textAlignment w:val="auto"/>
      </w:pPr>
      <w:r>
        <w:br w:type="page"/>
      </w:r>
    </w:p>
    <w:p w14:paraId="589DA40E" w14:textId="77777777" w:rsidR="00B86A51" w:rsidRDefault="00B86A51" w:rsidP="00B86A51"/>
    <w:tbl>
      <w:tblPr>
        <w:tblW w:w="9948" w:type="dxa"/>
        <w:tblLayout w:type="fixed"/>
        <w:tblLook w:val="0000" w:firstRow="0" w:lastRow="0" w:firstColumn="0" w:lastColumn="0" w:noHBand="0" w:noVBand="0"/>
      </w:tblPr>
      <w:tblGrid>
        <w:gridCol w:w="1418"/>
        <w:gridCol w:w="10"/>
        <w:gridCol w:w="2508"/>
        <w:gridCol w:w="2041"/>
        <w:gridCol w:w="3971"/>
      </w:tblGrid>
      <w:tr w:rsidR="00B86A51" w14:paraId="7E2B2805" w14:textId="77777777" w:rsidTr="00B86A51">
        <w:trPr>
          <w:trHeight w:hRule="exact" w:val="1418"/>
        </w:trPr>
        <w:tc>
          <w:tcPr>
            <w:tcW w:w="1428" w:type="dxa"/>
            <w:gridSpan w:val="2"/>
            <w:vAlign w:val="center"/>
          </w:tcPr>
          <w:p w14:paraId="32AB9B02" w14:textId="77777777" w:rsidR="00B86A51" w:rsidRDefault="00B86A51" w:rsidP="00B86A51">
            <w:pPr>
              <w:jc w:val="center"/>
            </w:pPr>
            <w:bookmarkStart w:id="10" w:name="InsertLogo"/>
            <w:bookmarkEnd w:id="10"/>
            <w:r>
              <w:rPr>
                <w:noProof/>
                <w:lang w:eastAsia="zh-CN"/>
              </w:rPr>
              <w:drawing>
                <wp:inline distT="0" distB="0" distL="0" distR="0" wp14:anchorId="0F3258A9" wp14:editId="1980126E">
                  <wp:extent cx="695325" cy="783715"/>
                  <wp:effectExtent l="0" t="0" r="0" b="0"/>
                  <wp:docPr id="1" name="Picture 1" descr="M:\EXCHANGE\Castano\sigleIT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XCHANGE\Castano\sigleITU.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0077" cy="789071"/>
                          </a:xfrm>
                          <a:prstGeom prst="rect">
                            <a:avLst/>
                          </a:prstGeom>
                          <a:noFill/>
                          <a:ln>
                            <a:noFill/>
                          </a:ln>
                        </pic:spPr>
                      </pic:pic>
                    </a:graphicData>
                  </a:graphic>
                </wp:inline>
              </w:drawing>
            </w:r>
          </w:p>
          <w:p w14:paraId="7C66611B" w14:textId="77777777" w:rsidR="00B86A51" w:rsidRDefault="00B86A51" w:rsidP="00B86A51">
            <w:pPr>
              <w:jc w:val="center"/>
              <w:rPr>
                <w:b/>
                <w:sz w:val="16"/>
              </w:rPr>
            </w:pPr>
          </w:p>
        </w:tc>
        <w:tc>
          <w:tcPr>
            <w:tcW w:w="8520" w:type="dxa"/>
            <w:gridSpan w:val="3"/>
          </w:tcPr>
          <w:p w14:paraId="7EA850A6" w14:textId="77777777" w:rsidR="00B86A51" w:rsidRDefault="00B86A51" w:rsidP="00B86A51">
            <w:pPr>
              <w:rPr>
                <w:rFonts w:ascii="Arial" w:hAnsi="Arial" w:cs="Arial"/>
              </w:rPr>
            </w:pPr>
          </w:p>
          <w:p w14:paraId="1A2AFCA6" w14:textId="77777777" w:rsidR="00B86A51" w:rsidRDefault="00B86A51" w:rsidP="00B86A51">
            <w:pPr>
              <w:spacing w:before="284"/>
              <w:rPr>
                <w:b/>
                <w:sz w:val="18"/>
              </w:rPr>
            </w:pPr>
            <w:r>
              <w:rPr>
                <w:rFonts w:ascii="Arial" w:hAnsi="Arial"/>
                <w:sz w:val="28"/>
              </w:rPr>
              <w:t>INTERNATIONAL TELECOMMUNICATION UNION</w:t>
            </w:r>
          </w:p>
        </w:tc>
      </w:tr>
      <w:tr w:rsidR="00B86A51" w14:paraId="7A7B90CF" w14:textId="77777777" w:rsidTr="00B86A51">
        <w:trPr>
          <w:trHeight w:hRule="exact" w:val="992"/>
        </w:trPr>
        <w:tc>
          <w:tcPr>
            <w:tcW w:w="1428" w:type="dxa"/>
            <w:gridSpan w:val="2"/>
          </w:tcPr>
          <w:p w14:paraId="58AB3F1A" w14:textId="77777777" w:rsidR="00B86A51" w:rsidRDefault="00B86A51" w:rsidP="00B86A51"/>
        </w:tc>
        <w:tc>
          <w:tcPr>
            <w:tcW w:w="8520" w:type="dxa"/>
            <w:gridSpan w:val="3"/>
          </w:tcPr>
          <w:p w14:paraId="3CA0A8E1" w14:textId="77777777" w:rsidR="00B86A51" w:rsidRDefault="00B86A51" w:rsidP="00B86A51"/>
        </w:tc>
      </w:tr>
      <w:tr w:rsidR="00B86A51" w14:paraId="4DB113B6" w14:textId="77777777" w:rsidTr="00B86A51">
        <w:tblPrEx>
          <w:tblCellMar>
            <w:left w:w="85" w:type="dxa"/>
            <w:right w:w="85" w:type="dxa"/>
          </w:tblCellMar>
        </w:tblPrEx>
        <w:trPr>
          <w:gridBefore w:val="2"/>
          <w:wBefore w:w="1428" w:type="dxa"/>
        </w:trPr>
        <w:tc>
          <w:tcPr>
            <w:tcW w:w="2508" w:type="dxa"/>
          </w:tcPr>
          <w:p w14:paraId="716F4391" w14:textId="77777777" w:rsidR="00B86A51" w:rsidRDefault="00B86A51" w:rsidP="00B86A51">
            <w:pPr>
              <w:rPr>
                <w:b/>
                <w:sz w:val="18"/>
              </w:rPr>
            </w:pPr>
            <w:bookmarkStart w:id="11" w:name="dnume" w:colFirst="1" w:colLast="1"/>
            <w:r>
              <w:rPr>
                <w:rFonts w:ascii="Arial" w:hAnsi="Arial"/>
                <w:b/>
                <w:spacing w:val="40"/>
                <w:sz w:val="72"/>
              </w:rPr>
              <w:t>ITU-T</w:t>
            </w:r>
          </w:p>
        </w:tc>
        <w:tc>
          <w:tcPr>
            <w:tcW w:w="6012" w:type="dxa"/>
            <w:gridSpan w:val="2"/>
          </w:tcPr>
          <w:p w14:paraId="548000F2" w14:textId="77777777" w:rsidR="00B86A51" w:rsidRPr="000D76F0" w:rsidRDefault="00B86A51" w:rsidP="00B86A51">
            <w:pPr>
              <w:spacing w:before="240"/>
              <w:jc w:val="right"/>
              <w:rPr>
                <w:rFonts w:ascii="Arial" w:hAnsi="Arial" w:cs="Arial"/>
                <w:b/>
                <w:sz w:val="60"/>
              </w:rPr>
            </w:pPr>
            <w:r w:rsidRPr="000D76F0">
              <w:rPr>
                <w:rFonts w:ascii="Arial" w:hAnsi="Arial" w:cs="Arial"/>
                <w:b/>
                <w:sz w:val="60"/>
              </w:rPr>
              <w:t>G.8021/Y.1341</w:t>
            </w:r>
          </w:p>
        </w:tc>
      </w:tr>
      <w:tr w:rsidR="00B86A51" w14:paraId="12029D34" w14:textId="77777777" w:rsidTr="00B86A51">
        <w:tblPrEx>
          <w:tblCellMar>
            <w:left w:w="85" w:type="dxa"/>
            <w:right w:w="85" w:type="dxa"/>
          </w:tblCellMar>
        </w:tblPrEx>
        <w:trPr>
          <w:gridBefore w:val="2"/>
          <w:wBefore w:w="1428" w:type="dxa"/>
          <w:trHeight w:val="974"/>
        </w:trPr>
        <w:tc>
          <w:tcPr>
            <w:tcW w:w="4549" w:type="dxa"/>
            <w:gridSpan w:val="2"/>
          </w:tcPr>
          <w:p w14:paraId="1D4E181E" w14:textId="77777777" w:rsidR="00B86A51" w:rsidRDefault="00B86A51" w:rsidP="00B86A51">
            <w:pPr>
              <w:jc w:val="left"/>
              <w:rPr>
                <w:b/>
                <w:sz w:val="20"/>
              </w:rPr>
            </w:pPr>
            <w:bookmarkStart w:id="12" w:name="ddatee" w:colFirst="1" w:colLast="1"/>
            <w:bookmarkEnd w:id="11"/>
            <w:r>
              <w:rPr>
                <w:rFonts w:ascii="Arial" w:hAnsi="Arial"/>
                <w:sz w:val="20"/>
              </w:rPr>
              <w:t>TELECOMMUNICATION</w:t>
            </w:r>
            <w:r>
              <w:rPr>
                <w:rFonts w:ascii="Arial" w:hAnsi="Arial" w:cs="Arial"/>
                <w:sz w:val="20"/>
              </w:rPr>
              <w:br/>
            </w:r>
            <w:r>
              <w:rPr>
                <w:rFonts w:ascii="Arial" w:hAnsi="Arial"/>
                <w:sz w:val="20"/>
              </w:rPr>
              <w:t>STANDARDIZATION  SECTOR</w:t>
            </w:r>
            <w:r>
              <w:rPr>
                <w:rFonts w:ascii="Arial" w:hAnsi="Arial"/>
                <w:sz w:val="20"/>
              </w:rPr>
              <w:br/>
              <w:t>OF  ITU</w:t>
            </w:r>
          </w:p>
        </w:tc>
        <w:tc>
          <w:tcPr>
            <w:tcW w:w="3971" w:type="dxa"/>
          </w:tcPr>
          <w:p w14:paraId="57FFF90F" w14:textId="2F33E893" w:rsidR="00B86A51" w:rsidRPr="000D76F0" w:rsidRDefault="00B86A51" w:rsidP="006A72BB">
            <w:pPr>
              <w:jc w:val="right"/>
              <w:rPr>
                <w:rFonts w:ascii="Arial" w:hAnsi="Arial" w:cs="Arial"/>
                <w:sz w:val="28"/>
              </w:rPr>
            </w:pPr>
            <w:r w:rsidRPr="000D76F0">
              <w:rPr>
                <w:rFonts w:ascii="Arial" w:hAnsi="Arial" w:cs="Arial"/>
                <w:sz w:val="28"/>
              </w:rPr>
              <w:t>(</w:t>
            </w:r>
            <w:r w:rsidR="006A72BB" w:rsidRPr="001147AD">
              <w:rPr>
                <w:rFonts w:ascii="Arial" w:hAnsi="Arial" w:cs="Arial"/>
                <w:sz w:val="28"/>
                <w:highlight w:val="yellow"/>
                <w:lang w:eastAsia="ja-JP"/>
              </w:rPr>
              <w:t>xx/2016</w:t>
            </w:r>
            <w:r w:rsidRPr="000D76F0">
              <w:rPr>
                <w:rFonts w:ascii="Arial" w:hAnsi="Arial" w:cs="Arial"/>
                <w:sz w:val="28"/>
              </w:rPr>
              <w:t xml:space="preserve">)   </w:t>
            </w:r>
          </w:p>
        </w:tc>
      </w:tr>
      <w:tr w:rsidR="00B86A51" w14:paraId="763E1B2C" w14:textId="77777777" w:rsidTr="00B86A51">
        <w:trPr>
          <w:cantSplit/>
          <w:trHeight w:hRule="exact" w:val="2948"/>
        </w:trPr>
        <w:tc>
          <w:tcPr>
            <w:tcW w:w="1418" w:type="dxa"/>
          </w:tcPr>
          <w:p w14:paraId="095584D3" w14:textId="77777777" w:rsidR="00B86A51" w:rsidRDefault="00B86A51" w:rsidP="00B86A51">
            <w:pPr>
              <w:tabs>
                <w:tab w:val="right" w:pos="9639"/>
              </w:tabs>
              <w:rPr>
                <w:rFonts w:ascii="Arial" w:hAnsi="Arial"/>
                <w:sz w:val="18"/>
              </w:rPr>
            </w:pPr>
            <w:bookmarkStart w:id="13" w:name="dsece" w:colFirst="1" w:colLast="1"/>
            <w:bookmarkEnd w:id="12"/>
          </w:p>
        </w:tc>
        <w:tc>
          <w:tcPr>
            <w:tcW w:w="8530" w:type="dxa"/>
            <w:gridSpan w:val="4"/>
            <w:tcBorders>
              <w:bottom w:val="single" w:sz="12" w:space="0" w:color="auto"/>
            </w:tcBorders>
            <w:vAlign w:val="bottom"/>
          </w:tcPr>
          <w:p w14:paraId="30D53738" w14:textId="77777777" w:rsidR="00B86A51" w:rsidRPr="000D76F0" w:rsidRDefault="00B86A51" w:rsidP="00B86A51">
            <w:pPr>
              <w:tabs>
                <w:tab w:val="right" w:pos="9639"/>
              </w:tabs>
              <w:spacing w:before="120"/>
              <w:jc w:val="left"/>
              <w:rPr>
                <w:rFonts w:ascii="Arial" w:hAnsi="Arial" w:cs="Arial"/>
                <w:sz w:val="32"/>
              </w:rPr>
            </w:pPr>
            <w:r w:rsidRPr="000D76F0">
              <w:rPr>
                <w:rFonts w:ascii="Arial" w:hAnsi="Arial" w:cs="Arial"/>
                <w:sz w:val="32"/>
              </w:rPr>
              <w:t>SERIES G: TRANSMISSION SYSTEMS AND MEDIA, DIGITAL SYSTEMS AND NETWORKS</w:t>
            </w:r>
          </w:p>
          <w:p w14:paraId="7EB42B64" w14:textId="77777777" w:rsidR="00B86A51" w:rsidRPr="000D76F0" w:rsidRDefault="00B86A51" w:rsidP="00B86A51">
            <w:pPr>
              <w:tabs>
                <w:tab w:val="right" w:pos="9639"/>
              </w:tabs>
              <w:spacing w:before="120"/>
              <w:jc w:val="left"/>
              <w:rPr>
                <w:rFonts w:ascii="Arial" w:hAnsi="Arial" w:cs="Arial"/>
                <w:sz w:val="32"/>
              </w:rPr>
            </w:pPr>
            <w:r w:rsidRPr="000D76F0">
              <w:rPr>
                <w:rFonts w:ascii="Arial" w:hAnsi="Arial" w:cs="Arial"/>
                <w:sz w:val="32"/>
              </w:rPr>
              <w:t>Packet over Transport aspects – Ethernet over Transport aspects</w:t>
            </w:r>
          </w:p>
          <w:p w14:paraId="60F1A98A" w14:textId="77777777" w:rsidR="00B86A51" w:rsidRPr="000D76F0" w:rsidRDefault="00B86A51" w:rsidP="00B86A51">
            <w:pPr>
              <w:tabs>
                <w:tab w:val="right" w:pos="9639"/>
              </w:tabs>
              <w:spacing w:before="120"/>
              <w:jc w:val="left"/>
              <w:rPr>
                <w:rFonts w:ascii="Arial" w:hAnsi="Arial" w:cs="Arial"/>
                <w:sz w:val="32"/>
              </w:rPr>
            </w:pPr>
            <w:r w:rsidRPr="000D76F0">
              <w:rPr>
                <w:rFonts w:ascii="Arial" w:hAnsi="Arial" w:cs="Arial"/>
                <w:sz w:val="32"/>
              </w:rPr>
              <w:t>SERIES Y: GLOBAL INFORMATION INFRASTRUCTURE, INTERNET PROTOCOL ASPECTS AND NEXT-GENERATION NETWORKS</w:t>
            </w:r>
          </w:p>
          <w:p w14:paraId="320209E5" w14:textId="77777777" w:rsidR="00B86A51" w:rsidRDefault="00B86A51" w:rsidP="00B86A51">
            <w:pPr>
              <w:tabs>
                <w:tab w:val="right" w:pos="9639"/>
              </w:tabs>
              <w:jc w:val="left"/>
              <w:rPr>
                <w:rFonts w:ascii="Arial" w:hAnsi="Arial" w:cs="Arial"/>
                <w:sz w:val="32"/>
              </w:rPr>
            </w:pPr>
            <w:r w:rsidRPr="000D76F0">
              <w:rPr>
                <w:rFonts w:ascii="Arial" w:hAnsi="Arial" w:cs="Arial"/>
                <w:sz w:val="32"/>
              </w:rPr>
              <w:t>Internet protocol aspects – Transport</w:t>
            </w:r>
          </w:p>
          <w:p w14:paraId="13426C36" w14:textId="77777777" w:rsidR="00B86A51" w:rsidRPr="000D76F0" w:rsidRDefault="00B86A51" w:rsidP="00B86A51">
            <w:pPr>
              <w:tabs>
                <w:tab w:val="right" w:pos="9639"/>
              </w:tabs>
              <w:spacing w:before="120"/>
              <w:jc w:val="left"/>
              <w:rPr>
                <w:rFonts w:ascii="Arial" w:hAnsi="Arial" w:cs="Arial"/>
                <w:sz w:val="32"/>
              </w:rPr>
            </w:pPr>
          </w:p>
        </w:tc>
      </w:tr>
      <w:tr w:rsidR="00B86A51" w14:paraId="079A156A" w14:textId="77777777" w:rsidTr="00B86A51">
        <w:trPr>
          <w:cantSplit/>
          <w:trHeight w:hRule="exact" w:val="4422"/>
        </w:trPr>
        <w:tc>
          <w:tcPr>
            <w:tcW w:w="1418" w:type="dxa"/>
          </w:tcPr>
          <w:p w14:paraId="47A552BB" w14:textId="77777777" w:rsidR="00B86A51" w:rsidRDefault="00B86A51" w:rsidP="00B86A51">
            <w:pPr>
              <w:tabs>
                <w:tab w:val="right" w:pos="9639"/>
              </w:tabs>
              <w:rPr>
                <w:rFonts w:ascii="Arial" w:hAnsi="Arial"/>
                <w:sz w:val="18"/>
              </w:rPr>
            </w:pPr>
            <w:bookmarkStart w:id="14" w:name="c1tite" w:colFirst="1" w:colLast="1"/>
            <w:bookmarkEnd w:id="13"/>
          </w:p>
        </w:tc>
        <w:tc>
          <w:tcPr>
            <w:tcW w:w="8530" w:type="dxa"/>
            <w:gridSpan w:val="4"/>
            <w:tcBorders>
              <w:bottom w:val="single" w:sz="18" w:space="0" w:color="auto"/>
            </w:tcBorders>
          </w:tcPr>
          <w:p w14:paraId="2C63B16B" w14:textId="77777777" w:rsidR="00B86A51" w:rsidRDefault="00B86A51" w:rsidP="00B86A51">
            <w:pPr>
              <w:tabs>
                <w:tab w:val="right" w:pos="9639"/>
              </w:tabs>
              <w:jc w:val="left"/>
              <w:rPr>
                <w:rFonts w:ascii="Arial" w:hAnsi="Arial"/>
                <w:b/>
                <w:bCs/>
                <w:sz w:val="36"/>
              </w:rPr>
            </w:pPr>
            <w:r w:rsidRPr="00BC6AC7">
              <w:rPr>
                <w:rFonts w:ascii="Arial" w:hAnsi="Arial"/>
                <w:b/>
                <w:bCs/>
                <w:sz w:val="36"/>
              </w:rPr>
              <w:t xml:space="preserve">Characteristics of Ethernet transport network </w:t>
            </w:r>
            <w:r w:rsidRPr="00BC6AC7">
              <w:rPr>
                <w:rFonts w:ascii="Arial" w:hAnsi="Arial"/>
                <w:b/>
                <w:bCs/>
                <w:sz w:val="36"/>
              </w:rPr>
              <w:br/>
              <w:t>equipment functional blocks</w:t>
            </w:r>
          </w:p>
        </w:tc>
      </w:tr>
      <w:bookmarkEnd w:id="14"/>
      <w:tr w:rsidR="00B86A51" w14:paraId="01A20C57" w14:textId="77777777" w:rsidTr="00B86A51">
        <w:trPr>
          <w:cantSplit/>
          <w:trHeight w:hRule="exact" w:val="2268"/>
        </w:trPr>
        <w:tc>
          <w:tcPr>
            <w:tcW w:w="1418" w:type="dxa"/>
            <w:tcBorders>
              <w:right w:val="single" w:sz="18" w:space="0" w:color="auto"/>
            </w:tcBorders>
          </w:tcPr>
          <w:p w14:paraId="3D34382F" w14:textId="77777777" w:rsidR="00B86A51" w:rsidRDefault="00B86A51" w:rsidP="00B86A51">
            <w:pPr>
              <w:tabs>
                <w:tab w:val="right" w:pos="9639"/>
              </w:tabs>
              <w:rPr>
                <w:rFonts w:ascii="Arial" w:hAnsi="Arial"/>
                <w:sz w:val="18"/>
              </w:rPr>
            </w:pPr>
          </w:p>
        </w:tc>
        <w:tc>
          <w:tcPr>
            <w:tcW w:w="8530" w:type="dxa"/>
            <w:gridSpan w:val="4"/>
            <w:tcBorders>
              <w:top w:val="single" w:sz="18" w:space="0" w:color="auto"/>
              <w:left w:val="single" w:sz="18" w:space="0" w:color="auto"/>
              <w:bottom w:val="single" w:sz="18" w:space="0" w:color="auto"/>
              <w:right w:val="single" w:sz="18" w:space="0" w:color="auto"/>
            </w:tcBorders>
            <w:vAlign w:val="center"/>
          </w:tcPr>
          <w:p w14:paraId="175C3127" w14:textId="77777777" w:rsidR="00B86A51" w:rsidRDefault="00B86A51" w:rsidP="00B86A51">
            <w:pPr>
              <w:jc w:val="center"/>
              <w:rPr>
                <w:b/>
                <w:i/>
                <w:sz w:val="32"/>
              </w:rPr>
            </w:pPr>
            <w:r>
              <w:rPr>
                <w:b/>
                <w:i/>
                <w:sz w:val="32"/>
              </w:rPr>
              <w:t>CAUTION !</w:t>
            </w:r>
          </w:p>
          <w:p w14:paraId="46D662FC" w14:textId="77777777" w:rsidR="00B86A51" w:rsidRDefault="00B86A51" w:rsidP="00B86A51">
            <w:pPr>
              <w:spacing w:before="60"/>
              <w:jc w:val="center"/>
              <w:rPr>
                <w:b/>
                <w:i/>
                <w:sz w:val="32"/>
              </w:rPr>
            </w:pPr>
            <w:r>
              <w:rPr>
                <w:b/>
                <w:i/>
                <w:sz w:val="32"/>
              </w:rPr>
              <w:t>PREPUBLISHED  RECOMMENDATION</w:t>
            </w:r>
          </w:p>
          <w:p w14:paraId="29A031C5" w14:textId="77777777" w:rsidR="00B86A51" w:rsidRDefault="00B86A51" w:rsidP="00B86A51">
            <w:pPr>
              <w:tabs>
                <w:tab w:val="right" w:pos="9639"/>
              </w:tabs>
              <w:rPr>
                <w:rFonts w:ascii="Arial" w:hAnsi="Arial"/>
                <w:sz w:val="18"/>
              </w:rPr>
            </w:pPr>
            <w:r>
              <w:t>This prepublication is an unedited version of a recently approved Recommendation. It will be replaced by the published version after editing. Therefore, there will be differences between this prepublication and the published version.</w:t>
            </w:r>
          </w:p>
        </w:tc>
      </w:tr>
    </w:tbl>
    <w:p w14:paraId="40C01ACE" w14:textId="77777777" w:rsidR="00B86A51" w:rsidRDefault="00B86A51" w:rsidP="00B86A51">
      <w:pPr>
        <w:sectPr w:rsidR="00B86A51" w:rsidSect="00715F66">
          <w:headerReference w:type="default" r:id="rId9"/>
          <w:footerReference w:type="first" r:id="rId10"/>
          <w:pgSz w:w="11907" w:h="16840" w:code="9"/>
          <w:pgMar w:top="1417" w:right="1134" w:bottom="1417" w:left="1134" w:header="720" w:footer="720" w:gutter="0"/>
          <w:cols w:space="720"/>
          <w:titlePg/>
          <w:docGrid w:linePitch="326"/>
        </w:sectPr>
      </w:pPr>
    </w:p>
    <w:p w14:paraId="24D12954" w14:textId="77777777" w:rsidR="00B86A51" w:rsidRDefault="00B86A51" w:rsidP="00B86A51">
      <w:pPr>
        <w:spacing w:before="480"/>
        <w:jc w:val="center"/>
        <w:rPr>
          <w:sz w:val="22"/>
        </w:rPr>
      </w:pPr>
      <w:r>
        <w:rPr>
          <w:sz w:val="22"/>
        </w:rPr>
        <w:lastRenderedPageBreak/>
        <w:t>FOREWORD</w:t>
      </w:r>
    </w:p>
    <w:p w14:paraId="072B4E51" w14:textId="77777777" w:rsidR="00B86A51" w:rsidRDefault="00B86A51" w:rsidP="00B86A51">
      <w:pPr>
        <w:rPr>
          <w:sz w:val="22"/>
        </w:rPr>
      </w:pPr>
      <w:r>
        <w:rPr>
          <w:sz w:val="22"/>
        </w:rPr>
        <w:t>The International Telecommunication Union (ITU) is the United Nations specialized agency in the field of tele</w:t>
      </w:r>
      <w:r>
        <w:rPr>
          <w:sz w:val="22"/>
        </w:rPr>
        <w:softHyphen/>
        <w:t>com</w:t>
      </w:r>
      <w:r>
        <w:rPr>
          <w:sz w:val="22"/>
        </w:rPr>
        <w:softHyphen/>
        <w:t>mu</w:t>
      </w:r>
      <w:r>
        <w:rPr>
          <w:sz w:val="22"/>
        </w:rPr>
        <w:softHyphen/>
        <w:t>ni</w:t>
      </w:r>
      <w:r>
        <w:rPr>
          <w:sz w:val="22"/>
        </w:rPr>
        <w:softHyphen/>
        <w:t>ca</w:t>
      </w:r>
      <w:r>
        <w:rPr>
          <w:sz w:val="22"/>
        </w:rPr>
        <w:softHyphen/>
        <w:t>tions, information and communication technologies (ICTs). The ITU Telecommunication Standardization Sector (ITU-T) is a permanent organ of ITU. ITU-T is responsible for studying technical, operating and tariff questions and issuing Recommendations on them with a view to standardizing telecommunications on a worldwide basis.</w:t>
      </w:r>
    </w:p>
    <w:p w14:paraId="236821E4" w14:textId="77777777" w:rsidR="00B86A51" w:rsidRDefault="00B86A51" w:rsidP="00B86A51">
      <w:pPr>
        <w:rPr>
          <w:sz w:val="22"/>
        </w:rPr>
      </w:pPr>
      <w:bookmarkStart w:id="16" w:name="iitexte"/>
      <w:r>
        <w:rPr>
          <w:sz w:val="22"/>
        </w:rPr>
        <w:t>The World Telecommunication Standardization Assembly (WTSA), which meets every four years, establishes the topics for study by the ITU</w:t>
      </w:r>
      <w:r>
        <w:rPr>
          <w:sz w:val="22"/>
        </w:rPr>
        <w:noBreakHyphen/>
        <w:t>T study groups which, in turn, produce Recommendations on these topics.</w:t>
      </w:r>
    </w:p>
    <w:p w14:paraId="6CE8DE99" w14:textId="77777777" w:rsidR="00B86A51" w:rsidRDefault="00B86A51" w:rsidP="00B86A51">
      <w:pPr>
        <w:rPr>
          <w:sz w:val="22"/>
        </w:rPr>
      </w:pPr>
      <w:r>
        <w:rPr>
          <w:sz w:val="22"/>
        </w:rPr>
        <w:t>The approval of ITU-T Recommendations is covered by the procedure laid down in WTSA Resolution 1.</w:t>
      </w:r>
      <w:bookmarkEnd w:id="16"/>
    </w:p>
    <w:p w14:paraId="3CB08B51" w14:textId="77777777" w:rsidR="00B86A51" w:rsidRDefault="00B86A51" w:rsidP="00B86A51">
      <w:pPr>
        <w:rPr>
          <w:sz w:val="22"/>
        </w:rPr>
      </w:pPr>
      <w:r>
        <w:rPr>
          <w:sz w:val="22"/>
        </w:rPr>
        <w:t>In some areas of information technology which fall within ITU-T's purview, the necessary standards are prepared on a collaborative basis with ISO and IEC.</w:t>
      </w:r>
    </w:p>
    <w:p w14:paraId="5BDD864E" w14:textId="77777777" w:rsidR="00B86A51" w:rsidRDefault="00B86A51" w:rsidP="00B86A51">
      <w:pPr>
        <w:jc w:val="center"/>
        <w:rPr>
          <w:sz w:val="22"/>
        </w:rPr>
      </w:pPr>
    </w:p>
    <w:p w14:paraId="5C763D0B" w14:textId="77777777" w:rsidR="00B86A51" w:rsidRDefault="00B86A51" w:rsidP="00B86A51">
      <w:pPr>
        <w:jc w:val="center"/>
        <w:rPr>
          <w:sz w:val="22"/>
        </w:rPr>
      </w:pPr>
    </w:p>
    <w:p w14:paraId="3F10BF9D" w14:textId="77777777" w:rsidR="00B86A51" w:rsidRDefault="00B86A51" w:rsidP="00B86A51">
      <w:pPr>
        <w:jc w:val="center"/>
        <w:rPr>
          <w:sz w:val="22"/>
        </w:rPr>
      </w:pPr>
    </w:p>
    <w:p w14:paraId="0093C41A" w14:textId="77777777" w:rsidR="00B86A51" w:rsidRDefault="00B86A51" w:rsidP="00B86A51">
      <w:pPr>
        <w:jc w:val="center"/>
        <w:rPr>
          <w:sz w:val="22"/>
        </w:rPr>
      </w:pPr>
      <w:r>
        <w:rPr>
          <w:sz w:val="22"/>
        </w:rPr>
        <w:t>NOTE</w:t>
      </w:r>
    </w:p>
    <w:p w14:paraId="3FD6D9A9" w14:textId="77777777" w:rsidR="00B86A51" w:rsidRDefault="00B86A51" w:rsidP="00B86A51">
      <w:pPr>
        <w:spacing w:before="180"/>
        <w:rPr>
          <w:sz w:val="22"/>
          <w:lang w:val="en-US"/>
        </w:rPr>
      </w:pPr>
      <w:r>
        <w:rPr>
          <w:sz w:val="22"/>
        </w:rPr>
        <w:t xml:space="preserve">In </w:t>
      </w:r>
      <w:bookmarkStart w:id="17" w:name="iitextea"/>
      <w:r>
        <w:rPr>
          <w:sz w:val="22"/>
        </w:rPr>
        <w:t>this Recommendation, the expression "Administration" is used for conciseness to indicate both a telecommunication administration and a recognized operating agency</w:t>
      </w:r>
      <w:r>
        <w:rPr>
          <w:sz w:val="22"/>
          <w:lang w:val="en-US"/>
        </w:rPr>
        <w:t>.</w:t>
      </w:r>
    </w:p>
    <w:p w14:paraId="3068F56C" w14:textId="77777777" w:rsidR="00B86A51" w:rsidRDefault="00B86A51" w:rsidP="00B86A51">
      <w:pPr>
        <w:spacing w:before="180"/>
        <w:rPr>
          <w:sz w:val="22"/>
          <w:lang w:val="en-US"/>
        </w:rPr>
      </w:pPr>
      <w:r>
        <w:rPr>
          <w:sz w:val="22"/>
          <w:lang w:val="en-US"/>
        </w:rPr>
        <w:t>Compliance with this Recommendation is voluntary. However, the Recommendation may contain certain mandatory provisions (to ensure, e.g., interoperability or applicability) and compliance with the Recommendation is achieved when all of these mandatory provisions are met. The words "shall" or some other obligatory language such as "must</w:t>
      </w:r>
      <w:r w:rsidRPr="00BF732C">
        <w:rPr>
          <w:sz w:val="22"/>
          <w:lang w:val="en-US"/>
        </w:rPr>
        <w:t>"</w:t>
      </w:r>
      <w:r>
        <w:rPr>
          <w:sz w:val="22"/>
          <w:lang w:val="en-US"/>
        </w:rPr>
        <w:t xml:space="preserve"> and the negative equivalents are used to express requirements. The use of such words does not suggest that compliance with the Recommendation is required of any party</w:t>
      </w:r>
      <w:bookmarkEnd w:id="17"/>
      <w:r>
        <w:rPr>
          <w:sz w:val="22"/>
          <w:lang w:val="en-US"/>
        </w:rPr>
        <w:t>.</w:t>
      </w:r>
    </w:p>
    <w:p w14:paraId="459C0B0C" w14:textId="77777777" w:rsidR="00B86A51" w:rsidRDefault="00B86A51" w:rsidP="00B86A51">
      <w:pPr>
        <w:jc w:val="center"/>
        <w:rPr>
          <w:sz w:val="22"/>
          <w:lang w:val="en-US"/>
        </w:rPr>
      </w:pPr>
    </w:p>
    <w:p w14:paraId="0E60AAE5" w14:textId="77777777" w:rsidR="00B86A51" w:rsidRDefault="00B86A51" w:rsidP="00B86A51">
      <w:pPr>
        <w:jc w:val="center"/>
        <w:rPr>
          <w:sz w:val="22"/>
        </w:rPr>
      </w:pPr>
    </w:p>
    <w:p w14:paraId="2D88DD5F" w14:textId="77777777" w:rsidR="00B86A51" w:rsidRDefault="00B86A51" w:rsidP="00B86A51">
      <w:pPr>
        <w:jc w:val="center"/>
        <w:rPr>
          <w:sz w:val="22"/>
        </w:rPr>
      </w:pPr>
    </w:p>
    <w:p w14:paraId="76A1589B" w14:textId="77777777" w:rsidR="00B86A51" w:rsidRDefault="00B86A51" w:rsidP="00B86A51">
      <w:pPr>
        <w:jc w:val="center"/>
        <w:rPr>
          <w:sz w:val="22"/>
        </w:rPr>
      </w:pPr>
    </w:p>
    <w:p w14:paraId="26D11D02" w14:textId="77777777" w:rsidR="00B86A51" w:rsidRDefault="00B86A51" w:rsidP="00B86A51">
      <w:pPr>
        <w:jc w:val="center"/>
        <w:rPr>
          <w:sz w:val="22"/>
        </w:rPr>
      </w:pPr>
      <w:r>
        <w:rPr>
          <w:sz w:val="22"/>
        </w:rPr>
        <w:t>INTELLECTUAL PROPERTY RIGHTS</w:t>
      </w:r>
    </w:p>
    <w:p w14:paraId="3F52A261" w14:textId="77777777" w:rsidR="00B86A51" w:rsidRDefault="00B86A51" w:rsidP="00B86A51">
      <w:pPr>
        <w:rPr>
          <w:sz w:val="22"/>
        </w:rPr>
      </w:pPr>
      <w:bookmarkStart w:id="18" w:name="iitexteb"/>
      <w:r>
        <w:rPr>
          <w:sz w:val="22"/>
        </w:rPr>
        <w:t>ITU draws attention to the possibility that the practice or implementation of this Recommendation may involve the use of a claimed Intellectual Property Right. ITU takes no position concerning the evidence, validity or applicability of claimed Intellectual Property Rights, whether asserted by ITU members or others outside of the Recommendation development process.</w:t>
      </w:r>
    </w:p>
    <w:p w14:paraId="602C361B" w14:textId="77777777" w:rsidR="00B86A51" w:rsidRDefault="00B86A51" w:rsidP="00B86A51">
      <w:pPr>
        <w:rPr>
          <w:sz w:val="22"/>
        </w:rPr>
      </w:pPr>
      <w:r>
        <w:rPr>
          <w:sz w:val="22"/>
        </w:rPr>
        <w:t>As of the date of approval of this Recommendation, ITU [had/had not] received notice of intellectual property, protected by patents, which may be required to implement this Recommendation. However, implementers are cautioned that this may not represent the latest information and are therefore strongly urged to consult the TSB patent database</w:t>
      </w:r>
      <w:bookmarkEnd w:id="18"/>
      <w:r>
        <w:rPr>
          <w:sz w:val="22"/>
        </w:rPr>
        <w:t xml:space="preserve"> </w:t>
      </w:r>
      <w:r>
        <w:rPr>
          <w:sz w:val="22"/>
          <w:lang w:val="en-US"/>
        </w:rPr>
        <w:t xml:space="preserve">at </w:t>
      </w:r>
      <w:hyperlink r:id="rId11" w:history="1">
        <w:r>
          <w:rPr>
            <w:rStyle w:val="Hyperlink"/>
            <w:rFonts w:eastAsia="SimSun"/>
            <w:sz w:val="22"/>
            <w:szCs w:val="22"/>
            <w:lang w:val="en-US" w:eastAsia="zh-CN"/>
          </w:rPr>
          <w:t>http://www.itu.int/ITU-T/ipr/</w:t>
        </w:r>
      </w:hyperlink>
      <w:r>
        <w:rPr>
          <w:sz w:val="22"/>
        </w:rPr>
        <w:t>.</w:t>
      </w:r>
    </w:p>
    <w:p w14:paraId="1B24A5F8" w14:textId="77777777" w:rsidR="00B86A51" w:rsidRDefault="00B86A51" w:rsidP="00B86A51">
      <w:pPr>
        <w:jc w:val="center"/>
        <w:rPr>
          <w:sz w:val="22"/>
        </w:rPr>
      </w:pPr>
    </w:p>
    <w:p w14:paraId="67FFCDBE" w14:textId="77777777" w:rsidR="00B86A51" w:rsidRDefault="00B86A51" w:rsidP="00B86A51">
      <w:pPr>
        <w:jc w:val="center"/>
        <w:rPr>
          <w:sz w:val="22"/>
        </w:rPr>
      </w:pPr>
    </w:p>
    <w:p w14:paraId="5B84EA22" w14:textId="77777777" w:rsidR="00B86A51" w:rsidRDefault="00B86A51" w:rsidP="00B86A51">
      <w:pPr>
        <w:jc w:val="center"/>
        <w:rPr>
          <w:sz w:val="22"/>
        </w:rPr>
      </w:pPr>
    </w:p>
    <w:p w14:paraId="1516FAB6" w14:textId="77777777" w:rsidR="00B86A51" w:rsidRDefault="00B86A51" w:rsidP="00B86A51">
      <w:pPr>
        <w:jc w:val="center"/>
        <w:rPr>
          <w:sz w:val="22"/>
        </w:rPr>
      </w:pPr>
      <w:r>
        <w:rPr>
          <w:rFonts w:ascii="Symbol" w:hAnsi="Symbol"/>
          <w:sz w:val="22"/>
        </w:rPr>
        <w:t></w:t>
      </w:r>
      <w:r>
        <w:rPr>
          <w:sz w:val="22"/>
        </w:rPr>
        <w:t> ITU </w:t>
      </w:r>
      <w:bookmarkStart w:id="19" w:name="iiannee"/>
      <w:bookmarkEnd w:id="19"/>
      <w:r>
        <w:rPr>
          <w:sz w:val="22"/>
        </w:rPr>
        <w:t>2015</w:t>
      </w:r>
    </w:p>
    <w:p w14:paraId="2D9CE239" w14:textId="77777777" w:rsidR="00B86A51" w:rsidRDefault="00B86A51" w:rsidP="00B86A51">
      <w:pPr>
        <w:rPr>
          <w:sz w:val="22"/>
        </w:rPr>
      </w:pPr>
      <w:r>
        <w:rPr>
          <w:sz w:val="22"/>
        </w:rPr>
        <w:t>All rights reserved. No part of this publication may be reproduced, by any means whatsoever, without the prior written permission of ITU.</w:t>
      </w:r>
    </w:p>
    <w:p w14:paraId="769F70D5" w14:textId="77777777" w:rsidR="00B86A51" w:rsidRDefault="00B86A51" w:rsidP="00B86A51">
      <w:pPr>
        <w:sectPr w:rsidR="00B86A51" w:rsidSect="00715F66">
          <w:headerReference w:type="even" r:id="rId12"/>
          <w:headerReference w:type="first" r:id="rId13"/>
          <w:footerReference w:type="first" r:id="rId14"/>
          <w:pgSz w:w="11907" w:h="16840" w:code="9"/>
          <w:pgMar w:top="1417" w:right="1134" w:bottom="1417" w:left="1134" w:header="720" w:footer="720" w:gutter="0"/>
          <w:pgNumType w:fmt="lowerRoman" w:start="2"/>
          <w:cols w:space="720"/>
          <w:docGrid w:linePitch="326"/>
        </w:sectPr>
      </w:pPr>
    </w:p>
    <w:p w14:paraId="5DB88A32" w14:textId="77777777" w:rsidR="00B86A51" w:rsidRPr="00BC6AC7" w:rsidRDefault="00B86A51" w:rsidP="00B86A51">
      <w:pPr>
        <w:pStyle w:val="RecNo"/>
        <w:rPr>
          <w:lang w:val="fr-CH"/>
        </w:rPr>
      </w:pPr>
      <w:r w:rsidRPr="00BC6AC7">
        <w:rPr>
          <w:lang w:val="fr-CH"/>
        </w:rPr>
        <w:lastRenderedPageBreak/>
        <w:t>Recommendation ITU-T G.8021/Y.1341</w:t>
      </w:r>
    </w:p>
    <w:p w14:paraId="0B9A92E2" w14:textId="77777777" w:rsidR="00B86A51" w:rsidRDefault="00B86A51" w:rsidP="00B86A51">
      <w:pPr>
        <w:pStyle w:val="Rectitle"/>
      </w:pPr>
      <w:r w:rsidRPr="004617FC">
        <w:t xml:space="preserve">Characteristics of Ethernet transport network </w:t>
      </w:r>
      <w:r w:rsidRPr="004617FC">
        <w:br/>
        <w:t>equipment functional blocks</w:t>
      </w:r>
    </w:p>
    <w:p w14:paraId="44019F19" w14:textId="77777777" w:rsidR="00B86A51" w:rsidRDefault="00B86A51" w:rsidP="00B86A51"/>
    <w:p w14:paraId="0D41685D" w14:textId="77777777" w:rsidR="00B86A51" w:rsidRPr="004617FC" w:rsidRDefault="00B86A51" w:rsidP="00B86A51">
      <w:pPr>
        <w:pStyle w:val="Headingb"/>
      </w:pPr>
      <w:r w:rsidRPr="004617FC">
        <w:t>Summary</w:t>
      </w:r>
    </w:p>
    <w:p w14:paraId="214D68F1" w14:textId="77777777" w:rsidR="00B86A51" w:rsidRDefault="00B86A51" w:rsidP="00B86A51">
      <w:r w:rsidRPr="0029661B">
        <w:t>Recommendation ITU-T G.8021/Y.1341 specifies both the functional components and the methodology that should be used in order to specify the Ethernet transport network functionality of network elements; it does not specify individual Ethernet transport network equipment</w:t>
      </w:r>
      <w:r w:rsidRPr="001A242E">
        <w:t>.</w:t>
      </w:r>
    </w:p>
    <w:p w14:paraId="31BF9F06" w14:textId="77777777" w:rsidR="00B86A51" w:rsidRDefault="00B86A51" w:rsidP="00B86A51">
      <w:pPr>
        <w:pStyle w:val="Headingb"/>
      </w:pPr>
      <w:bookmarkStart w:id="20" w:name="ikeye"/>
    </w:p>
    <w:p w14:paraId="1F4468DF" w14:textId="77777777" w:rsidR="00B86A51" w:rsidRDefault="00B86A51" w:rsidP="00B86A51">
      <w:pPr>
        <w:pStyle w:val="Headingb"/>
      </w:pPr>
    </w:p>
    <w:p w14:paraId="1E77F5A0" w14:textId="77777777" w:rsidR="00B86A51" w:rsidRDefault="00B86A51" w:rsidP="00B86A51">
      <w:pPr>
        <w:pStyle w:val="Headingb"/>
      </w:pPr>
    </w:p>
    <w:p w14:paraId="7B16C0F4" w14:textId="77777777" w:rsidR="00B86A51" w:rsidRDefault="00B86A51" w:rsidP="00B86A51">
      <w:pPr>
        <w:pStyle w:val="Headingb"/>
      </w:pPr>
    </w:p>
    <w:p w14:paraId="32F55BEF" w14:textId="77777777" w:rsidR="00B86A51" w:rsidRPr="004617FC" w:rsidRDefault="00B86A51" w:rsidP="00B86A51">
      <w:pPr>
        <w:pStyle w:val="Headingb"/>
      </w:pPr>
      <w:r w:rsidRPr="004617FC">
        <w:t>Keywords</w:t>
      </w:r>
    </w:p>
    <w:p w14:paraId="09D4AD14" w14:textId="77777777" w:rsidR="00B86A51" w:rsidRDefault="00B86A51" w:rsidP="00B86A51">
      <w:r w:rsidRPr="0029661B">
        <w:t>Atomic functions, equipment functional blocks, Ethernet transport network.</w:t>
      </w:r>
      <w:bookmarkEnd w:id="20"/>
    </w:p>
    <w:p w14:paraId="3F009628" w14:textId="77777777" w:rsidR="00B86A51" w:rsidRDefault="00B86A51" w:rsidP="00B86A51">
      <w:pPr>
        <w:jc w:val="center"/>
        <w:rPr>
          <w:b/>
        </w:rPr>
      </w:pPr>
    </w:p>
    <w:p w14:paraId="148D57B9" w14:textId="77777777" w:rsidR="00B86A51" w:rsidRPr="004617FC" w:rsidRDefault="00B86A51" w:rsidP="00B86A51">
      <w:pPr>
        <w:jc w:val="center"/>
        <w:rPr>
          <w:b/>
        </w:rPr>
      </w:pPr>
      <w:r>
        <w:rPr>
          <w:b/>
        </w:rPr>
        <w:br w:type="column"/>
      </w:r>
      <w:r w:rsidRPr="004617FC">
        <w:rPr>
          <w:b/>
        </w:rPr>
        <w:lastRenderedPageBreak/>
        <w:t>Table of Contents</w:t>
      </w:r>
    </w:p>
    <w:p w14:paraId="0D6B09DC" w14:textId="77777777" w:rsidR="00B86A51" w:rsidRDefault="00B86A51" w:rsidP="00B86A51">
      <w:pPr>
        <w:pStyle w:val="toc0"/>
        <w:ind w:right="992"/>
        <w:rPr>
          <w:noProof/>
        </w:rPr>
      </w:pPr>
      <w:bookmarkStart w:id="21" w:name="_Toc368224322"/>
      <w:bookmarkStart w:id="22" w:name="_Toc368225060"/>
      <w:bookmarkStart w:id="23" w:name="_Toc368225416"/>
      <w:r>
        <w:tab/>
        <w:t>Page</w:t>
      </w:r>
    </w:p>
    <w:p w14:paraId="5E65F27E"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1</w:t>
      </w:r>
      <w:r>
        <w:rPr>
          <w:rFonts w:asciiTheme="minorHAnsi" w:eastAsiaTheme="minorEastAsia" w:hAnsiTheme="minorHAnsi" w:cstheme="minorBidi"/>
          <w:noProof/>
          <w:sz w:val="22"/>
          <w:szCs w:val="22"/>
          <w:lang w:val="en-US" w:eastAsia="zh-CN"/>
        </w:rPr>
        <w:tab/>
      </w:r>
      <w:r w:rsidRPr="000436C6">
        <w:rPr>
          <w:noProof/>
        </w:rPr>
        <w:t>Scope</w:t>
      </w:r>
      <w:r>
        <w:rPr>
          <w:noProof/>
        </w:rPr>
        <w:tab/>
      </w:r>
      <w:r>
        <w:rPr>
          <w:noProof/>
        </w:rPr>
        <w:tab/>
      </w:r>
      <w:r w:rsidRPr="000436C6">
        <w:rPr>
          <w:noProof/>
        </w:rPr>
        <w:t>5</w:t>
      </w:r>
    </w:p>
    <w:p w14:paraId="0814C71C"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2</w:t>
      </w:r>
      <w:r>
        <w:rPr>
          <w:rFonts w:asciiTheme="minorHAnsi" w:eastAsiaTheme="minorEastAsia" w:hAnsiTheme="minorHAnsi" w:cstheme="minorBidi"/>
          <w:noProof/>
          <w:sz w:val="22"/>
          <w:szCs w:val="22"/>
          <w:lang w:val="en-US" w:eastAsia="zh-CN"/>
        </w:rPr>
        <w:tab/>
      </w:r>
      <w:r w:rsidRPr="000436C6">
        <w:rPr>
          <w:noProof/>
        </w:rPr>
        <w:t>References</w:t>
      </w:r>
      <w:r>
        <w:rPr>
          <w:noProof/>
        </w:rPr>
        <w:tab/>
      </w:r>
      <w:r>
        <w:rPr>
          <w:noProof/>
        </w:rPr>
        <w:tab/>
      </w:r>
      <w:r w:rsidRPr="000436C6">
        <w:rPr>
          <w:noProof/>
        </w:rPr>
        <w:t>7</w:t>
      </w:r>
    </w:p>
    <w:p w14:paraId="20272FE7"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3</w:t>
      </w:r>
      <w:r>
        <w:rPr>
          <w:rFonts w:asciiTheme="minorHAnsi" w:eastAsiaTheme="minorEastAsia" w:hAnsiTheme="minorHAnsi" w:cstheme="minorBidi"/>
          <w:noProof/>
          <w:sz w:val="22"/>
          <w:szCs w:val="22"/>
          <w:lang w:val="en-US" w:eastAsia="zh-CN"/>
        </w:rPr>
        <w:tab/>
      </w:r>
      <w:r w:rsidRPr="000436C6">
        <w:rPr>
          <w:noProof/>
        </w:rPr>
        <w:t>Definitions</w:t>
      </w:r>
      <w:r>
        <w:rPr>
          <w:noProof/>
        </w:rPr>
        <w:tab/>
      </w:r>
      <w:r>
        <w:rPr>
          <w:noProof/>
        </w:rPr>
        <w:tab/>
      </w:r>
      <w:r w:rsidRPr="000436C6">
        <w:rPr>
          <w:noProof/>
        </w:rPr>
        <w:t>8</w:t>
      </w:r>
    </w:p>
    <w:p w14:paraId="59B1D46B" w14:textId="05F43CBB" w:rsidR="00F927F1" w:rsidRDefault="00F927F1" w:rsidP="00F927F1">
      <w:pPr>
        <w:pStyle w:val="TOC2"/>
        <w:ind w:right="992"/>
        <w:rPr>
          <w:rFonts w:asciiTheme="minorHAnsi" w:eastAsiaTheme="minorEastAsia" w:hAnsiTheme="minorHAnsi" w:cstheme="minorBidi"/>
          <w:noProof/>
          <w:sz w:val="22"/>
          <w:szCs w:val="22"/>
          <w:lang w:val="en-US" w:eastAsia="ja-JP"/>
        </w:rPr>
      </w:pPr>
      <w:r>
        <w:rPr>
          <w:rFonts w:hint="eastAsia"/>
          <w:noProof/>
          <w:lang w:eastAsia="ja-JP"/>
        </w:rPr>
        <w:t>3</w:t>
      </w:r>
      <w:r>
        <w:rPr>
          <w:noProof/>
        </w:rPr>
        <w:t>.1</w:t>
      </w:r>
      <w:r>
        <w:rPr>
          <w:rFonts w:asciiTheme="minorHAnsi" w:eastAsiaTheme="minorEastAsia" w:hAnsiTheme="minorHAnsi" w:cstheme="minorBidi"/>
          <w:noProof/>
          <w:sz w:val="22"/>
          <w:szCs w:val="22"/>
          <w:lang w:val="en-US" w:eastAsia="zh-CN"/>
        </w:rPr>
        <w:tab/>
      </w:r>
      <w:r>
        <w:rPr>
          <w:rFonts w:hint="eastAsia"/>
          <w:noProof/>
          <w:lang w:eastAsia="ja-JP"/>
        </w:rPr>
        <w:t>Terms defined elsewhere</w:t>
      </w:r>
      <w:r>
        <w:rPr>
          <w:noProof/>
        </w:rPr>
        <w:tab/>
      </w:r>
      <w:r>
        <w:rPr>
          <w:noProof/>
        </w:rPr>
        <w:tab/>
      </w:r>
      <w:r>
        <w:rPr>
          <w:rFonts w:hint="eastAsia"/>
          <w:noProof/>
          <w:lang w:eastAsia="ja-JP"/>
        </w:rPr>
        <w:t>8</w:t>
      </w:r>
    </w:p>
    <w:p w14:paraId="1512BE05" w14:textId="39953D50" w:rsidR="002122AA" w:rsidRDefault="002122AA" w:rsidP="002122AA">
      <w:pPr>
        <w:pStyle w:val="TOC2"/>
        <w:ind w:right="992"/>
        <w:rPr>
          <w:rFonts w:asciiTheme="minorHAnsi" w:eastAsiaTheme="minorEastAsia" w:hAnsiTheme="minorHAnsi" w:cstheme="minorBidi"/>
          <w:noProof/>
          <w:sz w:val="22"/>
          <w:szCs w:val="22"/>
          <w:lang w:val="en-US" w:eastAsia="ja-JP"/>
        </w:rPr>
      </w:pPr>
      <w:r>
        <w:rPr>
          <w:rFonts w:hint="eastAsia"/>
          <w:noProof/>
          <w:lang w:eastAsia="ja-JP"/>
        </w:rPr>
        <w:t>3</w:t>
      </w:r>
      <w:r>
        <w:rPr>
          <w:noProof/>
        </w:rPr>
        <w:t>.</w:t>
      </w:r>
      <w:r>
        <w:rPr>
          <w:rFonts w:hint="eastAsia"/>
          <w:noProof/>
          <w:lang w:eastAsia="ja-JP"/>
        </w:rPr>
        <w:t>2</w:t>
      </w:r>
      <w:r>
        <w:rPr>
          <w:rFonts w:asciiTheme="minorHAnsi" w:eastAsiaTheme="minorEastAsia" w:hAnsiTheme="minorHAnsi" w:cstheme="minorBidi"/>
          <w:noProof/>
          <w:sz w:val="22"/>
          <w:szCs w:val="22"/>
          <w:lang w:val="en-US" w:eastAsia="zh-CN"/>
        </w:rPr>
        <w:tab/>
      </w:r>
      <w:r>
        <w:rPr>
          <w:rFonts w:hint="eastAsia"/>
          <w:noProof/>
          <w:lang w:eastAsia="ja-JP"/>
        </w:rPr>
        <w:t>Terms defined in this Recommendation</w:t>
      </w:r>
      <w:r>
        <w:rPr>
          <w:noProof/>
        </w:rPr>
        <w:tab/>
      </w:r>
      <w:r>
        <w:rPr>
          <w:noProof/>
        </w:rPr>
        <w:tab/>
      </w:r>
      <w:r>
        <w:rPr>
          <w:rFonts w:hint="eastAsia"/>
          <w:noProof/>
          <w:lang w:eastAsia="ja-JP"/>
        </w:rPr>
        <w:t>10</w:t>
      </w:r>
    </w:p>
    <w:p w14:paraId="1A656346"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4</w:t>
      </w:r>
      <w:r>
        <w:rPr>
          <w:rFonts w:asciiTheme="minorHAnsi" w:eastAsiaTheme="minorEastAsia" w:hAnsiTheme="minorHAnsi" w:cstheme="minorBidi"/>
          <w:noProof/>
          <w:sz w:val="22"/>
          <w:szCs w:val="22"/>
          <w:lang w:val="en-US" w:eastAsia="zh-CN"/>
        </w:rPr>
        <w:tab/>
      </w:r>
      <w:r>
        <w:rPr>
          <w:noProof/>
        </w:rPr>
        <w:t xml:space="preserve">Abbreviations and </w:t>
      </w:r>
      <w:r w:rsidRPr="000436C6">
        <w:rPr>
          <w:noProof/>
        </w:rPr>
        <w:t>acronyms</w:t>
      </w:r>
      <w:r>
        <w:rPr>
          <w:noProof/>
        </w:rPr>
        <w:tab/>
      </w:r>
      <w:r>
        <w:rPr>
          <w:noProof/>
        </w:rPr>
        <w:tab/>
      </w:r>
      <w:r w:rsidRPr="000436C6">
        <w:rPr>
          <w:noProof/>
        </w:rPr>
        <w:t>10</w:t>
      </w:r>
    </w:p>
    <w:p w14:paraId="3E9E2A4E"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5</w:t>
      </w:r>
      <w:r>
        <w:rPr>
          <w:rFonts w:asciiTheme="minorHAnsi" w:eastAsiaTheme="minorEastAsia" w:hAnsiTheme="minorHAnsi" w:cstheme="minorBidi"/>
          <w:noProof/>
          <w:sz w:val="22"/>
          <w:szCs w:val="22"/>
          <w:lang w:val="en-US" w:eastAsia="zh-CN"/>
        </w:rPr>
        <w:tab/>
      </w:r>
      <w:r>
        <w:rPr>
          <w:noProof/>
        </w:rPr>
        <w:t>Methodology</w:t>
      </w:r>
      <w:r>
        <w:rPr>
          <w:noProof/>
          <w:lang w:eastAsia="ja-JP"/>
        </w:rPr>
        <w:t xml:space="preserve"> and </w:t>
      </w:r>
      <w:r w:rsidRPr="000436C6">
        <w:rPr>
          <w:noProof/>
          <w:lang w:eastAsia="ja-JP"/>
        </w:rPr>
        <w:t>conventions</w:t>
      </w:r>
      <w:r>
        <w:rPr>
          <w:noProof/>
          <w:lang w:eastAsia="ja-JP"/>
        </w:rPr>
        <w:tab/>
      </w:r>
      <w:r>
        <w:rPr>
          <w:noProof/>
          <w:lang w:eastAsia="ja-JP"/>
        </w:rPr>
        <w:tab/>
      </w:r>
      <w:r w:rsidRPr="000436C6">
        <w:rPr>
          <w:noProof/>
        </w:rPr>
        <w:t>16</w:t>
      </w:r>
    </w:p>
    <w:p w14:paraId="54C9BCD0"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6</w:t>
      </w:r>
      <w:r>
        <w:rPr>
          <w:rFonts w:asciiTheme="minorHAnsi" w:eastAsiaTheme="minorEastAsia" w:hAnsiTheme="minorHAnsi" w:cstheme="minorBidi"/>
          <w:noProof/>
          <w:sz w:val="22"/>
          <w:szCs w:val="22"/>
          <w:lang w:val="en-US" w:eastAsia="zh-CN"/>
        </w:rPr>
        <w:tab/>
      </w:r>
      <w:r w:rsidRPr="000436C6">
        <w:rPr>
          <w:noProof/>
        </w:rPr>
        <w:t>Supervision</w:t>
      </w:r>
      <w:r>
        <w:rPr>
          <w:noProof/>
        </w:rPr>
        <w:tab/>
      </w:r>
      <w:r>
        <w:rPr>
          <w:noProof/>
        </w:rPr>
        <w:tab/>
      </w:r>
      <w:r w:rsidRPr="000436C6">
        <w:rPr>
          <w:noProof/>
        </w:rPr>
        <w:t>16</w:t>
      </w:r>
    </w:p>
    <w:p w14:paraId="5A5D6688"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6.1</w:t>
      </w:r>
      <w:r>
        <w:rPr>
          <w:rFonts w:asciiTheme="minorHAnsi" w:eastAsiaTheme="minorEastAsia" w:hAnsiTheme="minorHAnsi" w:cstheme="minorBidi"/>
          <w:noProof/>
          <w:sz w:val="22"/>
          <w:szCs w:val="22"/>
          <w:lang w:val="en-US" w:eastAsia="zh-CN"/>
        </w:rPr>
        <w:tab/>
      </w:r>
      <w:r w:rsidRPr="000436C6">
        <w:rPr>
          <w:noProof/>
        </w:rPr>
        <w:t>Defects</w:t>
      </w:r>
      <w:r>
        <w:rPr>
          <w:noProof/>
        </w:rPr>
        <w:tab/>
      </w:r>
      <w:r>
        <w:rPr>
          <w:noProof/>
        </w:rPr>
        <w:tab/>
      </w:r>
      <w:r w:rsidRPr="000436C6">
        <w:rPr>
          <w:noProof/>
        </w:rPr>
        <w:t>16</w:t>
      </w:r>
    </w:p>
    <w:p w14:paraId="4C33499F"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6.2</w:t>
      </w:r>
      <w:r>
        <w:rPr>
          <w:rFonts w:asciiTheme="minorHAnsi" w:eastAsiaTheme="minorEastAsia" w:hAnsiTheme="minorHAnsi" w:cstheme="minorBidi"/>
          <w:noProof/>
          <w:sz w:val="22"/>
          <w:szCs w:val="22"/>
          <w:lang w:val="en-US" w:eastAsia="zh-CN"/>
        </w:rPr>
        <w:tab/>
      </w:r>
      <w:r>
        <w:rPr>
          <w:noProof/>
        </w:rPr>
        <w:t xml:space="preserve">Consequent </w:t>
      </w:r>
      <w:r w:rsidRPr="000436C6">
        <w:rPr>
          <w:noProof/>
        </w:rPr>
        <w:t>actions</w:t>
      </w:r>
      <w:r>
        <w:rPr>
          <w:noProof/>
        </w:rPr>
        <w:tab/>
      </w:r>
      <w:r>
        <w:rPr>
          <w:noProof/>
        </w:rPr>
        <w:tab/>
      </w:r>
      <w:r w:rsidRPr="000436C6">
        <w:rPr>
          <w:noProof/>
        </w:rPr>
        <w:t>25</w:t>
      </w:r>
    </w:p>
    <w:p w14:paraId="669C26E9"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6.3</w:t>
      </w:r>
      <w:r>
        <w:rPr>
          <w:rFonts w:asciiTheme="minorHAnsi" w:eastAsiaTheme="minorEastAsia" w:hAnsiTheme="minorHAnsi" w:cstheme="minorBidi"/>
          <w:noProof/>
          <w:sz w:val="22"/>
          <w:szCs w:val="22"/>
          <w:lang w:val="en-US" w:eastAsia="zh-CN"/>
        </w:rPr>
        <w:tab/>
      </w:r>
      <w:r>
        <w:rPr>
          <w:noProof/>
        </w:rPr>
        <w:t xml:space="preserve">Defect </w:t>
      </w:r>
      <w:r w:rsidRPr="000436C6">
        <w:rPr>
          <w:noProof/>
        </w:rPr>
        <w:t>correlations</w:t>
      </w:r>
      <w:r>
        <w:rPr>
          <w:noProof/>
        </w:rPr>
        <w:tab/>
      </w:r>
      <w:r>
        <w:rPr>
          <w:noProof/>
        </w:rPr>
        <w:tab/>
      </w:r>
      <w:r w:rsidRPr="000436C6">
        <w:rPr>
          <w:noProof/>
        </w:rPr>
        <w:t>25</w:t>
      </w:r>
    </w:p>
    <w:p w14:paraId="0F8DA3C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6.4</w:t>
      </w:r>
      <w:r>
        <w:rPr>
          <w:rFonts w:asciiTheme="minorHAnsi" w:eastAsiaTheme="minorEastAsia" w:hAnsiTheme="minorHAnsi" w:cstheme="minorBidi"/>
          <w:noProof/>
          <w:sz w:val="22"/>
          <w:szCs w:val="22"/>
          <w:lang w:val="en-US" w:eastAsia="zh-CN"/>
        </w:rPr>
        <w:tab/>
      </w:r>
      <w:r>
        <w:rPr>
          <w:noProof/>
        </w:rPr>
        <w:t xml:space="preserve">Performance </w:t>
      </w:r>
      <w:r w:rsidRPr="000436C6">
        <w:rPr>
          <w:noProof/>
        </w:rPr>
        <w:t>filters</w:t>
      </w:r>
      <w:r>
        <w:rPr>
          <w:noProof/>
        </w:rPr>
        <w:tab/>
      </w:r>
      <w:r>
        <w:rPr>
          <w:noProof/>
        </w:rPr>
        <w:tab/>
      </w:r>
      <w:r w:rsidRPr="000436C6">
        <w:rPr>
          <w:noProof/>
        </w:rPr>
        <w:t>25</w:t>
      </w:r>
    </w:p>
    <w:p w14:paraId="47D172D8"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7</w:t>
      </w:r>
      <w:r>
        <w:rPr>
          <w:rFonts w:asciiTheme="minorHAnsi" w:eastAsiaTheme="minorEastAsia" w:hAnsiTheme="minorHAnsi" w:cstheme="minorBidi"/>
          <w:noProof/>
          <w:sz w:val="22"/>
          <w:szCs w:val="22"/>
          <w:lang w:val="en-US" w:eastAsia="zh-CN"/>
        </w:rPr>
        <w:tab/>
      </w:r>
      <w:r>
        <w:rPr>
          <w:noProof/>
        </w:rPr>
        <w:t xml:space="preserve">Information flow across reference </w:t>
      </w:r>
      <w:r w:rsidRPr="000436C6">
        <w:rPr>
          <w:noProof/>
        </w:rPr>
        <w:t>points</w:t>
      </w:r>
      <w:r>
        <w:rPr>
          <w:noProof/>
        </w:rPr>
        <w:tab/>
      </w:r>
      <w:r>
        <w:rPr>
          <w:noProof/>
        </w:rPr>
        <w:tab/>
      </w:r>
      <w:r w:rsidRPr="000436C6">
        <w:rPr>
          <w:noProof/>
        </w:rPr>
        <w:t>25</w:t>
      </w:r>
    </w:p>
    <w:p w14:paraId="492FA8FA"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8</w:t>
      </w:r>
      <w:r>
        <w:rPr>
          <w:rFonts w:asciiTheme="minorHAnsi" w:eastAsiaTheme="minorEastAsia" w:hAnsiTheme="minorHAnsi" w:cstheme="minorBidi"/>
          <w:noProof/>
          <w:sz w:val="22"/>
          <w:szCs w:val="22"/>
          <w:lang w:val="en-US" w:eastAsia="zh-CN"/>
        </w:rPr>
        <w:tab/>
      </w:r>
      <w:r>
        <w:rPr>
          <w:noProof/>
        </w:rPr>
        <w:t xml:space="preserve">Generic processes for Ethernet </w:t>
      </w:r>
      <w:r w:rsidRPr="000436C6">
        <w:rPr>
          <w:noProof/>
        </w:rPr>
        <w:t>equipment</w:t>
      </w:r>
      <w:r>
        <w:rPr>
          <w:noProof/>
        </w:rPr>
        <w:tab/>
      </w:r>
      <w:r>
        <w:rPr>
          <w:noProof/>
        </w:rPr>
        <w:tab/>
      </w:r>
      <w:r w:rsidRPr="000436C6">
        <w:rPr>
          <w:noProof/>
        </w:rPr>
        <w:t>25</w:t>
      </w:r>
    </w:p>
    <w:p w14:paraId="447256D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8.1</w:t>
      </w:r>
      <w:r>
        <w:rPr>
          <w:rFonts w:asciiTheme="minorHAnsi" w:eastAsiaTheme="minorEastAsia" w:hAnsiTheme="minorHAnsi" w:cstheme="minorBidi"/>
          <w:noProof/>
          <w:sz w:val="22"/>
          <w:szCs w:val="22"/>
          <w:lang w:val="en-US" w:eastAsia="zh-CN"/>
        </w:rPr>
        <w:tab/>
      </w:r>
      <w:r>
        <w:rPr>
          <w:noProof/>
        </w:rPr>
        <w:t xml:space="preserve">OAM related </w:t>
      </w:r>
      <w:r w:rsidRPr="000436C6">
        <w:rPr>
          <w:noProof/>
        </w:rPr>
        <w:t>processes</w:t>
      </w:r>
      <w:r>
        <w:rPr>
          <w:noProof/>
        </w:rPr>
        <w:tab/>
      </w:r>
      <w:r>
        <w:rPr>
          <w:noProof/>
        </w:rPr>
        <w:tab/>
      </w:r>
      <w:r w:rsidRPr="000436C6">
        <w:rPr>
          <w:noProof/>
        </w:rPr>
        <w:t>25</w:t>
      </w:r>
    </w:p>
    <w:p w14:paraId="717B202B"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8.2</w:t>
      </w:r>
      <w:r>
        <w:rPr>
          <w:rFonts w:asciiTheme="minorHAnsi" w:eastAsiaTheme="minorEastAsia" w:hAnsiTheme="minorHAnsi" w:cstheme="minorBidi"/>
          <w:noProof/>
          <w:sz w:val="22"/>
          <w:szCs w:val="22"/>
          <w:lang w:val="en-US" w:eastAsia="zh-CN"/>
        </w:rPr>
        <w:tab/>
      </w:r>
      <w:r>
        <w:rPr>
          <w:noProof/>
        </w:rPr>
        <w:t xml:space="preserve">Queueing </w:t>
      </w:r>
      <w:r w:rsidRPr="000436C6">
        <w:rPr>
          <w:noProof/>
        </w:rPr>
        <w:t>process</w:t>
      </w:r>
      <w:r>
        <w:rPr>
          <w:noProof/>
        </w:rPr>
        <w:tab/>
      </w:r>
      <w:r>
        <w:rPr>
          <w:noProof/>
        </w:rPr>
        <w:tab/>
      </w:r>
      <w:r w:rsidRPr="000436C6">
        <w:rPr>
          <w:noProof/>
        </w:rPr>
        <w:t>124</w:t>
      </w:r>
    </w:p>
    <w:p w14:paraId="1B8E0131"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8.3</w:t>
      </w:r>
      <w:r>
        <w:rPr>
          <w:rFonts w:asciiTheme="minorHAnsi" w:eastAsiaTheme="minorEastAsia" w:hAnsiTheme="minorHAnsi" w:cstheme="minorBidi"/>
          <w:noProof/>
          <w:sz w:val="22"/>
          <w:szCs w:val="22"/>
          <w:lang w:val="en-US" w:eastAsia="zh-CN"/>
        </w:rPr>
        <w:tab/>
      </w:r>
      <w:r>
        <w:rPr>
          <w:noProof/>
        </w:rPr>
        <w:t xml:space="preserve">Filter </w:t>
      </w:r>
      <w:r w:rsidRPr="000436C6">
        <w:rPr>
          <w:noProof/>
        </w:rPr>
        <w:t>process</w:t>
      </w:r>
      <w:r>
        <w:rPr>
          <w:noProof/>
        </w:rPr>
        <w:tab/>
      </w:r>
      <w:r>
        <w:rPr>
          <w:noProof/>
        </w:rPr>
        <w:tab/>
      </w:r>
      <w:r w:rsidRPr="000436C6">
        <w:rPr>
          <w:noProof/>
        </w:rPr>
        <w:t>124</w:t>
      </w:r>
    </w:p>
    <w:p w14:paraId="31D07A1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8.4</w:t>
      </w:r>
      <w:r>
        <w:rPr>
          <w:rFonts w:asciiTheme="minorHAnsi" w:eastAsiaTheme="minorEastAsia" w:hAnsiTheme="minorHAnsi" w:cstheme="minorBidi"/>
          <w:noProof/>
          <w:sz w:val="22"/>
          <w:szCs w:val="22"/>
          <w:lang w:val="en-US" w:eastAsia="zh-CN"/>
        </w:rPr>
        <w:tab/>
      </w:r>
      <w:r>
        <w:rPr>
          <w:noProof/>
        </w:rPr>
        <w:t xml:space="preserve">Replicate </w:t>
      </w:r>
      <w:r w:rsidRPr="000436C6">
        <w:rPr>
          <w:noProof/>
        </w:rPr>
        <w:t>process</w:t>
      </w:r>
      <w:r>
        <w:rPr>
          <w:noProof/>
        </w:rPr>
        <w:tab/>
      </w:r>
      <w:r>
        <w:rPr>
          <w:noProof/>
        </w:rPr>
        <w:tab/>
      </w:r>
      <w:r w:rsidRPr="000436C6">
        <w:rPr>
          <w:noProof/>
        </w:rPr>
        <w:t>125</w:t>
      </w:r>
    </w:p>
    <w:p w14:paraId="25E95EB0"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8.5</w:t>
      </w:r>
      <w:r>
        <w:rPr>
          <w:rFonts w:asciiTheme="minorHAnsi" w:eastAsiaTheme="minorEastAsia" w:hAnsiTheme="minorHAnsi" w:cstheme="minorBidi"/>
          <w:noProof/>
          <w:sz w:val="22"/>
          <w:szCs w:val="22"/>
          <w:lang w:val="en-US" w:eastAsia="zh-CN"/>
        </w:rPr>
        <w:tab/>
      </w:r>
      <w:r>
        <w:rPr>
          <w:noProof/>
        </w:rPr>
        <w:t xml:space="preserve">802.3 protocols </w:t>
      </w:r>
      <w:r w:rsidRPr="000436C6">
        <w:rPr>
          <w:noProof/>
        </w:rPr>
        <w:t>processes</w:t>
      </w:r>
      <w:r>
        <w:rPr>
          <w:noProof/>
        </w:rPr>
        <w:tab/>
      </w:r>
      <w:r>
        <w:rPr>
          <w:noProof/>
        </w:rPr>
        <w:tab/>
      </w:r>
      <w:r w:rsidRPr="000436C6">
        <w:rPr>
          <w:noProof/>
        </w:rPr>
        <w:t>125</w:t>
      </w:r>
    </w:p>
    <w:p w14:paraId="04E2499A"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8.6</w:t>
      </w:r>
      <w:r>
        <w:rPr>
          <w:rFonts w:asciiTheme="minorHAnsi" w:eastAsiaTheme="minorEastAsia" w:hAnsiTheme="minorHAnsi" w:cstheme="minorBidi"/>
          <w:noProof/>
          <w:sz w:val="22"/>
          <w:szCs w:val="22"/>
          <w:lang w:val="en-US" w:eastAsia="zh-CN"/>
        </w:rPr>
        <w:tab/>
      </w:r>
      <w:r>
        <w:rPr>
          <w:noProof/>
        </w:rPr>
        <w:t>MAC length check</w:t>
      </w:r>
      <w:r>
        <w:rPr>
          <w:noProof/>
          <w:lang w:eastAsia="ja-JP"/>
        </w:rPr>
        <w:t xml:space="preserve"> </w:t>
      </w:r>
      <w:r w:rsidRPr="000436C6">
        <w:rPr>
          <w:noProof/>
          <w:lang w:eastAsia="ja-JP"/>
        </w:rPr>
        <w:t>process</w:t>
      </w:r>
      <w:r>
        <w:rPr>
          <w:noProof/>
          <w:lang w:eastAsia="ja-JP"/>
        </w:rPr>
        <w:tab/>
      </w:r>
      <w:r>
        <w:rPr>
          <w:noProof/>
          <w:lang w:eastAsia="ja-JP"/>
        </w:rPr>
        <w:tab/>
      </w:r>
      <w:r w:rsidRPr="000436C6">
        <w:rPr>
          <w:noProof/>
        </w:rPr>
        <w:t>128</w:t>
      </w:r>
    </w:p>
    <w:p w14:paraId="782E4D3E"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8.7</w:t>
      </w:r>
      <w:r>
        <w:rPr>
          <w:rFonts w:asciiTheme="minorHAnsi" w:eastAsiaTheme="minorEastAsia" w:hAnsiTheme="minorHAnsi" w:cstheme="minorBidi"/>
          <w:noProof/>
          <w:sz w:val="22"/>
          <w:szCs w:val="22"/>
          <w:lang w:val="en-US" w:eastAsia="zh-CN"/>
        </w:rPr>
        <w:tab/>
      </w:r>
      <w:r>
        <w:rPr>
          <w:noProof/>
        </w:rPr>
        <w:t>MAC frame counter</w:t>
      </w:r>
      <w:r>
        <w:rPr>
          <w:noProof/>
          <w:lang w:eastAsia="ja-JP"/>
        </w:rPr>
        <w:t xml:space="preserve"> </w:t>
      </w:r>
      <w:r w:rsidRPr="000436C6">
        <w:rPr>
          <w:noProof/>
          <w:lang w:eastAsia="ja-JP"/>
        </w:rPr>
        <w:t>process</w:t>
      </w:r>
      <w:r>
        <w:rPr>
          <w:noProof/>
          <w:lang w:eastAsia="ja-JP"/>
        </w:rPr>
        <w:tab/>
      </w:r>
      <w:r>
        <w:rPr>
          <w:noProof/>
          <w:lang w:eastAsia="ja-JP"/>
        </w:rPr>
        <w:tab/>
      </w:r>
      <w:r w:rsidRPr="000436C6">
        <w:rPr>
          <w:noProof/>
        </w:rPr>
        <w:t>129</w:t>
      </w:r>
    </w:p>
    <w:p w14:paraId="23563B7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8.8</w:t>
      </w:r>
      <w:r>
        <w:rPr>
          <w:rFonts w:asciiTheme="minorHAnsi" w:eastAsiaTheme="minorEastAsia" w:hAnsiTheme="minorHAnsi" w:cstheme="minorBidi"/>
          <w:noProof/>
          <w:sz w:val="22"/>
          <w:szCs w:val="22"/>
          <w:lang w:val="en-US" w:eastAsia="zh-CN"/>
        </w:rPr>
        <w:tab/>
      </w:r>
      <w:r>
        <w:rPr>
          <w:noProof/>
        </w:rPr>
        <w:t xml:space="preserve">Server-specific common </w:t>
      </w:r>
      <w:r w:rsidRPr="000436C6">
        <w:rPr>
          <w:noProof/>
        </w:rPr>
        <w:t>processes</w:t>
      </w:r>
      <w:r>
        <w:rPr>
          <w:noProof/>
        </w:rPr>
        <w:tab/>
      </w:r>
      <w:r>
        <w:rPr>
          <w:noProof/>
        </w:rPr>
        <w:tab/>
      </w:r>
      <w:r w:rsidRPr="000436C6">
        <w:rPr>
          <w:noProof/>
        </w:rPr>
        <w:t>129</w:t>
      </w:r>
    </w:p>
    <w:p w14:paraId="3E34D68B"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8.9</w:t>
      </w:r>
      <w:r>
        <w:rPr>
          <w:rFonts w:asciiTheme="minorHAnsi" w:eastAsiaTheme="minorEastAsia" w:hAnsiTheme="minorHAnsi" w:cstheme="minorBidi"/>
          <w:noProof/>
          <w:sz w:val="22"/>
          <w:szCs w:val="22"/>
          <w:lang w:val="en-US" w:eastAsia="zh-CN"/>
        </w:rPr>
        <w:tab/>
      </w:r>
      <w:r>
        <w:rPr>
          <w:noProof/>
        </w:rPr>
        <w:t xml:space="preserve">QoS related </w:t>
      </w:r>
      <w:r w:rsidRPr="000436C6">
        <w:rPr>
          <w:noProof/>
        </w:rPr>
        <w:t>processes</w:t>
      </w:r>
      <w:r>
        <w:rPr>
          <w:noProof/>
        </w:rPr>
        <w:tab/>
      </w:r>
      <w:r>
        <w:rPr>
          <w:noProof/>
        </w:rPr>
        <w:tab/>
      </w:r>
      <w:r w:rsidRPr="000436C6">
        <w:rPr>
          <w:noProof/>
        </w:rPr>
        <w:t>132</w:t>
      </w:r>
    </w:p>
    <w:p w14:paraId="0C176BD0"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9</w:t>
      </w:r>
      <w:r>
        <w:rPr>
          <w:rFonts w:asciiTheme="minorHAnsi" w:eastAsiaTheme="minorEastAsia" w:hAnsiTheme="minorHAnsi" w:cstheme="minorBidi"/>
          <w:noProof/>
          <w:sz w:val="22"/>
          <w:szCs w:val="22"/>
          <w:lang w:val="en-US" w:eastAsia="zh-CN"/>
        </w:rPr>
        <w:tab/>
      </w:r>
      <w:r>
        <w:rPr>
          <w:noProof/>
        </w:rPr>
        <w:t xml:space="preserve">Ethernet MAC layer (ETH) </w:t>
      </w:r>
      <w:r w:rsidRPr="000436C6">
        <w:rPr>
          <w:noProof/>
        </w:rPr>
        <w:t>functions</w:t>
      </w:r>
      <w:r>
        <w:rPr>
          <w:noProof/>
        </w:rPr>
        <w:tab/>
      </w:r>
      <w:r>
        <w:rPr>
          <w:noProof/>
        </w:rPr>
        <w:tab/>
      </w:r>
      <w:r w:rsidRPr="000436C6">
        <w:rPr>
          <w:noProof/>
        </w:rPr>
        <w:t>134</w:t>
      </w:r>
    </w:p>
    <w:p w14:paraId="798FD1D1"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9.1</w:t>
      </w:r>
      <w:r>
        <w:rPr>
          <w:rFonts w:asciiTheme="minorHAnsi" w:eastAsiaTheme="minorEastAsia" w:hAnsiTheme="minorHAnsi" w:cstheme="minorBidi"/>
          <w:noProof/>
          <w:sz w:val="22"/>
          <w:szCs w:val="22"/>
          <w:lang w:val="en-US" w:eastAsia="zh-CN"/>
        </w:rPr>
        <w:tab/>
      </w:r>
      <w:r>
        <w:rPr>
          <w:noProof/>
        </w:rPr>
        <w:t>ETH connection functions (ETH_C)</w:t>
      </w:r>
      <w:r>
        <w:rPr>
          <w:noProof/>
        </w:rPr>
        <w:tab/>
      </w:r>
      <w:r>
        <w:rPr>
          <w:noProof/>
        </w:rPr>
        <w:tab/>
        <w:t>139</w:t>
      </w:r>
    </w:p>
    <w:p w14:paraId="1D71352A"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w:t>
      </w:r>
      <w:r>
        <w:rPr>
          <w:noProof/>
          <w:lang w:eastAsia="ja-JP"/>
        </w:rPr>
        <w:t>2</w:t>
      </w:r>
      <w:r>
        <w:rPr>
          <w:rFonts w:asciiTheme="minorHAnsi" w:eastAsiaTheme="minorEastAsia" w:hAnsiTheme="minorHAnsi" w:cstheme="minorBidi"/>
          <w:noProof/>
          <w:sz w:val="22"/>
          <w:szCs w:val="22"/>
          <w:lang w:val="en-US" w:eastAsia="zh-CN"/>
        </w:rPr>
        <w:tab/>
      </w:r>
      <w:r>
        <w:rPr>
          <w:noProof/>
          <w:lang w:eastAsia="ja-JP"/>
        </w:rPr>
        <w:t>ETH t</w:t>
      </w:r>
      <w:r>
        <w:rPr>
          <w:noProof/>
        </w:rPr>
        <w:t xml:space="preserve">ermination </w:t>
      </w:r>
      <w:r w:rsidRPr="000436C6">
        <w:rPr>
          <w:noProof/>
        </w:rPr>
        <w:t>functions</w:t>
      </w:r>
      <w:r>
        <w:rPr>
          <w:noProof/>
        </w:rPr>
        <w:tab/>
      </w:r>
      <w:r>
        <w:rPr>
          <w:noProof/>
        </w:rPr>
        <w:tab/>
      </w:r>
      <w:r w:rsidRPr="000436C6">
        <w:rPr>
          <w:noProof/>
        </w:rPr>
        <w:t>150</w:t>
      </w:r>
    </w:p>
    <w:p w14:paraId="1B1157DD"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9.3</w:t>
      </w:r>
      <w:r>
        <w:rPr>
          <w:rFonts w:asciiTheme="minorHAnsi" w:eastAsiaTheme="minorEastAsia" w:hAnsiTheme="minorHAnsi" w:cstheme="minorBidi"/>
          <w:noProof/>
          <w:sz w:val="22"/>
          <w:szCs w:val="22"/>
          <w:lang w:val="en-US" w:eastAsia="zh-CN"/>
        </w:rPr>
        <w:tab/>
      </w:r>
      <w:r>
        <w:rPr>
          <w:noProof/>
          <w:lang w:eastAsia="ja-JP"/>
        </w:rPr>
        <w:t>ETH a</w:t>
      </w:r>
      <w:r>
        <w:rPr>
          <w:noProof/>
        </w:rPr>
        <w:t xml:space="preserve">daptation </w:t>
      </w:r>
      <w:r w:rsidRPr="000436C6">
        <w:rPr>
          <w:noProof/>
        </w:rPr>
        <w:t>functions</w:t>
      </w:r>
      <w:r>
        <w:rPr>
          <w:noProof/>
        </w:rPr>
        <w:tab/>
      </w:r>
      <w:r>
        <w:rPr>
          <w:noProof/>
        </w:rPr>
        <w:tab/>
      </w:r>
      <w:r w:rsidRPr="000436C6">
        <w:rPr>
          <w:noProof/>
        </w:rPr>
        <w:t>178</w:t>
      </w:r>
    </w:p>
    <w:p w14:paraId="03647754"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9.4</w:t>
      </w:r>
      <w:r>
        <w:rPr>
          <w:rFonts w:asciiTheme="minorHAnsi" w:eastAsiaTheme="minorEastAsia" w:hAnsiTheme="minorHAnsi" w:cstheme="minorBidi"/>
          <w:noProof/>
          <w:sz w:val="22"/>
          <w:szCs w:val="22"/>
          <w:lang w:val="en-US" w:eastAsia="zh-CN"/>
        </w:rPr>
        <w:tab/>
      </w:r>
      <w:r>
        <w:rPr>
          <w:noProof/>
        </w:rPr>
        <w:t xml:space="preserve">ETH diagnostic </w:t>
      </w:r>
      <w:r w:rsidRPr="000436C6">
        <w:rPr>
          <w:noProof/>
        </w:rPr>
        <w:t>functions</w:t>
      </w:r>
      <w:r>
        <w:rPr>
          <w:noProof/>
        </w:rPr>
        <w:tab/>
      </w:r>
      <w:r>
        <w:rPr>
          <w:noProof/>
        </w:rPr>
        <w:tab/>
      </w:r>
      <w:r w:rsidRPr="000436C6">
        <w:rPr>
          <w:noProof/>
        </w:rPr>
        <w:t>208</w:t>
      </w:r>
    </w:p>
    <w:p w14:paraId="40429447"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9.5</w:t>
      </w:r>
      <w:r>
        <w:rPr>
          <w:rFonts w:asciiTheme="minorHAnsi" w:eastAsiaTheme="minorEastAsia" w:hAnsiTheme="minorHAnsi" w:cstheme="minorBidi"/>
          <w:noProof/>
          <w:sz w:val="22"/>
          <w:szCs w:val="22"/>
          <w:lang w:val="en-US" w:eastAsia="zh-CN"/>
        </w:rPr>
        <w:tab/>
      </w:r>
      <w:r>
        <w:rPr>
          <w:noProof/>
        </w:rPr>
        <w:t>Server to ETH adaptation function</w:t>
      </w:r>
      <w:r>
        <w:rPr>
          <w:noProof/>
          <w:lang w:eastAsia="ja-JP"/>
        </w:rPr>
        <w:t>s</w:t>
      </w:r>
      <w:r>
        <w:rPr>
          <w:noProof/>
        </w:rPr>
        <w:t xml:space="preserve"> </w:t>
      </w:r>
      <w:r>
        <w:rPr>
          <w:noProof/>
          <w:lang w:eastAsia="ja-JP"/>
        </w:rPr>
        <w:t>(</w:t>
      </w:r>
      <w:r>
        <w:rPr>
          <w:noProof/>
        </w:rPr>
        <w:t>&lt;server&gt;/ETH_A</w:t>
      </w:r>
      <w:r>
        <w:rPr>
          <w:noProof/>
          <w:lang w:eastAsia="ja-JP"/>
        </w:rPr>
        <w:t>)</w:t>
      </w:r>
      <w:r>
        <w:rPr>
          <w:noProof/>
          <w:lang w:eastAsia="ja-JP"/>
        </w:rPr>
        <w:tab/>
      </w:r>
      <w:r>
        <w:rPr>
          <w:noProof/>
          <w:lang w:eastAsia="ja-JP"/>
        </w:rPr>
        <w:tab/>
      </w:r>
      <w:r>
        <w:rPr>
          <w:noProof/>
        </w:rPr>
        <w:t>230</w:t>
      </w:r>
    </w:p>
    <w:p w14:paraId="553F3B90"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9.6</w:t>
      </w:r>
      <w:r>
        <w:rPr>
          <w:rFonts w:asciiTheme="minorHAnsi" w:eastAsiaTheme="minorEastAsia" w:hAnsiTheme="minorHAnsi" w:cstheme="minorBidi"/>
          <w:noProof/>
          <w:sz w:val="22"/>
          <w:szCs w:val="22"/>
          <w:lang w:val="en-US" w:eastAsia="zh-CN"/>
        </w:rPr>
        <w:tab/>
      </w:r>
      <w:r>
        <w:rPr>
          <w:noProof/>
        </w:rPr>
        <w:t>ETH traffic conditioning and shaping function</w:t>
      </w:r>
      <w:r>
        <w:rPr>
          <w:noProof/>
          <w:lang w:eastAsia="ja-JP"/>
        </w:rPr>
        <w:t>s</w:t>
      </w:r>
      <w:r>
        <w:rPr>
          <w:noProof/>
        </w:rPr>
        <w:t xml:space="preserve"> (ETH_TCS)</w:t>
      </w:r>
      <w:r>
        <w:rPr>
          <w:noProof/>
        </w:rPr>
        <w:tab/>
      </w:r>
      <w:r>
        <w:rPr>
          <w:noProof/>
        </w:rPr>
        <w:tab/>
        <w:t>232</w:t>
      </w:r>
    </w:p>
    <w:p w14:paraId="75DCDFFF"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9.7</w:t>
      </w:r>
      <w:r>
        <w:rPr>
          <w:rFonts w:asciiTheme="minorHAnsi" w:eastAsiaTheme="minorEastAsia" w:hAnsiTheme="minorHAnsi" w:cstheme="minorBidi"/>
          <w:noProof/>
          <w:sz w:val="22"/>
          <w:szCs w:val="22"/>
          <w:lang w:val="en-US" w:eastAsia="zh-CN"/>
        </w:rPr>
        <w:tab/>
      </w:r>
      <w:r>
        <w:rPr>
          <w:noProof/>
        </w:rPr>
        <w:t xml:space="preserve">ETH link aggregation </w:t>
      </w:r>
      <w:r w:rsidRPr="000436C6">
        <w:rPr>
          <w:noProof/>
        </w:rPr>
        <w:t>functions</w:t>
      </w:r>
      <w:r>
        <w:rPr>
          <w:noProof/>
        </w:rPr>
        <w:tab/>
      </w:r>
      <w:r>
        <w:rPr>
          <w:noProof/>
        </w:rPr>
        <w:tab/>
      </w:r>
      <w:r w:rsidRPr="000436C6">
        <w:rPr>
          <w:noProof/>
        </w:rPr>
        <w:t>238</w:t>
      </w:r>
    </w:p>
    <w:p w14:paraId="358A2DED"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9.</w:t>
      </w:r>
      <w:r>
        <w:rPr>
          <w:noProof/>
          <w:lang w:eastAsia="ja-JP"/>
        </w:rPr>
        <w:t>8</w:t>
      </w:r>
      <w:r>
        <w:rPr>
          <w:rFonts w:asciiTheme="minorHAnsi" w:eastAsiaTheme="minorEastAsia" w:hAnsiTheme="minorHAnsi" w:cstheme="minorBidi"/>
          <w:noProof/>
          <w:sz w:val="22"/>
          <w:szCs w:val="22"/>
          <w:lang w:val="en-US" w:eastAsia="zh-CN"/>
        </w:rPr>
        <w:tab/>
      </w:r>
      <w:r>
        <w:rPr>
          <w:noProof/>
        </w:rPr>
        <w:t xml:space="preserve">ETH </w:t>
      </w:r>
      <w:r>
        <w:rPr>
          <w:noProof/>
          <w:lang w:eastAsia="ja-JP"/>
        </w:rPr>
        <w:t xml:space="preserve">MEP and MIP </w:t>
      </w:r>
      <w:r w:rsidRPr="000436C6">
        <w:rPr>
          <w:noProof/>
          <w:lang w:eastAsia="ja-JP"/>
        </w:rPr>
        <w:t>f</w:t>
      </w:r>
      <w:r w:rsidRPr="000436C6">
        <w:rPr>
          <w:noProof/>
        </w:rPr>
        <w:t>unctions</w:t>
      </w:r>
      <w:r>
        <w:rPr>
          <w:noProof/>
        </w:rPr>
        <w:tab/>
      </w:r>
      <w:r>
        <w:rPr>
          <w:noProof/>
        </w:rPr>
        <w:tab/>
      </w:r>
      <w:r w:rsidRPr="000436C6">
        <w:rPr>
          <w:noProof/>
        </w:rPr>
        <w:t>251</w:t>
      </w:r>
    </w:p>
    <w:p w14:paraId="1110B358"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10</w:t>
      </w:r>
      <w:r>
        <w:rPr>
          <w:rFonts w:asciiTheme="minorHAnsi" w:eastAsiaTheme="minorEastAsia" w:hAnsiTheme="minorHAnsi" w:cstheme="minorBidi"/>
          <w:noProof/>
          <w:sz w:val="22"/>
          <w:szCs w:val="22"/>
          <w:lang w:val="en-US" w:eastAsia="zh-CN"/>
        </w:rPr>
        <w:tab/>
      </w:r>
      <w:r>
        <w:rPr>
          <w:noProof/>
        </w:rPr>
        <w:t>Ethernet PHY layer functions (ETYn)</w:t>
      </w:r>
      <w:r>
        <w:rPr>
          <w:noProof/>
        </w:rPr>
        <w:tab/>
      </w:r>
      <w:r>
        <w:rPr>
          <w:noProof/>
        </w:rPr>
        <w:tab/>
        <w:t>253</w:t>
      </w:r>
    </w:p>
    <w:p w14:paraId="48BCED11"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10.1</w:t>
      </w:r>
      <w:r>
        <w:rPr>
          <w:rFonts w:asciiTheme="minorHAnsi" w:eastAsiaTheme="minorEastAsia" w:hAnsiTheme="minorHAnsi" w:cstheme="minorBidi"/>
          <w:noProof/>
          <w:sz w:val="22"/>
          <w:szCs w:val="22"/>
          <w:lang w:val="en-US" w:eastAsia="zh-CN"/>
        </w:rPr>
        <w:tab/>
      </w:r>
      <w:r>
        <w:rPr>
          <w:noProof/>
        </w:rPr>
        <w:t>ETYn connection functions</w:t>
      </w:r>
      <w:r>
        <w:rPr>
          <w:noProof/>
          <w:lang w:eastAsia="ja-JP"/>
        </w:rPr>
        <w:t xml:space="preserve"> (ETYn_C)</w:t>
      </w:r>
      <w:r>
        <w:rPr>
          <w:noProof/>
          <w:lang w:eastAsia="ja-JP"/>
        </w:rPr>
        <w:tab/>
      </w:r>
      <w:r>
        <w:rPr>
          <w:noProof/>
          <w:lang w:eastAsia="ja-JP"/>
        </w:rPr>
        <w:tab/>
      </w:r>
      <w:r>
        <w:rPr>
          <w:noProof/>
        </w:rPr>
        <w:t>253</w:t>
      </w:r>
    </w:p>
    <w:p w14:paraId="12DF8490"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sidRPr="00876ABF">
        <w:rPr>
          <w:noProof/>
          <w:lang w:val="en-US"/>
        </w:rPr>
        <w:t>10.2</w:t>
      </w:r>
      <w:r>
        <w:rPr>
          <w:rFonts w:asciiTheme="minorHAnsi" w:eastAsiaTheme="minorEastAsia" w:hAnsiTheme="minorHAnsi" w:cstheme="minorBidi"/>
          <w:noProof/>
          <w:sz w:val="22"/>
          <w:szCs w:val="22"/>
          <w:lang w:val="en-US" w:eastAsia="zh-CN"/>
        </w:rPr>
        <w:tab/>
      </w:r>
      <w:r w:rsidRPr="00876ABF">
        <w:rPr>
          <w:noProof/>
          <w:lang w:val="en-US" w:eastAsia="ja-JP"/>
        </w:rPr>
        <w:t>ETYn t</w:t>
      </w:r>
      <w:r w:rsidRPr="00876ABF">
        <w:rPr>
          <w:noProof/>
          <w:lang w:val="en-US"/>
        </w:rPr>
        <w:t>rail termination functions (ETYn_TT)</w:t>
      </w:r>
      <w:r>
        <w:rPr>
          <w:noProof/>
          <w:lang w:val="en-US"/>
        </w:rPr>
        <w:tab/>
      </w:r>
      <w:r>
        <w:rPr>
          <w:noProof/>
          <w:lang w:val="en-US"/>
        </w:rPr>
        <w:tab/>
      </w:r>
      <w:r>
        <w:rPr>
          <w:noProof/>
        </w:rPr>
        <w:t>253</w:t>
      </w:r>
    </w:p>
    <w:p w14:paraId="23ED448F"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10.3</w:t>
      </w:r>
      <w:r>
        <w:rPr>
          <w:rFonts w:asciiTheme="minorHAnsi" w:eastAsiaTheme="minorEastAsia" w:hAnsiTheme="minorHAnsi" w:cstheme="minorBidi"/>
          <w:noProof/>
          <w:sz w:val="22"/>
          <w:szCs w:val="22"/>
          <w:lang w:val="en-US" w:eastAsia="zh-CN"/>
        </w:rPr>
        <w:tab/>
      </w:r>
      <w:r>
        <w:rPr>
          <w:noProof/>
        </w:rPr>
        <w:t>ETYn to ETH adaptation functions (ETYn/ETH_A)</w:t>
      </w:r>
      <w:r>
        <w:rPr>
          <w:noProof/>
        </w:rPr>
        <w:tab/>
      </w:r>
      <w:r>
        <w:rPr>
          <w:noProof/>
        </w:rPr>
        <w:tab/>
        <w:t>256</w:t>
      </w:r>
    </w:p>
    <w:p w14:paraId="606BD6E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lastRenderedPageBreak/>
        <w:t>10.4</w:t>
      </w:r>
      <w:r>
        <w:rPr>
          <w:rFonts w:asciiTheme="minorHAnsi" w:eastAsiaTheme="minorEastAsia" w:hAnsiTheme="minorHAnsi" w:cstheme="minorBidi"/>
          <w:noProof/>
          <w:sz w:val="22"/>
          <w:szCs w:val="22"/>
          <w:lang w:val="en-US" w:eastAsia="zh-CN"/>
        </w:rPr>
        <w:tab/>
      </w:r>
      <w:r>
        <w:rPr>
          <w:noProof/>
        </w:rPr>
        <w:t xml:space="preserve">1000BASE-(SX/LX/CX) ETY </w:t>
      </w:r>
      <w:r>
        <w:rPr>
          <w:noProof/>
          <w:lang w:eastAsia="ja-JP"/>
        </w:rPr>
        <w:t>to</w:t>
      </w:r>
      <w:r>
        <w:rPr>
          <w:noProof/>
        </w:rPr>
        <w:t xml:space="preserve"> Coding sublayer adaptation functions (ETY3/ETC3_A)</w:t>
      </w:r>
      <w:r>
        <w:rPr>
          <w:noProof/>
        </w:rPr>
        <w:tab/>
      </w:r>
      <w:r>
        <w:rPr>
          <w:noProof/>
        </w:rPr>
        <w:tab/>
        <w:t>261</w:t>
      </w:r>
    </w:p>
    <w:p w14:paraId="21E3DE45" w14:textId="77777777" w:rsidR="00B86A51" w:rsidRPr="00975DE8" w:rsidRDefault="00B86A51" w:rsidP="00B86A51">
      <w:pPr>
        <w:pStyle w:val="toc0"/>
        <w:rPr>
          <w:noProof/>
          <w:lang w:val="fr-CH"/>
        </w:rPr>
      </w:pPr>
      <w:r w:rsidRPr="005E5AA0">
        <w:rPr>
          <w:noProof/>
        </w:rPr>
        <w:tab/>
      </w:r>
      <w:r w:rsidRPr="00975DE8">
        <w:rPr>
          <w:noProof/>
          <w:lang w:val="fr-CH"/>
        </w:rPr>
        <w:t>Page</w:t>
      </w:r>
    </w:p>
    <w:p w14:paraId="721647A6" w14:textId="77777777" w:rsidR="00F927F1" w:rsidRPr="00975DE8" w:rsidRDefault="00F927F1" w:rsidP="00F927F1">
      <w:pPr>
        <w:pStyle w:val="TOC2"/>
        <w:ind w:right="992"/>
        <w:rPr>
          <w:rFonts w:asciiTheme="minorHAnsi" w:eastAsiaTheme="minorEastAsia" w:hAnsiTheme="minorHAnsi" w:cstheme="minorBidi"/>
          <w:noProof/>
          <w:sz w:val="22"/>
          <w:szCs w:val="22"/>
          <w:lang w:val="fr-CH" w:eastAsia="zh-CN"/>
        </w:rPr>
      </w:pPr>
      <w:r w:rsidRPr="00876ABF">
        <w:rPr>
          <w:noProof/>
          <w:lang w:val="fr-CH"/>
        </w:rPr>
        <w:t>1</w:t>
      </w:r>
      <w:r w:rsidRPr="00876ABF">
        <w:rPr>
          <w:noProof/>
          <w:lang w:val="fr-CH" w:eastAsia="ja-JP"/>
        </w:rPr>
        <w:t>0</w:t>
      </w:r>
      <w:r w:rsidRPr="00876ABF">
        <w:rPr>
          <w:noProof/>
          <w:lang w:val="fr-CH"/>
        </w:rPr>
        <w:t>.</w:t>
      </w:r>
      <w:r w:rsidRPr="00876ABF">
        <w:rPr>
          <w:noProof/>
          <w:lang w:val="fr-CH" w:eastAsia="ja-JP"/>
        </w:rPr>
        <w:t>5</w:t>
      </w:r>
      <w:r w:rsidRPr="00975DE8">
        <w:rPr>
          <w:rFonts w:asciiTheme="minorHAnsi" w:eastAsiaTheme="minorEastAsia" w:hAnsiTheme="minorHAnsi" w:cstheme="minorBidi"/>
          <w:noProof/>
          <w:sz w:val="22"/>
          <w:szCs w:val="22"/>
          <w:lang w:val="fr-CH" w:eastAsia="zh-CN"/>
        </w:rPr>
        <w:tab/>
      </w:r>
      <w:r w:rsidRPr="00876ABF">
        <w:rPr>
          <w:noProof/>
          <w:lang w:val="fr-CH" w:eastAsia="ja-JP"/>
        </w:rPr>
        <w:t xml:space="preserve">ETCn </w:t>
      </w:r>
      <w:r w:rsidRPr="00876ABF">
        <w:rPr>
          <w:noProof/>
          <w:lang w:val="fr-CH"/>
        </w:rPr>
        <w:t>trail termination functions (ET</w:t>
      </w:r>
      <w:r w:rsidRPr="00876ABF">
        <w:rPr>
          <w:noProof/>
          <w:lang w:val="fr-CH" w:eastAsia="ja-JP"/>
        </w:rPr>
        <w:t>C</w:t>
      </w:r>
      <w:r w:rsidRPr="00876ABF">
        <w:rPr>
          <w:noProof/>
          <w:lang w:val="fr-CH"/>
        </w:rPr>
        <w:t>n_TT)</w:t>
      </w:r>
      <w:r>
        <w:rPr>
          <w:noProof/>
          <w:lang w:val="fr-CH"/>
        </w:rPr>
        <w:tab/>
      </w:r>
      <w:r>
        <w:rPr>
          <w:noProof/>
          <w:lang w:val="fr-CH"/>
        </w:rPr>
        <w:tab/>
      </w:r>
      <w:r w:rsidRPr="00975DE8">
        <w:rPr>
          <w:noProof/>
          <w:lang w:val="fr-CH"/>
        </w:rPr>
        <w:t>263</w:t>
      </w:r>
    </w:p>
    <w:p w14:paraId="3DD2D2C9"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w:t>
      </w:r>
      <w:r>
        <w:rPr>
          <w:noProof/>
          <w:lang w:eastAsia="ja-JP"/>
        </w:rPr>
        <w:t>0</w:t>
      </w:r>
      <w:r>
        <w:rPr>
          <w:noProof/>
        </w:rPr>
        <w:t>.</w:t>
      </w:r>
      <w:r>
        <w:rPr>
          <w:noProof/>
          <w:lang w:eastAsia="ja-JP"/>
        </w:rPr>
        <w:t>6</w:t>
      </w:r>
      <w:r>
        <w:rPr>
          <w:rFonts w:asciiTheme="minorHAnsi" w:eastAsiaTheme="minorEastAsia" w:hAnsiTheme="minorHAnsi" w:cstheme="minorBidi"/>
          <w:noProof/>
          <w:sz w:val="22"/>
          <w:szCs w:val="22"/>
          <w:lang w:val="en-US" w:eastAsia="zh-CN"/>
        </w:rPr>
        <w:tab/>
      </w:r>
      <w:r>
        <w:rPr>
          <w:noProof/>
        </w:rPr>
        <w:t>ET</w:t>
      </w:r>
      <w:r>
        <w:rPr>
          <w:noProof/>
          <w:lang w:eastAsia="ja-JP"/>
        </w:rPr>
        <w:t>C</w:t>
      </w:r>
      <w:r>
        <w:rPr>
          <w:noProof/>
        </w:rPr>
        <w:t>n to ETH adaptation functions (ET</w:t>
      </w:r>
      <w:r>
        <w:rPr>
          <w:noProof/>
          <w:lang w:eastAsia="ja-JP"/>
        </w:rPr>
        <w:t>C</w:t>
      </w:r>
      <w:r>
        <w:rPr>
          <w:noProof/>
        </w:rPr>
        <w:t>n/ETH_A)</w:t>
      </w:r>
      <w:r>
        <w:rPr>
          <w:noProof/>
        </w:rPr>
        <w:tab/>
      </w:r>
      <w:r>
        <w:rPr>
          <w:noProof/>
        </w:rPr>
        <w:tab/>
        <w:t>263</w:t>
      </w:r>
    </w:p>
    <w:p w14:paraId="5BED3B11"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w:t>
      </w:r>
      <w:r>
        <w:rPr>
          <w:noProof/>
          <w:lang w:eastAsia="ja-JP"/>
        </w:rPr>
        <w:t>0</w:t>
      </w:r>
      <w:r>
        <w:rPr>
          <w:noProof/>
        </w:rPr>
        <w:t>.</w:t>
      </w:r>
      <w:r>
        <w:rPr>
          <w:noProof/>
          <w:lang w:eastAsia="ja-JP"/>
        </w:rPr>
        <w:t>7</w:t>
      </w:r>
      <w:r>
        <w:rPr>
          <w:rFonts w:asciiTheme="minorHAnsi" w:eastAsiaTheme="minorEastAsia" w:hAnsiTheme="minorHAnsi" w:cstheme="minorBidi"/>
          <w:noProof/>
          <w:sz w:val="22"/>
          <w:szCs w:val="22"/>
          <w:lang w:val="en-US" w:eastAsia="zh-CN"/>
        </w:rPr>
        <w:tab/>
      </w:r>
      <w:r>
        <w:rPr>
          <w:noProof/>
          <w:lang w:eastAsia="ja-JP"/>
        </w:rPr>
        <w:t>ETY4</w:t>
      </w:r>
      <w:r>
        <w:rPr>
          <w:noProof/>
        </w:rPr>
        <w:t xml:space="preserve"> to Ethernet PP-OS adaptation function (</w:t>
      </w:r>
      <w:r>
        <w:rPr>
          <w:noProof/>
          <w:lang w:eastAsia="ja-JP"/>
        </w:rPr>
        <w:t>ETY4</w:t>
      </w:r>
      <w:r>
        <w:rPr>
          <w:noProof/>
        </w:rPr>
        <w:t>/</w:t>
      </w:r>
      <w:r>
        <w:rPr>
          <w:noProof/>
          <w:lang w:eastAsia="ja-JP"/>
        </w:rPr>
        <w:t>ETH</w:t>
      </w:r>
      <w:r>
        <w:rPr>
          <w:noProof/>
        </w:rPr>
        <w:t>PP-OS_A)</w:t>
      </w:r>
      <w:r>
        <w:rPr>
          <w:noProof/>
        </w:rPr>
        <w:tab/>
      </w:r>
      <w:r>
        <w:rPr>
          <w:noProof/>
        </w:rPr>
        <w:tab/>
        <w:t>263</w:t>
      </w:r>
    </w:p>
    <w:p w14:paraId="36FFD10B"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11</w:t>
      </w:r>
      <w:r>
        <w:rPr>
          <w:rFonts w:asciiTheme="minorHAnsi" w:eastAsiaTheme="minorEastAsia" w:hAnsiTheme="minorHAnsi" w:cstheme="minorBidi"/>
          <w:noProof/>
          <w:sz w:val="22"/>
          <w:szCs w:val="22"/>
          <w:lang w:val="en-US" w:eastAsia="zh-CN"/>
        </w:rPr>
        <w:tab/>
      </w:r>
      <w:r>
        <w:rPr>
          <w:noProof/>
        </w:rPr>
        <w:t xml:space="preserve">Non-Ethernet server to ETH adaptation </w:t>
      </w:r>
      <w:r w:rsidRPr="000436C6">
        <w:rPr>
          <w:noProof/>
        </w:rPr>
        <w:t>functions</w:t>
      </w:r>
      <w:r>
        <w:rPr>
          <w:noProof/>
        </w:rPr>
        <w:tab/>
      </w:r>
      <w:r>
        <w:rPr>
          <w:noProof/>
        </w:rPr>
        <w:tab/>
      </w:r>
      <w:r w:rsidRPr="000436C6">
        <w:rPr>
          <w:noProof/>
        </w:rPr>
        <w:t>266</w:t>
      </w:r>
    </w:p>
    <w:p w14:paraId="0F0372F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11.1</w:t>
      </w:r>
      <w:r>
        <w:rPr>
          <w:rFonts w:asciiTheme="minorHAnsi" w:eastAsiaTheme="minorEastAsia" w:hAnsiTheme="minorHAnsi" w:cstheme="minorBidi"/>
          <w:noProof/>
          <w:sz w:val="22"/>
          <w:szCs w:val="22"/>
          <w:lang w:val="en-US" w:eastAsia="zh-CN"/>
        </w:rPr>
        <w:tab/>
      </w:r>
      <w:r>
        <w:rPr>
          <w:noProof/>
        </w:rPr>
        <w:t>SDH</w:t>
      </w:r>
      <w:r>
        <w:rPr>
          <w:noProof/>
          <w:lang w:eastAsia="ja-JP"/>
        </w:rPr>
        <w:t xml:space="preserve"> to </w:t>
      </w:r>
      <w:r>
        <w:rPr>
          <w:noProof/>
        </w:rPr>
        <w:t>ETH adaptation functions (S/ETH_A)</w:t>
      </w:r>
      <w:r>
        <w:rPr>
          <w:noProof/>
        </w:rPr>
        <w:tab/>
      </w:r>
      <w:r>
        <w:rPr>
          <w:noProof/>
        </w:rPr>
        <w:tab/>
        <w:t>266</w:t>
      </w:r>
    </w:p>
    <w:p w14:paraId="125ED4D0" w14:textId="77777777" w:rsidR="00B86A51" w:rsidRPr="00975DE8" w:rsidRDefault="00B86A51" w:rsidP="00B86A51">
      <w:pPr>
        <w:pStyle w:val="TOC2"/>
        <w:ind w:right="992"/>
        <w:rPr>
          <w:rFonts w:asciiTheme="minorHAnsi" w:eastAsiaTheme="minorEastAsia" w:hAnsiTheme="minorHAnsi" w:cstheme="minorBidi"/>
          <w:noProof/>
          <w:sz w:val="22"/>
          <w:szCs w:val="22"/>
          <w:lang w:val="fr-CH" w:eastAsia="zh-CN"/>
        </w:rPr>
      </w:pPr>
      <w:r w:rsidRPr="00876ABF">
        <w:rPr>
          <w:noProof/>
          <w:lang w:val="fr-CH"/>
        </w:rPr>
        <w:t>11.2</w:t>
      </w:r>
      <w:r w:rsidRPr="00975DE8">
        <w:rPr>
          <w:rFonts w:asciiTheme="minorHAnsi" w:eastAsiaTheme="minorEastAsia" w:hAnsiTheme="minorHAnsi" w:cstheme="minorBidi"/>
          <w:noProof/>
          <w:sz w:val="22"/>
          <w:szCs w:val="22"/>
          <w:lang w:val="fr-CH" w:eastAsia="zh-CN"/>
        </w:rPr>
        <w:tab/>
      </w:r>
      <w:r w:rsidRPr="00876ABF">
        <w:rPr>
          <w:noProof/>
          <w:lang w:val="fr-CH"/>
        </w:rPr>
        <w:t>SDH</w:t>
      </w:r>
      <w:r w:rsidRPr="00876ABF">
        <w:rPr>
          <w:noProof/>
          <w:lang w:val="fr-CH" w:eastAsia="ja-JP"/>
        </w:rPr>
        <w:t xml:space="preserve"> to </w:t>
      </w:r>
      <w:r w:rsidRPr="00876ABF">
        <w:rPr>
          <w:noProof/>
          <w:lang w:val="fr-CH"/>
        </w:rPr>
        <w:t>ETC adaptation functions (Sn-X/ETC3_A)</w:t>
      </w:r>
      <w:r>
        <w:rPr>
          <w:noProof/>
          <w:lang w:val="fr-CH"/>
        </w:rPr>
        <w:tab/>
      </w:r>
      <w:r>
        <w:rPr>
          <w:noProof/>
          <w:lang w:val="fr-CH"/>
        </w:rPr>
        <w:tab/>
      </w:r>
      <w:r w:rsidRPr="00975DE8">
        <w:rPr>
          <w:noProof/>
          <w:lang w:val="fr-CH"/>
        </w:rPr>
        <w:t>287</w:t>
      </w:r>
    </w:p>
    <w:p w14:paraId="5B16E9EE"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11.3</w:t>
      </w:r>
      <w:r>
        <w:rPr>
          <w:rFonts w:asciiTheme="minorHAnsi" w:eastAsiaTheme="minorEastAsia" w:hAnsiTheme="minorHAnsi" w:cstheme="minorBidi"/>
          <w:noProof/>
          <w:sz w:val="22"/>
          <w:szCs w:val="22"/>
          <w:lang w:val="en-US" w:eastAsia="zh-CN"/>
        </w:rPr>
        <w:tab/>
      </w:r>
      <w:r>
        <w:rPr>
          <w:noProof/>
        </w:rPr>
        <w:t>S4-64c</w:t>
      </w:r>
      <w:r>
        <w:rPr>
          <w:noProof/>
          <w:lang w:eastAsia="ja-JP"/>
        </w:rPr>
        <w:t xml:space="preserve"> to </w:t>
      </w:r>
      <w:r>
        <w:rPr>
          <w:noProof/>
        </w:rPr>
        <w:t xml:space="preserve">ETH-w adaptation </w:t>
      </w:r>
      <w:r w:rsidRPr="000436C6">
        <w:rPr>
          <w:noProof/>
        </w:rPr>
        <w:t>functions</w:t>
      </w:r>
      <w:r>
        <w:rPr>
          <w:noProof/>
        </w:rPr>
        <w:tab/>
      </w:r>
      <w:r>
        <w:rPr>
          <w:noProof/>
        </w:rPr>
        <w:tab/>
      </w:r>
      <w:r w:rsidRPr="000436C6">
        <w:rPr>
          <w:noProof/>
        </w:rPr>
        <w:t>293</w:t>
      </w:r>
    </w:p>
    <w:p w14:paraId="19193C69"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11.4</w:t>
      </w:r>
      <w:r>
        <w:rPr>
          <w:rFonts w:asciiTheme="minorHAnsi" w:eastAsiaTheme="minorEastAsia" w:hAnsiTheme="minorHAnsi" w:cstheme="minorBidi"/>
          <w:noProof/>
          <w:sz w:val="22"/>
          <w:szCs w:val="22"/>
          <w:lang w:val="en-US" w:eastAsia="zh-CN"/>
        </w:rPr>
        <w:tab/>
      </w:r>
      <w:r>
        <w:rPr>
          <w:noProof/>
        </w:rPr>
        <w:t>PDH</w:t>
      </w:r>
      <w:r>
        <w:rPr>
          <w:noProof/>
          <w:lang w:eastAsia="ja-JP"/>
        </w:rPr>
        <w:t xml:space="preserve"> to </w:t>
      </w:r>
      <w:r>
        <w:rPr>
          <w:noProof/>
        </w:rPr>
        <w:t>ETH adaptation functions (P/ETH_A)</w:t>
      </w:r>
      <w:r>
        <w:rPr>
          <w:noProof/>
        </w:rPr>
        <w:tab/>
      </w:r>
      <w:r>
        <w:rPr>
          <w:noProof/>
        </w:rPr>
        <w:tab/>
        <w:t>293</w:t>
      </w:r>
    </w:p>
    <w:p w14:paraId="782F3FAA"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11.5</w:t>
      </w:r>
      <w:r>
        <w:rPr>
          <w:rFonts w:asciiTheme="minorHAnsi" w:eastAsiaTheme="minorEastAsia" w:hAnsiTheme="minorHAnsi" w:cstheme="minorBidi"/>
          <w:noProof/>
          <w:sz w:val="22"/>
          <w:szCs w:val="22"/>
          <w:lang w:val="en-US" w:eastAsia="zh-CN"/>
        </w:rPr>
        <w:tab/>
      </w:r>
      <w:r>
        <w:rPr>
          <w:noProof/>
        </w:rPr>
        <w:t>OTH</w:t>
      </w:r>
      <w:r>
        <w:rPr>
          <w:noProof/>
          <w:lang w:eastAsia="ja-JP"/>
        </w:rPr>
        <w:t xml:space="preserve"> to </w:t>
      </w:r>
      <w:r>
        <w:rPr>
          <w:noProof/>
        </w:rPr>
        <w:t>ETH adaptation functions (O/ETH_A)</w:t>
      </w:r>
      <w:r>
        <w:rPr>
          <w:noProof/>
        </w:rPr>
        <w:tab/>
      </w:r>
      <w:r>
        <w:rPr>
          <w:noProof/>
        </w:rPr>
        <w:tab/>
        <w:t>307</w:t>
      </w:r>
    </w:p>
    <w:p w14:paraId="47AA4D73"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11.6</w:t>
      </w:r>
      <w:r>
        <w:rPr>
          <w:rFonts w:asciiTheme="minorHAnsi" w:eastAsiaTheme="minorEastAsia" w:hAnsiTheme="minorHAnsi" w:cstheme="minorBidi"/>
          <w:noProof/>
          <w:sz w:val="22"/>
          <w:szCs w:val="22"/>
          <w:lang w:val="en-US" w:eastAsia="zh-CN"/>
        </w:rPr>
        <w:tab/>
      </w:r>
      <w:r>
        <w:rPr>
          <w:noProof/>
        </w:rPr>
        <w:t>MPLS</w:t>
      </w:r>
      <w:r>
        <w:rPr>
          <w:noProof/>
          <w:lang w:eastAsia="ja-JP"/>
        </w:rPr>
        <w:t xml:space="preserve"> to </w:t>
      </w:r>
      <w:r>
        <w:rPr>
          <w:noProof/>
        </w:rPr>
        <w:t>ETH adaptation functions (MPLS/ETH_A)</w:t>
      </w:r>
      <w:r>
        <w:rPr>
          <w:noProof/>
        </w:rPr>
        <w:tab/>
      </w:r>
      <w:r>
        <w:rPr>
          <w:noProof/>
        </w:rPr>
        <w:tab/>
        <w:t>325</w:t>
      </w:r>
    </w:p>
    <w:p w14:paraId="6B6A15CF"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11.7</w:t>
      </w:r>
      <w:r>
        <w:rPr>
          <w:rFonts w:asciiTheme="minorHAnsi" w:eastAsiaTheme="minorEastAsia" w:hAnsiTheme="minorHAnsi" w:cstheme="minorBidi"/>
          <w:noProof/>
          <w:sz w:val="22"/>
          <w:szCs w:val="22"/>
          <w:lang w:val="en-US" w:eastAsia="zh-CN"/>
        </w:rPr>
        <w:tab/>
      </w:r>
      <w:r>
        <w:rPr>
          <w:noProof/>
        </w:rPr>
        <w:t>ATM VC</w:t>
      </w:r>
      <w:r>
        <w:rPr>
          <w:noProof/>
          <w:lang w:eastAsia="ja-JP"/>
        </w:rPr>
        <w:t xml:space="preserve"> to </w:t>
      </w:r>
      <w:r>
        <w:rPr>
          <w:noProof/>
        </w:rPr>
        <w:t>ETH adaptation functions (VC/ETH_A)</w:t>
      </w:r>
      <w:r>
        <w:rPr>
          <w:noProof/>
        </w:rPr>
        <w:tab/>
      </w:r>
      <w:r>
        <w:rPr>
          <w:noProof/>
        </w:rPr>
        <w:tab/>
        <w:t>326</w:t>
      </w:r>
    </w:p>
    <w:p w14:paraId="512E626E"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Appendix I</w:t>
      </w:r>
      <w:r w:rsidRPr="00876ABF">
        <w:rPr>
          <w:rFonts w:eastAsia="SimSun"/>
          <w:noProof/>
        </w:rPr>
        <w:t xml:space="preserve">  </w:t>
      </w:r>
      <w:r>
        <w:rPr>
          <w:noProof/>
        </w:rPr>
        <w:t xml:space="preserve">Applications and functional </w:t>
      </w:r>
      <w:r w:rsidRPr="000436C6">
        <w:rPr>
          <w:noProof/>
        </w:rPr>
        <w:t>diagrams</w:t>
      </w:r>
      <w:r>
        <w:rPr>
          <w:noProof/>
        </w:rPr>
        <w:tab/>
      </w:r>
      <w:r>
        <w:rPr>
          <w:noProof/>
        </w:rPr>
        <w:tab/>
      </w:r>
      <w:r w:rsidRPr="000436C6">
        <w:rPr>
          <w:noProof/>
        </w:rPr>
        <w:t>327</w:t>
      </w:r>
    </w:p>
    <w:p w14:paraId="7B830826"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lang w:eastAsia="ja-JP"/>
        </w:rPr>
        <w:t>Appendix</w:t>
      </w:r>
      <w:r>
        <w:rPr>
          <w:noProof/>
        </w:rPr>
        <w:t xml:space="preserve"> II   AIS/RDI mechanism for an Ethernet private line over a single SDH or OTH server </w:t>
      </w:r>
      <w:r w:rsidRPr="000436C6">
        <w:rPr>
          <w:noProof/>
        </w:rPr>
        <w:t>layer</w:t>
      </w:r>
      <w:r>
        <w:rPr>
          <w:noProof/>
        </w:rPr>
        <w:tab/>
      </w:r>
      <w:r>
        <w:rPr>
          <w:noProof/>
        </w:rPr>
        <w:tab/>
      </w:r>
      <w:r w:rsidRPr="000436C6">
        <w:rPr>
          <w:noProof/>
        </w:rPr>
        <w:t>329</w:t>
      </w:r>
    </w:p>
    <w:p w14:paraId="6CDC931C"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lang w:eastAsia="ja-JP"/>
        </w:rPr>
        <w:t xml:space="preserve">Appendix III   </w:t>
      </w:r>
      <w:r w:rsidRPr="00876ABF">
        <w:rPr>
          <w:rFonts w:eastAsia="SimSun"/>
          <w:noProof/>
        </w:rPr>
        <w:t xml:space="preserve">Compound </w:t>
      </w:r>
      <w:r w:rsidRPr="000436C6">
        <w:rPr>
          <w:rFonts w:eastAsia="SimSun"/>
          <w:noProof/>
        </w:rPr>
        <w:t>functions</w:t>
      </w:r>
      <w:r>
        <w:rPr>
          <w:rFonts w:eastAsia="SimSun"/>
          <w:noProof/>
        </w:rPr>
        <w:tab/>
      </w:r>
      <w:r>
        <w:rPr>
          <w:rFonts w:eastAsia="SimSun"/>
          <w:noProof/>
        </w:rPr>
        <w:tab/>
      </w:r>
      <w:r w:rsidRPr="000436C6">
        <w:rPr>
          <w:noProof/>
        </w:rPr>
        <w:t>333</w:t>
      </w:r>
    </w:p>
    <w:p w14:paraId="65049C5F"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Appendix</w:t>
      </w:r>
      <w:r w:rsidRPr="00876ABF">
        <w:rPr>
          <w:rFonts w:eastAsia="SimSun"/>
          <w:noProof/>
        </w:rPr>
        <w:t xml:space="preserve"> IV  Startup </w:t>
      </w:r>
      <w:r w:rsidRPr="000436C6">
        <w:rPr>
          <w:rFonts w:eastAsia="SimSun"/>
          <w:noProof/>
        </w:rPr>
        <w:t>conditions</w:t>
      </w:r>
      <w:r>
        <w:rPr>
          <w:rFonts w:eastAsia="SimSun"/>
          <w:noProof/>
        </w:rPr>
        <w:tab/>
      </w:r>
      <w:r>
        <w:rPr>
          <w:rFonts w:eastAsia="SimSun"/>
          <w:noProof/>
        </w:rPr>
        <w:tab/>
      </w:r>
      <w:r w:rsidRPr="000436C6">
        <w:rPr>
          <w:noProof/>
        </w:rPr>
        <w:t>334</w:t>
      </w:r>
    </w:p>
    <w:p w14:paraId="7CEFC472"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lang w:eastAsia="ja-JP"/>
        </w:rPr>
        <w:t>Appendix</w:t>
      </w:r>
      <w:r w:rsidRPr="00876ABF">
        <w:rPr>
          <w:rFonts w:eastAsia="SimSun"/>
          <w:noProof/>
        </w:rPr>
        <w:t xml:space="preserve"> </w:t>
      </w:r>
      <w:r w:rsidRPr="00876ABF">
        <w:rPr>
          <w:rFonts w:eastAsia="SimSun"/>
          <w:bCs/>
          <w:noProof/>
        </w:rPr>
        <w:t>V</w:t>
      </w:r>
      <w:r w:rsidRPr="00876ABF">
        <w:rPr>
          <w:rFonts w:eastAsia="SimSun"/>
          <w:noProof/>
        </w:rPr>
        <w:t xml:space="preserve">  </w:t>
      </w:r>
      <w:r w:rsidRPr="00876ABF">
        <w:rPr>
          <w:rFonts w:eastAsia="SimSun"/>
          <w:bCs/>
          <w:noProof/>
          <w:lang w:eastAsia="ja-JP"/>
        </w:rPr>
        <w:t xml:space="preserve">SDL </w:t>
      </w:r>
      <w:r w:rsidRPr="000436C6">
        <w:rPr>
          <w:rFonts w:eastAsia="SimSun"/>
          <w:bCs/>
          <w:noProof/>
          <w:lang w:eastAsia="ja-JP"/>
        </w:rPr>
        <w:t>descriptions</w:t>
      </w:r>
      <w:r>
        <w:rPr>
          <w:rFonts w:eastAsia="SimSun"/>
          <w:bCs/>
          <w:noProof/>
          <w:lang w:eastAsia="ja-JP"/>
        </w:rPr>
        <w:tab/>
      </w:r>
      <w:r>
        <w:rPr>
          <w:rFonts w:eastAsia="SimSun"/>
          <w:bCs/>
          <w:noProof/>
          <w:lang w:eastAsia="ja-JP"/>
        </w:rPr>
        <w:tab/>
      </w:r>
      <w:r w:rsidRPr="000436C6">
        <w:rPr>
          <w:noProof/>
        </w:rPr>
        <w:t>335</w:t>
      </w:r>
    </w:p>
    <w:p w14:paraId="155044C0"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Pr>
          <w:noProof/>
        </w:rPr>
        <w:t>Appendix</w:t>
      </w:r>
      <w:r w:rsidRPr="00876ABF">
        <w:rPr>
          <w:rFonts w:eastAsia="SimSun"/>
          <w:noProof/>
        </w:rPr>
        <w:t xml:space="preserve"> VI  Calculation methods for frame loss </w:t>
      </w:r>
      <w:r w:rsidRPr="000436C6">
        <w:rPr>
          <w:rFonts w:eastAsia="SimSun"/>
          <w:noProof/>
        </w:rPr>
        <w:t>measurement</w:t>
      </w:r>
      <w:r>
        <w:rPr>
          <w:rFonts w:eastAsia="SimSun"/>
          <w:noProof/>
        </w:rPr>
        <w:tab/>
      </w:r>
      <w:r>
        <w:rPr>
          <w:rFonts w:eastAsia="SimSun"/>
          <w:noProof/>
        </w:rPr>
        <w:tab/>
      </w:r>
      <w:r w:rsidRPr="000436C6">
        <w:rPr>
          <w:noProof/>
        </w:rPr>
        <w:t>336</w:t>
      </w:r>
    </w:p>
    <w:p w14:paraId="436A2C7A"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lang w:eastAsia="ja-JP"/>
        </w:rPr>
        <w:t>VI.1</w:t>
      </w:r>
      <w:r>
        <w:rPr>
          <w:rFonts w:asciiTheme="minorHAnsi" w:eastAsiaTheme="minorEastAsia" w:hAnsiTheme="minorHAnsi" w:cstheme="minorBidi"/>
          <w:noProof/>
          <w:sz w:val="22"/>
          <w:szCs w:val="22"/>
          <w:lang w:val="en-US" w:eastAsia="zh-CN"/>
        </w:rPr>
        <w:tab/>
      </w:r>
      <w:r>
        <w:rPr>
          <w:noProof/>
          <w:lang w:eastAsia="ja-JP"/>
        </w:rPr>
        <w:t xml:space="preserve">Dual-ended loss </w:t>
      </w:r>
      <w:r w:rsidRPr="000436C6">
        <w:rPr>
          <w:noProof/>
          <w:lang w:eastAsia="ja-JP"/>
        </w:rPr>
        <w:t>measurement</w:t>
      </w:r>
      <w:r>
        <w:rPr>
          <w:noProof/>
          <w:lang w:eastAsia="ja-JP"/>
        </w:rPr>
        <w:tab/>
      </w:r>
      <w:r>
        <w:rPr>
          <w:noProof/>
          <w:lang w:eastAsia="ja-JP"/>
        </w:rPr>
        <w:tab/>
      </w:r>
      <w:r w:rsidRPr="000436C6">
        <w:rPr>
          <w:noProof/>
        </w:rPr>
        <w:t>336</w:t>
      </w:r>
    </w:p>
    <w:p w14:paraId="5B391D09"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lang w:eastAsia="ja-JP"/>
        </w:rPr>
        <w:t>VI.2</w:t>
      </w:r>
      <w:r>
        <w:rPr>
          <w:rFonts w:asciiTheme="minorHAnsi" w:eastAsiaTheme="minorEastAsia" w:hAnsiTheme="minorHAnsi" w:cstheme="minorBidi"/>
          <w:noProof/>
          <w:sz w:val="22"/>
          <w:szCs w:val="22"/>
          <w:lang w:val="en-US" w:eastAsia="zh-CN"/>
        </w:rPr>
        <w:tab/>
      </w:r>
      <w:r>
        <w:rPr>
          <w:noProof/>
          <w:lang w:eastAsia="ja-JP"/>
        </w:rPr>
        <w:t xml:space="preserve">Single-ended loss </w:t>
      </w:r>
      <w:r w:rsidRPr="000436C6">
        <w:rPr>
          <w:noProof/>
          <w:lang w:eastAsia="ja-JP"/>
        </w:rPr>
        <w:t>measurement</w:t>
      </w:r>
      <w:r>
        <w:rPr>
          <w:noProof/>
          <w:lang w:eastAsia="ja-JP"/>
        </w:rPr>
        <w:tab/>
      </w:r>
      <w:r>
        <w:rPr>
          <w:noProof/>
          <w:lang w:eastAsia="ja-JP"/>
        </w:rPr>
        <w:tab/>
      </w:r>
      <w:r w:rsidRPr="000436C6">
        <w:rPr>
          <w:noProof/>
        </w:rPr>
        <w:t>336</w:t>
      </w:r>
    </w:p>
    <w:p w14:paraId="391BBE82"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sidRPr="00876ABF">
        <w:rPr>
          <w:bCs/>
          <w:noProof/>
          <w:lang w:eastAsia="ja-JP"/>
        </w:rPr>
        <w:t>Appendix</w:t>
      </w:r>
      <w:r w:rsidRPr="00876ABF">
        <w:rPr>
          <w:rFonts w:eastAsia="SimSun"/>
          <w:bCs/>
          <w:noProof/>
        </w:rPr>
        <w:t xml:space="preserve"> V</w:t>
      </w:r>
      <w:r w:rsidRPr="00876ABF">
        <w:rPr>
          <w:rFonts w:eastAsia="SimSun"/>
          <w:bCs/>
          <w:noProof/>
          <w:lang w:eastAsia="ja-JP"/>
        </w:rPr>
        <w:t>I</w:t>
      </w:r>
      <w:r w:rsidRPr="00876ABF">
        <w:rPr>
          <w:bCs/>
          <w:noProof/>
          <w:lang w:eastAsia="ja-JP"/>
        </w:rPr>
        <w:t>I</w:t>
      </w:r>
      <w:r w:rsidRPr="00876ABF">
        <w:rPr>
          <w:rFonts w:eastAsia="SimSun"/>
          <w:bCs/>
          <w:noProof/>
        </w:rPr>
        <w:t xml:space="preserve">   </w:t>
      </w:r>
      <w:r w:rsidRPr="00876ABF">
        <w:rPr>
          <w:bCs/>
          <w:noProof/>
          <w:lang w:eastAsia="ja-JP"/>
        </w:rPr>
        <w:t xml:space="preserve">Considerations of the support of a rooted multipoint EVC </w:t>
      </w:r>
      <w:r w:rsidRPr="000436C6">
        <w:rPr>
          <w:bCs/>
          <w:noProof/>
          <w:lang w:eastAsia="ja-JP"/>
        </w:rPr>
        <w:t>service</w:t>
      </w:r>
      <w:r>
        <w:rPr>
          <w:bCs/>
          <w:noProof/>
          <w:lang w:eastAsia="ja-JP"/>
        </w:rPr>
        <w:tab/>
      </w:r>
      <w:r>
        <w:rPr>
          <w:bCs/>
          <w:noProof/>
          <w:lang w:eastAsia="ja-JP"/>
        </w:rPr>
        <w:tab/>
      </w:r>
      <w:r w:rsidRPr="000436C6">
        <w:rPr>
          <w:noProof/>
        </w:rPr>
        <w:t>338</w:t>
      </w:r>
    </w:p>
    <w:p w14:paraId="78684BB4"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lang w:eastAsia="ja-JP"/>
        </w:rPr>
        <w:t>VII.1</w:t>
      </w:r>
      <w:r>
        <w:rPr>
          <w:rFonts w:asciiTheme="minorHAnsi" w:eastAsiaTheme="minorEastAsia" w:hAnsiTheme="minorHAnsi" w:cstheme="minorBidi"/>
          <w:noProof/>
          <w:sz w:val="22"/>
          <w:szCs w:val="22"/>
          <w:lang w:val="en-US" w:eastAsia="zh-CN"/>
        </w:rPr>
        <w:tab/>
      </w:r>
      <w:r>
        <w:rPr>
          <w:noProof/>
          <w:lang w:eastAsia="ja-JP"/>
        </w:rPr>
        <w:t xml:space="preserve">Port group </w:t>
      </w:r>
      <w:r w:rsidRPr="000436C6">
        <w:rPr>
          <w:noProof/>
          <w:lang w:eastAsia="ja-JP"/>
        </w:rPr>
        <w:t>function</w:t>
      </w:r>
      <w:r>
        <w:rPr>
          <w:noProof/>
          <w:lang w:eastAsia="ja-JP"/>
        </w:rPr>
        <w:tab/>
      </w:r>
      <w:r>
        <w:rPr>
          <w:noProof/>
          <w:lang w:eastAsia="ja-JP"/>
        </w:rPr>
        <w:tab/>
      </w:r>
      <w:r w:rsidRPr="000436C6">
        <w:rPr>
          <w:noProof/>
        </w:rPr>
        <w:t>338</w:t>
      </w:r>
    </w:p>
    <w:p w14:paraId="542D275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lang w:eastAsia="ja-JP"/>
        </w:rPr>
        <w:t>VII.2</w:t>
      </w:r>
      <w:r>
        <w:rPr>
          <w:rFonts w:asciiTheme="minorHAnsi" w:eastAsiaTheme="minorEastAsia" w:hAnsiTheme="minorHAnsi" w:cstheme="minorBidi"/>
          <w:noProof/>
          <w:sz w:val="22"/>
          <w:szCs w:val="22"/>
          <w:lang w:val="en-US" w:eastAsia="zh-CN"/>
        </w:rPr>
        <w:tab/>
      </w:r>
      <w:r>
        <w:rPr>
          <w:noProof/>
          <w:lang w:eastAsia="ja-JP"/>
        </w:rPr>
        <w:t xml:space="preserve">Configuration of asymmetric </w:t>
      </w:r>
      <w:r w:rsidRPr="000436C6">
        <w:rPr>
          <w:noProof/>
          <w:lang w:eastAsia="ja-JP"/>
        </w:rPr>
        <w:t>VLANs</w:t>
      </w:r>
      <w:r>
        <w:rPr>
          <w:noProof/>
          <w:lang w:eastAsia="ja-JP"/>
        </w:rPr>
        <w:tab/>
      </w:r>
      <w:r>
        <w:rPr>
          <w:noProof/>
          <w:lang w:eastAsia="ja-JP"/>
        </w:rPr>
        <w:tab/>
      </w:r>
      <w:r w:rsidRPr="000436C6">
        <w:rPr>
          <w:noProof/>
        </w:rPr>
        <w:t>339</w:t>
      </w:r>
    </w:p>
    <w:p w14:paraId="634BCEB5"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sidRPr="00876ABF">
        <w:rPr>
          <w:bCs/>
          <w:noProof/>
          <w:lang w:eastAsia="ja-JP"/>
        </w:rPr>
        <w:t>Appendix</w:t>
      </w:r>
      <w:r w:rsidRPr="00876ABF">
        <w:rPr>
          <w:rFonts w:eastAsia="SimSun"/>
          <w:bCs/>
          <w:noProof/>
        </w:rPr>
        <w:t xml:space="preserve"> V</w:t>
      </w:r>
      <w:r w:rsidRPr="00876ABF">
        <w:rPr>
          <w:rFonts w:eastAsia="SimSun"/>
          <w:bCs/>
          <w:noProof/>
          <w:lang w:eastAsia="ja-JP"/>
        </w:rPr>
        <w:t>I</w:t>
      </w:r>
      <w:r w:rsidRPr="00876ABF">
        <w:rPr>
          <w:bCs/>
          <w:noProof/>
          <w:lang w:eastAsia="ja-JP"/>
        </w:rPr>
        <w:t>II</w:t>
      </w:r>
      <w:r w:rsidRPr="00876ABF">
        <w:rPr>
          <w:noProof/>
          <w:lang w:eastAsia="ja-JP"/>
        </w:rPr>
        <w:t xml:space="preserve">  </w:t>
      </w:r>
      <w:r>
        <w:rPr>
          <w:noProof/>
          <w:lang w:eastAsia="ja-JP"/>
        </w:rPr>
        <w:t xml:space="preserve">Configurations for ingress VID </w:t>
      </w:r>
      <w:r w:rsidRPr="000436C6">
        <w:rPr>
          <w:noProof/>
          <w:lang w:eastAsia="ja-JP"/>
        </w:rPr>
        <w:t>filtering</w:t>
      </w:r>
      <w:r>
        <w:rPr>
          <w:noProof/>
          <w:lang w:eastAsia="ja-JP"/>
        </w:rPr>
        <w:tab/>
      </w:r>
      <w:r>
        <w:rPr>
          <w:noProof/>
          <w:lang w:eastAsia="ja-JP"/>
        </w:rPr>
        <w:tab/>
      </w:r>
      <w:r w:rsidRPr="000436C6">
        <w:rPr>
          <w:noProof/>
        </w:rPr>
        <w:t>341</w:t>
      </w:r>
    </w:p>
    <w:p w14:paraId="6E45F13C"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sidRPr="00876ABF">
        <w:rPr>
          <w:rFonts w:eastAsia="SimSun"/>
          <w:bCs/>
          <w:noProof/>
          <w:lang w:eastAsia="ja-JP"/>
        </w:rPr>
        <w:t>Appendix</w:t>
      </w:r>
      <w:r w:rsidRPr="00876ABF">
        <w:rPr>
          <w:rFonts w:eastAsia="SimSun"/>
          <w:bCs/>
          <w:noProof/>
        </w:rPr>
        <w:t xml:space="preserve"> </w:t>
      </w:r>
      <w:r w:rsidRPr="00876ABF">
        <w:rPr>
          <w:rFonts w:eastAsia="SimSun"/>
          <w:bCs/>
          <w:noProof/>
          <w:lang w:eastAsia="ja-JP"/>
        </w:rPr>
        <w:t>IX</w:t>
      </w:r>
      <w:r w:rsidRPr="00876ABF">
        <w:rPr>
          <w:rFonts w:eastAsia="SimSun"/>
          <w:noProof/>
          <w:lang w:eastAsia="ja-JP"/>
        </w:rPr>
        <w:t xml:space="preserve">  </w:t>
      </w:r>
      <w:r>
        <w:rPr>
          <w:noProof/>
          <w:lang w:eastAsia="ja-JP"/>
        </w:rPr>
        <w:t xml:space="preserve">Handling of Expected </w:t>
      </w:r>
      <w:r w:rsidRPr="000436C6">
        <w:rPr>
          <w:noProof/>
          <w:lang w:eastAsia="ja-JP"/>
        </w:rPr>
        <w:t>Defects</w:t>
      </w:r>
      <w:r>
        <w:rPr>
          <w:noProof/>
          <w:lang w:eastAsia="ja-JP"/>
        </w:rPr>
        <w:tab/>
      </w:r>
      <w:r>
        <w:rPr>
          <w:noProof/>
          <w:lang w:eastAsia="ja-JP"/>
        </w:rPr>
        <w:tab/>
      </w:r>
      <w:r w:rsidRPr="000436C6">
        <w:rPr>
          <w:noProof/>
        </w:rPr>
        <w:t>342</w:t>
      </w:r>
    </w:p>
    <w:p w14:paraId="0C4471D4" w14:textId="77777777" w:rsidR="00B86A51" w:rsidRPr="00975DE8" w:rsidRDefault="00B86A51" w:rsidP="00B86A51">
      <w:pPr>
        <w:pStyle w:val="TOC2"/>
        <w:ind w:right="992"/>
        <w:rPr>
          <w:rFonts w:asciiTheme="minorHAnsi" w:eastAsiaTheme="minorEastAsia" w:hAnsiTheme="minorHAnsi" w:cstheme="minorBidi"/>
          <w:noProof/>
          <w:sz w:val="22"/>
          <w:szCs w:val="22"/>
          <w:lang w:val="fr-CH" w:eastAsia="zh-CN"/>
        </w:rPr>
      </w:pPr>
      <w:r w:rsidRPr="00975DE8">
        <w:rPr>
          <w:noProof/>
          <w:lang w:val="fr-CH"/>
        </w:rPr>
        <w:t>IX.1</w:t>
      </w:r>
      <w:r w:rsidRPr="00975DE8">
        <w:rPr>
          <w:rFonts w:asciiTheme="minorHAnsi" w:eastAsiaTheme="minorEastAsia" w:hAnsiTheme="minorHAnsi" w:cstheme="minorBidi"/>
          <w:noProof/>
          <w:sz w:val="22"/>
          <w:szCs w:val="22"/>
          <w:lang w:val="fr-CH" w:eastAsia="zh-CN"/>
        </w:rPr>
        <w:tab/>
      </w:r>
      <w:r w:rsidRPr="00975DE8">
        <w:rPr>
          <w:noProof/>
          <w:lang w:val="fr-CH"/>
        </w:rPr>
        <w:t>Interruption events</w:t>
      </w:r>
      <w:r w:rsidRPr="00975DE8">
        <w:rPr>
          <w:noProof/>
          <w:lang w:val="fr-CH"/>
        </w:rPr>
        <w:tab/>
      </w:r>
      <w:r w:rsidRPr="00975DE8">
        <w:rPr>
          <w:noProof/>
          <w:lang w:val="fr-CH"/>
        </w:rPr>
        <w:tab/>
        <w:t>342</w:t>
      </w:r>
    </w:p>
    <w:p w14:paraId="38CF7C33" w14:textId="77777777" w:rsidR="00B86A51" w:rsidRPr="00975DE8" w:rsidRDefault="00B86A51" w:rsidP="00B86A51">
      <w:pPr>
        <w:pStyle w:val="TOC2"/>
        <w:ind w:right="992"/>
        <w:rPr>
          <w:rFonts w:asciiTheme="minorHAnsi" w:eastAsiaTheme="minorEastAsia" w:hAnsiTheme="minorHAnsi" w:cstheme="minorBidi"/>
          <w:noProof/>
          <w:sz w:val="22"/>
          <w:szCs w:val="22"/>
          <w:lang w:val="fr-CH" w:eastAsia="zh-CN"/>
        </w:rPr>
      </w:pPr>
      <w:r w:rsidRPr="00975DE8">
        <w:rPr>
          <w:noProof/>
          <w:lang w:val="fr-CH"/>
        </w:rPr>
        <w:t>IX.2</w:t>
      </w:r>
      <w:r w:rsidRPr="00975DE8">
        <w:rPr>
          <w:rFonts w:asciiTheme="minorHAnsi" w:eastAsiaTheme="minorEastAsia" w:hAnsiTheme="minorHAnsi" w:cstheme="minorBidi"/>
          <w:noProof/>
          <w:sz w:val="22"/>
          <w:szCs w:val="22"/>
          <w:lang w:val="fr-CH" w:eastAsia="zh-CN"/>
        </w:rPr>
        <w:tab/>
      </w:r>
      <w:r w:rsidRPr="00975DE8">
        <w:rPr>
          <w:noProof/>
          <w:lang w:val="fr-CH"/>
        </w:rPr>
        <w:t>Service Activation</w:t>
      </w:r>
      <w:r w:rsidRPr="00975DE8">
        <w:rPr>
          <w:noProof/>
          <w:lang w:val="fr-CH"/>
        </w:rPr>
        <w:tab/>
      </w:r>
      <w:r w:rsidRPr="00975DE8">
        <w:rPr>
          <w:noProof/>
          <w:lang w:val="fr-CH"/>
        </w:rPr>
        <w:tab/>
        <w:t>343</w:t>
      </w:r>
    </w:p>
    <w:p w14:paraId="0ADC947C" w14:textId="77777777" w:rsidR="00B86A51" w:rsidRDefault="00B86A51" w:rsidP="00B86A51">
      <w:pPr>
        <w:pStyle w:val="TOC2"/>
        <w:ind w:right="992"/>
        <w:rPr>
          <w:rFonts w:asciiTheme="minorHAnsi" w:eastAsiaTheme="minorEastAsia" w:hAnsiTheme="minorHAnsi" w:cstheme="minorBidi"/>
          <w:noProof/>
          <w:sz w:val="22"/>
          <w:szCs w:val="22"/>
          <w:lang w:val="en-US" w:eastAsia="zh-CN"/>
        </w:rPr>
      </w:pPr>
      <w:r>
        <w:rPr>
          <w:noProof/>
        </w:rPr>
        <w:t>IX.3</w:t>
      </w:r>
      <w:r>
        <w:rPr>
          <w:rFonts w:asciiTheme="minorHAnsi" w:eastAsiaTheme="minorEastAsia" w:hAnsiTheme="minorHAnsi" w:cstheme="minorBidi"/>
          <w:noProof/>
          <w:sz w:val="22"/>
          <w:szCs w:val="22"/>
          <w:lang w:val="en-US" w:eastAsia="zh-CN"/>
        </w:rPr>
        <w:tab/>
      </w:r>
      <w:r>
        <w:rPr>
          <w:noProof/>
        </w:rPr>
        <w:t xml:space="preserve">Additional </w:t>
      </w:r>
      <w:r w:rsidRPr="000436C6">
        <w:rPr>
          <w:noProof/>
        </w:rPr>
        <w:t>Considerations</w:t>
      </w:r>
      <w:r>
        <w:rPr>
          <w:noProof/>
        </w:rPr>
        <w:tab/>
      </w:r>
      <w:r>
        <w:rPr>
          <w:noProof/>
        </w:rPr>
        <w:tab/>
      </w:r>
      <w:r w:rsidRPr="000436C6">
        <w:rPr>
          <w:noProof/>
        </w:rPr>
        <w:t>344</w:t>
      </w:r>
    </w:p>
    <w:p w14:paraId="4B39185C" w14:textId="77777777" w:rsidR="00B86A51" w:rsidRDefault="00B86A51" w:rsidP="00B86A51">
      <w:pPr>
        <w:pStyle w:val="TOC1"/>
        <w:ind w:right="992"/>
        <w:rPr>
          <w:rFonts w:asciiTheme="minorHAnsi" w:eastAsiaTheme="minorEastAsia" w:hAnsiTheme="minorHAnsi" w:cstheme="minorBidi"/>
          <w:noProof/>
          <w:sz w:val="22"/>
          <w:szCs w:val="22"/>
          <w:lang w:val="en-US" w:eastAsia="zh-CN"/>
        </w:rPr>
      </w:pPr>
      <w:r w:rsidRPr="000436C6">
        <w:rPr>
          <w:noProof/>
          <w:lang w:eastAsia="ja-JP"/>
        </w:rPr>
        <w:t>Bibliography</w:t>
      </w:r>
      <w:r>
        <w:rPr>
          <w:noProof/>
          <w:lang w:eastAsia="ja-JP"/>
        </w:rPr>
        <w:tab/>
      </w:r>
      <w:r>
        <w:rPr>
          <w:noProof/>
          <w:lang w:eastAsia="ja-JP"/>
        </w:rPr>
        <w:tab/>
      </w:r>
      <w:r w:rsidRPr="000436C6">
        <w:rPr>
          <w:noProof/>
        </w:rPr>
        <w:t>346</w:t>
      </w:r>
    </w:p>
    <w:p w14:paraId="68686DEA" w14:textId="77777777" w:rsidR="00B86A51" w:rsidRPr="000436C6" w:rsidRDefault="00B86A51" w:rsidP="00B86A51">
      <w:r>
        <w:tab/>
      </w:r>
    </w:p>
    <w:p w14:paraId="094DAAD0" w14:textId="77777777" w:rsidR="00B86A51" w:rsidRDefault="00B86A51" w:rsidP="00B86A51"/>
    <w:p w14:paraId="039EAA42" w14:textId="77777777" w:rsidR="00B86A51" w:rsidRPr="004617FC" w:rsidRDefault="00B86A51" w:rsidP="00B86A51">
      <w:pPr>
        <w:pStyle w:val="Headingb"/>
      </w:pPr>
      <w:r w:rsidRPr="004617FC">
        <w:br w:type="page"/>
      </w:r>
      <w:r w:rsidRPr="004617FC">
        <w:lastRenderedPageBreak/>
        <w:t>Introduction</w:t>
      </w:r>
      <w:bookmarkEnd w:id="21"/>
      <w:bookmarkEnd w:id="22"/>
      <w:bookmarkEnd w:id="23"/>
    </w:p>
    <w:p w14:paraId="78F65E65" w14:textId="77777777" w:rsidR="00B86A51" w:rsidRPr="004617FC" w:rsidRDefault="00B86A51" w:rsidP="00B86A51">
      <w:r w:rsidRPr="004617FC">
        <w:t xml:space="preserve">This Recommendation forms part of a suite of </w:t>
      </w:r>
      <w:r w:rsidRPr="004617FC">
        <w:rPr>
          <w:lang w:eastAsia="ja-JP"/>
        </w:rPr>
        <w:t xml:space="preserve">ITU-T </w:t>
      </w:r>
      <w:r w:rsidRPr="004617FC">
        <w:t xml:space="preserve">Recommendations covering the full functionality of Ethernet transport network architecture and equipment (e.g., </w:t>
      </w:r>
      <w:r w:rsidRPr="004617FC">
        <w:rPr>
          <w:lang w:eastAsia="ja-JP"/>
        </w:rPr>
        <w:t>Recommendations</w:t>
      </w:r>
      <w:r>
        <w:rPr>
          <w:lang w:eastAsia="ja-JP"/>
        </w:rPr>
        <w:t> </w:t>
      </w:r>
      <w:r w:rsidRPr="004617FC">
        <w:t xml:space="preserve">ITU-T G.8010/Y.1306 and </w:t>
      </w:r>
      <w:r w:rsidRPr="004617FC">
        <w:rPr>
          <w:lang w:eastAsia="ja-JP"/>
        </w:rPr>
        <w:t xml:space="preserve">ITU-T </w:t>
      </w:r>
      <w:r w:rsidRPr="004617FC">
        <w:t xml:space="preserve">G.8012/Y.1308) and follows the principles defined in </w:t>
      </w:r>
      <w:r w:rsidRPr="004617FC">
        <w:rPr>
          <w:lang w:eastAsia="ja-JP"/>
        </w:rPr>
        <w:t xml:space="preserve">Recommendation </w:t>
      </w:r>
      <w:r w:rsidRPr="004617FC">
        <w:t>ITU-T G.805.</w:t>
      </w:r>
    </w:p>
    <w:p w14:paraId="1E904048" w14:textId="77777777" w:rsidR="00B86A51" w:rsidRPr="0029661B" w:rsidRDefault="00B86A51" w:rsidP="00B86A51">
      <w:r w:rsidRPr="0029661B">
        <w:t xml:space="preserve">This Recommendation specifies a library of basic building blocks and a set of rules by which they may be combined in order to describe equipment used in an Ethernet transport network. The building blocks are based on atomic modelling functions defined in </w:t>
      </w:r>
      <w:r w:rsidRPr="0029661B">
        <w:rPr>
          <w:lang w:eastAsia="ja-JP"/>
        </w:rPr>
        <w:t xml:space="preserve">Recommendations </w:t>
      </w:r>
      <w:r w:rsidRPr="0029661B">
        <w:t>ITU</w:t>
      </w:r>
      <w:r w:rsidRPr="0029661B">
        <w:noBreakHyphen/>
        <w:t xml:space="preserve">T G.806 and </w:t>
      </w:r>
      <w:r w:rsidRPr="0029661B">
        <w:rPr>
          <w:lang w:eastAsia="ja-JP"/>
        </w:rPr>
        <w:t xml:space="preserve">ITU-T </w:t>
      </w:r>
      <w:r w:rsidRPr="0029661B">
        <w:t>G.809. The library comprises the functional building blocks needed to wholly specify the generic functional structure of the Ethernet transport network. In order to be compliant with this Recommendation, the Ethernet functionality of any equipment which processes at least one of the Ethernet transport layers needs to be describable as an interconnection of a subset of these functional blocks contained within this Recommendation. The interconnections of these blocks should obey the combination rules given.</w:t>
      </w:r>
    </w:p>
    <w:p w14:paraId="1EFEB9BD" w14:textId="77777777" w:rsidR="00B86A51" w:rsidRPr="004617FC" w:rsidRDefault="00B86A51" w:rsidP="00B86A51">
      <w:r w:rsidRPr="0029661B">
        <w:t>The specification method is based on functional decomposition of the equipment into atomic and compound functions. The equipment is then described by its equipment functional specification (EFS) which lists the constituent atomic and compound functions, their interconnection and any overall performance objectives (e.g., transfer delay, availability, etc.).</w:t>
      </w:r>
    </w:p>
    <w:p w14:paraId="2D284840" w14:textId="77777777" w:rsidR="00B86A51" w:rsidRPr="004617FC" w:rsidRDefault="00B86A51" w:rsidP="00B86A51">
      <w:pPr>
        <w:rPr>
          <w:b/>
          <w:bCs/>
        </w:rPr>
        <w:sectPr w:rsidR="00B86A51" w:rsidRPr="004617FC" w:rsidSect="00715F66">
          <w:headerReference w:type="even" r:id="rId15"/>
          <w:footerReference w:type="first" r:id="rId16"/>
          <w:pgSz w:w="11907" w:h="16834"/>
          <w:pgMar w:top="1417" w:right="1134" w:bottom="1417" w:left="1134" w:header="720" w:footer="720" w:gutter="0"/>
          <w:pgNumType w:start="1"/>
          <w:cols w:space="720"/>
          <w:docGrid w:linePitch="326"/>
        </w:sectPr>
      </w:pPr>
    </w:p>
    <w:p w14:paraId="7D6888C0" w14:textId="77777777" w:rsidR="00B86A51" w:rsidRPr="00E74537" w:rsidRDefault="00B86A51" w:rsidP="00B86A51">
      <w:pPr>
        <w:pStyle w:val="RecNo"/>
        <w:rPr>
          <w:lang w:val="fr-CH"/>
        </w:rPr>
      </w:pPr>
      <w:bookmarkStart w:id="25" w:name="p1rectexte"/>
      <w:bookmarkStart w:id="26" w:name="_Toc319901644"/>
      <w:bookmarkStart w:id="27" w:name="_Toc328035791"/>
      <w:bookmarkStart w:id="28" w:name="_Toc339540498"/>
      <w:bookmarkStart w:id="29" w:name="_Toc341956975"/>
      <w:bookmarkEnd w:id="25"/>
      <w:r w:rsidRPr="00E74537">
        <w:rPr>
          <w:lang w:val="fr-CH"/>
        </w:rPr>
        <w:lastRenderedPageBreak/>
        <w:t>Recommendation ITU-T G.8021/Y.1341</w:t>
      </w:r>
    </w:p>
    <w:p w14:paraId="2E533539" w14:textId="77777777" w:rsidR="00B86A51" w:rsidRDefault="00B86A51" w:rsidP="00B86A51">
      <w:pPr>
        <w:pStyle w:val="Rectitle"/>
      </w:pPr>
      <w:r w:rsidRPr="004617FC">
        <w:t xml:space="preserve">Characteristics of Ethernet transport network </w:t>
      </w:r>
      <w:r w:rsidRPr="004617FC">
        <w:br/>
        <w:t>equipment functional blocks</w:t>
      </w:r>
    </w:p>
    <w:p w14:paraId="492D8EC5" w14:textId="77777777" w:rsidR="00B86A51" w:rsidRPr="0029661B" w:rsidRDefault="00B86A51" w:rsidP="00B86A51">
      <w:pPr>
        <w:pStyle w:val="Heading1"/>
      </w:pPr>
      <w:bookmarkStart w:id="30" w:name="_Toc418515408"/>
      <w:r w:rsidRPr="0029661B">
        <w:t>1</w:t>
      </w:r>
      <w:r w:rsidRPr="0029661B">
        <w:tab/>
        <w:t>Scope</w:t>
      </w:r>
      <w:bookmarkEnd w:id="26"/>
      <w:bookmarkEnd w:id="27"/>
      <w:bookmarkEnd w:id="28"/>
      <w:bookmarkEnd w:id="29"/>
      <w:bookmarkEnd w:id="30"/>
    </w:p>
    <w:p w14:paraId="73CAE4D8" w14:textId="77777777" w:rsidR="00B86A51" w:rsidRPr="0029661B" w:rsidRDefault="00B86A51" w:rsidP="00B86A51">
      <w:r w:rsidRPr="0029661B">
        <w:t>This Recommendation covers the functional requirements of Ethernet functionality within Ethernet transport equipment.</w:t>
      </w:r>
    </w:p>
    <w:p w14:paraId="49BA2509" w14:textId="77777777" w:rsidR="00B86A51" w:rsidRPr="0029661B" w:rsidRDefault="00B86A51" w:rsidP="00B86A51">
      <w:r w:rsidRPr="0029661B">
        <w:t xml:space="preserve">This Recommendation uses the specification methodology defined in </w:t>
      </w:r>
      <w:r w:rsidRPr="0029661B">
        <w:rPr>
          <w:lang w:eastAsia="ja-JP"/>
        </w:rPr>
        <w:t>[</w:t>
      </w:r>
      <w:r w:rsidRPr="0029661B">
        <w:t>ITU-T G.806</w:t>
      </w:r>
      <w:r w:rsidRPr="0029661B">
        <w:rPr>
          <w:lang w:eastAsia="ja-JP"/>
        </w:rPr>
        <w:t>]</w:t>
      </w:r>
      <w:r w:rsidRPr="0029661B">
        <w:t xml:space="preserve"> in general for transport network equipment and is based on the architecture of Ethernet layer networks defined in </w:t>
      </w:r>
      <w:r w:rsidRPr="0029661B">
        <w:rPr>
          <w:lang w:eastAsia="ja-JP"/>
        </w:rPr>
        <w:t>[</w:t>
      </w:r>
      <w:r w:rsidRPr="0029661B">
        <w:t>ITU-T G.8010</w:t>
      </w:r>
      <w:r w:rsidRPr="0029661B">
        <w:rPr>
          <w:lang w:eastAsia="ja-JP"/>
        </w:rPr>
        <w:t>]</w:t>
      </w:r>
      <w:r w:rsidRPr="0029661B">
        <w:t xml:space="preserve">, the interfaces for Ethernet transport networks defined in </w:t>
      </w:r>
      <w:r w:rsidRPr="0029661B">
        <w:rPr>
          <w:lang w:eastAsia="ja-JP"/>
        </w:rPr>
        <w:t>[</w:t>
      </w:r>
      <w:r w:rsidRPr="0029661B">
        <w:t>ITU</w:t>
      </w:r>
      <w:r w:rsidRPr="0029661B">
        <w:rPr>
          <w:lang w:eastAsia="ja-JP"/>
        </w:rPr>
        <w:t>-</w:t>
      </w:r>
      <w:r w:rsidRPr="0029661B">
        <w:t>T</w:t>
      </w:r>
      <w:r w:rsidRPr="0029661B">
        <w:rPr>
          <w:lang w:eastAsia="ja-JP"/>
        </w:rPr>
        <w:t xml:space="preserve"> </w:t>
      </w:r>
      <w:r w:rsidRPr="0029661B">
        <w:t>G.8012</w:t>
      </w:r>
      <w:r w:rsidRPr="0029661B">
        <w:rPr>
          <w:lang w:eastAsia="ja-JP"/>
        </w:rPr>
        <w:t>]</w:t>
      </w:r>
      <w:r w:rsidRPr="0029661B">
        <w:t xml:space="preserve">, and in support of services defined in </w:t>
      </w:r>
      <w:r>
        <w:rPr>
          <w:rFonts w:hint="eastAsia"/>
          <w:lang w:eastAsia="ja-JP"/>
        </w:rPr>
        <w:t>[</w:t>
      </w:r>
      <w:r w:rsidRPr="0029661B">
        <w:rPr>
          <w:lang w:eastAsia="ja-JP"/>
        </w:rPr>
        <w:t xml:space="preserve">ITU-T </w:t>
      </w:r>
      <w:r w:rsidRPr="0029661B">
        <w:t>G.8011</w:t>
      </w:r>
      <w:r>
        <w:rPr>
          <w:rFonts w:hint="eastAsia"/>
          <w:lang w:eastAsia="ja-JP"/>
        </w:rPr>
        <w:t>]</w:t>
      </w:r>
      <w:r w:rsidRPr="0029661B">
        <w:t xml:space="preserve">. It also provides processes for Ethernet OAM based on </w:t>
      </w:r>
      <w:r w:rsidRPr="0029661B">
        <w:rPr>
          <w:lang w:eastAsia="ja-JP"/>
        </w:rPr>
        <w:t>[ITU-T G.8013]</w:t>
      </w:r>
      <w:r w:rsidRPr="0029661B">
        <w:t>. The description is generic and no particular physical partitioning of functions is implied. The input/output information flows associated with the functional blocks serve for defining the functions of the blocks and are considered to be conceptual, not physical.</w:t>
      </w:r>
    </w:p>
    <w:p w14:paraId="052B99C6" w14:textId="77777777" w:rsidR="00B86A51" w:rsidRPr="0029661B" w:rsidRDefault="00B86A51" w:rsidP="00B86A51">
      <w:r w:rsidRPr="0029661B">
        <w:t>The functionality defined in this Recommendation can be applied at user-to-network interfaces (UNI</w:t>
      </w:r>
      <w:r w:rsidRPr="0029661B">
        <w:rPr>
          <w:lang w:eastAsia="ja-JP"/>
        </w:rPr>
        <w:t>s</w:t>
      </w:r>
      <w:r w:rsidRPr="0029661B">
        <w:t>) and network-to-network interfaces (NNI</w:t>
      </w:r>
      <w:r w:rsidRPr="0029661B">
        <w:rPr>
          <w:lang w:eastAsia="ja-JP"/>
        </w:rPr>
        <w:t>s</w:t>
      </w:r>
      <w:r w:rsidRPr="0029661B">
        <w:t>) of the Ethernet transport network.</w:t>
      </w:r>
    </w:p>
    <w:p w14:paraId="74B6E9B0" w14:textId="77777777" w:rsidR="00B86A51" w:rsidRPr="0029661B" w:rsidRDefault="00B86A51" w:rsidP="00B86A51">
      <w:r w:rsidRPr="0029661B">
        <w:t xml:space="preserve">Not every functional block defined in this Recommendation is required for every application. Different subsets of functional blocks from this Recommendation and others (e.g., </w:t>
      </w:r>
      <w:r w:rsidRPr="0029661B">
        <w:rPr>
          <w:lang w:eastAsia="ja-JP"/>
        </w:rPr>
        <w:t>[</w:t>
      </w:r>
      <w:r w:rsidRPr="0029661B">
        <w:t>ITU-T G.783</w:t>
      </w:r>
      <w:r w:rsidRPr="0029661B">
        <w:rPr>
          <w:lang w:eastAsia="ja-JP"/>
        </w:rPr>
        <w:t>]</w:t>
      </w:r>
      <w:r w:rsidRPr="0029661B">
        <w:t xml:space="preserve">, </w:t>
      </w:r>
      <w:r w:rsidRPr="0029661B">
        <w:rPr>
          <w:lang w:eastAsia="ja-JP"/>
        </w:rPr>
        <w:t xml:space="preserve">[ITU-T </w:t>
      </w:r>
      <w:r w:rsidRPr="0029661B">
        <w:t>G.798</w:t>
      </w:r>
      <w:r w:rsidRPr="0029661B">
        <w:rPr>
          <w:lang w:eastAsia="ja-JP"/>
        </w:rPr>
        <w:t>]</w:t>
      </w:r>
      <w:r w:rsidRPr="0029661B">
        <w:t xml:space="preserve">, </w:t>
      </w:r>
      <w:r w:rsidRPr="0029661B">
        <w:rPr>
          <w:lang w:eastAsia="ja-JP"/>
        </w:rPr>
        <w:t xml:space="preserve">[ITU-T </w:t>
      </w:r>
      <w:r w:rsidRPr="0029661B">
        <w:t>G.806</w:t>
      </w:r>
      <w:r w:rsidRPr="0029661B">
        <w:rPr>
          <w:lang w:eastAsia="ja-JP"/>
        </w:rPr>
        <w:t>]</w:t>
      </w:r>
      <w:r w:rsidRPr="0029661B">
        <w:t xml:space="preserve"> and </w:t>
      </w:r>
      <w:r w:rsidRPr="0029661B">
        <w:rPr>
          <w:lang w:eastAsia="ja-JP"/>
        </w:rPr>
        <w:t xml:space="preserve">[b-ITU-T </w:t>
      </w:r>
      <w:r w:rsidRPr="0029661B">
        <w:t>I.732</w:t>
      </w:r>
      <w:r w:rsidRPr="0029661B">
        <w:rPr>
          <w:lang w:eastAsia="ja-JP"/>
        </w:rPr>
        <w:t>]</w:t>
      </w:r>
      <w:r w:rsidRPr="0029661B">
        <w:t xml:space="preserve">) may be assembled in different ways according to the combination rules given in these Recommendations (e.g., </w:t>
      </w:r>
      <w:r w:rsidRPr="0029661B">
        <w:rPr>
          <w:lang w:eastAsia="ja-JP"/>
        </w:rPr>
        <w:t>[</w:t>
      </w:r>
      <w:r w:rsidRPr="0029661B">
        <w:t>ITU-T G.806</w:t>
      </w:r>
      <w:r w:rsidRPr="0029661B">
        <w:rPr>
          <w:lang w:eastAsia="ja-JP"/>
        </w:rPr>
        <w:t>]</w:t>
      </w:r>
      <w:r w:rsidRPr="0029661B">
        <w:t>) to provide a variety of different capabilities. Network operators and equipment suppliers may choose which functions must be implemented for each application.</w:t>
      </w:r>
    </w:p>
    <w:p w14:paraId="282FFDF3" w14:textId="77777777" w:rsidR="00B86A51" w:rsidRPr="0029661B" w:rsidRDefault="00B86A51" w:rsidP="00B86A51">
      <w:r w:rsidRPr="0029661B">
        <w:t>The internal structure of the implementation of this functionality (equipment design) need not be identical to the structure of the functional model, as long as all the details of the externally observable behaviour comply with the equipment functional specification (EFS).</w:t>
      </w:r>
    </w:p>
    <w:p w14:paraId="542E143D" w14:textId="77777777" w:rsidR="00B86A51" w:rsidRPr="0029661B" w:rsidRDefault="00B86A51" w:rsidP="00B86A51">
      <w:r w:rsidRPr="0029661B">
        <w:t>Equipment developed prior to the production of this Recommendation may not comply with all the details in this Recommendation.</w:t>
      </w:r>
    </w:p>
    <w:p w14:paraId="06CB5483" w14:textId="77777777" w:rsidR="00B86A51" w:rsidRPr="0029661B" w:rsidRDefault="00B86A51" w:rsidP="00B86A51">
      <w:r w:rsidRPr="0029661B">
        <w:t>The equipment requirements described in this Recommendation are generic and no particular physical partitioning of functions is implied. The input/output information flows associated with the functional blocks define the functions of the blocks and are considered to be conceptual, not physical.</w:t>
      </w:r>
    </w:p>
    <w:p w14:paraId="4175CBBB" w14:textId="77777777" w:rsidR="00B86A51" w:rsidRPr="0029661B" w:rsidRDefault="00B86A51" w:rsidP="00B86A51">
      <w:r w:rsidRPr="0029661B">
        <w:t>Figure 1</w:t>
      </w:r>
      <w:r w:rsidRPr="0029661B">
        <w:rPr>
          <w:lang w:eastAsia="ja-JP"/>
        </w:rPr>
        <w:t>-1</w:t>
      </w:r>
      <w:r w:rsidRPr="0029661B">
        <w:t xml:space="preserve"> presents a summary illustration of the set of atomic functions associated with the Ethernet signal transport. These atomic functions may be combined in various ways to support a variety of Ethernet services, some of which are illustrated in Appendix I. In order to reduce the complexity of the figures, the functions for the processing of management communication channels (e.g., SDH DCC or OTH COMMS) are not shown. For DCC or COMMS functions, refer to the specific layer network descriptions.</w:t>
      </w:r>
    </w:p>
    <w:p w14:paraId="5F1589DE" w14:textId="77777777" w:rsidR="00B86A51" w:rsidRPr="0029661B" w:rsidRDefault="00B86A51" w:rsidP="00B86A51">
      <w:pPr>
        <w:sectPr w:rsidR="00B86A51" w:rsidRPr="0029661B" w:rsidSect="00715F66">
          <w:headerReference w:type="even" r:id="rId17"/>
          <w:footerReference w:type="first" r:id="rId18"/>
          <w:type w:val="oddPage"/>
          <w:pgSz w:w="11907" w:h="16834" w:code="9"/>
          <w:pgMar w:top="1417" w:right="1134" w:bottom="1417" w:left="1134" w:header="720" w:footer="720" w:gutter="0"/>
          <w:cols w:space="720"/>
          <w:docGrid w:linePitch="326"/>
        </w:sectPr>
      </w:pPr>
    </w:p>
    <w:p w14:paraId="5856E7AF" w14:textId="2C308CF3" w:rsidR="00B86A51" w:rsidRPr="0029661B" w:rsidRDefault="00FF47B9" w:rsidP="00B86A51">
      <w:pPr>
        <w:pStyle w:val="Figure"/>
      </w:pPr>
      <w:bookmarkStart w:id="31" w:name="_Ref499017551"/>
      <w:r w:rsidRPr="00FF47B9">
        <w:rPr>
          <w:noProof/>
          <w:lang w:eastAsia="zh-CN"/>
        </w:rPr>
        <w:lastRenderedPageBreak/>
        <w:drawing>
          <wp:inline distT="0" distB="0" distL="0" distR="0" wp14:anchorId="3DBBEEF6" wp14:editId="0652300B">
            <wp:extent cx="8178480" cy="5271120"/>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178480" cy="5271120"/>
                    </a:xfrm>
                    <a:prstGeom prst="rect">
                      <a:avLst/>
                    </a:prstGeom>
                    <a:noFill/>
                    <a:ln>
                      <a:noFill/>
                    </a:ln>
                  </pic:spPr>
                </pic:pic>
              </a:graphicData>
            </a:graphic>
          </wp:inline>
        </w:drawing>
      </w:r>
    </w:p>
    <w:p w14:paraId="1902FCD8" w14:textId="77777777" w:rsidR="00B86A51" w:rsidRPr="0029661B" w:rsidRDefault="00B86A51" w:rsidP="00B86A51">
      <w:pPr>
        <w:pStyle w:val="FigureNoTitle"/>
      </w:pPr>
      <w:bookmarkStart w:id="32" w:name="_Toc172093976"/>
      <w:r w:rsidRPr="0029661B">
        <w:t>Figure 1</w:t>
      </w:r>
      <w:r w:rsidRPr="0029661B">
        <w:rPr>
          <w:lang w:eastAsia="ja-JP"/>
        </w:rPr>
        <w:t>-1</w:t>
      </w:r>
      <w:r w:rsidRPr="0029661B">
        <w:t xml:space="preserve"> – Overview of ITU-T G.8021/Y.1341 atomic model functions</w:t>
      </w:r>
      <w:bookmarkEnd w:id="31"/>
      <w:bookmarkEnd w:id="32"/>
    </w:p>
    <w:p w14:paraId="22AA9CE6" w14:textId="77777777" w:rsidR="00B86A51" w:rsidRPr="0029661B" w:rsidRDefault="00B86A51" w:rsidP="00B86A51">
      <w:pPr>
        <w:pStyle w:val="Normalaftertitle"/>
        <w:sectPr w:rsidR="00B86A51" w:rsidRPr="0029661B" w:rsidSect="00715F66">
          <w:footerReference w:type="first" r:id="rId20"/>
          <w:pgSz w:w="16834" w:h="11907" w:orient="landscape" w:code="9"/>
          <w:pgMar w:top="1417" w:right="1134" w:bottom="1417" w:left="1134" w:header="720" w:footer="720" w:gutter="0"/>
          <w:cols w:space="720"/>
          <w:docGrid w:linePitch="326"/>
        </w:sectPr>
      </w:pPr>
    </w:p>
    <w:p w14:paraId="0651E066" w14:textId="77777777" w:rsidR="00B86A51" w:rsidRPr="0029661B" w:rsidRDefault="00B86A51" w:rsidP="00B86A51">
      <w:pPr>
        <w:pStyle w:val="Heading1"/>
      </w:pPr>
      <w:bookmarkStart w:id="33" w:name="_Toc96922588"/>
      <w:bookmarkStart w:id="34" w:name="_Toc98151634"/>
      <w:bookmarkStart w:id="35" w:name="_Toc319901645"/>
      <w:bookmarkStart w:id="36" w:name="_Toc328035792"/>
      <w:bookmarkStart w:id="37" w:name="_Toc339540499"/>
      <w:bookmarkStart w:id="38" w:name="_Toc341956976"/>
      <w:bookmarkStart w:id="39" w:name="_Toc418515409"/>
      <w:r w:rsidRPr="0029661B">
        <w:lastRenderedPageBreak/>
        <w:t>2</w:t>
      </w:r>
      <w:r w:rsidRPr="0029661B">
        <w:tab/>
        <w:t>References</w:t>
      </w:r>
      <w:bookmarkEnd w:id="33"/>
      <w:bookmarkEnd w:id="34"/>
      <w:bookmarkEnd w:id="35"/>
      <w:bookmarkEnd w:id="36"/>
      <w:bookmarkEnd w:id="37"/>
      <w:bookmarkEnd w:id="38"/>
      <w:bookmarkEnd w:id="39"/>
    </w:p>
    <w:p w14:paraId="0E1A6F6A" w14:textId="77777777" w:rsidR="00B86A51" w:rsidRPr="0029661B" w:rsidRDefault="00B86A51" w:rsidP="00B86A51">
      <w:pPr>
        <w:rPr>
          <w:lang w:eastAsia="ja-JP"/>
        </w:rPr>
      </w:pPr>
      <w:r w:rsidRPr="0029661B">
        <w:t xml:space="preserve">The following ITU-T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 </w:t>
      </w:r>
      <w:r w:rsidRPr="0029661B">
        <w:rPr>
          <w:lang w:eastAsia="ja-JP"/>
        </w:rPr>
        <w:t>The reference to a document within this Recommendation does not give it, as a stand-alone document, the status of a Recommendation.</w:t>
      </w:r>
    </w:p>
    <w:p w14:paraId="2730FE7D" w14:textId="77777777" w:rsidR="00B86A51" w:rsidRPr="0029661B" w:rsidRDefault="00B86A51" w:rsidP="00B86A51">
      <w:pPr>
        <w:pStyle w:val="Reftext"/>
        <w:ind w:left="1980" w:hanging="1980"/>
      </w:pPr>
      <w:r w:rsidRPr="0029661B">
        <w:t>[ITU-T G.707]</w:t>
      </w:r>
      <w:r w:rsidRPr="0029661B">
        <w:tab/>
      </w:r>
      <w:r w:rsidRPr="0029661B">
        <w:tab/>
        <w:t xml:space="preserve">Recommendation </w:t>
      </w:r>
      <w:r w:rsidRPr="0029661B">
        <w:rPr>
          <w:lang w:eastAsia="ja-JP"/>
        </w:rPr>
        <w:t xml:space="preserve">ITU-T </w:t>
      </w:r>
      <w:r w:rsidRPr="0029661B">
        <w:t>G.707/Y.1322 (</w:t>
      </w:r>
      <w:r w:rsidRPr="0029661B">
        <w:rPr>
          <w:lang w:eastAsia="ja-JP"/>
        </w:rPr>
        <w:t>2007</w:t>
      </w:r>
      <w:r w:rsidRPr="0029661B">
        <w:t xml:space="preserve">), </w:t>
      </w:r>
      <w:r w:rsidRPr="0029661B">
        <w:rPr>
          <w:i/>
          <w:iCs/>
        </w:rPr>
        <w:t>Network node interface for the synchronous digital hierarchy (SDH)</w:t>
      </w:r>
      <w:r w:rsidRPr="0029661B">
        <w:rPr>
          <w:i/>
        </w:rPr>
        <w:t>.</w:t>
      </w:r>
    </w:p>
    <w:p w14:paraId="1D9FD81B" w14:textId="5D9C1686" w:rsidR="00B86A51" w:rsidRPr="0029661B" w:rsidRDefault="00B86A51" w:rsidP="00B86A51">
      <w:pPr>
        <w:pStyle w:val="Reftext"/>
        <w:ind w:left="1980" w:hanging="1980"/>
      </w:pPr>
      <w:r w:rsidRPr="0029661B">
        <w:t>[ITU-T G.70</w:t>
      </w:r>
      <w:r w:rsidRPr="0029661B">
        <w:rPr>
          <w:lang w:eastAsia="ja-JP"/>
        </w:rPr>
        <w:t>9</w:t>
      </w:r>
      <w:r w:rsidRPr="0029661B">
        <w:t>]</w:t>
      </w:r>
      <w:r w:rsidRPr="0029661B">
        <w:tab/>
      </w:r>
      <w:r w:rsidRPr="0029661B">
        <w:tab/>
        <w:t xml:space="preserve">Recommendation </w:t>
      </w:r>
      <w:r w:rsidRPr="0029661B">
        <w:rPr>
          <w:lang w:eastAsia="ja-JP"/>
        </w:rPr>
        <w:t xml:space="preserve">ITU-T </w:t>
      </w:r>
      <w:r w:rsidRPr="0029661B">
        <w:t>G.709/Y.1331 (</w:t>
      </w:r>
      <w:r>
        <w:rPr>
          <w:rFonts w:hint="eastAsia"/>
          <w:lang w:eastAsia="ja-JP"/>
        </w:rPr>
        <w:t>2016</w:t>
      </w:r>
      <w:r w:rsidRPr="0029661B">
        <w:t xml:space="preserve">), </w:t>
      </w:r>
      <w:r w:rsidRPr="0029661B">
        <w:rPr>
          <w:i/>
          <w:iCs/>
        </w:rPr>
        <w:t>Interfaces for the optical transport network (OTN)</w:t>
      </w:r>
      <w:r w:rsidRPr="0029661B">
        <w:rPr>
          <w:i/>
        </w:rPr>
        <w:t>.</w:t>
      </w:r>
    </w:p>
    <w:p w14:paraId="18323D5B" w14:textId="77777777" w:rsidR="00B86A51" w:rsidRPr="0029661B" w:rsidRDefault="00B86A51" w:rsidP="00B86A51">
      <w:pPr>
        <w:pStyle w:val="Reftext"/>
        <w:ind w:left="1980" w:hanging="1980"/>
      </w:pPr>
      <w:r w:rsidRPr="0029661B">
        <w:t>[ITU-T G.7</w:t>
      </w:r>
      <w:r w:rsidRPr="0029661B">
        <w:rPr>
          <w:lang w:eastAsia="ja-JP"/>
        </w:rPr>
        <w:t>83</w:t>
      </w:r>
      <w:r w:rsidRPr="0029661B">
        <w:t>]</w:t>
      </w:r>
      <w:r w:rsidRPr="0029661B">
        <w:tab/>
      </w:r>
      <w:r w:rsidRPr="0029661B">
        <w:tab/>
        <w:t>Recommendation ITU-T G.783 (</w:t>
      </w:r>
      <w:r w:rsidRPr="0029661B">
        <w:rPr>
          <w:lang w:eastAsia="ja-JP"/>
        </w:rPr>
        <w:t>2006</w:t>
      </w:r>
      <w:r w:rsidRPr="0029661B">
        <w:t xml:space="preserve">), </w:t>
      </w:r>
      <w:r w:rsidRPr="0029661B">
        <w:rPr>
          <w:i/>
          <w:iCs/>
        </w:rPr>
        <w:t>Characteristics of synchronous digital hierarchy (SDH) equipment functional blocks</w:t>
      </w:r>
      <w:r w:rsidRPr="0029661B">
        <w:rPr>
          <w:i/>
        </w:rPr>
        <w:t>.</w:t>
      </w:r>
    </w:p>
    <w:p w14:paraId="5A6892B7" w14:textId="77777777" w:rsidR="00B86A51" w:rsidRPr="0029661B" w:rsidRDefault="00B86A51" w:rsidP="00B86A51">
      <w:pPr>
        <w:pStyle w:val="Reftext"/>
        <w:ind w:left="1980" w:hanging="1980"/>
      </w:pPr>
      <w:r w:rsidRPr="0029661B">
        <w:t>[ITU-T G.7</w:t>
      </w:r>
      <w:r w:rsidRPr="0029661B">
        <w:rPr>
          <w:lang w:eastAsia="ja-JP"/>
        </w:rPr>
        <w:t>98</w:t>
      </w:r>
      <w:r w:rsidRPr="0029661B">
        <w:t>]</w:t>
      </w:r>
      <w:r w:rsidRPr="0029661B">
        <w:tab/>
      </w:r>
      <w:r w:rsidRPr="0029661B">
        <w:tab/>
        <w:t>Recommendation ITU-T G.798 (</w:t>
      </w:r>
      <w:r>
        <w:rPr>
          <w:rFonts w:hint="eastAsia"/>
          <w:lang w:eastAsia="ja-JP"/>
        </w:rPr>
        <w:t>2012</w:t>
      </w:r>
      <w:r w:rsidRPr="0029661B">
        <w:t>)</w:t>
      </w:r>
      <w:r w:rsidRPr="0029661B">
        <w:rPr>
          <w:lang w:eastAsia="ja-JP"/>
        </w:rPr>
        <w:t>,</w:t>
      </w:r>
      <w:r w:rsidRPr="0029661B">
        <w:t xml:space="preserve"> </w:t>
      </w:r>
      <w:r w:rsidRPr="0029661B">
        <w:rPr>
          <w:i/>
          <w:iCs/>
        </w:rPr>
        <w:t xml:space="preserve">Characteristics of </w:t>
      </w:r>
      <w:r w:rsidRPr="0029661B">
        <w:rPr>
          <w:i/>
          <w:iCs/>
          <w:lang w:eastAsia="ja-JP"/>
        </w:rPr>
        <w:t>o</w:t>
      </w:r>
      <w:r w:rsidRPr="0029661B">
        <w:rPr>
          <w:i/>
          <w:iCs/>
        </w:rPr>
        <w:t xml:space="preserve">ptical </w:t>
      </w:r>
      <w:r w:rsidRPr="0029661B">
        <w:rPr>
          <w:i/>
          <w:iCs/>
          <w:lang w:eastAsia="ja-JP"/>
        </w:rPr>
        <w:t>t</w:t>
      </w:r>
      <w:r w:rsidRPr="0029661B">
        <w:rPr>
          <w:i/>
          <w:iCs/>
        </w:rPr>
        <w:t xml:space="preserve">ransport </w:t>
      </w:r>
      <w:r w:rsidRPr="0029661B">
        <w:rPr>
          <w:i/>
          <w:iCs/>
          <w:lang w:eastAsia="ja-JP"/>
        </w:rPr>
        <w:t>n</w:t>
      </w:r>
      <w:r w:rsidRPr="0029661B">
        <w:rPr>
          <w:i/>
          <w:iCs/>
        </w:rPr>
        <w:t xml:space="preserve">etwork </w:t>
      </w:r>
      <w:r w:rsidRPr="0029661B">
        <w:rPr>
          <w:i/>
          <w:iCs/>
          <w:lang w:eastAsia="ja-JP"/>
        </w:rPr>
        <w:t>h</w:t>
      </w:r>
      <w:r w:rsidRPr="0029661B">
        <w:rPr>
          <w:i/>
          <w:iCs/>
        </w:rPr>
        <w:t xml:space="preserve">ierarchy </w:t>
      </w:r>
      <w:r w:rsidRPr="0029661B">
        <w:rPr>
          <w:i/>
          <w:iCs/>
          <w:lang w:eastAsia="ja-JP"/>
        </w:rPr>
        <w:t>e</w:t>
      </w:r>
      <w:r w:rsidRPr="0029661B">
        <w:rPr>
          <w:i/>
          <w:iCs/>
        </w:rPr>
        <w:t>quipment functional blocks.</w:t>
      </w:r>
    </w:p>
    <w:p w14:paraId="78D15B55" w14:textId="77777777" w:rsidR="00B86A51" w:rsidRPr="0029661B" w:rsidRDefault="00B86A51" w:rsidP="00B86A51">
      <w:pPr>
        <w:pStyle w:val="Reftext"/>
        <w:ind w:left="1980" w:hanging="1980"/>
        <w:rPr>
          <w:lang w:eastAsia="ja-JP"/>
        </w:rPr>
      </w:pPr>
      <w:r w:rsidRPr="0029661B">
        <w:t>[ITU-T G.</w:t>
      </w:r>
      <w:r w:rsidRPr="0029661B">
        <w:rPr>
          <w:lang w:eastAsia="ja-JP"/>
        </w:rPr>
        <w:t>805</w:t>
      </w:r>
      <w:r w:rsidRPr="0029661B">
        <w:t>]</w:t>
      </w:r>
      <w:r w:rsidRPr="0029661B">
        <w:tab/>
      </w:r>
      <w:r w:rsidRPr="0029661B">
        <w:tab/>
        <w:t xml:space="preserve">Recommendation ITU-T G.805 (2000), </w:t>
      </w:r>
      <w:r w:rsidRPr="0029661B">
        <w:rPr>
          <w:i/>
          <w:iCs/>
        </w:rPr>
        <w:t>Generic functional architecture of transport networks.</w:t>
      </w:r>
    </w:p>
    <w:p w14:paraId="12A9B874" w14:textId="77777777" w:rsidR="00B86A51" w:rsidRPr="0029661B" w:rsidRDefault="00B86A51" w:rsidP="00B86A51">
      <w:pPr>
        <w:pStyle w:val="Reftext"/>
        <w:ind w:left="1980" w:hanging="1980"/>
      </w:pPr>
      <w:r w:rsidRPr="0029661B">
        <w:t>[ITU-T G.</w:t>
      </w:r>
      <w:r w:rsidRPr="0029661B">
        <w:rPr>
          <w:lang w:eastAsia="ja-JP"/>
        </w:rPr>
        <w:t>806</w:t>
      </w:r>
      <w:r w:rsidRPr="0029661B">
        <w:t>]</w:t>
      </w:r>
      <w:r w:rsidRPr="0029661B">
        <w:tab/>
      </w:r>
      <w:r w:rsidRPr="0029661B">
        <w:tab/>
        <w:t>Recommendation ITU-T G.806 (</w:t>
      </w:r>
      <w:r>
        <w:rPr>
          <w:rFonts w:hint="eastAsia"/>
          <w:lang w:eastAsia="ja-JP"/>
        </w:rPr>
        <w:t>2012</w:t>
      </w:r>
      <w:r w:rsidRPr="0029661B">
        <w:t xml:space="preserve">), </w:t>
      </w:r>
      <w:r w:rsidRPr="0029661B">
        <w:rPr>
          <w:i/>
          <w:iCs/>
        </w:rPr>
        <w:t>Characteristics of transport equipment Description methodology and generic functionality</w:t>
      </w:r>
      <w:r w:rsidRPr="0029661B">
        <w:rPr>
          <w:i/>
        </w:rPr>
        <w:t>.</w:t>
      </w:r>
    </w:p>
    <w:p w14:paraId="1415F543" w14:textId="77777777" w:rsidR="00B86A51" w:rsidRPr="0029661B" w:rsidRDefault="00B86A51" w:rsidP="00B86A51">
      <w:pPr>
        <w:pStyle w:val="Reftext"/>
        <w:ind w:left="1980" w:hanging="1980"/>
      </w:pPr>
      <w:r w:rsidRPr="0029661B">
        <w:t>[ITU-T G.</w:t>
      </w:r>
      <w:r w:rsidRPr="0029661B">
        <w:rPr>
          <w:lang w:eastAsia="ja-JP"/>
        </w:rPr>
        <w:t>809</w:t>
      </w:r>
      <w:r w:rsidRPr="0029661B">
        <w:t>]</w:t>
      </w:r>
      <w:r w:rsidRPr="0029661B">
        <w:tab/>
      </w:r>
      <w:r w:rsidRPr="0029661B">
        <w:tab/>
        <w:t xml:space="preserve">Recommendation ITU-T G.809 (2003), </w:t>
      </w:r>
      <w:r w:rsidRPr="0029661B">
        <w:rPr>
          <w:i/>
          <w:iCs/>
        </w:rPr>
        <w:t>Functional architecture of connectionless layer networks</w:t>
      </w:r>
      <w:r w:rsidRPr="0029661B">
        <w:rPr>
          <w:i/>
        </w:rPr>
        <w:t>.</w:t>
      </w:r>
    </w:p>
    <w:p w14:paraId="296ECAE1" w14:textId="77777777" w:rsidR="00B86A51" w:rsidRPr="0029661B" w:rsidRDefault="00B86A51" w:rsidP="00B86A51">
      <w:pPr>
        <w:pStyle w:val="Reftext"/>
        <w:ind w:left="1992" w:hangingChars="830" w:hanging="1992"/>
        <w:rPr>
          <w:lang w:eastAsia="ja-JP"/>
        </w:rPr>
      </w:pPr>
      <w:r w:rsidRPr="0029661B">
        <w:t>[ITU-T G.</w:t>
      </w:r>
      <w:r w:rsidRPr="0029661B">
        <w:rPr>
          <w:lang w:eastAsia="ja-JP"/>
        </w:rPr>
        <w:t>832</w:t>
      </w:r>
      <w:r w:rsidRPr="0029661B">
        <w:t>]</w:t>
      </w:r>
      <w:r w:rsidRPr="0029661B">
        <w:tab/>
      </w:r>
      <w:r w:rsidRPr="0029661B">
        <w:tab/>
        <w:t>Recommendation ITU-T G.83</w:t>
      </w:r>
      <w:r w:rsidRPr="0029661B">
        <w:rPr>
          <w:lang w:eastAsia="ja-JP"/>
        </w:rPr>
        <w:t>2</w:t>
      </w:r>
      <w:r w:rsidRPr="0029661B">
        <w:t xml:space="preserve"> (</w:t>
      </w:r>
      <w:r w:rsidRPr="0029661B">
        <w:rPr>
          <w:lang w:eastAsia="ja-JP"/>
        </w:rPr>
        <w:t>1998</w:t>
      </w:r>
      <w:r w:rsidRPr="0029661B">
        <w:t>),</w:t>
      </w:r>
      <w:r w:rsidRPr="0029661B">
        <w:rPr>
          <w:i/>
          <w:iCs/>
        </w:rPr>
        <w:t xml:space="preserve"> Transport of SDH elements on PDH </w:t>
      </w:r>
      <w:r w:rsidRPr="0029661B">
        <w:rPr>
          <w:i/>
          <w:iCs/>
          <w:lang w:eastAsia="ja-JP"/>
        </w:rPr>
        <w:br/>
      </w:r>
      <w:r w:rsidRPr="0029661B">
        <w:rPr>
          <w:i/>
          <w:iCs/>
        </w:rPr>
        <w:t>networks – Frame and multiplexing structures</w:t>
      </w:r>
      <w:r w:rsidRPr="0029661B">
        <w:rPr>
          <w:i/>
          <w:iCs/>
          <w:lang w:eastAsia="ja-JP"/>
        </w:rPr>
        <w:t>.</w:t>
      </w:r>
    </w:p>
    <w:p w14:paraId="1A69F4C7" w14:textId="48190120" w:rsidR="00B86A51" w:rsidRPr="0029661B" w:rsidRDefault="00B86A51" w:rsidP="00B86A51">
      <w:pPr>
        <w:pStyle w:val="Reftext"/>
        <w:ind w:left="1980" w:hanging="1980"/>
      </w:pPr>
      <w:r w:rsidRPr="0029661B">
        <w:t>[ITU-T G.70</w:t>
      </w:r>
      <w:r w:rsidRPr="0029661B">
        <w:rPr>
          <w:lang w:eastAsia="ja-JP"/>
        </w:rPr>
        <w:t>41</w:t>
      </w:r>
      <w:r w:rsidRPr="0029661B">
        <w:t>]</w:t>
      </w:r>
      <w:r w:rsidRPr="0029661B">
        <w:tab/>
      </w:r>
      <w:r w:rsidRPr="0029661B">
        <w:tab/>
        <w:t>Recommendation ITU-T G.7041/Y.1303 (</w:t>
      </w:r>
      <w:r>
        <w:rPr>
          <w:rFonts w:hint="eastAsia"/>
          <w:lang w:eastAsia="ja-JP"/>
        </w:rPr>
        <w:t>2016</w:t>
      </w:r>
      <w:r w:rsidRPr="0029661B">
        <w:t xml:space="preserve">), </w:t>
      </w:r>
      <w:r w:rsidRPr="0029661B">
        <w:rPr>
          <w:i/>
          <w:iCs/>
        </w:rPr>
        <w:t xml:space="preserve">Generic </w:t>
      </w:r>
      <w:r w:rsidRPr="0029661B">
        <w:rPr>
          <w:i/>
          <w:iCs/>
          <w:lang w:eastAsia="ja-JP"/>
        </w:rPr>
        <w:t>f</w:t>
      </w:r>
      <w:r w:rsidRPr="0029661B">
        <w:rPr>
          <w:i/>
          <w:iCs/>
        </w:rPr>
        <w:t xml:space="preserve">raming </w:t>
      </w:r>
      <w:r w:rsidRPr="0029661B">
        <w:rPr>
          <w:i/>
          <w:iCs/>
          <w:lang w:eastAsia="ja-JP"/>
        </w:rPr>
        <w:t>p</w:t>
      </w:r>
      <w:r w:rsidRPr="0029661B">
        <w:rPr>
          <w:i/>
          <w:iCs/>
        </w:rPr>
        <w:t>rocedure</w:t>
      </w:r>
      <w:r w:rsidRPr="0029661B">
        <w:rPr>
          <w:i/>
        </w:rPr>
        <w:t>.</w:t>
      </w:r>
    </w:p>
    <w:p w14:paraId="6DE0445E" w14:textId="77777777" w:rsidR="00B86A51" w:rsidRPr="0029661B" w:rsidRDefault="00B86A51" w:rsidP="00B86A51">
      <w:pPr>
        <w:pStyle w:val="Reftext"/>
        <w:ind w:left="1980" w:hanging="1980"/>
        <w:rPr>
          <w:i/>
          <w:iCs/>
          <w:lang w:eastAsia="ja-JP"/>
        </w:rPr>
      </w:pPr>
      <w:r w:rsidRPr="0029661B">
        <w:t>[ITU-T G.7</w:t>
      </w:r>
      <w:r w:rsidRPr="0029661B">
        <w:rPr>
          <w:lang w:eastAsia="ja-JP"/>
        </w:rPr>
        <w:t>043</w:t>
      </w:r>
      <w:r w:rsidRPr="0029661B">
        <w:t>]</w:t>
      </w:r>
      <w:r w:rsidRPr="0029661B">
        <w:tab/>
      </w:r>
      <w:r w:rsidRPr="0029661B">
        <w:tab/>
        <w:t xml:space="preserve">Recommendation ITU-T G.7043/Y.1343 (2004), </w:t>
      </w:r>
      <w:r w:rsidRPr="0029661B">
        <w:rPr>
          <w:i/>
          <w:iCs/>
        </w:rPr>
        <w:t xml:space="preserve">Virtual </w:t>
      </w:r>
      <w:r w:rsidRPr="0029661B">
        <w:rPr>
          <w:i/>
          <w:iCs/>
          <w:lang w:eastAsia="ja-JP"/>
        </w:rPr>
        <w:t>c</w:t>
      </w:r>
      <w:r w:rsidRPr="0029661B">
        <w:rPr>
          <w:i/>
          <w:iCs/>
        </w:rPr>
        <w:t xml:space="preserve">oncatenation of </w:t>
      </w:r>
      <w:r w:rsidRPr="0029661B">
        <w:rPr>
          <w:i/>
          <w:iCs/>
          <w:lang w:eastAsia="ja-JP"/>
        </w:rPr>
        <w:t>p</w:t>
      </w:r>
      <w:r w:rsidRPr="0029661B">
        <w:rPr>
          <w:i/>
          <w:iCs/>
        </w:rPr>
        <w:t xml:space="preserve">lesiochronous </w:t>
      </w:r>
      <w:r w:rsidRPr="0029661B">
        <w:rPr>
          <w:i/>
          <w:iCs/>
          <w:lang w:eastAsia="ja-JP"/>
        </w:rPr>
        <w:t>d</w:t>
      </w:r>
      <w:r w:rsidRPr="0029661B">
        <w:rPr>
          <w:i/>
          <w:iCs/>
        </w:rPr>
        <w:t xml:space="preserve">igital </w:t>
      </w:r>
      <w:r w:rsidRPr="0029661B">
        <w:rPr>
          <w:i/>
          <w:iCs/>
          <w:lang w:eastAsia="ja-JP"/>
        </w:rPr>
        <w:t>h</w:t>
      </w:r>
      <w:r w:rsidRPr="0029661B">
        <w:rPr>
          <w:i/>
          <w:iCs/>
        </w:rPr>
        <w:t>ierarchy (PDH) signals</w:t>
      </w:r>
      <w:r w:rsidRPr="0029661B">
        <w:rPr>
          <w:i/>
          <w:iCs/>
          <w:lang w:eastAsia="ja-JP"/>
        </w:rPr>
        <w:t>.</w:t>
      </w:r>
    </w:p>
    <w:p w14:paraId="4FABAE54" w14:textId="024CF86D" w:rsidR="00B86A51" w:rsidRPr="0029661B" w:rsidRDefault="00B86A51" w:rsidP="00B86A51">
      <w:pPr>
        <w:pStyle w:val="Reftext"/>
        <w:ind w:left="1980" w:hanging="1980"/>
        <w:rPr>
          <w:lang w:eastAsia="ja-JP"/>
        </w:rPr>
      </w:pPr>
      <w:r w:rsidRPr="0029661B">
        <w:t>[ITU-T G.</w:t>
      </w:r>
      <w:r w:rsidRPr="0029661B">
        <w:rPr>
          <w:lang w:eastAsia="ja-JP"/>
        </w:rPr>
        <w:t>8001</w:t>
      </w:r>
      <w:r w:rsidRPr="0029661B">
        <w:t>]</w:t>
      </w:r>
      <w:r w:rsidRPr="0029661B">
        <w:tab/>
      </w:r>
      <w:r w:rsidRPr="0029661B">
        <w:tab/>
        <w:t>Recommendation ITU-T G.80</w:t>
      </w:r>
      <w:r w:rsidRPr="0029661B">
        <w:rPr>
          <w:lang w:eastAsia="ja-JP"/>
        </w:rPr>
        <w:t>01</w:t>
      </w:r>
      <w:r w:rsidRPr="0029661B">
        <w:t>/Y.13</w:t>
      </w:r>
      <w:r w:rsidRPr="0029661B">
        <w:rPr>
          <w:lang w:eastAsia="ja-JP"/>
        </w:rPr>
        <w:t>54</w:t>
      </w:r>
      <w:r w:rsidRPr="0029661B">
        <w:t xml:space="preserve"> (</w:t>
      </w:r>
      <w:r>
        <w:rPr>
          <w:rFonts w:hint="eastAsia"/>
          <w:lang w:eastAsia="ja-JP"/>
        </w:rPr>
        <w:t>2016</w:t>
      </w:r>
      <w:r w:rsidRPr="0029661B">
        <w:t xml:space="preserve">), </w:t>
      </w:r>
      <w:r w:rsidRPr="0029661B">
        <w:rPr>
          <w:i/>
          <w:lang w:eastAsia="ja-JP"/>
        </w:rPr>
        <w:t>Terms and definitions for Ethernet frames over transport</w:t>
      </w:r>
      <w:r w:rsidRPr="0029661B">
        <w:rPr>
          <w:i/>
        </w:rPr>
        <w:t>.</w:t>
      </w:r>
    </w:p>
    <w:p w14:paraId="084BA0D0" w14:textId="77777777" w:rsidR="00B86A51" w:rsidRDefault="00B86A51" w:rsidP="00B86A51">
      <w:pPr>
        <w:pStyle w:val="Reftext"/>
        <w:ind w:left="1980" w:hanging="1980"/>
        <w:rPr>
          <w:i/>
        </w:rPr>
      </w:pPr>
      <w:r w:rsidRPr="0029661B">
        <w:t>[ITU-T G.</w:t>
      </w:r>
      <w:r w:rsidRPr="0029661B">
        <w:rPr>
          <w:lang w:eastAsia="ja-JP"/>
        </w:rPr>
        <w:t>8010</w:t>
      </w:r>
      <w:r w:rsidRPr="0029661B">
        <w:t>]</w:t>
      </w:r>
      <w:r w:rsidRPr="0029661B">
        <w:tab/>
      </w:r>
      <w:r w:rsidRPr="0029661B">
        <w:tab/>
        <w:t xml:space="preserve">Recommendation ITU-T G.8010/Y.1306 (2004), </w:t>
      </w:r>
      <w:r w:rsidRPr="0029661B">
        <w:rPr>
          <w:i/>
          <w:iCs/>
        </w:rPr>
        <w:t>Architecture of Ethernet layer networks</w:t>
      </w:r>
      <w:r w:rsidRPr="0029661B">
        <w:rPr>
          <w:i/>
        </w:rPr>
        <w:t>.</w:t>
      </w:r>
    </w:p>
    <w:p w14:paraId="58650C4D" w14:textId="5FE6B898" w:rsidR="00B86A51" w:rsidRPr="00BC6AC7" w:rsidRDefault="00B86A51" w:rsidP="00B86A51">
      <w:pPr>
        <w:pStyle w:val="Reftext"/>
        <w:ind w:left="1980" w:hanging="1980"/>
        <w:rPr>
          <w:i/>
          <w:lang w:eastAsia="ja-JP"/>
        </w:rPr>
      </w:pPr>
      <w:r w:rsidRPr="00BC6AC7">
        <w:t>[ITU-T G.</w:t>
      </w:r>
      <w:r w:rsidRPr="00BC6AC7">
        <w:rPr>
          <w:lang w:eastAsia="ja-JP"/>
        </w:rPr>
        <w:t>8011</w:t>
      </w:r>
      <w:r w:rsidRPr="00BC6AC7">
        <w:t>]</w:t>
      </w:r>
      <w:r w:rsidRPr="00BC6AC7">
        <w:tab/>
      </w:r>
      <w:r w:rsidRPr="00BC6AC7">
        <w:tab/>
        <w:t>Recommendation ITU-T G.8011/Y.1307 (</w:t>
      </w:r>
      <w:r w:rsidRPr="00BC6AC7">
        <w:rPr>
          <w:lang w:eastAsia="ja-JP"/>
        </w:rPr>
        <w:t>2015</w:t>
      </w:r>
      <w:r w:rsidRPr="00BC6AC7">
        <w:t xml:space="preserve">), </w:t>
      </w:r>
      <w:r w:rsidRPr="00BC6AC7">
        <w:rPr>
          <w:i/>
          <w:iCs/>
        </w:rPr>
        <w:t xml:space="preserve">Ethernet service </w:t>
      </w:r>
      <w:r w:rsidRPr="00BC6AC7">
        <w:rPr>
          <w:i/>
          <w:iCs/>
          <w:lang w:eastAsia="ja-JP"/>
        </w:rPr>
        <w:t>characteristics</w:t>
      </w:r>
      <w:r w:rsidRPr="00BC6AC7">
        <w:rPr>
          <w:i/>
        </w:rPr>
        <w:t>.</w:t>
      </w:r>
    </w:p>
    <w:p w14:paraId="3795BD6A" w14:textId="77777777" w:rsidR="00B86A51" w:rsidRPr="004617FC" w:rsidRDefault="00B86A51" w:rsidP="00B86A51">
      <w:pPr>
        <w:pStyle w:val="Reftext"/>
        <w:ind w:left="1980" w:hanging="1980"/>
        <w:rPr>
          <w:lang w:val="fr-CH"/>
        </w:rPr>
      </w:pPr>
      <w:r w:rsidRPr="004617FC">
        <w:rPr>
          <w:lang w:val="fr-CH"/>
        </w:rPr>
        <w:t>[ITU-T G.</w:t>
      </w:r>
      <w:r w:rsidRPr="004617FC">
        <w:rPr>
          <w:lang w:val="fr-CH" w:eastAsia="ja-JP"/>
        </w:rPr>
        <w:t>8012</w:t>
      </w:r>
      <w:r w:rsidRPr="004617FC">
        <w:rPr>
          <w:lang w:val="fr-CH"/>
        </w:rPr>
        <w:t>]</w:t>
      </w:r>
      <w:r w:rsidRPr="004617FC">
        <w:rPr>
          <w:lang w:val="fr-CH"/>
        </w:rPr>
        <w:tab/>
      </w:r>
      <w:r w:rsidRPr="004617FC">
        <w:rPr>
          <w:lang w:val="fr-CH"/>
        </w:rPr>
        <w:tab/>
        <w:t xml:space="preserve">Recommendation ITU-T G.8012/Y.1308 (2004), </w:t>
      </w:r>
      <w:r w:rsidRPr="004617FC">
        <w:rPr>
          <w:i/>
          <w:iCs/>
          <w:lang w:val="fr-CH"/>
        </w:rPr>
        <w:t>Ethernet UNI and Ethernet NNI</w:t>
      </w:r>
      <w:r w:rsidRPr="004617FC">
        <w:rPr>
          <w:i/>
          <w:lang w:val="fr-CH"/>
        </w:rPr>
        <w:t>.</w:t>
      </w:r>
    </w:p>
    <w:p w14:paraId="06906460" w14:textId="5DE3323B" w:rsidR="00B86A51" w:rsidRPr="0029661B" w:rsidRDefault="00B86A51" w:rsidP="00B86A51">
      <w:pPr>
        <w:pStyle w:val="Reftext"/>
        <w:ind w:left="1980" w:hanging="1980"/>
      </w:pPr>
      <w:r w:rsidRPr="0029661B">
        <w:rPr>
          <w:lang w:eastAsia="ja-JP"/>
        </w:rPr>
        <w:t>[ITU-T G.8013]</w:t>
      </w:r>
      <w:r w:rsidRPr="0029661B">
        <w:rPr>
          <w:lang w:eastAsia="ja-JP"/>
        </w:rPr>
        <w:tab/>
      </w:r>
      <w:r w:rsidRPr="0029661B">
        <w:rPr>
          <w:lang w:eastAsia="ja-JP"/>
        </w:rPr>
        <w:tab/>
      </w:r>
      <w:r w:rsidRPr="0029661B">
        <w:t xml:space="preserve">Recommendation ITU-T </w:t>
      </w:r>
      <w:r w:rsidRPr="0029661B">
        <w:rPr>
          <w:lang w:eastAsia="ja-JP"/>
        </w:rPr>
        <w:t>G.8013/</w:t>
      </w:r>
      <w:r w:rsidRPr="0029661B">
        <w:t>Y.1731 (</w:t>
      </w:r>
      <w:r>
        <w:rPr>
          <w:rFonts w:hint="eastAsia"/>
          <w:lang w:eastAsia="ja-JP"/>
        </w:rPr>
        <w:t>2015</w:t>
      </w:r>
      <w:r w:rsidRPr="0029661B">
        <w:t xml:space="preserve">), </w:t>
      </w:r>
      <w:r w:rsidRPr="0029661B">
        <w:rPr>
          <w:i/>
        </w:rPr>
        <w:t xml:space="preserve">OAM </w:t>
      </w:r>
      <w:r w:rsidRPr="0029661B">
        <w:rPr>
          <w:i/>
          <w:lang w:eastAsia="ja-JP"/>
        </w:rPr>
        <w:t xml:space="preserve">functions and </w:t>
      </w:r>
      <w:r w:rsidRPr="0029661B">
        <w:rPr>
          <w:i/>
        </w:rPr>
        <w:t>mechanisms for Ethernet based networks.</w:t>
      </w:r>
    </w:p>
    <w:p w14:paraId="6C677AAF" w14:textId="77777777" w:rsidR="00B86A51" w:rsidRPr="004617FC" w:rsidRDefault="00B86A51" w:rsidP="00B86A51">
      <w:pPr>
        <w:pStyle w:val="Reftext"/>
        <w:ind w:left="1980" w:hanging="1980"/>
        <w:rPr>
          <w:lang w:eastAsia="ja-JP"/>
        </w:rPr>
      </w:pPr>
      <w:r w:rsidRPr="004617FC">
        <w:t>[ITU-T G.</w:t>
      </w:r>
      <w:r w:rsidRPr="004617FC">
        <w:rPr>
          <w:lang w:eastAsia="ja-JP"/>
        </w:rPr>
        <w:t>8031</w:t>
      </w:r>
      <w:r w:rsidRPr="004617FC">
        <w:t>]</w:t>
      </w:r>
      <w:r w:rsidRPr="004617FC">
        <w:tab/>
      </w:r>
      <w:r w:rsidRPr="004617FC">
        <w:tab/>
        <w:t>Recommendation ITU-T G.8031/Y.1342 (</w:t>
      </w:r>
      <w:r>
        <w:rPr>
          <w:lang w:eastAsia="ja-JP"/>
        </w:rPr>
        <w:t>2015</w:t>
      </w:r>
      <w:r w:rsidRPr="004617FC">
        <w:t xml:space="preserve">), </w:t>
      </w:r>
      <w:r w:rsidRPr="004617FC">
        <w:rPr>
          <w:i/>
          <w:iCs/>
        </w:rPr>
        <w:t xml:space="preserve">Ethernet </w:t>
      </w:r>
      <w:r w:rsidRPr="004617FC">
        <w:rPr>
          <w:i/>
          <w:iCs/>
          <w:lang w:eastAsia="ja-JP"/>
        </w:rPr>
        <w:t>linear p</w:t>
      </w:r>
      <w:r w:rsidRPr="004617FC">
        <w:rPr>
          <w:i/>
          <w:iCs/>
        </w:rPr>
        <w:t xml:space="preserve">rotection </w:t>
      </w:r>
      <w:r w:rsidRPr="004617FC">
        <w:rPr>
          <w:i/>
          <w:iCs/>
          <w:lang w:eastAsia="ja-JP"/>
        </w:rPr>
        <w:t>s</w:t>
      </w:r>
      <w:r w:rsidRPr="004617FC">
        <w:rPr>
          <w:i/>
          <w:iCs/>
        </w:rPr>
        <w:t>witching</w:t>
      </w:r>
      <w:r w:rsidRPr="004617FC">
        <w:rPr>
          <w:i/>
          <w:iCs/>
          <w:lang w:eastAsia="ja-JP"/>
        </w:rPr>
        <w:t>.</w:t>
      </w:r>
    </w:p>
    <w:p w14:paraId="58DA742C" w14:textId="700AE9F5" w:rsidR="00B86A51" w:rsidRPr="004617FC" w:rsidRDefault="00B86A51" w:rsidP="00B86A51">
      <w:pPr>
        <w:pStyle w:val="Reftext"/>
        <w:tabs>
          <w:tab w:val="clear" w:pos="794"/>
        </w:tabs>
        <w:ind w:left="1980" w:hanging="1980"/>
        <w:rPr>
          <w:i/>
          <w:iCs/>
          <w:lang w:eastAsia="ja-JP"/>
        </w:rPr>
      </w:pPr>
      <w:r w:rsidRPr="004617FC">
        <w:t>[ITU-T G.</w:t>
      </w:r>
      <w:r w:rsidRPr="004617FC">
        <w:rPr>
          <w:lang w:eastAsia="ja-JP"/>
        </w:rPr>
        <w:t>8032</w:t>
      </w:r>
      <w:r w:rsidRPr="004617FC">
        <w:t>]</w:t>
      </w:r>
      <w:r w:rsidRPr="004617FC">
        <w:tab/>
      </w:r>
      <w:r w:rsidRPr="004617FC">
        <w:tab/>
        <w:t>Recommendation ITU-T G.803</w:t>
      </w:r>
      <w:r w:rsidRPr="004617FC">
        <w:rPr>
          <w:lang w:eastAsia="ja-JP"/>
        </w:rPr>
        <w:t>2</w:t>
      </w:r>
      <w:r w:rsidRPr="004617FC">
        <w:t>/Y.</w:t>
      </w:r>
      <w:r w:rsidRPr="004617FC">
        <w:rPr>
          <w:lang w:eastAsia="ja-JP"/>
        </w:rPr>
        <w:t>1344</w:t>
      </w:r>
      <w:r w:rsidRPr="004617FC">
        <w:t xml:space="preserve"> (</w:t>
      </w:r>
      <w:r>
        <w:rPr>
          <w:rFonts w:hint="eastAsia"/>
          <w:lang w:eastAsia="ja-JP"/>
        </w:rPr>
        <w:t>2015</w:t>
      </w:r>
      <w:r w:rsidRPr="004617FC">
        <w:t xml:space="preserve">), </w:t>
      </w:r>
      <w:r w:rsidRPr="004617FC">
        <w:rPr>
          <w:i/>
          <w:iCs/>
        </w:rPr>
        <w:t xml:space="preserve">Ethernet </w:t>
      </w:r>
      <w:r w:rsidRPr="004617FC">
        <w:rPr>
          <w:i/>
          <w:iCs/>
          <w:lang w:eastAsia="ja-JP"/>
        </w:rPr>
        <w:t>ring p</w:t>
      </w:r>
      <w:r w:rsidRPr="004617FC">
        <w:rPr>
          <w:i/>
          <w:iCs/>
        </w:rPr>
        <w:t xml:space="preserve">rotection </w:t>
      </w:r>
      <w:r w:rsidRPr="004617FC">
        <w:rPr>
          <w:i/>
          <w:iCs/>
          <w:lang w:eastAsia="ja-JP"/>
        </w:rPr>
        <w:t>s</w:t>
      </w:r>
      <w:r w:rsidRPr="004617FC">
        <w:rPr>
          <w:i/>
          <w:iCs/>
        </w:rPr>
        <w:t>witching</w:t>
      </w:r>
      <w:r w:rsidRPr="004617FC">
        <w:rPr>
          <w:i/>
          <w:iCs/>
          <w:lang w:eastAsia="ja-JP"/>
        </w:rPr>
        <w:t>.</w:t>
      </w:r>
    </w:p>
    <w:p w14:paraId="4FA7ABB4" w14:textId="77777777" w:rsidR="00B86A51" w:rsidRPr="004617FC" w:rsidRDefault="00B86A51" w:rsidP="00B86A51">
      <w:pPr>
        <w:pStyle w:val="Reftext"/>
        <w:ind w:left="1980" w:hanging="1980"/>
      </w:pPr>
      <w:r w:rsidRPr="004617FC">
        <w:t>[ITU-T G.</w:t>
      </w:r>
      <w:r w:rsidRPr="004617FC">
        <w:rPr>
          <w:lang w:eastAsia="ja-JP"/>
        </w:rPr>
        <w:t>8040</w:t>
      </w:r>
      <w:r w:rsidRPr="004617FC">
        <w:t>]</w:t>
      </w:r>
      <w:r w:rsidRPr="004617FC">
        <w:tab/>
      </w:r>
      <w:r w:rsidRPr="004617FC">
        <w:tab/>
        <w:t xml:space="preserve">Recommendation ITU-T G.8040/Y.1340 (2005), </w:t>
      </w:r>
      <w:r w:rsidRPr="004617FC">
        <w:rPr>
          <w:i/>
          <w:iCs/>
        </w:rPr>
        <w:t>GFP frame mapping into Plesiochronous Digital Hierarchy (PDH).</w:t>
      </w:r>
    </w:p>
    <w:p w14:paraId="6E72EB8F" w14:textId="77777777" w:rsidR="00B86A51" w:rsidRPr="004617FC" w:rsidRDefault="00B86A51" w:rsidP="00B86A51">
      <w:pPr>
        <w:pStyle w:val="Reftext"/>
        <w:ind w:left="1980" w:hanging="1980"/>
      </w:pPr>
      <w:r w:rsidRPr="004617FC">
        <w:lastRenderedPageBreak/>
        <w:t>[ITU-T G.</w:t>
      </w:r>
      <w:r w:rsidRPr="004617FC">
        <w:rPr>
          <w:lang w:eastAsia="ja-JP"/>
        </w:rPr>
        <w:t>8251</w:t>
      </w:r>
      <w:r w:rsidRPr="004617FC">
        <w:t>]</w:t>
      </w:r>
      <w:r w:rsidRPr="004617FC">
        <w:tab/>
      </w:r>
      <w:r w:rsidRPr="004617FC">
        <w:tab/>
        <w:t>Recommendation ITU-T G.8251 (</w:t>
      </w:r>
      <w:r w:rsidRPr="004617FC">
        <w:rPr>
          <w:lang w:eastAsia="ja-JP"/>
        </w:rPr>
        <w:t>2010</w:t>
      </w:r>
      <w:r w:rsidRPr="004617FC">
        <w:t xml:space="preserve">), </w:t>
      </w:r>
      <w:r w:rsidRPr="004617FC">
        <w:rPr>
          <w:i/>
          <w:iCs/>
        </w:rPr>
        <w:t>The control of jitter and wander within the optical transport network (OTN)</w:t>
      </w:r>
      <w:r w:rsidRPr="004617FC">
        <w:rPr>
          <w:i/>
        </w:rPr>
        <w:t>.</w:t>
      </w:r>
    </w:p>
    <w:p w14:paraId="49C3BE9D" w14:textId="77777777" w:rsidR="00B86A51" w:rsidRPr="0029661B" w:rsidRDefault="00B86A51" w:rsidP="00B86A51">
      <w:pPr>
        <w:pStyle w:val="Reftext"/>
        <w:tabs>
          <w:tab w:val="clear" w:pos="794"/>
        </w:tabs>
        <w:ind w:left="1980" w:hanging="1980"/>
        <w:rPr>
          <w:i/>
          <w:lang w:eastAsia="ja-JP"/>
        </w:rPr>
      </w:pPr>
      <w:r w:rsidRPr="0029661B">
        <w:t>[ITU-T G.</w:t>
      </w:r>
      <w:r w:rsidRPr="0029661B">
        <w:rPr>
          <w:lang w:eastAsia="ja-JP"/>
        </w:rPr>
        <w:t>8264</w:t>
      </w:r>
      <w:r w:rsidRPr="0029661B">
        <w:t>]</w:t>
      </w:r>
      <w:r w:rsidRPr="0029661B">
        <w:tab/>
      </w:r>
      <w:r w:rsidRPr="0029661B">
        <w:tab/>
        <w:t>Recommendation ITU-T G.82</w:t>
      </w:r>
      <w:r w:rsidRPr="0029661B">
        <w:rPr>
          <w:lang w:eastAsia="ja-JP"/>
        </w:rPr>
        <w:t>64</w:t>
      </w:r>
      <w:r w:rsidRPr="0029661B">
        <w:t xml:space="preserve"> (</w:t>
      </w:r>
      <w:r>
        <w:rPr>
          <w:rFonts w:hint="eastAsia"/>
          <w:lang w:eastAsia="ja-JP"/>
        </w:rPr>
        <w:t>2014</w:t>
      </w:r>
      <w:r w:rsidRPr="0029661B">
        <w:t xml:space="preserve">), </w:t>
      </w:r>
      <w:r w:rsidRPr="0029661B">
        <w:rPr>
          <w:i/>
          <w:iCs/>
          <w:lang w:eastAsia="ja-JP"/>
        </w:rPr>
        <w:t>Distribution of timing information through packet networks</w:t>
      </w:r>
      <w:r w:rsidRPr="0029661B">
        <w:rPr>
          <w:i/>
        </w:rPr>
        <w:t>.</w:t>
      </w:r>
    </w:p>
    <w:p w14:paraId="75747C00" w14:textId="091CD92F" w:rsidR="00B86A51" w:rsidRPr="004617FC" w:rsidRDefault="00B86A51" w:rsidP="00B86A51">
      <w:pPr>
        <w:pStyle w:val="Reftext"/>
        <w:ind w:left="1980" w:hanging="1980"/>
        <w:rPr>
          <w:lang w:eastAsia="ja-JP"/>
        </w:rPr>
      </w:pPr>
      <w:r w:rsidRPr="005E5AA0">
        <w:t xml:space="preserve">[ITU-T </w:t>
      </w:r>
      <w:r w:rsidRPr="005E5AA0">
        <w:rPr>
          <w:lang w:eastAsia="ja-JP"/>
        </w:rPr>
        <w:t>Z</w:t>
      </w:r>
      <w:r w:rsidRPr="005E5AA0">
        <w:t>.</w:t>
      </w:r>
      <w:r w:rsidRPr="005E5AA0">
        <w:rPr>
          <w:lang w:eastAsia="ja-JP"/>
        </w:rPr>
        <w:t>101</w:t>
      </w:r>
      <w:r w:rsidRPr="005E5AA0">
        <w:t>]</w:t>
      </w:r>
      <w:r w:rsidRPr="005E5AA0">
        <w:tab/>
      </w:r>
      <w:r w:rsidRPr="005E5AA0">
        <w:tab/>
        <w:t>Recommendation ITU-T Z.</w:t>
      </w:r>
      <w:r>
        <w:rPr>
          <w:rFonts w:hint="eastAsia"/>
          <w:lang w:eastAsia="ja-JP"/>
        </w:rPr>
        <w:t>101</w:t>
      </w:r>
      <w:r w:rsidRPr="004617FC">
        <w:t xml:space="preserve"> (</w:t>
      </w:r>
      <w:r>
        <w:rPr>
          <w:rFonts w:hint="eastAsia"/>
          <w:lang w:eastAsia="ja-JP"/>
        </w:rPr>
        <w:t>2016</w:t>
      </w:r>
      <w:r w:rsidRPr="004617FC">
        <w:t xml:space="preserve">), </w:t>
      </w:r>
      <w:r w:rsidRPr="004617FC">
        <w:rPr>
          <w:i/>
        </w:rPr>
        <w:t>Specification and Description Language (SDL)</w:t>
      </w:r>
      <w:r>
        <w:rPr>
          <w:rFonts w:hint="eastAsia"/>
          <w:i/>
          <w:lang w:eastAsia="ja-JP"/>
        </w:rPr>
        <w:t xml:space="preserve"> </w:t>
      </w:r>
      <w:r>
        <w:rPr>
          <w:i/>
          <w:lang w:eastAsia="ja-JP"/>
        </w:rPr>
        <w:t>–</w:t>
      </w:r>
      <w:r>
        <w:rPr>
          <w:rFonts w:hint="eastAsia"/>
          <w:i/>
          <w:lang w:eastAsia="ja-JP"/>
        </w:rPr>
        <w:t xml:space="preserve"> Basic SDL-2010</w:t>
      </w:r>
      <w:r w:rsidRPr="004617FC">
        <w:rPr>
          <w:i/>
        </w:rPr>
        <w:t>.</w:t>
      </w:r>
    </w:p>
    <w:p w14:paraId="10C60C95" w14:textId="3ADBD434" w:rsidR="00B86A51" w:rsidRPr="0029661B" w:rsidRDefault="00B86A51" w:rsidP="00B86A51">
      <w:pPr>
        <w:pStyle w:val="Reftext"/>
        <w:ind w:left="1980" w:hanging="1980"/>
      </w:pPr>
      <w:r w:rsidRPr="0029661B">
        <w:rPr>
          <w:lang w:eastAsia="ja-JP"/>
        </w:rPr>
        <w:t>[IEEE 802.1AB]</w:t>
      </w:r>
      <w:r w:rsidRPr="0029661B">
        <w:rPr>
          <w:lang w:eastAsia="ja-JP"/>
        </w:rPr>
        <w:tab/>
      </w:r>
      <w:r w:rsidRPr="0029661B">
        <w:t>IEEE 802.1</w:t>
      </w:r>
      <w:r w:rsidRPr="0029661B">
        <w:rPr>
          <w:lang w:eastAsia="ja-JP"/>
        </w:rPr>
        <w:t>AB (</w:t>
      </w:r>
      <w:r w:rsidR="004554BC">
        <w:rPr>
          <w:rFonts w:hint="eastAsia"/>
          <w:lang w:eastAsia="ja-JP"/>
        </w:rPr>
        <w:t>2016</w:t>
      </w:r>
      <w:r w:rsidRPr="0029661B">
        <w:rPr>
          <w:lang w:eastAsia="ja-JP"/>
        </w:rPr>
        <w:t>)</w:t>
      </w:r>
      <w:r w:rsidRPr="0029661B">
        <w:t xml:space="preserve">, </w:t>
      </w:r>
      <w:r w:rsidRPr="0029661B">
        <w:rPr>
          <w:i/>
        </w:rPr>
        <w:t xml:space="preserve">IEEE </w:t>
      </w:r>
      <w:r w:rsidRPr="0029661B">
        <w:rPr>
          <w:i/>
          <w:lang w:eastAsia="ja-JP"/>
        </w:rPr>
        <w:t>S</w:t>
      </w:r>
      <w:r w:rsidRPr="0029661B">
        <w:rPr>
          <w:i/>
        </w:rPr>
        <w:t>tandard for</w:t>
      </w:r>
      <w:r w:rsidRPr="0029661B">
        <w:rPr>
          <w:i/>
          <w:iCs/>
        </w:rPr>
        <w:t xml:space="preserve"> </w:t>
      </w:r>
      <w:r w:rsidRPr="0029661B">
        <w:rPr>
          <w:i/>
          <w:lang w:eastAsia="ja-JP"/>
        </w:rPr>
        <w:t>L</w:t>
      </w:r>
      <w:r w:rsidRPr="0029661B">
        <w:rPr>
          <w:i/>
        </w:rPr>
        <w:t xml:space="preserve">ocal and </w:t>
      </w:r>
      <w:r w:rsidRPr="0029661B">
        <w:rPr>
          <w:i/>
          <w:lang w:eastAsia="ja-JP"/>
        </w:rPr>
        <w:t>M</w:t>
      </w:r>
      <w:r w:rsidRPr="0029661B">
        <w:rPr>
          <w:i/>
        </w:rPr>
        <w:t xml:space="preserve">etropolitan </w:t>
      </w:r>
      <w:r w:rsidRPr="0029661B">
        <w:rPr>
          <w:i/>
          <w:lang w:eastAsia="ja-JP"/>
        </w:rPr>
        <w:t>A</w:t>
      </w:r>
      <w:r w:rsidRPr="0029661B">
        <w:rPr>
          <w:i/>
        </w:rPr>
        <w:t xml:space="preserve">rea </w:t>
      </w:r>
      <w:r w:rsidRPr="0029661B">
        <w:rPr>
          <w:i/>
          <w:lang w:eastAsia="ja-JP"/>
        </w:rPr>
        <w:t>N</w:t>
      </w:r>
      <w:r w:rsidRPr="0029661B">
        <w:rPr>
          <w:i/>
        </w:rPr>
        <w:t xml:space="preserve">etworks: </w:t>
      </w:r>
      <w:r w:rsidRPr="0029661B">
        <w:rPr>
          <w:i/>
          <w:lang w:eastAsia="ja-JP"/>
        </w:rPr>
        <w:t>Station and Media Access Control Connectivity Discovery</w:t>
      </w:r>
      <w:r w:rsidRPr="0029661B">
        <w:rPr>
          <w:i/>
        </w:rPr>
        <w:t>.</w:t>
      </w:r>
    </w:p>
    <w:p w14:paraId="18DD57EB" w14:textId="77777777" w:rsidR="00B86A51" w:rsidRPr="0029661B" w:rsidRDefault="00B86A51" w:rsidP="00B86A51">
      <w:pPr>
        <w:pStyle w:val="Reftext"/>
        <w:ind w:left="1980" w:hanging="1980"/>
        <w:rPr>
          <w:lang w:eastAsia="ja-JP"/>
        </w:rPr>
      </w:pPr>
      <w:r w:rsidRPr="0029661B">
        <w:rPr>
          <w:lang w:eastAsia="ja-JP"/>
        </w:rPr>
        <w:t>[IEEE 802.1AX]</w:t>
      </w:r>
      <w:r w:rsidRPr="0029661B">
        <w:rPr>
          <w:lang w:eastAsia="ja-JP"/>
        </w:rPr>
        <w:tab/>
      </w:r>
      <w:r w:rsidRPr="0029661B">
        <w:t>IEEE 802.1</w:t>
      </w:r>
      <w:r w:rsidRPr="0029661B">
        <w:rPr>
          <w:lang w:eastAsia="ja-JP"/>
        </w:rPr>
        <w:t>AX (</w:t>
      </w:r>
      <w:r>
        <w:rPr>
          <w:rFonts w:hint="eastAsia"/>
          <w:lang w:eastAsia="ja-JP"/>
        </w:rPr>
        <w:t>2014</w:t>
      </w:r>
      <w:r w:rsidRPr="0029661B">
        <w:rPr>
          <w:lang w:eastAsia="ja-JP"/>
        </w:rPr>
        <w:t>)</w:t>
      </w:r>
      <w:r w:rsidRPr="0029661B">
        <w:t xml:space="preserve">, </w:t>
      </w:r>
      <w:r w:rsidRPr="0029661B">
        <w:rPr>
          <w:i/>
        </w:rPr>
        <w:t xml:space="preserve">IEEE </w:t>
      </w:r>
      <w:r w:rsidRPr="0029661B">
        <w:rPr>
          <w:i/>
          <w:lang w:eastAsia="ja-JP"/>
        </w:rPr>
        <w:t>S</w:t>
      </w:r>
      <w:r w:rsidRPr="0029661B">
        <w:rPr>
          <w:i/>
        </w:rPr>
        <w:t>tandard for</w:t>
      </w:r>
      <w:r w:rsidRPr="0029661B">
        <w:rPr>
          <w:i/>
          <w:iCs/>
        </w:rPr>
        <w:t xml:space="preserve"> </w:t>
      </w:r>
      <w:r w:rsidRPr="0029661B">
        <w:rPr>
          <w:i/>
          <w:lang w:eastAsia="ja-JP"/>
        </w:rPr>
        <w:t>L</w:t>
      </w:r>
      <w:r w:rsidRPr="0029661B">
        <w:rPr>
          <w:i/>
        </w:rPr>
        <w:t xml:space="preserve">ocal and </w:t>
      </w:r>
      <w:r w:rsidRPr="0029661B">
        <w:rPr>
          <w:i/>
          <w:lang w:eastAsia="ja-JP"/>
        </w:rPr>
        <w:t>M</w:t>
      </w:r>
      <w:r w:rsidRPr="0029661B">
        <w:rPr>
          <w:i/>
        </w:rPr>
        <w:t xml:space="preserve">etropolitan </w:t>
      </w:r>
      <w:r w:rsidRPr="0029661B">
        <w:rPr>
          <w:i/>
          <w:lang w:eastAsia="ja-JP"/>
        </w:rPr>
        <w:t>A</w:t>
      </w:r>
      <w:r w:rsidRPr="0029661B">
        <w:rPr>
          <w:i/>
        </w:rPr>
        <w:t xml:space="preserve">rea </w:t>
      </w:r>
      <w:r w:rsidRPr="0029661B">
        <w:rPr>
          <w:i/>
          <w:lang w:eastAsia="ja-JP"/>
        </w:rPr>
        <w:t>N</w:t>
      </w:r>
      <w:r w:rsidRPr="0029661B">
        <w:rPr>
          <w:i/>
        </w:rPr>
        <w:t xml:space="preserve">etworks: </w:t>
      </w:r>
      <w:r w:rsidRPr="0029661B">
        <w:rPr>
          <w:i/>
          <w:lang w:eastAsia="ja-JP"/>
        </w:rPr>
        <w:t>Link Aggregation</w:t>
      </w:r>
      <w:r w:rsidRPr="0029661B">
        <w:rPr>
          <w:i/>
        </w:rPr>
        <w:t>.</w:t>
      </w:r>
    </w:p>
    <w:p w14:paraId="7E829727" w14:textId="77777777" w:rsidR="00B86A51" w:rsidRPr="0029661B" w:rsidRDefault="00B86A51" w:rsidP="00B86A51">
      <w:pPr>
        <w:pStyle w:val="Reftext"/>
        <w:ind w:left="1980" w:hanging="1980"/>
      </w:pPr>
      <w:r w:rsidRPr="0029661B">
        <w:rPr>
          <w:lang w:eastAsia="ja-JP"/>
        </w:rPr>
        <w:t>[IEEE 802.1Q]</w:t>
      </w:r>
      <w:r w:rsidRPr="0029661B">
        <w:rPr>
          <w:lang w:eastAsia="ja-JP"/>
        </w:rPr>
        <w:tab/>
      </w:r>
      <w:r w:rsidRPr="0029661B">
        <w:rPr>
          <w:lang w:eastAsia="ja-JP"/>
        </w:rPr>
        <w:tab/>
      </w:r>
      <w:r w:rsidRPr="0029661B">
        <w:t>IEEE 802.1Q</w:t>
      </w:r>
      <w:r w:rsidRPr="0029661B">
        <w:rPr>
          <w:lang w:eastAsia="ja-JP"/>
        </w:rPr>
        <w:t xml:space="preserve"> (</w:t>
      </w:r>
      <w:r>
        <w:rPr>
          <w:rFonts w:hint="eastAsia"/>
          <w:lang w:eastAsia="ja-JP"/>
        </w:rPr>
        <w:t>2014</w:t>
      </w:r>
      <w:r w:rsidRPr="0029661B">
        <w:rPr>
          <w:lang w:eastAsia="ja-JP"/>
        </w:rPr>
        <w:t>)</w:t>
      </w:r>
      <w:r w:rsidRPr="0029661B">
        <w:t xml:space="preserve">, </w:t>
      </w:r>
      <w:r w:rsidRPr="0029661B">
        <w:rPr>
          <w:i/>
          <w:iCs/>
        </w:rPr>
        <w:t xml:space="preserve">IEEE Standard </w:t>
      </w:r>
      <w:r w:rsidRPr="0029661B">
        <w:rPr>
          <w:i/>
          <w:iCs/>
          <w:lang w:eastAsia="ja-JP"/>
        </w:rPr>
        <w:t>for</w:t>
      </w:r>
      <w:r w:rsidRPr="0029661B">
        <w:rPr>
          <w:i/>
          <w:iCs/>
        </w:rPr>
        <w:t xml:space="preserve"> Local and metropolitan area networks – </w:t>
      </w:r>
      <w:r w:rsidRPr="0045470A">
        <w:rPr>
          <w:i/>
          <w:iCs/>
        </w:rPr>
        <w:t>Bridges and Bridged Networks</w:t>
      </w:r>
    </w:p>
    <w:p w14:paraId="72EDA9A0" w14:textId="77777777" w:rsidR="00B86A51" w:rsidRPr="0029661B" w:rsidRDefault="00B86A51" w:rsidP="00B86A51">
      <w:pPr>
        <w:pStyle w:val="Reftext"/>
        <w:ind w:left="1980" w:hanging="1980"/>
      </w:pPr>
      <w:r w:rsidRPr="0029661B">
        <w:rPr>
          <w:lang w:eastAsia="ja-JP"/>
        </w:rPr>
        <w:t>[IEEE 802.1X]</w:t>
      </w:r>
      <w:r w:rsidRPr="0029661B">
        <w:rPr>
          <w:lang w:eastAsia="ja-JP"/>
        </w:rPr>
        <w:tab/>
      </w:r>
      <w:r w:rsidRPr="0029661B">
        <w:rPr>
          <w:lang w:eastAsia="ja-JP"/>
        </w:rPr>
        <w:tab/>
      </w:r>
      <w:r w:rsidRPr="0029661B">
        <w:t>IEEE 802.1X</w:t>
      </w:r>
      <w:r w:rsidRPr="0029661B">
        <w:rPr>
          <w:lang w:eastAsia="ja-JP"/>
        </w:rPr>
        <w:t xml:space="preserve"> (2010)</w:t>
      </w:r>
      <w:r w:rsidRPr="0029661B">
        <w:t xml:space="preserve">, </w:t>
      </w:r>
      <w:r w:rsidRPr="0029661B">
        <w:rPr>
          <w:i/>
        </w:rPr>
        <w:t xml:space="preserve">IEEE </w:t>
      </w:r>
      <w:r w:rsidRPr="0029661B">
        <w:rPr>
          <w:i/>
          <w:lang w:eastAsia="ja-JP"/>
        </w:rPr>
        <w:t>S</w:t>
      </w:r>
      <w:r w:rsidRPr="0029661B">
        <w:rPr>
          <w:i/>
        </w:rPr>
        <w:t>tandard for</w:t>
      </w:r>
      <w:r w:rsidRPr="0029661B">
        <w:rPr>
          <w:i/>
          <w:iCs/>
        </w:rPr>
        <w:t xml:space="preserve"> </w:t>
      </w:r>
      <w:r w:rsidRPr="0029661B">
        <w:rPr>
          <w:i/>
          <w:lang w:eastAsia="ja-JP"/>
        </w:rPr>
        <w:t>L</w:t>
      </w:r>
      <w:r w:rsidRPr="0029661B">
        <w:rPr>
          <w:i/>
        </w:rPr>
        <w:t xml:space="preserve">ocal and </w:t>
      </w:r>
      <w:r w:rsidRPr="0029661B">
        <w:rPr>
          <w:i/>
          <w:lang w:eastAsia="ja-JP"/>
        </w:rPr>
        <w:t>m</w:t>
      </w:r>
      <w:r w:rsidRPr="0029661B">
        <w:rPr>
          <w:i/>
        </w:rPr>
        <w:t xml:space="preserve">etropolitan area networks </w:t>
      </w:r>
      <w:r w:rsidRPr="0029661B">
        <w:rPr>
          <w:i/>
          <w:iCs/>
        </w:rPr>
        <w:t>–</w:t>
      </w:r>
      <w:r w:rsidRPr="0029661B">
        <w:rPr>
          <w:i/>
        </w:rPr>
        <w:t xml:space="preserve"> Port</w:t>
      </w:r>
      <w:r w:rsidRPr="0029661B">
        <w:rPr>
          <w:i/>
          <w:lang w:eastAsia="ja-JP"/>
        </w:rPr>
        <w:t>-</w:t>
      </w:r>
      <w:r w:rsidRPr="0029661B">
        <w:rPr>
          <w:i/>
        </w:rPr>
        <w:t>Based Network Access Control.</w:t>
      </w:r>
    </w:p>
    <w:p w14:paraId="22916613" w14:textId="1E68B2C6" w:rsidR="00B86A51" w:rsidRPr="0045470A" w:rsidRDefault="00B86A51" w:rsidP="00B86A51">
      <w:r w:rsidRPr="0029661B">
        <w:rPr>
          <w:lang w:eastAsia="ja-JP"/>
        </w:rPr>
        <w:t>[IEEE 802.3]</w:t>
      </w:r>
      <w:r w:rsidRPr="0029661B">
        <w:rPr>
          <w:lang w:eastAsia="ja-JP"/>
        </w:rPr>
        <w:tab/>
      </w:r>
      <w:r w:rsidRPr="0029661B">
        <w:rPr>
          <w:lang w:eastAsia="ja-JP"/>
        </w:rPr>
        <w:tab/>
      </w:r>
      <w:r w:rsidRPr="0029661B">
        <w:t>IEEE 802.3</w:t>
      </w:r>
      <w:r w:rsidRPr="0029661B">
        <w:rPr>
          <w:lang w:eastAsia="ja-JP"/>
        </w:rPr>
        <w:t xml:space="preserve"> (</w:t>
      </w:r>
      <w:r w:rsidR="004554BC">
        <w:rPr>
          <w:rFonts w:hint="eastAsia"/>
          <w:lang w:eastAsia="ja-JP"/>
        </w:rPr>
        <w:t>2015</w:t>
      </w:r>
      <w:r w:rsidRPr="0029661B">
        <w:rPr>
          <w:lang w:eastAsia="ja-JP"/>
        </w:rPr>
        <w:t>)</w:t>
      </w:r>
      <w:r w:rsidRPr="0029661B">
        <w:t xml:space="preserve">, </w:t>
      </w:r>
      <w:r w:rsidRPr="0045470A">
        <w:rPr>
          <w:i/>
        </w:rPr>
        <w:t xml:space="preserve">IEEE Standard for Ethernet </w:t>
      </w:r>
    </w:p>
    <w:p w14:paraId="3F059FA0" w14:textId="77777777" w:rsidR="00B86A51" w:rsidRPr="0029661B" w:rsidRDefault="00B86A51" w:rsidP="00B86A51">
      <w:pPr>
        <w:pStyle w:val="Reftext"/>
        <w:ind w:left="1980" w:hanging="1980"/>
        <w:rPr>
          <w:i/>
          <w:lang w:eastAsia="ja-JP"/>
        </w:rPr>
      </w:pPr>
      <w:r w:rsidRPr="0029661B">
        <w:rPr>
          <w:lang w:eastAsia="ja-JP"/>
        </w:rPr>
        <w:t>[MEF 10.</w:t>
      </w:r>
      <w:r>
        <w:rPr>
          <w:rFonts w:hint="eastAsia"/>
          <w:lang w:eastAsia="ja-JP"/>
        </w:rPr>
        <w:t>3</w:t>
      </w:r>
      <w:r w:rsidRPr="0029661B">
        <w:rPr>
          <w:lang w:eastAsia="ja-JP"/>
        </w:rPr>
        <w:t>]</w:t>
      </w:r>
      <w:r w:rsidRPr="0029661B">
        <w:rPr>
          <w:lang w:eastAsia="ja-JP"/>
        </w:rPr>
        <w:tab/>
      </w:r>
      <w:r w:rsidRPr="0029661B">
        <w:rPr>
          <w:lang w:eastAsia="ja-JP"/>
        </w:rPr>
        <w:tab/>
      </w:r>
      <w:r w:rsidRPr="0029661B">
        <w:rPr>
          <w:lang w:eastAsia="ja-JP"/>
        </w:rPr>
        <w:tab/>
        <w:t xml:space="preserve">MEF </w:t>
      </w:r>
      <w:r w:rsidRPr="0029661B">
        <w:t>Technical Specification 10.</w:t>
      </w:r>
      <w:r>
        <w:rPr>
          <w:rFonts w:hint="eastAsia"/>
          <w:lang w:eastAsia="ja-JP"/>
        </w:rPr>
        <w:t>3</w:t>
      </w:r>
      <w:r w:rsidRPr="0029661B">
        <w:t xml:space="preserve"> (</w:t>
      </w:r>
      <w:r>
        <w:rPr>
          <w:rFonts w:hint="eastAsia"/>
          <w:lang w:eastAsia="ja-JP"/>
        </w:rPr>
        <w:t>2013</w:t>
      </w:r>
      <w:r w:rsidRPr="0029661B">
        <w:t xml:space="preserve">), </w:t>
      </w:r>
      <w:r w:rsidRPr="0029661B">
        <w:rPr>
          <w:i/>
        </w:rPr>
        <w:t xml:space="preserve">Ethernet Service Attributes Phase </w:t>
      </w:r>
      <w:r>
        <w:rPr>
          <w:rFonts w:hint="eastAsia"/>
          <w:i/>
          <w:lang w:eastAsia="ja-JP"/>
        </w:rPr>
        <w:t>3</w:t>
      </w:r>
      <w:r w:rsidRPr="0029661B">
        <w:rPr>
          <w:i/>
        </w:rPr>
        <w:t xml:space="preserve">, </w:t>
      </w:r>
      <w:r w:rsidRPr="0029661B">
        <w:t>Metro Ethernet Forum</w:t>
      </w:r>
      <w:r w:rsidRPr="0029661B">
        <w:rPr>
          <w:i/>
          <w:lang w:eastAsia="ja-JP"/>
        </w:rPr>
        <w:t>.</w:t>
      </w:r>
    </w:p>
    <w:p w14:paraId="55C983DB" w14:textId="77777777" w:rsidR="00B86A51" w:rsidRPr="0029661B" w:rsidRDefault="00B86A51" w:rsidP="00B86A51">
      <w:pPr>
        <w:pStyle w:val="Heading1"/>
      </w:pPr>
      <w:bookmarkStart w:id="40" w:name="_Toc402842181"/>
      <w:bookmarkStart w:id="41" w:name="_Toc402842376"/>
      <w:bookmarkStart w:id="42" w:name="_Toc530884804"/>
      <w:bookmarkStart w:id="43" w:name="_Toc15457783"/>
      <w:bookmarkStart w:id="44" w:name="_Toc15458555"/>
      <w:bookmarkStart w:id="45" w:name="_Toc15459327"/>
      <w:bookmarkStart w:id="46" w:name="_Toc15460505"/>
      <w:bookmarkStart w:id="47" w:name="_Toc22628667"/>
      <w:bookmarkStart w:id="48" w:name="_Toc23042763"/>
      <w:bookmarkStart w:id="49" w:name="_Toc24783241"/>
      <w:bookmarkStart w:id="50" w:name="_Toc27284238"/>
      <w:bookmarkStart w:id="51" w:name="_Toc27887140"/>
      <w:bookmarkStart w:id="52" w:name="_Toc27887884"/>
      <w:bookmarkStart w:id="53" w:name="_Toc81793496"/>
      <w:bookmarkStart w:id="54" w:name="_Toc84844967"/>
      <w:bookmarkStart w:id="55" w:name="_Toc96922589"/>
      <w:bookmarkStart w:id="56" w:name="_Toc98151635"/>
      <w:bookmarkStart w:id="57" w:name="_Toc319901646"/>
      <w:bookmarkStart w:id="58" w:name="_Toc328035793"/>
      <w:bookmarkStart w:id="59" w:name="_Toc339540500"/>
      <w:bookmarkStart w:id="60" w:name="_Toc341956977"/>
      <w:bookmarkStart w:id="61" w:name="_Toc418515410"/>
      <w:r w:rsidRPr="0029661B">
        <w:t>3</w:t>
      </w:r>
      <w:r w:rsidRPr="0029661B">
        <w:tab/>
        <w:t>Definitions</w:t>
      </w:r>
      <w:bookmarkStart w:id="62" w:name="_Toc402842182"/>
      <w:bookmarkStart w:id="63" w:name="_Toc402842377"/>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0E731062" w14:textId="3F63D652" w:rsidR="008D1777" w:rsidRPr="0029661B" w:rsidRDefault="008D1777" w:rsidP="008D1777">
      <w:pPr>
        <w:pStyle w:val="Heading2"/>
      </w:pPr>
      <w:r>
        <w:rPr>
          <w:rFonts w:hint="eastAsia"/>
          <w:lang w:eastAsia="ja-JP"/>
        </w:rPr>
        <w:t>3</w:t>
      </w:r>
      <w:r w:rsidRPr="0029661B">
        <w:t>.1</w:t>
      </w:r>
      <w:r w:rsidRPr="0029661B">
        <w:tab/>
      </w:r>
      <w:r w:rsidRPr="008D1777">
        <w:t>Terms defined elsewhere</w:t>
      </w:r>
    </w:p>
    <w:p w14:paraId="2ED45462" w14:textId="77777777" w:rsidR="00B86A51" w:rsidRPr="0029661B" w:rsidRDefault="00B86A51" w:rsidP="00B86A51">
      <w:r w:rsidRPr="0029661B">
        <w:t>This Recommendation uses the following terms defined elsewhere:</w:t>
      </w:r>
    </w:p>
    <w:p w14:paraId="22B5F5B1" w14:textId="3DF3840C" w:rsidR="00B86A51" w:rsidRPr="0029661B" w:rsidRDefault="00B86A51" w:rsidP="00B86A51">
      <w:pPr>
        <w:tabs>
          <w:tab w:val="left" w:pos="1080"/>
        </w:tabs>
      </w:pPr>
      <w:r w:rsidRPr="0029661B">
        <w:rPr>
          <w:b/>
          <w:bCs/>
        </w:rPr>
        <w:t>8B/10B transmission code</w:t>
      </w:r>
      <w:r w:rsidRPr="0029661B">
        <w:t>: [IEEE 802.3]</w:t>
      </w:r>
    </w:p>
    <w:p w14:paraId="399F42B8" w14:textId="421D9A6C" w:rsidR="00B86A51" w:rsidRPr="0029661B" w:rsidRDefault="00B86A51" w:rsidP="00B86A51">
      <w:pPr>
        <w:tabs>
          <w:tab w:val="left" w:pos="1080"/>
        </w:tabs>
      </w:pPr>
      <w:r w:rsidRPr="0029661B">
        <w:rPr>
          <w:b/>
          <w:bCs/>
        </w:rPr>
        <w:t>10BASE-F</w:t>
      </w:r>
      <w:r w:rsidRPr="0029661B">
        <w:t>: [IEEE 802.3]</w:t>
      </w:r>
    </w:p>
    <w:p w14:paraId="2DCF6842" w14:textId="04BA07D1" w:rsidR="00B86A51" w:rsidRPr="0029661B" w:rsidRDefault="00B86A51" w:rsidP="00B86A51">
      <w:pPr>
        <w:tabs>
          <w:tab w:val="left" w:pos="1080"/>
        </w:tabs>
      </w:pPr>
      <w:r w:rsidRPr="0029661B">
        <w:rPr>
          <w:b/>
          <w:bCs/>
        </w:rPr>
        <w:t>10BASE-T</w:t>
      </w:r>
      <w:r w:rsidRPr="0029661B">
        <w:t>: [IEEE 802.3]</w:t>
      </w:r>
    </w:p>
    <w:p w14:paraId="08DF7689" w14:textId="6FCA8396" w:rsidR="00B86A51" w:rsidRPr="0029661B" w:rsidRDefault="00B86A51" w:rsidP="00B86A51">
      <w:pPr>
        <w:tabs>
          <w:tab w:val="left" w:pos="1080"/>
        </w:tabs>
      </w:pPr>
      <w:r w:rsidRPr="0029661B">
        <w:rPr>
          <w:b/>
          <w:bCs/>
        </w:rPr>
        <w:t>100BASE-FX</w:t>
      </w:r>
      <w:r w:rsidRPr="0029661B">
        <w:t>: [IEEE 802.3]</w:t>
      </w:r>
    </w:p>
    <w:p w14:paraId="7FD30EFA" w14:textId="47270734" w:rsidR="00B86A51" w:rsidRPr="0029661B" w:rsidRDefault="00B86A51" w:rsidP="00B86A51">
      <w:pPr>
        <w:tabs>
          <w:tab w:val="left" w:pos="1080"/>
        </w:tabs>
      </w:pPr>
      <w:r w:rsidRPr="0029661B">
        <w:rPr>
          <w:b/>
          <w:bCs/>
        </w:rPr>
        <w:t>100BASE-T</w:t>
      </w:r>
      <w:r w:rsidRPr="0029661B">
        <w:t>: [IEEE 802.3]</w:t>
      </w:r>
    </w:p>
    <w:p w14:paraId="5EF28946" w14:textId="3F4C3D84" w:rsidR="00B86A51" w:rsidRPr="0029661B" w:rsidRDefault="00B86A51" w:rsidP="00B86A51">
      <w:pPr>
        <w:tabs>
          <w:tab w:val="left" w:pos="1080"/>
        </w:tabs>
      </w:pPr>
      <w:r w:rsidRPr="0029661B">
        <w:rPr>
          <w:b/>
          <w:bCs/>
        </w:rPr>
        <w:t>100BASE-TX</w:t>
      </w:r>
      <w:r w:rsidRPr="0029661B">
        <w:t>: [IEEE 802.3]</w:t>
      </w:r>
    </w:p>
    <w:p w14:paraId="19893765" w14:textId="6AE0D2CF" w:rsidR="00B86A51" w:rsidRPr="004617FC" w:rsidRDefault="00B86A51" w:rsidP="00B86A51">
      <w:pPr>
        <w:tabs>
          <w:tab w:val="left" w:pos="1080"/>
        </w:tabs>
      </w:pPr>
      <w:r w:rsidRPr="004617FC">
        <w:rPr>
          <w:b/>
          <w:bCs/>
        </w:rPr>
        <w:t>100BASE-X</w:t>
      </w:r>
      <w:r w:rsidRPr="004617FC">
        <w:t>: [IEEE 802.3]</w:t>
      </w:r>
    </w:p>
    <w:p w14:paraId="401EE5EC" w14:textId="4E043194" w:rsidR="00B86A51" w:rsidRPr="004617FC" w:rsidRDefault="00B86A51" w:rsidP="00B86A51">
      <w:pPr>
        <w:tabs>
          <w:tab w:val="left" w:pos="1080"/>
        </w:tabs>
      </w:pPr>
      <w:r w:rsidRPr="004617FC">
        <w:rPr>
          <w:b/>
          <w:bCs/>
        </w:rPr>
        <w:t>1000BASE-CX</w:t>
      </w:r>
      <w:r w:rsidRPr="004617FC">
        <w:t>: [IEEE 802.3]</w:t>
      </w:r>
    </w:p>
    <w:p w14:paraId="7C676C77" w14:textId="11EEE7A4" w:rsidR="00B86A51" w:rsidRPr="004617FC" w:rsidRDefault="00B86A51" w:rsidP="00B86A51">
      <w:pPr>
        <w:tabs>
          <w:tab w:val="left" w:pos="1080"/>
        </w:tabs>
      </w:pPr>
      <w:r w:rsidRPr="004617FC">
        <w:rPr>
          <w:b/>
          <w:bCs/>
        </w:rPr>
        <w:t>1000BASE-LX</w:t>
      </w:r>
      <w:r w:rsidRPr="004617FC">
        <w:t>: [IEEE 802.3]</w:t>
      </w:r>
    </w:p>
    <w:p w14:paraId="26B91A5A" w14:textId="15392F22" w:rsidR="00B86A51" w:rsidRPr="00301977" w:rsidRDefault="00B86A51" w:rsidP="00B86A51">
      <w:pPr>
        <w:tabs>
          <w:tab w:val="left" w:pos="1080"/>
        </w:tabs>
      </w:pPr>
      <w:r w:rsidRPr="00D85731">
        <w:rPr>
          <w:b/>
          <w:bCs/>
        </w:rPr>
        <w:t>1000BASE-SX</w:t>
      </w:r>
      <w:r w:rsidRPr="00D85731">
        <w:t>: [IEEE 802.3]</w:t>
      </w:r>
    </w:p>
    <w:p w14:paraId="2634B19C" w14:textId="4DD1F9CD" w:rsidR="00B86A51" w:rsidRPr="00D85731" w:rsidRDefault="00B86A51" w:rsidP="00B86A51">
      <w:pPr>
        <w:tabs>
          <w:tab w:val="left" w:pos="1080"/>
        </w:tabs>
      </w:pPr>
      <w:r w:rsidRPr="00D85731">
        <w:rPr>
          <w:b/>
          <w:bCs/>
        </w:rPr>
        <w:t>1000BASE-T</w:t>
      </w:r>
      <w:r w:rsidRPr="00D85731">
        <w:t>: [IEEE 802.3]</w:t>
      </w:r>
    </w:p>
    <w:p w14:paraId="4E8E6904" w14:textId="0B690E22" w:rsidR="00B86A51" w:rsidRPr="00D85731" w:rsidRDefault="00B86A51" w:rsidP="00B86A51">
      <w:pPr>
        <w:tabs>
          <w:tab w:val="left" w:pos="1080"/>
        </w:tabs>
      </w:pPr>
      <w:r w:rsidRPr="00D85731">
        <w:rPr>
          <w:b/>
          <w:bCs/>
        </w:rPr>
        <w:t>1000BASE-X</w:t>
      </w:r>
      <w:r w:rsidRPr="00D85731">
        <w:t>: [IEEE 802.3]</w:t>
      </w:r>
    </w:p>
    <w:p w14:paraId="485F92E6" w14:textId="584FEDF7" w:rsidR="00B86A51" w:rsidRPr="00D85731" w:rsidRDefault="00B86A51" w:rsidP="00B86A51">
      <w:pPr>
        <w:tabs>
          <w:tab w:val="left" w:pos="1080"/>
        </w:tabs>
        <w:rPr>
          <w:b/>
          <w:bCs/>
        </w:rPr>
      </w:pPr>
      <w:r w:rsidRPr="00D85731">
        <w:rPr>
          <w:b/>
          <w:bCs/>
        </w:rPr>
        <w:t>access point</w:t>
      </w:r>
      <w:r w:rsidRPr="00D85731">
        <w:t>: [ITU-T G.805], [ITU-T G.809]</w:t>
      </w:r>
    </w:p>
    <w:p w14:paraId="1593503B" w14:textId="0D68FEBD" w:rsidR="00B86A51" w:rsidRPr="004617FC" w:rsidRDefault="00B86A51" w:rsidP="00B86A51">
      <w:pPr>
        <w:tabs>
          <w:tab w:val="left" w:pos="1080"/>
        </w:tabs>
        <w:rPr>
          <w:b/>
          <w:bCs/>
          <w:lang w:val="fr-CH"/>
        </w:rPr>
      </w:pPr>
      <w:r w:rsidRPr="004617FC">
        <w:rPr>
          <w:b/>
          <w:bCs/>
          <w:lang w:val="fr-CH"/>
        </w:rPr>
        <w:t>adaptation</w:t>
      </w:r>
      <w:r w:rsidRPr="004617FC">
        <w:rPr>
          <w:lang w:val="fr-CH"/>
        </w:rPr>
        <w:t>: [ITU-T G.809]</w:t>
      </w:r>
    </w:p>
    <w:p w14:paraId="4F79B6A2" w14:textId="1001629E" w:rsidR="00B86A51" w:rsidRPr="004617FC" w:rsidRDefault="00B86A51" w:rsidP="00B86A51">
      <w:pPr>
        <w:tabs>
          <w:tab w:val="left" w:pos="1080"/>
        </w:tabs>
        <w:rPr>
          <w:b/>
          <w:bCs/>
          <w:lang w:val="fr-CH"/>
        </w:rPr>
      </w:pPr>
      <w:r w:rsidRPr="004617FC">
        <w:rPr>
          <w:b/>
          <w:bCs/>
          <w:lang w:val="fr-CH"/>
        </w:rPr>
        <w:t>adapted information</w:t>
      </w:r>
      <w:r w:rsidRPr="004617FC">
        <w:rPr>
          <w:lang w:val="fr-CH"/>
        </w:rPr>
        <w:t>: [ITU-T G.809]</w:t>
      </w:r>
    </w:p>
    <w:p w14:paraId="0B603E78" w14:textId="20310597" w:rsidR="00B86A51" w:rsidRPr="004617FC" w:rsidRDefault="00B86A51" w:rsidP="00B86A51">
      <w:pPr>
        <w:tabs>
          <w:tab w:val="left" w:pos="1080"/>
        </w:tabs>
        <w:rPr>
          <w:lang w:eastAsia="ja-JP"/>
        </w:rPr>
      </w:pPr>
      <w:r w:rsidRPr="004617FC">
        <w:rPr>
          <w:b/>
          <w:bCs/>
        </w:rPr>
        <w:t>auto-negotiation</w:t>
      </w:r>
      <w:r w:rsidRPr="004617FC">
        <w:t>: [IEEE 802.3]</w:t>
      </w:r>
    </w:p>
    <w:p w14:paraId="06493E5D" w14:textId="13B0428E" w:rsidR="00B86A51" w:rsidRPr="004617FC" w:rsidRDefault="00B86A51" w:rsidP="00B86A51">
      <w:pPr>
        <w:tabs>
          <w:tab w:val="left" w:pos="1080"/>
        </w:tabs>
        <w:rPr>
          <w:b/>
          <w:bCs/>
        </w:rPr>
      </w:pPr>
      <w:r w:rsidRPr="004617FC">
        <w:rPr>
          <w:b/>
          <w:bCs/>
        </w:rPr>
        <w:t>characteristic information</w:t>
      </w:r>
      <w:r w:rsidRPr="004617FC">
        <w:t>: [ITU-T G.809]</w:t>
      </w:r>
    </w:p>
    <w:p w14:paraId="42EA352D" w14:textId="6BF60D1C" w:rsidR="00B86A51" w:rsidRPr="004617FC" w:rsidRDefault="00B86A51" w:rsidP="00B86A51">
      <w:pPr>
        <w:tabs>
          <w:tab w:val="left" w:pos="1080"/>
        </w:tabs>
        <w:rPr>
          <w:b/>
          <w:bCs/>
        </w:rPr>
      </w:pPr>
      <w:r w:rsidRPr="004617FC">
        <w:rPr>
          <w:b/>
          <w:bCs/>
        </w:rPr>
        <w:t>client/server relationship</w:t>
      </w:r>
      <w:r w:rsidRPr="004617FC">
        <w:t>: [ITU-T G.809]</w:t>
      </w:r>
    </w:p>
    <w:p w14:paraId="2E06CC73" w14:textId="5961EEF8" w:rsidR="00B86A51" w:rsidRPr="004617FC" w:rsidRDefault="00B86A51" w:rsidP="00B86A51">
      <w:pPr>
        <w:tabs>
          <w:tab w:val="left" w:pos="1080"/>
        </w:tabs>
      </w:pPr>
      <w:r w:rsidRPr="004617FC">
        <w:rPr>
          <w:b/>
          <w:bCs/>
        </w:rPr>
        <w:t>code-group</w:t>
      </w:r>
      <w:r w:rsidRPr="004617FC">
        <w:t>: [IEEE 802.3]</w:t>
      </w:r>
    </w:p>
    <w:p w14:paraId="55DE2E18" w14:textId="1D198D6B" w:rsidR="00B86A51" w:rsidRPr="004617FC" w:rsidRDefault="00B86A51" w:rsidP="00B86A51">
      <w:pPr>
        <w:tabs>
          <w:tab w:val="left" w:pos="1080"/>
        </w:tabs>
      </w:pPr>
      <w:r w:rsidRPr="004617FC">
        <w:rPr>
          <w:b/>
          <w:bCs/>
        </w:rPr>
        <w:t>comma</w:t>
      </w:r>
      <w:r w:rsidRPr="004617FC">
        <w:t>: [IEEE 802.3]</w:t>
      </w:r>
    </w:p>
    <w:p w14:paraId="479B3226" w14:textId="7852F5DE" w:rsidR="00B86A51" w:rsidRPr="004617FC" w:rsidRDefault="00B86A51" w:rsidP="00B86A51">
      <w:pPr>
        <w:tabs>
          <w:tab w:val="left" w:pos="1080"/>
        </w:tabs>
        <w:rPr>
          <w:b/>
          <w:bCs/>
        </w:rPr>
      </w:pPr>
      <w:r w:rsidRPr="004617FC">
        <w:rPr>
          <w:b/>
          <w:bCs/>
        </w:rPr>
        <w:lastRenderedPageBreak/>
        <w:t>connection point</w:t>
      </w:r>
      <w:r w:rsidRPr="004617FC">
        <w:t>: [ITU-T G.805]</w:t>
      </w:r>
    </w:p>
    <w:p w14:paraId="27DFB712" w14:textId="21AF481A" w:rsidR="00B86A51" w:rsidRPr="004617FC" w:rsidRDefault="00B86A51" w:rsidP="00B86A51">
      <w:pPr>
        <w:tabs>
          <w:tab w:val="left" w:pos="1080"/>
        </w:tabs>
        <w:rPr>
          <w:b/>
          <w:bCs/>
        </w:rPr>
      </w:pPr>
      <w:r w:rsidRPr="004617FC">
        <w:rPr>
          <w:b/>
          <w:bCs/>
        </w:rPr>
        <w:t>connectionless trail</w:t>
      </w:r>
      <w:r w:rsidRPr="004617FC">
        <w:t>: [ITU-T G.809]</w:t>
      </w:r>
    </w:p>
    <w:p w14:paraId="4C7EEA28" w14:textId="5C6DCA10" w:rsidR="00B86A51" w:rsidRPr="004617FC" w:rsidRDefault="00B86A51" w:rsidP="00B86A51">
      <w:pPr>
        <w:tabs>
          <w:tab w:val="left" w:pos="1080"/>
        </w:tabs>
        <w:rPr>
          <w:b/>
          <w:bCs/>
          <w:lang w:val="fr-CH"/>
        </w:rPr>
      </w:pPr>
      <w:r w:rsidRPr="004617FC">
        <w:rPr>
          <w:b/>
          <w:bCs/>
          <w:lang w:val="fr-CH"/>
        </w:rPr>
        <w:t>consequent actions</w:t>
      </w:r>
      <w:r w:rsidRPr="004617FC">
        <w:rPr>
          <w:lang w:val="fr-CH"/>
        </w:rPr>
        <w:t>: [ITU-T G.806]</w:t>
      </w:r>
    </w:p>
    <w:p w14:paraId="3BE9D859" w14:textId="7AED9FA0" w:rsidR="00B86A51" w:rsidRPr="004617FC" w:rsidRDefault="00B86A51" w:rsidP="00B86A51">
      <w:pPr>
        <w:tabs>
          <w:tab w:val="left" w:pos="1080"/>
        </w:tabs>
        <w:rPr>
          <w:b/>
          <w:bCs/>
          <w:lang w:val="fr-CH"/>
        </w:rPr>
      </w:pPr>
      <w:r w:rsidRPr="004617FC">
        <w:rPr>
          <w:b/>
          <w:bCs/>
          <w:lang w:val="fr-CH"/>
        </w:rPr>
        <w:t>defect correlations</w:t>
      </w:r>
      <w:r w:rsidRPr="004617FC">
        <w:rPr>
          <w:lang w:val="fr-CH"/>
        </w:rPr>
        <w:t>: [ITU-T G.806]</w:t>
      </w:r>
    </w:p>
    <w:p w14:paraId="151DA3AE" w14:textId="0911B8D6" w:rsidR="00B86A51" w:rsidRPr="004617FC" w:rsidRDefault="00B86A51" w:rsidP="00B86A51">
      <w:pPr>
        <w:tabs>
          <w:tab w:val="left" w:pos="1080"/>
        </w:tabs>
        <w:rPr>
          <w:b/>
          <w:bCs/>
          <w:lang w:val="fr-CH"/>
        </w:rPr>
      </w:pPr>
      <w:r w:rsidRPr="004617FC">
        <w:rPr>
          <w:b/>
          <w:bCs/>
          <w:lang w:val="fr-CH"/>
        </w:rPr>
        <w:t>defects</w:t>
      </w:r>
      <w:r w:rsidRPr="004617FC">
        <w:rPr>
          <w:lang w:val="fr-CH"/>
        </w:rPr>
        <w:t>: [ITU-T G.806]</w:t>
      </w:r>
    </w:p>
    <w:p w14:paraId="2D1CF96B" w14:textId="040F2BF8" w:rsidR="00B86A51" w:rsidRPr="00A80EDF" w:rsidRDefault="00B86A51" w:rsidP="00B86A51">
      <w:pPr>
        <w:tabs>
          <w:tab w:val="left" w:pos="1080"/>
        </w:tabs>
        <w:rPr>
          <w:lang w:val="fr-CH" w:eastAsia="ja-JP"/>
        </w:rPr>
      </w:pPr>
      <w:r w:rsidRPr="00A80EDF">
        <w:rPr>
          <w:rFonts w:hint="eastAsia"/>
          <w:b/>
          <w:bCs/>
          <w:lang w:val="fr-CH" w:eastAsia="ja-JP"/>
        </w:rPr>
        <w:t>dual-ended</w:t>
      </w:r>
      <w:r w:rsidRPr="00A80EDF">
        <w:rPr>
          <w:lang w:val="fr-CH"/>
        </w:rPr>
        <w:t>: [ITU-T G.8001]</w:t>
      </w:r>
    </w:p>
    <w:p w14:paraId="4B9941FB" w14:textId="55168257" w:rsidR="00B86A51" w:rsidRPr="004617FC" w:rsidRDefault="00B86A51" w:rsidP="00B86A51">
      <w:pPr>
        <w:tabs>
          <w:tab w:val="left" w:pos="1080"/>
        </w:tabs>
        <w:rPr>
          <w:lang w:val="fr-CH"/>
        </w:rPr>
      </w:pPr>
      <w:r w:rsidRPr="004617FC">
        <w:rPr>
          <w:b/>
          <w:bCs/>
          <w:lang w:val="fr-CH"/>
        </w:rPr>
        <w:t>Ethernet flow replication point (ETHF_PP)</w:t>
      </w:r>
      <w:r w:rsidRPr="004617FC">
        <w:rPr>
          <w:lang w:val="fr-CH"/>
        </w:rPr>
        <w:t>: [ITU-T G.8001]</w:t>
      </w:r>
    </w:p>
    <w:p w14:paraId="5185184B" w14:textId="5B9314C0" w:rsidR="00B86A51" w:rsidRPr="004617FC" w:rsidRDefault="00B86A51" w:rsidP="00B86A51">
      <w:pPr>
        <w:tabs>
          <w:tab w:val="left" w:pos="1080"/>
        </w:tabs>
        <w:rPr>
          <w:lang w:val="fr-CH"/>
        </w:rPr>
      </w:pPr>
      <w:r w:rsidRPr="004617FC">
        <w:rPr>
          <w:b/>
          <w:bCs/>
          <w:lang w:val="fr-CH"/>
        </w:rPr>
        <w:t>Ethernet replicated information (ETH_PI)</w:t>
      </w:r>
      <w:r w:rsidRPr="004617FC">
        <w:rPr>
          <w:lang w:val="fr-CH"/>
        </w:rPr>
        <w:t>: [ITU-T G.8001]</w:t>
      </w:r>
    </w:p>
    <w:p w14:paraId="7A01D47A" w14:textId="348FFF17" w:rsidR="00B86A51" w:rsidRPr="004617FC" w:rsidRDefault="00B86A51" w:rsidP="00B86A51">
      <w:pPr>
        <w:tabs>
          <w:tab w:val="left" w:pos="1080"/>
        </w:tabs>
        <w:rPr>
          <w:lang w:val="fr-CH"/>
        </w:rPr>
      </w:pPr>
      <w:r w:rsidRPr="004617FC">
        <w:rPr>
          <w:b/>
          <w:bCs/>
          <w:lang w:val="fr-CH"/>
        </w:rPr>
        <w:t>Ethernet termination flow replication point (ETHTF_PP)</w:t>
      </w:r>
      <w:r w:rsidRPr="004617FC">
        <w:rPr>
          <w:lang w:val="fr-CH"/>
        </w:rPr>
        <w:t>: [ITU-T G.8001]</w:t>
      </w:r>
    </w:p>
    <w:p w14:paraId="3341475B" w14:textId="1339DA11" w:rsidR="00B86A51" w:rsidRPr="004617FC" w:rsidRDefault="00B86A51" w:rsidP="00B86A51">
      <w:pPr>
        <w:tabs>
          <w:tab w:val="left" w:pos="1080"/>
        </w:tabs>
        <w:rPr>
          <w:b/>
          <w:bCs/>
          <w:lang w:val="fr-CH"/>
        </w:rPr>
      </w:pPr>
      <w:r w:rsidRPr="004617FC">
        <w:rPr>
          <w:b/>
          <w:bCs/>
          <w:lang w:val="fr-CH"/>
        </w:rPr>
        <w:t>flow</w:t>
      </w:r>
      <w:r w:rsidRPr="004617FC">
        <w:rPr>
          <w:lang w:val="fr-CH"/>
        </w:rPr>
        <w:t>: [ITU-T G.809]</w:t>
      </w:r>
    </w:p>
    <w:p w14:paraId="6A5B2B46" w14:textId="2D6F874F" w:rsidR="00B86A51" w:rsidRPr="00A80EDF" w:rsidRDefault="00B86A51" w:rsidP="00B86A51">
      <w:pPr>
        <w:tabs>
          <w:tab w:val="left" w:pos="1080"/>
        </w:tabs>
        <w:rPr>
          <w:b/>
          <w:bCs/>
          <w:lang w:val="en-US"/>
        </w:rPr>
      </w:pPr>
      <w:r w:rsidRPr="00A80EDF">
        <w:rPr>
          <w:b/>
          <w:bCs/>
          <w:lang w:val="en-US"/>
        </w:rPr>
        <w:t>flow domain</w:t>
      </w:r>
      <w:r w:rsidRPr="00A80EDF">
        <w:rPr>
          <w:lang w:val="en-US"/>
        </w:rPr>
        <w:t>: [ITU-T G.809]</w:t>
      </w:r>
    </w:p>
    <w:p w14:paraId="469805A1" w14:textId="2AA69FF7" w:rsidR="00B86A51" w:rsidRPr="00A80EDF" w:rsidRDefault="00B86A51" w:rsidP="00B86A51">
      <w:pPr>
        <w:tabs>
          <w:tab w:val="left" w:pos="1080"/>
        </w:tabs>
        <w:rPr>
          <w:b/>
          <w:bCs/>
          <w:lang w:val="en-US"/>
        </w:rPr>
      </w:pPr>
      <w:r w:rsidRPr="00A80EDF">
        <w:rPr>
          <w:b/>
          <w:bCs/>
          <w:lang w:val="en-US"/>
        </w:rPr>
        <w:t>flow domain flow</w:t>
      </w:r>
      <w:r w:rsidRPr="00A80EDF">
        <w:rPr>
          <w:lang w:val="en-US"/>
        </w:rPr>
        <w:t>: [ITU-T G.809]</w:t>
      </w:r>
    </w:p>
    <w:p w14:paraId="511CCC3A" w14:textId="55539E65" w:rsidR="00B86A51" w:rsidRPr="00A80EDF" w:rsidRDefault="00B86A51" w:rsidP="00B86A51">
      <w:pPr>
        <w:tabs>
          <w:tab w:val="left" w:pos="1080"/>
        </w:tabs>
        <w:rPr>
          <w:b/>
          <w:bCs/>
          <w:lang w:val="en-US" w:eastAsia="ja-JP"/>
        </w:rPr>
      </w:pPr>
      <w:r w:rsidRPr="00A80EDF">
        <w:rPr>
          <w:b/>
          <w:bCs/>
          <w:lang w:val="en-US"/>
        </w:rPr>
        <w:t>flow point</w:t>
      </w:r>
      <w:r w:rsidRPr="00A80EDF">
        <w:rPr>
          <w:lang w:val="en-US"/>
        </w:rPr>
        <w:t>: [ITU-T G.809]</w:t>
      </w:r>
    </w:p>
    <w:p w14:paraId="58D3A5A2" w14:textId="03F07677" w:rsidR="00B86A51" w:rsidRPr="00A80EDF" w:rsidRDefault="00B86A51" w:rsidP="00B86A51">
      <w:pPr>
        <w:tabs>
          <w:tab w:val="left" w:pos="1080"/>
        </w:tabs>
        <w:rPr>
          <w:b/>
          <w:bCs/>
          <w:lang w:val="en-US"/>
        </w:rPr>
      </w:pPr>
      <w:r w:rsidRPr="00A80EDF">
        <w:rPr>
          <w:b/>
          <w:bCs/>
          <w:lang w:val="en-US"/>
        </w:rPr>
        <w:t>flow point pool</w:t>
      </w:r>
      <w:r w:rsidRPr="00A80EDF">
        <w:rPr>
          <w:lang w:val="en-US"/>
        </w:rPr>
        <w:t>: [ITU-T G.809]</w:t>
      </w:r>
    </w:p>
    <w:p w14:paraId="4A862C84" w14:textId="3AFD6AAE" w:rsidR="00B86A51" w:rsidRPr="00A80EDF" w:rsidRDefault="00B86A51" w:rsidP="00B86A51">
      <w:pPr>
        <w:tabs>
          <w:tab w:val="left" w:pos="1080"/>
        </w:tabs>
        <w:rPr>
          <w:b/>
          <w:bCs/>
          <w:lang w:val="en-US"/>
        </w:rPr>
      </w:pPr>
      <w:r w:rsidRPr="00A80EDF">
        <w:rPr>
          <w:b/>
          <w:bCs/>
          <w:lang w:val="en-US"/>
        </w:rPr>
        <w:t>flow termination</w:t>
      </w:r>
      <w:r w:rsidRPr="00A80EDF">
        <w:rPr>
          <w:lang w:val="en-US"/>
        </w:rPr>
        <w:t>: [ITU-T G.809]</w:t>
      </w:r>
    </w:p>
    <w:p w14:paraId="186696AD" w14:textId="26F25893" w:rsidR="00B86A51" w:rsidRPr="00A80EDF" w:rsidRDefault="00B86A51" w:rsidP="00B86A51">
      <w:pPr>
        <w:tabs>
          <w:tab w:val="left" w:pos="1080"/>
        </w:tabs>
        <w:rPr>
          <w:b/>
          <w:bCs/>
          <w:lang w:val="en-US"/>
        </w:rPr>
      </w:pPr>
      <w:r w:rsidRPr="00A80EDF">
        <w:rPr>
          <w:b/>
          <w:bCs/>
          <w:lang w:val="en-US"/>
        </w:rPr>
        <w:t>flow termination sink</w:t>
      </w:r>
      <w:r w:rsidRPr="00A80EDF">
        <w:rPr>
          <w:lang w:val="en-US"/>
        </w:rPr>
        <w:t>: [ITU-T G.809]</w:t>
      </w:r>
    </w:p>
    <w:p w14:paraId="32AF32B4" w14:textId="3A3CBE31" w:rsidR="00B86A51" w:rsidRPr="00A80EDF" w:rsidRDefault="00B86A51" w:rsidP="00B86A51">
      <w:pPr>
        <w:tabs>
          <w:tab w:val="left" w:pos="1080"/>
        </w:tabs>
        <w:rPr>
          <w:b/>
          <w:bCs/>
          <w:lang w:val="en-US"/>
        </w:rPr>
      </w:pPr>
      <w:r w:rsidRPr="00A80EDF">
        <w:rPr>
          <w:b/>
          <w:bCs/>
          <w:lang w:val="en-US"/>
        </w:rPr>
        <w:t>flow termination source</w:t>
      </w:r>
      <w:r w:rsidRPr="00A80EDF">
        <w:rPr>
          <w:lang w:val="en-US"/>
        </w:rPr>
        <w:t>: [ITU-T G.809]</w:t>
      </w:r>
    </w:p>
    <w:p w14:paraId="063904A7" w14:textId="47593FE2" w:rsidR="00B86A51" w:rsidRPr="0029661B" w:rsidRDefault="00B86A51" w:rsidP="00B86A51">
      <w:pPr>
        <w:tabs>
          <w:tab w:val="left" w:pos="1080"/>
        </w:tabs>
      </w:pPr>
      <w:r w:rsidRPr="0029661B">
        <w:rPr>
          <w:b/>
          <w:bCs/>
        </w:rPr>
        <w:t>full duplex</w:t>
      </w:r>
      <w:r w:rsidRPr="0029661B">
        <w:t>: [IEEE 802.3]</w:t>
      </w:r>
    </w:p>
    <w:p w14:paraId="5474254D" w14:textId="45F49206" w:rsidR="00B86A51" w:rsidRPr="0029661B" w:rsidRDefault="00B86A51" w:rsidP="00B86A51">
      <w:pPr>
        <w:tabs>
          <w:tab w:val="left" w:pos="1080"/>
        </w:tabs>
        <w:rPr>
          <w:b/>
          <w:bCs/>
        </w:rPr>
      </w:pPr>
      <w:r w:rsidRPr="0029661B">
        <w:rPr>
          <w:b/>
          <w:bCs/>
        </w:rPr>
        <w:t>generic framing procedure (GFP)</w:t>
      </w:r>
      <w:r w:rsidRPr="0029661B">
        <w:t>: [ITU-T G.7041]</w:t>
      </w:r>
    </w:p>
    <w:p w14:paraId="06C7E261" w14:textId="5292D09D" w:rsidR="00B86A51" w:rsidRPr="0029661B" w:rsidRDefault="00B86A51" w:rsidP="00B86A51">
      <w:pPr>
        <w:tabs>
          <w:tab w:val="left" w:pos="1080"/>
        </w:tabs>
      </w:pPr>
      <w:r w:rsidRPr="0029661B">
        <w:rPr>
          <w:b/>
          <w:bCs/>
        </w:rPr>
        <w:t>jabber</w:t>
      </w:r>
      <w:r w:rsidRPr="0029661B">
        <w:t>: [IEEE 802.3]</w:t>
      </w:r>
    </w:p>
    <w:p w14:paraId="3D4449D4" w14:textId="6559E81B" w:rsidR="00B86A51" w:rsidRPr="0029661B" w:rsidRDefault="00B86A51" w:rsidP="00B86A51">
      <w:pPr>
        <w:tabs>
          <w:tab w:val="left" w:pos="1080"/>
        </w:tabs>
        <w:rPr>
          <w:b/>
          <w:bCs/>
        </w:rPr>
      </w:pPr>
      <w:r w:rsidRPr="0029661B">
        <w:rPr>
          <w:b/>
          <w:bCs/>
        </w:rPr>
        <w:t>layer network</w:t>
      </w:r>
      <w:r w:rsidRPr="0029661B">
        <w:t>: [ITU-T G.809]</w:t>
      </w:r>
    </w:p>
    <w:p w14:paraId="7FD11265" w14:textId="452A422E" w:rsidR="00B86A51" w:rsidRPr="0029661B" w:rsidRDefault="00B86A51" w:rsidP="00B86A51">
      <w:pPr>
        <w:tabs>
          <w:tab w:val="left" w:pos="1080"/>
        </w:tabs>
        <w:rPr>
          <w:b/>
          <w:bCs/>
        </w:rPr>
      </w:pPr>
      <w:r w:rsidRPr="0029661B">
        <w:rPr>
          <w:b/>
          <w:bCs/>
        </w:rPr>
        <w:t>link</w:t>
      </w:r>
      <w:r w:rsidRPr="0029661B">
        <w:t>: [ITU-T G.805]</w:t>
      </w:r>
    </w:p>
    <w:p w14:paraId="12BB985E" w14:textId="0139A78C" w:rsidR="00B86A51" w:rsidRPr="0029661B" w:rsidRDefault="00B86A51" w:rsidP="00B86A51">
      <w:pPr>
        <w:tabs>
          <w:tab w:val="left" w:pos="1080"/>
        </w:tabs>
        <w:rPr>
          <w:b/>
          <w:bCs/>
        </w:rPr>
      </w:pPr>
      <w:r w:rsidRPr="0029661B">
        <w:rPr>
          <w:b/>
          <w:bCs/>
        </w:rPr>
        <w:t>link connection</w:t>
      </w:r>
      <w:r w:rsidRPr="0029661B">
        <w:t>: [ITU-T G.805]</w:t>
      </w:r>
    </w:p>
    <w:p w14:paraId="41D10260" w14:textId="1BDD4841" w:rsidR="00B86A51" w:rsidRPr="0029661B" w:rsidRDefault="00B86A51" w:rsidP="00B86A51">
      <w:pPr>
        <w:tabs>
          <w:tab w:val="left" w:pos="1080"/>
        </w:tabs>
        <w:rPr>
          <w:b/>
          <w:bCs/>
        </w:rPr>
      </w:pPr>
      <w:r w:rsidRPr="0029661B">
        <w:rPr>
          <w:b/>
          <w:bCs/>
        </w:rPr>
        <w:t>link flow</w:t>
      </w:r>
      <w:r w:rsidRPr="0029661B">
        <w:t>: [ITU-T G.809]</w:t>
      </w:r>
    </w:p>
    <w:p w14:paraId="0A54E782" w14:textId="1329A768" w:rsidR="00B86A51" w:rsidRPr="004617FC" w:rsidRDefault="00B86A51" w:rsidP="00B86A51">
      <w:pPr>
        <w:tabs>
          <w:tab w:val="left" w:pos="1080"/>
        </w:tabs>
      </w:pPr>
      <w:r w:rsidRPr="004617FC">
        <w:rPr>
          <w:b/>
          <w:bCs/>
        </w:rPr>
        <w:t>media access control (MAC)</w:t>
      </w:r>
      <w:r w:rsidRPr="004617FC">
        <w:t>: [IEEE 802.3]</w:t>
      </w:r>
    </w:p>
    <w:p w14:paraId="76421667" w14:textId="4007EBD4" w:rsidR="00B86A51" w:rsidRPr="004617FC" w:rsidRDefault="00B86A51" w:rsidP="00B86A51">
      <w:pPr>
        <w:tabs>
          <w:tab w:val="left" w:pos="1080"/>
        </w:tabs>
      </w:pPr>
      <w:r w:rsidRPr="004617FC">
        <w:rPr>
          <w:b/>
          <w:bCs/>
        </w:rPr>
        <w:t>medium attachment unit (MAU)</w:t>
      </w:r>
      <w:r w:rsidRPr="004617FC">
        <w:t>: [IEEE 802.3]</w:t>
      </w:r>
    </w:p>
    <w:p w14:paraId="606265C0" w14:textId="0AEEF833" w:rsidR="00B86A51" w:rsidRPr="004617FC" w:rsidRDefault="00B86A51" w:rsidP="00B86A51">
      <w:pPr>
        <w:tabs>
          <w:tab w:val="left" w:pos="1080"/>
        </w:tabs>
        <w:rPr>
          <w:b/>
          <w:bCs/>
        </w:rPr>
      </w:pPr>
      <w:r w:rsidRPr="004617FC">
        <w:rPr>
          <w:b/>
          <w:bCs/>
        </w:rPr>
        <w:t>network</w:t>
      </w:r>
      <w:r w:rsidRPr="004617FC">
        <w:t>: [ITU-T G.809]</w:t>
      </w:r>
    </w:p>
    <w:p w14:paraId="39E66C03" w14:textId="0CB48609" w:rsidR="00B86A51" w:rsidRPr="0029661B" w:rsidRDefault="00B86A51" w:rsidP="00B86A51">
      <w:pPr>
        <w:tabs>
          <w:tab w:val="left" w:pos="1080"/>
        </w:tabs>
        <w:rPr>
          <w:b/>
          <w:bCs/>
        </w:rPr>
      </w:pPr>
      <w:r w:rsidRPr="0029661B">
        <w:rPr>
          <w:b/>
          <w:bCs/>
        </w:rPr>
        <w:t>network connection</w:t>
      </w:r>
      <w:r w:rsidRPr="0029661B">
        <w:t>: [ITU-T G.805]</w:t>
      </w:r>
    </w:p>
    <w:p w14:paraId="57CA9331" w14:textId="0486C204" w:rsidR="00B86A51" w:rsidRPr="0029661B" w:rsidRDefault="00B86A51" w:rsidP="00B86A51">
      <w:pPr>
        <w:tabs>
          <w:tab w:val="left" w:pos="1080"/>
        </w:tabs>
        <w:rPr>
          <w:b/>
          <w:bCs/>
        </w:rPr>
      </w:pPr>
      <w:r w:rsidRPr="0029661B">
        <w:rPr>
          <w:b/>
          <w:bCs/>
        </w:rPr>
        <w:t>network flow</w:t>
      </w:r>
      <w:r w:rsidRPr="0029661B">
        <w:t>: [ITU-T G.809]</w:t>
      </w:r>
    </w:p>
    <w:p w14:paraId="117DB26B" w14:textId="40CDD684" w:rsidR="00B86A51" w:rsidRPr="0029661B" w:rsidRDefault="00B86A51" w:rsidP="00B86A51">
      <w:pPr>
        <w:tabs>
          <w:tab w:val="left" w:pos="1080"/>
        </w:tabs>
        <w:rPr>
          <w:b/>
          <w:bCs/>
        </w:rPr>
      </w:pPr>
      <w:r w:rsidRPr="0029661B">
        <w:rPr>
          <w:b/>
          <w:bCs/>
        </w:rPr>
        <w:t>network operator</w:t>
      </w:r>
      <w:r w:rsidRPr="0029661B">
        <w:t>: [</w:t>
      </w:r>
      <w:r w:rsidRPr="0029661B">
        <w:rPr>
          <w:lang w:eastAsia="ja-JP"/>
        </w:rPr>
        <w:t>b-</w:t>
      </w:r>
      <w:r w:rsidRPr="0029661B">
        <w:t>ITU-T M.3208.1]</w:t>
      </w:r>
    </w:p>
    <w:p w14:paraId="1E3270C4" w14:textId="33AB4F3C" w:rsidR="00B86A51" w:rsidRPr="0029661B" w:rsidRDefault="00B86A51" w:rsidP="00B86A51">
      <w:pPr>
        <w:tabs>
          <w:tab w:val="left" w:pos="1080"/>
        </w:tabs>
        <w:rPr>
          <w:b/>
          <w:bCs/>
          <w:lang w:eastAsia="ja-JP"/>
        </w:rPr>
      </w:pPr>
      <w:r w:rsidRPr="0029661B">
        <w:rPr>
          <w:b/>
          <w:bCs/>
        </w:rPr>
        <w:t>network-to-network interface (NNI)</w:t>
      </w:r>
      <w:r w:rsidRPr="0029661B">
        <w:t>: [ITU-T G.8001]</w:t>
      </w:r>
      <w:r w:rsidR="00A07E02">
        <w:rPr>
          <w:rFonts w:hint="eastAsia"/>
          <w:lang w:eastAsia="ja-JP"/>
        </w:rPr>
        <w:tab/>
      </w:r>
    </w:p>
    <w:p w14:paraId="101CC408" w14:textId="4E0B7D00" w:rsidR="00B86A51" w:rsidRPr="0029661B" w:rsidRDefault="00B86A51" w:rsidP="00B86A51">
      <w:pPr>
        <w:tabs>
          <w:tab w:val="left" w:pos="1080"/>
        </w:tabs>
      </w:pPr>
      <w:r w:rsidRPr="0029661B">
        <w:rPr>
          <w:b/>
          <w:bCs/>
        </w:rPr>
        <w:t>non-return-to-zero, invert on ones (NRZI)</w:t>
      </w:r>
      <w:r w:rsidRPr="0029661B">
        <w:t>: [IEEE 802.3]</w:t>
      </w:r>
    </w:p>
    <w:p w14:paraId="3A991C8E" w14:textId="70CE43E1" w:rsidR="00B86A51" w:rsidRPr="003E665E" w:rsidRDefault="00B86A51" w:rsidP="00B86A51">
      <w:pPr>
        <w:tabs>
          <w:tab w:val="left" w:pos="1080"/>
        </w:tabs>
        <w:rPr>
          <w:lang w:eastAsia="ja-JP"/>
        </w:rPr>
      </w:pPr>
      <w:r w:rsidRPr="003E665E">
        <w:rPr>
          <w:rFonts w:hint="eastAsia"/>
          <w:b/>
          <w:bCs/>
          <w:lang w:eastAsia="ja-JP"/>
        </w:rPr>
        <w:t>one-way</w:t>
      </w:r>
      <w:r w:rsidRPr="003E665E">
        <w:t>: [ITU-T G.8001]</w:t>
      </w:r>
    </w:p>
    <w:p w14:paraId="1EE94F86" w14:textId="340EF59E" w:rsidR="00B86A51" w:rsidRPr="0029661B" w:rsidRDefault="00B86A51" w:rsidP="00B86A51">
      <w:pPr>
        <w:tabs>
          <w:tab w:val="left" w:pos="1080"/>
        </w:tabs>
      </w:pPr>
      <w:r w:rsidRPr="0029661B">
        <w:rPr>
          <w:b/>
          <w:bCs/>
        </w:rPr>
        <w:t>ordered set</w:t>
      </w:r>
      <w:r w:rsidRPr="0029661B">
        <w:t>: [IEEE 802.3]</w:t>
      </w:r>
    </w:p>
    <w:p w14:paraId="779C9CA5" w14:textId="3CF17103" w:rsidR="00B86A51" w:rsidRPr="0029661B" w:rsidRDefault="00B86A51" w:rsidP="00B86A51">
      <w:pPr>
        <w:tabs>
          <w:tab w:val="left" w:pos="1080"/>
        </w:tabs>
        <w:rPr>
          <w:b/>
          <w:bCs/>
        </w:rPr>
      </w:pPr>
      <w:r w:rsidRPr="0029661B">
        <w:rPr>
          <w:b/>
          <w:bCs/>
        </w:rPr>
        <w:t>performance filters</w:t>
      </w:r>
      <w:r w:rsidRPr="0029661B">
        <w:t>: [ITU-T G.806]</w:t>
      </w:r>
    </w:p>
    <w:p w14:paraId="4E326565" w14:textId="158945ED" w:rsidR="00B86A51" w:rsidRPr="0029661B" w:rsidRDefault="00B86A51" w:rsidP="00B86A51">
      <w:pPr>
        <w:tabs>
          <w:tab w:val="left" w:pos="1080"/>
        </w:tabs>
      </w:pPr>
      <w:r w:rsidRPr="0029661B">
        <w:rPr>
          <w:b/>
          <w:bCs/>
        </w:rPr>
        <w:t>physical coding sublayer (PCS)</w:t>
      </w:r>
      <w:r w:rsidRPr="0029661B">
        <w:t>: [IEEE 802.3]</w:t>
      </w:r>
    </w:p>
    <w:p w14:paraId="7E68AC7A" w14:textId="4E4C53AA" w:rsidR="00B86A51" w:rsidRPr="0029661B" w:rsidRDefault="00B86A51" w:rsidP="00B86A51">
      <w:pPr>
        <w:tabs>
          <w:tab w:val="left" w:pos="1080"/>
        </w:tabs>
      </w:pPr>
      <w:r w:rsidRPr="0029661B">
        <w:rPr>
          <w:b/>
          <w:bCs/>
        </w:rPr>
        <w:t>physical layer entity (PHY)</w:t>
      </w:r>
      <w:r w:rsidRPr="0029661B">
        <w:t>: [IEEE 802.3]</w:t>
      </w:r>
    </w:p>
    <w:p w14:paraId="10ADCDE4" w14:textId="61326DEF" w:rsidR="00B86A51" w:rsidRPr="0029661B" w:rsidRDefault="00B86A51" w:rsidP="00B86A51">
      <w:pPr>
        <w:tabs>
          <w:tab w:val="left" w:pos="1080"/>
        </w:tabs>
      </w:pPr>
      <w:r w:rsidRPr="0029661B">
        <w:rPr>
          <w:b/>
          <w:bCs/>
        </w:rPr>
        <w:t>physical medium attachment (PMA) sublayer</w:t>
      </w:r>
      <w:r w:rsidRPr="0029661B">
        <w:t>: [IEEE 802.3]</w:t>
      </w:r>
    </w:p>
    <w:p w14:paraId="76C06A2F" w14:textId="66B0471C" w:rsidR="00B86A51" w:rsidRPr="0029661B" w:rsidRDefault="00B86A51" w:rsidP="00B86A51">
      <w:pPr>
        <w:tabs>
          <w:tab w:val="left" w:pos="1080"/>
        </w:tabs>
      </w:pPr>
      <w:r w:rsidRPr="0029661B">
        <w:rPr>
          <w:b/>
          <w:bCs/>
        </w:rPr>
        <w:t>physical medium dependent (PMD) sublayer</w:t>
      </w:r>
      <w:r w:rsidRPr="0029661B">
        <w:t>: [IEEE 802.3]</w:t>
      </w:r>
    </w:p>
    <w:p w14:paraId="4EB67C6B" w14:textId="13A4DC7C" w:rsidR="00B86A51" w:rsidRPr="0029661B" w:rsidRDefault="00B86A51" w:rsidP="00B86A51">
      <w:pPr>
        <w:tabs>
          <w:tab w:val="left" w:pos="1080"/>
        </w:tabs>
      </w:pPr>
      <w:r w:rsidRPr="0029661B">
        <w:rPr>
          <w:b/>
          <w:bCs/>
        </w:rPr>
        <w:lastRenderedPageBreak/>
        <w:t>physical signalling sublayer (PLS)</w:t>
      </w:r>
      <w:r w:rsidRPr="0029661B">
        <w:t>: [IEEE 802.3]</w:t>
      </w:r>
    </w:p>
    <w:p w14:paraId="49CFEB90" w14:textId="36AB3652" w:rsidR="00B86A51" w:rsidRPr="004617FC" w:rsidRDefault="00B86A51" w:rsidP="00B86A51">
      <w:pPr>
        <w:tabs>
          <w:tab w:val="left" w:pos="1080"/>
        </w:tabs>
        <w:rPr>
          <w:b/>
          <w:bCs/>
          <w:lang w:val="fr-CH"/>
        </w:rPr>
      </w:pPr>
      <w:r w:rsidRPr="004617FC">
        <w:rPr>
          <w:b/>
          <w:bCs/>
          <w:lang w:val="fr-CH"/>
        </w:rPr>
        <w:t>port</w:t>
      </w:r>
      <w:r w:rsidRPr="004617FC">
        <w:rPr>
          <w:lang w:val="fr-CH"/>
        </w:rPr>
        <w:t>: [ITU-T G.809]</w:t>
      </w:r>
    </w:p>
    <w:p w14:paraId="488CD338" w14:textId="614FC73F" w:rsidR="00B86A51" w:rsidRPr="004617FC" w:rsidRDefault="00B86A51" w:rsidP="00B86A51">
      <w:pPr>
        <w:tabs>
          <w:tab w:val="left" w:pos="1080"/>
        </w:tabs>
        <w:rPr>
          <w:lang w:val="fr-CH"/>
        </w:rPr>
      </w:pPr>
      <w:r w:rsidRPr="004617FC">
        <w:rPr>
          <w:b/>
          <w:bCs/>
          <w:lang w:val="fr-CH"/>
        </w:rPr>
        <w:t>QTag prefix</w:t>
      </w:r>
      <w:r w:rsidRPr="004617FC">
        <w:rPr>
          <w:lang w:val="fr-CH"/>
        </w:rPr>
        <w:t>: [IEEE 802.3]</w:t>
      </w:r>
    </w:p>
    <w:p w14:paraId="5D8FF85D" w14:textId="4C9BA576" w:rsidR="00B86A51" w:rsidRPr="004617FC" w:rsidRDefault="00B86A51" w:rsidP="00B86A51">
      <w:pPr>
        <w:tabs>
          <w:tab w:val="left" w:pos="1080"/>
        </w:tabs>
        <w:rPr>
          <w:lang w:val="fr-CH"/>
        </w:rPr>
      </w:pPr>
      <w:r w:rsidRPr="004617FC">
        <w:rPr>
          <w:b/>
          <w:bCs/>
          <w:lang w:val="fr-CH"/>
        </w:rPr>
        <w:t>reconciliation sublayer (RS)</w:t>
      </w:r>
      <w:r w:rsidRPr="004617FC">
        <w:rPr>
          <w:lang w:val="fr-CH"/>
        </w:rPr>
        <w:t>: [IEEE 802.3]</w:t>
      </w:r>
    </w:p>
    <w:p w14:paraId="7737ECA3" w14:textId="0A277716" w:rsidR="00B86A51" w:rsidRPr="004617FC" w:rsidRDefault="00B86A51" w:rsidP="00B86A51">
      <w:pPr>
        <w:tabs>
          <w:tab w:val="left" w:pos="1080"/>
        </w:tabs>
        <w:rPr>
          <w:b/>
          <w:bCs/>
          <w:lang w:val="fr-CH"/>
        </w:rPr>
      </w:pPr>
      <w:r w:rsidRPr="004617FC">
        <w:rPr>
          <w:b/>
          <w:bCs/>
          <w:lang w:val="fr-CH"/>
        </w:rPr>
        <w:t>reference point</w:t>
      </w:r>
      <w:r w:rsidRPr="004617FC">
        <w:rPr>
          <w:lang w:val="fr-CH"/>
        </w:rPr>
        <w:t>: [ITU-T G.805] [ITU-T G.809]</w:t>
      </w:r>
    </w:p>
    <w:p w14:paraId="377E15C9" w14:textId="27104AF4" w:rsidR="00B86A51" w:rsidRPr="004617FC" w:rsidRDefault="00B86A51" w:rsidP="00B86A51">
      <w:pPr>
        <w:tabs>
          <w:tab w:val="left" w:pos="1080"/>
        </w:tabs>
        <w:rPr>
          <w:b/>
          <w:bCs/>
          <w:lang w:val="fr-CH"/>
        </w:rPr>
      </w:pPr>
      <w:r w:rsidRPr="004617FC">
        <w:rPr>
          <w:b/>
          <w:bCs/>
          <w:lang w:val="fr-CH"/>
        </w:rPr>
        <w:t>reference points</w:t>
      </w:r>
      <w:r w:rsidRPr="004617FC">
        <w:rPr>
          <w:lang w:val="fr-CH"/>
        </w:rPr>
        <w:t>: [ITU-T G.806]</w:t>
      </w:r>
    </w:p>
    <w:p w14:paraId="7B16A17F" w14:textId="371842D1" w:rsidR="00B86A51" w:rsidRPr="004617FC" w:rsidRDefault="00B86A51" w:rsidP="00B86A51">
      <w:pPr>
        <w:tabs>
          <w:tab w:val="left" w:pos="1080"/>
        </w:tabs>
        <w:rPr>
          <w:b/>
          <w:bCs/>
          <w:lang w:val="fr-CH"/>
        </w:rPr>
      </w:pPr>
      <w:r w:rsidRPr="004617FC">
        <w:rPr>
          <w:b/>
          <w:bCs/>
          <w:lang w:val="fr-CH"/>
        </w:rPr>
        <w:t>service provider</w:t>
      </w:r>
      <w:r w:rsidRPr="004617FC">
        <w:rPr>
          <w:lang w:val="fr-CH"/>
        </w:rPr>
        <w:t>: [</w:t>
      </w:r>
      <w:r w:rsidRPr="004617FC">
        <w:rPr>
          <w:lang w:val="fr-CH" w:eastAsia="ja-JP"/>
        </w:rPr>
        <w:t>b-</w:t>
      </w:r>
      <w:r w:rsidRPr="004617FC">
        <w:rPr>
          <w:lang w:val="fr-CH"/>
        </w:rPr>
        <w:t>ITU-T M.3208.1]</w:t>
      </w:r>
    </w:p>
    <w:p w14:paraId="2E3E9167" w14:textId="095367D9" w:rsidR="00B86A51" w:rsidRPr="003E665E" w:rsidRDefault="00B86A51" w:rsidP="00B86A51">
      <w:pPr>
        <w:tabs>
          <w:tab w:val="left" w:pos="1080"/>
        </w:tabs>
        <w:rPr>
          <w:lang w:eastAsia="ja-JP"/>
        </w:rPr>
      </w:pPr>
      <w:r w:rsidRPr="003E665E">
        <w:rPr>
          <w:rFonts w:hint="eastAsia"/>
          <w:b/>
          <w:bCs/>
          <w:lang w:eastAsia="ja-JP"/>
        </w:rPr>
        <w:t>single-ended</w:t>
      </w:r>
      <w:r w:rsidRPr="003E665E">
        <w:t>: [ITU-T G.8001]</w:t>
      </w:r>
    </w:p>
    <w:p w14:paraId="315CF775" w14:textId="5FC3B597" w:rsidR="00B86A51" w:rsidRPr="004617FC" w:rsidRDefault="00B86A51" w:rsidP="00B86A51">
      <w:pPr>
        <w:tabs>
          <w:tab w:val="left" w:pos="1080"/>
        </w:tabs>
        <w:rPr>
          <w:b/>
          <w:bCs/>
          <w:lang w:val="fr-CH"/>
        </w:rPr>
      </w:pPr>
      <w:r w:rsidRPr="004617FC">
        <w:rPr>
          <w:b/>
          <w:bCs/>
          <w:lang w:val="fr-CH"/>
        </w:rPr>
        <w:t>termination connection point</w:t>
      </w:r>
      <w:r w:rsidRPr="004617FC">
        <w:rPr>
          <w:lang w:val="fr-CH"/>
        </w:rPr>
        <w:t>: [ITU-T G.805]</w:t>
      </w:r>
    </w:p>
    <w:p w14:paraId="568E1194" w14:textId="721A3FD0" w:rsidR="00B86A51" w:rsidRPr="004617FC" w:rsidRDefault="00B86A51" w:rsidP="00B86A51">
      <w:pPr>
        <w:tabs>
          <w:tab w:val="left" w:pos="1080"/>
        </w:tabs>
        <w:rPr>
          <w:b/>
          <w:bCs/>
        </w:rPr>
      </w:pPr>
      <w:r w:rsidRPr="004617FC">
        <w:rPr>
          <w:b/>
          <w:bCs/>
        </w:rPr>
        <w:t>termination flow point</w:t>
      </w:r>
      <w:r w:rsidRPr="004617FC">
        <w:t>: [ITU-T G.809]</w:t>
      </w:r>
    </w:p>
    <w:p w14:paraId="23453EF2" w14:textId="740F0638" w:rsidR="00B86A51" w:rsidRPr="004617FC" w:rsidRDefault="00B86A51" w:rsidP="00B86A51">
      <w:pPr>
        <w:tabs>
          <w:tab w:val="left" w:pos="1080"/>
        </w:tabs>
        <w:rPr>
          <w:b/>
          <w:bCs/>
        </w:rPr>
      </w:pPr>
      <w:r w:rsidRPr="004617FC">
        <w:rPr>
          <w:b/>
          <w:bCs/>
        </w:rPr>
        <w:t>termination flow point pool</w:t>
      </w:r>
      <w:r w:rsidRPr="004617FC">
        <w:t xml:space="preserve">: </w:t>
      </w:r>
      <w:r w:rsidRPr="004617FC">
        <w:rPr>
          <w:lang w:eastAsia="ja-JP"/>
        </w:rPr>
        <w:t>Refer to clause 6.3.5.5 of [ITU-T G.8010]</w:t>
      </w:r>
    </w:p>
    <w:p w14:paraId="328C9E22" w14:textId="7F6E95B1" w:rsidR="00B86A51" w:rsidRPr="004617FC" w:rsidRDefault="00B86A51" w:rsidP="00B86A51">
      <w:pPr>
        <w:tabs>
          <w:tab w:val="left" w:pos="1080"/>
        </w:tabs>
        <w:rPr>
          <w:b/>
          <w:bCs/>
        </w:rPr>
      </w:pPr>
      <w:r w:rsidRPr="004617FC">
        <w:rPr>
          <w:b/>
          <w:bCs/>
        </w:rPr>
        <w:t>t</w:t>
      </w:r>
      <w:r w:rsidRPr="004617FC">
        <w:rPr>
          <w:b/>
          <w:bCs/>
          <w:lang w:eastAsia="ja-JP"/>
        </w:rPr>
        <w:t>iming point</w:t>
      </w:r>
      <w:r w:rsidRPr="004617FC">
        <w:t>: [ITU-T G.80</w:t>
      </w:r>
      <w:r w:rsidRPr="004617FC">
        <w:rPr>
          <w:lang w:eastAsia="ja-JP"/>
        </w:rPr>
        <w:t>6</w:t>
      </w:r>
      <w:r w:rsidRPr="004617FC">
        <w:t>]</w:t>
      </w:r>
    </w:p>
    <w:p w14:paraId="579B5E7C" w14:textId="0805EA9E" w:rsidR="00B86A51" w:rsidRPr="004617FC" w:rsidRDefault="00B86A51" w:rsidP="00B86A51">
      <w:pPr>
        <w:tabs>
          <w:tab w:val="left" w:pos="1080"/>
        </w:tabs>
        <w:rPr>
          <w:b/>
          <w:bCs/>
        </w:rPr>
      </w:pPr>
      <w:r w:rsidRPr="004617FC">
        <w:rPr>
          <w:b/>
          <w:bCs/>
        </w:rPr>
        <w:t>traffic conditioning function</w:t>
      </w:r>
      <w:r w:rsidRPr="004617FC">
        <w:t>: [ITU-T G.8001]</w:t>
      </w:r>
    </w:p>
    <w:p w14:paraId="7E84969B" w14:textId="3348C8B9" w:rsidR="00B86A51" w:rsidRPr="00240803" w:rsidRDefault="00B86A51" w:rsidP="00B86A51">
      <w:pPr>
        <w:tabs>
          <w:tab w:val="left" w:pos="1080"/>
        </w:tabs>
        <w:rPr>
          <w:b/>
          <w:bCs/>
          <w:lang w:eastAsia="ja-JP"/>
        </w:rPr>
      </w:pPr>
      <w:r w:rsidRPr="004617FC">
        <w:rPr>
          <w:b/>
          <w:bCs/>
        </w:rPr>
        <w:t xml:space="preserve">traffic </w:t>
      </w:r>
      <w:r>
        <w:rPr>
          <w:rFonts w:hint="eastAsia"/>
          <w:b/>
          <w:bCs/>
          <w:lang w:eastAsia="ja-JP"/>
        </w:rPr>
        <w:t>shaping</w:t>
      </w:r>
      <w:r w:rsidRPr="004617FC">
        <w:rPr>
          <w:b/>
          <w:bCs/>
        </w:rPr>
        <w:t xml:space="preserve"> function</w:t>
      </w:r>
      <w:r w:rsidRPr="004617FC">
        <w:t>: [ITU-T G.8001]</w:t>
      </w:r>
    </w:p>
    <w:p w14:paraId="3F92B72A" w14:textId="5FD8BC74" w:rsidR="00B86A51" w:rsidRPr="00941A67" w:rsidRDefault="00B86A51" w:rsidP="00B86A51">
      <w:pPr>
        <w:tabs>
          <w:tab w:val="left" w:pos="1080"/>
        </w:tabs>
        <w:rPr>
          <w:b/>
          <w:bCs/>
          <w:lang w:val="fr-CH"/>
        </w:rPr>
      </w:pPr>
      <w:r w:rsidRPr="00941A67">
        <w:rPr>
          <w:b/>
          <w:bCs/>
          <w:lang w:val="fr-CH"/>
        </w:rPr>
        <w:t>traffic unit</w:t>
      </w:r>
      <w:r w:rsidRPr="00941A67">
        <w:rPr>
          <w:lang w:val="fr-CH"/>
        </w:rPr>
        <w:t>: [ITU-T G.809]</w:t>
      </w:r>
    </w:p>
    <w:p w14:paraId="7A898DA9" w14:textId="4AB734B5" w:rsidR="00B86A51" w:rsidRPr="00941A67" w:rsidRDefault="00B86A51" w:rsidP="00B86A51">
      <w:pPr>
        <w:tabs>
          <w:tab w:val="left" w:pos="1080"/>
        </w:tabs>
        <w:rPr>
          <w:b/>
          <w:bCs/>
          <w:lang w:val="fr-CH"/>
        </w:rPr>
      </w:pPr>
      <w:r w:rsidRPr="00941A67">
        <w:rPr>
          <w:b/>
          <w:bCs/>
          <w:lang w:val="fr-CH"/>
        </w:rPr>
        <w:t>trail</w:t>
      </w:r>
      <w:r w:rsidRPr="00941A67">
        <w:rPr>
          <w:lang w:val="fr-CH"/>
        </w:rPr>
        <w:t>: [ITU-T G.805]</w:t>
      </w:r>
    </w:p>
    <w:p w14:paraId="0A0C9092" w14:textId="6E19EF1C" w:rsidR="00B86A51" w:rsidRPr="004617FC" w:rsidRDefault="00B86A51" w:rsidP="00B86A51">
      <w:pPr>
        <w:tabs>
          <w:tab w:val="left" w:pos="1080"/>
        </w:tabs>
        <w:rPr>
          <w:b/>
          <w:bCs/>
          <w:lang w:val="fr-CH"/>
        </w:rPr>
      </w:pPr>
      <w:r w:rsidRPr="004617FC">
        <w:rPr>
          <w:b/>
          <w:bCs/>
          <w:lang w:val="fr-CH"/>
        </w:rPr>
        <w:t>trail termination</w:t>
      </w:r>
      <w:r w:rsidRPr="004617FC">
        <w:rPr>
          <w:lang w:val="fr-CH"/>
        </w:rPr>
        <w:t>: [ITU-T G.805]</w:t>
      </w:r>
    </w:p>
    <w:p w14:paraId="1F12F467" w14:textId="028BD6E7" w:rsidR="00B86A51" w:rsidRPr="004617FC" w:rsidRDefault="00B86A51" w:rsidP="00B86A51">
      <w:pPr>
        <w:tabs>
          <w:tab w:val="left" w:pos="1080"/>
        </w:tabs>
        <w:rPr>
          <w:b/>
          <w:bCs/>
          <w:lang w:val="fr-CH"/>
        </w:rPr>
      </w:pPr>
      <w:r w:rsidRPr="004617FC">
        <w:rPr>
          <w:b/>
          <w:bCs/>
          <w:lang w:val="fr-CH"/>
        </w:rPr>
        <w:t>transport</w:t>
      </w:r>
      <w:r w:rsidRPr="004617FC">
        <w:rPr>
          <w:lang w:val="fr-CH"/>
        </w:rPr>
        <w:t>: [ITU-T G.809]</w:t>
      </w:r>
    </w:p>
    <w:p w14:paraId="3536D235" w14:textId="37FF1AE0" w:rsidR="00B86A51" w:rsidRPr="004617FC" w:rsidRDefault="00B86A51" w:rsidP="00B86A51">
      <w:pPr>
        <w:tabs>
          <w:tab w:val="left" w:pos="1080"/>
        </w:tabs>
        <w:rPr>
          <w:b/>
          <w:bCs/>
          <w:lang w:val="fr-CH"/>
        </w:rPr>
      </w:pPr>
      <w:r w:rsidRPr="004617FC">
        <w:rPr>
          <w:b/>
          <w:bCs/>
          <w:lang w:val="fr-CH"/>
        </w:rPr>
        <w:t>transport entity</w:t>
      </w:r>
      <w:r w:rsidRPr="004617FC">
        <w:rPr>
          <w:lang w:val="fr-CH"/>
        </w:rPr>
        <w:t>: [ITU-T G.809]</w:t>
      </w:r>
    </w:p>
    <w:p w14:paraId="132B1D57" w14:textId="2C644E67" w:rsidR="00B86A51" w:rsidRPr="0029661B" w:rsidRDefault="00B86A51" w:rsidP="00B86A51">
      <w:pPr>
        <w:tabs>
          <w:tab w:val="left" w:pos="1080"/>
        </w:tabs>
        <w:rPr>
          <w:b/>
          <w:bCs/>
        </w:rPr>
      </w:pPr>
      <w:r w:rsidRPr="0029661B">
        <w:rPr>
          <w:b/>
          <w:bCs/>
        </w:rPr>
        <w:t>transport processing function</w:t>
      </w:r>
      <w:r w:rsidRPr="0029661B">
        <w:t>: [ITU-T G.809]</w:t>
      </w:r>
    </w:p>
    <w:p w14:paraId="78113D29" w14:textId="62684AC7" w:rsidR="00B86A51" w:rsidRPr="0029661B" w:rsidRDefault="00B86A51" w:rsidP="00B86A51">
      <w:pPr>
        <w:tabs>
          <w:tab w:val="left" w:pos="1080"/>
        </w:tabs>
      </w:pPr>
      <w:r w:rsidRPr="0029661B">
        <w:rPr>
          <w:b/>
          <w:bCs/>
        </w:rPr>
        <w:t>twisted pair</w:t>
      </w:r>
      <w:r w:rsidRPr="0029661B">
        <w:t>: [IEEE 802.3]</w:t>
      </w:r>
    </w:p>
    <w:p w14:paraId="486454B1" w14:textId="5304A350" w:rsidR="00B86A51" w:rsidRPr="003E665E" w:rsidRDefault="00B86A51" w:rsidP="00B86A51">
      <w:pPr>
        <w:tabs>
          <w:tab w:val="left" w:pos="1080"/>
        </w:tabs>
        <w:rPr>
          <w:lang w:eastAsia="ja-JP"/>
        </w:rPr>
      </w:pPr>
      <w:r w:rsidRPr="003E665E">
        <w:rPr>
          <w:rFonts w:hint="eastAsia"/>
          <w:b/>
          <w:bCs/>
          <w:lang w:eastAsia="ja-JP"/>
        </w:rPr>
        <w:t>two-way</w:t>
      </w:r>
      <w:r w:rsidRPr="003E665E">
        <w:t>: [ITU-T G.8001]</w:t>
      </w:r>
    </w:p>
    <w:p w14:paraId="4C11DB73" w14:textId="29934E88" w:rsidR="00B86A51" w:rsidRPr="0029661B" w:rsidRDefault="00B86A51" w:rsidP="00B86A51">
      <w:pPr>
        <w:tabs>
          <w:tab w:val="left" w:pos="1080"/>
        </w:tabs>
      </w:pPr>
      <w:r w:rsidRPr="0029661B">
        <w:rPr>
          <w:b/>
          <w:bCs/>
        </w:rPr>
        <w:t>user-to-network interface (UNI)</w:t>
      </w:r>
      <w:r w:rsidRPr="0029661B">
        <w:t>: [ITU-T G.8001]</w:t>
      </w:r>
    </w:p>
    <w:p w14:paraId="5694A6CA" w14:textId="77777777" w:rsidR="008D39A1" w:rsidRPr="00B64C5A" w:rsidRDefault="008D39A1" w:rsidP="008D39A1">
      <w:pPr>
        <w:pStyle w:val="Heading2"/>
        <w:jc w:val="both"/>
        <w:rPr>
          <w:szCs w:val="24"/>
        </w:rPr>
      </w:pPr>
      <w:bookmarkStart w:id="64" w:name="_Toc415147675"/>
      <w:bookmarkStart w:id="65" w:name="_Toc415476028"/>
      <w:bookmarkStart w:id="66" w:name="_Toc428788973"/>
      <w:bookmarkStart w:id="67" w:name="_Toc530884805"/>
      <w:bookmarkStart w:id="68" w:name="_Toc15457784"/>
      <w:bookmarkStart w:id="69" w:name="_Toc15458556"/>
      <w:bookmarkStart w:id="70" w:name="_Toc15459328"/>
      <w:bookmarkStart w:id="71" w:name="_Toc15460506"/>
      <w:bookmarkStart w:id="72" w:name="_Toc22628668"/>
      <w:bookmarkStart w:id="73" w:name="_Toc23042764"/>
      <w:bookmarkStart w:id="74" w:name="_Toc24783242"/>
      <w:bookmarkStart w:id="75" w:name="_Toc27284239"/>
      <w:bookmarkStart w:id="76" w:name="_Toc27887141"/>
      <w:bookmarkStart w:id="77" w:name="_Toc27887885"/>
      <w:bookmarkStart w:id="78" w:name="_Toc81793497"/>
      <w:bookmarkStart w:id="79" w:name="_Toc84844968"/>
      <w:bookmarkStart w:id="80" w:name="_Toc96922590"/>
      <w:bookmarkStart w:id="81" w:name="_Toc98151636"/>
      <w:bookmarkStart w:id="82" w:name="_Toc319901647"/>
      <w:bookmarkStart w:id="83" w:name="_Toc328035794"/>
      <w:bookmarkStart w:id="84" w:name="_Toc339540501"/>
      <w:bookmarkStart w:id="85" w:name="_Toc341956978"/>
      <w:bookmarkStart w:id="86" w:name="_Toc418515411"/>
      <w:r w:rsidRPr="00B64C5A">
        <w:rPr>
          <w:szCs w:val="24"/>
        </w:rPr>
        <w:t>3.2</w:t>
      </w:r>
      <w:r w:rsidRPr="00B64C5A">
        <w:rPr>
          <w:szCs w:val="24"/>
        </w:rPr>
        <w:tab/>
        <w:t>Terms defined in this Recommendation</w:t>
      </w:r>
      <w:bookmarkEnd w:id="64"/>
      <w:bookmarkEnd w:id="65"/>
      <w:bookmarkEnd w:id="66"/>
    </w:p>
    <w:p w14:paraId="1FCF7517" w14:textId="77777777" w:rsidR="008D39A1" w:rsidRPr="00B64C5A" w:rsidRDefault="008D39A1" w:rsidP="008D39A1">
      <w:r w:rsidRPr="00B64C5A">
        <w:t>None.</w:t>
      </w:r>
    </w:p>
    <w:p w14:paraId="641C99C0" w14:textId="77777777" w:rsidR="00B86A51" w:rsidRPr="0029661B" w:rsidRDefault="00B86A51" w:rsidP="00B86A51">
      <w:pPr>
        <w:pStyle w:val="Heading1"/>
      </w:pPr>
      <w:r w:rsidRPr="0029661B">
        <w:t>4</w:t>
      </w:r>
      <w:r w:rsidRPr="0029661B">
        <w:tab/>
        <w:t>Abbreviations and acronyms</w:t>
      </w:r>
      <w:bookmarkEnd w:id="62"/>
      <w:bookmarkEnd w:id="63"/>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p>
    <w:p w14:paraId="384345D3" w14:textId="77777777" w:rsidR="00B86A51" w:rsidRPr="0029661B" w:rsidRDefault="00B86A51" w:rsidP="00B86A51">
      <w:r w:rsidRPr="0029661B">
        <w:t>This Recommendation uses the following abbreviations and acronyms:</w:t>
      </w:r>
    </w:p>
    <w:p w14:paraId="07DA78C9" w14:textId="77777777" w:rsidR="00B86A51" w:rsidRPr="0029661B" w:rsidRDefault="00B86A51" w:rsidP="00B86A51">
      <w:pPr>
        <w:rPr>
          <w:lang w:eastAsia="ja-JP"/>
        </w:rPr>
      </w:pPr>
      <w:bookmarkStart w:id="87" w:name="_Toc402842183"/>
      <w:bookmarkStart w:id="88" w:name="_Toc402842378"/>
      <w:r w:rsidRPr="0029661B">
        <w:rPr>
          <w:lang w:eastAsia="ja-JP"/>
        </w:rPr>
        <w:t>1DM</w:t>
      </w:r>
      <w:r w:rsidRPr="0029661B">
        <w:rPr>
          <w:lang w:eastAsia="ja-JP"/>
        </w:rPr>
        <w:tab/>
      </w:r>
      <w:r w:rsidRPr="0029661B">
        <w:rPr>
          <w:lang w:eastAsia="ja-JP"/>
        </w:rPr>
        <w:tab/>
        <w:t>1-way Delay Measurement</w:t>
      </w:r>
    </w:p>
    <w:p w14:paraId="63587548" w14:textId="77777777" w:rsidR="00B86A51" w:rsidRPr="0029661B" w:rsidRDefault="00B86A51" w:rsidP="00B86A51">
      <w:pPr>
        <w:rPr>
          <w:lang w:eastAsia="ja-JP"/>
        </w:rPr>
      </w:pPr>
      <w:r w:rsidRPr="0029661B">
        <w:rPr>
          <w:lang w:eastAsia="ja-JP"/>
        </w:rPr>
        <w:t>A</w:t>
      </w:r>
      <w:r w:rsidRPr="0029661B">
        <w:rPr>
          <w:lang w:eastAsia="ja-JP"/>
        </w:rPr>
        <w:tab/>
      </w:r>
      <w:r w:rsidRPr="0029661B">
        <w:rPr>
          <w:lang w:eastAsia="ja-JP"/>
        </w:rPr>
        <w:tab/>
        <w:t>Adaptation function</w:t>
      </w:r>
    </w:p>
    <w:p w14:paraId="5398492F" w14:textId="77777777" w:rsidR="00B86A51" w:rsidRPr="005E5AA0" w:rsidRDefault="00B86A51" w:rsidP="00B86A51">
      <w:pPr>
        <w:rPr>
          <w:lang w:val="fr-CH"/>
        </w:rPr>
      </w:pPr>
      <w:r w:rsidRPr="005E5AA0">
        <w:rPr>
          <w:lang w:val="fr-CH"/>
        </w:rPr>
        <w:t>AI</w:t>
      </w:r>
      <w:r w:rsidRPr="005E5AA0">
        <w:rPr>
          <w:lang w:val="fr-CH"/>
        </w:rPr>
        <w:tab/>
      </w:r>
      <w:r w:rsidRPr="005E5AA0">
        <w:rPr>
          <w:lang w:val="fr-CH"/>
        </w:rPr>
        <w:tab/>
        <w:t>Adapted Information</w:t>
      </w:r>
    </w:p>
    <w:p w14:paraId="143C7DD9" w14:textId="77777777" w:rsidR="00B86A51" w:rsidRPr="005E5AA0" w:rsidRDefault="00B86A51" w:rsidP="00B86A51">
      <w:pPr>
        <w:rPr>
          <w:lang w:val="fr-CH" w:eastAsia="ja-JP"/>
        </w:rPr>
      </w:pPr>
      <w:r w:rsidRPr="005E5AA0">
        <w:rPr>
          <w:lang w:val="fr-CH"/>
        </w:rPr>
        <w:t>AIS</w:t>
      </w:r>
      <w:r w:rsidRPr="005E5AA0">
        <w:rPr>
          <w:lang w:val="fr-CH"/>
        </w:rPr>
        <w:tab/>
      </w:r>
      <w:r w:rsidRPr="005E5AA0">
        <w:rPr>
          <w:lang w:val="fr-CH"/>
        </w:rPr>
        <w:tab/>
        <w:t>Alarm Indication Signal</w:t>
      </w:r>
    </w:p>
    <w:p w14:paraId="6FB4A547" w14:textId="77777777" w:rsidR="00B86A51" w:rsidRPr="0029661B" w:rsidRDefault="00B86A51" w:rsidP="00B86A51">
      <w:r w:rsidRPr="0029661B">
        <w:t>AP</w:t>
      </w:r>
      <w:r w:rsidRPr="0029661B">
        <w:tab/>
      </w:r>
      <w:r w:rsidRPr="0029661B">
        <w:tab/>
        <w:t>Access Point</w:t>
      </w:r>
    </w:p>
    <w:p w14:paraId="00357E85" w14:textId="77777777" w:rsidR="00B86A51" w:rsidRPr="0029661B" w:rsidRDefault="00B86A51" w:rsidP="00B86A51">
      <w:pPr>
        <w:rPr>
          <w:lang w:eastAsia="ja-JP"/>
        </w:rPr>
      </w:pPr>
      <w:r w:rsidRPr="0029661B">
        <w:rPr>
          <w:lang w:eastAsia="ja-JP"/>
        </w:rPr>
        <w:t>APP</w:t>
      </w:r>
      <w:r w:rsidRPr="0029661B">
        <w:rPr>
          <w:lang w:eastAsia="ja-JP"/>
        </w:rPr>
        <w:tab/>
      </w:r>
      <w:r w:rsidRPr="0029661B">
        <w:rPr>
          <w:lang w:eastAsia="ja-JP"/>
        </w:rPr>
        <w:tab/>
        <w:t>Access Point Pool</w:t>
      </w:r>
    </w:p>
    <w:p w14:paraId="1F43732F" w14:textId="77777777" w:rsidR="00B86A51" w:rsidRPr="0029661B" w:rsidRDefault="00B86A51" w:rsidP="00B86A51">
      <w:r w:rsidRPr="0029661B">
        <w:t>APS</w:t>
      </w:r>
      <w:r w:rsidRPr="0029661B">
        <w:tab/>
      </w:r>
      <w:r w:rsidRPr="0029661B">
        <w:tab/>
        <w:t>Automatic Protection Switching</w:t>
      </w:r>
    </w:p>
    <w:p w14:paraId="79A694C2" w14:textId="77777777" w:rsidR="00B86A51" w:rsidRPr="0029661B" w:rsidRDefault="00B86A51" w:rsidP="00B86A51">
      <w:r w:rsidRPr="0029661B">
        <w:t>ATM</w:t>
      </w:r>
      <w:r w:rsidRPr="0029661B">
        <w:tab/>
      </w:r>
      <w:r w:rsidRPr="0029661B">
        <w:tab/>
        <w:t>Asynchronous Transfer Mode</w:t>
      </w:r>
    </w:p>
    <w:p w14:paraId="06A5D808" w14:textId="77777777" w:rsidR="00B86A51" w:rsidRDefault="00B86A51" w:rsidP="00B86A51">
      <w:r w:rsidRPr="0029661B">
        <w:t>BER</w:t>
      </w:r>
      <w:r w:rsidRPr="0029661B">
        <w:tab/>
      </w:r>
      <w:r w:rsidRPr="0029661B">
        <w:tab/>
        <w:t>Bit Error Ratio</w:t>
      </w:r>
    </w:p>
    <w:p w14:paraId="235D60A2" w14:textId="77777777" w:rsidR="00B86A51" w:rsidRDefault="00B86A51" w:rsidP="00B86A51">
      <w:pPr>
        <w:tabs>
          <w:tab w:val="clear" w:pos="794"/>
        </w:tabs>
      </w:pPr>
      <w:r>
        <w:t>BN</w:t>
      </w:r>
      <w:r>
        <w:rPr>
          <w:rFonts w:hint="eastAsia"/>
          <w:lang w:eastAsia="ja-JP"/>
        </w:rPr>
        <w:tab/>
      </w:r>
      <w:r w:rsidRPr="003D3FB0">
        <w:t>Bandwidth Notification</w:t>
      </w:r>
    </w:p>
    <w:p w14:paraId="5050E365" w14:textId="77777777" w:rsidR="00B86A51" w:rsidRDefault="00B86A51" w:rsidP="00B86A51">
      <w:pPr>
        <w:tabs>
          <w:tab w:val="clear" w:pos="794"/>
        </w:tabs>
      </w:pPr>
      <w:r>
        <w:t>BNM</w:t>
      </w:r>
      <w:r>
        <w:rPr>
          <w:rFonts w:hint="eastAsia"/>
          <w:lang w:eastAsia="ja-JP"/>
        </w:rPr>
        <w:tab/>
      </w:r>
      <w:r w:rsidRPr="003D3FB0">
        <w:t>Bandwidth Notification Message</w:t>
      </w:r>
    </w:p>
    <w:p w14:paraId="4A306A8A" w14:textId="77777777" w:rsidR="00B86A51" w:rsidRPr="0029661B" w:rsidRDefault="00B86A51" w:rsidP="00B86A51">
      <w:r>
        <w:lastRenderedPageBreak/>
        <w:t>BPDU</w:t>
      </w:r>
      <w:r>
        <w:tab/>
      </w:r>
      <w:r>
        <w:tab/>
        <w:t>Bridge Protocol Data Unit</w:t>
      </w:r>
    </w:p>
    <w:p w14:paraId="3E740999" w14:textId="77777777" w:rsidR="00B86A51" w:rsidRPr="0029661B" w:rsidRDefault="00B86A51" w:rsidP="00B86A51">
      <w:r w:rsidRPr="0029661B">
        <w:t>BS</w:t>
      </w:r>
      <w:r w:rsidRPr="0029661B">
        <w:tab/>
      </w:r>
      <w:r w:rsidRPr="0029661B">
        <w:tab/>
        <w:t>Bad Second</w:t>
      </w:r>
    </w:p>
    <w:p w14:paraId="04A107C8" w14:textId="77777777" w:rsidR="00B86A51" w:rsidRPr="0029661B" w:rsidRDefault="00B86A51" w:rsidP="00B86A51">
      <w:pPr>
        <w:rPr>
          <w:lang w:eastAsia="ja-JP"/>
        </w:rPr>
      </w:pPr>
      <w:r w:rsidRPr="0029661B">
        <w:rPr>
          <w:lang w:eastAsia="ja-JP"/>
        </w:rPr>
        <w:t>C</w:t>
      </w:r>
      <w:r w:rsidRPr="0029661B">
        <w:rPr>
          <w:lang w:eastAsia="ja-JP"/>
        </w:rPr>
        <w:tab/>
      </w:r>
      <w:r w:rsidRPr="0029661B">
        <w:rPr>
          <w:lang w:eastAsia="ja-JP"/>
        </w:rPr>
        <w:tab/>
        <w:t>Connection Function</w:t>
      </w:r>
    </w:p>
    <w:p w14:paraId="30B424ED" w14:textId="77777777" w:rsidR="00B86A51" w:rsidRPr="0029661B" w:rsidRDefault="00B86A51" w:rsidP="00B86A51">
      <w:pPr>
        <w:rPr>
          <w:lang w:eastAsia="ja-JP"/>
        </w:rPr>
      </w:pPr>
      <w:r w:rsidRPr="0029661B">
        <w:rPr>
          <w:lang w:eastAsia="ja-JP"/>
        </w:rPr>
        <w:t>CBR</w:t>
      </w:r>
      <w:r w:rsidRPr="0029661B">
        <w:rPr>
          <w:lang w:eastAsia="ja-JP"/>
        </w:rPr>
        <w:tab/>
      </w:r>
      <w:r w:rsidRPr="0029661B">
        <w:rPr>
          <w:lang w:eastAsia="ja-JP"/>
        </w:rPr>
        <w:tab/>
        <w:t>Constant Bit Rate</w:t>
      </w:r>
    </w:p>
    <w:p w14:paraId="09F96474" w14:textId="77777777" w:rsidR="00B86A51" w:rsidRPr="0029661B" w:rsidRDefault="00B86A51" w:rsidP="00B86A51">
      <w:r w:rsidRPr="0029661B">
        <w:t>CC</w:t>
      </w:r>
      <w:r w:rsidRPr="0029661B">
        <w:tab/>
      </w:r>
      <w:r w:rsidRPr="0029661B">
        <w:tab/>
        <w:t>Continuity Check</w:t>
      </w:r>
    </w:p>
    <w:p w14:paraId="3F8F6D23" w14:textId="77777777" w:rsidR="00B86A51" w:rsidRPr="0029661B" w:rsidRDefault="00B86A51" w:rsidP="00B86A51">
      <w:r w:rsidRPr="0029661B">
        <w:t>CCM</w:t>
      </w:r>
      <w:r w:rsidRPr="0029661B">
        <w:tab/>
      </w:r>
      <w:r w:rsidRPr="0029661B">
        <w:tab/>
        <w:t>Continuity Check Message</w:t>
      </w:r>
    </w:p>
    <w:p w14:paraId="7C5ABDFD" w14:textId="77777777" w:rsidR="00B86A51" w:rsidRPr="004617FC" w:rsidRDefault="00B86A51" w:rsidP="00B86A51">
      <w:pPr>
        <w:rPr>
          <w:lang w:eastAsia="ja-JP"/>
        </w:rPr>
      </w:pPr>
      <w:r w:rsidRPr="004617FC">
        <w:t>C</w:t>
      </w:r>
      <w:r w:rsidRPr="004617FC">
        <w:rPr>
          <w:lang w:eastAsia="ja-JP"/>
        </w:rPr>
        <w:t>FI</w:t>
      </w:r>
      <w:r w:rsidRPr="004617FC">
        <w:rPr>
          <w:lang w:eastAsia="ja-JP"/>
        </w:rPr>
        <w:tab/>
      </w:r>
      <w:r w:rsidRPr="004617FC">
        <w:rPr>
          <w:lang w:eastAsia="ja-JP"/>
        </w:rPr>
        <w:tab/>
        <w:t>Canonical Format Identifier</w:t>
      </w:r>
    </w:p>
    <w:p w14:paraId="403790CA" w14:textId="77777777" w:rsidR="00B86A51" w:rsidRPr="004617FC" w:rsidRDefault="00B86A51" w:rsidP="00B86A51">
      <w:r w:rsidRPr="004617FC">
        <w:t>CI</w:t>
      </w:r>
      <w:r w:rsidRPr="004617FC">
        <w:tab/>
      </w:r>
      <w:r w:rsidRPr="004617FC">
        <w:tab/>
        <w:t>Characteristic Information</w:t>
      </w:r>
    </w:p>
    <w:p w14:paraId="2EBA7538" w14:textId="77777777" w:rsidR="00B86A51" w:rsidRPr="004617FC" w:rsidRDefault="00B86A51" w:rsidP="00B86A51">
      <w:pPr>
        <w:rPr>
          <w:lang w:eastAsia="ja-JP"/>
        </w:rPr>
      </w:pPr>
      <w:r w:rsidRPr="004617FC">
        <w:rPr>
          <w:lang w:eastAsia="ja-JP"/>
        </w:rPr>
        <w:t>CK</w:t>
      </w:r>
      <w:r w:rsidRPr="004617FC">
        <w:rPr>
          <w:lang w:eastAsia="ja-JP"/>
        </w:rPr>
        <w:tab/>
      </w:r>
      <w:r w:rsidRPr="004617FC">
        <w:rPr>
          <w:lang w:eastAsia="ja-JP"/>
        </w:rPr>
        <w:tab/>
        <w:t>Clock</w:t>
      </w:r>
    </w:p>
    <w:p w14:paraId="422FA508" w14:textId="77777777" w:rsidR="00B86A51" w:rsidRPr="004617FC" w:rsidRDefault="00B86A51" w:rsidP="00B86A51">
      <w:pPr>
        <w:rPr>
          <w:lang w:eastAsia="ja-JP"/>
        </w:rPr>
      </w:pPr>
      <w:r w:rsidRPr="004617FC">
        <w:t>COMMS</w:t>
      </w:r>
      <w:r w:rsidRPr="004617FC">
        <w:rPr>
          <w:lang w:eastAsia="ja-JP"/>
        </w:rPr>
        <w:tab/>
      </w:r>
      <w:r w:rsidRPr="004617FC">
        <w:t>Communications channel</w:t>
      </w:r>
    </w:p>
    <w:p w14:paraId="38DB0CE2" w14:textId="77777777" w:rsidR="00B86A51" w:rsidRPr="004617FC" w:rsidRDefault="00B86A51" w:rsidP="00B86A51">
      <w:pPr>
        <w:rPr>
          <w:lang w:eastAsia="ja-JP"/>
        </w:rPr>
      </w:pPr>
      <w:r w:rsidRPr="004617FC">
        <w:t>C</w:t>
      </w:r>
      <w:r w:rsidRPr="004617FC">
        <w:rPr>
          <w:lang w:eastAsia="ja-JP"/>
        </w:rPr>
        <w:t>oS</w:t>
      </w:r>
      <w:r w:rsidRPr="004617FC">
        <w:rPr>
          <w:lang w:eastAsia="ja-JP"/>
        </w:rPr>
        <w:tab/>
      </w:r>
      <w:r w:rsidRPr="004617FC">
        <w:rPr>
          <w:lang w:eastAsia="ja-JP"/>
        </w:rPr>
        <w:tab/>
        <w:t>Class of Service</w:t>
      </w:r>
    </w:p>
    <w:p w14:paraId="4689FFEF" w14:textId="77777777" w:rsidR="00B86A51" w:rsidRPr="004617FC" w:rsidRDefault="00B86A51" w:rsidP="00B86A51">
      <w:r w:rsidRPr="004617FC">
        <w:t>CP</w:t>
      </w:r>
      <w:r w:rsidRPr="004617FC">
        <w:tab/>
      </w:r>
      <w:r w:rsidRPr="004617FC">
        <w:tab/>
        <w:t>Connection Point</w:t>
      </w:r>
    </w:p>
    <w:p w14:paraId="372C58C1" w14:textId="77777777" w:rsidR="00B86A51" w:rsidRPr="004617FC" w:rsidRDefault="00B86A51" w:rsidP="00B86A51">
      <w:pPr>
        <w:rPr>
          <w:lang w:eastAsia="ja-JP"/>
        </w:rPr>
      </w:pPr>
      <w:r w:rsidRPr="004617FC">
        <w:rPr>
          <w:lang w:eastAsia="ja-JP"/>
        </w:rPr>
        <w:t>CRC</w:t>
      </w:r>
      <w:r w:rsidRPr="004617FC">
        <w:tab/>
      </w:r>
      <w:r w:rsidRPr="004617FC">
        <w:tab/>
      </w:r>
      <w:r w:rsidRPr="004617FC">
        <w:rPr>
          <w:lang w:eastAsia="ja-JP"/>
        </w:rPr>
        <w:t>Cyclic Redundancy Check</w:t>
      </w:r>
    </w:p>
    <w:p w14:paraId="3B55B14A" w14:textId="77777777" w:rsidR="00B86A51" w:rsidRPr="004617FC" w:rsidRDefault="00B86A51" w:rsidP="00B86A51">
      <w:r w:rsidRPr="004617FC">
        <w:t>C</w:t>
      </w:r>
      <w:r w:rsidRPr="004617FC">
        <w:rPr>
          <w:lang w:eastAsia="ja-JP"/>
        </w:rPr>
        <w:t>SF</w:t>
      </w:r>
      <w:r w:rsidRPr="004617FC">
        <w:tab/>
      </w:r>
      <w:r w:rsidRPr="004617FC">
        <w:tab/>
        <w:t>C</w:t>
      </w:r>
      <w:r w:rsidRPr="004617FC">
        <w:rPr>
          <w:lang w:eastAsia="ja-JP"/>
        </w:rPr>
        <w:t>lient Signal Fail</w:t>
      </w:r>
    </w:p>
    <w:p w14:paraId="617F412B" w14:textId="77777777" w:rsidR="00B86A51" w:rsidRPr="004617FC" w:rsidRDefault="00B86A51" w:rsidP="00B86A51">
      <w:pPr>
        <w:rPr>
          <w:lang w:eastAsia="ja-JP"/>
        </w:rPr>
      </w:pPr>
      <w:r w:rsidRPr="004617FC">
        <w:rPr>
          <w:lang w:eastAsia="ja-JP"/>
        </w:rPr>
        <w:t>D</w:t>
      </w:r>
      <w:r w:rsidRPr="004617FC">
        <w:rPr>
          <w:lang w:eastAsia="ja-JP"/>
        </w:rPr>
        <w:tab/>
      </w:r>
      <w:r w:rsidRPr="004617FC">
        <w:rPr>
          <w:lang w:eastAsia="ja-JP"/>
        </w:rPr>
        <w:tab/>
        <w:t>Data</w:t>
      </w:r>
    </w:p>
    <w:p w14:paraId="69F3EDED" w14:textId="77777777" w:rsidR="00B86A51" w:rsidRPr="004617FC" w:rsidRDefault="00B86A51" w:rsidP="00B86A51">
      <w:pPr>
        <w:rPr>
          <w:lang w:eastAsia="ja-JP"/>
        </w:rPr>
      </w:pPr>
      <w:r w:rsidRPr="004617FC">
        <w:t>DA</w:t>
      </w:r>
      <w:r w:rsidRPr="004617FC">
        <w:tab/>
      </w:r>
      <w:r w:rsidRPr="004617FC">
        <w:tab/>
        <w:t>Destination Address</w:t>
      </w:r>
    </w:p>
    <w:p w14:paraId="4DFB9F19" w14:textId="77777777" w:rsidR="00B86A51" w:rsidRPr="004617FC" w:rsidRDefault="00B86A51" w:rsidP="00B86A51">
      <w:pPr>
        <w:rPr>
          <w:lang w:eastAsia="ja-JP"/>
        </w:rPr>
      </w:pPr>
      <w:r w:rsidRPr="004617FC">
        <w:t>DCC</w:t>
      </w:r>
      <w:r w:rsidRPr="004617FC">
        <w:rPr>
          <w:lang w:eastAsia="ja-JP"/>
        </w:rPr>
        <w:tab/>
      </w:r>
      <w:r w:rsidRPr="004617FC">
        <w:rPr>
          <w:lang w:eastAsia="ja-JP"/>
        </w:rPr>
        <w:tab/>
      </w:r>
      <w:r w:rsidRPr="004617FC">
        <w:t>Data Communication Channel</w:t>
      </w:r>
    </w:p>
    <w:p w14:paraId="4913618A" w14:textId="77777777" w:rsidR="00B86A51" w:rsidRPr="004617FC" w:rsidRDefault="00B86A51" w:rsidP="00B86A51">
      <w:pPr>
        <w:rPr>
          <w:lang w:eastAsia="ja-JP"/>
        </w:rPr>
      </w:pPr>
      <w:r w:rsidRPr="004617FC">
        <w:t>DC</w:t>
      </w:r>
      <w:r w:rsidRPr="004617FC">
        <w:rPr>
          <w:lang w:eastAsia="ja-JP"/>
        </w:rPr>
        <w:t>I</w:t>
      </w:r>
      <w:r w:rsidRPr="004617FC">
        <w:rPr>
          <w:lang w:eastAsia="ja-JP"/>
        </w:rPr>
        <w:tab/>
      </w:r>
      <w:r w:rsidRPr="004617FC">
        <w:rPr>
          <w:lang w:eastAsia="ja-JP"/>
        </w:rPr>
        <w:tab/>
      </w:r>
      <w:r w:rsidRPr="004617FC">
        <w:t>D</w:t>
      </w:r>
      <w:r w:rsidRPr="004617FC">
        <w:rPr>
          <w:lang w:eastAsia="ja-JP"/>
        </w:rPr>
        <w:t>efect Clear Indication</w:t>
      </w:r>
    </w:p>
    <w:p w14:paraId="0791D4B6" w14:textId="77777777" w:rsidR="00B86A51" w:rsidRPr="004617FC" w:rsidRDefault="00B86A51" w:rsidP="00B86A51">
      <w:pPr>
        <w:rPr>
          <w:lang w:eastAsia="ja-JP"/>
        </w:rPr>
      </w:pPr>
      <w:r w:rsidRPr="004617FC">
        <w:t>DC</w:t>
      </w:r>
      <w:r>
        <w:rPr>
          <w:rFonts w:hint="eastAsia"/>
          <w:lang w:eastAsia="ja-JP"/>
        </w:rPr>
        <w:t>N</w:t>
      </w:r>
      <w:r w:rsidRPr="004617FC">
        <w:rPr>
          <w:lang w:eastAsia="ja-JP"/>
        </w:rPr>
        <w:tab/>
      </w:r>
      <w:r w:rsidRPr="004617FC">
        <w:rPr>
          <w:lang w:eastAsia="ja-JP"/>
        </w:rPr>
        <w:tab/>
      </w:r>
      <w:r>
        <w:t xml:space="preserve">Data Communication </w:t>
      </w:r>
      <w:r>
        <w:rPr>
          <w:rFonts w:hint="eastAsia"/>
          <w:lang w:eastAsia="ja-JP"/>
        </w:rPr>
        <w:t>Network</w:t>
      </w:r>
    </w:p>
    <w:p w14:paraId="0099FAFA" w14:textId="77777777" w:rsidR="00B86A51" w:rsidRPr="004617FC" w:rsidRDefault="00B86A51" w:rsidP="00B86A51">
      <w:r w:rsidRPr="004617FC">
        <w:t>DE</w:t>
      </w:r>
      <w:r w:rsidRPr="004617FC">
        <w:tab/>
      </w:r>
      <w:r w:rsidRPr="004617FC">
        <w:tab/>
        <w:t>Drop Eligibility</w:t>
      </w:r>
    </w:p>
    <w:p w14:paraId="2E3DE66B" w14:textId="77777777" w:rsidR="00B86A51" w:rsidRPr="004617FC" w:rsidRDefault="00B86A51" w:rsidP="00B86A51">
      <w:pPr>
        <w:rPr>
          <w:lang w:eastAsia="ja-JP"/>
        </w:rPr>
      </w:pPr>
      <w:r w:rsidRPr="004617FC">
        <w:t>DE</w:t>
      </w:r>
      <w:r w:rsidRPr="004617FC">
        <w:rPr>
          <w:lang w:eastAsia="ja-JP"/>
        </w:rPr>
        <w:t>I</w:t>
      </w:r>
      <w:r w:rsidRPr="004617FC">
        <w:tab/>
      </w:r>
      <w:r w:rsidRPr="004617FC">
        <w:tab/>
        <w:t>Drop Eligib</w:t>
      </w:r>
      <w:r w:rsidRPr="004617FC">
        <w:rPr>
          <w:lang w:eastAsia="ja-JP"/>
        </w:rPr>
        <w:t>le Identifier</w:t>
      </w:r>
    </w:p>
    <w:p w14:paraId="17BD670C" w14:textId="77777777" w:rsidR="00B86A51" w:rsidRPr="004617FC" w:rsidRDefault="00B86A51" w:rsidP="00B86A51">
      <w:r w:rsidRPr="004617FC">
        <w:t>DEG</w:t>
      </w:r>
      <w:r w:rsidRPr="004617FC">
        <w:tab/>
      </w:r>
      <w:r w:rsidRPr="004617FC">
        <w:tab/>
        <w:t>Degraded</w:t>
      </w:r>
    </w:p>
    <w:p w14:paraId="582703F9" w14:textId="77777777" w:rsidR="00B86A51" w:rsidRPr="004617FC" w:rsidRDefault="00B86A51" w:rsidP="00B86A51">
      <w:r w:rsidRPr="004617FC">
        <w:t>DEGM</w:t>
      </w:r>
      <w:r w:rsidRPr="004617FC">
        <w:tab/>
      </w:r>
      <w:r w:rsidRPr="004617FC">
        <w:tab/>
        <w:t>Degraded M</w:t>
      </w:r>
    </w:p>
    <w:p w14:paraId="6BD04A06" w14:textId="77777777" w:rsidR="00B86A51" w:rsidRPr="004617FC" w:rsidRDefault="00B86A51" w:rsidP="00B86A51">
      <w:r w:rsidRPr="004617FC">
        <w:t>DEGTHR</w:t>
      </w:r>
      <w:r w:rsidRPr="004617FC">
        <w:tab/>
        <w:t>Degraded Threshold</w:t>
      </w:r>
    </w:p>
    <w:p w14:paraId="30B4B341" w14:textId="77777777" w:rsidR="00B86A51" w:rsidRPr="0029661B" w:rsidRDefault="00B86A51" w:rsidP="00B86A51">
      <w:r w:rsidRPr="0029661B">
        <w:t>DM</w:t>
      </w:r>
      <w:r w:rsidRPr="0029661B">
        <w:tab/>
      </w:r>
      <w:r w:rsidRPr="0029661B">
        <w:tab/>
        <w:t>Delay Measurement</w:t>
      </w:r>
    </w:p>
    <w:p w14:paraId="1F4D8DD2" w14:textId="77777777" w:rsidR="00B86A51" w:rsidRPr="0029661B" w:rsidRDefault="00B86A51" w:rsidP="00B86A51">
      <w:pPr>
        <w:rPr>
          <w:lang w:eastAsia="ja-JP"/>
        </w:rPr>
      </w:pPr>
      <w:r w:rsidRPr="0029661B">
        <w:rPr>
          <w:lang w:eastAsia="ja-JP"/>
        </w:rPr>
        <w:t>DMM</w:t>
      </w:r>
      <w:r w:rsidRPr="0029661B">
        <w:rPr>
          <w:lang w:eastAsia="ja-JP"/>
        </w:rPr>
        <w:tab/>
      </w:r>
      <w:r w:rsidRPr="0029661B">
        <w:rPr>
          <w:lang w:eastAsia="ja-JP"/>
        </w:rPr>
        <w:tab/>
        <w:t>Delay Measurement Message</w:t>
      </w:r>
    </w:p>
    <w:p w14:paraId="7D467685" w14:textId="77777777" w:rsidR="00B86A51" w:rsidRPr="0029661B" w:rsidRDefault="00B86A51" w:rsidP="00B86A51">
      <w:pPr>
        <w:rPr>
          <w:lang w:eastAsia="ja-JP"/>
        </w:rPr>
      </w:pPr>
      <w:r w:rsidRPr="0029661B">
        <w:rPr>
          <w:lang w:eastAsia="ja-JP"/>
        </w:rPr>
        <w:t>DMR</w:t>
      </w:r>
      <w:r w:rsidRPr="0029661B">
        <w:rPr>
          <w:lang w:eastAsia="ja-JP"/>
        </w:rPr>
        <w:tab/>
      </w:r>
      <w:r w:rsidRPr="0029661B">
        <w:rPr>
          <w:lang w:eastAsia="ja-JP"/>
        </w:rPr>
        <w:tab/>
        <w:t>Delay Measurement Reply</w:t>
      </w:r>
    </w:p>
    <w:p w14:paraId="133DC63A" w14:textId="77777777" w:rsidR="00B86A51" w:rsidRPr="0029661B" w:rsidRDefault="00B86A51" w:rsidP="00B86A51">
      <w:r w:rsidRPr="0029661B">
        <w:t>EC</w:t>
      </w:r>
      <w:r w:rsidRPr="0029661B">
        <w:tab/>
      </w:r>
      <w:r w:rsidRPr="0029661B">
        <w:tab/>
        <w:t>Ethernet Connection</w:t>
      </w:r>
    </w:p>
    <w:p w14:paraId="43EA66ED" w14:textId="77777777" w:rsidR="00B86A51" w:rsidRDefault="00B86A51" w:rsidP="00B86A51">
      <w:pPr>
        <w:tabs>
          <w:tab w:val="clear" w:pos="794"/>
          <w:tab w:val="left" w:pos="555"/>
        </w:tabs>
        <w:rPr>
          <w:lang w:eastAsia="ja-JP"/>
        </w:rPr>
      </w:pPr>
      <w:r>
        <w:t>ED</w:t>
      </w:r>
      <w:r w:rsidRPr="003D3FB0">
        <w:tab/>
      </w:r>
      <w:r>
        <w:rPr>
          <w:rFonts w:hint="eastAsia"/>
          <w:lang w:eastAsia="ja-JP"/>
        </w:rPr>
        <w:tab/>
      </w:r>
      <w:r>
        <w:t>Expected Defect</w:t>
      </w:r>
      <w:r w:rsidRPr="0029661B">
        <w:t xml:space="preserve"> </w:t>
      </w:r>
    </w:p>
    <w:p w14:paraId="127B735C" w14:textId="77777777" w:rsidR="00B86A51" w:rsidRDefault="00B86A51" w:rsidP="00B86A51">
      <w:pPr>
        <w:tabs>
          <w:tab w:val="clear" w:pos="794"/>
          <w:tab w:val="left" w:pos="555"/>
        </w:tabs>
        <w:rPr>
          <w:lang w:eastAsia="ja-JP"/>
        </w:rPr>
      </w:pPr>
      <w:r>
        <w:t>ED</w:t>
      </w:r>
      <w:r w:rsidRPr="003D3FB0">
        <w:t>M</w:t>
      </w:r>
      <w:r w:rsidRPr="003D3FB0">
        <w:tab/>
      </w:r>
      <w:r>
        <w:rPr>
          <w:rFonts w:hint="eastAsia"/>
          <w:lang w:eastAsia="ja-JP"/>
        </w:rPr>
        <w:tab/>
      </w:r>
      <w:r>
        <w:t>Expected Defect</w:t>
      </w:r>
      <w:r w:rsidRPr="003D3FB0">
        <w:t xml:space="preserve"> Message</w:t>
      </w:r>
      <w:r w:rsidRPr="0029661B">
        <w:t xml:space="preserve"> </w:t>
      </w:r>
    </w:p>
    <w:p w14:paraId="25053B0F" w14:textId="77777777" w:rsidR="00B86A51" w:rsidRPr="0029661B" w:rsidRDefault="00B86A51" w:rsidP="00B86A51">
      <w:r w:rsidRPr="0029661B">
        <w:t>EFS</w:t>
      </w:r>
      <w:r w:rsidRPr="0029661B">
        <w:tab/>
      </w:r>
      <w:r w:rsidRPr="0029661B">
        <w:tab/>
        <w:t>Equipment Functional Specification</w:t>
      </w:r>
    </w:p>
    <w:p w14:paraId="54B76F7C" w14:textId="77777777" w:rsidR="00B86A51" w:rsidRPr="0029661B" w:rsidRDefault="00B86A51" w:rsidP="00B86A51">
      <w:r w:rsidRPr="0029661B">
        <w:t>EPL</w:t>
      </w:r>
      <w:r w:rsidRPr="0029661B">
        <w:tab/>
      </w:r>
      <w:r w:rsidRPr="0029661B">
        <w:tab/>
        <w:t>Ethernet Private Line</w:t>
      </w:r>
    </w:p>
    <w:p w14:paraId="1C3CDB5D" w14:textId="77777777" w:rsidR="00B86A51" w:rsidRPr="0029661B" w:rsidRDefault="00B86A51" w:rsidP="00B86A51">
      <w:r w:rsidRPr="0029661B">
        <w:t>EPLAN</w:t>
      </w:r>
      <w:r w:rsidRPr="0029661B">
        <w:tab/>
      </w:r>
      <w:r w:rsidRPr="0029661B">
        <w:tab/>
        <w:t>Ethernet Private Local Area Network</w:t>
      </w:r>
    </w:p>
    <w:p w14:paraId="65B8472A" w14:textId="77777777" w:rsidR="00B86A51" w:rsidRPr="0029661B" w:rsidRDefault="00B86A51" w:rsidP="00B86A51">
      <w:pPr>
        <w:rPr>
          <w:lang w:eastAsia="ja-JP"/>
        </w:rPr>
      </w:pPr>
      <w:r w:rsidRPr="0029661B">
        <w:t>E</w:t>
      </w:r>
      <w:r w:rsidRPr="0029661B">
        <w:rPr>
          <w:lang w:eastAsia="ja-JP"/>
        </w:rPr>
        <w:t>SMC</w:t>
      </w:r>
      <w:r w:rsidRPr="0029661B">
        <w:tab/>
      </w:r>
      <w:r w:rsidRPr="0029661B">
        <w:tab/>
      </w:r>
      <w:r w:rsidRPr="0029661B">
        <w:rPr>
          <w:lang w:eastAsia="ja-JP"/>
        </w:rPr>
        <w:t xml:space="preserve">Ethernet </w:t>
      </w:r>
      <w:r w:rsidRPr="0029661B">
        <w:t>Synchronization Message Channel</w:t>
      </w:r>
    </w:p>
    <w:p w14:paraId="698F01ED" w14:textId="77777777" w:rsidR="00B86A51" w:rsidRPr="0029661B" w:rsidRDefault="00B86A51" w:rsidP="00B86A51">
      <w:r w:rsidRPr="0029661B">
        <w:t>ETC</w:t>
      </w:r>
      <w:r w:rsidRPr="0029661B">
        <w:tab/>
      </w:r>
      <w:r w:rsidRPr="0029661B">
        <w:tab/>
        <w:t>Ethernet Coding</w:t>
      </w:r>
    </w:p>
    <w:p w14:paraId="2E49E1FA" w14:textId="77777777" w:rsidR="00B86A51" w:rsidRDefault="00B86A51" w:rsidP="00B86A51">
      <w:r w:rsidRPr="0029661B">
        <w:t>ETH</w:t>
      </w:r>
      <w:r w:rsidRPr="0029661B">
        <w:tab/>
      </w:r>
      <w:r w:rsidRPr="0029661B">
        <w:tab/>
        <w:t>Ethernet Media Access Control layer network</w:t>
      </w:r>
    </w:p>
    <w:p w14:paraId="636EF77B" w14:textId="77777777" w:rsidR="00B86A51" w:rsidRPr="0029661B" w:rsidRDefault="00B86A51" w:rsidP="00B86A51">
      <w:r>
        <w:t>ETH_CI</w:t>
      </w:r>
      <w:r>
        <w:tab/>
        <w:t>Ethernet Media Access Control Characteristic Information</w:t>
      </w:r>
    </w:p>
    <w:p w14:paraId="33190459" w14:textId="77777777" w:rsidR="00B86A51" w:rsidRPr="0029661B" w:rsidRDefault="00B86A51" w:rsidP="00B86A51">
      <w:pPr>
        <w:pStyle w:val="enumlev1"/>
        <w:widowControl w:val="0"/>
        <w:tabs>
          <w:tab w:val="clear" w:pos="794"/>
        </w:tabs>
        <w:ind w:left="1191" w:hanging="1191"/>
      </w:pPr>
      <w:r w:rsidRPr="0029661B">
        <w:t>ETHD</w:t>
      </w:r>
      <w:r w:rsidRPr="0029661B">
        <w:tab/>
        <w:t>Ethernet M</w:t>
      </w:r>
      <w:r w:rsidRPr="0029661B">
        <w:rPr>
          <w:lang w:eastAsia="ja-JP"/>
        </w:rPr>
        <w:t>AC</w:t>
      </w:r>
      <w:r w:rsidRPr="0029661B">
        <w:t xml:space="preserve"> layer </w:t>
      </w:r>
      <w:r w:rsidRPr="0029661B">
        <w:rPr>
          <w:lang w:eastAsia="ja-JP"/>
        </w:rPr>
        <w:t xml:space="preserve">network </w:t>
      </w:r>
      <w:r w:rsidRPr="0029661B">
        <w:t>Diagnostic function</w:t>
      </w:r>
    </w:p>
    <w:p w14:paraId="61C89BED" w14:textId="77777777" w:rsidR="00B86A51" w:rsidRPr="0029661B" w:rsidRDefault="00B86A51" w:rsidP="00B86A51">
      <w:pPr>
        <w:pStyle w:val="enumlev1"/>
        <w:widowControl w:val="0"/>
        <w:tabs>
          <w:tab w:val="clear" w:pos="794"/>
        </w:tabs>
        <w:ind w:left="1191" w:hanging="1191"/>
      </w:pPr>
      <w:r w:rsidRPr="0029661B">
        <w:t>ETHDe</w:t>
      </w:r>
      <w:r w:rsidRPr="0029661B">
        <w:tab/>
        <w:t>Ethernet M</w:t>
      </w:r>
      <w:r w:rsidRPr="0029661B">
        <w:rPr>
          <w:lang w:eastAsia="ja-JP"/>
        </w:rPr>
        <w:t>AC</w:t>
      </w:r>
      <w:r w:rsidRPr="0029661B">
        <w:t xml:space="preserve"> layer </w:t>
      </w:r>
      <w:r w:rsidRPr="0029661B">
        <w:rPr>
          <w:lang w:eastAsia="ja-JP"/>
        </w:rPr>
        <w:t xml:space="preserve">network </w:t>
      </w:r>
      <w:r w:rsidRPr="0029661B">
        <w:t>Diagnostic function within MEP</w:t>
      </w:r>
    </w:p>
    <w:p w14:paraId="6812CBE1" w14:textId="77777777" w:rsidR="00B86A51" w:rsidRPr="0029661B" w:rsidRDefault="00B86A51" w:rsidP="00B86A51">
      <w:pPr>
        <w:pStyle w:val="enumlev1"/>
        <w:widowControl w:val="0"/>
        <w:tabs>
          <w:tab w:val="clear" w:pos="794"/>
        </w:tabs>
        <w:ind w:left="1191" w:hanging="1191"/>
      </w:pPr>
      <w:r w:rsidRPr="0029661B">
        <w:lastRenderedPageBreak/>
        <w:t>ETHDi</w:t>
      </w:r>
      <w:r w:rsidRPr="0029661B">
        <w:tab/>
        <w:t>Ethernet M</w:t>
      </w:r>
      <w:r w:rsidRPr="0029661B">
        <w:rPr>
          <w:lang w:eastAsia="ja-JP"/>
        </w:rPr>
        <w:t>AC</w:t>
      </w:r>
      <w:r w:rsidRPr="0029661B">
        <w:t xml:space="preserve"> layer </w:t>
      </w:r>
      <w:r w:rsidRPr="0029661B">
        <w:rPr>
          <w:lang w:eastAsia="ja-JP"/>
        </w:rPr>
        <w:t xml:space="preserve">network </w:t>
      </w:r>
      <w:r w:rsidRPr="0029661B">
        <w:t>Diagnostic function within MIP</w:t>
      </w:r>
    </w:p>
    <w:p w14:paraId="34246F73" w14:textId="77777777" w:rsidR="00B86A51" w:rsidRPr="0029661B" w:rsidRDefault="00B86A51" w:rsidP="00B86A51">
      <w:pPr>
        <w:pStyle w:val="enumlev1"/>
        <w:widowControl w:val="0"/>
        <w:tabs>
          <w:tab w:val="clear" w:pos="794"/>
        </w:tabs>
        <w:ind w:left="1191" w:hanging="1191"/>
      </w:pPr>
      <w:r w:rsidRPr="0029661B">
        <w:t>ETHG</w:t>
      </w:r>
      <w:r w:rsidRPr="0029661B">
        <w:tab/>
        <w:t>Ethernet M</w:t>
      </w:r>
      <w:r w:rsidRPr="0029661B">
        <w:rPr>
          <w:lang w:eastAsia="ja-JP"/>
        </w:rPr>
        <w:t>AC</w:t>
      </w:r>
      <w:r w:rsidRPr="0029661B">
        <w:t xml:space="preserve"> layer </w:t>
      </w:r>
      <w:r w:rsidRPr="0029661B">
        <w:rPr>
          <w:lang w:eastAsia="ja-JP"/>
        </w:rPr>
        <w:t xml:space="preserve">network </w:t>
      </w:r>
      <w:r w:rsidRPr="0029661B">
        <w:t>Group</w:t>
      </w:r>
    </w:p>
    <w:p w14:paraId="74D45A27" w14:textId="77777777" w:rsidR="00B86A51" w:rsidRPr="0029661B" w:rsidRDefault="00B86A51" w:rsidP="00B86A51">
      <w:pPr>
        <w:pStyle w:val="enumlev1"/>
        <w:widowControl w:val="0"/>
        <w:tabs>
          <w:tab w:val="clear" w:pos="794"/>
        </w:tabs>
        <w:ind w:left="1191" w:hanging="1191"/>
      </w:pPr>
      <w:r w:rsidRPr="0029661B">
        <w:t>ETH</w:t>
      </w:r>
      <w:r w:rsidRPr="0029661B">
        <w:rPr>
          <w:lang w:eastAsia="ja-JP"/>
        </w:rPr>
        <w:t>-m</w:t>
      </w:r>
      <w:r w:rsidRPr="0029661B">
        <w:tab/>
        <w:t>Ethernet M</w:t>
      </w:r>
      <w:r w:rsidRPr="0029661B">
        <w:rPr>
          <w:lang w:eastAsia="ja-JP"/>
        </w:rPr>
        <w:t>AC</w:t>
      </w:r>
      <w:r w:rsidRPr="0029661B">
        <w:t xml:space="preserve"> layer </w:t>
      </w:r>
      <w:r w:rsidRPr="0029661B">
        <w:rPr>
          <w:lang w:eastAsia="ja-JP"/>
        </w:rPr>
        <w:t>network - multiplexing</w:t>
      </w:r>
    </w:p>
    <w:p w14:paraId="11938009" w14:textId="77777777" w:rsidR="00B86A51" w:rsidRPr="0029661B" w:rsidRDefault="00B86A51" w:rsidP="00B86A51">
      <w:pPr>
        <w:pStyle w:val="enumlev1"/>
        <w:widowControl w:val="0"/>
        <w:tabs>
          <w:tab w:val="clear" w:pos="794"/>
        </w:tabs>
        <w:ind w:left="1191" w:hanging="1191"/>
      </w:pPr>
      <w:r w:rsidRPr="0029661B">
        <w:t>ETH</w:t>
      </w:r>
      <w:r w:rsidRPr="0029661B">
        <w:rPr>
          <w:i/>
          <w:iCs/>
        </w:rPr>
        <w:t>x</w:t>
      </w:r>
      <w:r w:rsidRPr="0029661B">
        <w:tab/>
        <w:t>Ethernet M</w:t>
      </w:r>
      <w:r w:rsidRPr="0029661B">
        <w:rPr>
          <w:lang w:eastAsia="ja-JP"/>
        </w:rPr>
        <w:t>AC</w:t>
      </w:r>
      <w:r w:rsidRPr="0029661B">
        <w:t xml:space="preserve"> layer </w:t>
      </w:r>
      <w:r w:rsidRPr="0029661B">
        <w:rPr>
          <w:lang w:eastAsia="ja-JP"/>
        </w:rPr>
        <w:t xml:space="preserve">network </w:t>
      </w:r>
      <w:r w:rsidRPr="0029661B">
        <w:t xml:space="preserve">at level </w:t>
      </w:r>
      <w:r w:rsidRPr="0029661B">
        <w:rPr>
          <w:i/>
          <w:iCs/>
        </w:rPr>
        <w:t>x</w:t>
      </w:r>
      <w:r w:rsidRPr="0029661B">
        <w:t xml:space="preserve"> (</w:t>
      </w:r>
      <w:r w:rsidRPr="0029661B">
        <w:rPr>
          <w:i/>
          <w:iCs/>
        </w:rPr>
        <w:t xml:space="preserve">x </w:t>
      </w:r>
      <w:r w:rsidRPr="0029661B">
        <w:t>= path, tandem connection, section)</w:t>
      </w:r>
    </w:p>
    <w:p w14:paraId="62A3821B" w14:textId="77777777" w:rsidR="00B86A51" w:rsidRPr="0029661B" w:rsidRDefault="00B86A51" w:rsidP="00B86A51">
      <w:pPr>
        <w:rPr>
          <w:lang w:eastAsia="ja-JP"/>
        </w:rPr>
      </w:pPr>
      <w:r w:rsidRPr="0029661B">
        <w:t>ETY</w:t>
      </w:r>
      <w:r w:rsidRPr="0029661B">
        <w:tab/>
      </w:r>
      <w:r w:rsidRPr="0029661B">
        <w:tab/>
        <w:t>Ethernet physical layer</w:t>
      </w:r>
      <w:r w:rsidRPr="0029661B">
        <w:rPr>
          <w:lang w:eastAsia="ja-JP"/>
        </w:rPr>
        <w:t xml:space="preserve"> network</w:t>
      </w:r>
    </w:p>
    <w:p w14:paraId="35C31F6C" w14:textId="77777777" w:rsidR="00B86A51" w:rsidRPr="0029661B" w:rsidRDefault="00B86A51" w:rsidP="00B86A51">
      <w:r w:rsidRPr="0029661B">
        <w:t>ETYn</w:t>
      </w:r>
      <w:r w:rsidRPr="0029661B">
        <w:tab/>
      </w:r>
      <w:r w:rsidRPr="0029661B">
        <w:tab/>
        <w:t xml:space="preserve">Ethernet physical layer network of type </w:t>
      </w:r>
      <w:r w:rsidRPr="0029661B">
        <w:rPr>
          <w:i/>
          <w:iCs/>
        </w:rPr>
        <w:t>n</w:t>
      </w:r>
    </w:p>
    <w:p w14:paraId="1999555E" w14:textId="77777777" w:rsidR="00B86A51" w:rsidRPr="0029661B" w:rsidRDefault="00B86A51" w:rsidP="00B86A51">
      <w:r w:rsidRPr="0029661B">
        <w:t>EVC</w:t>
      </w:r>
      <w:r w:rsidRPr="0029661B">
        <w:tab/>
      </w:r>
      <w:r w:rsidRPr="0029661B">
        <w:tab/>
        <w:t>Ethernet Virtual Connection</w:t>
      </w:r>
    </w:p>
    <w:p w14:paraId="2A6CB68A" w14:textId="77777777" w:rsidR="00B86A51" w:rsidRPr="0029661B" w:rsidRDefault="00B86A51" w:rsidP="00B86A51">
      <w:r w:rsidRPr="0029661B">
        <w:t>EVPL</w:t>
      </w:r>
      <w:r w:rsidRPr="0029661B">
        <w:tab/>
      </w:r>
      <w:r w:rsidRPr="0029661B">
        <w:tab/>
        <w:t>Ethernet Virtual Private Line</w:t>
      </w:r>
    </w:p>
    <w:p w14:paraId="27A3993C" w14:textId="77777777" w:rsidR="00B86A51" w:rsidRPr="0029661B" w:rsidRDefault="00B86A51" w:rsidP="00B86A51">
      <w:r w:rsidRPr="0029661B">
        <w:t>EVPLAN</w:t>
      </w:r>
      <w:r w:rsidRPr="0029661B">
        <w:tab/>
        <w:t>Ethernet Virtual Private Local Area Network</w:t>
      </w:r>
    </w:p>
    <w:p w14:paraId="4A3A691D" w14:textId="77777777" w:rsidR="00B86A51" w:rsidRPr="0029661B" w:rsidRDefault="00B86A51" w:rsidP="00B86A51">
      <w:r w:rsidRPr="0029661B">
        <w:t>EX</w:t>
      </w:r>
      <w:r w:rsidRPr="0029661B">
        <w:rPr>
          <w:lang w:eastAsia="ja-JP"/>
        </w:rPr>
        <w:t>I</w:t>
      </w:r>
      <w:r w:rsidRPr="0029661B">
        <w:tab/>
      </w:r>
      <w:r w:rsidRPr="0029661B">
        <w:tab/>
        <w:t xml:space="preserve">Extension </w:t>
      </w:r>
      <w:r w:rsidRPr="0029661B">
        <w:rPr>
          <w:lang w:eastAsia="ja-JP"/>
        </w:rPr>
        <w:t>H</w:t>
      </w:r>
      <w:r w:rsidRPr="0029661B">
        <w:t xml:space="preserve">eader </w:t>
      </w:r>
      <w:r w:rsidRPr="0029661B">
        <w:rPr>
          <w:lang w:eastAsia="ja-JP"/>
        </w:rPr>
        <w:t>Identifier</w:t>
      </w:r>
    </w:p>
    <w:p w14:paraId="3DDF60F7" w14:textId="77777777" w:rsidR="00B86A51" w:rsidRPr="0029661B" w:rsidRDefault="00B86A51" w:rsidP="00B86A51">
      <w:r w:rsidRPr="0029661B">
        <w:t>EXM</w:t>
      </w:r>
      <w:r w:rsidRPr="0029661B">
        <w:tab/>
      </w:r>
      <w:r w:rsidRPr="0029661B">
        <w:tab/>
        <w:t xml:space="preserve">Extension </w:t>
      </w:r>
      <w:r w:rsidRPr="0029661B">
        <w:rPr>
          <w:lang w:eastAsia="ja-JP"/>
        </w:rPr>
        <w:t>H</w:t>
      </w:r>
      <w:r w:rsidRPr="0029661B">
        <w:t>eader Mismatch</w:t>
      </w:r>
    </w:p>
    <w:p w14:paraId="3D97BEFE" w14:textId="77777777" w:rsidR="00B86A51" w:rsidRPr="0029661B" w:rsidRDefault="00B86A51" w:rsidP="00B86A51">
      <w:r w:rsidRPr="0029661B">
        <w:t>FCS</w:t>
      </w:r>
      <w:r w:rsidRPr="0029661B">
        <w:tab/>
      </w:r>
      <w:r w:rsidRPr="0029661B">
        <w:tab/>
        <w:t>Frame Check Sequence</w:t>
      </w:r>
    </w:p>
    <w:p w14:paraId="0186F942" w14:textId="77777777" w:rsidR="00B86A51" w:rsidRPr="0029661B" w:rsidRDefault="00B86A51" w:rsidP="00B86A51">
      <w:r w:rsidRPr="0029661B">
        <w:t>FD</w:t>
      </w:r>
      <w:r w:rsidRPr="0029661B">
        <w:tab/>
      </w:r>
      <w:r w:rsidRPr="0029661B">
        <w:tab/>
        <w:t>Flow Domain</w:t>
      </w:r>
    </w:p>
    <w:p w14:paraId="32150A6E" w14:textId="77777777" w:rsidR="00B86A51" w:rsidRPr="0029661B" w:rsidRDefault="00B86A51" w:rsidP="00B86A51">
      <w:pPr>
        <w:rPr>
          <w:lang w:eastAsia="ja-JP"/>
        </w:rPr>
      </w:pPr>
      <w:r w:rsidRPr="0029661B">
        <w:t>FD</w:t>
      </w:r>
      <w:r w:rsidRPr="0029661B">
        <w:tab/>
      </w:r>
      <w:r w:rsidRPr="0029661B">
        <w:tab/>
        <w:t>F</w:t>
      </w:r>
      <w:r w:rsidRPr="0029661B">
        <w:rPr>
          <w:lang w:eastAsia="ja-JP"/>
        </w:rPr>
        <w:t>rame Delay</w:t>
      </w:r>
    </w:p>
    <w:p w14:paraId="6C3DF34E" w14:textId="77777777" w:rsidR="00B86A51" w:rsidRPr="0029661B" w:rsidRDefault="00B86A51" w:rsidP="00B86A51">
      <w:pPr>
        <w:rPr>
          <w:lang w:eastAsia="ja-JP"/>
        </w:rPr>
      </w:pPr>
      <w:r w:rsidRPr="0029661B">
        <w:t>FD</w:t>
      </w:r>
      <w:r w:rsidRPr="0029661B">
        <w:rPr>
          <w:lang w:eastAsia="ja-JP"/>
        </w:rPr>
        <w:t>I</w:t>
      </w:r>
      <w:r w:rsidRPr="0029661B">
        <w:tab/>
      </w:r>
      <w:r w:rsidRPr="0029661B">
        <w:tab/>
        <w:t>F</w:t>
      </w:r>
      <w:r w:rsidRPr="0029661B">
        <w:rPr>
          <w:lang w:eastAsia="ja-JP"/>
        </w:rPr>
        <w:t>orward Defect Indication</w:t>
      </w:r>
    </w:p>
    <w:p w14:paraId="1FABD868" w14:textId="77777777" w:rsidR="00B86A51" w:rsidRPr="0029661B" w:rsidRDefault="00B86A51" w:rsidP="00B86A51">
      <w:r w:rsidRPr="0029661B">
        <w:t>FDF</w:t>
      </w:r>
      <w:r w:rsidRPr="0029661B">
        <w:tab/>
      </w:r>
      <w:r w:rsidRPr="0029661B">
        <w:tab/>
        <w:t>Flow Domain Flow</w:t>
      </w:r>
    </w:p>
    <w:p w14:paraId="1E99E094" w14:textId="77777777" w:rsidR="00B86A51" w:rsidRPr="0029661B" w:rsidRDefault="00B86A51" w:rsidP="00B86A51">
      <w:pPr>
        <w:rPr>
          <w:lang w:eastAsia="ja-JP"/>
        </w:rPr>
      </w:pPr>
      <w:r w:rsidRPr="0029661B">
        <w:t>FD</w:t>
      </w:r>
      <w:r w:rsidRPr="0029661B">
        <w:rPr>
          <w:lang w:eastAsia="ja-JP"/>
        </w:rPr>
        <w:t>V</w:t>
      </w:r>
      <w:r w:rsidRPr="0029661B">
        <w:tab/>
      </w:r>
      <w:r w:rsidRPr="0029661B">
        <w:tab/>
        <w:t>F</w:t>
      </w:r>
      <w:r w:rsidRPr="0029661B">
        <w:rPr>
          <w:lang w:eastAsia="ja-JP"/>
        </w:rPr>
        <w:t>rame Delay Variation</w:t>
      </w:r>
    </w:p>
    <w:p w14:paraId="10495C98" w14:textId="77777777" w:rsidR="00B86A51" w:rsidRPr="0029661B" w:rsidRDefault="00B86A51" w:rsidP="00B86A51">
      <w:r w:rsidRPr="0029661B">
        <w:t>F</w:t>
      </w:r>
      <w:r w:rsidRPr="0029661B">
        <w:rPr>
          <w:lang w:eastAsia="ja-JP"/>
        </w:rPr>
        <w:t>F</w:t>
      </w:r>
      <w:r w:rsidRPr="0029661B">
        <w:tab/>
      </w:r>
      <w:r w:rsidRPr="0029661B">
        <w:tab/>
        <w:t xml:space="preserve">Flow </w:t>
      </w:r>
      <w:r w:rsidRPr="0029661B">
        <w:rPr>
          <w:lang w:eastAsia="ja-JP"/>
        </w:rPr>
        <w:t>Forwarding</w:t>
      </w:r>
    </w:p>
    <w:p w14:paraId="6971E9FD" w14:textId="77777777" w:rsidR="00B86A51" w:rsidRPr="0029661B" w:rsidRDefault="00B86A51" w:rsidP="00B86A51">
      <w:r w:rsidRPr="0029661B">
        <w:t>FOP</w:t>
      </w:r>
      <w:r w:rsidRPr="0029661B">
        <w:tab/>
      </w:r>
      <w:r w:rsidRPr="0029661B">
        <w:tab/>
        <w:t>Failure Of Protocol</w:t>
      </w:r>
    </w:p>
    <w:p w14:paraId="522A86A5" w14:textId="77777777" w:rsidR="00B86A51" w:rsidRPr="0029661B" w:rsidRDefault="00B86A51" w:rsidP="00B86A51">
      <w:r w:rsidRPr="0029661B">
        <w:t>FP</w:t>
      </w:r>
      <w:r w:rsidRPr="0029661B">
        <w:tab/>
      </w:r>
      <w:r w:rsidRPr="0029661B">
        <w:tab/>
        <w:t>Flow Point</w:t>
      </w:r>
    </w:p>
    <w:p w14:paraId="447C4BD2" w14:textId="77777777" w:rsidR="00B86A51" w:rsidRPr="0029661B" w:rsidRDefault="00B86A51" w:rsidP="00B86A51">
      <w:pPr>
        <w:rPr>
          <w:lang w:eastAsia="ja-JP"/>
        </w:rPr>
      </w:pPr>
      <w:r w:rsidRPr="0029661B">
        <w:t>FP</w:t>
      </w:r>
      <w:r w:rsidRPr="0029661B">
        <w:rPr>
          <w:lang w:eastAsia="ja-JP"/>
        </w:rPr>
        <w:t>P</w:t>
      </w:r>
      <w:r w:rsidRPr="0029661B">
        <w:tab/>
      </w:r>
      <w:r w:rsidRPr="0029661B">
        <w:tab/>
        <w:t>Flow Point</w:t>
      </w:r>
      <w:r w:rsidRPr="0029661B">
        <w:rPr>
          <w:lang w:eastAsia="ja-JP"/>
        </w:rPr>
        <w:t xml:space="preserve"> Pool</w:t>
      </w:r>
    </w:p>
    <w:p w14:paraId="6F7595FF" w14:textId="77777777" w:rsidR="00B86A51" w:rsidRPr="0029661B" w:rsidRDefault="00B86A51" w:rsidP="00B86A51">
      <w:pPr>
        <w:rPr>
          <w:lang w:eastAsia="ja-JP"/>
        </w:rPr>
      </w:pPr>
      <w:r w:rsidRPr="0029661B">
        <w:t>F</w:t>
      </w:r>
      <w:r w:rsidRPr="0029661B">
        <w:rPr>
          <w:lang w:eastAsia="ja-JP"/>
        </w:rPr>
        <w:t>S</w:t>
      </w:r>
      <w:r w:rsidRPr="0029661B">
        <w:tab/>
      </w:r>
      <w:r w:rsidRPr="0029661B">
        <w:tab/>
        <w:t>F</w:t>
      </w:r>
      <w:r w:rsidRPr="0029661B">
        <w:rPr>
          <w:lang w:eastAsia="ja-JP"/>
        </w:rPr>
        <w:t>rame Start</w:t>
      </w:r>
    </w:p>
    <w:p w14:paraId="0D084842" w14:textId="77777777" w:rsidR="00B86A51" w:rsidRPr="0029661B" w:rsidRDefault="00B86A51" w:rsidP="00B86A51">
      <w:r w:rsidRPr="0029661B">
        <w:t>FT</w:t>
      </w:r>
      <w:r w:rsidRPr="0029661B">
        <w:tab/>
      </w:r>
      <w:r w:rsidRPr="0029661B">
        <w:tab/>
        <w:t>Flow Termination</w:t>
      </w:r>
    </w:p>
    <w:p w14:paraId="11C8BFC1" w14:textId="77777777" w:rsidR="00B86A51" w:rsidRPr="0029661B" w:rsidRDefault="00B86A51" w:rsidP="00B86A51">
      <w:r w:rsidRPr="0029661B">
        <w:t>GFP</w:t>
      </w:r>
      <w:r w:rsidRPr="0029661B">
        <w:tab/>
      </w:r>
      <w:r w:rsidRPr="0029661B">
        <w:tab/>
        <w:t>Generic Framing Procedure</w:t>
      </w:r>
    </w:p>
    <w:p w14:paraId="5D71164B" w14:textId="77777777" w:rsidR="00B86A51" w:rsidRPr="0029661B" w:rsidRDefault="00B86A51" w:rsidP="00B86A51">
      <w:r w:rsidRPr="0029661B">
        <w:t>GFP-F</w:t>
      </w:r>
      <w:r w:rsidRPr="0029661B">
        <w:tab/>
      </w:r>
      <w:r w:rsidRPr="0029661B">
        <w:tab/>
        <w:t xml:space="preserve">Generic Framing Procedure – Frame </w:t>
      </w:r>
      <w:r w:rsidRPr="0029661B">
        <w:rPr>
          <w:lang w:eastAsia="ja-JP"/>
        </w:rPr>
        <w:t>m</w:t>
      </w:r>
      <w:r w:rsidRPr="0029661B">
        <w:t>apped</w:t>
      </w:r>
    </w:p>
    <w:p w14:paraId="56712A83" w14:textId="77777777" w:rsidR="00B86A51" w:rsidRPr="0029661B" w:rsidRDefault="00B86A51" w:rsidP="00B86A51">
      <w:r w:rsidRPr="0029661B">
        <w:t>GFP-T</w:t>
      </w:r>
      <w:r w:rsidRPr="0029661B">
        <w:tab/>
      </w:r>
      <w:r w:rsidRPr="0029661B">
        <w:tab/>
        <w:t xml:space="preserve">Generic Framing Procedure – Transparent </w:t>
      </w:r>
      <w:r w:rsidRPr="0029661B">
        <w:rPr>
          <w:lang w:eastAsia="ja-JP"/>
        </w:rPr>
        <w:t>m</w:t>
      </w:r>
      <w:r w:rsidRPr="0029661B">
        <w:t>apped</w:t>
      </w:r>
    </w:p>
    <w:p w14:paraId="4E78D9AD" w14:textId="77777777" w:rsidR="00B86A51" w:rsidRPr="003D3FB0" w:rsidRDefault="00B86A51" w:rsidP="00B86A51">
      <w:pPr>
        <w:tabs>
          <w:tab w:val="clear" w:pos="794"/>
        </w:tabs>
      </w:pPr>
      <w:r>
        <w:t>GNM</w:t>
      </w:r>
      <w:r>
        <w:rPr>
          <w:rFonts w:hint="eastAsia"/>
          <w:lang w:eastAsia="ja-JP"/>
        </w:rPr>
        <w:tab/>
      </w:r>
      <w:r>
        <w:t>Generic Notification Message</w:t>
      </w:r>
    </w:p>
    <w:p w14:paraId="0D43A5E1" w14:textId="77777777" w:rsidR="00B86A51" w:rsidRPr="0029661B" w:rsidRDefault="00B86A51" w:rsidP="00B86A51">
      <w:pPr>
        <w:rPr>
          <w:lang w:eastAsia="ja-JP"/>
        </w:rPr>
      </w:pPr>
      <w:r w:rsidRPr="0029661B">
        <w:rPr>
          <w:lang w:eastAsia="ja-JP"/>
        </w:rPr>
        <w:t>GS</w:t>
      </w:r>
      <w:r w:rsidRPr="0029661B">
        <w:tab/>
      </w:r>
      <w:r w:rsidRPr="0029661B">
        <w:tab/>
      </w:r>
      <w:r w:rsidRPr="0029661B">
        <w:rPr>
          <w:lang w:eastAsia="ja-JP"/>
        </w:rPr>
        <w:t>Good Second</w:t>
      </w:r>
    </w:p>
    <w:p w14:paraId="773F6F05" w14:textId="77777777" w:rsidR="00B86A51" w:rsidRDefault="00B86A51" w:rsidP="00B86A51">
      <w:r w:rsidRPr="0029661B">
        <w:rPr>
          <w:lang w:eastAsia="ja-JP"/>
        </w:rPr>
        <w:t>GTCS</w:t>
      </w:r>
      <w:r w:rsidRPr="0029661B">
        <w:tab/>
      </w:r>
      <w:r w:rsidRPr="0029661B">
        <w:tab/>
      </w:r>
      <w:r w:rsidRPr="0029661B">
        <w:rPr>
          <w:lang w:eastAsia="ja-JP"/>
        </w:rPr>
        <w:t xml:space="preserve">Group </w:t>
      </w:r>
      <w:r w:rsidRPr="0029661B">
        <w:t xml:space="preserve">Traffic Conditioning </w:t>
      </w:r>
      <w:r w:rsidRPr="0029661B">
        <w:rPr>
          <w:lang w:eastAsia="ja-JP"/>
        </w:rPr>
        <w:t>and</w:t>
      </w:r>
      <w:r w:rsidRPr="0029661B">
        <w:t xml:space="preserve"> Shaping</w:t>
      </w:r>
    </w:p>
    <w:p w14:paraId="5792FB31" w14:textId="77777777" w:rsidR="00B86A51" w:rsidRPr="0029661B" w:rsidRDefault="00B86A51" w:rsidP="00B86A51">
      <w:pPr>
        <w:rPr>
          <w:lang w:eastAsia="ja-JP"/>
        </w:rPr>
      </w:pPr>
      <w:r>
        <w:t>LACP</w:t>
      </w:r>
      <w:r>
        <w:tab/>
      </w:r>
      <w:r>
        <w:tab/>
        <w:t>Link Aggregation Control Protocol</w:t>
      </w:r>
    </w:p>
    <w:p w14:paraId="3CBB61B0" w14:textId="77777777" w:rsidR="00B86A51" w:rsidRPr="0029661B" w:rsidRDefault="00B86A51" w:rsidP="00B86A51">
      <w:r w:rsidRPr="0029661B">
        <w:t>LA</w:t>
      </w:r>
      <w:r w:rsidRPr="0029661B">
        <w:rPr>
          <w:lang w:eastAsia="ja-JP"/>
        </w:rPr>
        <w:t>G</w:t>
      </w:r>
      <w:r w:rsidRPr="0029661B">
        <w:tab/>
      </w:r>
      <w:r w:rsidRPr="0029661B">
        <w:tab/>
      </w:r>
      <w:r w:rsidRPr="0029661B">
        <w:rPr>
          <w:lang w:eastAsia="ja-JP"/>
        </w:rPr>
        <w:t>Link Aggregation</w:t>
      </w:r>
    </w:p>
    <w:p w14:paraId="7B9F8370" w14:textId="77777777" w:rsidR="00B86A51" w:rsidRPr="0029661B" w:rsidRDefault="00B86A51" w:rsidP="00B86A51">
      <w:r w:rsidRPr="0029661B">
        <w:t>LAN</w:t>
      </w:r>
      <w:r w:rsidRPr="0029661B">
        <w:tab/>
      </w:r>
      <w:r w:rsidRPr="0029661B">
        <w:tab/>
        <w:t>Local Area Network</w:t>
      </w:r>
    </w:p>
    <w:p w14:paraId="31824C1C" w14:textId="77777777" w:rsidR="00B86A51" w:rsidRPr="0029661B" w:rsidRDefault="00B86A51" w:rsidP="00B86A51">
      <w:r w:rsidRPr="0029661B">
        <w:t>LB</w:t>
      </w:r>
      <w:r w:rsidRPr="0029661B">
        <w:tab/>
      </w:r>
      <w:r w:rsidRPr="0029661B">
        <w:tab/>
        <w:t>LoopBack</w:t>
      </w:r>
    </w:p>
    <w:p w14:paraId="6EAEA1B7" w14:textId="77777777" w:rsidR="00B86A51" w:rsidRPr="0029661B" w:rsidRDefault="00B86A51" w:rsidP="00B86A51">
      <w:pPr>
        <w:spacing w:before="100"/>
      </w:pPr>
      <w:r w:rsidRPr="0029661B">
        <w:t>LBM</w:t>
      </w:r>
      <w:r w:rsidRPr="0029661B">
        <w:tab/>
      </w:r>
      <w:r w:rsidRPr="0029661B">
        <w:tab/>
        <w:t>LoopBack Message</w:t>
      </w:r>
    </w:p>
    <w:p w14:paraId="3C7ED7A0" w14:textId="77777777" w:rsidR="00B86A51" w:rsidRPr="0029661B" w:rsidRDefault="00B86A51" w:rsidP="00B86A51">
      <w:pPr>
        <w:spacing w:before="100"/>
      </w:pPr>
      <w:r w:rsidRPr="0029661B">
        <w:t>LBR</w:t>
      </w:r>
      <w:r w:rsidRPr="0029661B">
        <w:tab/>
      </w:r>
      <w:r w:rsidRPr="0029661B">
        <w:tab/>
        <w:t>LoopBack Reply</w:t>
      </w:r>
    </w:p>
    <w:p w14:paraId="6922EF69" w14:textId="77777777" w:rsidR="00B86A51" w:rsidRPr="0029661B" w:rsidRDefault="00B86A51" w:rsidP="00B86A51">
      <w:pPr>
        <w:spacing w:before="100"/>
      </w:pPr>
      <w:r w:rsidRPr="0029661B">
        <w:t>LCAS</w:t>
      </w:r>
      <w:r w:rsidRPr="0029661B">
        <w:tab/>
      </w:r>
      <w:r w:rsidRPr="0029661B">
        <w:tab/>
        <w:t>Link Capacity Adjustment Scheme</w:t>
      </w:r>
    </w:p>
    <w:p w14:paraId="7C478A9F" w14:textId="77777777" w:rsidR="00B86A51" w:rsidRPr="0029661B" w:rsidRDefault="00B86A51" w:rsidP="00B86A51">
      <w:pPr>
        <w:spacing w:before="100"/>
      </w:pPr>
      <w:r w:rsidRPr="0029661B">
        <w:t>LCK</w:t>
      </w:r>
      <w:r w:rsidRPr="0029661B">
        <w:tab/>
      </w:r>
      <w:r w:rsidRPr="0029661B">
        <w:tab/>
        <w:t>Lock</w:t>
      </w:r>
    </w:p>
    <w:p w14:paraId="5F9E0326" w14:textId="77777777" w:rsidR="00B86A51" w:rsidRPr="0029661B" w:rsidRDefault="00B86A51" w:rsidP="00B86A51">
      <w:pPr>
        <w:spacing w:before="100"/>
      </w:pPr>
      <w:r w:rsidRPr="0029661B">
        <w:t>L</w:t>
      </w:r>
      <w:r w:rsidRPr="0029661B">
        <w:rPr>
          <w:lang w:eastAsia="ja-JP"/>
        </w:rPr>
        <w:t>F</w:t>
      </w:r>
      <w:r w:rsidRPr="0029661B">
        <w:tab/>
      </w:r>
      <w:r w:rsidRPr="0029661B">
        <w:tab/>
        <w:t>Lo</w:t>
      </w:r>
      <w:r w:rsidRPr="0029661B">
        <w:rPr>
          <w:lang w:eastAsia="ja-JP"/>
        </w:rPr>
        <w:t>st Frames</w:t>
      </w:r>
    </w:p>
    <w:p w14:paraId="4BEBBFB7" w14:textId="77777777" w:rsidR="00B86A51" w:rsidRPr="0029661B" w:rsidRDefault="00B86A51" w:rsidP="00B86A51">
      <w:pPr>
        <w:spacing w:before="100"/>
      </w:pPr>
      <w:r w:rsidRPr="0029661B">
        <w:t>LFD</w:t>
      </w:r>
      <w:r w:rsidRPr="0029661B">
        <w:tab/>
      </w:r>
      <w:r w:rsidRPr="0029661B">
        <w:tab/>
        <w:t>Loss of Frame Delineation</w:t>
      </w:r>
    </w:p>
    <w:p w14:paraId="2E26B370" w14:textId="77777777" w:rsidR="00B86A51" w:rsidRPr="0029661B" w:rsidRDefault="00B86A51" w:rsidP="00B86A51">
      <w:pPr>
        <w:spacing w:before="100"/>
      </w:pPr>
      <w:r w:rsidRPr="0029661B">
        <w:lastRenderedPageBreak/>
        <w:t>LLC</w:t>
      </w:r>
      <w:r w:rsidRPr="0029661B">
        <w:tab/>
      </w:r>
      <w:r w:rsidRPr="0029661B">
        <w:tab/>
        <w:t>Logical Link Control</w:t>
      </w:r>
    </w:p>
    <w:p w14:paraId="1DBE8F01" w14:textId="77777777" w:rsidR="00B86A51" w:rsidRDefault="00B86A51" w:rsidP="00B86A51">
      <w:pPr>
        <w:spacing w:before="100"/>
      </w:pPr>
      <w:r>
        <w:t>LAMP</w:t>
      </w:r>
      <w:r>
        <w:tab/>
      </w:r>
      <w:r>
        <w:tab/>
        <w:t>Link Aggregation – Marker Protocol</w:t>
      </w:r>
    </w:p>
    <w:p w14:paraId="3280DF7F" w14:textId="77777777" w:rsidR="00B86A51" w:rsidRPr="0029661B" w:rsidRDefault="00B86A51" w:rsidP="00B86A51">
      <w:r w:rsidRPr="0029661B">
        <w:t>LM</w:t>
      </w:r>
      <w:r w:rsidRPr="0029661B">
        <w:tab/>
      </w:r>
      <w:r w:rsidRPr="0029661B">
        <w:tab/>
        <w:t>Loss Measurement</w:t>
      </w:r>
    </w:p>
    <w:p w14:paraId="150AE594" w14:textId="77777777" w:rsidR="00B86A51" w:rsidRPr="0029661B" w:rsidRDefault="00B86A51" w:rsidP="00B86A51">
      <w:r w:rsidRPr="0029661B">
        <w:t>LMM</w:t>
      </w:r>
      <w:r w:rsidRPr="0029661B">
        <w:tab/>
      </w:r>
      <w:r w:rsidRPr="0029661B">
        <w:tab/>
        <w:t>Loss Measurement Message</w:t>
      </w:r>
    </w:p>
    <w:p w14:paraId="5E161B75" w14:textId="77777777" w:rsidR="00B86A51" w:rsidRPr="0029661B" w:rsidRDefault="00B86A51" w:rsidP="00B86A51">
      <w:r w:rsidRPr="0029661B">
        <w:t>LMR</w:t>
      </w:r>
      <w:r w:rsidRPr="0029661B">
        <w:tab/>
      </w:r>
      <w:r w:rsidRPr="0029661B">
        <w:tab/>
        <w:t>Loss Measurement Reply</w:t>
      </w:r>
    </w:p>
    <w:p w14:paraId="1128364B" w14:textId="77777777" w:rsidR="00B86A51" w:rsidRPr="0029661B" w:rsidRDefault="00B86A51" w:rsidP="00B86A51">
      <w:r w:rsidRPr="0029661B">
        <w:t>LOC</w:t>
      </w:r>
      <w:r w:rsidRPr="0029661B">
        <w:tab/>
      </w:r>
      <w:r w:rsidRPr="0029661B">
        <w:tab/>
        <w:t>Loss Of Continuity</w:t>
      </w:r>
    </w:p>
    <w:p w14:paraId="4EB7861B" w14:textId="77777777" w:rsidR="00B86A51" w:rsidRPr="0029661B" w:rsidRDefault="00B86A51" w:rsidP="00B86A51">
      <w:r w:rsidRPr="0029661B">
        <w:t>LOS</w:t>
      </w:r>
      <w:r w:rsidRPr="0029661B">
        <w:tab/>
      </w:r>
      <w:r w:rsidRPr="0029661B">
        <w:tab/>
        <w:t>Loss Of Signal</w:t>
      </w:r>
    </w:p>
    <w:p w14:paraId="71A08FC0" w14:textId="77777777" w:rsidR="00B86A51" w:rsidRPr="0029661B" w:rsidRDefault="00B86A51" w:rsidP="00B86A51">
      <w:pPr>
        <w:rPr>
          <w:lang w:eastAsia="ja-JP"/>
        </w:rPr>
      </w:pPr>
      <w:r w:rsidRPr="0029661B">
        <w:rPr>
          <w:lang w:eastAsia="ja-JP"/>
        </w:rPr>
        <w:t>LT</w:t>
      </w:r>
      <w:r w:rsidRPr="0029661B">
        <w:rPr>
          <w:lang w:eastAsia="ja-JP"/>
        </w:rPr>
        <w:tab/>
      </w:r>
      <w:r w:rsidRPr="0029661B">
        <w:rPr>
          <w:lang w:eastAsia="ja-JP"/>
        </w:rPr>
        <w:tab/>
        <w:t>Link Trace</w:t>
      </w:r>
    </w:p>
    <w:p w14:paraId="37B79FB4" w14:textId="77777777" w:rsidR="00B86A51" w:rsidRPr="0029661B" w:rsidRDefault="00B86A51" w:rsidP="00B86A51">
      <w:pPr>
        <w:rPr>
          <w:lang w:eastAsia="ja-JP"/>
        </w:rPr>
      </w:pPr>
      <w:r w:rsidRPr="0029661B">
        <w:rPr>
          <w:lang w:eastAsia="ja-JP"/>
        </w:rPr>
        <w:t>LTM</w:t>
      </w:r>
      <w:r w:rsidRPr="0029661B">
        <w:rPr>
          <w:lang w:eastAsia="ja-JP"/>
        </w:rPr>
        <w:tab/>
      </w:r>
      <w:r w:rsidRPr="0029661B">
        <w:rPr>
          <w:lang w:eastAsia="ja-JP"/>
        </w:rPr>
        <w:tab/>
        <w:t>Link Trace Message</w:t>
      </w:r>
    </w:p>
    <w:p w14:paraId="1A7685E6" w14:textId="77777777" w:rsidR="00B86A51" w:rsidRPr="0029661B" w:rsidRDefault="00B86A51" w:rsidP="00B86A51">
      <w:pPr>
        <w:rPr>
          <w:lang w:eastAsia="ja-JP"/>
        </w:rPr>
      </w:pPr>
      <w:r w:rsidRPr="0029661B">
        <w:rPr>
          <w:lang w:eastAsia="ja-JP"/>
        </w:rPr>
        <w:t>LTR</w:t>
      </w:r>
      <w:r w:rsidRPr="0029661B">
        <w:rPr>
          <w:lang w:eastAsia="ja-JP"/>
        </w:rPr>
        <w:tab/>
      </w:r>
      <w:r w:rsidRPr="0029661B">
        <w:rPr>
          <w:lang w:eastAsia="ja-JP"/>
        </w:rPr>
        <w:tab/>
        <w:t>Link Trace Reply</w:t>
      </w:r>
    </w:p>
    <w:p w14:paraId="4FFB834C" w14:textId="77777777" w:rsidR="00B86A51" w:rsidRPr="0029661B" w:rsidRDefault="00B86A51" w:rsidP="00B86A51">
      <w:r w:rsidRPr="0029661B">
        <w:t>M_SDU</w:t>
      </w:r>
      <w:r w:rsidRPr="0029661B">
        <w:tab/>
      </w:r>
      <w:r w:rsidRPr="0029661B">
        <w:rPr>
          <w:lang w:eastAsia="ja-JP"/>
        </w:rPr>
        <w:t xml:space="preserve">Media </w:t>
      </w:r>
      <w:r>
        <w:rPr>
          <w:lang w:eastAsia="ja-JP"/>
        </w:rPr>
        <w:t>a</w:t>
      </w:r>
      <w:r w:rsidRPr="0029661B">
        <w:rPr>
          <w:lang w:eastAsia="ja-JP"/>
        </w:rPr>
        <w:t xml:space="preserve">ccess </w:t>
      </w:r>
      <w:r>
        <w:rPr>
          <w:lang w:eastAsia="ja-JP"/>
        </w:rPr>
        <w:t>c</w:t>
      </w:r>
      <w:r w:rsidRPr="0029661B">
        <w:rPr>
          <w:lang w:eastAsia="ja-JP"/>
        </w:rPr>
        <w:t>ontrol</w:t>
      </w:r>
      <w:r w:rsidRPr="0029661B">
        <w:t xml:space="preserve"> Service Data Unit</w:t>
      </w:r>
    </w:p>
    <w:p w14:paraId="7EE8E408" w14:textId="77777777" w:rsidR="00B86A51" w:rsidRPr="0029661B" w:rsidRDefault="00B86A51" w:rsidP="00B86A51">
      <w:r w:rsidRPr="0029661B">
        <w:t>MAC</w:t>
      </w:r>
      <w:r w:rsidRPr="0029661B">
        <w:tab/>
      </w:r>
      <w:r w:rsidRPr="0029661B">
        <w:tab/>
        <w:t>Media Access Control</w:t>
      </w:r>
    </w:p>
    <w:p w14:paraId="4780F68D" w14:textId="77777777" w:rsidR="00B86A51" w:rsidRPr="0029661B" w:rsidRDefault="00B86A51" w:rsidP="00B86A51">
      <w:r w:rsidRPr="0029661B">
        <w:t>MAU</w:t>
      </w:r>
      <w:r w:rsidRPr="0029661B">
        <w:tab/>
      </w:r>
      <w:r w:rsidRPr="0029661B">
        <w:tab/>
        <w:t>M</w:t>
      </w:r>
      <w:r>
        <w:t>edium</w:t>
      </w:r>
      <w:r w:rsidRPr="0029661B">
        <w:t xml:space="preserve"> Attachment Unit</w:t>
      </w:r>
    </w:p>
    <w:p w14:paraId="397F4B6D" w14:textId="77777777" w:rsidR="00B86A51" w:rsidRPr="00EE051A" w:rsidRDefault="00B86A51" w:rsidP="00B86A51">
      <w:pPr>
        <w:rPr>
          <w:lang w:val="fr-CH"/>
        </w:rPr>
      </w:pPr>
      <w:r w:rsidRPr="00EE051A">
        <w:rPr>
          <w:lang w:val="fr-CH"/>
        </w:rPr>
        <w:t>M</w:t>
      </w:r>
      <w:r w:rsidRPr="00EE051A">
        <w:rPr>
          <w:rFonts w:hint="eastAsia"/>
          <w:lang w:val="fr-CH" w:eastAsia="ja-JP"/>
        </w:rPr>
        <w:t>CC</w:t>
      </w:r>
      <w:r w:rsidRPr="00EE051A">
        <w:rPr>
          <w:lang w:val="fr-CH"/>
        </w:rPr>
        <w:tab/>
      </w:r>
      <w:r w:rsidRPr="00EE051A">
        <w:rPr>
          <w:lang w:val="fr-CH"/>
        </w:rPr>
        <w:tab/>
        <w:t xml:space="preserve">Maintenance </w:t>
      </w:r>
      <w:r w:rsidRPr="00EE051A">
        <w:rPr>
          <w:rFonts w:hint="eastAsia"/>
          <w:lang w:val="fr-CH" w:eastAsia="ja-JP"/>
        </w:rPr>
        <w:t>Communication Channel</w:t>
      </w:r>
    </w:p>
    <w:p w14:paraId="637D6405" w14:textId="77777777" w:rsidR="00B86A51" w:rsidRPr="00EE051A" w:rsidRDefault="00B86A51" w:rsidP="00B86A51">
      <w:pPr>
        <w:rPr>
          <w:lang w:val="fr-CH"/>
        </w:rPr>
      </w:pPr>
      <w:r w:rsidRPr="00EE051A">
        <w:rPr>
          <w:lang w:val="fr-CH"/>
        </w:rPr>
        <w:t>ME</w:t>
      </w:r>
      <w:r w:rsidRPr="00EE051A">
        <w:rPr>
          <w:lang w:val="fr-CH"/>
        </w:rPr>
        <w:tab/>
      </w:r>
      <w:r w:rsidRPr="00EE051A">
        <w:rPr>
          <w:lang w:val="fr-CH"/>
        </w:rPr>
        <w:tab/>
        <w:t>Maintenance Entity</w:t>
      </w:r>
    </w:p>
    <w:p w14:paraId="5C730256" w14:textId="77777777" w:rsidR="00B86A51" w:rsidRPr="0029661B" w:rsidRDefault="00B86A51" w:rsidP="00B86A51">
      <w:r w:rsidRPr="0029661B">
        <w:t>MEG</w:t>
      </w:r>
      <w:r w:rsidRPr="0029661B">
        <w:tab/>
      </w:r>
      <w:r w:rsidRPr="0029661B">
        <w:tab/>
        <w:t>Maintenance Entity Group</w:t>
      </w:r>
    </w:p>
    <w:p w14:paraId="432D7402" w14:textId="77777777" w:rsidR="00B86A51" w:rsidRPr="0029661B" w:rsidRDefault="00B86A51" w:rsidP="00B86A51">
      <w:r w:rsidRPr="0029661B">
        <w:t>MEL</w:t>
      </w:r>
      <w:r w:rsidRPr="0029661B">
        <w:tab/>
      </w:r>
      <w:r w:rsidRPr="0029661B">
        <w:tab/>
        <w:t>Maintenance Entity group Level</w:t>
      </w:r>
    </w:p>
    <w:p w14:paraId="41C8579A" w14:textId="77777777" w:rsidR="00B86A51" w:rsidRPr="0029661B" w:rsidRDefault="00B86A51" w:rsidP="00B86A51">
      <w:r w:rsidRPr="0029661B">
        <w:t>MEP</w:t>
      </w:r>
      <w:r w:rsidRPr="0029661B">
        <w:tab/>
      </w:r>
      <w:r w:rsidRPr="0029661B">
        <w:tab/>
        <w:t>Maintenance entity group End Point</w:t>
      </w:r>
    </w:p>
    <w:p w14:paraId="3DD597D8" w14:textId="77777777" w:rsidR="00B86A51" w:rsidRPr="0029661B" w:rsidRDefault="00B86A51" w:rsidP="00B86A51">
      <w:r w:rsidRPr="0029661B">
        <w:t>MI</w:t>
      </w:r>
      <w:r w:rsidRPr="0029661B">
        <w:tab/>
      </w:r>
      <w:r w:rsidRPr="0029661B">
        <w:tab/>
        <w:t>Management Information</w:t>
      </w:r>
    </w:p>
    <w:p w14:paraId="462F1EB2" w14:textId="77777777" w:rsidR="00B86A51" w:rsidRPr="0029661B" w:rsidRDefault="00B86A51" w:rsidP="00B86A51">
      <w:r w:rsidRPr="0029661B">
        <w:t>MIP</w:t>
      </w:r>
      <w:r w:rsidRPr="0029661B">
        <w:tab/>
      </w:r>
      <w:r w:rsidRPr="0029661B">
        <w:tab/>
        <w:t>Maintenance entity group Intermediate Point</w:t>
      </w:r>
    </w:p>
    <w:p w14:paraId="18B97BB7" w14:textId="77777777" w:rsidR="00B86A51" w:rsidRPr="0029661B" w:rsidRDefault="00B86A51" w:rsidP="00B86A51">
      <w:r w:rsidRPr="0029661B">
        <w:t>MMG</w:t>
      </w:r>
      <w:r w:rsidRPr="0029661B">
        <w:tab/>
      </w:r>
      <w:r w:rsidRPr="0029661B">
        <w:tab/>
        <w:t>Mismerge</w:t>
      </w:r>
    </w:p>
    <w:p w14:paraId="1ECBE849" w14:textId="77777777" w:rsidR="00B86A51" w:rsidRPr="0029661B" w:rsidRDefault="00B86A51" w:rsidP="00B86A51">
      <w:pPr>
        <w:rPr>
          <w:lang w:eastAsia="ja-JP"/>
        </w:rPr>
      </w:pPr>
      <w:r w:rsidRPr="0029661B">
        <w:rPr>
          <w:lang w:eastAsia="ja-JP"/>
        </w:rPr>
        <w:t>MP</w:t>
      </w:r>
      <w:r w:rsidRPr="0029661B">
        <w:tab/>
      </w:r>
      <w:r w:rsidRPr="0029661B">
        <w:tab/>
      </w:r>
      <w:r w:rsidRPr="0029661B">
        <w:rPr>
          <w:lang w:eastAsia="ja-JP"/>
        </w:rPr>
        <w:t>Maintenance Point</w:t>
      </w:r>
    </w:p>
    <w:p w14:paraId="0F9AF2F8" w14:textId="77777777" w:rsidR="00B86A51" w:rsidRPr="0029661B" w:rsidRDefault="00B86A51" w:rsidP="00B86A51">
      <w:r w:rsidRPr="0029661B">
        <w:t>MPLS</w:t>
      </w:r>
      <w:r w:rsidRPr="0029661B">
        <w:tab/>
      </w:r>
      <w:r w:rsidRPr="0029661B">
        <w:tab/>
        <w:t>Multi-Protocol Label Switching</w:t>
      </w:r>
    </w:p>
    <w:p w14:paraId="4667BB48" w14:textId="77777777" w:rsidR="00B86A51" w:rsidRPr="0029661B" w:rsidRDefault="00B86A51" w:rsidP="00B86A51">
      <w:r w:rsidRPr="0029661B">
        <w:t>NNI</w:t>
      </w:r>
      <w:r w:rsidRPr="0029661B">
        <w:tab/>
      </w:r>
      <w:r w:rsidRPr="0029661B">
        <w:tab/>
        <w:t>Network-to-Network Interface</w:t>
      </w:r>
    </w:p>
    <w:p w14:paraId="148892EC" w14:textId="77777777" w:rsidR="00B86A51" w:rsidRPr="0029661B" w:rsidRDefault="00B86A51" w:rsidP="00B86A51">
      <w:r w:rsidRPr="0029661B">
        <w:t>OAM</w:t>
      </w:r>
      <w:r w:rsidRPr="0029661B">
        <w:tab/>
      </w:r>
      <w:r w:rsidRPr="0029661B">
        <w:tab/>
        <w:t>Operations, Administration</w:t>
      </w:r>
      <w:r w:rsidRPr="0029661B">
        <w:rPr>
          <w:lang w:eastAsia="ja-JP"/>
        </w:rPr>
        <w:t xml:space="preserve"> and</w:t>
      </w:r>
      <w:r w:rsidRPr="0029661B">
        <w:t xml:space="preserve"> Maintenance</w:t>
      </w:r>
    </w:p>
    <w:p w14:paraId="56793270" w14:textId="77777777" w:rsidR="00B86A51" w:rsidRPr="0029661B" w:rsidRDefault="00B86A51" w:rsidP="00B86A51">
      <w:r w:rsidRPr="0029661B">
        <w:t>ODU</w:t>
      </w:r>
      <w:r w:rsidRPr="0029661B">
        <w:tab/>
      </w:r>
      <w:r w:rsidRPr="0029661B">
        <w:tab/>
        <w:t>Optical channel Data Unit</w:t>
      </w:r>
    </w:p>
    <w:p w14:paraId="17B81284" w14:textId="77777777" w:rsidR="00B86A51" w:rsidRPr="0029661B" w:rsidRDefault="00B86A51" w:rsidP="00B86A51">
      <w:r w:rsidRPr="0029661B">
        <w:t>ODUk</w:t>
      </w:r>
      <w:r w:rsidRPr="0029661B">
        <w:tab/>
      </w:r>
      <w:r w:rsidRPr="0029661B">
        <w:tab/>
        <w:t>Optical channel Data Unit – order k</w:t>
      </w:r>
    </w:p>
    <w:p w14:paraId="3F70EF51" w14:textId="77777777" w:rsidR="00B86A51" w:rsidRPr="0029661B" w:rsidRDefault="00B86A51" w:rsidP="00B86A51">
      <w:pPr>
        <w:rPr>
          <w:lang w:eastAsia="ja-JP"/>
        </w:rPr>
      </w:pPr>
      <w:r w:rsidRPr="0029661B">
        <w:t>O</w:t>
      </w:r>
      <w:r w:rsidRPr="0029661B">
        <w:rPr>
          <w:lang w:eastAsia="ja-JP"/>
        </w:rPr>
        <w:t>O</w:t>
      </w:r>
      <w:r w:rsidRPr="0029661B">
        <w:tab/>
      </w:r>
      <w:r w:rsidRPr="0029661B">
        <w:tab/>
        <w:t>O</w:t>
      </w:r>
      <w:r w:rsidRPr="0029661B">
        <w:rPr>
          <w:lang w:eastAsia="ja-JP"/>
        </w:rPr>
        <w:t>ut of Order</w:t>
      </w:r>
    </w:p>
    <w:p w14:paraId="6A99CB94" w14:textId="77777777" w:rsidR="00B86A51" w:rsidRPr="0029661B" w:rsidRDefault="00B86A51" w:rsidP="00B86A51">
      <w:r w:rsidRPr="0029661B">
        <w:t>O</w:t>
      </w:r>
      <w:r w:rsidRPr="0029661B">
        <w:rPr>
          <w:lang w:eastAsia="ja-JP"/>
        </w:rPr>
        <w:t>PC</w:t>
      </w:r>
      <w:r w:rsidRPr="0029661B">
        <w:tab/>
      </w:r>
      <w:r w:rsidRPr="0029661B">
        <w:tab/>
        <w:t>Op</w:t>
      </w:r>
      <w:r w:rsidRPr="0029661B">
        <w:rPr>
          <w:lang w:eastAsia="ja-JP"/>
        </w:rPr>
        <w:t>Code</w:t>
      </w:r>
    </w:p>
    <w:p w14:paraId="2923EA7F" w14:textId="77777777" w:rsidR="00B86A51" w:rsidRPr="0029661B" w:rsidRDefault="00B86A51" w:rsidP="00B86A51">
      <w:pPr>
        <w:spacing w:before="100"/>
      </w:pPr>
      <w:r w:rsidRPr="0029661B">
        <w:t>O</w:t>
      </w:r>
      <w:r w:rsidRPr="0029661B">
        <w:rPr>
          <w:lang w:eastAsia="ja-JP"/>
        </w:rPr>
        <w:t>PU</w:t>
      </w:r>
      <w:r w:rsidRPr="0029661B">
        <w:tab/>
      </w:r>
      <w:r w:rsidRPr="0029661B">
        <w:tab/>
        <w:t>O</w:t>
      </w:r>
      <w:r w:rsidRPr="0029661B">
        <w:rPr>
          <w:lang w:eastAsia="ja-JP"/>
        </w:rPr>
        <w:t>ptical channel Payload Unit</w:t>
      </w:r>
    </w:p>
    <w:p w14:paraId="61E7DC08" w14:textId="77777777" w:rsidR="00B86A51" w:rsidRPr="0029661B" w:rsidRDefault="00B86A51" w:rsidP="00B86A51">
      <w:pPr>
        <w:spacing w:before="100"/>
        <w:rPr>
          <w:lang w:eastAsia="ja-JP"/>
        </w:rPr>
      </w:pPr>
      <w:r w:rsidRPr="0029661B">
        <w:t>O</w:t>
      </w:r>
      <w:r w:rsidRPr="0029661B">
        <w:rPr>
          <w:lang w:eastAsia="ja-JP"/>
        </w:rPr>
        <w:t>SSP</w:t>
      </w:r>
      <w:r w:rsidRPr="0029661B">
        <w:tab/>
      </w:r>
      <w:r w:rsidRPr="0029661B">
        <w:tab/>
        <w:t>O</w:t>
      </w:r>
      <w:r w:rsidRPr="0029661B">
        <w:rPr>
          <w:lang w:eastAsia="ja-JP"/>
        </w:rPr>
        <w:t>rganization Specific Slow Protocol</w:t>
      </w:r>
    </w:p>
    <w:p w14:paraId="16F10D34" w14:textId="77777777" w:rsidR="00B86A51" w:rsidRPr="0029661B" w:rsidRDefault="00B86A51" w:rsidP="00B86A51">
      <w:pPr>
        <w:spacing w:before="100"/>
      </w:pPr>
      <w:r w:rsidRPr="0029661B">
        <w:t>OTH</w:t>
      </w:r>
      <w:r w:rsidRPr="0029661B">
        <w:tab/>
      </w:r>
      <w:r w:rsidRPr="0029661B">
        <w:tab/>
        <w:t>Optical Transport Hierarchy</w:t>
      </w:r>
    </w:p>
    <w:p w14:paraId="389445C1" w14:textId="77777777" w:rsidR="00B86A51" w:rsidRPr="004617FC" w:rsidRDefault="00B86A51" w:rsidP="00B86A51">
      <w:pPr>
        <w:spacing w:before="100"/>
        <w:rPr>
          <w:lang w:eastAsia="ja-JP"/>
        </w:rPr>
      </w:pPr>
      <w:r w:rsidRPr="004617FC">
        <w:t>OT</w:t>
      </w:r>
      <w:r w:rsidRPr="004617FC">
        <w:rPr>
          <w:lang w:eastAsia="ja-JP"/>
        </w:rPr>
        <w:t>N</w:t>
      </w:r>
      <w:r w:rsidRPr="004617FC">
        <w:tab/>
      </w:r>
      <w:r w:rsidRPr="004617FC">
        <w:tab/>
        <w:t xml:space="preserve">Optical Transport </w:t>
      </w:r>
      <w:r w:rsidRPr="004617FC">
        <w:rPr>
          <w:lang w:eastAsia="ja-JP"/>
        </w:rPr>
        <w:t>Network</w:t>
      </w:r>
    </w:p>
    <w:p w14:paraId="2B44C9FE" w14:textId="77777777" w:rsidR="00B86A51" w:rsidRPr="004617FC" w:rsidRDefault="00B86A51" w:rsidP="00B86A51">
      <w:pPr>
        <w:spacing w:before="100"/>
      </w:pPr>
      <w:r w:rsidRPr="004617FC">
        <w:t>O</w:t>
      </w:r>
      <w:r w:rsidRPr="004617FC">
        <w:rPr>
          <w:lang w:eastAsia="ja-JP"/>
        </w:rPr>
        <w:t>UI</w:t>
      </w:r>
      <w:r w:rsidRPr="004617FC">
        <w:tab/>
      </w:r>
      <w:r w:rsidRPr="004617FC">
        <w:tab/>
        <w:t>O</w:t>
      </w:r>
      <w:r w:rsidRPr="004617FC">
        <w:rPr>
          <w:lang w:eastAsia="ja-JP"/>
        </w:rPr>
        <w:t>rganizational Unique Identifier</w:t>
      </w:r>
    </w:p>
    <w:p w14:paraId="0905D6B1" w14:textId="77777777" w:rsidR="00B86A51" w:rsidRPr="004617FC" w:rsidRDefault="00B86A51" w:rsidP="00B86A51">
      <w:pPr>
        <w:spacing w:before="100"/>
      </w:pPr>
      <w:r w:rsidRPr="004617FC">
        <w:t>P</w:t>
      </w:r>
      <w:r w:rsidRPr="004617FC">
        <w:tab/>
      </w:r>
      <w:r w:rsidRPr="004617FC">
        <w:tab/>
        <w:t>Priority</w:t>
      </w:r>
    </w:p>
    <w:p w14:paraId="4009E75E" w14:textId="77777777" w:rsidR="00B86A51" w:rsidRPr="0029661B" w:rsidRDefault="00B86A51" w:rsidP="00B86A51">
      <w:pPr>
        <w:spacing w:before="100"/>
        <w:ind w:left="1191" w:hanging="1191"/>
        <w:rPr>
          <w:lang w:eastAsia="ja-JP"/>
        </w:rPr>
      </w:pPr>
      <w:r w:rsidRPr="0029661B">
        <w:t>P11s</w:t>
      </w:r>
      <w:r w:rsidRPr="0029661B">
        <w:tab/>
      </w:r>
      <w:r w:rsidRPr="0029661B">
        <w:tab/>
        <w:t xml:space="preserve">1544 kbit/s PDH path layer with synchronous 125 μs frame structure according to </w:t>
      </w:r>
      <w:r w:rsidRPr="0029661B">
        <w:rPr>
          <w:lang w:eastAsia="ja-JP"/>
        </w:rPr>
        <w:t>[b-</w:t>
      </w:r>
      <w:r w:rsidRPr="0029661B">
        <w:t>ITU</w:t>
      </w:r>
      <w:r w:rsidRPr="0029661B">
        <w:rPr>
          <w:lang w:eastAsia="ja-JP"/>
        </w:rPr>
        <w:t>-</w:t>
      </w:r>
      <w:r w:rsidRPr="0029661B">
        <w:t>T G.704</w:t>
      </w:r>
      <w:r w:rsidRPr="0029661B">
        <w:rPr>
          <w:lang w:eastAsia="ja-JP"/>
        </w:rPr>
        <w:t>]</w:t>
      </w:r>
    </w:p>
    <w:p w14:paraId="56FDDB49" w14:textId="77777777" w:rsidR="00B86A51" w:rsidRPr="0029661B" w:rsidRDefault="00B86A51" w:rsidP="00B86A51">
      <w:pPr>
        <w:spacing w:before="100"/>
        <w:ind w:left="1191" w:hanging="1191"/>
        <w:rPr>
          <w:lang w:eastAsia="ja-JP"/>
        </w:rPr>
      </w:pPr>
      <w:r w:rsidRPr="0029661B">
        <w:t>P12s</w:t>
      </w:r>
      <w:r w:rsidRPr="0029661B">
        <w:tab/>
      </w:r>
      <w:r w:rsidRPr="0029661B">
        <w:tab/>
        <w:t xml:space="preserve">2048 kbit/s PDH path layer with synchronous 125 μs frame structure according to </w:t>
      </w:r>
      <w:r w:rsidRPr="0029661B">
        <w:rPr>
          <w:lang w:eastAsia="ja-JP"/>
        </w:rPr>
        <w:t>[b-</w:t>
      </w:r>
      <w:r w:rsidRPr="0029661B">
        <w:t>ITU</w:t>
      </w:r>
      <w:r w:rsidRPr="0029661B">
        <w:rPr>
          <w:lang w:eastAsia="ja-JP"/>
        </w:rPr>
        <w:t>-</w:t>
      </w:r>
      <w:r w:rsidRPr="0029661B">
        <w:t>T G.704</w:t>
      </w:r>
      <w:r w:rsidRPr="0029661B">
        <w:rPr>
          <w:lang w:eastAsia="ja-JP"/>
        </w:rPr>
        <w:t>]</w:t>
      </w:r>
    </w:p>
    <w:p w14:paraId="63D26D10" w14:textId="77777777" w:rsidR="00B86A51" w:rsidRPr="0029661B" w:rsidRDefault="00B86A51" w:rsidP="00B86A51">
      <w:pPr>
        <w:spacing w:before="100"/>
        <w:ind w:left="1191" w:hanging="1191"/>
        <w:rPr>
          <w:lang w:eastAsia="ja-JP"/>
        </w:rPr>
      </w:pPr>
      <w:r w:rsidRPr="0029661B">
        <w:lastRenderedPageBreak/>
        <w:t>P31s</w:t>
      </w:r>
      <w:r w:rsidRPr="0029661B">
        <w:tab/>
      </w:r>
      <w:r w:rsidRPr="0029661B">
        <w:tab/>
        <w:t xml:space="preserve">34 368 kbit/s PDH path layer with synchronous 125 μs frame structure according to </w:t>
      </w:r>
      <w:r w:rsidRPr="0029661B">
        <w:rPr>
          <w:lang w:eastAsia="ja-JP"/>
        </w:rPr>
        <w:t>[</w:t>
      </w:r>
      <w:r w:rsidRPr="0029661B">
        <w:t>ITU</w:t>
      </w:r>
      <w:r w:rsidRPr="0029661B">
        <w:rPr>
          <w:lang w:eastAsia="ja-JP"/>
        </w:rPr>
        <w:t>-</w:t>
      </w:r>
      <w:r w:rsidRPr="0029661B">
        <w:t>T G.832</w:t>
      </w:r>
      <w:r w:rsidRPr="0029661B">
        <w:rPr>
          <w:lang w:eastAsia="ja-JP"/>
        </w:rPr>
        <w:t>]</w:t>
      </w:r>
    </w:p>
    <w:p w14:paraId="1AAEEE15" w14:textId="77777777" w:rsidR="00B86A51" w:rsidRPr="0029661B" w:rsidRDefault="00B86A51" w:rsidP="00B86A51">
      <w:pPr>
        <w:spacing w:before="100"/>
        <w:ind w:left="1191" w:hanging="1191"/>
        <w:rPr>
          <w:lang w:eastAsia="ja-JP"/>
        </w:rPr>
      </w:pPr>
      <w:r w:rsidRPr="0029661B">
        <w:t>P4s</w:t>
      </w:r>
      <w:r w:rsidRPr="0029661B">
        <w:tab/>
      </w:r>
      <w:r w:rsidRPr="0029661B">
        <w:tab/>
        <w:t xml:space="preserve">139 264 kbit/s PDH path layer with synchronous 125 μs frame structure according to </w:t>
      </w:r>
      <w:r w:rsidRPr="0029661B">
        <w:rPr>
          <w:lang w:eastAsia="ja-JP"/>
        </w:rPr>
        <w:t>[</w:t>
      </w:r>
      <w:r w:rsidRPr="0029661B">
        <w:t>ITU</w:t>
      </w:r>
      <w:r w:rsidRPr="0029661B">
        <w:rPr>
          <w:lang w:eastAsia="ja-JP"/>
        </w:rPr>
        <w:t>-</w:t>
      </w:r>
      <w:r w:rsidRPr="0029661B">
        <w:t>T G.832</w:t>
      </w:r>
      <w:r w:rsidRPr="0029661B">
        <w:rPr>
          <w:lang w:eastAsia="ja-JP"/>
        </w:rPr>
        <w:t>]</w:t>
      </w:r>
    </w:p>
    <w:p w14:paraId="43F06B5A" w14:textId="77777777" w:rsidR="00B86A51" w:rsidRPr="0029661B" w:rsidRDefault="00B86A51" w:rsidP="00B86A51">
      <w:r w:rsidRPr="0029661B">
        <w:t>PA</w:t>
      </w:r>
      <w:r w:rsidRPr="0029661B">
        <w:tab/>
      </w:r>
      <w:r w:rsidRPr="0029661B">
        <w:tab/>
        <w:t>(Ethernet) Preamble</w:t>
      </w:r>
    </w:p>
    <w:p w14:paraId="79533FB9" w14:textId="77777777" w:rsidR="00B86A51" w:rsidRPr="0029661B" w:rsidRDefault="00B86A51" w:rsidP="00B86A51">
      <w:r w:rsidRPr="0029661B">
        <w:t>P</w:t>
      </w:r>
      <w:r w:rsidRPr="0029661B">
        <w:rPr>
          <w:lang w:eastAsia="ja-JP"/>
        </w:rPr>
        <w:t>CP</w:t>
      </w:r>
      <w:r w:rsidRPr="0029661B">
        <w:tab/>
      </w:r>
      <w:r w:rsidRPr="0029661B">
        <w:tab/>
        <w:t>P</w:t>
      </w:r>
      <w:r w:rsidRPr="0029661B">
        <w:rPr>
          <w:lang w:eastAsia="ja-JP"/>
        </w:rPr>
        <w:t>riority Code Point</w:t>
      </w:r>
    </w:p>
    <w:p w14:paraId="09C088DB" w14:textId="77777777" w:rsidR="00B86A51" w:rsidRPr="0029661B" w:rsidRDefault="00B86A51" w:rsidP="00B86A51">
      <w:r w:rsidRPr="0029661B">
        <w:t>PCS</w:t>
      </w:r>
      <w:r w:rsidRPr="0029661B">
        <w:tab/>
      </w:r>
      <w:r w:rsidRPr="0029661B">
        <w:tab/>
        <w:t>Physical Convergence Sublayer</w:t>
      </w:r>
    </w:p>
    <w:p w14:paraId="3A4EFB92" w14:textId="77777777" w:rsidR="00B86A51" w:rsidRPr="0029661B" w:rsidRDefault="00B86A51" w:rsidP="00B86A51">
      <w:r w:rsidRPr="0029661B">
        <w:t>PDH</w:t>
      </w:r>
      <w:r w:rsidRPr="0029661B">
        <w:tab/>
      </w:r>
      <w:r w:rsidRPr="0029661B">
        <w:tab/>
        <w:t>Plesiochronous Digital Hierarchy</w:t>
      </w:r>
    </w:p>
    <w:p w14:paraId="0315EADB" w14:textId="77777777" w:rsidR="00B86A51" w:rsidRPr="004617FC" w:rsidRDefault="00B86A51" w:rsidP="00B86A51">
      <w:pPr>
        <w:spacing w:before="100"/>
      </w:pPr>
      <w:r w:rsidRPr="004617FC">
        <w:t>PDU</w:t>
      </w:r>
      <w:r w:rsidRPr="004617FC">
        <w:tab/>
      </w:r>
      <w:r w:rsidRPr="004617FC">
        <w:tab/>
        <w:t>Protocol Data Unit</w:t>
      </w:r>
    </w:p>
    <w:p w14:paraId="7ADF8CBA" w14:textId="77777777" w:rsidR="00B86A51" w:rsidRPr="004617FC" w:rsidRDefault="00B86A51" w:rsidP="00B86A51">
      <w:pPr>
        <w:spacing w:before="100"/>
        <w:rPr>
          <w:lang w:eastAsia="ja-JP"/>
        </w:rPr>
      </w:pPr>
      <w:r w:rsidRPr="004617FC">
        <w:t>P</w:t>
      </w:r>
      <w:r w:rsidRPr="004617FC">
        <w:rPr>
          <w:lang w:eastAsia="ja-JP"/>
        </w:rPr>
        <w:t>FI</w:t>
      </w:r>
      <w:r w:rsidRPr="004617FC">
        <w:tab/>
      </w:r>
      <w:r w:rsidRPr="004617FC">
        <w:tab/>
        <w:t xml:space="preserve">Payload </w:t>
      </w:r>
      <w:r w:rsidRPr="004617FC">
        <w:rPr>
          <w:lang w:eastAsia="ja-JP"/>
        </w:rPr>
        <w:t>FCS Indicator</w:t>
      </w:r>
    </w:p>
    <w:p w14:paraId="6D26AC1D" w14:textId="77777777" w:rsidR="00B86A51" w:rsidRPr="0029661B" w:rsidRDefault="00B86A51" w:rsidP="00B86A51">
      <w:pPr>
        <w:spacing w:before="100"/>
      </w:pPr>
      <w:r w:rsidRPr="0029661B">
        <w:t>PHY</w:t>
      </w:r>
      <w:r w:rsidRPr="0029661B">
        <w:tab/>
      </w:r>
      <w:r w:rsidRPr="0029661B">
        <w:tab/>
        <w:t>Physical layer entity</w:t>
      </w:r>
    </w:p>
    <w:p w14:paraId="7FA5BE8E" w14:textId="77777777" w:rsidR="00B86A51" w:rsidRPr="0029661B" w:rsidRDefault="00B86A51" w:rsidP="00B86A51">
      <w:pPr>
        <w:spacing w:before="100"/>
        <w:rPr>
          <w:lang w:eastAsia="ja-JP"/>
        </w:rPr>
      </w:pPr>
      <w:r w:rsidRPr="0029661B">
        <w:rPr>
          <w:lang w:eastAsia="ja-JP"/>
        </w:rPr>
        <w:t>PI</w:t>
      </w:r>
      <w:r w:rsidRPr="0029661B">
        <w:rPr>
          <w:lang w:eastAsia="ja-JP"/>
        </w:rPr>
        <w:tab/>
      </w:r>
      <w:r w:rsidRPr="0029661B">
        <w:rPr>
          <w:lang w:eastAsia="ja-JP"/>
        </w:rPr>
        <w:tab/>
        <w:t>replication Information</w:t>
      </w:r>
    </w:p>
    <w:p w14:paraId="148C4EB1" w14:textId="77777777" w:rsidR="00B86A51" w:rsidRPr="0029661B" w:rsidRDefault="00B86A51" w:rsidP="00B86A51">
      <w:pPr>
        <w:spacing w:before="100"/>
      </w:pPr>
      <w:r w:rsidRPr="0029661B">
        <w:t>PLM</w:t>
      </w:r>
      <w:r w:rsidRPr="0029661B">
        <w:tab/>
      </w:r>
      <w:r w:rsidRPr="0029661B">
        <w:tab/>
        <w:t>Payload Mismatch</w:t>
      </w:r>
    </w:p>
    <w:p w14:paraId="65B38E93" w14:textId="77777777" w:rsidR="00B86A51" w:rsidRPr="0029661B" w:rsidRDefault="00B86A51" w:rsidP="00B86A51">
      <w:pPr>
        <w:spacing w:before="100"/>
      </w:pPr>
      <w:r w:rsidRPr="0029661B">
        <w:t>PLS</w:t>
      </w:r>
      <w:r w:rsidRPr="0029661B">
        <w:tab/>
      </w:r>
      <w:r w:rsidRPr="0029661B">
        <w:tab/>
        <w:t>Physical Layer Signalling</w:t>
      </w:r>
    </w:p>
    <w:p w14:paraId="34719909" w14:textId="77777777" w:rsidR="00B86A51" w:rsidRPr="0029661B" w:rsidRDefault="00B86A51" w:rsidP="00B86A51">
      <w:pPr>
        <w:spacing w:before="100"/>
      </w:pPr>
      <w:r w:rsidRPr="0029661B">
        <w:t>PMA</w:t>
      </w:r>
      <w:r w:rsidRPr="0029661B">
        <w:tab/>
      </w:r>
      <w:r w:rsidRPr="0029661B">
        <w:tab/>
        <w:t>Physical Medium Attachment sublayer</w:t>
      </w:r>
    </w:p>
    <w:p w14:paraId="0508BCE0" w14:textId="77777777" w:rsidR="00B86A51" w:rsidRPr="0029661B" w:rsidRDefault="00B86A51" w:rsidP="00B86A51">
      <w:pPr>
        <w:spacing w:before="100"/>
      </w:pPr>
      <w:r w:rsidRPr="0029661B">
        <w:t>PMD</w:t>
      </w:r>
      <w:r w:rsidRPr="0029661B">
        <w:tab/>
      </w:r>
      <w:r w:rsidRPr="0029661B">
        <w:tab/>
        <w:t>Physical Medium Dependent sublayer</w:t>
      </w:r>
    </w:p>
    <w:p w14:paraId="3B427F3E" w14:textId="77777777" w:rsidR="00B86A51" w:rsidRPr="0029661B" w:rsidRDefault="00B86A51" w:rsidP="00B86A51">
      <w:pPr>
        <w:spacing w:before="100"/>
      </w:pPr>
      <w:r w:rsidRPr="0029661B">
        <w:t>POH</w:t>
      </w:r>
      <w:r w:rsidRPr="0029661B">
        <w:tab/>
      </w:r>
      <w:r w:rsidRPr="0029661B">
        <w:tab/>
        <w:t>Path Overhead</w:t>
      </w:r>
    </w:p>
    <w:p w14:paraId="01184B43" w14:textId="77777777" w:rsidR="00B86A51" w:rsidRPr="004617FC" w:rsidRDefault="00B86A51" w:rsidP="00B86A51">
      <w:pPr>
        <w:spacing w:before="100"/>
        <w:rPr>
          <w:lang w:eastAsia="ja-JP"/>
        </w:rPr>
      </w:pPr>
      <w:r w:rsidRPr="004617FC">
        <w:rPr>
          <w:lang w:eastAsia="ja-JP"/>
        </w:rPr>
        <w:t>PP</w:t>
      </w:r>
      <w:r w:rsidRPr="004617FC">
        <w:rPr>
          <w:lang w:eastAsia="ja-JP"/>
        </w:rPr>
        <w:tab/>
      </w:r>
      <w:r w:rsidRPr="004617FC">
        <w:rPr>
          <w:lang w:eastAsia="ja-JP"/>
        </w:rPr>
        <w:tab/>
        <w:t>replication Point</w:t>
      </w:r>
    </w:p>
    <w:p w14:paraId="1C0C05BC" w14:textId="77777777" w:rsidR="00B86A51" w:rsidRPr="0029661B" w:rsidRDefault="00B86A51" w:rsidP="00B86A51">
      <w:pPr>
        <w:spacing w:before="100"/>
        <w:rPr>
          <w:lang w:eastAsia="ja-JP"/>
        </w:rPr>
      </w:pPr>
      <w:r w:rsidRPr="0029661B">
        <w:t>PP-OS</w:t>
      </w:r>
      <w:r w:rsidRPr="0029661B">
        <w:tab/>
      </w:r>
      <w:r w:rsidRPr="0029661B">
        <w:tab/>
        <w:t>Preamble, Payload, and Ordered Set information</w:t>
      </w:r>
    </w:p>
    <w:p w14:paraId="1444C036" w14:textId="77777777" w:rsidR="00B86A51" w:rsidRPr="0029661B" w:rsidRDefault="00B86A51" w:rsidP="00B86A51">
      <w:pPr>
        <w:spacing w:before="100"/>
      </w:pPr>
      <w:r w:rsidRPr="0029661B">
        <w:t>P</w:t>
      </w:r>
      <w:r w:rsidRPr="0029661B">
        <w:rPr>
          <w:lang w:eastAsia="ja-JP"/>
        </w:rPr>
        <w:t>RBS</w:t>
      </w:r>
      <w:r w:rsidRPr="0029661B">
        <w:tab/>
      </w:r>
      <w:r w:rsidRPr="0029661B">
        <w:tab/>
      </w:r>
      <w:r w:rsidRPr="0029661B">
        <w:rPr>
          <w:lang w:eastAsia="ja-JP"/>
        </w:rPr>
        <w:t>Pseudo-Random Bit Sequence</w:t>
      </w:r>
    </w:p>
    <w:p w14:paraId="2C8E9E77" w14:textId="77777777" w:rsidR="00B86A51" w:rsidRPr="0029661B" w:rsidRDefault="00B86A51" w:rsidP="00B86A51">
      <w:pPr>
        <w:spacing w:before="100"/>
      </w:pPr>
      <w:r w:rsidRPr="0029661B">
        <w:t>P</w:t>
      </w:r>
      <w:r w:rsidRPr="0029661B">
        <w:rPr>
          <w:lang w:eastAsia="ja-JP"/>
        </w:rPr>
        <w:t>SI</w:t>
      </w:r>
      <w:r w:rsidRPr="0029661B">
        <w:tab/>
      </w:r>
      <w:r w:rsidRPr="0029661B">
        <w:tab/>
        <w:t>P</w:t>
      </w:r>
      <w:r w:rsidRPr="0029661B">
        <w:rPr>
          <w:lang w:eastAsia="ja-JP"/>
        </w:rPr>
        <w:t>ayload Structure Identifier</w:t>
      </w:r>
    </w:p>
    <w:p w14:paraId="7661F7F5" w14:textId="77777777" w:rsidR="00B86A51" w:rsidRPr="0029661B" w:rsidRDefault="00B86A51" w:rsidP="00B86A51">
      <w:pPr>
        <w:spacing w:before="100"/>
        <w:rPr>
          <w:lang w:eastAsia="ja-JP"/>
        </w:rPr>
      </w:pPr>
      <w:r w:rsidRPr="0029661B">
        <w:rPr>
          <w:lang w:eastAsia="ja-JP"/>
        </w:rPr>
        <w:t>PT</w:t>
      </w:r>
      <w:r w:rsidRPr="0029661B">
        <w:rPr>
          <w:lang w:eastAsia="ja-JP"/>
        </w:rPr>
        <w:tab/>
      </w:r>
      <w:r w:rsidRPr="0029661B">
        <w:rPr>
          <w:lang w:eastAsia="ja-JP"/>
        </w:rPr>
        <w:tab/>
        <w:t>Payload Type</w:t>
      </w:r>
    </w:p>
    <w:p w14:paraId="27726775" w14:textId="77777777" w:rsidR="00B86A51" w:rsidRPr="0029661B" w:rsidRDefault="00B86A51" w:rsidP="00B86A51">
      <w:pPr>
        <w:spacing w:before="100"/>
      </w:pPr>
      <w:r w:rsidRPr="0029661B">
        <w:t>P</w:t>
      </w:r>
      <w:r w:rsidRPr="0029661B">
        <w:rPr>
          <w:lang w:eastAsia="ja-JP"/>
        </w:rPr>
        <w:t>TI</w:t>
      </w:r>
      <w:r w:rsidRPr="0029661B">
        <w:tab/>
      </w:r>
      <w:r w:rsidRPr="0029661B">
        <w:tab/>
        <w:t>P</w:t>
      </w:r>
      <w:r w:rsidRPr="0029661B">
        <w:rPr>
          <w:lang w:eastAsia="ja-JP"/>
        </w:rPr>
        <w:t>riority Type Identifier</w:t>
      </w:r>
    </w:p>
    <w:p w14:paraId="6AF7AF85" w14:textId="77777777" w:rsidR="00B86A51" w:rsidRPr="0029661B" w:rsidRDefault="00B86A51" w:rsidP="00B86A51">
      <w:r w:rsidRPr="0029661B">
        <w:rPr>
          <w:lang w:eastAsia="ja-JP"/>
        </w:rPr>
        <w:t>QoS</w:t>
      </w:r>
      <w:r w:rsidRPr="0029661B">
        <w:tab/>
      </w:r>
      <w:r w:rsidRPr="0029661B">
        <w:tab/>
      </w:r>
      <w:r w:rsidRPr="0029661B">
        <w:rPr>
          <w:lang w:eastAsia="ja-JP"/>
        </w:rPr>
        <w:t>Quality of Service</w:t>
      </w:r>
    </w:p>
    <w:p w14:paraId="3B156E1D" w14:textId="77777777" w:rsidR="00B86A51" w:rsidRPr="0029661B" w:rsidRDefault="00B86A51" w:rsidP="00B86A51">
      <w:pPr>
        <w:rPr>
          <w:lang w:eastAsia="ja-JP"/>
        </w:rPr>
      </w:pPr>
      <w:r w:rsidRPr="0029661B">
        <w:t>R-APS</w:t>
      </w:r>
      <w:r w:rsidRPr="0029661B">
        <w:tab/>
      </w:r>
      <w:r w:rsidRPr="0029661B">
        <w:tab/>
        <w:t>Ring-Automatic Protection Switching</w:t>
      </w:r>
    </w:p>
    <w:p w14:paraId="402E1E7C" w14:textId="77777777" w:rsidR="00B86A51" w:rsidRPr="0029661B" w:rsidRDefault="00B86A51" w:rsidP="00B86A51">
      <w:r w:rsidRPr="0029661B">
        <w:t>R</w:t>
      </w:r>
      <w:r w:rsidRPr="0029661B">
        <w:rPr>
          <w:lang w:eastAsia="ja-JP"/>
        </w:rPr>
        <w:t>EC</w:t>
      </w:r>
      <w:r w:rsidRPr="0029661B">
        <w:tab/>
      </w:r>
      <w:r w:rsidRPr="0029661B">
        <w:tab/>
        <w:t>Re</w:t>
      </w:r>
      <w:r w:rsidRPr="0029661B">
        <w:rPr>
          <w:lang w:eastAsia="ja-JP"/>
        </w:rPr>
        <w:t>ceived</w:t>
      </w:r>
    </w:p>
    <w:p w14:paraId="44544D9E" w14:textId="77777777" w:rsidR="00B86A51" w:rsidRPr="0029661B" w:rsidRDefault="00B86A51" w:rsidP="00B86A51">
      <w:r w:rsidRPr="0029661B">
        <w:t>R</w:t>
      </w:r>
      <w:r w:rsidRPr="0029661B">
        <w:rPr>
          <w:lang w:eastAsia="ja-JP"/>
        </w:rPr>
        <w:t>ES</w:t>
      </w:r>
      <w:r w:rsidRPr="0029661B">
        <w:tab/>
      </w:r>
      <w:r w:rsidRPr="0029661B">
        <w:tab/>
        <w:t>Re</w:t>
      </w:r>
      <w:r w:rsidRPr="0029661B">
        <w:rPr>
          <w:lang w:eastAsia="ja-JP"/>
        </w:rPr>
        <w:t>served</w:t>
      </w:r>
    </w:p>
    <w:p w14:paraId="713286AE" w14:textId="77777777" w:rsidR="00B86A51" w:rsidRPr="0029661B" w:rsidRDefault="00B86A51" w:rsidP="00B86A51">
      <w:r w:rsidRPr="0029661B">
        <w:t>RDI</w:t>
      </w:r>
      <w:r w:rsidRPr="0029661B">
        <w:tab/>
      </w:r>
      <w:r w:rsidRPr="0029661B">
        <w:tab/>
        <w:t>Remote Defect Indication</w:t>
      </w:r>
    </w:p>
    <w:p w14:paraId="3A65AAB6" w14:textId="77777777" w:rsidR="00B86A51" w:rsidRPr="0029661B" w:rsidRDefault="00B86A51" w:rsidP="00B86A51">
      <w:pPr>
        <w:rPr>
          <w:lang w:eastAsia="ja-JP"/>
        </w:rPr>
      </w:pPr>
      <w:r w:rsidRPr="0029661B">
        <w:rPr>
          <w:lang w:eastAsia="ja-JP"/>
        </w:rPr>
        <w:t>RI</w:t>
      </w:r>
      <w:r w:rsidRPr="0029661B">
        <w:rPr>
          <w:lang w:eastAsia="ja-JP"/>
        </w:rPr>
        <w:tab/>
      </w:r>
      <w:r w:rsidRPr="0029661B">
        <w:rPr>
          <w:lang w:eastAsia="ja-JP"/>
        </w:rPr>
        <w:tab/>
        <w:t>Remote Information</w:t>
      </w:r>
    </w:p>
    <w:p w14:paraId="6952D85D" w14:textId="77777777" w:rsidR="00B86A51" w:rsidRPr="0029661B" w:rsidRDefault="00B86A51" w:rsidP="00B86A51">
      <w:pPr>
        <w:rPr>
          <w:lang w:eastAsia="ja-JP"/>
        </w:rPr>
      </w:pPr>
      <w:r w:rsidRPr="0029661B">
        <w:rPr>
          <w:lang w:eastAsia="ja-JP"/>
        </w:rPr>
        <w:t>RP</w:t>
      </w:r>
      <w:r w:rsidRPr="0029661B">
        <w:rPr>
          <w:lang w:eastAsia="ja-JP"/>
        </w:rPr>
        <w:tab/>
      </w:r>
      <w:r w:rsidRPr="0029661B">
        <w:rPr>
          <w:lang w:eastAsia="ja-JP"/>
        </w:rPr>
        <w:tab/>
        <w:t>Remote Point</w:t>
      </w:r>
    </w:p>
    <w:p w14:paraId="744FE53B" w14:textId="77777777" w:rsidR="00B86A51" w:rsidRPr="0029661B" w:rsidRDefault="00B86A51" w:rsidP="00B86A51">
      <w:r w:rsidRPr="0029661B">
        <w:t>RxFCf</w:t>
      </w:r>
      <w:r w:rsidRPr="0029661B">
        <w:tab/>
      </w:r>
      <w:r w:rsidRPr="0029661B">
        <w:tab/>
        <w:t>Received Frame Count far end</w:t>
      </w:r>
    </w:p>
    <w:p w14:paraId="3819F36F" w14:textId="77777777" w:rsidR="00B86A51" w:rsidRPr="0029661B" w:rsidRDefault="00B86A51" w:rsidP="00B86A51">
      <w:r w:rsidRPr="0029661B">
        <w:t>RxFCl</w:t>
      </w:r>
      <w:r w:rsidRPr="0029661B">
        <w:tab/>
      </w:r>
      <w:r w:rsidRPr="0029661B">
        <w:tab/>
        <w:t>Received Frame Count local</w:t>
      </w:r>
    </w:p>
    <w:p w14:paraId="569CAB7C" w14:textId="77777777" w:rsidR="00B86A51" w:rsidRPr="0029661B" w:rsidRDefault="00B86A51" w:rsidP="00B86A51">
      <w:r w:rsidRPr="0029661B">
        <w:t>SA</w:t>
      </w:r>
      <w:r w:rsidRPr="0029661B">
        <w:tab/>
      </w:r>
      <w:r w:rsidRPr="0029661B">
        <w:tab/>
        <w:t>Source Address</w:t>
      </w:r>
    </w:p>
    <w:p w14:paraId="536B9CCC" w14:textId="77777777" w:rsidR="00B86A51" w:rsidRPr="0029661B" w:rsidRDefault="00B86A51" w:rsidP="00B86A51">
      <w:r w:rsidRPr="0029661B">
        <w:t>SDH</w:t>
      </w:r>
      <w:r w:rsidRPr="0029661B">
        <w:tab/>
      </w:r>
      <w:r w:rsidRPr="0029661B">
        <w:tab/>
        <w:t>Synchronous Digital Hierarchy</w:t>
      </w:r>
    </w:p>
    <w:p w14:paraId="626B1566" w14:textId="77777777" w:rsidR="00B86A51" w:rsidRPr="0029661B" w:rsidRDefault="00B86A51" w:rsidP="00B86A51">
      <w:r w:rsidRPr="0029661B">
        <w:t>SDU</w:t>
      </w:r>
      <w:r w:rsidRPr="0029661B">
        <w:tab/>
      </w:r>
      <w:r w:rsidRPr="0029661B">
        <w:tab/>
        <w:t>Service Data Unit</w:t>
      </w:r>
    </w:p>
    <w:p w14:paraId="4120DB59" w14:textId="77777777" w:rsidR="00B86A51" w:rsidRPr="0029661B" w:rsidRDefault="00B86A51" w:rsidP="00B86A51">
      <w:r w:rsidRPr="0029661B">
        <w:t>SFD</w:t>
      </w:r>
      <w:r w:rsidRPr="0029661B">
        <w:tab/>
      </w:r>
      <w:r w:rsidRPr="0029661B">
        <w:tab/>
        <w:t>Start of Frame Delimiter</w:t>
      </w:r>
    </w:p>
    <w:p w14:paraId="248BB163" w14:textId="77777777" w:rsidR="00B86A51" w:rsidRPr="0029661B" w:rsidRDefault="00B86A51" w:rsidP="00B86A51">
      <w:r w:rsidRPr="0029661B">
        <w:t>SL</w:t>
      </w:r>
      <w:r w:rsidRPr="0029661B">
        <w:tab/>
      </w:r>
      <w:r w:rsidRPr="0029661B">
        <w:tab/>
        <w:t>Synthetic Loss</w:t>
      </w:r>
    </w:p>
    <w:p w14:paraId="1E20E474" w14:textId="77777777" w:rsidR="00B86A51" w:rsidRPr="0029661B" w:rsidRDefault="00B86A51" w:rsidP="00B86A51">
      <w:r w:rsidRPr="0029661B">
        <w:t>SLM</w:t>
      </w:r>
      <w:r w:rsidRPr="0029661B">
        <w:tab/>
      </w:r>
      <w:r w:rsidRPr="0029661B">
        <w:tab/>
        <w:t>Synthetic Loss Message</w:t>
      </w:r>
    </w:p>
    <w:p w14:paraId="6EE90689" w14:textId="77777777" w:rsidR="00B86A51" w:rsidRPr="0029661B" w:rsidRDefault="00B86A51" w:rsidP="00B86A51">
      <w:r w:rsidRPr="0029661B">
        <w:lastRenderedPageBreak/>
        <w:t>SLR</w:t>
      </w:r>
      <w:r w:rsidRPr="0029661B">
        <w:tab/>
      </w:r>
      <w:r w:rsidRPr="0029661B">
        <w:tab/>
        <w:t>Synthetic Loss Reply</w:t>
      </w:r>
    </w:p>
    <w:p w14:paraId="7CACB226" w14:textId="77777777" w:rsidR="00B86A51" w:rsidRPr="0029661B" w:rsidRDefault="00B86A51" w:rsidP="00B86A51">
      <w:pPr>
        <w:rPr>
          <w:lang w:eastAsia="ja-JP"/>
        </w:rPr>
      </w:pPr>
      <w:r w:rsidRPr="0029661B">
        <w:rPr>
          <w:lang w:eastAsia="ja-JP"/>
        </w:rPr>
        <w:t>SNC</w:t>
      </w:r>
      <w:r w:rsidRPr="0029661B">
        <w:rPr>
          <w:lang w:eastAsia="ja-JP"/>
        </w:rPr>
        <w:tab/>
      </w:r>
      <w:r w:rsidRPr="0029661B">
        <w:rPr>
          <w:lang w:eastAsia="ja-JP"/>
        </w:rPr>
        <w:tab/>
        <w:t>Sub-Network Connection</w:t>
      </w:r>
    </w:p>
    <w:p w14:paraId="083B49BA" w14:textId="77777777" w:rsidR="00B86A51" w:rsidRPr="0029661B" w:rsidRDefault="00B86A51" w:rsidP="00B86A51">
      <w:pPr>
        <w:rPr>
          <w:lang w:eastAsia="ja-JP"/>
        </w:rPr>
      </w:pPr>
      <w:r w:rsidRPr="0029661B">
        <w:rPr>
          <w:lang w:eastAsia="ja-JP"/>
        </w:rPr>
        <w:t>SSD</w:t>
      </w:r>
      <w:r w:rsidRPr="0029661B">
        <w:rPr>
          <w:lang w:eastAsia="ja-JP"/>
        </w:rPr>
        <w:tab/>
      </w:r>
      <w:r w:rsidRPr="0029661B">
        <w:rPr>
          <w:lang w:eastAsia="ja-JP"/>
        </w:rPr>
        <w:tab/>
        <w:t>Server Signal Degrade</w:t>
      </w:r>
    </w:p>
    <w:p w14:paraId="65882A07" w14:textId="77777777" w:rsidR="00B86A51" w:rsidRPr="0029661B" w:rsidRDefault="00B86A51" w:rsidP="00B86A51">
      <w:r w:rsidRPr="0029661B">
        <w:t>SSF</w:t>
      </w:r>
      <w:r w:rsidRPr="0029661B">
        <w:tab/>
      </w:r>
      <w:r w:rsidRPr="0029661B">
        <w:tab/>
        <w:t>Server Signal Fail</w:t>
      </w:r>
    </w:p>
    <w:p w14:paraId="33C136FE" w14:textId="77777777" w:rsidR="00B86A51" w:rsidRPr="0029661B" w:rsidRDefault="00B86A51" w:rsidP="00B86A51">
      <w:r w:rsidRPr="0029661B">
        <w:t>STM-N</w:t>
      </w:r>
      <w:r w:rsidRPr="0029661B">
        <w:tab/>
      </w:r>
      <w:r w:rsidRPr="0029661B">
        <w:tab/>
        <w:t>Synchronous Transport Module – level N</w:t>
      </w:r>
    </w:p>
    <w:p w14:paraId="1667900F" w14:textId="77777777" w:rsidR="00B86A51" w:rsidRPr="0029661B" w:rsidRDefault="00B86A51" w:rsidP="00B86A51">
      <w:pPr>
        <w:rPr>
          <w:lang w:eastAsia="ja-JP"/>
        </w:rPr>
      </w:pPr>
      <w:r w:rsidRPr="0029661B">
        <w:rPr>
          <w:lang w:eastAsia="ja-JP"/>
        </w:rPr>
        <w:t>svd</w:t>
      </w:r>
      <w:r w:rsidRPr="0029661B">
        <w:rPr>
          <w:lang w:eastAsia="ja-JP"/>
        </w:rPr>
        <w:tab/>
      </w:r>
      <w:r w:rsidRPr="0029661B">
        <w:rPr>
          <w:lang w:eastAsia="ja-JP"/>
        </w:rPr>
        <w:tab/>
        <w:t>saved</w:t>
      </w:r>
    </w:p>
    <w:p w14:paraId="1E0E4480" w14:textId="77777777" w:rsidR="00B86A51" w:rsidRPr="0029661B" w:rsidRDefault="00B86A51" w:rsidP="00B86A51">
      <w:pPr>
        <w:rPr>
          <w:lang w:eastAsia="ja-JP"/>
        </w:rPr>
      </w:pPr>
      <w:r w:rsidRPr="0029661B">
        <w:rPr>
          <w:lang w:eastAsia="ja-JP"/>
        </w:rPr>
        <w:t>TA</w:t>
      </w:r>
      <w:r w:rsidRPr="0029661B">
        <w:rPr>
          <w:lang w:eastAsia="ja-JP"/>
        </w:rPr>
        <w:tab/>
      </w:r>
      <w:r w:rsidRPr="0029661B">
        <w:rPr>
          <w:lang w:eastAsia="ja-JP"/>
        </w:rPr>
        <w:tab/>
        <w:t>Target MAC Address</w:t>
      </w:r>
    </w:p>
    <w:p w14:paraId="2466AD0E" w14:textId="77777777" w:rsidR="00B86A51" w:rsidRPr="0029661B" w:rsidRDefault="00B86A51" w:rsidP="00B86A51">
      <w:pPr>
        <w:rPr>
          <w:lang w:eastAsia="ja-JP"/>
        </w:rPr>
      </w:pPr>
      <w:r w:rsidRPr="0029661B">
        <w:rPr>
          <w:lang w:eastAsia="ja-JP"/>
        </w:rPr>
        <w:t>TCI</w:t>
      </w:r>
      <w:r w:rsidRPr="0029661B">
        <w:rPr>
          <w:lang w:eastAsia="ja-JP"/>
        </w:rPr>
        <w:tab/>
      </w:r>
      <w:r w:rsidRPr="0029661B">
        <w:rPr>
          <w:lang w:eastAsia="ja-JP"/>
        </w:rPr>
        <w:tab/>
        <w:t>Tag Control Information</w:t>
      </w:r>
    </w:p>
    <w:p w14:paraId="1209C1AA" w14:textId="77777777" w:rsidR="00B86A51" w:rsidRPr="0029661B" w:rsidRDefault="00B86A51" w:rsidP="00B86A51">
      <w:pPr>
        <w:rPr>
          <w:lang w:eastAsia="ja-JP"/>
        </w:rPr>
      </w:pPr>
      <w:r w:rsidRPr="0029661B">
        <w:rPr>
          <w:lang w:eastAsia="ja-JP"/>
        </w:rPr>
        <w:t>TCM</w:t>
      </w:r>
      <w:r w:rsidRPr="0029661B">
        <w:rPr>
          <w:lang w:eastAsia="ja-JP"/>
        </w:rPr>
        <w:tab/>
      </w:r>
      <w:r w:rsidRPr="0029661B">
        <w:rPr>
          <w:lang w:eastAsia="ja-JP"/>
        </w:rPr>
        <w:tab/>
        <w:t>Tandem Connection Monitoring</w:t>
      </w:r>
    </w:p>
    <w:p w14:paraId="1B57467D" w14:textId="77777777" w:rsidR="00B86A51" w:rsidRPr="0029661B" w:rsidRDefault="00B86A51" w:rsidP="00B86A51">
      <w:pPr>
        <w:rPr>
          <w:lang w:eastAsia="ja-JP"/>
        </w:rPr>
      </w:pPr>
      <w:r w:rsidRPr="0029661B">
        <w:rPr>
          <w:lang w:eastAsia="ja-JP"/>
        </w:rPr>
        <w:t>TCP</w:t>
      </w:r>
      <w:r w:rsidRPr="0029661B">
        <w:rPr>
          <w:lang w:eastAsia="ja-JP"/>
        </w:rPr>
        <w:tab/>
      </w:r>
      <w:r w:rsidRPr="0029661B">
        <w:rPr>
          <w:lang w:eastAsia="ja-JP"/>
        </w:rPr>
        <w:tab/>
        <w:t>Trail Connection Point</w:t>
      </w:r>
    </w:p>
    <w:p w14:paraId="7E37F7EE" w14:textId="77777777" w:rsidR="00B86A51" w:rsidRPr="0029661B" w:rsidRDefault="00B86A51" w:rsidP="00B86A51">
      <w:pPr>
        <w:pStyle w:val="enumlev1"/>
        <w:widowControl w:val="0"/>
        <w:tabs>
          <w:tab w:val="clear" w:pos="794"/>
        </w:tabs>
        <w:ind w:left="1191" w:hanging="1191"/>
      </w:pPr>
      <w:r w:rsidRPr="0029661B">
        <w:t>TCS</w:t>
      </w:r>
      <w:r w:rsidRPr="0029661B">
        <w:tab/>
        <w:t xml:space="preserve">Traffic Conditioning </w:t>
      </w:r>
      <w:r w:rsidRPr="0029661B">
        <w:rPr>
          <w:lang w:eastAsia="ja-JP"/>
        </w:rPr>
        <w:t>and</w:t>
      </w:r>
      <w:r w:rsidRPr="0029661B">
        <w:t xml:space="preserve"> Shaping</w:t>
      </w:r>
    </w:p>
    <w:p w14:paraId="442F7373" w14:textId="77777777" w:rsidR="00B86A51" w:rsidRPr="0029661B" w:rsidRDefault="00B86A51" w:rsidP="00B86A51">
      <w:pPr>
        <w:rPr>
          <w:lang w:eastAsia="ja-JP"/>
        </w:rPr>
      </w:pPr>
      <w:r w:rsidRPr="0029661B">
        <w:rPr>
          <w:lang w:eastAsia="ja-JP"/>
        </w:rPr>
        <w:t>TF</w:t>
      </w:r>
      <w:r w:rsidRPr="0029661B">
        <w:rPr>
          <w:lang w:eastAsia="ja-JP"/>
        </w:rPr>
        <w:tab/>
      </w:r>
      <w:r w:rsidRPr="0029661B">
        <w:rPr>
          <w:lang w:eastAsia="ja-JP"/>
        </w:rPr>
        <w:tab/>
        <w:t>Transmitted Frames</w:t>
      </w:r>
    </w:p>
    <w:p w14:paraId="6B6CE4B5" w14:textId="77777777" w:rsidR="00B86A51" w:rsidRPr="0029661B" w:rsidRDefault="00B86A51" w:rsidP="00B86A51">
      <w:r w:rsidRPr="0029661B">
        <w:t>TFP</w:t>
      </w:r>
      <w:r w:rsidRPr="0029661B">
        <w:tab/>
      </w:r>
      <w:r w:rsidRPr="0029661B">
        <w:tab/>
        <w:t>Termination Flow Point</w:t>
      </w:r>
    </w:p>
    <w:p w14:paraId="4B8EDD1A" w14:textId="77777777" w:rsidR="00B86A51" w:rsidRPr="0029661B" w:rsidRDefault="00B86A51" w:rsidP="00B86A51">
      <w:pPr>
        <w:rPr>
          <w:lang w:eastAsia="ja-JP"/>
        </w:rPr>
      </w:pPr>
      <w:r w:rsidRPr="0029661B">
        <w:t>TFP</w:t>
      </w:r>
      <w:r w:rsidRPr="0029661B">
        <w:rPr>
          <w:lang w:eastAsia="ja-JP"/>
        </w:rPr>
        <w:t>P</w:t>
      </w:r>
      <w:r w:rsidRPr="0029661B">
        <w:tab/>
      </w:r>
      <w:r w:rsidRPr="0029661B">
        <w:tab/>
        <w:t>Termination Flow Point</w:t>
      </w:r>
      <w:r w:rsidRPr="0029661B">
        <w:rPr>
          <w:lang w:eastAsia="ja-JP"/>
        </w:rPr>
        <w:t xml:space="preserve"> Pool</w:t>
      </w:r>
    </w:p>
    <w:p w14:paraId="42C5171F" w14:textId="77777777" w:rsidR="00B86A51" w:rsidRPr="0029661B" w:rsidRDefault="00B86A51" w:rsidP="00B86A51">
      <w:pPr>
        <w:rPr>
          <w:lang w:eastAsia="ja-JP"/>
        </w:rPr>
      </w:pPr>
      <w:r w:rsidRPr="0029661B">
        <w:rPr>
          <w:lang w:eastAsia="ja-JP"/>
        </w:rPr>
        <w:t>TI</w:t>
      </w:r>
      <w:r w:rsidRPr="0029661B">
        <w:rPr>
          <w:lang w:eastAsia="ja-JP"/>
        </w:rPr>
        <w:tab/>
      </w:r>
      <w:r w:rsidRPr="0029661B">
        <w:rPr>
          <w:lang w:eastAsia="ja-JP"/>
        </w:rPr>
        <w:tab/>
        <w:t>Timing Information</w:t>
      </w:r>
    </w:p>
    <w:p w14:paraId="1E14D096" w14:textId="77777777" w:rsidR="00B86A51" w:rsidRPr="0029661B" w:rsidRDefault="00B86A51" w:rsidP="00B86A51">
      <w:r w:rsidRPr="0029661B">
        <w:t>TID</w:t>
      </w:r>
      <w:r w:rsidRPr="0029661B">
        <w:tab/>
      </w:r>
      <w:r w:rsidRPr="0029661B">
        <w:tab/>
        <w:t>Transaction Identifier</w:t>
      </w:r>
    </w:p>
    <w:p w14:paraId="1F92D98B" w14:textId="77777777" w:rsidR="00B86A51" w:rsidRPr="0029661B" w:rsidRDefault="00B86A51" w:rsidP="00B86A51">
      <w:r w:rsidRPr="0029661B">
        <w:t>TLV</w:t>
      </w:r>
      <w:r w:rsidRPr="0029661B">
        <w:tab/>
      </w:r>
      <w:r w:rsidRPr="0029661B">
        <w:tab/>
        <w:t>Type, Length, Value</w:t>
      </w:r>
    </w:p>
    <w:p w14:paraId="5FB0752C" w14:textId="77777777" w:rsidR="00B86A51" w:rsidRPr="0029661B" w:rsidRDefault="00B86A51" w:rsidP="00B86A51">
      <w:pPr>
        <w:rPr>
          <w:lang w:eastAsia="ja-JP"/>
        </w:rPr>
      </w:pPr>
      <w:r w:rsidRPr="0029661B">
        <w:rPr>
          <w:lang w:eastAsia="ja-JP"/>
        </w:rPr>
        <w:t>TP</w:t>
      </w:r>
      <w:r w:rsidRPr="0029661B">
        <w:rPr>
          <w:lang w:eastAsia="ja-JP"/>
        </w:rPr>
        <w:tab/>
      </w:r>
      <w:r w:rsidRPr="0029661B">
        <w:rPr>
          <w:lang w:eastAsia="ja-JP"/>
        </w:rPr>
        <w:tab/>
        <w:t>Timing Point</w:t>
      </w:r>
    </w:p>
    <w:p w14:paraId="0F8C045C" w14:textId="77777777" w:rsidR="00B86A51" w:rsidRPr="0029661B" w:rsidRDefault="00B86A51" w:rsidP="00B86A51">
      <w:pPr>
        <w:rPr>
          <w:lang w:eastAsia="ja-JP"/>
        </w:rPr>
      </w:pPr>
      <w:r w:rsidRPr="0029661B">
        <w:rPr>
          <w:lang w:eastAsia="ja-JP"/>
        </w:rPr>
        <w:t>TPID</w:t>
      </w:r>
      <w:r w:rsidRPr="0029661B">
        <w:rPr>
          <w:lang w:eastAsia="ja-JP"/>
        </w:rPr>
        <w:tab/>
      </w:r>
      <w:r w:rsidRPr="0029661B">
        <w:rPr>
          <w:lang w:eastAsia="ja-JP"/>
        </w:rPr>
        <w:tab/>
        <w:t>Tag Protocol Identifier</w:t>
      </w:r>
    </w:p>
    <w:p w14:paraId="098FFC11" w14:textId="77777777" w:rsidR="00B86A51" w:rsidRPr="0029661B" w:rsidRDefault="00B86A51" w:rsidP="00B86A51">
      <w:pPr>
        <w:rPr>
          <w:lang w:eastAsia="ja-JP"/>
        </w:rPr>
      </w:pPr>
      <w:r w:rsidRPr="0029661B">
        <w:rPr>
          <w:lang w:eastAsia="ja-JP"/>
        </w:rPr>
        <w:t>TSD</w:t>
      </w:r>
      <w:r w:rsidRPr="0029661B">
        <w:rPr>
          <w:lang w:eastAsia="ja-JP"/>
        </w:rPr>
        <w:tab/>
      </w:r>
      <w:r w:rsidRPr="0029661B">
        <w:rPr>
          <w:lang w:eastAsia="ja-JP"/>
        </w:rPr>
        <w:tab/>
        <w:t>Trail Signal Degrade</w:t>
      </w:r>
    </w:p>
    <w:p w14:paraId="73C5C5F4" w14:textId="77777777" w:rsidR="00B86A51" w:rsidRPr="0029661B" w:rsidRDefault="00B86A51" w:rsidP="00B86A51">
      <w:r w:rsidRPr="0029661B">
        <w:t>TSF</w:t>
      </w:r>
      <w:r w:rsidRPr="0029661B">
        <w:tab/>
      </w:r>
      <w:r w:rsidRPr="0029661B">
        <w:tab/>
        <w:t>Trail Signal Fail</w:t>
      </w:r>
    </w:p>
    <w:p w14:paraId="0548212C" w14:textId="77777777" w:rsidR="00B86A51" w:rsidRPr="0029661B" w:rsidRDefault="00B86A51" w:rsidP="00B86A51">
      <w:r w:rsidRPr="0029661B">
        <w:t>TST</w:t>
      </w:r>
      <w:r w:rsidRPr="0029661B">
        <w:tab/>
      </w:r>
      <w:r w:rsidRPr="0029661B">
        <w:tab/>
        <w:t>Test</w:t>
      </w:r>
    </w:p>
    <w:p w14:paraId="3B2D4E4E" w14:textId="77777777" w:rsidR="00B86A51" w:rsidRPr="0029661B" w:rsidRDefault="00B86A51" w:rsidP="00B86A51">
      <w:pPr>
        <w:rPr>
          <w:lang w:eastAsia="ja-JP"/>
        </w:rPr>
      </w:pPr>
      <w:r w:rsidRPr="0029661B">
        <w:rPr>
          <w:lang w:eastAsia="ja-JP"/>
        </w:rPr>
        <w:t>TT</w:t>
      </w:r>
      <w:r w:rsidRPr="0029661B">
        <w:rPr>
          <w:lang w:eastAsia="ja-JP"/>
        </w:rPr>
        <w:tab/>
      </w:r>
      <w:r w:rsidRPr="0029661B">
        <w:rPr>
          <w:lang w:eastAsia="ja-JP"/>
        </w:rPr>
        <w:tab/>
        <w:t>Trail Termination</w:t>
      </w:r>
    </w:p>
    <w:p w14:paraId="5421DE73" w14:textId="77777777" w:rsidR="00B86A51" w:rsidRPr="0029661B" w:rsidRDefault="00B86A51" w:rsidP="00B86A51">
      <w:pPr>
        <w:rPr>
          <w:lang w:eastAsia="ja-JP"/>
        </w:rPr>
      </w:pPr>
      <w:r w:rsidRPr="0029661B">
        <w:rPr>
          <w:lang w:eastAsia="ja-JP"/>
        </w:rPr>
        <w:t>TTL</w:t>
      </w:r>
      <w:r w:rsidRPr="0029661B">
        <w:rPr>
          <w:lang w:eastAsia="ja-JP"/>
        </w:rPr>
        <w:tab/>
      </w:r>
      <w:r w:rsidRPr="0029661B">
        <w:rPr>
          <w:lang w:eastAsia="ja-JP"/>
        </w:rPr>
        <w:tab/>
        <w:t>Time To Live</w:t>
      </w:r>
    </w:p>
    <w:p w14:paraId="325FD2FF" w14:textId="77777777" w:rsidR="00B86A51" w:rsidRPr="0029661B" w:rsidRDefault="00B86A51" w:rsidP="00B86A51">
      <w:r w:rsidRPr="0029661B">
        <w:t>TxFCf</w:t>
      </w:r>
      <w:r w:rsidRPr="0029661B">
        <w:tab/>
      </w:r>
      <w:r w:rsidRPr="0029661B">
        <w:tab/>
        <w:t>Transmitted Frame Count far end</w:t>
      </w:r>
    </w:p>
    <w:p w14:paraId="212E45B9" w14:textId="77777777" w:rsidR="00B86A51" w:rsidRPr="0029661B" w:rsidRDefault="00B86A51" w:rsidP="00B86A51">
      <w:r w:rsidRPr="0029661B">
        <w:t>TxFCl</w:t>
      </w:r>
      <w:r w:rsidRPr="0029661B">
        <w:tab/>
      </w:r>
      <w:r w:rsidRPr="0029661B">
        <w:tab/>
        <w:t>Transmitted Frame Count local</w:t>
      </w:r>
    </w:p>
    <w:p w14:paraId="07358FD2" w14:textId="77777777" w:rsidR="00B86A51" w:rsidRPr="0029661B" w:rsidRDefault="00B86A51" w:rsidP="00B86A51">
      <w:r w:rsidRPr="0029661B">
        <w:t>UNI</w:t>
      </w:r>
      <w:r w:rsidRPr="0029661B">
        <w:tab/>
      </w:r>
      <w:r w:rsidRPr="0029661B">
        <w:tab/>
        <w:t>User</w:t>
      </w:r>
      <w:r w:rsidRPr="0029661B">
        <w:rPr>
          <w:lang w:eastAsia="ja-JP"/>
        </w:rPr>
        <w:t>-to-</w:t>
      </w:r>
      <w:r w:rsidRPr="0029661B">
        <w:t>Network Interface</w:t>
      </w:r>
    </w:p>
    <w:p w14:paraId="2CDB14F3" w14:textId="77777777" w:rsidR="00B86A51" w:rsidRPr="0029661B" w:rsidRDefault="00B86A51" w:rsidP="00B86A51">
      <w:r w:rsidRPr="0029661B">
        <w:t>UNL</w:t>
      </w:r>
      <w:r w:rsidRPr="0029661B">
        <w:tab/>
      </w:r>
      <w:r w:rsidRPr="0029661B">
        <w:tab/>
        <w:t>Unexpected maintenance entity group Level</w:t>
      </w:r>
    </w:p>
    <w:p w14:paraId="6BBF87D0" w14:textId="77777777" w:rsidR="00B86A51" w:rsidRPr="0029661B" w:rsidRDefault="00B86A51" w:rsidP="00B86A51">
      <w:pPr>
        <w:rPr>
          <w:lang w:eastAsia="ja-JP"/>
        </w:rPr>
      </w:pPr>
      <w:r w:rsidRPr="0029661B">
        <w:rPr>
          <w:lang w:eastAsia="ja-JP"/>
        </w:rPr>
        <w:t>UNM</w:t>
      </w:r>
      <w:r w:rsidRPr="0029661B">
        <w:rPr>
          <w:lang w:eastAsia="ja-JP"/>
        </w:rPr>
        <w:tab/>
      </w:r>
      <w:r w:rsidRPr="0029661B">
        <w:rPr>
          <w:lang w:eastAsia="ja-JP"/>
        </w:rPr>
        <w:tab/>
        <w:t xml:space="preserve">Unexpected </w:t>
      </w:r>
      <w:r w:rsidRPr="0029661B">
        <w:t>Maintenance entity group end point</w:t>
      </w:r>
    </w:p>
    <w:p w14:paraId="2DCA3917" w14:textId="77777777" w:rsidR="00B86A51" w:rsidRPr="0029661B" w:rsidRDefault="00B86A51" w:rsidP="00B86A51">
      <w:r w:rsidRPr="0029661B">
        <w:t>UNP</w:t>
      </w:r>
      <w:r w:rsidRPr="0029661B">
        <w:tab/>
      </w:r>
      <w:r w:rsidRPr="0029661B">
        <w:tab/>
        <w:t>Unexpected Period</w:t>
      </w:r>
    </w:p>
    <w:p w14:paraId="41FCEADE" w14:textId="77777777" w:rsidR="00B86A51" w:rsidRPr="0029661B" w:rsidRDefault="00B86A51" w:rsidP="00B86A51">
      <w:r w:rsidRPr="0029661B">
        <w:t>UNPr</w:t>
      </w:r>
      <w:r w:rsidRPr="0029661B">
        <w:tab/>
      </w:r>
      <w:r w:rsidRPr="0029661B">
        <w:tab/>
        <w:t>Unexpected Priority</w:t>
      </w:r>
    </w:p>
    <w:p w14:paraId="1ECB1361" w14:textId="77777777" w:rsidR="00B86A51" w:rsidRPr="0029661B" w:rsidRDefault="00B86A51" w:rsidP="00B86A51">
      <w:r w:rsidRPr="0029661B">
        <w:t>UPI</w:t>
      </w:r>
      <w:r w:rsidRPr="0029661B">
        <w:tab/>
      </w:r>
      <w:r w:rsidRPr="0029661B">
        <w:tab/>
      </w:r>
      <w:r w:rsidRPr="0029661B">
        <w:rPr>
          <w:lang w:eastAsia="ja-JP"/>
        </w:rPr>
        <w:t>(</w:t>
      </w:r>
      <w:r w:rsidRPr="0029661B">
        <w:t>Generic Framing Procedure) User Payload Identifier</w:t>
      </w:r>
    </w:p>
    <w:p w14:paraId="6FB323B6" w14:textId="77777777" w:rsidR="00B86A51" w:rsidRPr="0029661B" w:rsidRDefault="00B86A51" w:rsidP="00B86A51">
      <w:r w:rsidRPr="0029661B">
        <w:t>UPM</w:t>
      </w:r>
      <w:r w:rsidRPr="0029661B">
        <w:tab/>
      </w:r>
      <w:r w:rsidRPr="0029661B">
        <w:tab/>
        <w:t>User Payload Mismatch</w:t>
      </w:r>
    </w:p>
    <w:p w14:paraId="466DF527" w14:textId="77777777" w:rsidR="00B86A51" w:rsidRPr="0029661B" w:rsidRDefault="00B86A51" w:rsidP="00B86A51">
      <w:r w:rsidRPr="0029661B">
        <w:t>V</w:t>
      </w:r>
      <w:r w:rsidRPr="0029661B">
        <w:rPr>
          <w:lang w:eastAsia="ja-JP"/>
        </w:rPr>
        <w:t>ID</w:t>
      </w:r>
      <w:r w:rsidRPr="0029661B">
        <w:tab/>
      </w:r>
      <w:r w:rsidRPr="0029661B">
        <w:tab/>
        <w:t xml:space="preserve">Virtual local area network </w:t>
      </w:r>
      <w:r w:rsidRPr="0029661B">
        <w:rPr>
          <w:lang w:eastAsia="ja-JP"/>
        </w:rPr>
        <w:t>Identifier</w:t>
      </w:r>
    </w:p>
    <w:p w14:paraId="0362B290" w14:textId="77777777" w:rsidR="00B86A51" w:rsidRPr="0029661B" w:rsidRDefault="00B86A51" w:rsidP="00B86A51">
      <w:pPr>
        <w:ind w:left="1191" w:hanging="1191"/>
      </w:pPr>
      <w:r w:rsidRPr="0029661B">
        <w:t>VC</w:t>
      </w:r>
      <w:r w:rsidRPr="0029661B">
        <w:tab/>
      </w:r>
      <w:r w:rsidRPr="0029661B">
        <w:tab/>
        <w:t>Virtual Channel (asynchronous transfer mode) or Virtual Container (</w:t>
      </w:r>
      <w:r w:rsidRPr="0029661B">
        <w:rPr>
          <w:lang w:eastAsia="ja-JP"/>
        </w:rPr>
        <w:t xml:space="preserve"> s</w:t>
      </w:r>
      <w:r w:rsidRPr="0029661B">
        <w:t>ynchronous digital hierarchy)</w:t>
      </w:r>
    </w:p>
    <w:p w14:paraId="7C68E62C" w14:textId="77777777" w:rsidR="00B86A51" w:rsidRPr="0029661B" w:rsidRDefault="00B86A51" w:rsidP="00B86A51">
      <w:r w:rsidRPr="0029661B">
        <w:t>VCAT</w:t>
      </w:r>
      <w:r w:rsidRPr="0029661B">
        <w:tab/>
      </w:r>
      <w:r w:rsidRPr="0029661B">
        <w:tab/>
        <w:t>Virtual Concatenation</w:t>
      </w:r>
    </w:p>
    <w:p w14:paraId="5F531819" w14:textId="77777777" w:rsidR="00B86A51" w:rsidRPr="0029661B" w:rsidRDefault="00B86A51" w:rsidP="00B86A51">
      <w:r w:rsidRPr="0029661B">
        <w:t>VC-m</w:t>
      </w:r>
      <w:r w:rsidRPr="0029661B">
        <w:tab/>
      </w:r>
      <w:r w:rsidRPr="0029661B">
        <w:tab/>
        <w:t>lower order Virtual Channel – order m</w:t>
      </w:r>
    </w:p>
    <w:p w14:paraId="11D06980" w14:textId="77777777" w:rsidR="00B86A51" w:rsidRPr="0029661B" w:rsidRDefault="00B86A51" w:rsidP="00B86A51">
      <w:r w:rsidRPr="0029661B">
        <w:t>VC-n</w:t>
      </w:r>
      <w:r w:rsidRPr="0029661B">
        <w:tab/>
      </w:r>
      <w:r w:rsidRPr="0029661B">
        <w:tab/>
        <w:t>higher order Virtual Channel – order n</w:t>
      </w:r>
    </w:p>
    <w:p w14:paraId="036C14FE" w14:textId="77777777" w:rsidR="00B86A51" w:rsidRPr="0029661B" w:rsidRDefault="00B86A51" w:rsidP="00B86A51">
      <w:r w:rsidRPr="0029661B">
        <w:lastRenderedPageBreak/>
        <w:t>VC-n-Xc</w:t>
      </w:r>
      <w:r w:rsidRPr="0029661B">
        <w:tab/>
        <w:t>contiguous concatenated Virtual Channel – order n</w:t>
      </w:r>
    </w:p>
    <w:p w14:paraId="646DFE4E" w14:textId="77777777" w:rsidR="00B86A51" w:rsidRPr="0029661B" w:rsidRDefault="00B86A51" w:rsidP="00B86A51">
      <w:r w:rsidRPr="0029661B">
        <w:t>VC-n-Xv</w:t>
      </w:r>
      <w:r w:rsidRPr="0029661B">
        <w:tab/>
        <w:t>virtual concatenated Virtual Channel – order n</w:t>
      </w:r>
    </w:p>
    <w:p w14:paraId="6AC1F2B7" w14:textId="77777777" w:rsidR="00B86A51" w:rsidRPr="0029661B" w:rsidRDefault="00B86A51" w:rsidP="00B86A51">
      <w:pPr>
        <w:rPr>
          <w:lang w:eastAsia="ja-JP"/>
        </w:rPr>
      </w:pPr>
      <w:r w:rsidRPr="0029661B">
        <w:t>VLAN</w:t>
      </w:r>
      <w:r w:rsidRPr="0029661B">
        <w:tab/>
      </w:r>
      <w:r w:rsidRPr="0029661B">
        <w:tab/>
        <w:t>Virtual Local Area Network</w:t>
      </w:r>
    </w:p>
    <w:p w14:paraId="2D894467" w14:textId="77777777" w:rsidR="00B86A51" w:rsidRPr="0029661B" w:rsidRDefault="00B86A51" w:rsidP="00B86A51">
      <w:pPr>
        <w:pStyle w:val="Heading1"/>
      </w:pPr>
      <w:bookmarkStart w:id="89" w:name="_Toc530884806"/>
      <w:bookmarkStart w:id="90" w:name="_Toc15457785"/>
      <w:bookmarkStart w:id="91" w:name="_Toc15458557"/>
      <w:bookmarkStart w:id="92" w:name="_Toc15459329"/>
      <w:bookmarkStart w:id="93" w:name="_Toc15460507"/>
      <w:bookmarkStart w:id="94" w:name="_Toc22628669"/>
      <w:bookmarkStart w:id="95" w:name="_Toc23042765"/>
      <w:bookmarkStart w:id="96" w:name="_Toc24783243"/>
      <w:bookmarkStart w:id="97" w:name="_Toc27284240"/>
      <w:bookmarkStart w:id="98" w:name="_Toc27887142"/>
      <w:bookmarkStart w:id="99" w:name="_Toc27887886"/>
      <w:bookmarkStart w:id="100" w:name="_Toc81793498"/>
      <w:bookmarkStart w:id="101" w:name="_Toc84844969"/>
      <w:bookmarkStart w:id="102" w:name="_Toc96922591"/>
      <w:bookmarkStart w:id="103" w:name="_Toc98151637"/>
      <w:bookmarkStart w:id="104" w:name="_Toc319901648"/>
      <w:bookmarkStart w:id="105" w:name="_Toc328035795"/>
      <w:bookmarkStart w:id="106" w:name="_Toc339540502"/>
      <w:bookmarkStart w:id="107" w:name="_Toc341956979"/>
      <w:bookmarkStart w:id="108" w:name="_Toc418515412"/>
      <w:bookmarkEnd w:id="87"/>
      <w:bookmarkEnd w:id="88"/>
      <w:r w:rsidRPr="0029661B">
        <w:t>5</w:t>
      </w:r>
      <w:r w:rsidRPr="0029661B">
        <w:tab/>
        <w:t>Methodology</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r w:rsidRPr="003E665E">
        <w:rPr>
          <w:rFonts w:hint="eastAsia"/>
          <w:lang w:eastAsia="ja-JP"/>
        </w:rPr>
        <w:t xml:space="preserve"> and conventions</w:t>
      </w:r>
      <w:bookmarkEnd w:id="108"/>
    </w:p>
    <w:p w14:paraId="0611E8CE" w14:textId="77777777" w:rsidR="00B86A51" w:rsidRPr="0029661B" w:rsidRDefault="00B86A51" w:rsidP="00B86A51">
      <w:pPr>
        <w:rPr>
          <w:lang w:eastAsia="ja-JP"/>
        </w:rPr>
      </w:pPr>
      <w:bookmarkStart w:id="109" w:name="_Toc402842184"/>
      <w:bookmarkStart w:id="110" w:name="_Toc402842379"/>
      <w:r w:rsidRPr="0029661B">
        <w:t>For the basic methodology to describe transport network functionality of network elements, refer to clause 5 of [ITU-T G.806]. For Ethernet-specific extensions to the methodology, see clause 5 of [ITU-T G.8010].</w:t>
      </w:r>
      <w:r w:rsidRPr="0029661B">
        <w:rPr>
          <w:lang w:eastAsia="ja-JP"/>
        </w:rPr>
        <w:t xml:space="preserve"> </w:t>
      </w:r>
    </w:p>
    <w:p w14:paraId="781CE1F4" w14:textId="0EBA8760" w:rsidR="00B86A51" w:rsidRDefault="00B86A51" w:rsidP="00B86A51">
      <w:pPr>
        <w:rPr>
          <w:lang w:eastAsia="ja-JP"/>
        </w:rPr>
      </w:pPr>
      <w:r w:rsidRPr="0029661B">
        <w:rPr>
          <w:lang w:eastAsia="ja-JP"/>
        </w:rPr>
        <w:t>All process descriptions in clauses 6, 8 and 9 use the SDL methodology defined in [ITU-T Z.</w:t>
      </w:r>
      <w:r w:rsidR="0024709E">
        <w:rPr>
          <w:rFonts w:hint="eastAsia"/>
          <w:lang w:eastAsia="ja-JP"/>
        </w:rPr>
        <w:t>101</w:t>
      </w:r>
      <w:r w:rsidRPr="0029661B">
        <w:rPr>
          <w:lang w:eastAsia="ja-JP"/>
        </w:rPr>
        <w:t>].</w:t>
      </w:r>
    </w:p>
    <w:p w14:paraId="0715338C" w14:textId="77777777" w:rsidR="00B86A51" w:rsidRPr="003E665E" w:rsidRDefault="00B86A51" w:rsidP="00B86A51">
      <w:pPr>
        <w:rPr>
          <w:lang w:eastAsia="ja-JP"/>
        </w:rPr>
      </w:pPr>
      <w:r w:rsidRPr="003E665E">
        <w:rPr>
          <w:rFonts w:hint="eastAsia"/>
          <w:lang w:eastAsia="ja-JP"/>
        </w:rPr>
        <w:t xml:space="preserve">Pseudocode in this recommendation uses </w:t>
      </w:r>
      <w:r w:rsidRPr="003E665E">
        <w:rPr>
          <w:lang w:eastAsia="ja-JP"/>
        </w:rPr>
        <w:t>“</w:t>
      </w:r>
      <w:r w:rsidRPr="003E665E">
        <w:rPr>
          <w:rFonts w:hint="eastAsia"/>
          <w:lang w:eastAsia="ja-JP"/>
        </w:rPr>
        <w:t>switch</w:t>
      </w:r>
      <w:r w:rsidRPr="003E665E">
        <w:rPr>
          <w:lang w:eastAsia="ja-JP"/>
        </w:rPr>
        <w:t>”</w:t>
      </w:r>
      <w:r w:rsidRPr="003E665E">
        <w:rPr>
          <w:rFonts w:hint="eastAsia"/>
          <w:lang w:eastAsia="ja-JP"/>
        </w:rPr>
        <w:t xml:space="preserve"> statements where each </w:t>
      </w:r>
      <w:r w:rsidRPr="003E665E">
        <w:rPr>
          <w:lang w:eastAsia="ja-JP"/>
        </w:rPr>
        <w:t>“</w:t>
      </w:r>
      <w:r w:rsidRPr="003E665E">
        <w:rPr>
          <w:rFonts w:hint="eastAsia"/>
          <w:lang w:eastAsia="ja-JP"/>
        </w:rPr>
        <w:t>case</w:t>
      </w:r>
      <w:r w:rsidRPr="003E665E">
        <w:rPr>
          <w:lang w:eastAsia="ja-JP"/>
        </w:rPr>
        <w:t>”</w:t>
      </w:r>
      <w:r w:rsidRPr="003E665E">
        <w:rPr>
          <w:rFonts w:hint="eastAsia"/>
          <w:lang w:eastAsia="ja-JP"/>
        </w:rPr>
        <w:t xml:space="preserve"> statement is exclusive (i.e. </w:t>
      </w:r>
      <w:r w:rsidRPr="003E665E">
        <w:rPr>
          <w:lang w:eastAsia="ja-JP"/>
        </w:rPr>
        <w:t>“</w:t>
      </w:r>
      <w:r w:rsidRPr="003E665E">
        <w:rPr>
          <w:rFonts w:hint="eastAsia"/>
          <w:lang w:eastAsia="ja-JP"/>
        </w:rPr>
        <w:t>case</w:t>
      </w:r>
      <w:r w:rsidRPr="003E665E">
        <w:rPr>
          <w:lang w:eastAsia="ja-JP"/>
        </w:rPr>
        <w:t>”</w:t>
      </w:r>
      <w:r w:rsidRPr="003E665E">
        <w:rPr>
          <w:rFonts w:hint="eastAsia"/>
          <w:lang w:eastAsia="ja-JP"/>
        </w:rPr>
        <w:t xml:space="preserve"> statements </w:t>
      </w:r>
      <w:r w:rsidRPr="003E665E">
        <w:rPr>
          <w:lang w:eastAsia="ja-JP"/>
        </w:rPr>
        <w:t xml:space="preserve">do not </w:t>
      </w:r>
      <w:r w:rsidRPr="003E665E">
        <w:rPr>
          <w:rFonts w:hint="eastAsia"/>
          <w:lang w:eastAsia="ja-JP"/>
        </w:rPr>
        <w:t>fall through to each other).</w:t>
      </w:r>
    </w:p>
    <w:p w14:paraId="53673688" w14:textId="77777777" w:rsidR="00B86A51" w:rsidRPr="003E7DB7" w:rsidRDefault="00B86A51" w:rsidP="00B86A51">
      <w:pPr>
        <w:rPr>
          <w:lang w:eastAsia="ja-JP"/>
        </w:rPr>
      </w:pPr>
    </w:p>
    <w:p w14:paraId="39A3F3D8" w14:textId="77777777" w:rsidR="00B86A51" w:rsidRPr="0029661B" w:rsidRDefault="00B86A51" w:rsidP="00B86A51">
      <w:pPr>
        <w:pStyle w:val="Heading1"/>
      </w:pPr>
      <w:bookmarkStart w:id="111" w:name="_Toc497287007"/>
      <w:bookmarkStart w:id="112" w:name="_Toc530884807"/>
      <w:bookmarkStart w:id="113" w:name="_Toc15457786"/>
      <w:bookmarkStart w:id="114" w:name="_Toc15458558"/>
      <w:bookmarkStart w:id="115" w:name="_Toc15459330"/>
      <w:bookmarkStart w:id="116" w:name="_Toc15460508"/>
      <w:bookmarkStart w:id="117" w:name="_Toc22628670"/>
      <w:bookmarkStart w:id="118" w:name="_Toc23042766"/>
      <w:bookmarkStart w:id="119" w:name="_Toc24783244"/>
      <w:bookmarkStart w:id="120" w:name="_Toc27284241"/>
      <w:bookmarkStart w:id="121" w:name="_Toc27887143"/>
      <w:bookmarkStart w:id="122" w:name="_Toc27887887"/>
      <w:bookmarkStart w:id="123" w:name="_Toc81793499"/>
      <w:bookmarkStart w:id="124" w:name="_Toc84844970"/>
      <w:bookmarkStart w:id="125" w:name="_Toc96922592"/>
      <w:bookmarkStart w:id="126" w:name="_Toc98151638"/>
      <w:bookmarkStart w:id="127" w:name="_Toc319901649"/>
      <w:bookmarkStart w:id="128" w:name="_Toc328035796"/>
      <w:bookmarkStart w:id="129" w:name="_Toc339540503"/>
      <w:bookmarkStart w:id="130" w:name="_Toc341956980"/>
      <w:bookmarkStart w:id="131" w:name="_Toc418515413"/>
      <w:r w:rsidRPr="0029661B">
        <w:t>6</w:t>
      </w:r>
      <w:r w:rsidRPr="0029661B">
        <w:tab/>
        <w:t>Supervision</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14:paraId="61CE89A5" w14:textId="77777777" w:rsidR="00B86A51" w:rsidRPr="0029661B" w:rsidRDefault="00B86A51" w:rsidP="00B86A51">
      <w:r w:rsidRPr="0029661B">
        <w:t>The generic supervision functions are defined in clause 6 of [ITU-T G.806]. Specific supervision functions for the Ethernet transport network are defined in this clause.</w:t>
      </w:r>
    </w:p>
    <w:p w14:paraId="4B837986" w14:textId="77777777" w:rsidR="00B86A51" w:rsidRPr="0029661B" w:rsidRDefault="00B86A51" w:rsidP="00B86A51">
      <w:pPr>
        <w:pStyle w:val="Heading2"/>
      </w:pPr>
      <w:bookmarkStart w:id="132" w:name="_Toc147308721"/>
      <w:bookmarkStart w:id="133" w:name="_Toc319901650"/>
      <w:bookmarkStart w:id="134" w:name="_Toc328035797"/>
      <w:bookmarkStart w:id="135" w:name="_Toc339540504"/>
      <w:bookmarkStart w:id="136" w:name="_Toc341956981"/>
      <w:bookmarkStart w:id="137" w:name="_Toc418515414"/>
      <w:r w:rsidRPr="0029661B">
        <w:t>6.1</w:t>
      </w:r>
      <w:r w:rsidRPr="0029661B">
        <w:tab/>
        <w:t>Defects</w:t>
      </w:r>
      <w:bookmarkEnd w:id="132"/>
      <w:bookmarkEnd w:id="133"/>
      <w:bookmarkEnd w:id="134"/>
      <w:bookmarkEnd w:id="135"/>
      <w:bookmarkEnd w:id="136"/>
      <w:bookmarkEnd w:id="137"/>
    </w:p>
    <w:p w14:paraId="70189DEC" w14:textId="77777777" w:rsidR="008D39A1" w:rsidRPr="0029661B" w:rsidRDefault="008D39A1" w:rsidP="008D39A1">
      <w:pPr>
        <w:pStyle w:val="Heading2"/>
      </w:pPr>
      <w:bookmarkStart w:id="138" w:name="_Toc319901651"/>
      <w:r w:rsidRPr="0029661B">
        <w:t>6.4</w:t>
      </w:r>
      <w:r w:rsidRPr="0029661B">
        <w:tab/>
        <w:t>Performance filters</w:t>
      </w:r>
    </w:p>
    <w:p w14:paraId="7B6F63A3" w14:textId="77777777" w:rsidR="008D39A1" w:rsidRPr="0029661B" w:rsidRDefault="008D39A1" w:rsidP="008D39A1">
      <w:pPr>
        <w:pStyle w:val="Heading3"/>
      </w:pPr>
      <w:r w:rsidRPr="0029661B">
        <w:t>6.4.1</w:t>
      </w:r>
      <w:r w:rsidRPr="0029661B">
        <w:tab/>
        <w:t>One-second performance monitoring filters associated with counts</w:t>
      </w:r>
    </w:p>
    <w:p w14:paraId="7B4E5C9F" w14:textId="77777777" w:rsidR="008D39A1" w:rsidRPr="0029661B" w:rsidRDefault="008D39A1" w:rsidP="008D39A1">
      <w:r w:rsidRPr="0029661B">
        <w:t>For further study.</w:t>
      </w:r>
    </w:p>
    <w:p w14:paraId="08443C12" w14:textId="77777777" w:rsidR="008D39A1" w:rsidRPr="0029661B" w:rsidRDefault="008D39A1" w:rsidP="008D39A1">
      <w:pPr>
        <w:pStyle w:val="Heading3"/>
      </w:pPr>
      <w:r w:rsidRPr="0029661B">
        <w:t>6.4.2</w:t>
      </w:r>
      <w:r w:rsidRPr="0029661B">
        <w:tab/>
        <w:t>Performance monitoring filters associated with gauges</w:t>
      </w:r>
    </w:p>
    <w:p w14:paraId="3CC13F34" w14:textId="77777777" w:rsidR="008D39A1" w:rsidRPr="0029661B" w:rsidRDefault="008D39A1" w:rsidP="008D39A1">
      <w:r w:rsidRPr="0029661B">
        <w:t>For further study.</w:t>
      </w:r>
    </w:p>
    <w:p w14:paraId="0DD9E9D1" w14:textId="77777777" w:rsidR="00B86A51" w:rsidRPr="0029661B" w:rsidRDefault="00B86A51" w:rsidP="00B86A51">
      <w:pPr>
        <w:pStyle w:val="Heading3"/>
      </w:pPr>
      <w:r w:rsidRPr="0029661B">
        <w:t>6.1.1</w:t>
      </w:r>
      <w:r w:rsidRPr="0029661B">
        <w:tab/>
        <w:t>Summary of detection and clearance conditions for defects</w:t>
      </w:r>
      <w:bookmarkEnd w:id="138"/>
    </w:p>
    <w:p w14:paraId="7BEBAC1F" w14:textId="77777777" w:rsidR="00B86A51" w:rsidRPr="0029661B" w:rsidRDefault="00B86A51" w:rsidP="00B86A51">
      <w:pPr>
        <w:tabs>
          <w:tab w:val="clear" w:pos="1191"/>
          <w:tab w:val="clear" w:pos="1985"/>
        </w:tabs>
      </w:pPr>
      <w:r w:rsidRPr="0029661B">
        <w:t xml:space="preserve">The defect detection and clearance conditions are based on events. Occurrence or absence of specific events may detect or clear specific defects. </w:t>
      </w:r>
    </w:p>
    <w:p w14:paraId="1B37201E" w14:textId="77777777" w:rsidR="00B86A51" w:rsidRPr="0029661B" w:rsidRDefault="00B86A51" w:rsidP="00B86A51">
      <w:pPr>
        <w:tabs>
          <w:tab w:val="clear" w:pos="1191"/>
          <w:tab w:val="clear" w:pos="1985"/>
        </w:tabs>
      </w:pPr>
      <w:r w:rsidRPr="0029661B">
        <w:t xml:space="preserve">In the following: </w:t>
      </w:r>
    </w:p>
    <w:p w14:paraId="2CD7E64E" w14:textId="77777777" w:rsidR="00B86A51" w:rsidRPr="0029661B" w:rsidRDefault="00B86A51" w:rsidP="00B86A51">
      <w:pPr>
        <w:tabs>
          <w:tab w:val="clear" w:pos="1191"/>
          <w:tab w:val="clear" w:pos="1985"/>
        </w:tabs>
      </w:pPr>
      <w:r w:rsidRPr="0029661B">
        <w:t>Valid means a received value is</w:t>
      </w:r>
      <w:r w:rsidRPr="00FF2DF2">
        <w:t xml:space="preserve"> </w:t>
      </w:r>
      <w:r w:rsidRPr="004617FC">
        <w:t>equal</w:t>
      </w:r>
      <w:r w:rsidRPr="0029661B">
        <w:t xml:space="preserve"> to the value configured via the MI input interface(s).</w:t>
      </w:r>
    </w:p>
    <w:p w14:paraId="71AB1C25" w14:textId="77777777" w:rsidR="00B86A51" w:rsidRPr="0029661B" w:rsidRDefault="00B86A51" w:rsidP="00B86A51">
      <w:pPr>
        <w:tabs>
          <w:tab w:val="clear" w:pos="1191"/>
          <w:tab w:val="clear" w:pos="1985"/>
        </w:tabs>
      </w:pPr>
      <w:r w:rsidRPr="0029661B">
        <w:t>Invalid means a received value is not equal to the value configured via the MI input interface(s).</w:t>
      </w:r>
    </w:p>
    <w:p w14:paraId="4C63A12A" w14:textId="77777777" w:rsidR="00B86A51" w:rsidRPr="0029661B" w:rsidRDefault="00B86A51" w:rsidP="00B86A51">
      <w:pPr>
        <w:tabs>
          <w:tab w:val="clear" w:pos="1191"/>
          <w:tab w:val="clear" w:pos="1985"/>
        </w:tabs>
      </w:pPr>
      <w:r w:rsidRPr="0029661B">
        <w:t xml:space="preserve">The events defined for this </w:t>
      </w:r>
      <w:r w:rsidRPr="0029661B">
        <w:rPr>
          <w:lang w:eastAsia="ja-JP"/>
        </w:rPr>
        <w:t>R</w:t>
      </w:r>
      <w:r w:rsidRPr="0029661B">
        <w:t>ecommendation are summarized in Table 6-1. Events, other than APS or R-APS events are generated by processes in the ETH</w:t>
      </w:r>
      <w:r w:rsidRPr="0029661B">
        <w:rPr>
          <w:lang w:eastAsia="ja-JP"/>
        </w:rPr>
        <w:t>x</w:t>
      </w:r>
      <w:r w:rsidRPr="0029661B">
        <w:t>_FT_Sk function as defined in clause 9.2.1.2. APS events are generated by the subnetwork connection protection process as defined in clause 9.1.</w:t>
      </w:r>
      <w:r w:rsidRPr="0029661B">
        <w:rPr>
          <w:lang w:eastAsia="ja-JP"/>
        </w:rPr>
        <w:t>2</w:t>
      </w:r>
      <w:r w:rsidRPr="0029661B">
        <w:t>. R-APS events are generated by the ring protection control process as defined in clause 9.1.</w:t>
      </w:r>
      <w:r w:rsidRPr="0029661B">
        <w:rPr>
          <w:lang w:eastAsia="ja-JP"/>
        </w:rPr>
        <w:t>3</w:t>
      </w:r>
      <w:r w:rsidRPr="0029661B">
        <w:t xml:space="preserve">. These processes define the exact conditions for these events, Table 6-1 only provides a quick overview.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7"/>
        <w:gridCol w:w="7632"/>
      </w:tblGrid>
      <w:tr w:rsidR="00B86A51" w:rsidRPr="0029661B" w14:paraId="714E5718" w14:textId="77777777" w:rsidTr="00B86A51">
        <w:trPr>
          <w:tblHeader/>
          <w:jc w:val="center"/>
        </w:trPr>
        <w:tc>
          <w:tcPr>
            <w:tcW w:w="9639" w:type="dxa"/>
            <w:gridSpan w:val="2"/>
            <w:tcBorders>
              <w:top w:val="nil"/>
              <w:left w:val="nil"/>
              <w:right w:val="nil"/>
            </w:tcBorders>
          </w:tcPr>
          <w:p w14:paraId="252AAD7D" w14:textId="77777777" w:rsidR="00B86A51" w:rsidRPr="0029661B" w:rsidRDefault="00B86A51" w:rsidP="00B86A51">
            <w:pPr>
              <w:pStyle w:val="TableNoTitle"/>
            </w:pPr>
            <w:r w:rsidRPr="0029661B">
              <w:t>Table 6-1 – Overview of events</w:t>
            </w:r>
          </w:p>
        </w:tc>
      </w:tr>
      <w:tr w:rsidR="00B86A51" w:rsidRPr="0029661B" w14:paraId="367D7411" w14:textId="77777777" w:rsidTr="00B86A51">
        <w:trPr>
          <w:jc w:val="center"/>
        </w:trPr>
        <w:tc>
          <w:tcPr>
            <w:tcW w:w="2007" w:type="dxa"/>
          </w:tcPr>
          <w:p w14:paraId="657026E2" w14:textId="77777777" w:rsidR="00B86A51" w:rsidRPr="0029661B" w:rsidRDefault="00B86A51" w:rsidP="00B86A51">
            <w:pPr>
              <w:pStyle w:val="Tablehead"/>
            </w:pPr>
            <w:r w:rsidRPr="0029661B">
              <w:t>Event</w:t>
            </w:r>
          </w:p>
        </w:tc>
        <w:tc>
          <w:tcPr>
            <w:tcW w:w="7632" w:type="dxa"/>
          </w:tcPr>
          <w:p w14:paraId="1A908CFD" w14:textId="77777777" w:rsidR="00B86A51" w:rsidRPr="0029661B" w:rsidRDefault="00B86A51" w:rsidP="00B86A51">
            <w:pPr>
              <w:pStyle w:val="Tablehead"/>
            </w:pPr>
            <w:r w:rsidRPr="0029661B">
              <w:t>Meaning</w:t>
            </w:r>
          </w:p>
        </w:tc>
      </w:tr>
      <w:tr w:rsidR="00B86A51" w:rsidRPr="0029661B" w14:paraId="33E4B423" w14:textId="77777777" w:rsidTr="00B86A51">
        <w:trPr>
          <w:jc w:val="center"/>
        </w:trPr>
        <w:tc>
          <w:tcPr>
            <w:tcW w:w="2007" w:type="dxa"/>
          </w:tcPr>
          <w:p w14:paraId="05DA85D3" w14:textId="77777777" w:rsidR="00B86A51" w:rsidRPr="0029661B" w:rsidRDefault="00B86A51" w:rsidP="00B86A51">
            <w:pPr>
              <w:pStyle w:val="Tabletext"/>
            </w:pPr>
            <w:r w:rsidRPr="0029661B">
              <w:t>unexpMEL</w:t>
            </w:r>
          </w:p>
        </w:tc>
        <w:tc>
          <w:tcPr>
            <w:tcW w:w="7632" w:type="dxa"/>
          </w:tcPr>
          <w:p w14:paraId="2B4C945E" w14:textId="77777777" w:rsidR="00B86A51" w:rsidRPr="0029661B" w:rsidRDefault="00B86A51" w:rsidP="00B86A51">
            <w:pPr>
              <w:pStyle w:val="Tabletext"/>
            </w:pPr>
            <w:r w:rsidRPr="0029661B">
              <w:t>Reception of a CCM frame with an invalid MEL</w:t>
            </w:r>
            <w:r w:rsidRPr="0029661B">
              <w:rPr>
                <w:lang w:eastAsia="ja-JP"/>
              </w:rPr>
              <w:t xml:space="preserve"> value.</w:t>
            </w:r>
          </w:p>
        </w:tc>
      </w:tr>
      <w:tr w:rsidR="00B86A51" w:rsidRPr="0029661B" w14:paraId="426207F2" w14:textId="77777777" w:rsidTr="00B86A51">
        <w:trPr>
          <w:jc w:val="center"/>
        </w:trPr>
        <w:tc>
          <w:tcPr>
            <w:tcW w:w="2007" w:type="dxa"/>
          </w:tcPr>
          <w:p w14:paraId="67DF8252" w14:textId="77777777" w:rsidR="00B86A51" w:rsidRPr="0029661B" w:rsidRDefault="00B86A51" w:rsidP="00B86A51">
            <w:pPr>
              <w:pStyle w:val="Tabletext"/>
            </w:pPr>
            <w:r w:rsidRPr="0029661B">
              <w:t>unexpMEG</w:t>
            </w:r>
          </w:p>
        </w:tc>
        <w:tc>
          <w:tcPr>
            <w:tcW w:w="7632" w:type="dxa"/>
          </w:tcPr>
          <w:p w14:paraId="04977B4E" w14:textId="77777777" w:rsidR="00B86A51" w:rsidRPr="0029661B" w:rsidRDefault="00B86A51" w:rsidP="00B86A51">
            <w:pPr>
              <w:pStyle w:val="Tabletext"/>
            </w:pPr>
            <w:r w:rsidRPr="0029661B">
              <w:t>Reception of a CCM frame with an invalid MEG value</w:t>
            </w:r>
            <w:r w:rsidRPr="0029661B">
              <w:rPr>
                <w:lang w:eastAsia="ja-JP"/>
              </w:rPr>
              <w:t>, but with a valid MEL value</w:t>
            </w:r>
            <w:r w:rsidRPr="0029661B">
              <w:t>.</w:t>
            </w:r>
          </w:p>
        </w:tc>
      </w:tr>
      <w:tr w:rsidR="00B86A51" w:rsidRPr="0029661B" w14:paraId="2400AC43" w14:textId="77777777" w:rsidTr="00B86A51">
        <w:trPr>
          <w:jc w:val="center"/>
        </w:trPr>
        <w:tc>
          <w:tcPr>
            <w:tcW w:w="2007" w:type="dxa"/>
          </w:tcPr>
          <w:p w14:paraId="45D7B9FD" w14:textId="77777777" w:rsidR="00B86A51" w:rsidRPr="0029661B" w:rsidRDefault="00B86A51" w:rsidP="00B86A51">
            <w:pPr>
              <w:pStyle w:val="Tabletext"/>
            </w:pPr>
            <w:r w:rsidRPr="0029661B">
              <w:lastRenderedPageBreak/>
              <w:t>unexpMEP</w:t>
            </w:r>
          </w:p>
        </w:tc>
        <w:tc>
          <w:tcPr>
            <w:tcW w:w="7632" w:type="dxa"/>
          </w:tcPr>
          <w:p w14:paraId="0006E80B" w14:textId="77777777" w:rsidR="00B86A51" w:rsidRPr="0029661B" w:rsidRDefault="00B86A51" w:rsidP="00B86A51">
            <w:pPr>
              <w:pStyle w:val="Tabletext"/>
            </w:pPr>
            <w:r w:rsidRPr="0029661B">
              <w:t>Reception of a CCM frame with an invalid MEP</w:t>
            </w:r>
            <w:r w:rsidRPr="0029661B">
              <w:rPr>
                <w:lang w:eastAsia="ja-JP"/>
              </w:rPr>
              <w:t xml:space="preserve"> value</w:t>
            </w:r>
            <w:r w:rsidRPr="0029661B">
              <w:t xml:space="preserve">, but with valid </w:t>
            </w:r>
            <w:r w:rsidRPr="0029661B">
              <w:rPr>
                <w:lang w:eastAsia="ja-JP"/>
              </w:rPr>
              <w:t xml:space="preserve">MEL and </w:t>
            </w:r>
            <w:r w:rsidRPr="0029661B">
              <w:t>MEG</w:t>
            </w:r>
            <w:r w:rsidRPr="0029661B">
              <w:rPr>
                <w:lang w:eastAsia="ja-JP"/>
              </w:rPr>
              <w:t xml:space="preserve"> values</w:t>
            </w:r>
            <w:r w:rsidRPr="0029661B">
              <w:t>.</w:t>
            </w:r>
          </w:p>
        </w:tc>
      </w:tr>
      <w:tr w:rsidR="00B86A51" w:rsidRPr="0029661B" w14:paraId="280A30A0" w14:textId="77777777" w:rsidTr="00B86A51">
        <w:trPr>
          <w:jc w:val="center"/>
        </w:trPr>
        <w:tc>
          <w:tcPr>
            <w:tcW w:w="2007" w:type="dxa"/>
          </w:tcPr>
          <w:p w14:paraId="48DD5E02" w14:textId="77777777" w:rsidR="00B86A51" w:rsidRPr="0029661B" w:rsidRDefault="00B86A51" w:rsidP="00B86A51">
            <w:pPr>
              <w:pStyle w:val="Tabletext"/>
            </w:pPr>
            <w:r w:rsidRPr="0029661B">
              <w:t>unexpPeriod</w:t>
            </w:r>
          </w:p>
        </w:tc>
        <w:tc>
          <w:tcPr>
            <w:tcW w:w="7632" w:type="dxa"/>
          </w:tcPr>
          <w:p w14:paraId="6F6C47C5" w14:textId="77777777" w:rsidR="00B86A51" w:rsidRPr="0029661B" w:rsidRDefault="00B86A51" w:rsidP="00B86A51">
            <w:pPr>
              <w:pStyle w:val="Tabletext"/>
            </w:pPr>
            <w:r w:rsidRPr="0029661B">
              <w:t>Reception of a CCM frame with an invalid periodicity</w:t>
            </w:r>
            <w:r w:rsidRPr="0029661B">
              <w:rPr>
                <w:lang w:eastAsia="ja-JP"/>
              </w:rPr>
              <w:t xml:space="preserve"> value</w:t>
            </w:r>
            <w:r w:rsidRPr="0029661B">
              <w:t xml:space="preserve">, but </w:t>
            </w:r>
            <w:r w:rsidRPr="0029661B">
              <w:rPr>
                <w:lang w:eastAsia="ja-JP"/>
              </w:rPr>
              <w:t>with</w:t>
            </w:r>
            <w:r w:rsidRPr="0029661B">
              <w:t xml:space="preserve"> valid </w:t>
            </w:r>
            <w:r w:rsidRPr="0029661B">
              <w:rPr>
                <w:lang w:eastAsia="ja-JP"/>
              </w:rPr>
              <w:t xml:space="preserve">MEL, </w:t>
            </w:r>
            <w:r w:rsidRPr="0029661B">
              <w:t>MEG and MEP values.</w:t>
            </w:r>
          </w:p>
        </w:tc>
      </w:tr>
      <w:tr w:rsidR="00B86A51" w:rsidRPr="0029661B" w14:paraId="74F75075" w14:textId="77777777" w:rsidTr="00B86A51">
        <w:trPr>
          <w:jc w:val="center"/>
        </w:trPr>
        <w:tc>
          <w:tcPr>
            <w:tcW w:w="2007" w:type="dxa"/>
          </w:tcPr>
          <w:p w14:paraId="29F83EB9" w14:textId="77777777" w:rsidR="00B86A51" w:rsidRPr="0029661B" w:rsidRDefault="00B86A51" w:rsidP="00B86A51">
            <w:pPr>
              <w:pStyle w:val="Tabletext"/>
            </w:pPr>
            <w:r w:rsidRPr="0029661B">
              <w:t>unexpPriority</w:t>
            </w:r>
          </w:p>
        </w:tc>
        <w:tc>
          <w:tcPr>
            <w:tcW w:w="7632" w:type="dxa"/>
          </w:tcPr>
          <w:p w14:paraId="338AF575" w14:textId="77777777" w:rsidR="00B86A51" w:rsidRPr="0029661B" w:rsidRDefault="00B86A51" w:rsidP="00B86A51">
            <w:pPr>
              <w:pStyle w:val="Tabletext"/>
            </w:pPr>
            <w:r w:rsidRPr="0029661B">
              <w:t>Reception of a CCM frame with an invalid priority</w:t>
            </w:r>
            <w:r w:rsidRPr="0029661B">
              <w:rPr>
                <w:lang w:eastAsia="ja-JP"/>
              </w:rPr>
              <w:t xml:space="preserve"> value</w:t>
            </w:r>
            <w:r w:rsidRPr="0029661B">
              <w:t xml:space="preserve">, but </w:t>
            </w:r>
            <w:r w:rsidRPr="0029661B">
              <w:rPr>
                <w:lang w:eastAsia="ja-JP"/>
              </w:rPr>
              <w:t>with</w:t>
            </w:r>
            <w:r w:rsidRPr="0029661B">
              <w:t xml:space="preserve"> valid </w:t>
            </w:r>
            <w:r w:rsidRPr="0029661B">
              <w:rPr>
                <w:lang w:eastAsia="ja-JP"/>
              </w:rPr>
              <w:t xml:space="preserve">MEL, </w:t>
            </w:r>
            <w:r w:rsidRPr="0029661B">
              <w:t>MEG</w:t>
            </w:r>
            <w:r>
              <w:rPr>
                <w:rFonts w:hint="eastAsia"/>
                <w:lang w:eastAsia="ja-JP"/>
              </w:rPr>
              <w:t>,</w:t>
            </w:r>
            <w:r w:rsidRPr="0029661B">
              <w:t xml:space="preserve"> MEP </w:t>
            </w:r>
            <w:r>
              <w:rPr>
                <w:rFonts w:hint="eastAsia"/>
                <w:lang w:eastAsia="ja-JP"/>
              </w:rPr>
              <w:t xml:space="preserve">and periodicity </w:t>
            </w:r>
            <w:r w:rsidRPr="0029661B">
              <w:t>values.</w:t>
            </w:r>
          </w:p>
        </w:tc>
      </w:tr>
      <w:tr w:rsidR="00B86A51" w:rsidRPr="0029661B" w14:paraId="2707F939" w14:textId="77777777" w:rsidTr="00B86A51">
        <w:trPr>
          <w:jc w:val="center"/>
        </w:trPr>
        <w:tc>
          <w:tcPr>
            <w:tcW w:w="2007" w:type="dxa"/>
          </w:tcPr>
          <w:p w14:paraId="4ED6993B" w14:textId="77777777" w:rsidR="00B86A51" w:rsidRPr="0029661B" w:rsidRDefault="00B86A51" w:rsidP="00B86A51">
            <w:pPr>
              <w:pStyle w:val="Tabletext"/>
            </w:pPr>
            <w:r w:rsidRPr="0029661B">
              <w:t>expCCM[i]</w:t>
            </w:r>
          </w:p>
        </w:tc>
        <w:tc>
          <w:tcPr>
            <w:tcW w:w="7632" w:type="dxa"/>
          </w:tcPr>
          <w:p w14:paraId="19C14886" w14:textId="77777777" w:rsidR="00B86A51" w:rsidRPr="0029661B" w:rsidRDefault="00B86A51" w:rsidP="00B86A51">
            <w:pPr>
              <w:pStyle w:val="Tabletext"/>
            </w:pPr>
            <w:r w:rsidRPr="0029661B">
              <w:t>Reception of a CCM frame with valid MEL, MEG</w:t>
            </w:r>
            <w:r w:rsidRPr="0029661B">
              <w:rPr>
                <w:lang w:eastAsia="ja-JP"/>
              </w:rPr>
              <w:t>,</w:t>
            </w:r>
            <w:r w:rsidRPr="0029661B">
              <w:t xml:space="preserve"> MEP </w:t>
            </w:r>
            <w:r w:rsidRPr="0029661B">
              <w:rPr>
                <w:lang w:eastAsia="ja-JP"/>
              </w:rPr>
              <w:t xml:space="preserve">and periodicity </w:t>
            </w:r>
            <w:r w:rsidRPr="0029661B">
              <w:t>values</w:t>
            </w:r>
            <w:r w:rsidRPr="0029661B">
              <w:rPr>
                <w:lang w:eastAsia="ja-JP"/>
              </w:rPr>
              <w:t>, where an MEP is indexed by "i"</w:t>
            </w:r>
            <w:r w:rsidRPr="0029661B">
              <w:t>.</w:t>
            </w:r>
          </w:p>
        </w:tc>
      </w:tr>
      <w:tr w:rsidR="00B86A51" w:rsidRPr="0029661B" w14:paraId="2CFE14EB" w14:textId="77777777" w:rsidTr="00B86A51">
        <w:trPr>
          <w:jc w:val="center"/>
        </w:trPr>
        <w:tc>
          <w:tcPr>
            <w:tcW w:w="2007" w:type="dxa"/>
          </w:tcPr>
          <w:p w14:paraId="77F0D08D" w14:textId="77777777" w:rsidR="00B86A51" w:rsidRPr="0029661B" w:rsidRDefault="00B86A51" w:rsidP="00B86A51">
            <w:pPr>
              <w:pStyle w:val="Tabletext"/>
            </w:pPr>
            <w:r w:rsidRPr="0029661B">
              <w:t>RDI[i]=x</w:t>
            </w:r>
          </w:p>
        </w:tc>
        <w:tc>
          <w:tcPr>
            <w:tcW w:w="7632" w:type="dxa"/>
          </w:tcPr>
          <w:p w14:paraId="6C7DB10C" w14:textId="77777777" w:rsidR="00B86A51" w:rsidRPr="0029661B" w:rsidRDefault="00B86A51" w:rsidP="00B86A51">
            <w:pPr>
              <w:pStyle w:val="Tabletext"/>
            </w:pPr>
            <w:r w:rsidRPr="0029661B">
              <w:t xml:space="preserve">Reception </w:t>
            </w:r>
            <w:r>
              <w:rPr>
                <w:rFonts w:hint="eastAsia"/>
                <w:lang w:eastAsia="ja-JP"/>
              </w:rPr>
              <w:t xml:space="preserve">by an MEP indexed by </w:t>
            </w:r>
            <w:r>
              <w:rPr>
                <w:lang w:eastAsia="ja-JP"/>
              </w:rPr>
              <w:t>“</w:t>
            </w:r>
            <w:r>
              <w:rPr>
                <w:rFonts w:hint="eastAsia"/>
                <w:lang w:eastAsia="ja-JP"/>
              </w:rPr>
              <w:t>i</w:t>
            </w:r>
            <w:r>
              <w:rPr>
                <w:lang w:eastAsia="ja-JP"/>
              </w:rPr>
              <w:t>”</w:t>
            </w:r>
            <w:r>
              <w:rPr>
                <w:rFonts w:hint="eastAsia"/>
                <w:lang w:eastAsia="ja-JP"/>
              </w:rPr>
              <w:t xml:space="preserve"> </w:t>
            </w:r>
            <w:r w:rsidRPr="0029661B">
              <w:t xml:space="preserve">of a CCM frame </w:t>
            </w:r>
            <w:r w:rsidRPr="00C064E1">
              <w:t xml:space="preserve">with valid MEL, MEG, MEP and periodicity values and </w:t>
            </w:r>
            <w:r w:rsidRPr="0029661B">
              <w:t xml:space="preserve">the RDI flag set to x; where x=0 (remote defect clear) and x=1 (remote defect set). </w:t>
            </w:r>
          </w:p>
        </w:tc>
      </w:tr>
      <w:tr w:rsidR="00B86A51" w:rsidRPr="0029661B" w14:paraId="2E9738BC" w14:textId="77777777" w:rsidTr="00B86A51">
        <w:trPr>
          <w:jc w:val="center"/>
        </w:trPr>
        <w:tc>
          <w:tcPr>
            <w:tcW w:w="2007" w:type="dxa"/>
          </w:tcPr>
          <w:p w14:paraId="2A754314" w14:textId="77777777" w:rsidR="00B86A51" w:rsidRPr="0029661B" w:rsidRDefault="00B86A51" w:rsidP="00B86A51">
            <w:pPr>
              <w:pStyle w:val="Tabletext"/>
            </w:pPr>
            <w:r w:rsidRPr="0029661B">
              <w:t>LCK</w:t>
            </w:r>
          </w:p>
        </w:tc>
        <w:tc>
          <w:tcPr>
            <w:tcW w:w="7632" w:type="dxa"/>
          </w:tcPr>
          <w:p w14:paraId="6F9B2995" w14:textId="77777777" w:rsidR="00B86A51" w:rsidRPr="0029661B" w:rsidRDefault="00B86A51" w:rsidP="00B86A51">
            <w:pPr>
              <w:pStyle w:val="Tabletext"/>
            </w:pPr>
            <w:r w:rsidRPr="0029661B">
              <w:t>Reception of a LCK frame</w:t>
            </w:r>
            <w:r w:rsidRPr="0029661B">
              <w:rPr>
                <w:lang w:eastAsia="ja-JP"/>
              </w:rPr>
              <w:t>.</w:t>
            </w:r>
          </w:p>
        </w:tc>
      </w:tr>
      <w:tr w:rsidR="00B86A51" w:rsidRPr="0029661B" w14:paraId="74DEAA87" w14:textId="77777777" w:rsidTr="00B86A51">
        <w:trPr>
          <w:jc w:val="center"/>
        </w:trPr>
        <w:tc>
          <w:tcPr>
            <w:tcW w:w="2007" w:type="dxa"/>
          </w:tcPr>
          <w:p w14:paraId="7A6844A8" w14:textId="77777777" w:rsidR="00B86A51" w:rsidRPr="0029661B" w:rsidRDefault="00B86A51" w:rsidP="00B86A51">
            <w:pPr>
              <w:pStyle w:val="Tabletext"/>
            </w:pPr>
            <w:r w:rsidRPr="0029661B">
              <w:t>AIS</w:t>
            </w:r>
          </w:p>
        </w:tc>
        <w:tc>
          <w:tcPr>
            <w:tcW w:w="7632" w:type="dxa"/>
          </w:tcPr>
          <w:p w14:paraId="0D1EE25C" w14:textId="77777777" w:rsidR="00B86A51" w:rsidRPr="0029661B" w:rsidRDefault="00B86A51" w:rsidP="00B86A51">
            <w:pPr>
              <w:pStyle w:val="Tabletext"/>
            </w:pPr>
            <w:r w:rsidRPr="0029661B">
              <w:t>Reception of an AIS frame</w:t>
            </w:r>
            <w:r w:rsidRPr="0029661B">
              <w:rPr>
                <w:lang w:eastAsia="ja-JP"/>
              </w:rPr>
              <w:t>.</w:t>
            </w:r>
          </w:p>
        </w:tc>
      </w:tr>
      <w:tr w:rsidR="00B86A51" w:rsidRPr="0029661B" w14:paraId="0C15F338" w14:textId="77777777" w:rsidTr="00B86A51">
        <w:trPr>
          <w:jc w:val="center"/>
        </w:trPr>
        <w:tc>
          <w:tcPr>
            <w:tcW w:w="2007" w:type="dxa"/>
          </w:tcPr>
          <w:p w14:paraId="1D40E558" w14:textId="77777777" w:rsidR="00B86A51" w:rsidRPr="0029661B" w:rsidRDefault="00B86A51" w:rsidP="00B86A51">
            <w:pPr>
              <w:pStyle w:val="Tabletext"/>
              <w:rPr>
                <w:lang w:eastAsia="ja-JP"/>
              </w:rPr>
            </w:pPr>
            <w:r w:rsidRPr="0029661B">
              <w:rPr>
                <w:lang w:eastAsia="ja-JP"/>
              </w:rPr>
              <w:t>CSF-LOS</w:t>
            </w:r>
          </w:p>
        </w:tc>
        <w:tc>
          <w:tcPr>
            <w:tcW w:w="7632" w:type="dxa"/>
          </w:tcPr>
          <w:p w14:paraId="5DAB34D0" w14:textId="77777777" w:rsidR="00B86A51" w:rsidRPr="0029661B" w:rsidRDefault="00B86A51" w:rsidP="00B86A51">
            <w:pPr>
              <w:pStyle w:val="Tabletext"/>
              <w:rPr>
                <w:lang w:eastAsia="ja-JP"/>
              </w:rPr>
            </w:pPr>
            <w:r w:rsidRPr="0029661B">
              <w:t xml:space="preserve">Reception of a </w:t>
            </w:r>
            <w:r w:rsidRPr="0029661B">
              <w:rPr>
                <w:lang w:eastAsia="ja-JP"/>
              </w:rPr>
              <w:t>CSF</w:t>
            </w:r>
            <w:r w:rsidRPr="0029661B">
              <w:t xml:space="preserve"> frame</w:t>
            </w:r>
            <w:r w:rsidRPr="0029661B">
              <w:rPr>
                <w:lang w:eastAsia="ja-JP"/>
              </w:rPr>
              <w:t xml:space="preserve"> that indicates a c</w:t>
            </w:r>
            <w:r w:rsidRPr="0029661B">
              <w:t>lient loss of signal</w:t>
            </w:r>
            <w:r w:rsidRPr="0029661B">
              <w:rPr>
                <w:lang w:eastAsia="ja-JP"/>
              </w:rPr>
              <w:t>.</w:t>
            </w:r>
          </w:p>
        </w:tc>
      </w:tr>
      <w:tr w:rsidR="00B86A51" w:rsidRPr="0029661B" w14:paraId="14E54D2D" w14:textId="77777777" w:rsidTr="00B86A51">
        <w:trPr>
          <w:jc w:val="center"/>
        </w:trPr>
        <w:tc>
          <w:tcPr>
            <w:tcW w:w="2007" w:type="dxa"/>
          </w:tcPr>
          <w:p w14:paraId="41207526" w14:textId="77777777" w:rsidR="00B86A51" w:rsidRPr="0029661B" w:rsidRDefault="00B86A51" w:rsidP="00B86A51">
            <w:pPr>
              <w:pStyle w:val="Tabletext"/>
              <w:rPr>
                <w:lang w:eastAsia="ja-JP"/>
              </w:rPr>
            </w:pPr>
            <w:r w:rsidRPr="0029661B">
              <w:rPr>
                <w:lang w:eastAsia="ja-JP"/>
              </w:rPr>
              <w:t>CSF-FDI</w:t>
            </w:r>
          </w:p>
        </w:tc>
        <w:tc>
          <w:tcPr>
            <w:tcW w:w="7632" w:type="dxa"/>
          </w:tcPr>
          <w:p w14:paraId="153B096D" w14:textId="77777777" w:rsidR="00B86A51" w:rsidRPr="0029661B" w:rsidRDefault="00B86A51" w:rsidP="00B86A51">
            <w:pPr>
              <w:pStyle w:val="Tabletext"/>
              <w:rPr>
                <w:lang w:eastAsia="ja-JP"/>
              </w:rPr>
            </w:pPr>
            <w:r w:rsidRPr="0029661B">
              <w:rPr>
                <w:lang w:eastAsia="ja-JP"/>
              </w:rPr>
              <w:t>Reception</w:t>
            </w:r>
            <w:r w:rsidRPr="0029661B">
              <w:t xml:space="preserve"> of a </w:t>
            </w:r>
            <w:r w:rsidRPr="0029661B">
              <w:rPr>
                <w:lang w:eastAsia="ja-JP"/>
              </w:rPr>
              <w:t>CSF</w:t>
            </w:r>
            <w:r w:rsidRPr="0029661B">
              <w:t xml:space="preserve"> frame</w:t>
            </w:r>
            <w:r w:rsidRPr="0029661B">
              <w:rPr>
                <w:lang w:eastAsia="ja-JP"/>
              </w:rPr>
              <w:t xml:space="preserve"> that indicates a c</w:t>
            </w:r>
            <w:r w:rsidRPr="0029661B">
              <w:t>lient forward defect indication</w:t>
            </w:r>
            <w:r w:rsidRPr="0029661B">
              <w:rPr>
                <w:lang w:eastAsia="ja-JP"/>
              </w:rPr>
              <w:t>.</w:t>
            </w:r>
          </w:p>
        </w:tc>
      </w:tr>
      <w:tr w:rsidR="00B86A51" w:rsidRPr="0029661B" w14:paraId="79BBD789" w14:textId="77777777" w:rsidTr="00B86A51">
        <w:trPr>
          <w:jc w:val="center"/>
        </w:trPr>
        <w:tc>
          <w:tcPr>
            <w:tcW w:w="2007" w:type="dxa"/>
          </w:tcPr>
          <w:p w14:paraId="3BCE8220" w14:textId="77777777" w:rsidR="00B86A51" w:rsidRPr="0029661B" w:rsidRDefault="00B86A51" w:rsidP="00B86A51">
            <w:pPr>
              <w:pStyle w:val="Tabletext"/>
              <w:rPr>
                <w:lang w:eastAsia="ja-JP"/>
              </w:rPr>
            </w:pPr>
            <w:r w:rsidRPr="0029661B">
              <w:rPr>
                <w:lang w:eastAsia="ja-JP"/>
              </w:rPr>
              <w:t>CSF-RDI</w:t>
            </w:r>
          </w:p>
        </w:tc>
        <w:tc>
          <w:tcPr>
            <w:tcW w:w="7632" w:type="dxa"/>
          </w:tcPr>
          <w:p w14:paraId="7C62EA1A" w14:textId="77777777" w:rsidR="00B86A51" w:rsidRPr="0029661B" w:rsidRDefault="00B86A51" w:rsidP="00B86A51">
            <w:pPr>
              <w:pStyle w:val="Tabletext"/>
              <w:rPr>
                <w:lang w:eastAsia="ja-JP"/>
              </w:rPr>
            </w:pPr>
            <w:r w:rsidRPr="0029661B">
              <w:rPr>
                <w:lang w:eastAsia="ja-JP"/>
              </w:rPr>
              <w:t>Reception</w:t>
            </w:r>
            <w:r w:rsidRPr="0029661B">
              <w:t xml:space="preserve"> of a </w:t>
            </w:r>
            <w:r w:rsidRPr="0029661B">
              <w:rPr>
                <w:lang w:eastAsia="ja-JP"/>
              </w:rPr>
              <w:t>CSF</w:t>
            </w:r>
            <w:r w:rsidRPr="0029661B">
              <w:t xml:space="preserve"> frame</w:t>
            </w:r>
            <w:r w:rsidRPr="0029661B">
              <w:rPr>
                <w:lang w:eastAsia="ja-JP"/>
              </w:rPr>
              <w:t xml:space="preserve"> that indicates a c</w:t>
            </w:r>
            <w:r w:rsidRPr="0029661B">
              <w:t>lient r</w:t>
            </w:r>
            <w:r w:rsidRPr="0029661B">
              <w:rPr>
                <w:lang w:eastAsia="ja-JP"/>
              </w:rPr>
              <w:t>everse</w:t>
            </w:r>
            <w:r w:rsidRPr="0029661B">
              <w:t xml:space="preserve"> defect indication</w:t>
            </w:r>
            <w:r w:rsidRPr="0029661B">
              <w:rPr>
                <w:lang w:eastAsia="ja-JP"/>
              </w:rPr>
              <w:t>.</w:t>
            </w:r>
          </w:p>
        </w:tc>
      </w:tr>
      <w:tr w:rsidR="00B86A51" w:rsidRPr="0029661B" w14:paraId="748FF61E" w14:textId="77777777" w:rsidTr="00B86A51">
        <w:trPr>
          <w:jc w:val="center"/>
        </w:trPr>
        <w:tc>
          <w:tcPr>
            <w:tcW w:w="2007" w:type="dxa"/>
          </w:tcPr>
          <w:p w14:paraId="364898C8" w14:textId="77777777" w:rsidR="00B86A51" w:rsidRPr="0029661B" w:rsidRDefault="00B86A51" w:rsidP="00B86A51">
            <w:pPr>
              <w:pStyle w:val="Tabletext"/>
            </w:pPr>
            <w:r w:rsidRPr="0029661B">
              <w:t>BS</w:t>
            </w:r>
          </w:p>
        </w:tc>
        <w:tc>
          <w:tcPr>
            <w:tcW w:w="7632" w:type="dxa"/>
          </w:tcPr>
          <w:p w14:paraId="1A1A0DCB" w14:textId="77777777" w:rsidR="00B86A51" w:rsidRPr="0029661B" w:rsidRDefault="00B86A51" w:rsidP="00B86A51">
            <w:pPr>
              <w:pStyle w:val="Tabletext"/>
            </w:pPr>
            <w:r w:rsidRPr="0029661B">
              <w:t>Bad second, a second in which the lost frame ratio exceeds the d</w:t>
            </w:r>
            <w:r w:rsidRPr="0029661B">
              <w:rPr>
                <w:lang w:eastAsia="ja-JP"/>
              </w:rPr>
              <w:t>egraded t</w:t>
            </w:r>
            <w:r w:rsidRPr="0029661B">
              <w:t>hreshold (</w:t>
            </w:r>
            <w:r w:rsidRPr="0029661B">
              <w:rPr>
                <w:lang w:eastAsia="ja-JP"/>
              </w:rPr>
              <w:t>MI_LM_DEG</w:t>
            </w:r>
            <w:r w:rsidRPr="0029661B">
              <w:t xml:space="preserve">THR). </w:t>
            </w:r>
          </w:p>
        </w:tc>
      </w:tr>
      <w:tr w:rsidR="00B86A51" w:rsidRPr="0029661B" w14:paraId="04D7DD7E" w14:textId="77777777" w:rsidTr="00B86A51">
        <w:trPr>
          <w:jc w:val="center"/>
        </w:trPr>
        <w:tc>
          <w:tcPr>
            <w:tcW w:w="2007" w:type="dxa"/>
          </w:tcPr>
          <w:p w14:paraId="51E1C0C7" w14:textId="77777777" w:rsidR="00B86A51" w:rsidRPr="0029661B" w:rsidRDefault="00B86A51" w:rsidP="00B86A51">
            <w:pPr>
              <w:pStyle w:val="Tabletext"/>
            </w:pPr>
            <w:r w:rsidRPr="0029661B">
              <w:rPr>
                <w:lang w:eastAsia="ja-JP"/>
              </w:rPr>
              <w:t>expAPS</w:t>
            </w:r>
          </w:p>
        </w:tc>
        <w:tc>
          <w:tcPr>
            <w:tcW w:w="7632" w:type="dxa"/>
          </w:tcPr>
          <w:p w14:paraId="5CAD7113" w14:textId="77777777" w:rsidR="00B86A51" w:rsidRPr="0029661B" w:rsidRDefault="00B86A51" w:rsidP="00B86A51">
            <w:pPr>
              <w:pStyle w:val="Tabletext"/>
            </w:pPr>
            <w:r w:rsidRPr="0029661B">
              <w:rPr>
                <w:lang w:eastAsia="ja-JP"/>
              </w:rPr>
              <w:t>Reception of a valid APS frame.</w:t>
            </w:r>
          </w:p>
        </w:tc>
      </w:tr>
      <w:tr w:rsidR="00B86A51" w:rsidRPr="0029661B" w14:paraId="0B22CAD0" w14:textId="77777777" w:rsidTr="00B86A51">
        <w:trPr>
          <w:jc w:val="center"/>
        </w:trPr>
        <w:tc>
          <w:tcPr>
            <w:tcW w:w="2007" w:type="dxa"/>
          </w:tcPr>
          <w:p w14:paraId="6858DA5A" w14:textId="77777777" w:rsidR="00B86A51" w:rsidRPr="0029661B" w:rsidRDefault="00B86A51" w:rsidP="00B86A51">
            <w:pPr>
              <w:pStyle w:val="Tabletext"/>
              <w:rPr>
                <w:lang w:eastAsia="ja-JP"/>
              </w:rPr>
            </w:pPr>
            <w:r w:rsidRPr="004617FC">
              <w:rPr>
                <w:lang w:eastAsia="ja-JP"/>
              </w:rPr>
              <w:t>expRAPS</w:t>
            </w:r>
          </w:p>
        </w:tc>
        <w:tc>
          <w:tcPr>
            <w:tcW w:w="7632" w:type="dxa"/>
          </w:tcPr>
          <w:p w14:paraId="33BD95A6" w14:textId="77777777" w:rsidR="00B86A51" w:rsidRPr="0029661B" w:rsidRDefault="00B86A51" w:rsidP="00B86A51">
            <w:pPr>
              <w:pStyle w:val="Tabletext"/>
              <w:rPr>
                <w:lang w:eastAsia="ja-JP"/>
              </w:rPr>
            </w:pPr>
            <w:r w:rsidRPr="00DA5CE2">
              <w:rPr>
                <w:lang w:val="en-US" w:eastAsia="ja-JP"/>
              </w:rPr>
              <w:t xml:space="preserve">Reception </w:t>
            </w:r>
            <w:r w:rsidRPr="004617FC">
              <w:rPr>
                <w:lang w:eastAsia="ja-JP"/>
              </w:rPr>
              <w:t>of a valid R-APS frame.</w:t>
            </w:r>
          </w:p>
        </w:tc>
      </w:tr>
      <w:tr w:rsidR="00B86A51" w:rsidRPr="0029661B" w14:paraId="55931F1E" w14:textId="77777777" w:rsidTr="00B86A51">
        <w:trPr>
          <w:jc w:val="center"/>
        </w:trPr>
        <w:tc>
          <w:tcPr>
            <w:tcW w:w="2007" w:type="dxa"/>
          </w:tcPr>
          <w:p w14:paraId="50CB484E" w14:textId="77777777" w:rsidR="00B86A51" w:rsidRPr="0029661B" w:rsidRDefault="00B86A51" w:rsidP="00B86A51">
            <w:pPr>
              <w:pStyle w:val="Tabletext"/>
            </w:pPr>
            <w:r w:rsidRPr="0029661B">
              <w:rPr>
                <w:lang w:eastAsia="ja-JP"/>
              </w:rPr>
              <w:t>APSw</w:t>
            </w:r>
          </w:p>
        </w:tc>
        <w:tc>
          <w:tcPr>
            <w:tcW w:w="7632" w:type="dxa"/>
          </w:tcPr>
          <w:p w14:paraId="21A1C1C3" w14:textId="77777777" w:rsidR="00B86A51" w:rsidRPr="0029661B" w:rsidRDefault="00B86A51" w:rsidP="00B86A51">
            <w:pPr>
              <w:pStyle w:val="Tabletext"/>
            </w:pPr>
            <w:r w:rsidRPr="0029661B">
              <w:rPr>
                <w:lang w:eastAsia="ja-JP"/>
              </w:rPr>
              <w:t>Reception of an APS frame from the working transport entity.</w:t>
            </w:r>
          </w:p>
        </w:tc>
      </w:tr>
      <w:tr w:rsidR="00B86A51" w:rsidRPr="0029661B" w14:paraId="1AD5DD31" w14:textId="77777777" w:rsidTr="00B86A51">
        <w:trPr>
          <w:jc w:val="center"/>
        </w:trPr>
        <w:tc>
          <w:tcPr>
            <w:tcW w:w="2007" w:type="dxa"/>
          </w:tcPr>
          <w:p w14:paraId="081DB478" w14:textId="77777777" w:rsidR="00B86A51" w:rsidRPr="0029661B" w:rsidRDefault="00B86A51" w:rsidP="00B86A51">
            <w:pPr>
              <w:pStyle w:val="Tabletext"/>
            </w:pPr>
            <w:r w:rsidRPr="0029661B">
              <w:rPr>
                <w:lang w:eastAsia="ja-JP"/>
              </w:rPr>
              <w:t>APSb</w:t>
            </w:r>
          </w:p>
        </w:tc>
        <w:tc>
          <w:tcPr>
            <w:tcW w:w="7632" w:type="dxa"/>
          </w:tcPr>
          <w:p w14:paraId="76A108A7" w14:textId="77777777" w:rsidR="00B86A51" w:rsidRPr="0029661B" w:rsidRDefault="00B86A51" w:rsidP="00B86A51">
            <w:pPr>
              <w:pStyle w:val="Tabletext"/>
            </w:pPr>
            <w:r w:rsidRPr="0029661B">
              <w:rPr>
                <w:lang w:eastAsia="ja-JP"/>
              </w:rPr>
              <w:t>Reception of an APS frame with incompatible "B" bit value.</w:t>
            </w:r>
          </w:p>
        </w:tc>
      </w:tr>
      <w:tr w:rsidR="00B86A51" w:rsidRPr="0029661B" w14:paraId="38B297FF" w14:textId="77777777" w:rsidTr="00B86A51">
        <w:trPr>
          <w:jc w:val="center"/>
        </w:trPr>
        <w:tc>
          <w:tcPr>
            <w:tcW w:w="2007" w:type="dxa"/>
          </w:tcPr>
          <w:p w14:paraId="19935148" w14:textId="77777777" w:rsidR="00B86A51" w:rsidRPr="0029661B" w:rsidRDefault="00B86A51" w:rsidP="00B86A51">
            <w:pPr>
              <w:pStyle w:val="Tabletext"/>
            </w:pPr>
            <w:r w:rsidRPr="0029661B">
              <w:rPr>
                <w:lang w:eastAsia="ja-JP"/>
              </w:rPr>
              <w:t>APSr</w:t>
            </w:r>
          </w:p>
        </w:tc>
        <w:tc>
          <w:tcPr>
            <w:tcW w:w="7632" w:type="dxa"/>
          </w:tcPr>
          <w:p w14:paraId="43A1FEA3" w14:textId="77777777" w:rsidR="00B86A51" w:rsidRPr="0029661B" w:rsidRDefault="00B86A51" w:rsidP="00B86A51">
            <w:pPr>
              <w:pStyle w:val="Tabletext"/>
            </w:pPr>
            <w:r w:rsidRPr="0029661B">
              <w:rPr>
                <w:lang w:eastAsia="ja-JP"/>
              </w:rPr>
              <w:t>Reception of an APS frame with incompatible "Requested Signal" value.</w:t>
            </w:r>
            <w:r>
              <w:rPr>
                <w:rFonts w:hint="eastAsia"/>
                <w:lang w:eastAsia="ja-JP"/>
              </w:rPr>
              <w:t xml:space="preserve"> (NOTE)</w:t>
            </w:r>
          </w:p>
        </w:tc>
      </w:tr>
      <w:tr w:rsidR="00B86A51" w:rsidRPr="0029661B" w14:paraId="3BECAA7A" w14:textId="77777777" w:rsidTr="00B86A51">
        <w:trPr>
          <w:jc w:val="center"/>
        </w:trPr>
        <w:tc>
          <w:tcPr>
            <w:tcW w:w="2007" w:type="dxa"/>
            <w:tcBorders>
              <w:top w:val="single" w:sz="4" w:space="0" w:color="auto"/>
              <w:left w:val="single" w:sz="4" w:space="0" w:color="auto"/>
              <w:bottom w:val="single" w:sz="4" w:space="0" w:color="auto"/>
              <w:right w:val="single" w:sz="4" w:space="0" w:color="auto"/>
            </w:tcBorders>
          </w:tcPr>
          <w:p w14:paraId="367DD0E1" w14:textId="77777777" w:rsidR="00B86A51" w:rsidRPr="0029661B" w:rsidRDefault="00B86A51" w:rsidP="00B86A51">
            <w:pPr>
              <w:pStyle w:val="Tabletext"/>
              <w:rPr>
                <w:lang w:eastAsia="ja-JP"/>
              </w:rPr>
            </w:pPr>
            <w:r w:rsidRPr="0029661B">
              <w:rPr>
                <w:lang w:eastAsia="ja-JP"/>
              </w:rPr>
              <w:t>RAPSpm</w:t>
            </w:r>
          </w:p>
        </w:tc>
        <w:tc>
          <w:tcPr>
            <w:tcW w:w="7632" w:type="dxa"/>
            <w:tcBorders>
              <w:top w:val="single" w:sz="4" w:space="0" w:color="auto"/>
              <w:left w:val="single" w:sz="4" w:space="0" w:color="auto"/>
              <w:bottom w:val="single" w:sz="4" w:space="0" w:color="auto"/>
              <w:right w:val="single" w:sz="4" w:space="0" w:color="auto"/>
            </w:tcBorders>
          </w:tcPr>
          <w:p w14:paraId="13C306E8" w14:textId="77777777" w:rsidR="00B86A51" w:rsidRPr="0029661B" w:rsidRDefault="00B86A51" w:rsidP="00B86A51">
            <w:pPr>
              <w:pStyle w:val="Tabletext"/>
              <w:rPr>
                <w:lang w:eastAsia="ja-JP"/>
              </w:rPr>
            </w:pPr>
            <w:r w:rsidRPr="0029661B">
              <w:rPr>
                <w:lang w:eastAsia="ja-JP"/>
              </w:rPr>
              <w:t>Reception by the RPL owner of an R-APS(NR, RB) frame with a node ID that differs from its own.</w:t>
            </w:r>
          </w:p>
        </w:tc>
      </w:tr>
    </w:tbl>
    <w:p w14:paraId="0154ED01" w14:textId="77777777" w:rsidR="00B86A51" w:rsidRDefault="00B86A51" w:rsidP="00B86A51">
      <w:pPr>
        <w:tabs>
          <w:tab w:val="clear" w:pos="1191"/>
          <w:tab w:val="clear" w:pos="1985"/>
        </w:tabs>
        <w:rPr>
          <w:lang w:eastAsia="ja-JP"/>
        </w:rPr>
      </w:pPr>
    </w:p>
    <w:p w14:paraId="3214FB4F" w14:textId="77777777" w:rsidR="00B86A51" w:rsidRPr="00413B5D" w:rsidRDefault="00B86A51" w:rsidP="00B86A51">
      <w:pPr>
        <w:tabs>
          <w:tab w:val="clear" w:pos="1191"/>
          <w:tab w:val="clear" w:pos="1985"/>
        </w:tabs>
        <w:rPr>
          <w:sz w:val="22"/>
          <w:lang w:eastAsia="ja-JP"/>
        </w:rPr>
      </w:pPr>
      <w:r w:rsidRPr="00413B5D">
        <w:rPr>
          <w:sz w:val="22"/>
          <w:lang w:eastAsia="ja-JP"/>
        </w:rPr>
        <w:t>NOTE - One way to detect this event is to detect that the transmitted "Requested Signal" and the received "Requested Signal" values differ, for example in case traffic switching occurs due to a local request.</w:t>
      </w:r>
    </w:p>
    <w:p w14:paraId="69F9C52A" w14:textId="77777777" w:rsidR="00B86A51" w:rsidRDefault="00B86A51" w:rsidP="00B86A51">
      <w:pPr>
        <w:tabs>
          <w:tab w:val="clear" w:pos="1191"/>
          <w:tab w:val="clear" w:pos="1985"/>
        </w:tabs>
        <w:rPr>
          <w:lang w:eastAsia="ja-JP"/>
        </w:rPr>
      </w:pPr>
    </w:p>
    <w:p w14:paraId="2E0DBBD5" w14:textId="77777777" w:rsidR="00B86A51" w:rsidRPr="0029661B" w:rsidRDefault="00B86A51" w:rsidP="00B86A51">
      <w:pPr>
        <w:tabs>
          <w:tab w:val="clear" w:pos="1191"/>
          <w:tab w:val="clear" w:pos="1985"/>
        </w:tabs>
      </w:pPr>
      <w:r w:rsidRPr="0029661B">
        <w:t xml:space="preserve">The occurrence or absence of these events may detect or clear a defect. An overview of the conditions is given in Table 6-2. The notation "#event=x (K*period)" is used to indicate the occurrence of x events within the period as specified between the brackets; </w:t>
      </w:r>
      <w:r w:rsidRPr="0029661B">
        <w:rPr>
          <w:bCs/>
        </w:rPr>
        <w:t>3.25</w:t>
      </w:r>
      <w:r w:rsidRPr="0029661B">
        <w:t xml:space="preserve">≤K≤3.5. </w:t>
      </w:r>
    </w:p>
    <w:p w14:paraId="5FEB94E5" w14:textId="77777777" w:rsidR="00B86A51" w:rsidRPr="0029661B" w:rsidRDefault="00B86A51" w:rsidP="00B86A51">
      <w:pPr>
        <w:tabs>
          <w:tab w:val="clear" w:pos="1191"/>
          <w:tab w:val="clear" w:pos="1985"/>
        </w:tabs>
      </w:pPr>
      <w:r w:rsidRPr="0029661B">
        <w:t xml:space="preserve">Table 6-2 gives a quick overview of the detection and clearance conditions for the various defects. In the following clauses 6.1.2, 6.1.3, 6.1.4 and 6.1.5 the precise conditions are specified using </w:t>
      </w:r>
      <w:r w:rsidRPr="0029661B">
        <w:rPr>
          <w:lang w:eastAsia="ja-JP"/>
        </w:rPr>
        <w:t>SDL</w:t>
      </w:r>
      <w:r w:rsidRPr="0029661B">
        <w:t xml:space="preserve"> diagrams.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83"/>
        <w:gridCol w:w="4065"/>
        <w:gridCol w:w="4191"/>
      </w:tblGrid>
      <w:tr w:rsidR="00B86A51" w:rsidRPr="0029661B" w14:paraId="28C17E8C" w14:textId="77777777" w:rsidTr="00B86A51">
        <w:trPr>
          <w:tblHeader/>
          <w:jc w:val="center"/>
        </w:trPr>
        <w:tc>
          <w:tcPr>
            <w:tcW w:w="9639" w:type="dxa"/>
            <w:gridSpan w:val="3"/>
            <w:tcBorders>
              <w:top w:val="nil"/>
              <w:left w:val="nil"/>
              <w:right w:val="nil"/>
            </w:tcBorders>
          </w:tcPr>
          <w:p w14:paraId="6BBC1012" w14:textId="77777777" w:rsidR="00B86A51" w:rsidRPr="0029661B" w:rsidRDefault="00B86A51" w:rsidP="00B86A51">
            <w:pPr>
              <w:pStyle w:val="TableNoTitle"/>
            </w:pPr>
            <w:r w:rsidRPr="0029661B">
              <w:t>Table 6-2 – Overview of defect detection and clearance</w:t>
            </w:r>
          </w:p>
        </w:tc>
      </w:tr>
      <w:tr w:rsidR="00B86A51" w:rsidRPr="0029661B" w14:paraId="58C7B15A" w14:textId="77777777" w:rsidTr="00B86A51">
        <w:trPr>
          <w:tblHeader/>
          <w:jc w:val="center"/>
        </w:trPr>
        <w:tc>
          <w:tcPr>
            <w:tcW w:w="1383" w:type="dxa"/>
          </w:tcPr>
          <w:p w14:paraId="22208C04" w14:textId="77777777" w:rsidR="00B86A51" w:rsidRPr="0029661B" w:rsidRDefault="00B86A51" w:rsidP="00B86A51">
            <w:pPr>
              <w:pStyle w:val="Tablehead"/>
            </w:pPr>
            <w:r w:rsidRPr="0029661B">
              <w:t>Defect</w:t>
            </w:r>
          </w:p>
        </w:tc>
        <w:tc>
          <w:tcPr>
            <w:tcW w:w="4065" w:type="dxa"/>
          </w:tcPr>
          <w:p w14:paraId="55A8300C" w14:textId="77777777" w:rsidR="00B86A51" w:rsidRPr="0029661B" w:rsidRDefault="00B86A51" w:rsidP="00B86A51">
            <w:pPr>
              <w:pStyle w:val="Tablehead"/>
            </w:pPr>
            <w:r w:rsidRPr="0029661B">
              <w:t>Defect detection</w:t>
            </w:r>
          </w:p>
        </w:tc>
        <w:tc>
          <w:tcPr>
            <w:tcW w:w="4191" w:type="dxa"/>
          </w:tcPr>
          <w:p w14:paraId="304817D9" w14:textId="77777777" w:rsidR="00B86A51" w:rsidRPr="0029661B" w:rsidRDefault="00B86A51" w:rsidP="00B86A51">
            <w:pPr>
              <w:pStyle w:val="Tablehead"/>
            </w:pPr>
            <w:r w:rsidRPr="0029661B">
              <w:t>Defect clearance</w:t>
            </w:r>
          </w:p>
        </w:tc>
      </w:tr>
      <w:tr w:rsidR="00B86A51" w:rsidRPr="0029661B" w14:paraId="42D9B629" w14:textId="77777777" w:rsidTr="00B86A51">
        <w:trPr>
          <w:jc w:val="center"/>
        </w:trPr>
        <w:tc>
          <w:tcPr>
            <w:tcW w:w="1383" w:type="dxa"/>
          </w:tcPr>
          <w:p w14:paraId="7FEBBB82" w14:textId="77777777" w:rsidR="00B86A51" w:rsidRPr="0029661B" w:rsidRDefault="00B86A51" w:rsidP="00B86A51">
            <w:pPr>
              <w:pStyle w:val="Tabletext"/>
            </w:pPr>
            <w:r w:rsidRPr="0029661B">
              <w:t xml:space="preserve">dLOC[] </w:t>
            </w:r>
          </w:p>
        </w:tc>
        <w:tc>
          <w:tcPr>
            <w:tcW w:w="4065" w:type="dxa"/>
          </w:tcPr>
          <w:p w14:paraId="1185670F" w14:textId="77777777" w:rsidR="00B86A51" w:rsidRPr="004617FC" w:rsidRDefault="00B86A51" w:rsidP="00B86A51">
            <w:pPr>
              <w:pStyle w:val="Tabletext"/>
              <w:rPr>
                <w:lang w:val="es-ES_tradnl"/>
              </w:rPr>
            </w:pPr>
            <w:r w:rsidRPr="004617FC">
              <w:rPr>
                <w:lang w:val="es-ES_tradnl"/>
              </w:rPr>
              <w:t>#expCCM[]</w:t>
            </w:r>
            <w:r w:rsidRPr="004617FC">
              <w:rPr>
                <w:lang w:val="es-ES_tradnl" w:eastAsia="ja-JP"/>
              </w:rPr>
              <w:t xml:space="preserve"> </w:t>
            </w:r>
            <w:r w:rsidRPr="004617FC">
              <w:rPr>
                <w:lang w:val="es-ES_tradnl"/>
              </w:rPr>
              <w:t>==</w:t>
            </w:r>
            <w:r w:rsidRPr="004617FC">
              <w:rPr>
                <w:lang w:val="es-ES_tradnl" w:eastAsia="ja-JP"/>
              </w:rPr>
              <w:t xml:space="preserve"> </w:t>
            </w:r>
            <w:r w:rsidRPr="004617FC">
              <w:rPr>
                <w:lang w:val="es-ES_tradnl"/>
              </w:rPr>
              <w:t>0 (K*</w:t>
            </w:r>
            <w:r w:rsidRPr="004617FC">
              <w:rPr>
                <w:lang w:val="es-ES_tradnl" w:eastAsia="ja-JP"/>
              </w:rPr>
              <w:t>MI_</w:t>
            </w:r>
            <w:r w:rsidRPr="004617FC">
              <w:rPr>
                <w:lang w:val="es-ES_tradnl"/>
              </w:rPr>
              <w:t>CC_Period)</w:t>
            </w:r>
          </w:p>
        </w:tc>
        <w:tc>
          <w:tcPr>
            <w:tcW w:w="4191" w:type="dxa"/>
          </w:tcPr>
          <w:p w14:paraId="45CF7574" w14:textId="77777777" w:rsidR="00B86A51" w:rsidRPr="0029661B" w:rsidRDefault="00B86A51" w:rsidP="00B86A51">
            <w:pPr>
              <w:pStyle w:val="Tabletext"/>
            </w:pPr>
            <w:r w:rsidRPr="0029661B">
              <w:t>expCCM[]</w:t>
            </w:r>
          </w:p>
        </w:tc>
      </w:tr>
      <w:tr w:rsidR="00B86A51" w:rsidRPr="0029661B" w14:paraId="18D4060A" w14:textId="77777777" w:rsidTr="00B86A51">
        <w:trPr>
          <w:jc w:val="center"/>
        </w:trPr>
        <w:tc>
          <w:tcPr>
            <w:tcW w:w="1383" w:type="dxa"/>
          </w:tcPr>
          <w:p w14:paraId="352E26A0" w14:textId="77777777" w:rsidR="00B86A51" w:rsidRPr="0029661B" w:rsidRDefault="00B86A51" w:rsidP="00B86A51">
            <w:pPr>
              <w:pStyle w:val="Tabletext"/>
            </w:pPr>
            <w:r w:rsidRPr="0029661B">
              <w:t>dUNL</w:t>
            </w:r>
          </w:p>
        </w:tc>
        <w:tc>
          <w:tcPr>
            <w:tcW w:w="4065" w:type="dxa"/>
          </w:tcPr>
          <w:p w14:paraId="468C98E6" w14:textId="77777777" w:rsidR="00B86A51" w:rsidRPr="0029661B" w:rsidRDefault="00B86A51" w:rsidP="00B86A51">
            <w:pPr>
              <w:pStyle w:val="Tabletext"/>
            </w:pPr>
            <w:r w:rsidRPr="0029661B">
              <w:t>unexpMEL</w:t>
            </w:r>
          </w:p>
        </w:tc>
        <w:tc>
          <w:tcPr>
            <w:tcW w:w="4191" w:type="dxa"/>
          </w:tcPr>
          <w:p w14:paraId="1AD2820E" w14:textId="77777777" w:rsidR="00B86A51" w:rsidRPr="0029661B" w:rsidRDefault="00B86A51" w:rsidP="00B86A51">
            <w:pPr>
              <w:pStyle w:val="Tabletext"/>
            </w:pPr>
            <w:r w:rsidRPr="0029661B">
              <w:t>#unexpMEL</w:t>
            </w:r>
            <w:r w:rsidRPr="0029661B">
              <w:rPr>
                <w:lang w:eastAsia="ja-JP"/>
              </w:rPr>
              <w:t xml:space="preserve"> </w:t>
            </w:r>
            <w:r w:rsidRPr="0029661B">
              <w:t>==</w:t>
            </w:r>
            <w:r w:rsidRPr="0029661B">
              <w:rPr>
                <w:lang w:eastAsia="ja-JP"/>
              </w:rPr>
              <w:t xml:space="preserve"> </w:t>
            </w:r>
            <w:r w:rsidRPr="0029661B">
              <w:t>0 (K*CCM_Period)</w:t>
            </w:r>
          </w:p>
        </w:tc>
      </w:tr>
      <w:tr w:rsidR="00B86A51" w:rsidRPr="0029661B" w14:paraId="1FABB6AE" w14:textId="77777777" w:rsidTr="00B86A51">
        <w:trPr>
          <w:jc w:val="center"/>
        </w:trPr>
        <w:tc>
          <w:tcPr>
            <w:tcW w:w="1383" w:type="dxa"/>
          </w:tcPr>
          <w:p w14:paraId="18F874E4" w14:textId="77777777" w:rsidR="00B86A51" w:rsidRPr="0029661B" w:rsidRDefault="00B86A51" w:rsidP="00B86A51">
            <w:pPr>
              <w:pStyle w:val="Tabletext"/>
            </w:pPr>
            <w:r w:rsidRPr="0029661B">
              <w:t>dUNPr</w:t>
            </w:r>
          </w:p>
        </w:tc>
        <w:tc>
          <w:tcPr>
            <w:tcW w:w="4065" w:type="dxa"/>
          </w:tcPr>
          <w:p w14:paraId="0EA91EB4" w14:textId="77777777" w:rsidR="00B86A51" w:rsidRPr="0029661B" w:rsidRDefault="00B86A51" w:rsidP="00B86A51">
            <w:pPr>
              <w:pStyle w:val="Tabletext"/>
            </w:pPr>
            <w:r w:rsidRPr="0029661B">
              <w:t>unexpPriority</w:t>
            </w:r>
          </w:p>
        </w:tc>
        <w:tc>
          <w:tcPr>
            <w:tcW w:w="4191" w:type="dxa"/>
          </w:tcPr>
          <w:p w14:paraId="090BAAFF" w14:textId="77777777" w:rsidR="00B86A51" w:rsidRPr="0029661B" w:rsidRDefault="00B86A51" w:rsidP="00B86A51">
            <w:pPr>
              <w:pStyle w:val="Tabletext"/>
            </w:pPr>
            <w:r w:rsidRPr="0029661B">
              <w:t>#unexpPriority</w:t>
            </w:r>
            <w:r w:rsidRPr="0029661B">
              <w:rPr>
                <w:lang w:eastAsia="ja-JP"/>
              </w:rPr>
              <w:t xml:space="preserve"> </w:t>
            </w:r>
            <w:r w:rsidRPr="0029661B">
              <w:t>==</w:t>
            </w:r>
            <w:r w:rsidRPr="0029661B">
              <w:rPr>
                <w:lang w:eastAsia="ja-JP"/>
              </w:rPr>
              <w:t xml:space="preserve"> </w:t>
            </w:r>
            <w:r w:rsidRPr="0029661B">
              <w:t>0 (K*CCM_Period)</w:t>
            </w:r>
          </w:p>
        </w:tc>
      </w:tr>
      <w:tr w:rsidR="00B86A51" w:rsidRPr="0029661B" w14:paraId="7E721C66" w14:textId="77777777" w:rsidTr="00B86A51">
        <w:trPr>
          <w:jc w:val="center"/>
        </w:trPr>
        <w:tc>
          <w:tcPr>
            <w:tcW w:w="1383" w:type="dxa"/>
          </w:tcPr>
          <w:p w14:paraId="198BF3FA" w14:textId="77777777" w:rsidR="00B86A51" w:rsidRPr="0029661B" w:rsidRDefault="00B86A51" w:rsidP="00B86A51">
            <w:pPr>
              <w:pStyle w:val="Tabletext"/>
            </w:pPr>
            <w:r w:rsidRPr="0029661B">
              <w:lastRenderedPageBreak/>
              <w:t>dMMG</w:t>
            </w:r>
          </w:p>
        </w:tc>
        <w:tc>
          <w:tcPr>
            <w:tcW w:w="4065" w:type="dxa"/>
          </w:tcPr>
          <w:p w14:paraId="291B6B3B" w14:textId="77777777" w:rsidR="00B86A51" w:rsidRPr="0029661B" w:rsidRDefault="00B86A51" w:rsidP="00B86A51">
            <w:pPr>
              <w:pStyle w:val="Tabletext"/>
            </w:pPr>
            <w:r w:rsidRPr="0029661B">
              <w:t>unexpMEG</w:t>
            </w:r>
          </w:p>
        </w:tc>
        <w:tc>
          <w:tcPr>
            <w:tcW w:w="4191" w:type="dxa"/>
          </w:tcPr>
          <w:p w14:paraId="1BED6CC2" w14:textId="77777777" w:rsidR="00B86A51" w:rsidRPr="0029661B" w:rsidRDefault="00B86A51" w:rsidP="00B86A51">
            <w:pPr>
              <w:pStyle w:val="Tabletext"/>
            </w:pPr>
            <w:r w:rsidRPr="0029661B">
              <w:t>#unexpMEG</w:t>
            </w:r>
            <w:r w:rsidRPr="0029661B">
              <w:rPr>
                <w:lang w:eastAsia="ja-JP"/>
              </w:rPr>
              <w:t xml:space="preserve"> </w:t>
            </w:r>
            <w:r w:rsidRPr="0029661B">
              <w:t>==</w:t>
            </w:r>
            <w:r w:rsidRPr="0029661B">
              <w:rPr>
                <w:lang w:eastAsia="ja-JP"/>
              </w:rPr>
              <w:t xml:space="preserve"> </w:t>
            </w:r>
            <w:r w:rsidRPr="0029661B">
              <w:t>0 (K*CCM_Period)</w:t>
            </w:r>
          </w:p>
        </w:tc>
      </w:tr>
      <w:tr w:rsidR="00B86A51" w:rsidRPr="0029661B" w14:paraId="64C355EA" w14:textId="77777777" w:rsidTr="00B86A51">
        <w:trPr>
          <w:jc w:val="center"/>
        </w:trPr>
        <w:tc>
          <w:tcPr>
            <w:tcW w:w="1383" w:type="dxa"/>
          </w:tcPr>
          <w:p w14:paraId="7AB871A8" w14:textId="77777777" w:rsidR="00B86A51" w:rsidRPr="0029661B" w:rsidRDefault="00B86A51" w:rsidP="00B86A51">
            <w:pPr>
              <w:pStyle w:val="Tabletext"/>
            </w:pPr>
            <w:r w:rsidRPr="0029661B">
              <w:t>dUNM</w:t>
            </w:r>
          </w:p>
        </w:tc>
        <w:tc>
          <w:tcPr>
            <w:tcW w:w="4065" w:type="dxa"/>
          </w:tcPr>
          <w:p w14:paraId="10ED3CEF" w14:textId="77777777" w:rsidR="00B86A51" w:rsidRPr="0029661B" w:rsidRDefault="00B86A51" w:rsidP="00B86A51">
            <w:pPr>
              <w:pStyle w:val="Tabletext"/>
            </w:pPr>
            <w:r w:rsidRPr="0029661B">
              <w:t>unexpMEP</w:t>
            </w:r>
          </w:p>
        </w:tc>
        <w:tc>
          <w:tcPr>
            <w:tcW w:w="4191" w:type="dxa"/>
          </w:tcPr>
          <w:p w14:paraId="78475CE3" w14:textId="77777777" w:rsidR="00B86A51" w:rsidRPr="0029661B" w:rsidRDefault="00B86A51" w:rsidP="00B86A51">
            <w:pPr>
              <w:pStyle w:val="Tabletext"/>
            </w:pPr>
            <w:r w:rsidRPr="0029661B">
              <w:t>#unexpMEP</w:t>
            </w:r>
            <w:r w:rsidRPr="0029661B">
              <w:rPr>
                <w:lang w:eastAsia="ja-JP"/>
              </w:rPr>
              <w:t xml:space="preserve"> </w:t>
            </w:r>
            <w:r w:rsidRPr="0029661B">
              <w:t>==</w:t>
            </w:r>
            <w:r w:rsidRPr="0029661B">
              <w:rPr>
                <w:lang w:eastAsia="ja-JP"/>
              </w:rPr>
              <w:t xml:space="preserve"> </w:t>
            </w:r>
            <w:r w:rsidRPr="0029661B">
              <w:t>0 (K*CCM_Period)</w:t>
            </w:r>
          </w:p>
        </w:tc>
      </w:tr>
      <w:tr w:rsidR="00B86A51" w:rsidRPr="0029661B" w14:paraId="3ACBC093" w14:textId="77777777" w:rsidTr="00B86A51">
        <w:trPr>
          <w:jc w:val="center"/>
        </w:trPr>
        <w:tc>
          <w:tcPr>
            <w:tcW w:w="1383" w:type="dxa"/>
          </w:tcPr>
          <w:p w14:paraId="34C3EFF7" w14:textId="77777777" w:rsidR="00B86A51" w:rsidRPr="0029661B" w:rsidRDefault="00B86A51" w:rsidP="00B86A51">
            <w:pPr>
              <w:pStyle w:val="Tabletext"/>
            </w:pPr>
            <w:r w:rsidRPr="0029661B">
              <w:t>dUNP</w:t>
            </w:r>
          </w:p>
        </w:tc>
        <w:tc>
          <w:tcPr>
            <w:tcW w:w="4065" w:type="dxa"/>
          </w:tcPr>
          <w:p w14:paraId="5BD9972B" w14:textId="77777777" w:rsidR="00B86A51" w:rsidRPr="0029661B" w:rsidRDefault="00B86A51" w:rsidP="00B86A51">
            <w:pPr>
              <w:pStyle w:val="Tabletext"/>
            </w:pPr>
            <w:r w:rsidRPr="0029661B">
              <w:t>unexpPeriod</w:t>
            </w:r>
          </w:p>
        </w:tc>
        <w:tc>
          <w:tcPr>
            <w:tcW w:w="4191" w:type="dxa"/>
          </w:tcPr>
          <w:p w14:paraId="45892E8D" w14:textId="77777777" w:rsidR="00B86A51" w:rsidRPr="0029661B" w:rsidRDefault="00B86A51" w:rsidP="00B86A51">
            <w:pPr>
              <w:pStyle w:val="Tabletext"/>
            </w:pPr>
            <w:r w:rsidRPr="0029661B">
              <w:t>#unexpPeriod</w:t>
            </w:r>
            <w:r w:rsidRPr="0029661B">
              <w:rPr>
                <w:lang w:eastAsia="ja-JP"/>
              </w:rPr>
              <w:t xml:space="preserve"> </w:t>
            </w:r>
            <w:r w:rsidRPr="0029661B">
              <w:t>==</w:t>
            </w:r>
            <w:r w:rsidRPr="0029661B">
              <w:rPr>
                <w:lang w:eastAsia="ja-JP"/>
              </w:rPr>
              <w:t xml:space="preserve"> </w:t>
            </w:r>
            <w:r w:rsidRPr="0029661B">
              <w:t>0 (K*CCM_Period)</w:t>
            </w:r>
          </w:p>
        </w:tc>
      </w:tr>
      <w:tr w:rsidR="00B86A51" w:rsidRPr="0029661B" w14:paraId="1AEB7238" w14:textId="77777777" w:rsidTr="00B86A51">
        <w:trPr>
          <w:jc w:val="center"/>
        </w:trPr>
        <w:tc>
          <w:tcPr>
            <w:tcW w:w="1383" w:type="dxa"/>
          </w:tcPr>
          <w:p w14:paraId="35A789B7" w14:textId="77777777" w:rsidR="00B86A51" w:rsidRPr="0029661B" w:rsidRDefault="00B86A51" w:rsidP="00B86A51">
            <w:pPr>
              <w:pStyle w:val="Tabletext"/>
            </w:pPr>
            <w:r w:rsidRPr="0029661B">
              <w:t>dRDI[]</w:t>
            </w:r>
          </w:p>
        </w:tc>
        <w:tc>
          <w:tcPr>
            <w:tcW w:w="4065" w:type="dxa"/>
          </w:tcPr>
          <w:p w14:paraId="775B01CD" w14:textId="77777777" w:rsidR="00B86A51" w:rsidRPr="0029661B" w:rsidRDefault="00B86A51" w:rsidP="00B86A51">
            <w:pPr>
              <w:pStyle w:val="Tabletext"/>
            </w:pPr>
            <w:r w:rsidRPr="0029661B">
              <w:t>RDI[]</w:t>
            </w:r>
            <w:r w:rsidRPr="0029661B">
              <w:rPr>
                <w:lang w:eastAsia="ja-JP"/>
              </w:rPr>
              <w:t xml:space="preserve"> </w:t>
            </w:r>
            <w:r w:rsidRPr="0029661B">
              <w:t>==</w:t>
            </w:r>
            <w:r w:rsidRPr="0029661B">
              <w:rPr>
                <w:lang w:eastAsia="ja-JP"/>
              </w:rPr>
              <w:t xml:space="preserve"> </w:t>
            </w:r>
            <w:r w:rsidRPr="0029661B">
              <w:t>1</w:t>
            </w:r>
          </w:p>
        </w:tc>
        <w:tc>
          <w:tcPr>
            <w:tcW w:w="4191" w:type="dxa"/>
          </w:tcPr>
          <w:p w14:paraId="79610AE2" w14:textId="77777777" w:rsidR="00B86A51" w:rsidRPr="0029661B" w:rsidRDefault="00B86A51" w:rsidP="00B86A51">
            <w:pPr>
              <w:pStyle w:val="Tabletext"/>
            </w:pPr>
            <w:r w:rsidRPr="0029661B">
              <w:t>RDI[]</w:t>
            </w:r>
            <w:r w:rsidRPr="0029661B">
              <w:rPr>
                <w:lang w:eastAsia="ja-JP"/>
              </w:rPr>
              <w:t xml:space="preserve"> </w:t>
            </w:r>
            <w:r w:rsidRPr="0029661B">
              <w:t>==</w:t>
            </w:r>
            <w:r w:rsidRPr="0029661B">
              <w:rPr>
                <w:lang w:eastAsia="ja-JP"/>
              </w:rPr>
              <w:t xml:space="preserve"> </w:t>
            </w:r>
            <w:r w:rsidRPr="0029661B">
              <w:t>0</w:t>
            </w:r>
          </w:p>
        </w:tc>
      </w:tr>
      <w:tr w:rsidR="00B86A51" w:rsidRPr="0029661B" w14:paraId="01259737" w14:textId="77777777" w:rsidTr="00B86A51">
        <w:trPr>
          <w:jc w:val="center"/>
        </w:trPr>
        <w:tc>
          <w:tcPr>
            <w:tcW w:w="1383" w:type="dxa"/>
          </w:tcPr>
          <w:p w14:paraId="55899A65" w14:textId="77777777" w:rsidR="00B86A51" w:rsidRPr="0029661B" w:rsidRDefault="00B86A51" w:rsidP="00B86A51">
            <w:pPr>
              <w:pStyle w:val="Tabletext"/>
            </w:pPr>
            <w:r w:rsidRPr="0029661B">
              <w:t>dAIS</w:t>
            </w:r>
          </w:p>
        </w:tc>
        <w:tc>
          <w:tcPr>
            <w:tcW w:w="4065" w:type="dxa"/>
          </w:tcPr>
          <w:p w14:paraId="1AF4FC8B" w14:textId="77777777" w:rsidR="00B86A51" w:rsidRPr="0029661B" w:rsidRDefault="00B86A51" w:rsidP="00B86A51">
            <w:pPr>
              <w:pStyle w:val="Tabletext"/>
            </w:pPr>
            <w:r w:rsidRPr="0029661B">
              <w:t>AIS</w:t>
            </w:r>
          </w:p>
        </w:tc>
        <w:tc>
          <w:tcPr>
            <w:tcW w:w="4191" w:type="dxa"/>
          </w:tcPr>
          <w:p w14:paraId="438930E5" w14:textId="77777777" w:rsidR="00B86A51" w:rsidRPr="0029661B" w:rsidRDefault="00B86A51" w:rsidP="00B86A51">
            <w:pPr>
              <w:pStyle w:val="Tabletext"/>
            </w:pPr>
            <w:r w:rsidRPr="0029661B">
              <w:t>#AIS</w:t>
            </w:r>
            <w:r w:rsidRPr="0029661B">
              <w:rPr>
                <w:lang w:eastAsia="ja-JP"/>
              </w:rPr>
              <w:t xml:space="preserve"> </w:t>
            </w:r>
            <w:r w:rsidRPr="0029661B">
              <w:t>==</w:t>
            </w:r>
            <w:r w:rsidRPr="0029661B">
              <w:rPr>
                <w:lang w:eastAsia="ja-JP"/>
              </w:rPr>
              <w:t xml:space="preserve"> </w:t>
            </w:r>
            <w:r w:rsidRPr="0029661B">
              <w:t>0 (K*AIS_Period)</w:t>
            </w:r>
          </w:p>
        </w:tc>
      </w:tr>
      <w:tr w:rsidR="00B86A51" w:rsidRPr="0029661B" w14:paraId="06166C9A" w14:textId="77777777" w:rsidTr="00B86A51">
        <w:trPr>
          <w:jc w:val="center"/>
        </w:trPr>
        <w:tc>
          <w:tcPr>
            <w:tcW w:w="1383" w:type="dxa"/>
          </w:tcPr>
          <w:p w14:paraId="1A26BA2D" w14:textId="77777777" w:rsidR="00B86A51" w:rsidRPr="0029661B" w:rsidRDefault="00B86A51" w:rsidP="00B86A51">
            <w:pPr>
              <w:pStyle w:val="Tabletext"/>
            </w:pPr>
            <w:r w:rsidRPr="0029661B">
              <w:t>dLCK</w:t>
            </w:r>
          </w:p>
        </w:tc>
        <w:tc>
          <w:tcPr>
            <w:tcW w:w="4065" w:type="dxa"/>
          </w:tcPr>
          <w:p w14:paraId="5AC115BB" w14:textId="77777777" w:rsidR="00B86A51" w:rsidRPr="0029661B" w:rsidRDefault="00B86A51" w:rsidP="00B86A51">
            <w:pPr>
              <w:pStyle w:val="Tabletext"/>
            </w:pPr>
            <w:r w:rsidRPr="0029661B">
              <w:t>LCK</w:t>
            </w:r>
          </w:p>
        </w:tc>
        <w:tc>
          <w:tcPr>
            <w:tcW w:w="4191" w:type="dxa"/>
          </w:tcPr>
          <w:p w14:paraId="3C6B93EB" w14:textId="77777777" w:rsidR="00B86A51" w:rsidRPr="0029661B" w:rsidRDefault="00B86A51" w:rsidP="00B86A51">
            <w:pPr>
              <w:pStyle w:val="Tabletext"/>
            </w:pPr>
            <w:r w:rsidRPr="0029661B">
              <w:t>#LCK</w:t>
            </w:r>
            <w:r w:rsidRPr="0029661B">
              <w:rPr>
                <w:lang w:eastAsia="ja-JP"/>
              </w:rPr>
              <w:t xml:space="preserve"> </w:t>
            </w:r>
            <w:r w:rsidRPr="0029661B">
              <w:t>==</w:t>
            </w:r>
            <w:r w:rsidRPr="0029661B">
              <w:rPr>
                <w:lang w:eastAsia="ja-JP"/>
              </w:rPr>
              <w:t xml:space="preserve"> </w:t>
            </w:r>
            <w:r w:rsidRPr="0029661B">
              <w:t>0 (K*LCK Period)</w:t>
            </w:r>
          </w:p>
        </w:tc>
      </w:tr>
      <w:tr w:rsidR="00B86A51" w:rsidRPr="0029661B" w14:paraId="5167C697" w14:textId="77777777" w:rsidTr="00B86A51">
        <w:trPr>
          <w:jc w:val="center"/>
        </w:trPr>
        <w:tc>
          <w:tcPr>
            <w:tcW w:w="1383" w:type="dxa"/>
            <w:vAlign w:val="center"/>
          </w:tcPr>
          <w:p w14:paraId="2550F556" w14:textId="77777777" w:rsidR="00B86A51" w:rsidRPr="0029661B" w:rsidRDefault="00B86A51" w:rsidP="00B86A51">
            <w:pPr>
              <w:pStyle w:val="Tabletext"/>
            </w:pPr>
            <w:r w:rsidRPr="0029661B">
              <w:rPr>
                <w:lang w:eastAsia="ja-JP"/>
              </w:rPr>
              <w:t>dCSF-LOS</w:t>
            </w:r>
          </w:p>
        </w:tc>
        <w:tc>
          <w:tcPr>
            <w:tcW w:w="4065" w:type="dxa"/>
            <w:vAlign w:val="center"/>
          </w:tcPr>
          <w:p w14:paraId="2DE0B039" w14:textId="77777777" w:rsidR="00B86A51" w:rsidRPr="0029661B" w:rsidRDefault="00B86A51" w:rsidP="00B86A51">
            <w:pPr>
              <w:pStyle w:val="Tabletext"/>
              <w:rPr>
                <w:lang w:eastAsia="ja-JP"/>
              </w:rPr>
            </w:pPr>
            <w:r w:rsidRPr="0029661B">
              <w:rPr>
                <w:lang w:eastAsia="ja-JP"/>
              </w:rPr>
              <w:t>CSF-LOS</w:t>
            </w:r>
          </w:p>
        </w:tc>
        <w:tc>
          <w:tcPr>
            <w:tcW w:w="4191" w:type="dxa"/>
            <w:vAlign w:val="center"/>
          </w:tcPr>
          <w:p w14:paraId="1FD5353A" w14:textId="77777777" w:rsidR="00B86A51" w:rsidRPr="0029661B" w:rsidRDefault="00B86A51" w:rsidP="00B86A51">
            <w:pPr>
              <w:pStyle w:val="Tabletext"/>
              <w:rPr>
                <w:lang w:eastAsia="ja-JP"/>
              </w:rPr>
            </w:pPr>
            <w:r w:rsidRPr="0029661B">
              <w:rPr>
                <w:lang w:eastAsia="ja-JP"/>
              </w:rPr>
              <w:t xml:space="preserve">#CSF-LOS == 0 </w:t>
            </w:r>
            <w:r w:rsidRPr="0029661B">
              <w:rPr>
                <w:lang w:eastAsia="ja-JP"/>
              </w:rPr>
              <w:br/>
            </w:r>
            <w:r w:rsidRPr="0029661B">
              <w:t>(K*</w:t>
            </w:r>
            <w:r w:rsidRPr="0029661B">
              <w:rPr>
                <w:lang w:eastAsia="ja-JP"/>
              </w:rPr>
              <w:t>CSF</w:t>
            </w:r>
            <w:r w:rsidRPr="0029661B">
              <w:t>_Period</w:t>
            </w:r>
            <w:r w:rsidRPr="0029661B">
              <w:rPr>
                <w:lang w:eastAsia="ja-JP"/>
              </w:rPr>
              <w:t xml:space="preserve"> or CSF-DCI</w:t>
            </w:r>
            <w:r w:rsidRPr="0029661B">
              <w:t>)</w:t>
            </w:r>
          </w:p>
        </w:tc>
      </w:tr>
      <w:tr w:rsidR="00B86A51" w:rsidRPr="0029661B" w14:paraId="4C20CBCC" w14:textId="77777777" w:rsidTr="00B86A51">
        <w:trPr>
          <w:jc w:val="center"/>
        </w:trPr>
        <w:tc>
          <w:tcPr>
            <w:tcW w:w="1383" w:type="dxa"/>
            <w:vAlign w:val="center"/>
          </w:tcPr>
          <w:p w14:paraId="153A6480" w14:textId="77777777" w:rsidR="00B86A51" w:rsidRPr="0029661B" w:rsidRDefault="00B86A51" w:rsidP="00B86A51">
            <w:pPr>
              <w:pStyle w:val="Tabletext"/>
            </w:pPr>
            <w:r w:rsidRPr="0029661B">
              <w:rPr>
                <w:lang w:eastAsia="ja-JP"/>
              </w:rPr>
              <w:t>dCSF-FDI</w:t>
            </w:r>
          </w:p>
        </w:tc>
        <w:tc>
          <w:tcPr>
            <w:tcW w:w="4065" w:type="dxa"/>
            <w:vAlign w:val="center"/>
          </w:tcPr>
          <w:p w14:paraId="7C2E4D93" w14:textId="77777777" w:rsidR="00B86A51" w:rsidRPr="0029661B" w:rsidRDefault="00B86A51" w:rsidP="00B86A51">
            <w:pPr>
              <w:pStyle w:val="Tabletext"/>
            </w:pPr>
            <w:r w:rsidRPr="0029661B">
              <w:rPr>
                <w:lang w:eastAsia="ja-JP"/>
              </w:rPr>
              <w:t>CSF-FDI</w:t>
            </w:r>
          </w:p>
        </w:tc>
        <w:tc>
          <w:tcPr>
            <w:tcW w:w="4191" w:type="dxa"/>
            <w:vAlign w:val="center"/>
          </w:tcPr>
          <w:p w14:paraId="176300C2" w14:textId="77777777" w:rsidR="00B86A51" w:rsidRPr="0029661B" w:rsidRDefault="00B86A51" w:rsidP="00B86A51">
            <w:pPr>
              <w:pStyle w:val="Tabletext"/>
            </w:pPr>
            <w:r w:rsidRPr="0029661B">
              <w:rPr>
                <w:lang w:eastAsia="ja-JP"/>
              </w:rPr>
              <w:t xml:space="preserve">#CSF-FDI == 0 </w:t>
            </w:r>
            <w:r w:rsidRPr="0029661B">
              <w:rPr>
                <w:lang w:eastAsia="ja-JP"/>
              </w:rPr>
              <w:br/>
            </w:r>
            <w:r w:rsidRPr="0029661B">
              <w:t>(K*</w:t>
            </w:r>
            <w:r w:rsidRPr="0029661B">
              <w:rPr>
                <w:lang w:eastAsia="ja-JP"/>
              </w:rPr>
              <w:t>CSF</w:t>
            </w:r>
            <w:r w:rsidRPr="0029661B">
              <w:t>_Period</w:t>
            </w:r>
            <w:r w:rsidRPr="0029661B">
              <w:rPr>
                <w:lang w:eastAsia="ja-JP"/>
              </w:rPr>
              <w:t xml:space="preserve"> or CSF-DCI</w:t>
            </w:r>
            <w:r w:rsidRPr="0029661B">
              <w:t>)</w:t>
            </w:r>
          </w:p>
        </w:tc>
      </w:tr>
      <w:tr w:rsidR="00B86A51" w:rsidRPr="0029661B" w14:paraId="143CB5B0" w14:textId="77777777" w:rsidTr="00B86A51">
        <w:trPr>
          <w:jc w:val="center"/>
        </w:trPr>
        <w:tc>
          <w:tcPr>
            <w:tcW w:w="1383" w:type="dxa"/>
            <w:vAlign w:val="center"/>
          </w:tcPr>
          <w:p w14:paraId="2137293A" w14:textId="77777777" w:rsidR="00B86A51" w:rsidRPr="0029661B" w:rsidRDefault="00B86A51" w:rsidP="00B86A51">
            <w:pPr>
              <w:pStyle w:val="Tabletext"/>
              <w:rPr>
                <w:lang w:eastAsia="ja-JP"/>
              </w:rPr>
            </w:pPr>
            <w:r w:rsidRPr="0029661B">
              <w:rPr>
                <w:lang w:eastAsia="ja-JP"/>
              </w:rPr>
              <w:t>dCSF-RDI</w:t>
            </w:r>
          </w:p>
        </w:tc>
        <w:tc>
          <w:tcPr>
            <w:tcW w:w="4065" w:type="dxa"/>
            <w:vAlign w:val="center"/>
          </w:tcPr>
          <w:p w14:paraId="5C3560EC" w14:textId="77777777" w:rsidR="00B86A51" w:rsidRPr="0029661B" w:rsidRDefault="00B86A51" w:rsidP="00B86A51">
            <w:pPr>
              <w:pStyle w:val="Tabletext"/>
            </w:pPr>
            <w:r w:rsidRPr="0029661B">
              <w:rPr>
                <w:lang w:eastAsia="ja-JP"/>
              </w:rPr>
              <w:t>CSF-RDI</w:t>
            </w:r>
          </w:p>
        </w:tc>
        <w:tc>
          <w:tcPr>
            <w:tcW w:w="4191" w:type="dxa"/>
            <w:vAlign w:val="center"/>
          </w:tcPr>
          <w:p w14:paraId="06D4292F" w14:textId="77777777" w:rsidR="00B86A51" w:rsidRPr="0029661B" w:rsidRDefault="00B86A51" w:rsidP="00B86A51">
            <w:pPr>
              <w:pStyle w:val="Tabletext"/>
            </w:pPr>
            <w:r w:rsidRPr="0029661B">
              <w:rPr>
                <w:lang w:eastAsia="ja-JP"/>
              </w:rPr>
              <w:t xml:space="preserve">#CSF-RDI == 0 </w:t>
            </w:r>
            <w:r w:rsidRPr="0029661B">
              <w:rPr>
                <w:lang w:eastAsia="ja-JP"/>
              </w:rPr>
              <w:br/>
            </w:r>
            <w:r w:rsidRPr="0029661B">
              <w:t>(K*</w:t>
            </w:r>
            <w:r w:rsidRPr="0029661B">
              <w:rPr>
                <w:lang w:eastAsia="ja-JP"/>
              </w:rPr>
              <w:t>CSF</w:t>
            </w:r>
            <w:r w:rsidRPr="0029661B">
              <w:t>_Period</w:t>
            </w:r>
            <w:r w:rsidRPr="0029661B">
              <w:rPr>
                <w:lang w:eastAsia="ja-JP"/>
              </w:rPr>
              <w:t xml:space="preserve"> or CSF-DCI</w:t>
            </w:r>
            <w:r w:rsidRPr="0029661B">
              <w:t>)</w:t>
            </w:r>
          </w:p>
        </w:tc>
      </w:tr>
      <w:tr w:rsidR="00B86A51" w:rsidRPr="0029661B" w14:paraId="3FD206FB" w14:textId="77777777" w:rsidTr="00B86A51">
        <w:trPr>
          <w:jc w:val="center"/>
        </w:trPr>
        <w:tc>
          <w:tcPr>
            <w:tcW w:w="1383" w:type="dxa"/>
          </w:tcPr>
          <w:p w14:paraId="7812CA98" w14:textId="77777777" w:rsidR="00B86A51" w:rsidRPr="0029661B" w:rsidRDefault="00B86A51" w:rsidP="00B86A51">
            <w:pPr>
              <w:pStyle w:val="Tabletext"/>
            </w:pPr>
            <w:r w:rsidRPr="0029661B">
              <w:t>dDEG</w:t>
            </w:r>
          </w:p>
        </w:tc>
        <w:tc>
          <w:tcPr>
            <w:tcW w:w="4065" w:type="dxa"/>
          </w:tcPr>
          <w:p w14:paraId="03F32920" w14:textId="77777777" w:rsidR="00B86A51" w:rsidRPr="004617FC" w:rsidRDefault="00B86A51" w:rsidP="00B86A51">
            <w:pPr>
              <w:pStyle w:val="Tabletext"/>
            </w:pPr>
            <w:r w:rsidRPr="004617FC">
              <w:t>#</w:t>
            </w:r>
            <w:r w:rsidRPr="004617FC">
              <w:rPr>
                <w:lang w:eastAsia="ja-JP"/>
              </w:rPr>
              <w:t>BadSecond == 1</w:t>
            </w:r>
            <w:r w:rsidRPr="004617FC">
              <w:t xml:space="preserve"> </w:t>
            </w:r>
            <w:r w:rsidRPr="004617FC">
              <w:rPr>
                <w:lang w:eastAsia="ja-JP"/>
              </w:rPr>
              <w:br/>
            </w:r>
            <w:r w:rsidRPr="004617FC">
              <w:t>(</w:t>
            </w:r>
            <w:r w:rsidRPr="004617FC">
              <w:rPr>
                <w:lang w:eastAsia="ja-JP"/>
              </w:rPr>
              <w:t>MI_LM_</w:t>
            </w:r>
            <w:r w:rsidRPr="004617FC">
              <w:t>DEGM*1second)</w:t>
            </w:r>
          </w:p>
        </w:tc>
        <w:tc>
          <w:tcPr>
            <w:tcW w:w="4191" w:type="dxa"/>
          </w:tcPr>
          <w:p w14:paraId="227D6680" w14:textId="77777777" w:rsidR="00B86A51" w:rsidRPr="004617FC" w:rsidRDefault="00B86A51" w:rsidP="00B86A51">
            <w:pPr>
              <w:pStyle w:val="Tabletext"/>
            </w:pPr>
            <w:r w:rsidRPr="004617FC">
              <w:t>#</w:t>
            </w:r>
            <w:r w:rsidRPr="004617FC">
              <w:rPr>
                <w:lang w:eastAsia="ja-JP"/>
              </w:rPr>
              <w:t>BadSecond == 0</w:t>
            </w:r>
            <w:r w:rsidRPr="004617FC">
              <w:t xml:space="preserve"> </w:t>
            </w:r>
            <w:r w:rsidRPr="004617FC">
              <w:rPr>
                <w:lang w:eastAsia="ja-JP"/>
              </w:rPr>
              <w:br/>
            </w:r>
            <w:r w:rsidRPr="004617FC">
              <w:t>(</w:t>
            </w:r>
            <w:r w:rsidRPr="004617FC">
              <w:rPr>
                <w:lang w:eastAsia="ja-JP"/>
              </w:rPr>
              <w:t>MI_LM_</w:t>
            </w:r>
            <w:r w:rsidRPr="004617FC">
              <w:t>M*1second)</w:t>
            </w:r>
          </w:p>
        </w:tc>
      </w:tr>
      <w:tr w:rsidR="00B86A51" w:rsidRPr="0029661B" w14:paraId="11691616" w14:textId="77777777" w:rsidTr="00B86A51">
        <w:trPr>
          <w:jc w:val="center"/>
        </w:trPr>
        <w:tc>
          <w:tcPr>
            <w:tcW w:w="1383" w:type="dxa"/>
            <w:shd w:val="clear" w:color="auto" w:fill="auto"/>
          </w:tcPr>
          <w:p w14:paraId="776293C9" w14:textId="77777777" w:rsidR="00B86A51" w:rsidRPr="004617FC" w:rsidRDefault="00B86A51" w:rsidP="00B86A51">
            <w:pPr>
              <w:pStyle w:val="Tabletext"/>
              <w:keepNext/>
              <w:keepLines/>
            </w:pPr>
            <w:r w:rsidRPr="004617FC">
              <w:t>dFOP</w:t>
            </w:r>
            <w:r w:rsidRPr="004617FC">
              <w:rPr>
                <w:lang w:eastAsia="ja-JP"/>
              </w:rPr>
              <w:t>-CM</w:t>
            </w:r>
          </w:p>
        </w:tc>
        <w:tc>
          <w:tcPr>
            <w:tcW w:w="4065" w:type="dxa"/>
          </w:tcPr>
          <w:p w14:paraId="1BCC8699" w14:textId="77777777" w:rsidR="00B86A51" w:rsidRPr="004617FC" w:rsidRDefault="00B86A51" w:rsidP="00B86A51">
            <w:pPr>
              <w:pStyle w:val="Tabletext"/>
            </w:pPr>
            <w:r w:rsidRPr="004617FC">
              <w:rPr>
                <w:lang w:eastAsia="ja-JP"/>
              </w:rPr>
              <w:t xml:space="preserve">APSw </w:t>
            </w:r>
          </w:p>
        </w:tc>
        <w:tc>
          <w:tcPr>
            <w:tcW w:w="4191" w:type="dxa"/>
          </w:tcPr>
          <w:p w14:paraId="105469BC" w14:textId="77777777" w:rsidR="00B86A51" w:rsidRPr="004617FC" w:rsidRDefault="00B86A51" w:rsidP="00B86A51">
            <w:pPr>
              <w:pStyle w:val="Tabletext"/>
            </w:pPr>
            <w:r w:rsidRPr="004617FC">
              <w:rPr>
                <w:lang w:eastAsia="ja-JP"/>
              </w:rPr>
              <w:t>#APSw == 0 (K*normal APS Period)</w:t>
            </w:r>
          </w:p>
        </w:tc>
      </w:tr>
      <w:tr w:rsidR="00B86A51" w:rsidRPr="0029661B" w14:paraId="1EDF34A9" w14:textId="77777777" w:rsidTr="00B86A51">
        <w:trPr>
          <w:jc w:val="center"/>
        </w:trPr>
        <w:tc>
          <w:tcPr>
            <w:tcW w:w="1383" w:type="dxa"/>
            <w:shd w:val="clear" w:color="auto" w:fill="auto"/>
          </w:tcPr>
          <w:p w14:paraId="0780F3BB" w14:textId="77777777" w:rsidR="00B86A51" w:rsidRPr="004617FC" w:rsidRDefault="00B86A51" w:rsidP="00B86A51">
            <w:pPr>
              <w:pStyle w:val="Tabletext"/>
              <w:keepNext/>
              <w:keepLines/>
            </w:pPr>
            <w:r w:rsidRPr="004617FC">
              <w:rPr>
                <w:lang w:eastAsia="ja-JP"/>
              </w:rPr>
              <w:t>dFOP-PM</w:t>
            </w:r>
          </w:p>
        </w:tc>
        <w:tc>
          <w:tcPr>
            <w:tcW w:w="4065" w:type="dxa"/>
          </w:tcPr>
          <w:p w14:paraId="79130713" w14:textId="77777777" w:rsidR="00B86A51" w:rsidRPr="004617FC" w:rsidRDefault="00B86A51" w:rsidP="00B86A51">
            <w:pPr>
              <w:pStyle w:val="Tabletext"/>
              <w:rPr>
                <w:lang w:eastAsia="ja-JP"/>
              </w:rPr>
            </w:pPr>
            <w:r w:rsidRPr="004617FC">
              <w:rPr>
                <w:lang w:eastAsia="ja-JP"/>
              </w:rPr>
              <w:t>APSb or RAPSpm</w:t>
            </w:r>
          </w:p>
        </w:tc>
        <w:tc>
          <w:tcPr>
            <w:tcW w:w="4191" w:type="dxa"/>
          </w:tcPr>
          <w:p w14:paraId="6A03624E" w14:textId="77777777" w:rsidR="00B86A51" w:rsidRPr="004617FC" w:rsidRDefault="00B86A51" w:rsidP="00B86A51">
            <w:pPr>
              <w:pStyle w:val="Tabletext"/>
            </w:pPr>
            <w:r w:rsidRPr="004617FC">
              <w:rPr>
                <w:lang w:eastAsia="ja-JP"/>
              </w:rPr>
              <w:t>expAPS</w:t>
            </w:r>
            <w:r w:rsidRPr="004617FC">
              <w:t xml:space="preserve"> </w:t>
            </w:r>
            <w:r w:rsidRPr="004617FC">
              <w:rPr>
                <w:lang w:eastAsia="ja-JP"/>
              </w:rPr>
              <w:t xml:space="preserve">or #RAPSpm == 0 </w:t>
            </w:r>
            <w:r w:rsidRPr="004617FC">
              <w:rPr>
                <w:lang w:eastAsia="ja-JP"/>
              </w:rPr>
              <w:br/>
              <w:t>(K*long R-APS frame interval)</w:t>
            </w:r>
          </w:p>
        </w:tc>
      </w:tr>
      <w:tr w:rsidR="00B86A51" w:rsidRPr="0029661B" w14:paraId="226AE790" w14:textId="77777777" w:rsidTr="00B86A51">
        <w:trPr>
          <w:jc w:val="center"/>
        </w:trPr>
        <w:tc>
          <w:tcPr>
            <w:tcW w:w="1383" w:type="dxa"/>
            <w:shd w:val="clear" w:color="auto" w:fill="auto"/>
          </w:tcPr>
          <w:p w14:paraId="73F40791" w14:textId="77777777" w:rsidR="00B86A51" w:rsidRPr="0029661B" w:rsidRDefault="00B86A51" w:rsidP="00B86A51">
            <w:pPr>
              <w:pStyle w:val="Tabletext"/>
              <w:keepNext/>
              <w:keepLines/>
            </w:pPr>
            <w:r w:rsidRPr="0029661B">
              <w:rPr>
                <w:lang w:eastAsia="ja-JP"/>
              </w:rPr>
              <w:t>dFOP-NR</w:t>
            </w:r>
          </w:p>
        </w:tc>
        <w:tc>
          <w:tcPr>
            <w:tcW w:w="4065" w:type="dxa"/>
          </w:tcPr>
          <w:p w14:paraId="73D32D26" w14:textId="77777777" w:rsidR="00B86A51" w:rsidRPr="0029661B" w:rsidRDefault="00B86A51" w:rsidP="00B86A51">
            <w:pPr>
              <w:pStyle w:val="Tabletext"/>
              <w:rPr>
                <w:lang w:eastAsia="ja-JP"/>
              </w:rPr>
            </w:pPr>
            <w:r w:rsidRPr="0029661B">
              <w:rPr>
                <w:lang w:eastAsia="ja-JP"/>
              </w:rPr>
              <w:t>APSr continues more than 50ms</w:t>
            </w:r>
          </w:p>
        </w:tc>
        <w:tc>
          <w:tcPr>
            <w:tcW w:w="4191" w:type="dxa"/>
          </w:tcPr>
          <w:p w14:paraId="0778052B" w14:textId="77777777" w:rsidR="00B86A51" w:rsidRPr="0029661B" w:rsidRDefault="00B86A51" w:rsidP="00B86A51">
            <w:pPr>
              <w:pStyle w:val="Tabletext"/>
            </w:pPr>
            <w:r w:rsidRPr="0029661B">
              <w:rPr>
                <w:lang w:eastAsia="ja-JP"/>
              </w:rPr>
              <w:t>expAPS</w:t>
            </w:r>
          </w:p>
        </w:tc>
      </w:tr>
      <w:tr w:rsidR="00B86A51" w:rsidRPr="0029661B" w14:paraId="646AF264" w14:textId="77777777" w:rsidTr="00B86A51">
        <w:trPr>
          <w:jc w:val="center"/>
        </w:trPr>
        <w:tc>
          <w:tcPr>
            <w:tcW w:w="1383" w:type="dxa"/>
            <w:shd w:val="clear" w:color="auto" w:fill="auto"/>
          </w:tcPr>
          <w:p w14:paraId="7A4247D7" w14:textId="77777777" w:rsidR="00B86A51" w:rsidRPr="0029661B" w:rsidRDefault="00B86A51" w:rsidP="00B86A51">
            <w:pPr>
              <w:pStyle w:val="Tabletext"/>
              <w:rPr>
                <w:lang w:eastAsia="ja-JP"/>
              </w:rPr>
            </w:pPr>
            <w:r w:rsidRPr="0029661B">
              <w:rPr>
                <w:lang w:eastAsia="ja-JP"/>
              </w:rPr>
              <w:t>dFOP-TO</w:t>
            </w:r>
          </w:p>
        </w:tc>
        <w:tc>
          <w:tcPr>
            <w:tcW w:w="4065" w:type="dxa"/>
          </w:tcPr>
          <w:p w14:paraId="5BCAFCB6" w14:textId="77777777" w:rsidR="00B86A51" w:rsidRPr="0029661B" w:rsidRDefault="00B86A51" w:rsidP="00B86A51">
            <w:pPr>
              <w:pStyle w:val="Tabletext"/>
              <w:rPr>
                <w:lang w:eastAsia="ja-JP"/>
              </w:rPr>
            </w:pPr>
            <w:r w:rsidRPr="004617FC">
              <w:rPr>
                <w:lang w:eastAsia="ja-JP"/>
              </w:rPr>
              <w:t>#expAPS==0 (K * long APS interval) or #expRAPS==0 (K * long R-APS frame interval)</w:t>
            </w:r>
          </w:p>
        </w:tc>
        <w:tc>
          <w:tcPr>
            <w:tcW w:w="4191" w:type="dxa"/>
          </w:tcPr>
          <w:p w14:paraId="154DCAD4" w14:textId="77777777" w:rsidR="00B86A51" w:rsidRPr="0029661B" w:rsidRDefault="00B86A51" w:rsidP="00B86A51">
            <w:pPr>
              <w:pStyle w:val="Tabletext"/>
              <w:rPr>
                <w:lang w:eastAsia="ja-JP"/>
              </w:rPr>
            </w:pPr>
            <w:r w:rsidRPr="004617FC">
              <w:rPr>
                <w:lang w:eastAsia="ja-JP"/>
              </w:rPr>
              <w:t>expAPS or expRAPS</w:t>
            </w:r>
          </w:p>
        </w:tc>
      </w:tr>
    </w:tbl>
    <w:p w14:paraId="75E1DC30" w14:textId="77777777" w:rsidR="00B86A51" w:rsidRPr="0029661B" w:rsidRDefault="00B86A51" w:rsidP="00B86A51">
      <w:r w:rsidRPr="0029661B">
        <w:t>Note that for the case of CCM_Period, AIS_Period</w:t>
      </w:r>
      <w:r w:rsidRPr="0029661B">
        <w:rPr>
          <w:lang w:eastAsia="ja-JP"/>
        </w:rPr>
        <w:t>,</w:t>
      </w:r>
      <w:r w:rsidRPr="0029661B">
        <w:t xml:space="preserve"> LCK_Period</w:t>
      </w:r>
      <w:r w:rsidRPr="0029661B">
        <w:rPr>
          <w:lang w:eastAsia="ja-JP"/>
        </w:rPr>
        <w:t>, and CSF_Period</w:t>
      </w:r>
      <w:r w:rsidRPr="0029661B">
        <w:t xml:space="preserve"> the value</w:t>
      </w:r>
      <w:r w:rsidRPr="0029661B">
        <w:rPr>
          <w:lang w:eastAsia="ja-JP"/>
        </w:rPr>
        <w:t>s</w:t>
      </w:r>
      <w:r w:rsidRPr="0029661B">
        <w:t xml:space="preserve"> for the CCM, AIS</w:t>
      </w:r>
      <w:r w:rsidRPr="0029661B">
        <w:rPr>
          <w:lang w:eastAsia="ja-JP"/>
        </w:rPr>
        <w:t xml:space="preserve">, </w:t>
      </w:r>
      <w:r w:rsidRPr="0029661B">
        <w:t>LCK</w:t>
      </w:r>
      <w:r w:rsidRPr="0029661B">
        <w:rPr>
          <w:lang w:eastAsia="ja-JP"/>
        </w:rPr>
        <w:t>, and CSF</w:t>
      </w:r>
      <w:r w:rsidRPr="0029661B">
        <w:t xml:space="preserve"> period</w:t>
      </w:r>
      <w:r w:rsidRPr="0029661B">
        <w:rPr>
          <w:lang w:eastAsia="ja-JP"/>
        </w:rPr>
        <w:t>s</w:t>
      </w:r>
      <w:r w:rsidRPr="0029661B">
        <w:t xml:space="preserve"> are based on the periodicity as indicated in the CCM, AIS</w:t>
      </w:r>
      <w:r w:rsidRPr="0029661B">
        <w:rPr>
          <w:lang w:eastAsia="ja-JP"/>
        </w:rPr>
        <w:t>,</w:t>
      </w:r>
      <w:r w:rsidRPr="0029661B">
        <w:t xml:space="preserve"> LCK</w:t>
      </w:r>
      <w:r w:rsidRPr="0029661B">
        <w:rPr>
          <w:lang w:eastAsia="ja-JP"/>
        </w:rPr>
        <w:t>, or CSF</w:t>
      </w:r>
      <w:r w:rsidRPr="0029661B">
        <w:t xml:space="preserve"> frame that triggered the timer to be started. </w:t>
      </w:r>
    </w:p>
    <w:p w14:paraId="74C912EC" w14:textId="77777777" w:rsidR="00B86A51" w:rsidRPr="0029661B" w:rsidRDefault="00B86A51" w:rsidP="00B86A51">
      <w:r w:rsidRPr="0029661B">
        <w:t>For dUNL, dMMG, dUNM, dUNP</w:t>
      </w:r>
      <w:r w:rsidRPr="0029661B">
        <w:rPr>
          <w:lang w:eastAsia="ja-JP"/>
        </w:rPr>
        <w:t>, dUNPr</w:t>
      </w:r>
      <w:r w:rsidRPr="0029661B">
        <w:t xml:space="preserve"> there may be multiple frames received detecting the same defect but carrying a different periodicity. In that case the longest received period will be used. See the detailed descriptions below. </w:t>
      </w:r>
    </w:p>
    <w:p w14:paraId="60E7E0BE" w14:textId="77777777" w:rsidR="00B86A51" w:rsidRPr="0029661B" w:rsidRDefault="00B86A51" w:rsidP="00B86A51">
      <w:pPr>
        <w:pStyle w:val="Heading3"/>
      </w:pPr>
      <w:bookmarkStart w:id="139" w:name="_Toc319901652"/>
      <w:r w:rsidRPr="0029661B">
        <w:lastRenderedPageBreak/>
        <w:t>6.1.2</w:t>
      </w:r>
      <w:r w:rsidRPr="0029661B">
        <w:tab/>
        <w:t>Continuity supervision</w:t>
      </w:r>
      <w:bookmarkEnd w:id="139"/>
    </w:p>
    <w:p w14:paraId="3AA5C05A" w14:textId="24E82E64" w:rsidR="00B86A51" w:rsidRPr="0029661B" w:rsidRDefault="00B86A51" w:rsidP="00B86A51">
      <w:pPr>
        <w:pStyle w:val="Figure"/>
      </w:pPr>
      <w:r w:rsidRPr="002514BA">
        <w:rPr>
          <w:noProof/>
          <w:lang w:eastAsia="zh-CN"/>
        </w:rPr>
        <w:drawing>
          <wp:inline distT="0" distB="0" distL="0" distR="0" wp14:anchorId="22DAE409" wp14:editId="426B0456">
            <wp:extent cx="3191510" cy="5647690"/>
            <wp:effectExtent l="0" t="0" r="8890" b="0"/>
            <wp:docPr id="607" name="図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91510" cy="5647690"/>
                    </a:xfrm>
                    <a:prstGeom prst="rect">
                      <a:avLst/>
                    </a:prstGeom>
                    <a:noFill/>
                    <a:ln>
                      <a:noFill/>
                    </a:ln>
                  </pic:spPr>
                </pic:pic>
              </a:graphicData>
            </a:graphic>
          </wp:inline>
        </w:drawing>
      </w:r>
    </w:p>
    <w:p w14:paraId="03D102AF" w14:textId="77777777" w:rsidR="00B86A51" w:rsidRPr="0029661B" w:rsidRDefault="00B86A51" w:rsidP="00B86A51">
      <w:pPr>
        <w:pStyle w:val="FigureNoTitle"/>
      </w:pPr>
      <w:r w:rsidRPr="0029661B">
        <w:t>Figure 6-1 – dLOC[] detection and clearance process</w:t>
      </w:r>
    </w:p>
    <w:p w14:paraId="046099B7" w14:textId="77777777" w:rsidR="00B86A51" w:rsidRPr="0029661B" w:rsidRDefault="00B86A51" w:rsidP="00B86A51">
      <w:pPr>
        <w:pStyle w:val="Heading4"/>
      </w:pPr>
      <w:bookmarkStart w:id="140" w:name="_Toc319901653"/>
      <w:r w:rsidRPr="0029661B">
        <w:t>6.1.2.1</w:t>
      </w:r>
      <w:r w:rsidRPr="0029661B">
        <w:tab/>
        <w:t xml:space="preserve">Loss </w:t>
      </w:r>
      <w:r w:rsidRPr="0029661B">
        <w:rPr>
          <w:lang w:eastAsia="ja-JP"/>
        </w:rPr>
        <w:t>of</w:t>
      </w:r>
      <w:r w:rsidRPr="0029661B">
        <w:t xml:space="preserve"> continuity defect (dLOC[])</w:t>
      </w:r>
      <w:bookmarkEnd w:id="140"/>
    </w:p>
    <w:p w14:paraId="08F5C66B" w14:textId="77777777" w:rsidR="00B86A51" w:rsidRPr="0029661B" w:rsidRDefault="00B86A51" w:rsidP="00B86A51">
      <w:pPr>
        <w:rPr>
          <w:lang w:eastAsia="ja-JP"/>
        </w:rPr>
      </w:pPr>
      <w:r w:rsidRPr="0029661B">
        <w:t>The loss of continuity d</w:t>
      </w:r>
      <w:r w:rsidRPr="0029661B">
        <w:rPr>
          <w:lang w:eastAsia="ja-JP"/>
        </w:rPr>
        <w:t>e</w:t>
      </w:r>
      <w:r w:rsidRPr="0029661B">
        <w:t xml:space="preserve">fect is calculated at the ETH layer. It monitors the presence of continuity in ETH trails. </w:t>
      </w:r>
    </w:p>
    <w:p w14:paraId="57C9AE8B" w14:textId="77777777" w:rsidR="00B86A51" w:rsidRPr="0029661B" w:rsidRDefault="00B86A51" w:rsidP="00B86A51">
      <w:pPr>
        <w:rPr>
          <w:lang w:eastAsia="ja-JP"/>
        </w:rPr>
      </w:pPr>
      <w:r w:rsidRPr="0029661B">
        <w:t xml:space="preserve">Its detection and clearance are defined in Figure 6-1. </w:t>
      </w:r>
      <w:r w:rsidRPr="0029661B">
        <w:rPr>
          <w:lang w:eastAsia="ja-JP"/>
        </w:rPr>
        <w:t>The timer in Figure 6-1 is set to K*MI_CC_Period, where MI_CC_Period corresponds to the configured CCM period and K is such that 3.25≤K≤3.5.</w:t>
      </w:r>
      <w:r w:rsidRPr="0029661B">
        <w:t xml:space="preserve"> </w:t>
      </w:r>
    </w:p>
    <w:p w14:paraId="6F39E2C2" w14:textId="77777777" w:rsidR="00B86A51" w:rsidRPr="004617FC" w:rsidRDefault="00B86A51" w:rsidP="00B86A51">
      <w:pPr>
        <w:pStyle w:val="Note"/>
        <w:rPr>
          <w:lang w:eastAsia="ja-JP"/>
        </w:rPr>
      </w:pPr>
      <w:r w:rsidRPr="0029661B">
        <w:rPr>
          <w:lang w:eastAsia="ja-JP"/>
        </w:rPr>
        <w:t>NOTE – The dLOC entry/exit criteria defined in this version of the Recommendation are different to those defined in previous versions of this Recommendation (i.e., the</w:t>
      </w:r>
      <w:r>
        <w:rPr>
          <w:lang w:eastAsia="ja-JP"/>
        </w:rPr>
        <w:t xml:space="preserve"> </w:t>
      </w:r>
      <w:r w:rsidRPr="0029661B">
        <w:rPr>
          <w:lang w:eastAsia="ja-JP"/>
        </w:rPr>
        <w:t>2007 and 2010 versions), because they have been aligned with those defined in clause 21 of [IEEE 802.1Q]. This change impacts only the conditions for defect detection and therefore does not affect interoperability between equipment compliant with this version of the Recommendation (and/or with clause 21 of [IEEE 802.1Q]) and those compliant with older versions of this Recommendation.</w:t>
      </w:r>
    </w:p>
    <w:p w14:paraId="1ABD2BA2" w14:textId="77777777" w:rsidR="00B86A51" w:rsidRPr="0029661B" w:rsidRDefault="00B86A51" w:rsidP="00B86A51">
      <w:pPr>
        <w:pStyle w:val="Heading3"/>
      </w:pPr>
      <w:bookmarkStart w:id="141" w:name="_Toc319901654"/>
      <w:r w:rsidRPr="0029661B">
        <w:lastRenderedPageBreak/>
        <w:t>6.1.3</w:t>
      </w:r>
      <w:r w:rsidRPr="0029661B">
        <w:tab/>
        <w:t>Connectivity supervision</w:t>
      </w:r>
      <w:bookmarkEnd w:id="141"/>
    </w:p>
    <w:p w14:paraId="663FA2C4" w14:textId="7A4874DC" w:rsidR="00B86A51" w:rsidRPr="0029661B" w:rsidRDefault="00B86A51" w:rsidP="00B86A51">
      <w:pPr>
        <w:pStyle w:val="Figure"/>
      </w:pPr>
      <w:r w:rsidRPr="002514BA">
        <w:rPr>
          <w:noProof/>
          <w:lang w:eastAsia="zh-CN"/>
        </w:rPr>
        <w:drawing>
          <wp:inline distT="0" distB="0" distL="0" distR="0" wp14:anchorId="71DEA7A4" wp14:editId="05D23FE9">
            <wp:extent cx="6120765" cy="6274999"/>
            <wp:effectExtent l="0" t="0" r="0" b="0"/>
            <wp:docPr id="608" name="図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0765" cy="6274999"/>
                    </a:xfrm>
                    <a:prstGeom prst="rect">
                      <a:avLst/>
                    </a:prstGeom>
                    <a:noFill/>
                    <a:ln>
                      <a:noFill/>
                    </a:ln>
                  </pic:spPr>
                </pic:pic>
              </a:graphicData>
            </a:graphic>
          </wp:inline>
        </w:drawing>
      </w:r>
    </w:p>
    <w:p w14:paraId="32542CE5" w14:textId="77777777" w:rsidR="00B86A51" w:rsidRPr="0029661B" w:rsidRDefault="00B86A51" w:rsidP="00B86A51">
      <w:pPr>
        <w:pStyle w:val="FigureNoTitle"/>
      </w:pPr>
      <w:r w:rsidRPr="0029661B">
        <w:t xml:space="preserve">Figure 6-2 – Defect detection and clearance process for dUNL, dMMG, </w:t>
      </w:r>
      <w:r w:rsidRPr="0029661B">
        <w:br/>
        <w:t xml:space="preserve">dUNM, </w:t>
      </w:r>
      <w:r w:rsidRPr="0029661B">
        <w:rPr>
          <w:lang w:eastAsia="ja-JP"/>
        </w:rPr>
        <w:t xml:space="preserve">dUNP, </w:t>
      </w:r>
      <w:r w:rsidRPr="0029661B">
        <w:t>dUNPr, dAIS, dLCK</w:t>
      </w:r>
      <w:r w:rsidRPr="0029661B">
        <w:rPr>
          <w:lang w:eastAsia="ja-JP"/>
        </w:rPr>
        <w:t>, and dCSF</w:t>
      </w:r>
    </w:p>
    <w:p w14:paraId="624B120C" w14:textId="77777777" w:rsidR="00B86A51" w:rsidRPr="0029661B" w:rsidRDefault="00B86A51" w:rsidP="00B86A51">
      <w:pPr>
        <w:pStyle w:val="Normalaftertitle"/>
      </w:pPr>
      <w:r w:rsidRPr="0029661B">
        <w:t>Figure 6-2 shows a generic state diagram that is used to detect and clear the dUNL, dMMG, dUNM, dUNP, dUNPr, dAIS, dLCK</w:t>
      </w:r>
      <w:r w:rsidRPr="0029661B">
        <w:rPr>
          <w:lang w:eastAsia="ja-JP"/>
        </w:rPr>
        <w:t xml:space="preserve"> and dCSF</w:t>
      </w:r>
      <w:r w:rsidRPr="0029661B">
        <w:t xml:space="preserve"> defects. In this diagram &lt;Defect&gt; needs to be replaced with the specific defect and &lt;Event&gt; with the specific event related to this defect. Furthermore</w:t>
      </w:r>
      <w:r w:rsidRPr="0029661B">
        <w:rPr>
          <w:lang w:eastAsia="ja-JP"/>
        </w:rPr>
        <w:t>,</w:t>
      </w:r>
      <w:r w:rsidRPr="0029661B">
        <w:t xml:space="preserve"> in Figure</w:t>
      </w:r>
      <w:r>
        <w:t> </w:t>
      </w:r>
      <w:r w:rsidRPr="0029661B">
        <w:t>6-2</w:t>
      </w:r>
      <w:r w:rsidRPr="0029661B">
        <w:rPr>
          <w:lang w:eastAsia="ja-JP"/>
        </w:rPr>
        <w:t>,</w:t>
      </w:r>
      <w:r w:rsidRPr="0029661B">
        <w:t xml:space="preserve"> </w:t>
      </w:r>
      <w:r w:rsidRPr="0029661B">
        <w:rPr>
          <w:bCs/>
        </w:rPr>
        <w:t>3.25</w:t>
      </w:r>
      <w:r w:rsidRPr="0029661B">
        <w:t xml:space="preserve">≤K≤3.5. </w:t>
      </w:r>
    </w:p>
    <w:p w14:paraId="750053C9" w14:textId="77777777" w:rsidR="00B86A51" w:rsidRPr="0029661B" w:rsidRDefault="00B86A51" w:rsidP="00B86A51">
      <w:r w:rsidRPr="0029661B">
        <w:t xml:space="preserve">Figure 6-2 shows that the timer is set based on the last received period value, unless an earlier </w:t>
      </w:r>
      <w:r w:rsidRPr="0029661B">
        <w:rPr>
          <w:lang w:eastAsia="ja-JP"/>
        </w:rPr>
        <w:t>OAM</w:t>
      </w:r>
      <w:r w:rsidRPr="0029661B">
        <w:t xml:space="preserve"> frame triggering &lt;</w:t>
      </w:r>
      <w:r w:rsidRPr="0029661B">
        <w:rPr>
          <w:lang w:eastAsia="ja-JP"/>
        </w:rPr>
        <w:t>E</w:t>
      </w:r>
      <w:r w:rsidRPr="0029661B">
        <w:t>vent&gt; (and therefore the detection of &lt;</w:t>
      </w:r>
      <w:r w:rsidRPr="0029661B">
        <w:rPr>
          <w:lang w:eastAsia="ja-JP"/>
        </w:rPr>
        <w:t>D</w:t>
      </w:r>
      <w:r w:rsidRPr="0029661B">
        <w:t>efect&gt;) carried a longer period. As a consequence clearing certain defects may take more time than necessary.</w:t>
      </w:r>
    </w:p>
    <w:p w14:paraId="289B48C5" w14:textId="77777777" w:rsidR="00B86A51" w:rsidRPr="0029661B" w:rsidRDefault="00B86A51" w:rsidP="00B86A51">
      <w:pPr>
        <w:pStyle w:val="Heading4"/>
      </w:pPr>
      <w:bookmarkStart w:id="142" w:name="_Toc319901655"/>
      <w:r w:rsidRPr="0029661B">
        <w:lastRenderedPageBreak/>
        <w:t>6.1.3.1</w:t>
      </w:r>
      <w:r w:rsidRPr="0029661B">
        <w:tab/>
        <w:t>Unexpected MEL defect (dUNL)</w:t>
      </w:r>
      <w:bookmarkEnd w:id="142"/>
    </w:p>
    <w:p w14:paraId="6843860E" w14:textId="77777777" w:rsidR="00B86A51" w:rsidRPr="0029661B" w:rsidRDefault="00B86A51" w:rsidP="00B86A51">
      <w:r w:rsidRPr="0029661B">
        <w:t>The unexpected MEL defect is calculated at the ETH layer. It monitors the connectivity in a maintenance entity group.</w:t>
      </w:r>
    </w:p>
    <w:p w14:paraId="017AB4C9" w14:textId="77777777" w:rsidR="00B86A51" w:rsidRPr="0029661B" w:rsidRDefault="00B86A51" w:rsidP="00B86A51">
      <w:r w:rsidRPr="0029661B">
        <w:t>Its detection and clearance are defined in Figure 6-2. The &lt;Defect&gt; in Figure 6-2 is dUNL. The &lt;Event&gt; in Figure 6-2 is the unexpMEL event (generated by the CCM reception process in clause 8.1.7.3) and the period is the period carried in the CCM frame that triggered this event, unless an earlier CCM frame triggering an unexp</w:t>
      </w:r>
      <w:r w:rsidRPr="0029661B">
        <w:rPr>
          <w:lang w:eastAsia="ja-JP"/>
        </w:rPr>
        <w:t>MEL</w:t>
      </w:r>
      <w:r w:rsidRPr="0029661B">
        <w:t xml:space="preserve"> event carried a greater period. </w:t>
      </w:r>
    </w:p>
    <w:p w14:paraId="5B76337F" w14:textId="77777777" w:rsidR="00B86A51" w:rsidRPr="0029661B" w:rsidRDefault="00B86A51" w:rsidP="00B86A51">
      <w:pPr>
        <w:pStyle w:val="Heading4"/>
      </w:pPr>
      <w:bookmarkStart w:id="143" w:name="_Toc319901656"/>
      <w:r w:rsidRPr="0029661B">
        <w:t>6.1.3.2</w:t>
      </w:r>
      <w:r w:rsidRPr="0029661B">
        <w:tab/>
        <w:t>Mismerge defect (dMMG)</w:t>
      </w:r>
      <w:bookmarkEnd w:id="143"/>
    </w:p>
    <w:p w14:paraId="60A27CFB" w14:textId="77777777" w:rsidR="00B86A51" w:rsidRPr="0029661B" w:rsidRDefault="00B86A51" w:rsidP="00B86A51">
      <w:r w:rsidRPr="0029661B">
        <w:t>The mismerge defect is calculated at the ETH layer. It monitors the connectivity in a maintenance entity group.</w:t>
      </w:r>
    </w:p>
    <w:p w14:paraId="54A1996D" w14:textId="77777777" w:rsidR="00B86A51" w:rsidRPr="0029661B" w:rsidRDefault="00B86A51" w:rsidP="00B86A51">
      <w:r w:rsidRPr="0029661B">
        <w:t xml:space="preserve">Its detection and clearance are defined in Figure 6-2. The &lt;Defect&gt; in Figure 6-2 is dMMG. The &lt;Event&gt; in Figure 6-2 is the unexpMEG event (as generated by the CCM reception process in clause 8.1.7.3) and the period is the period carried in the CCM frame that triggered the event, unless an earlier CCM frame triggering an unexpMEG event carried a greater period. </w:t>
      </w:r>
    </w:p>
    <w:p w14:paraId="5687C82F" w14:textId="77777777" w:rsidR="00B86A51" w:rsidRPr="0029661B" w:rsidRDefault="00B86A51" w:rsidP="00B86A51">
      <w:pPr>
        <w:pStyle w:val="Heading4"/>
      </w:pPr>
      <w:bookmarkStart w:id="144" w:name="_Toc319901657"/>
      <w:r w:rsidRPr="0029661B">
        <w:t>6.1.3.3</w:t>
      </w:r>
      <w:r w:rsidRPr="0029661B">
        <w:tab/>
        <w:t>Unexpected MEP defect (dUNM)</w:t>
      </w:r>
      <w:bookmarkEnd w:id="144"/>
    </w:p>
    <w:p w14:paraId="321787E5" w14:textId="77777777" w:rsidR="00B86A51" w:rsidRPr="0029661B" w:rsidRDefault="00B86A51" w:rsidP="00B86A51">
      <w:r w:rsidRPr="0029661B">
        <w:t>The unexpected MEP defect is calculated at the ETH layer. It monitors the connectivity in a maintenance entity group.</w:t>
      </w:r>
    </w:p>
    <w:p w14:paraId="4BC52758" w14:textId="77777777" w:rsidR="00B86A51" w:rsidRPr="0029661B" w:rsidRDefault="00B86A51" w:rsidP="00B86A51">
      <w:r w:rsidRPr="0029661B">
        <w:t xml:space="preserve">Its detection and clearance are defined in Figure 6-2. The &lt;Defect&gt; in Figure 6-2 is dUNM. The &lt;Event&gt; in Figure 6-2 is the unexpMEP event (as generated by the CCM reception process in clause 8.1.7.3) and the period is the period carried in the CCM frame that triggered the event, unless an earlier CCM frame triggering an unexpMEP event carried a greater period. </w:t>
      </w:r>
    </w:p>
    <w:p w14:paraId="65833BED" w14:textId="77777777" w:rsidR="00B86A51" w:rsidRPr="0029661B" w:rsidRDefault="00B86A51" w:rsidP="00B86A51">
      <w:pPr>
        <w:pStyle w:val="Heading4"/>
      </w:pPr>
      <w:bookmarkStart w:id="145" w:name="_Toc319901658"/>
      <w:r w:rsidRPr="0029661B">
        <w:t>6.1.3.4</w:t>
      </w:r>
      <w:r w:rsidRPr="0029661B">
        <w:tab/>
        <w:t>Degraded signal defect (dDEG)</w:t>
      </w:r>
      <w:bookmarkEnd w:id="145"/>
    </w:p>
    <w:p w14:paraId="769ECE95" w14:textId="77777777" w:rsidR="00B86A51" w:rsidRDefault="00B86A51" w:rsidP="00B86A51">
      <w:r w:rsidRPr="0029661B">
        <w:t xml:space="preserve">This defect is only defined for </w:t>
      </w:r>
      <w:r w:rsidRPr="0029661B">
        <w:rPr>
          <w:lang w:eastAsia="ja-JP"/>
        </w:rPr>
        <w:t>point-to-point</w:t>
      </w:r>
      <w:r w:rsidRPr="0029661B">
        <w:t xml:space="preserve"> ETH connections.</w:t>
      </w:r>
    </w:p>
    <w:p w14:paraId="45682204" w14:textId="48B82783" w:rsidR="00B86A51" w:rsidRPr="004E384E" w:rsidRDefault="00B86A51" w:rsidP="00B86A51">
      <w:pPr>
        <w:pStyle w:val="Figure"/>
      </w:pPr>
      <w:r w:rsidRPr="002514BA">
        <w:rPr>
          <w:noProof/>
          <w:lang w:eastAsia="zh-CN"/>
        </w:rPr>
        <w:drawing>
          <wp:inline distT="0" distB="0" distL="0" distR="0" wp14:anchorId="04A5688D" wp14:editId="58A8A683">
            <wp:extent cx="6120765" cy="3537824"/>
            <wp:effectExtent l="0" t="0" r="0" b="5715"/>
            <wp:docPr id="609" name="図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765" cy="3537824"/>
                    </a:xfrm>
                    <a:prstGeom prst="rect">
                      <a:avLst/>
                    </a:prstGeom>
                    <a:noFill/>
                    <a:ln>
                      <a:noFill/>
                    </a:ln>
                  </pic:spPr>
                </pic:pic>
              </a:graphicData>
            </a:graphic>
          </wp:inline>
        </w:drawing>
      </w:r>
    </w:p>
    <w:p w14:paraId="46EDBEE8" w14:textId="77777777" w:rsidR="00B86A51" w:rsidRPr="0029661B" w:rsidRDefault="00B86A51" w:rsidP="00B86A51">
      <w:pPr>
        <w:pStyle w:val="FigureNoTitle"/>
      </w:pPr>
      <w:r w:rsidRPr="0029661B">
        <w:t>Figure 6-3 – dDEG detection and clearance process</w:t>
      </w:r>
    </w:p>
    <w:p w14:paraId="29C1A0C0" w14:textId="77777777" w:rsidR="00B86A51" w:rsidRPr="0029661B" w:rsidRDefault="00B86A51" w:rsidP="00B86A51">
      <w:pPr>
        <w:pStyle w:val="Normalaftertitle"/>
      </w:pPr>
      <w:r w:rsidRPr="0029661B">
        <w:lastRenderedPageBreak/>
        <w:t xml:space="preserve">The degraded signal defect is calculated at the ETH layer. It monitors the connectivity of an ETH trail. </w:t>
      </w:r>
    </w:p>
    <w:p w14:paraId="0440B0C2" w14:textId="77777777" w:rsidR="00B86A51" w:rsidRPr="0029661B" w:rsidRDefault="00B86A51" w:rsidP="00B86A51">
      <w:r w:rsidRPr="0029661B">
        <w:t xml:space="preserve">Its detection and clearance are defined in Figure 6-3. </w:t>
      </w:r>
    </w:p>
    <w:p w14:paraId="40C9AF22" w14:textId="77777777" w:rsidR="00B86A51" w:rsidRPr="0029661B" w:rsidRDefault="00B86A51" w:rsidP="00B86A51">
      <w:r w:rsidRPr="0029661B">
        <w:t>Every second the state</w:t>
      </w:r>
      <w:r w:rsidRPr="0029661B">
        <w:rPr>
          <w:lang w:eastAsia="ja-JP"/>
        </w:rPr>
        <w:t xml:space="preserve"> </w:t>
      </w:r>
      <w:r w:rsidRPr="0029661B">
        <w:t xml:space="preserve">machine receives the </w:t>
      </w:r>
      <w:r w:rsidRPr="0029661B">
        <w:rPr>
          <w:lang w:eastAsia="ja-JP"/>
        </w:rPr>
        <w:t>one-</w:t>
      </w:r>
      <w:r w:rsidRPr="0029661B">
        <w:t xml:space="preserve">second counters for </w:t>
      </w:r>
      <w:r w:rsidRPr="0029661B">
        <w:rPr>
          <w:lang w:eastAsia="ja-JP"/>
        </w:rPr>
        <w:t>near</w:t>
      </w:r>
      <w:r w:rsidRPr="0029661B">
        <w:t xml:space="preserve"> end received and transmitted frames and determines whether the second was a bad second. The defect is detected if there are MI_LM_DEGM consecutive bad seconds and cleared if there are MI_LM_M consecutive good seconds. </w:t>
      </w:r>
    </w:p>
    <w:p w14:paraId="14508F16" w14:textId="77777777" w:rsidR="00B86A51" w:rsidRPr="0029661B" w:rsidRDefault="00B86A51" w:rsidP="00B86A51">
      <w:r w:rsidRPr="0029661B">
        <w:t>In order to declare a bad second the number of transmitted frames must exceed a threshold (</w:t>
      </w:r>
      <w:r w:rsidRPr="0029661B">
        <w:rPr>
          <w:lang w:eastAsia="ja-JP"/>
        </w:rPr>
        <w:t>MI_LM_</w:t>
      </w:r>
      <w:r w:rsidRPr="0029661B">
        <w:t xml:space="preserve">TFMIN). </w:t>
      </w:r>
      <w:r w:rsidRPr="0029661B">
        <w:rPr>
          <w:lang w:eastAsia="ja-JP"/>
        </w:rPr>
        <w:t>Furthermore, if</w:t>
      </w:r>
      <w:r w:rsidRPr="0029661B">
        <w:t xml:space="preserve"> the frame loss ratio (lost frames/transmitted frames) is greater than MI_LM_DEGTHR</w:t>
      </w:r>
      <w:r w:rsidRPr="0029661B">
        <w:rPr>
          <w:lang w:eastAsia="ja-JP"/>
        </w:rPr>
        <w:t xml:space="preserve">, </w:t>
      </w:r>
      <w:r w:rsidRPr="0029661B">
        <w:t xml:space="preserve">a bad second is declared. </w:t>
      </w:r>
    </w:p>
    <w:p w14:paraId="718DE966" w14:textId="77777777" w:rsidR="00B86A51" w:rsidRPr="0029661B" w:rsidRDefault="00B86A51" w:rsidP="00B86A51">
      <w:pPr>
        <w:pStyle w:val="Heading3"/>
      </w:pPr>
      <w:bookmarkStart w:id="146" w:name="_Toc319901659"/>
      <w:r w:rsidRPr="0029661B">
        <w:t>6.1.4</w:t>
      </w:r>
      <w:r w:rsidRPr="0029661B">
        <w:tab/>
        <w:t>Protocol supervision</w:t>
      </w:r>
      <w:bookmarkEnd w:id="146"/>
    </w:p>
    <w:p w14:paraId="6C3FE6E9" w14:textId="77777777" w:rsidR="00B86A51" w:rsidRPr="0029661B" w:rsidRDefault="00B86A51" w:rsidP="00B86A51">
      <w:pPr>
        <w:pStyle w:val="Heading4"/>
      </w:pPr>
      <w:bookmarkStart w:id="147" w:name="_Toc319901660"/>
      <w:r w:rsidRPr="0029661B">
        <w:t>6.1.4.1</w:t>
      </w:r>
      <w:r w:rsidRPr="0029661B">
        <w:tab/>
        <w:t>Unexpected periodicity defect (dUNP)</w:t>
      </w:r>
      <w:bookmarkEnd w:id="147"/>
    </w:p>
    <w:p w14:paraId="6A8A7865" w14:textId="77777777" w:rsidR="00B86A51" w:rsidRPr="0029661B" w:rsidRDefault="00B86A51" w:rsidP="00B86A51">
      <w:r w:rsidRPr="0029661B">
        <w:t>The unexpected periodicity defect is calculated at the ETH layer. It detects the configuration of different periodicities at different MEPs belonging to the same MEG.</w:t>
      </w:r>
    </w:p>
    <w:p w14:paraId="5D39AF5A" w14:textId="77777777" w:rsidR="00B86A51" w:rsidRPr="0029661B" w:rsidRDefault="00B86A51" w:rsidP="00B86A51">
      <w:pPr>
        <w:keepNext/>
        <w:keepLines/>
        <w:rPr>
          <w:lang w:eastAsia="ja-JP"/>
        </w:rPr>
      </w:pPr>
      <w:r w:rsidRPr="0029661B">
        <w:t>Its detection and clearance are defined in Figure 6-2. The &lt;Defect&gt; in Figure 6-2 is dUNP. The &lt;Event&gt; in Figure 6-2 is the unexpPeriod event (</w:t>
      </w:r>
      <w:r w:rsidRPr="0029661B">
        <w:rPr>
          <w:lang w:eastAsia="ja-JP"/>
        </w:rPr>
        <w:t xml:space="preserve">as </w:t>
      </w:r>
      <w:r w:rsidRPr="0029661B">
        <w:t xml:space="preserve">generated by the CCM reception process in clause 8.1.7.3) and the period is the period carried in the CCM frame that triggered the event, unless an earlier CCM frame triggering an unexpPeriod event carried a greater period. </w:t>
      </w:r>
    </w:p>
    <w:p w14:paraId="090908C8" w14:textId="77777777" w:rsidR="00B86A51" w:rsidRPr="0029661B" w:rsidRDefault="00B86A51" w:rsidP="00B86A51">
      <w:pPr>
        <w:pStyle w:val="Heading4"/>
      </w:pPr>
      <w:bookmarkStart w:id="148" w:name="_Toc319901661"/>
      <w:r w:rsidRPr="0029661B">
        <w:t>6.1.4.2</w:t>
      </w:r>
      <w:r w:rsidRPr="0029661B">
        <w:tab/>
        <w:t>Unexpected priority defect (dUNPr)</w:t>
      </w:r>
      <w:bookmarkEnd w:id="148"/>
    </w:p>
    <w:p w14:paraId="3AA2A883" w14:textId="77777777" w:rsidR="00B86A51" w:rsidRPr="0029661B" w:rsidRDefault="00B86A51" w:rsidP="00B86A51">
      <w:r w:rsidRPr="0029661B">
        <w:t xml:space="preserve">The unexpected priority defect is calculated at the ETH layer. It detects the configuration of different priorities for CCM at different MEPs belonging to the same MEG. </w:t>
      </w:r>
    </w:p>
    <w:p w14:paraId="0D278ADA" w14:textId="77777777" w:rsidR="00B86A51" w:rsidRPr="0029661B" w:rsidRDefault="00B86A51" w:rsidP="00B86A51">
      <w:r w:rsidRPr="0029661B">
        <w:t xml:space="preserve">Its detection and clearance are defined in Figure 6-2. The &lt;Defect&gt; in Figure 6-2 is dUNPr. The </w:t>
      </w:r>
      <w:r w:rsidRPr="0029661B">
        <w:rPr>
          <w:lang w:eastAsia="ja-JP"/>
        </w:rPr>
        <w:t>&lt;</w:t>
      </w:r>
      <w:r w:rsidRPr="0029661B">
        <w:t>Event</w:t>
      </w:r>
      <w:r w:rsidRPr="0029661B">
        <w:rPr>
          <w:lang w:eastAsia="ja-JP"/>
        </w:rPr>
        <w:t>&gt;</w:t>
      </w:r>
      <w:r w:rsidRPr="0029661B">
        <w:t xml:space="preserve"> in Figure 6-2 is the unexpPriority event (</w:t>
      </w:r>
      <w:r w:rsidRPr="0029661B">
        <w:rPr>
          <w:lang w:eastAsia="ja-JP"/>
        </w:rPr>
        <w:t xml:space="preserve">as </w:t>
      </w:r>
      <w:r w:rsidRPr="0029661B">
        <w:t xml:space="preserve">generated by the CCM reception process in clause 8.1.7.3) and the period is the period carried in the CCM frame that triggered the event, unless an earlier CCM frame triggering an unexpPriority event carried a greater period. </w:t>
      </w:r>
    </w:p>
    <w:p w14:paraId="410677D4" w14:textId="77777777" w:rsidR="00B86A51" w:rsidRPr="0029661B" w:rsidRDefault="00B86A51" w:rsidP="00B86A51">
      <w:pPr>
        <w:pStyle w:val="Heading4"/>
      </w:pPr>
      <w:bookmarkStart w:id="149" w:name="_Toc319901662"/>
      <w:r w:rsidRPr="0029661B">
        <w:t>6.1.4.3</w:t>
      </w:r>
      <w:r w:rsidRPr="0029661B">
        <w:tab/>
        <w:t>Protection protocol supervision</w:t>
      </w:r>
      <w:bookmarkEnd w:id="149"/>
    </w:p>
    <w:p w14:paraId="302FE76B" w14:textId="77777777" w:rsidR="00B86A51" w:rsidRPr="0029661B" w:rsidRDefault="00B86A51" w:rsidP="00B86A51">
      <w:pPr>
        <w:pStyle w:val="Heading5"/>
        <w:rPr>
          <w:lang w:eastAsia="ja-JP"/>
        </w:rPr>
      </w:pPr>
      <w:r w:rsidRPr="0029661B">
        <w:t>6.1.4.3.1</w:t>
      </w:r>
      <w:r w:rsidRPr="0029661B">
        <w:tab/>
        <w:t xml:space="preserve">Linear </w:t>
      </w:r>
      <w:r w:rsidRPr="0029661B">
        <w:rPr>
          <w:lang w:eastAsia="ja-JP"/>
        </w:rPr>
        <w:t xml:space="preserve">or ring </w:t>
      </w:r>
      <w:r w:rsidRPr="0029661B">
        <w:t>protection failure of protocol provisioning mismatch (dFOP-PM)</w:t>
      </w:r>
    </w:p>
    <w:p w14:paraId="38CDC0D3" w14:textId="77777777" w:rsidR="00B86A51" w:rsidRPr="0029661B" w:rsidRDefault="00B86A51" w:rsidP="00B86A51">
      <w:pPr>
        <w:rPr>
          <w:lang w:eastAsia="ja-JP"/>
        </w:rPr>
      </w:pPr>
      <w:r w:rsidRPr="0029661B">
        <w:t>The f</w:t>
      </w:r>
      <w:r w:rsidRPr="0029661B">
        <w:rPr>
          <w:lang w:eastAsia="ja-JP"/>
        </w:rPr>
        <w:t>ailure of protocol provisioning m</w:t>
      </w:r>
      <w:r w:rsidRPr="0029661B">
        <w:t>is</w:t>
      </w:r>
      <w:r w:rsidRPr="0029661B">
        <w:rPr>
          <w:lang w:eastAsia="ja-JP"/>
        </w:rPr>
        <w:t>match</w:t>
      </w:r>
      <w:r w:rsidRPr="0029661B">
        <w:t xml:space="preserve"> defect is calculated at the ETH layer. It monitors the </w:t>
      </w:r>
      <w:r w:rsidRPr="0029661B">
        <w:rPr>
          <w:lang w:eastAsia="ja-JP"/>
        </w:rPr>
        <w:t>provisioning mismatch of:</w:t>
      </w:r>
    </w:p>
    <w:p w14:paraId="486B2708" w14:textId="77777777" w:rsidR="00B86A51" w:rsidRPr="0029661B" w:rsidRDefault="00B86A51" w:rsidP="00B86A51">
      <w:pPr>
        <w:pStyle w:val="enumlev1"/>
        <w:rPr>
          <w:lang w:eastAsia="ja-JP"/>
        </w:rPr>
      </w:pPr>
      <w:r w:rsidRPr="0029661B">
        <w:rPr>
          <w:lang w:eastAsia="ja-JP"/>
        </w:rPr>
        <w:t>•</w:t>
      </w:r>
      <w:r w:rsidRPr="0029661B">
        <w:rPr>
          <w:lang w:eastAsia="ja-JP"/>
        </w:rPr>
        <w:tab/>
        <w:t xml:space="preserve">linear protection by comparing B bits of the transmitted and </w:t>
      </w:r>
      <w:r w:rsidRPr="0029661B">
        <w:t xml:space="preserve">the </w:t>
      </w:r>
      <w:r w:rsidRPr="0029661B">
        <w:rPr>
          <w:lang w:eastAsia="ja-JP"/>
        </w:rPr>
        <w:t>received APS protocol, or</w:t>
      </w:r>
    </w:p>
    <w:p w14:paraId="51C54994" w14:textId="77777777" w:rsidR="00B86A51" w:rsidRPr="0029661B" w:rsidRDefault="00B86A51" w:rsidP="00B86A51">
      <w:pPr>
        <w:pStyle w:val="enumlev1"/>
        <w:rPr>
          <w:lang w:eastAsia="ja-JP"/>
        </w:rPr>
      </w:pPr>
      <w:r w:rsidRPr="0029661B">
        <w:rPr>
          <w:lang w:eastAsia="ja-JP"/>
        </w:rPr>
        <w:t>•</w:t>
      </w:r>
      <w:r w:rsidRPr="0029661B">
        <w:rPr>
          <w:lang w:eastAsia="ja-JP"/>
        </w:rPr>
        <w:tab/>
        <w:t>ring protection by comparing the node ID of the RPL owner and the node ID in a received R-APS(NR, RB) frame.</w:t>
      </w:r>
    </w:p>
    <w:p w14:paraId="18A48D48" w14:textId="77777777" w:rsidR="00B86A51" w:rsidRPr="0029661B" w:rsidRDefault="00B86A51" w:rsidP="00B86A51">
      <w:pPr>
        <w:rPr>
          <w:lang w:eastAsia="ja-JP"/>
        </w:rPr>
      </w:pPr>
      <w:r w:rsidRPr="0029661B">
        <w:t xml:space="preserve">Its </w:t>
      </w:r>
      <w:r w:rsidRPr="0029661B">
        <w:rPr>
          <w:lang w:eastAsia="ja-JP"/>
        </w:rPr>
        <w:t>detection</w:t>
      </w:r>
      <w:r w:rsidRPr="0029661B">
        <w:t xml:space="preserve"> and clearance are defined in </w:t>
      </w:r>
      <w:r w:rsidRPr="0029661B">
        <w:rPr>
          <w:lang w:eastAsia="ja-JP"/>
        </w:rPr>
        <w:t>Table 6-2</w:t>
      </w:r>
      <w:r w:rsidRPr="0029661B">
        <w:t xml:space="preserve">. </w:t>
      </w:r>
      <w:r w:rsidRPr="0029661B">
        <w:rPr>
          <w:lang w:eastAsia="ja-JP"/>
        </w:rPr>
        <w:t>dFOP-PM is detected:</w:t>
      </w:r>
    </w:p>
    <w:p w14:paraId="7BCCC6D0" w14:textId="77777777" w:rsidR="00B86A51" w:rsidRPr="0029661B" w:rsidRDefault="00B86A51" w:rsidP="00B86A51">
      <w:pPr>
        <w:pStyle w:val="enumlev1"/>
        <w:rPr>
          <w:b/>
          <w:lang w:eastAsia="ja-JP"/>
        </w:rPr>
      </w:pPr>
      <w:r w:rsidRPr="0029661B">
        <w:rPr>
          <w:lang w:eastAsia="ja-JP"/>
        </w:rPr>
        <w:t>•</w:t>
      </w:r>
      <w:r w:rsidRPr="0029661B">
        <w:rPr>
          <w:lang w:eastAsia="ja-JP"/>
        </w:rPr>
        <w:tab/>
        <w:t>in the case of linear protection, on receipt of an APSb event and cleared on receipt of an expAPS event. These events are generated by the subnetwork connection protection process (clause 9.1.2), or</w:t>
      </w:r>
    </w:p>
    <w:p w14:paraId="79F41A96" w14:textId="77777777" w:rsidR="00B86A51" w:rsidRPr="0029661B" w:rsidRDefault="00B86A51" w:rsidP="00B86A51">
      <w:pPr>
        <w:pStyle w:val="enumlev1"/>
        <w:rPr>
          <w:lang w:eastAsia="ja-JP"/>
        </w:rPr>
      </w:pPr>
      <w:r w:rsidRPr="0029661B">
        <w:rPr>
          <w:lang w:eastAsia="ja-JP"/>
        </w:rPr>
        <w:t>•</w:t>
      </w:r>
      <w:r w:rsidRPr="0029661B">
        <w:rPr>
          <w:lang w:eastAsia="ja-JP"/>
        </w:rPr>
        <w:tab/>
        <w:t xml:space="preserve">in the case of ring protection, on receipt of an RAPSpm event and cleared on receipt of no RAPSpm event during K times the long R-APS frame intervals defined in [ITU-T G.8032], where </w:t>
      </w:r>
      <w:r w:rsidRPr="0029661B">
        <w:rPr>
          <w:bCs/>
        </w:rPr>
        <w:t>3.25</w:t>
      </w:r>
      <w:r w:rsidRPr="0029661B">
        <w:t>≤K≤3.5</w:t>
      </w:r>
      <w:r w:rsidRPr="0029661B">
        <w:rPr>
          <w:lang w:eastAsia="ja-JP"/>
        </w:rPr>
        <w:t>. These events are generated by the ring protection control process (clause 9.1.3).</w:t>
      </w:r>
    </w:p>
    <w:p w14:paraId="24ACE474" w14:textId="77777777" w:rsidR="00B86A51" w:rsidRPr="0029661B" w:rsidRDefault="00B86A51" w:rsidP="00B86A51">
      <w:pPr>
        <w:pStyle w:val="Heading5"/>
        <w:rPr>
          <w:lang w:eastAsia="ja-JP"/>
        </w:rPr>
      </w:pPr>
      <w:r w:rsidRPr="00FF2DF2">
        <w:lastRenderedPageBreak/>
        <w:t>6.1.4.3.2</w:t>
      </w:r>
      <w:r w:rsidRPr="00FF2DF2">
        <w:tab/>
        <w:t>Linear protection failure of protocol no response (dFOP-NR)</w:t>
      </w:r>
    </w:p>
    <w:p w14:paraId="17C508A4" w14:textId="77777777" w:rsidR="00B86A51" w:rsidRPr="0029661B" w:rsidRDefault="00B86A51" w:rsidP="00B86A51">
      <w:pPr>
        <w:rPr>
          <w:lang w:eastAsia="ja-JP"/>
        </w:rPr>
      </w:pPr>
      <w:r w:rsidRPr="0029661B">
        <w:t>The f</w:t>
      </w:r>
      <w:r w:rsidRPr="0029661B">
        <w:rPr>
          <w:lang w:eastAsia="ja-JP"/>
        </w:rPr>
        <w:t>ailure of protocol no response</w:t>
      </w:r>
      <w:r w:rsidRPr="0029661B">
        <w:t xml:space="preserve"> defect is calculated at the ETH layer. It monitors </w:t>
      </w:r>
      <w:r w:rsidRPr="0029661B">
        <w:rPr>
          <w:lang w:eastAsia="ja-JP"/>
        </w:rPr>
        <w:t>incompletion of protection switching by comparing the transmitted "Requested Signal" values and the received "Requested Signal" in the APS protocol.</w:t>
      </w:r>
    </w:p>
    <w:p w14:paraId="7CE92E87" w14:textId="77777777" w:rsidR="00B86A51" w:rsidRPr="00FF2DF2" w:rsidRDefault="00B86A51" w:rsidP="00B86A51">
      <w:r w:rsidRPr="0029661B">
        <w:t xml:space="preserve">Its </w:t>
      </w:r>
      <w:r w:rsidRPr="0029661B">
        <w:rPr>
          <w:lang w:eastAsia="ja-JP"/>
        </w:rPr>
        <w:t>detection</w:t>
      </w:r>
      <w:r w:rsidRPr="0029661B">
        <w:t xml:space="preserve"> and clearance are defined in </w:t>
      </w:r>
      <w:r w:rsidRPr="0029661B">
        <w:rPr>
          <w:lang w:eastAsia="ja-JP"/>
        </w:rPr>
        <w:t>Table 6-2</w:t>
      </w:r>
      <w:r w:rsidRPr="0029661B">
        <w:t xml:space="preserve">. </w:t>
      </w:r>
      <w:r w:rsidRPr="0029661B">
        <w:rPr>
          <w:lang w:eastAsia="ja-JP"/>
        </w:rPr>
        <w:t>dFOP-NR is detected when an APSr event continues for more than 50ms and it is cleared on receipt of the expAPS event. These events are generated by the subnetwork connection protection process (clause 9.1.2). This defect is not applied in the case of a unidirectional protection switching operation.</w:t>
      </w:r>
    </w:p>
    <w:p w14:paraId="18AADEAA" w14:textId="77777777" w:rsidR="00B86A51" w:rsidRPr="0029661B" w:rsidRDefault="00B86A51" w:rsidP="00B86A51">
      <w:pPr>
        <w:pStyle w:val="Heading5"/>
        <w:rPr>
          <w:lang w:eastAsia="ja-JP"/>
        </w:rPr>
      </w:pPr>
      <w:r w:rsidRPr="0029661B">
        <w:t>6.1.4.3.3</w:t>
      </w:r>
      <w:r w:rsidRPr="0029661B">
        <w:tab/>
        <w:t>Linear protection failure of protocol configuration mismatch (dFOP-CM)</w:t>
      </w:r>
    </w:p>
    <w:p w14:paraId="6E2CEFB4" w14:textId="77777777" w:rsidR="00B86A51" w:rsidRPr="0029661B" w:rsidRDefault="00B86A51" w:rsidP="00B86A51">
      <w:pPr>
        <w:rPr>
          <w:lang w:eastAsia="ja-JP"/>
        </w:rPr>
      </w:pPr>
      <w:r w:rsidRPr="0029661B">
        <w:t>The f</w:t>
      </w:r>
      <w:r w:rsidRPr="0029661B">
        <w:rPr>
          <w:lang w:eastAsia="ja-JP"/>
        </w:rPr>
        <w:t xml:space="preserve">ailure of protocol configuration </w:t>
      </w:r>
      <w:r w:rsidRPr="0029661B">
        <w:t>mis</w:t>
      </w:r>
      <w:r w:rsidRPr="0029661B">
        <w:rPr>
          <w:lang w:eastAsia="ja-JP"/>
        </w:rPr>
        <w:t>match</w:t>
      </w:r>
      <w:r w:rsidRPr="0029661B">
        <w:t xml:space="preserve"> defect is calculated at the ETH layer. It monitors </w:t>
      </w:r>
      <w:r w:rsidRPr="0029661B">
        <w:rPr>
          <w:lang w:eastAsia="ja-JP"/>
        </w:rPr>
        <w:t>working and protection configuration mismatch by detecting the receipt of the APS protocol from the working transport entity.</w:t>
      </w:r>
    </w:p>
    <w:p w14:paraId="4CF4C553" w14:textId="77777777" w:rsidR="00B86A51" w:rsidRPr="0029661B" w:rsidRDefault="00B86A51" w:rsidP="00B86A51">
      <w:pPr>
        <w:rPr>
          <w:lang w:eastAsia="ja-JP"/>
        </w:rPr>
      </w:pPr>
      <w:r w:rsidRPr="0029661B">
        <w:t xml:space="preserve">Its </w:t>
      </w:r>
      <w:r w:rsidRPr="0029661B">
        <w:rPr>
          <w:lang w:eastAsia="ja-JP"/>
        </w:rPr>
        <w:t>detection</w:t>
      </w:r>
      <w:r w:rsidRPr="0029661B">
        <w:t xml:space="preserve"> and clearance are defined in </w:t>
      </w:r>
      <w:r w:rsidRPr="0029661B">
        <w:rPr>
          <w:lang w:eastAsia="ja-JP"/>
        </w:rPr>
        <w:t>Table 6-2</w:t>
      </w:r>
      <w:r w:rsidRPr="0029661B">
        <w:t xml:space="preserve">. </w:t>
      </w:r>
      <w:r w:rsidRPr="0029661B">
        <w:rPr>
          <w:lang w:eastAsia="ja-JP"/>
        </w:rPr>
        <w:t xml:space="preserve">dFOP-CM is detected on receipt of an APSw event and cleared on receipt of no APSw event during K times the normal APS transmission period defined in [ITU-T G.8031], where </w:t>
      </w:r>
      <w:r w:rsidRPr="0029661B">
        <w:rPr>
          <w:bCs/>
        </w:rPr>
        <w:t>3.25</w:t>
      </w:r>
      <w:r w:rsidRPr="0029661B">
        <w:t>≤K≤3.5</w:t>
      </w:r>
      <w:r w:rsidRPr="0029661B">
        <w:rPr>
          <w:lang w:eastAsia="ja-JP"/>
        </w:rPr>
        <w:t>. These events are generated by the subnetwork connection protection process (clause 9.1.2).</w:t>
      </w:r>
    </w:p>
    <w:p w14:paraId="6542E16F" w14:textId="77777777" w:rsidR="00B86A51" w:rsidRPr="0029661B" w:rsidRDefault="00B86A51" w:rsidP="00B86A51">
      <w:pPr>
        <w:pStyle w:val="Heading5"/>
        <w:rPr>
          <w:lang w:eastAsia="ja-JP"/>
        </w:rPr>
      </w:pPr>
      <w:r w:rsidRPr="0029661B">
        <w:rPr>
          <w:lang w:eastAsia="ja-JP"/>
        </w:rPr>
        <w:t>6.1.4.3.4</w:t>
      </w:r>
      <w:r w:rsidRPr="0029661B">
        <w:rPr>
          <w:lang w:eastAsia="ja-JP"/>
        </w:rPr>
        <w:tab/>
        <w:t>Linear or ring protection failure of protocol time out (dFOP-TO)</w:t>
      </w:r>
    </w:p>
    <w:p w14:paraId="51CF48D3" w14:textId="77777777" w:rsidR="00B86A51" w:rsidRPr="0029661B" w:rsidRDefault="00B86A51" w:rsidP="00B86A51">
      <w:pPr>
        <w:rPr>
          <w:lang w:eastAsia="ja-JP"/>
        </w:rPr>
      </w:pPr>
      <w:r w:rsidRPr="0029661B">
        <w:rPr>
          <w:lang w:eastAsia="ja-JP"/>
        </w:rPr>
        <w:t>The failure of protocol time out defect is calculated at the ETH layer. It monitors the time out defect of:</w:t>
      </w:r>
    </w:p>
    <w:p w14:paraId="182996E7" w14:textId="77777777" w:rsidR="00B86A51" w:rsidRPr="0029661B" w:rsidRDefault="00B86A51" w:rsidP="00B86A51">
      <w:pPr>
        <w:pStyle w:val="enumlev1"/>
        <w:rPr>
          <w:lang w:eastAsia="ja-JP"/>
        </w:rPr>
      </w:pPr>
      <w:r w:rsidRPr="0029661B">
        <w:rPr>
          <w:lang w:eastAsia="ja-JP"/>
        </w:rPr>
        <w:t>•</w:t>
      </w:r>
      <w:r w:rsidRPr="0029661B">
        <w:rPr>
          <w:lang w:eastAsia="ja-JP"/>
        </w:rPr>
        <w:tab/>
        <w:t>linear protection by detecting the prolonged absence of expected APS frames, or</w:t>
      </w:r>
    </w:p>
    <w:p w14:paraId="0E8EE401" w14:textId="77777777" w:rsidR="00B86A51" w:rsidRPr="0029661B" w:rsidRDefault="00B86A51" w:rsidP="00B86A51">
      <w:pPr>
        <w:pStyle w:val="enumlev1"/>
        <w:rPr>
          <w:lang w:eastAsia="ja-JP"/>
        </w:rPr>
      </w:pPr>
      <w:r w:rsidRPr="0029661B">
        <w:rPr>
          <w:lang w:eastAsia="ja-JP"/>
        </w:rPr>
        <w:t>•</w:t>
      </w:r>
      <w:r w:rsidRPr="0029661B">
        <w:rPr>
          <w:lang w:eastAsia="ja-JP"/>
        </w:rPr>
        <w:tab/>
        <w:t>ring protection by detecting the prolonged absence of expected R-APS frames.</w:t>
      </w:r>
    </w:p>
    <w:p w14:paraId="1ACDA3CD" w14:textId="77777777" w:rsidR="00B86A51" w:rsidRPr="0029661B" w:rsidRDefault="00B86A51" w:rsidP="00B86A51">
      <w:pPr>
        <w:rPr>
          <w:lang w:eastAsia="ja-JP"/>
        </w:rPr>
      </w:pPr>
      <w:r w:rsidRPr="0029661B">
        <w:rPr>
          <w:lang w:eastAsia="ja-JP"/>
        </w:rPr>
        <w:t>Its detection and clearance are defined in Table 6-2.</w:t>
      </w:r>
    </w:p>
    <w:p w14:paraId="5E11B41B" w14:textId="77777777" w:rsidR="00B86A51" w:rsidRPr="0029661B" w:rsidRDefault="00B86A51" w:rsidP="00B86A51">
      <w:pPr>
        <w:rPr>
          <w:lang w:eastAsia="ja-JP"/>
        </w:rPr>
      </w:pPr>
      <w:r w:rsidRPr="0029661B">
        <w:rPr>
          <w:lang w:eastAsia="ja-JP"/>
        </w:rPr>
        <w:t>In the case of linear protection, dFOP-TO is detected on receipt of no expAPS event during K times the long APS interval defined in [ITU-T G.8031]</w:t>
      </w:r>
      <w:r>
        <w:rPr>
          <w:lang w:eastAsia="ja-JP"/>
        </w:rPr>
        <w:t xml:space="preserve"> </w:t>
      </w:r>
      <w:r w:rsidRPr="0029661B">
        <w:rPr>
          <w:lang w:eastAsia="ja-JP"/>
        </w:rPr>
        <w:t>(where K &gt;= 3.5). dFOP-TO is cleared on receipt of an expAPS event. These events are generated by the subnetwork connection protection process (clause 9.1.2).</w:t>
      </w:r>
    </w:p>
    <w:p w14:paraId="68375855" w14:textId="77777777" w:rsidR="00B86A51" w:rsidRPr="0029661B" w:rsidRDefault="00B86A51" w:rsidP="00B86A51">
      <w:pPr>
        <w:rPr>
          <w:lang w:eastAsia="ja-JP"/>
        </w:rPr>
      </w:pPr>
      <w:r w:rsidRPr="0029661B">
        <w:rPr>
          <w:lang w:eastAsia="ja-JP"/>
        </w:rPr>
        <w:t>In the case of ring protection, dFOP-TO is detected on receipt of no expRAPS event during K times the long R-APS frame intervals defined in [ITU-T G.8032] (where K&gt;=3.5). dFOP-TO is cleared on receipt of an expRAPS event. These events are generated by the ring protection control process (clause 9.1.3).</w:t>
      </w:r>
    </w:p>
    <w:p w14:paraId="2E449DA1" w14:textId="77777777" w:rsidR="00B86A51" w:rsidRPr="0029661B" w:rsidRDefault="00B86A51" w:rsidP="00B86A51">
      <w:pPr>
        <w:pStyle w:val="Heading3"/>
      </w:pPr>
      <w:bookmarkStart w:id="150" w:name="_Toc319901663"/>
      <w:r w:rsidRPr="0029661B">
        <w:t>6.1.5</w:t>
      </w:r>
      <w:r w:rsidRPr="0029661B">
        <w:tab/>
        <w:t>Maintenance signal supervision</w:t>
      </w:r>
      <w:bookmarkEnd w:id="150"/>
    </w:p>
    <w:p w14:paraId="196000C8" w14:textId="77777777" w:rsidR="00B86A51" w:rsidRPr="0029661B" w:rsidRDefault="00B86A51" w:rsidP="00B86A51">
      <w:pPr>
        <w:pStyle w:val="Heading4"/>
      </w:pPr>
      <w:bookmarkStart w:id="151" w:name="_Toc319901664"/>
      <w:r w:rsidRPr="0029661B">
        <w:t>6.1.5.1</w:t>
      </w:r>
      <w:r w:rsidRPr="0029661B">
        <w:tab/>
        <w:t>Remote defect indicator defect (dRDI[])</w:t>
      </w:r>
      <w:bookmarkEnd w:id="151"/>
    </w:p>
    <w:p w14:paraId="130AC396" w14:textId="77777777" w:rsidR="00B86A51" w:rsidRPr="0029661B" w:rsidRDefault="00B86A51" w:rsidP="00B86A51">
      <w:r w:rsidRPr="0029661B">
        <w:t>The remote defect indicator defect is calculated at the ETH layer. It monitors the presence of an RDI maintenance signal.</w:t>
      </w:r>
    </w:p>
    <w:p w14:paraId="1EFE1D8C" w14:textId="77777777" w:rsidR="00B86A51" w:rsidRPr="0029661B" w:rsidRDefault="00B86A51" w:rsidP="00B86A51">
      <w:r w:rsidRPr="0029661B">
        <w:t xml:space="preserve">dRDI is detected on receipt of the RDI[]=1 event and cleared on receipt of the RDI[]=0 event. These events are generated by the CCM reception process. </w:t>
      </w:r>
    </w:p>
    <w:p w14:paraId="15C04559" w14:textId="77777777" w:rsidR="00B86A51" w:rsidRPr="0029661B" w:rsidRDefault="00B86A51" w:rsidP="00B86A51">
      <w:pPr>
        <w:pStyle w:val="Heading4"/>
      </w:pPr>
      <w:bookmarkStart w:id="152" w:name="_Toc319901665"/>
      <w:r w:rsidRPr="0029661B">
        <w:t>6.1.5.2</w:t>
      </w:r>
      <w:r w:rsidRPr="0029661B">
        <w:tab/>
        <w:t>Alarm indication signal defect (dAIS)</w:t>
      </w:r>
      <w:bookmarkEnd w:id="152"/>
    </w:p>
    <w:p w14:paraId="0C3137BC" w14:textId="77777777" w:rsidR="00B86A51" w:rsidRPr="0029661B" w:rsidRDefault="00B86A51" w:rsidP="00B86A51">
      <w:r w:rsidRPr="0029661B">
        <w:t>The alarm indication signal defect is calculated at the ETH layer. It monitors the presence of an AIS maintenance signal.</w:t>
      </w:r>
    </w:p>
    <w:p w14:paraId="5733D6F3" w14:textId="77777777" w:rsidR="00B86A51" w:rsidRPr="0029661B" w:rsidRDefault="00B86A51" w:rsidP="00B86A51">
      <w:r w:rsidRPr="0029661B">
        <w:t xml:space="preserve">Its detection and clearance conditions are defined in Figure 6-2. The &lt;Defect&gt; in Figure 6-2 is dAIS. The &lt;Event&gt; in Figure 6-2 is the AIS event (as generated by the AIS reception process </w:t>
      </w:r>
      <w:bookmarkStart w:id="153" w:name="OLE_LINK1"/>
      <w:r w:rsidRPr="0029661B">
        <w:t>in clause 9.2.1.2</w:t>
      </w:r>
      <w:bookmarkEnd w:id="153"/>
      <w:r w:rsidRPr="0029661B">
        <w:t xml:space="preserve">) and the period is the period carried in the AIS frame that triggered the event, unless an earlier AIS frame carried a greater period. </w:t>
      </w:r>
    </w:p>
    <w:p w14:paraId="7ACA1632" w14:textId="77777777" w:rsidR="00B86A51" w:rsidRPr="0029661B" w:rsidRDefault="00B86A51" w:rsidP="00B86A51">
      <w:pPr>
        <w:pStyle w:val="Heading4"/>
      </w:pPr>
      <w:bookmarkStart w:id="154" w:name="_Toc319901666"/>
      <w:r w:rsidRPr="0029661B">
        <w:lastRenderedPageBreak/>
        <w:t>6.1.5.3</w:t>
      </w:r>
      <w:r w:rsidRPr="0029661B">
        <w:tab/>
        <w:t xml:space="preserve">Locked </w:t>
      </w:r>
      <w:r w:rsidRPr="0029661B">
        <w:rPr>
          <w:lang w:eastAsia="ja-JP"/>
        </w:rPr>
        <w:t>d</w:t>
      </w:r>
      <w:r w:rsidRPr="0029661B">
        <w:t>efect (dLCK)</w:t>
      </w:r>
      <w:bookmarkEnd w:id="154"/>
    </w:p>
    <w:p w14:paraId="35C267E9" w14:textId="77777777" w:rsidR="00B86A51" w:rsidRPr="0029661B" w:rsidRDefault="00B86A51" w:rsidP="00B86A51">
      <w:r w:rsidRPr="0029661B">
        <w:t>The locked defect is calculated at the ETH layer. It monitors the presence of a locked maintenance signal.</w:t>
      </w:r>
    </w:p>
    <w:p w14:paraId="7E19371F" w14:textId="77777777" w:rsidR="00B86A51" w:rsidRPr="0029661B" w:rsidRDefault="00B86A51" w:rsidP="00B86A51">
      <w:pPr>
        <w:rPr>
          <w:lang w:eastAsia="ja-JP"/>
        </w:rPr>
      </w:pPr>
      <w:r w:rsidRPr="0029661B">
        <w:t xml:space="preserve">Its detection and clearance conditions are defined in Figure 6-2. The &lt;Defect&gt; in Figure 6-2 is dLCK. The &lt;Event&gt; in Figure 6-2 is the LCK event (as generated by the LCK reception process in clause 9.2.1.2) and the period is the period carried in the LCK frame that triggered the event, unless an earlier LCK frame carried a greater period. </w:t>
      </w:r>
    </w:p>
    <w:p w14:paraId="2864AC87" w14:textId="77777777" w:rsidR="00B86A51" w:rsidRPr="0029661B" w:rsidRDefault="00B86A51" w:rsidP="00B86A51">
      <w:pPr>
        <w:pStyle w:val="Heading4"/>
        <w:rPr>
          <w:lang w:eastAsia="ja-JP"/>
        </w:rPr>
      </w:pPr>
      <w:bookmarkStart w:id="155" w:name="_Toc319901667"/>
      <w:r w:rsidRPr="0029661B">
        <w:rPr>
          <w:lang w:eastAsia="ja-JP"/>
        </w:rPr>
        <w:t>6.1.5.4</w:t>
      </w:r>
      <w:r w:rsidRPr="0029661B">
        <w:rPr>
          <w:lang w:eastAsia="ja-JP"/>
        </w:rPr>
        <w:tab/>
        <w:t>Client s</w:t>
      </w:r>
      <w:r w:rsidRPr="0029661B">
        <w:t>ignal</w:t>
      </w:r>
      <w:r w:rsidRPr="0029661B">
        <w:rPr>
          <w:lang w:eastAsia="ja-JP"/>
        </w:rPr>
        <w:t xml:space="preserve"> fail</w:t>
      </w:r>
      <w:r w:rsidRPr="0029661B">
        <w:t xml:space="preserve"> </w:t>
      </w:r>
      <w:r w:rsidRPr="0029661B">
        <w:rPr>
          <w:lang w:eastAsia="ja-JP"/>
        </w:rPr>
        <w:t xml:space="preserve">defect </w:t>
      </w:r>
      <w:r w:rsidRPr="0029661B">
        <w:t>(d</w:t>
      </w:r>
      <w:r w:rsidRPr="0029661B">
        <w:rPr>
          <w:lang w:eastAsia="ja-JP"/>
        </w:rPr>
        <w:t>CSF</w:t>
      </w:r>
      <w:r w:rsidRPr="0029661B">
        <w:t>)</w:t>
      </w:r>
      <w:bookmarkEnd w:id="155"/>
    </w:p>
    <w:p w14:paraId="393B9215" w14:textId="77777777" w:rsidR="00B86A51" w:rsidRPr="0029661B" w:rsidRDefault="00B86A51" w:rsidP="00B86A51">
      <w:pPr>
        <w:rPr>
          <w:lang w:eastAsia="ja-JP"/>
        </w:rPr>
      </w:pPr>
      <w:r w:rsidRPr="0029661B">
        <w:t xml:space="preserve">The </w:t>
      </w:r>
      <w:r w:rsidRPr="0029661B">
        <w:rPr>
          <w:lang w:eastAsia="ja-JP"/>
        </w:rPr>
        <w:t>CSF</w:t>
      </w:r>
      <w:r w:rsidRPr="0029661B">
        <w:t xml:space="preserve"> </w:t>
      </w:r>
      <w:r w:rsidRPr="0029661B">
        <w:rPr>
          <w:lang w:eastAsia="ja-JP"/>
        </w:rPr>
        <w:t xml:space="preserve">(CSF-LOS, CSF-FDI, and CSF-RDI) </w:t>
      </w:r>
      <w:r w:rsidRPr="0029661B">
        <w:t xml:space="preserve">defect is calculated at the ETH layer. It monitors the presence of a </w:t>
      </w:r>
      <w:r w:rsidRPr="0029661B">
        <w:rPr>
          <w:lang w:eastAsia="ja-JP"/>
        </w:rPr>
        <w:t xml:space="preserve">CSF </w:t>
      </w:r>
      <w:r w:rsidRPr="0029661B">
        <w:t>maintenance signal.</w:t>
      </w:r>
    </w:p>
    <w:p w14:paraId="3D5FFDB4" w14:textId="77777777" w:rsidR="00B86A51" w:rsidRPr="0029661B" w:rsidRDefault="00B86A51" w:rsidP="00B86A51">
      <w:pPr>
        <w:rPr>
          <w:lang w:eastAsia="ja-JP"/>
        </w:rPr>
      </w:pPr>
      <w:r w:rsidRPr="0029661B">
        <w:t xml:space="preserve">Its detection and clearance conditions are defined in Figure 6-2. The &lt;Defect&gt; in Figure 6-2 is </w:t>
      </w:r>
      <w:r w:rsidRPr="0029661B">
        <w:rPr>
          <w:lang w:eastAsia="ja-JP"/>
        </w:rPr>
        <w:t>dCSF-LOS, dCSF-FDI, or dCSF-RDI</w:t>
      </w:r>
      <w:r w:rsidRPr="0029661B">
        <w:t xml:space="preserve">. The &lt;Event&gt; in Figure 6-2 is the </w:t>
      </w:r>
      <w:r w:rsidRPr="0029661B">
        <w:rPr>
          <w:lang w:eastAsia="ja-JP"/>
        </w:rPr>
        <w:t>CSF</w:t>
      </w:r>
      <w:r w:rsidRPr="0029661B">
        <w:t xml:space="preserve"> event (as generated by the </w:t>
      </w:r>
      <w:r w:rsidRPr="0029661B">
        <w:rPr>
          <w:lang w:eastAsia="ja-JP"/>
        </w:rPr>
        <w:t>CSF</w:t>
      </w:r>
      <w:r w:rsidRPr="0029661B">
        <w:t xml:space="preserve"> </w:t>
      </w:r>
      <w:r>
        <w:t>extract</w:t>
      </w:r>
      <w:r w:rsidRPr="0029661B">
        <w:t xml:space="preserve"> process in clause </w:t>
      </w:r>
      <w:r>
        <w:t>8</w:t>
      </w:r>
      <w:r w:rsidRPr="0029661B">
        <w:t>.1.</w:t>
      </w:r>
      <w:r>
        <w:t>17</w:t>
      </w:r>
      <w:r w:rsidRPr="0029661B">
        <w:t xml:space="preserve">) and the period is the period carried in the </w:t>
      </w:r>
      <w:r w:rsidRPr="0029661B">
        <w:rPr>
          <w:lang w:eastAsia="ja-JP"/>
        </w:rPr>
        <w:t>CSF</w:t>
      </w:r>
      <w:r w:rsidRPr="0029661B">
        <w:t xml:space="preserve"> frame that triggered the event, unless an earlier </w:t>
      </w:r>
      <w:r w:rsidRPr="0029661B">
        <w:rPr>
          <w:lang w:eastAsia="ja-JP"/>
        </w:rPr>
        <w:t>CSF</w:t>
      </w:r>
      <w:r w:rsidRPr="0029661B">
        <w:t xml:space="preserve"> frame carried a greater period. </w:t>
      </w:r>
    </w:p>
    <w:p w14:paraId="2694C692" w14:textId="77777777" w:rsidR="00B86A51" w:rsidRPr="0029661B" w:rsidRDefault="00B86A51" w:rsidP="00B86A51">
      <w:pPr>
        <w:keepNext/>
        <w:keepLines/>
      </w:pPr>
      <w:r w:rsidRPr="0029661B">
        <w:t>The &lt;</w:t>
      </w:r>
      <w:r w:rsidRPr="0029661B">
        <w:rPr>
          <w:lang w:eastAsia="ja-JP"/>
        </w:rPr>
        <w:t>Clear_e</w:t>
      </w:r>
      <w:r w:rsidRPr="0029661B">
        <w:t xml:space="preserve">vent&gt; in Figure 6-2 is the </w:t>
      </w:r>
      <w:r w:rsidRPr="0029661B">
        <w:rPr>
          <w:lang w:eastAsia="ja-JP"/>
        </w:rPr>
        <w:t>CSF</w:t>
      </w:r>
      <w:r w:rsidRPr="0029661B">
        <w:t xml:space="preserve"> event</w:t>
      </w:r>
      <w:r w:rsidRPr="0029661B">
        <w:rPr>
          <w:lang w:eastAsia="ja-JP"/>
        </w:rPr>
        <w:t xml:space="preserve"> which indicates de</w:t>
      </w:r>
      <w:r>
        <w:rPr>
          <w:lang w:eastAsia="ja-JP"/>
        </w:rPr>
        <w:t>f</w:t>
      </w:r>
      <w:r w:rsidRPr="0029661B">
        <w:rPr>
          <w:lang w:eastAsia="ja-JP"/>
        </w:rPr>
        <w:t xml:space="preserve">ect clear indication (DCI). </w:t>
      </w:r>
    </w:p>
    <w:p w14:paraId="3492A342" w14:textId="77777777" w:rsidR="00B86A51" w:rsidRPr="0029661B" w:rsidRDefault="00B86A51" w:rsidP="00B86A51">
      <w:pPr>
        <w:pStyle w:val="Heading2"/>
      </w:pPr>
      <w:bookmarkStart w:id="156" w:name="_Toc147308722"/>
      <w:bookmarkStart w:id="157" w:name="_Toc319901668"/>
      <w:bookmarkStart w:id="158" w:name="_Toc328035798"/>
      <w:bookmarkStart w:id="159" w:name="_Toc339540505"/>
      <w:bookmarkStart w:id="160" w:name="_Toc341956982"/>
      <w:bookmarkStart w:id="161" w:name="_Toc418515415"/>
      <w:r w:rsidRPr="0029661B">
        <w:t>6.2</w:t>
      </w:r>
      <w:r w:rsidRPr="0029661B">
        <w:tab/>
        <w:t>Consequent actions</w:t>
      </w:r>
      <w:bookmarkEnd w:id="156"/>
      <w:bookmarkEnd w:id="157"/>
      <w:bookmarkEnd w:id="158"/>
      <w:bookmarkEnd w:id="159"/>
      <w:bookmarkEnd w:id="160"/>
      <w:bookmarkEnd w:id="161"/>
    </w:p>
    <w:p w14:paraId="788DFB1B" w14:textId="77777777" w:rsidR="00B86A51" w:rsidRPr="0029661B" w:rsidRDefault="00B86A51" w:rsidP="00B86A51">
      <w:r w:rsidRPr="0029661B">
        <w:t xml:space="preserve">For consequent actions see </w:t>
      </w:r>
      <w:r w:rsidRPr="0029661B">
        <w:rPr>
          <w:lang w:eastAsia="ja-JP"/>
        </w:rPr>
        <w:t>[</w:t>
      </w:r>
      <w:r w:rsidRPr="0029661B">
        <w:t>ITU-T G.806</w:t>
      </w:r>
      <w:r w:rsidRPr="0029661B">
        <w:rPr>
          <w:lang w:eastAsia="ja-JP"/>
        </w:rPr>
        <w:t>]</w:t>
      </w:r>
      <w:r w:rsidRPr="0029661B">
        <w:t xml:space="preserve"> and the specific atomic functions.</w:t>
      </w:r>
    </w:p>
    <w:p w14:paraId="79E73CBB" w14:textId="77777777" w:rsidR="00B86A51" w:rsidRPr="0029661B" w:rsidRDefault="00B86A51" w:rsidP="00B86A51">
      <w:pPr>
        <w:pStyle w:val="Heading2"/>
      </w:pPr>
      <w:bookmarkStart w:id="162" w:name="_Toc147308723"/>
      <w:bookmarkStart w:id="163" w:name="_Toc319901669"/>
      <w:bookmarkStart w:id="164" w:name="_Toc328035799"/>
      <w:bookmarkStart w:id="165" w:name="_Toc339540506"/>
      <w:bookmarkStart w:id="166" w:name="_Toc341956983"/>
      <w:bookmarkStart w:id="167" w:name="_Toc418515416"/>
      <w:r w:rsidRPr="0029661B">
        <w:t>6.3</w:t>
      </w:r>
      <w:r w:rsidRPr="0029661B">
        <w:tab/>
        <w:t>Defect correlations</w:t>
      </w:r>
      <w:bookmarkEnd w:id="162"/>
      <w:bookmarkEnd w:id="163"/>
      <w:bookmarkEnd w:id="164"/>
      <w:bookmarkEnd w:id="165"/>
      <w:bookmarkEnd w:id="166"/>
      <w:bookmarkEnd w:id="167"/>
    </w:p>
    <w:p w14:paraId="3711D0CA" w14:textId="77777777" w:rsidR="00B86A51" w:rsidRPr="0029661B" w:rsidRDefault="00B86A51" w:rsidP="00B86A51">
      <w:r w:rsidRPr="0029661B">
        <w:t>For defect correlations see the specific atomic functions.</w:t>
      </w:r>
    </w:p>
    <w:p w14:paraId="26B327AF" w14:textId="77777777" w:rsidR="00B86A51" w:rsidRPr="0029661B" w:rsidRDefault="00B86A51" w:rsidP="00B86A51">
      <w:pPr>
        <w:pStyle w:val="Heading1"/>
      </w:pPr>
      <w:bookmarkStart w:id="168" w:name="_Toc497287020"/>
      <w:bookmarkStart w:id="169" w:name="_Toc530884823"/>
      <w:bookmarkStart w:id="170" w:name="_Toc15457802"/>
      <w:bookmarkStart w:id="171" w:name="_Toc15458574"/>
      <w:bookmarkStart w:id="172" w:name="_Toc15459346"/>
      <w:bookmarkStart w:id="173" w:name="_Toc15460524"/>
      <w:bookmarkStart w:id="174" w:name="_Toc22628686"/>
      <w:bookmarkStart w:id="175" w:name="_Toc23042782"/>
      <w:bookmarkStart w:id="176" w:name="_Toc24783260"/>
      <w:bookmarkStart w:id="177" w:name="_Toc27284257"/>
      <w:bookmarkStart w:id="178" w:name="_Toc27887159"/>
      <w:bookmarkStart w:id="179" w:name="_Toc27887903"/>
      <w:bookmarkStart w:id="180" w:name="_Toc81793506"/>
      <w:bookmarkStart w:id="181" w:name="_Toc84844975"/>
      <w:bookmarkStart w:id="182" w:name="_Toc96922597"/>
      <w:bookmarkStart w:id="183" w:name="_Toc98151643"/>
      <w:bookmarkStart w:id="184" w:name="_Toc319901673"/>
      <w:bookmarkStart w:id="185" w:name="_Toc328035801"/>
      <w:bookmarkStart w:id="186" w:name="_Toc339540508"/>
      <w:bookmarkStart w:id="187" w:name="_Toc341956985"/>
      <w:bookmarkStart w:id="188" w:name="_Toc418515418"/>
      <w:r w:rsidRPr="0029661B">
        <w:t>7</w:t>
      </w:r>
      <w:r w:rsidRPr="0029661B">
        <w:tab/>
        <w:t>Information flow across reference points</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14:paraId="42061F05" w14:textId="77777777" w:rsidR="00B86A51" w:rsidRPr="0029661B" w:rsidRDefault="00B86A51" w:rsidP="00B86A51">
      <w:r w:rsidRPr="0029661B">
        <w:t>See clause 7 of [ITU-T G.806] for the generic description of information flow. For Ethernet-specific information flow, see the description of the functions in clause 9.</w:t>
      </w:r>
    </w:p>
    <w:p w14:paraId="7FE0D05D" w14:textId="77777777" w:rsidR="00B86A51" w:rsidRPr="0029661B" w:rsidRDefault="00B86A51" w:rsidP="00B86A51">
      <w:pPr>
        <w:pStyle w:val="Heading1"/>
      </w:pPr>
      <w:bookmarkStart w:id="189" w:name="_Toc530884824"/>
      <w:bookmarkStart w:id="190" w:name="_Toc15457803"/>
      <w:bookmarkStart w:id="191" w:name="_Toc15458575"/>
      <w:bookmarkStart w:id="192" w:name="_Toc15459347"/>
      <w:bookmarkStart w:id="193" w:name="_Toc15460525"/>
      <w:bookmarkStart w:id="194" w:name="_Toc22628687"/>
      <w:bookmarkStart w:id="195" w:name="_Toc23042783"/>
      <w:bookmarkStart w:id="196" w:name="_Toc24783261"/>
      <w:bookmarkStart w:id="197" w:name="_Toc27284258"/>
      <w:bookmarkStart w:id="198" w:name="_Toc27887160"/>
      <w:bookmarkStart w:id="199" w:name="_Toc27887904"/>
      <w:bookmarkStart w:id="200" w:name="_Toc81793507"/>
      <w:bookmarkStart w:id="201" w:name="_Toc84844976"/>
      <w:bookmarkStart w:id="202" w:name="_Toc96922598"/>
      <w:bookmarkStart w:id="203" w:name="_Toc98151644"/>
      <w:bookmarkStart w:id="204" w:name="_Toc319901674"/>
      <w:bookmarkStart w:id="205" w:name="_Toc328035802"/>
      <w:bookmarkStart w:id="206" w:name="_Toc339540509"/>
      <w:bookmarkStart w:id="207" w:name="_Toc341956986"/>
      <w:bookmarkStart w:id="208" w:name="_Toc418515419"/>
      <w:r w:rsidRPr="0029661B">
        <w:t>8</w:t>
      </w:r>
      <w:r w:rsidRPr="0029661B">
        <w:tab/>
        <w:t>Generic processes</w:t>
      </w:r>
      <w:bookmarkEnd w:id="109"/>
      <w:bookmarkEnd w:id="110"/>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r w:rsidRPr="0029661B">
        <w:t xml:space="preserve"> for Ethernet equipment</w:t>
      </w:r>
      <w:bookmarkEnd w:id="204"/>
      <w:bookmarkEnd w:id="205"/>
      <w:bookmarkEnd w:id="206"/>
      <w:bookmarkEnd w:id="207"/>
      <w:bookmarkEnd w:id="208"/>
    </w:p>
    <w:p w14:paraId="6EA67FE9" w14:textId="77777777" w:rsidR="00B86A51" w:rsidRPr="0029661B" w:rsidRDefault="00B86A51" w:rsidP="00B86A51">
      <w:r w:rsidRPr="0029661B">
        <w:t>This clause defines processes specific to equipment supporting the Ethernet transport network.</w:t>
      </w:r>
    </w:p>
    <w:p w14:paraId="0485FEB7" w14:textId="77777777" w:rsidR="00B86A51" w:rsidRPr="0029661B" w:rsidRDefault="00B86A51" w:rsidP="00B86A51">
      <w:pPr>
        <w:pStyle w:val="Heading2"/>
      </w:pPr>
      <w:bookmarkStart w:id="209" w:name="_Toc76268472"/>
      <w:bookmarkStart w:id="210" w:name="_Toc81793508"/>
      <w:bookmarkStart w:id="211" w:name="_Toc84844977"/>
      <w:bookmarkStart w:id="212" w:name="_Toc96922599"/>
      <w:bookmarkStart w:id="213" w:name="_Toc98151645"/>
      <w:bookmarkStart w:id="214" w:name="_Toc319901675"/>
      <w:bookmarkStart w:id="215" w:name="_Toc328035803"/>
      <w:bookmarkStart w:id="216" w:name="_Toc339540510"/>
      <w:bookmarkStart w:id="217" w:name="_Toc341956987"/>
      <w:bookmarkStart w:id="218" w:name="_Toc418515420"/>
      <w:bookmarkStart w:id="219" w:name="_Toc530884826"/>
      <w:bookmarkStart w:id="220" w:name="_Toc15457805"/>
      <w:bookmarkStart w:id="221" w:name="_Toc15458577"/>
      <w:bookmarkStart w:id="222" w:name="_Toc15459349"/>
      <w:bookmarkStart w:id="223" w:name="_Toc15460527"/>
      <w:bookmarkStart w:id="224" w:name="_Toc22628689"/>
      <w:bookmarkStart w:id="225" w:name="_Toc23042785"/>
      <w:bookmarkStart w:id="226" w:name="_Toc24783263"/>
      <w:bookmarkStart w:id="227" w:name="_Toc27284260"/>
      <w:bookmarkStart w:id="228" w:name="_Toc27887162"/>
      <w:bookmarkStart w:id="229" w:name="_Toc27887906"/>
      <w:bookmarkEnd w:id="209"/>
      <w:r w:rsidRPr="0029661B">
        <w:t>8.1</w:t>
      </w:r>
      <w:r w:rsidRPr="0029661B">
        <w:tab/>
      </w:r>
      <w:bookmarkEnd w:id="210"/>
      <w:bookmarkEnd w:id="211"/>
      <w:bookmarkEnd w:id="212"/>
      <w:bookmarkEnd w:id="213"/>
      <w:r w:rsidRPr="0029661B">
        <w:t>OAM related processes</w:t>
      </w:r>
      <w:bookmarkEnd w:id="214"/>
      <w:bookmarkEnd w:id="215"/>
      <w:bookmarkEnd w:id="216"/>
      <w:bookmarkEnd w:id="217"/>
      <w:bookmarkEnd w:id="218"/>
    </w:p>
    <w:p w14:paraId="238969B4" w14:textId="77777777" w:rsidR="00B86A51" w:rsidRPr="0029661B" w:rsidRDefault="00B86A51" w:rsidP="00B86A51">
      <w:pPr>
        <w:pStyle w:val="Heading3"/>
      </w:pPr>
      <w:bookmarkStart w:id="230" w:name="_Toc319901676"/>
      <w:r w:rsidRPr="0029661B">
        <w:t>8.1.1</w:t>
      </w:r>
      <w:r w:rsidRPr="0029661B">
        <w:tab/>
        <w:t>OAM MEL filter</w:t>
      </w:r>
      <w:bookmarkEnd w:id="230"/>
    </w:p>
    <w:p w14:paraId="69A8F335" w14:textId="77777777" w:rsidR="00B86A51" w:rsidRPr="0029661B" w:rsidRDefault="00B86A51" w:rsidP="00B86A51">
      <w:pPr>
        <w:pStyle w:val="Figure"/>
      </w:pPr>
      <w:r>
        <w:rPr>
          <w:noProof/>
          <w:lang w:val="en-US" w:eastAsia="zh-CN"/>
        </w:rPr>
        <w:object w:dxaOrig="3454" w:dyaOrig="1051" w14:anchorId="3AC48B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89.2pt" o:ole="">
            <v:imagedata r:id="rId24" o:title=""/>
          </v:shape>
          <o:OLEObject Type="Embed" ProgID="CorelDRAW.Graphic.14" ShapeID="_x0000_i1025" DrawAspect="Content" ObjectID="_1536561145" r:id="rId25"/>
        </w:object>
      </w:r>
    </w:p>
    <w:p w14:paraId="118729C6" w14:textId="77777777" w:rsidR="00B86A51" w:rsidRPr="0029661B" w:rsidRDefault="00B86A51" w:rsidP="00B86A51">
      <w:pPr>
        <w:pStyle w:val="FigureNoTitle"/>
      </w:pPr>
      <w:r w:rsidRPr="0029661B">
        <w:t>Figure 8-1 – OAM MEL filter process</w:t>
      </w:r>
    </w:p>
    <w:p w14:paraId="095A4B87" w14:textId="77777777" w:rsidR="00B86A51" w:rsidRPr="0029661B" w:rsidRDefault="00B86A51" w:rsidP="00B86A51">
      <w:pPr>
        <w:pStyle w:val="Normalaftertitle"/>
      </w:pPr>
      <w:r w:rsidRPr="0029661B">
        <w:t xml:space="preserve">The OAM MEL filter process filters incoming ETH OAM traffic units based on the MEL they carry. All traffic units with an MEL equal </w:t>
      </w:r>
      <w:r w:rsidRPr="0029661B">
        <w:rPr>
          <w:lang w:eastAsia="ja-JP"/>
        </w:rPr>
        <w:t xml:space="preserve">to </w:t>
      </w:r>
      <w:r w:rsidRPr="0029661B">
        <w:t xml:space="preserve">or lower than the MEL provided by the MI_MEL signal are discarded. </w:t>
      </w:r>
    </w:p>
    <w:p w14:paraId="68102F2A" w14:textId="77777777" w:rsidR="00B86A51" w:rsidRPr="0029661B" w:rsidRDefault="00B86A51" w:rsidP="00B86A51">
      <w:r w:rsidRPr="0029661B">
        <w:lastRenderedPageBreak/>
        <w:t>The criteria for filtering depends on the values of the fields in the M_SDU field of the ETH_CI_D signal.</w:t>
      </w:r>
    </w:p>
    <w:p w14:paraId="4FEE5624" w14:textId="77777777" w:rsidR="00B86A51" w:rsidRPr="0029661B" w:rsidRDefault="00B86A51" w:rsidP="00B86A51">
      <w:r w:rsidRPr="0029661B">
        <w:t>The ETH OAM traffic unit and complementing P and DE signals will be filtered, if</w:t>
      </w:r>
    </w:p>
    <w:p w14:paraId="056B94E6" w14:textId="77777777" w:rsidR="00B86A51" w:rsidRPr="0029661B" w:rsidRDefault="00B86A51" w:rsidP="00B86A51">
      <w:pPr>
        <w:pStyle w:val="enumlev1"/>
      </w:pPr>
      <w:r w:rsidRPr="0029661B">
        <w:t>•</w:t>
      </w:r>
      <w:r w:rsidRPr="0029661B">
        <w:tab/>
        <w:t xml:space="preserve">length/type field = OAM </w:t>
      </w:r>
      <w:r>
        <w:t>EtherType</w:t>
      </w:r>
      <w:r w:rsidRPr="0029661B">
        <w:t xml:space="preserve"> (89-02 as defined in </w:t>
      </w:r>
      <w:r w:rsidRPr="0029661B">
        <w:rPr>
          <w:lang w:eastAsia="ja-JP"/>
        </w:rPr>
        <w:t>clause 10 of [ITU-T G.8013]</w:t>
      </w:r>
      <w:r w:rsidRPr="0029661B">
        <w:t>), and</w:t>
      </w:r>
    </w:p>
    <w:p w14:paraId="0B3BEBAA" w14:textId="77777777" w:rsidR="00B86A51" w:rsidRPr="0029661B" w:rsidRDefault="00B86A51" w:rsidP="00B86A51">
      <w:pPr>
        <w:pStyle w:val="enumlev1"/>
      </w:pPr>
      <w:r w:rsidRPr="0029661B">
        <w:t>•</w:t>
      </w:r>
      <w:r w:rsidRPr="0029661B">
        <w:tab/>
        <w:t>MEL field &lt;= MI_MEL</w:t>
      </w:r>
    </w:p>
    <w:p w14:paraId="14CC7D67" w14:textId="77777777" w:rsidR="00B86A51" w:rsidRPr="0029661B" w:rsidRDefault="00B86A51" w:rsidP="00B86A51">
      <w:r w:rsidRPr="0029661B">
        <w:t xml:space="preserve">Figure 8-1 shows the OAM MEL filter process for multiple ports. Figure 8-2 shows the filtering process that is running per port. </w:t>
      </w:r>
    </w:p>
    <w:p w14:paraId="03F38514" w14:textId="5BD0B5B6" w:rsidR="00B86A51" w:rsidRPr="0029661B" w:rsidRDefault="00B86A51" w:rsidP="00B86A51">
      <w:pPr>
        <w:pStyle w:val="Figure"/>
      </w:pPr>
      <w:r w:rsidRPr="002514BA">
        <w:rPr>
          <w:noProof/>
          <w:lang w:eastAsia="zh-CN"/>
        </w:rPr>
        <w:drawing>
          <wp:inline distT="0" distB="0" distL="0" distR="0" wp14:anchorId="077A2DAA" wp14:editId="7536772C">
            <wp:extent cx="3675380" cy="2725420"/>
            <wp:effectExtent l="0" t="0" r="1270" b="0"/>
            <wp:docPr id="610" name="図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75380" cy="2725420"/>
                    </a:xfrm>
                    <a:prstGeom prst="rect">
                      <a:avLst/>
                    </a:prstGeom>
                    <a:noFill/>
                    <a:ln>
                      <a:noFill/>
                    </a:ln>
                  </pic:spPr>
                </pic:pic>
              </a:graphicData>
            </a:graphic>
          </wp:inline>
        </w:drawing>
      </w:r>
    </w:p>
    <w:p w14:paraId="30450DA2" w14:textId="77777777" w:rsidR="00B86A51" w:rsidRPr="0029661B" w:rsidRDefault="00B86A51" w:rsidP="00B86A51">
      <w:pPr>
        <w:pStyle w:val="FigureNoTitle"/>
      </w:pPr>
      <w:r w:rsidRPr="0029661B">
        <w:t>Figure 8-2 – OAM MEL filter behaviour</w:t>
      </w:r>
    </w:p>
    <w:p w14:paraId="6428D09F" w14:textId="77777777" w:rsidR="00B86A51" w:rsidRPr="0029661B" w:rsidRDefault="00B86A51" w:rsidP="00B86A51">
      <w:pPr>
        <w:pStyle w:val="Heading3"/>
      </w:pPr>
      <w:bookmarkStart w:id="231" w:name="_Toc319901677"/>
      <w:r w:rsidRPr="0029661B">
        <w:t>8.1.2</w:t>
      </w:r>
      <w:r w:rsidRPr="0029661B">
        <w:tab/>
        <w:t>LCK generat</w:t>
      </w:r>
      <w:r w:rsidRPr="0029661B">
        <w:rPr>
          <w:lang w:eastAsia="ja-JP"/>
        </w:rPr>
        <w:t>ion</w:t>
      </w:r>
      <w:r w:rsidRPr="0029661B">
        <w:t xml:space="preserve"> process</w:t>
      </w:r>
      <w:bookmarkEnd w:id="231"/>
    </w:p>
    <w:p w14:paraId="0CD85CA0" w14:textId="77777777" w:rsidR="00B86A51" w:rsidRPr="0029661B" w:rsidRDefault="00B86A51" w:rsidP="00B86A51">
      <w:pPr>
        <w:pStyle w:val="Figure"/>
      </w:pPr>
      <w:r>
        <w:rPr>
          <w:noProof/>
          <w:lang w:val="en-US" w:eastAsia="zh-CN"/>
        </w:rPr>
        <w:object w:dxaOrig="1739" w:dyaOrig="1062" w14:anchorId="212010F1">
          <v:shape id="_x0000_i1026" type="#_x0000_t75" style="width:2in;height:87.6pt" o:ole="">
            <v:imagedata r:id="rId27" o:title=""/>
          </v:shape>
          <o:OLEObject Type="Embed" ProgID="CorelDRAW.Graphic.14" ShapeID="_x0000_i1026" DrawAspect="Content" ObjectID="_1536561146" r:id="rId28"/>
        </w:object>
      </w:r>
    </w:p>
    <w:p w14:paraId="63661913" w14:textId="77777777" w:rsidR="00B86A51" w:rsidRPr="0029661B" w:rsidRDefault="00B86A51" w:rsidP="00B86A51">
      <w:pPr>
        <w:pStyle w:val="FigureNoTitle"/>
      </w:pPr>
      <w:bookmarkStart w:id="232" w:name="_Toc172093977"/>
      <w:r w:rsidRPr="0029661B">
        <w:t>Figure 8-3 – LCK generat</w:t>
      </w:r>
      <w:r w:rsidRPr="0029661B">
        <w:rPr>
          <w:lang w:eastAsia="ja-JP"/>
        </w:rPr>
        <w:t>ion</w:t>
      </w:r>
      <w:r w:rsidRPr="0029661B">
        <w:t xml:space="preserve"> process</w:t>
      </w:r>
      <w:bookmarkEnd w:id="232"/>
    </w:p>
    <w:p w14:paraId="5EDCDB85" w14:textId="77777777" w:rsidR="00B86A51" w:rsidRPr="0029661B" w:rsidRDefault="00B86A51" w:rsidP="00B86A51">
      <w:pPr>
        <w:pStyle w:val="Normalaftertitle"/>
      </w:pPr>
      <w:r w:rsidRPr="0029661B">
        <w:t>The LCK generat</w:t>
      </w:r>
      <w:r w:rsidRPr="0029661B">
        <w:rPr>
          <w:lang w:eastAsia="ja-JP"/>
        </w:rPr>
        <w:t>ion</w:t>
      </w:r>
      <w:r w:rsidRPr="0029661B">
        <w:t xml:space="preserve"> process generates ETH_CI traffic units where the ETH_CI_D signal contains the LCK signal. Figure 8-4 defines the behaviour of the LCK generat</w:t>
      </w:r>
      <w:r w:rsidRPr="0029661B">
        <w:rPr>
          <w:lang w:eastAsia="ja-JP"/>
        </w:rPr>
        <w:t>ion</w:t>
      </w:r>
      <w:r w:rsidRPr="0029661B">
        <w:t xml:space="preserve"> process.</w:t>
      </w:r>
    </w:p>
    <w:p w14:paraId="59DE738D" w14:textId="70D8013F" w:rsidR="00B86A51" w:rsidRPr="0029661B" w:rsidRDefault="00B86A51" w:rsidP="00B86A51">
      <w:pPr>
        <w:pStyle w:val="Figure"/>
      </w:pPr>
      <w:r w:rsidRPr="002514BA">
        <w:rPr>
          <w:noProof/>
          <w:lang w:eastAsia="zh-CN"/>
        </w:rPr>
        <w:lastRenderedPageBreak/>
        <w:drawing>
          <wp:inline distT="0" distB="0" distL="0" distR="0" wp14:anchorId="15A8A1E4" wp14:editId="01575A69">
            <wp:extent cx="1918335" cy="4715510"/>
            <wp:effectExtent l="0" t="0" r="5715" b="8890"/>
            <wp:docPr id="611" name="図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18335" cy="4715510"/>
                    </a:xfrm>
                    <a:prstGeom prst="rect">
                      <a:avLst/>
                    </a:prstGeom>
                    <a:noFill/>
                    <a:ln>
                      <a:noFill/>
                    </a:ln>
                  </pic:spPr>
                </pic:pic>
              </a:graphicData>
            </a:graphic>
          </wp:inline>
        </w:drawing>
      </w:r>
    </w:p>
    <w:p w14:paraId="4603DA30" w14:textId="77777777" w:rsidR="00B86A51" w:rsidRPr="0029661B" w:rsidRDefault="00B86A51" w:rsidP="00B86A51">
      <w:pPr>
        <w:pStyle w:val="FigureNoTitle"/>
      </w:pPr>
      <w:r w:rsidRPr="0029661B">
        <w:t>Figure 8-4 – LCK generat</w:t>
      </w:r>
      <w:r w:rsidRPr="0029661B">
        <w:rPr>
          <w:lang w:eastAsia="ja-JP"/>
        </w:rPr>
        <w:t>ion</w:t>
      </w:r>
      <w:r w:rsidRPr="0029661B">
        <w:t xml:space="preserve"> behaviour </w:t>
      </w:r>
    </w:p>
    <w:p w14:paraId="1CD647D8" w14:textId="77777777" w:rsidR="00B86A51" w:rsidRPr="0029661B" w:rsidRDefault="00B86A51" w:rsidP="00B86A51">
      <w:pPr>
        <w:pStyle w:val="Normalaftertitle"/>
      </w:pPr>
      <w:r w:rsidRPr="0029661B">
        <w:t>The LCK generat</w:t>
      </w:r>
      <w:r w:rsidRPr="0029661B">
        <w:rPr>
          <w:lang w:eastAsia="ja-JP"/>
        </w:rPr>
        <w:t>ion</w:t>
      </w:r>
      <w:r w:rsidRPr="0029661B">
        <w:t xml:space="preserve"> process continuously generates LCK traffic units; every time the timer expires an LCK traffic unit will be generated. The period between two consecutive traffic units is determined by the MI_LCK_Period input signal. Allowed values are defined in Table 8-1.</w:t>
      </w:r>
    </w:p>
    <w:p w14:paraId="638EEC3A" w14:textId="77777777" w:rsidR="00B86A51" w:rsidRPr="0029661B" w:rsidRDefault="00B86A51" w:rsidP="00B86A51">
      <w:pPr>
        <w:pStyle w:val="TableNoTitle"/>
      </w:pPr>
      <w:r w:rsidRPr="0029661B">
        <w:t>Table 8-1 – LCK period values</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B86A51" w:rsidRPr="0029661B" w14:paraId="724A8D7C" w14:textId="77777777" w:rsidTr="00B86A51">
        <w:trPr>
          <w:cantSplit/>
          <w:jc w:val="center"/>
        </w:trPr>
        <w:tc>
          <w:tcPr>
            <w:tcW w:w="1439" w:type="dxa"/>
            <w:tcBorders>
              <w:top w:val="single" w:sz="4" w:space="0" w:color="auto"/>
              <w:left w:val="single" w:sz="4" w:space="0" w:color="auto"/>
              <w:bottom w:val="single" w:sz="4" w:space="0" w:color="auto"/>
            </w:tcBorders>
          </w:tcPr>
          <w:p w14:paraId="7D096733" w14:textId="77777777" w:rsidR="00B86A51" w:rsidRPr="0029661B" w:rsidRDefault="00B86A51" w:rsidP="00B86A51">
            <w:pPr>
              <w:pStyle w:val="Tablehead"/>
            </w:pPr>
            <w:r w:rsidRPr="0029661B">
              <w:t>3-bits</w:t>
            </w:r>
          </w:p>
        </w:tc>
        <w:tc>
          <w:tcPr>
            <w:tcW w:w="1982" w:type="dxa"/>
            <w:tcBorders>
              <w:top w:val="single" w:sz="4" w:space="0" w:color="auto"/>
              <w:bottom w:val="single" w:sz="4" w:space="0" w:color="auto"/>
            </w:tcBorders>
          </w:tcPr>
          <w:p w14:paraId="6CC91293" w14:textId="77777777" w:rsidR="00B86A51" w:rsidRPr="0029661B" w:rsidRDefault="00B86A51" w:rsidP="00B86A51">
            <w:pPr>
              <w:pStyle w:val="Tablehead"/>
            </w:pPr>
            <w:r w:rsidRPr="0029661B">
              <w:t>Period value</w:t>
            </w:r>
          </w:p>
        </w:tc>
        <w:tc>
          <w:tcPr>
            <w:tcW w:w="3010" w:type="dxa"/>
            <w:tcBorders>
              <w:top w:val="single" w:sz="4" w:space="0" w:color="auto"/>
              <w:bottom w:val="single" w:sz="4" w:space="0" w:color="auto"/>
              <w:right w:val="single" w:sz="4" w:space="0" w:color="auto"/>
            </w:tcBorders>
          </w:tcPr>
          <w:p w14:paraId="78DA85C3" w14:textId="77777777" w:rsidR="00B86A51" w:rsidRPr="0029661B" w:rsidRDefault="00B86A51" w:rsidP="00B86A51">
            <w:pPr>
              <w:pStyle w:val="Tablehead"/>
            </w:pPr>
            <w:r w:rsidRPr="0029661B">
              <w:t>Comments</w:t>
            </w:r>
          </w:p>
        </w:tc>
      </w:tr>
      <w:tr w:rsidR="00B86A51" w:rsidRPr="0029661B" w14:paraId="5E12DBBE" w14:textId="77777777" w:rsidTr="00B86A51">
        <w:trPr>
          <w:cantSplit/>
          <w:jc w:val="center"/>
        </w:trPr>
        <w:tc>
          <w:tcPr>
            <w:tcW w:w="1439" w:type="dxa"/>
            <w:tcBorders>
              <w:top w:val="single" w:sz="4" w:space="0" w:color="auto"/>
              <w:left w:val="single" w:sz="4" w:space="0" w:color="auto"/>
            </w:tcBorders>
          </w:tcPr>
          <w:p w14:paraId="3122D3CC" w14:textId="77777777" w:rsidR="00B86A51" w:rsidRPr="0029661B" w:rsidRDefault="00B86A51" w:rsidP="00B86A51">
            <w:pPr>
              <w:pStyle w:val="Tabletext"/>
              <w:jc w:val="center"/>
            </w:pPr>
            <w:r w:rsidRPr="0029661B">
              <w:t>000-011</w:t>
            </w:r>
          </w:p>
        </w:tc>
        <w:tc>
          <w:tcPr>
            <w:tcW w:w="1982" w:type="dxa"/>
            <w:tcBorders>
              <w:top w:val="single" w:sz="4" w:space="0" w:color="auto"/>
            </w:tcBorders>
          </w:tcPr>
          <w:p w14:paraId="2023F56E" w14:textId="77777777" w:rsidR="00B86A51" w:rsidRPr="0029661B" w:rsidRDefault="00B86A51" w:rsidP="00B86A51">
            <w:pPr>
              <w:pStyle w:val="Tabletext"/>
              <w:jc w:val="center"/>
            </w:pPr>
            <w:r w:rsidRPr="0029661B">
              <w:t>Invalid value</w:t>
            </w:r>
          </w:p>
        </w:tc>
        <w:tc>
          <w:tcPr>
            <w:tcW w:w="3010" w:type="dxa"/>
            <w:tcBorders>
              <w:top w:val="single" w:sz="4" w:space="0" w:color="auto"/>
              <w:right w:val="single" w:sz="4" w:space="0" w:color="auto"/>
            </w:tcBorders>
          </w:tcPr>
          <w:p w14:paraId="1E8B38E8" w14:textId="77777777" w:rsidR="00B86A51" w:rsidRPr="0029661B" w:rsidRDefault="00B86A51" w:rsidP="00B86A51">
            <w:pPr>
              <w:pStyle w:val="Tabletext"/>
              <w:jc w:val="center"/>
            </w:pPr>
            <w:r w:rsidRPr="0029661B">
              <w:t>Invalid value for LCK PDUs</w:t>
            </w:r>
          </w:p>
        </w:tc>
      </w:tr>
      <w:tr w:rsidR="00B86A51" w:rsidRPr="0029661B" w14:paraId="2D0D951F" w14:textId="77777777" w:rsidTr="00B86A51">
        <w:trPr>
          <w:cantSplit/>
          <w:jc w:val="center"/>
        </w:trPr>
        <w:tc>
          <w:tcPr>
            <w:tcW w:w="1439" w:type="dxa"/>
            <w:tcBorders>
              <w:left w:val="single" w:sz="4" w:space="0" w:color="auto"/>
            </w:tcBorders>
          </w:tcPr>
          <w:p w14:paraId="14850276" w14:textId="77777777" w:rsidR="00B86A51" w:rsidRPr="0029661B" w:rsidRDefault="00B86A51" w:rsidP="00B86A51">
            <w:pPr>
              <w:pStyle w:val="Tabletext"/>
              <w:jc w:val="center"/>
            </w:pPr>
            <w:r w:rsidRPr="0029661B">
              <w:t>100</w:t>
            </w:r>
          </w:p>
        </w:tc>
        <w:tc>
          <w:tcPr>
            <w:tcW w:w="1982" w:type="dxa"/>
          </w:tcPr>
          <w:p w14:paraId="4DBC14B3" w14:textId="77777777" w:rsidR="00B86A51" w:rsidRPr="0029661B" w:rsidRDefault="00B86A51" w:rsidP="00B86A51">
            <w:pPr>
              <w:pStyle w:val="Tabletext"/>
              <w:jc w:val="center"/>
            </w:pPr>
            <w:r w:rsidRPr="0029661B">
              <w:t>1s</w:t>
            </w:r>
          </w:p>
        </w:tc>
        <w:tc>
          <w:tcPr>
            <w:tcW w:w="3010" w:type="dxa"/>
            <w:tcBorders>
              <w:right w:val="single" w:sz="4" w:space="0" w:color="auto"/>
            </w:tcBorders>
          </w:tcPr>
          <w:p w14:paraId="4372FAD5" w14:textId="77777777" w:rsidR="00B86A51" w:rsidRPr="0029661B" w:rsidRDefault="00B86A51" w:rsidP="00B86A51">
            <w:pPr>
              <w:pStyle w:val="Tabletext"/>
              <w:jc w:val="center"/>
            </w:pPr>
            <w:r w:rsidRPr="0029661B">
              <w:t>1 frame per second</w:t>
            </w:r>
          </w:p>
        </w:tc>
      </w:tr>
      <w:tr w:rsidR="00B86A51" w:rsidRPr="0029661B" w14:paraId="69AF9CF4" w14:textId="77777777" w:rsidTr="00B86A51">
        <w:trPr>
          <w:cantSplit/>
          <w:jc w:val="center"/>
        </w:trPr>
        <w:tc>
          <w:tcPr>
            <w:tcW w:w="1439" w:type="dxa"/>
            <w:tcBorders>
              <w:left w:val="single" w:sz="4" w:space="0" w:color="auto"/>
            </w:tcBorders>
          </w:tcPr>
          <w:p w14:paraId="7D1E94A2" w14:textId="77777777" w:rsidR="00B86A51" w:rsidRPr="0029661B" w:rsidRDefault="00B86A51" w:rsidP="00B86A51">
            <w:pPr>
              <w:pStyle w:val="Tabletext"/>
              <w:jc w:val="center"/>
            </w:pPr>
            <w:r w:rsidRPr="0029661B">
              <w:t>101</w:t>
            </w:r>
          </w:p>
        </w:tc>
        <w:tc>
          <w:tcPr>
            <w:tcW w:w="1982" w:type="dxa"/>
          </w:tcPr>
          <w:p w14:paraId="19390AE8" w14:textId="77777777" w:rsidR="00B86A51" w:rsidRPr="0029661B" w:rsidRDefault="00B86A51" w:rsidP="00B86A51">
            <w:pPr>
              <w:pStyle w:val="Tabletext"/>
              <w:jc w:val="center"/>
            </w:pPr>
            <w:r w:rsidRPr="0029661B">
              <w:t>Invalid value</w:t>
            </w:r>
          </w:p>
        </w:tc>
        <w:tc>
          <w:tcPr>
            <w:tcW w:w="3010" w:type="dxa"/>
            <w:tcBorders>
              <w:right w:val="single" w:sz="4" w:space="0" w:color="auto"/>
            </w:tcBorders>
          </w:tcPr>
          <w:p w14:paraId="3C642A18" w14:textId="77777777" w:rsidR="00B86A51" w:rsidRPr="0029661B" w:rsidRDefault="00B86A51" w:rsidP="00B86A51">
            <w:pPr>
              <w:pStyle w:val="Tabletext"/>
              <w:jc w:val="center"/>
            </w:pPr>
            <w:r w:rsidRPr="0029661B">
              <w:t>Invalid value for LCK PDUs</w:t>
            </w:r>
          </w:p>
        </w:tc>
      </w:tr>
      <w:tr w:rsidR="00B86A51" w:rsidRPr="0029661B" w14:paraId="33E33F36" w14:textId="77777777" w:rsidTr="00B86A51">
        <w:trPr>
          <w:cantSplit/>
          <w:jc w:val="center"/>
        </w:trPr>
        <w:tc>
          <w:tcPr>
            <w:tcW w:w="1439" w:type="dxa"/>
            <w:tcBorders>
              <w:left w:val="single" w:sz="4" w:space="0" w:color="auto"/>
            </w:tcBorders>
          </w:tcPr>
          <w:p w14:paraId="11252C5D" w14:textId="77777777" w:rsidR="00B86A51" w:rsidRPr="0029661B" w:rsidRDefault="00B86A51" w:rsidP="00B86A51">
            <w:pPr>
              <w:pStyle w:val="Tabletext"/>
              <w:jc w:val="center"/>
            </w:pPr>
            <w:r w:rsidRPr="0029661B">
              <w:t>110</w:t>
            </w:r>
          </w:p>
        </w:tc>
        <w:tc>
          <w:tcPr>
            <w:tcW w:w="1982" w:type="dxa"/>
          </w:tcPr>
          <w:p w14:paraId="5A239897" w14:textId="77777777" w:rsidR="00B86A51" w:rsidRPr="0029661B" w:rsidRDefault="00B86A51" w:rsidP="00B86A51">
            <w:pPr>
              <w:pStyle w:val="Tabletext"/>
              <w:jc w:val="center"/>
            </w:pPr>
            <w:r w:rsidRPr="0029661B">
              <w:t>1 min</w:t>
            </w:r>
          </w:p>
        </w:tc>
        <w:tc>
          <w:tcPr>
            <w:tcW w:w="3010" w:type="dxa"/>
            <w:tcBorders>
              <w:right w:val="single" w:sz="4" w:space="0" w:color="auto"/>
            </w:tcBorders>
          </w:tcPr>
          <w:p w14:paraId="22A1CA86" w14:textId="77777777" w:rsidR="00B86A51" w:rsidRPr="0029661B" w:rsidRDefault="00B86A51" w:rsidP="00B86A51">
            <w:pPr>
              <w:pStyle w:val="Tabletext"/>
              <w:jc w:val="center"/>
            </w:pPr>
            <w:r w:rsidRPr="0029661B">
              <w:t>1 frame per minute</w:t>
            </w:r>
          </w:p>
        </w:tc>
      </w:tr>
      <w:tr w:rsidR="00B86A51" w:rsidRPr="0029661B" w14:paraId="424C380B" w14:textId="77777777" w:rsidTr="00B86A51">
        <w:trPr>
          <w:cantSplit/>
          <w:jc w:val="center"/>
        </w:trPr>
        <w:tc>
          <w:tcPr>
            <w:tcW w:w="1439" w:type="dxa"/>
            <w:tcBorders>
              <w:left w:val="single" w:sz="4" w:space="0" w:color="auto"/>
              <w:bottom w:val="single" w:sz="4" w:space="0" w:color="auto"/>
            </w:tcBorders>
          </w:tcPr>
          <w:p w14:paraId="2FFCCDDD" w14:textId="77777777" w:rsidR="00B86A51" w:rsidRPr="0029661B" w:rsidRDefault="00B86A51" w:rsidP="00B86A51">
            <w:pPr>
              <w:pStyle w:val="Tabletext"/>
              <w:jc w:val="center"/>
            </w:pPr>
            <w:r w:rsidRPr="0029661B">
              <w:t>111</w:t>
            </w:r>
          </w:p>
        </w:tc>
        <w:tc>
          <w:tcPr>
            <w:tcW w:w="1982" w:type="dxa"/>
            <w:tcBorders>
              <w:bottom w:val="single" w:sz="4" w:space="0" w:color="auto"/>
            </w:tcBorders>
          </w:tcPr>
          <w:p w14:paraId="1072698F" w14:textId="77777777" w:rsidR="00B86A51" w:rsidRPr="0029661B" w:rsidRDefault="00B86A51" w:rsidP="00B86A51">
            <w:pPr>
              <w:pStyle w:val="Tabletext"/>
              <w:jc w:val="center"/>
            </w:pPr>
            <w:r w:rsidRPr="0029661B">
              <w:t>Invalid value</w:t>
            </w:r>
          </w:p>
        </w:tc>
        <w:tc>
          <w:tcPr>
            <w:tcW w:w="3010" w:type="dxa"/>
            <w:tcBorders>
              <w:bottom w:val="single" w:sz="4" w:space="0" w:color="auto"/>
              <w:right w:val="single" w:sz="4" w:space="0" w:color="auto"/>
            </w:tcBorders>
          </w:tcPr>
          <w:p w14:paraId="1048575D" w14:textId="77777777" w:rsidR="00B86A51" w:rsidRPr="0029661B" w:rsidRDefault="00B86A51" w:rsidP="00B86A51">
            <w:pPr>
              <w:pStyle w:val="Tabletext"/>
              <w:jc w:val="center"/>
            </w:pPr>
            <w:r w:rsidRPr="0029661B">
              <w:t>Invalid value for LCK PDUs</w:t>
            </w:r>
          </w:p>
        </w:tc>
      </w:tr>
    </w:tbl>
    <w:p w14:paraId="010ECCC0" w14:textId="77777777" w:rsidR="00B86A51" w:rsidRPr="0029661B" w:rsidRDefault="00B86A51" w:rsidP="00B86A51">
      <w:r w:rsidRPr="0029661B">
        <w:t xml:space="preserve">The ETH_CI_D signal contains a source and destination address field and an M_SDU field. The format of the M_SDU field </w:t>
      </w:r>
      <w:r w:rsidRPr="0029661B">
        <w:rPr>
          <w:lang w:eastAsia="ja-JP"/>
        </w:rPr>
        <w:t xml:space="preserve">for LCK traffic units </w:t>
      </w:r>
      <w:r w:rsidRPr="0029661B">
        <w:t>is defined in clause</w:t>
      </w:r>
      <w:r w:rsidRPr="0029661B">
        <w:rPr>
          <w:lang w:eastAsia="ja-JP"/>
        </w:rPr>
        <w:t>s</w:t>
      </w:r>
      <w:r w:rsidRPr="0029661B">
        <w:t xml:space="preserve"> 9.1 and 9.8 of [ITU</w:t>
      </w:r>
      <w:r w:rsidRPr="0029661B">
        <w:noBreakHyphen/>
        <w:t>T </w:t>
      </w:r>
      <w:r w:rsidRPr="0029661B">
        <w:rPr>
          <w:lang w:eastAsia="ja-JP"/>
        </w:rPr>
        <w:t>G.8013</w:t>
      </w:r>
      <w:r w:rsidRPr="0029661B">
        <w:t xml:space="preserve">]. The MEL in the M_SDU field is determined by the MI_Client_MEL input parameter. </w:t>
      </w:r>
    </w:p>
    <w:p w14:paraId="2FD1918E" w14:textId="77777777" w:rsidR="00B86A51" w:rsidRPr="0029661B" w:rsidRDefault="00B86A51" w:rsidP="00B86A51">
      <w:pPr>
        <w:keepNext/>
        <w:keepLines/>
      </w:pPr>
      <w:r w:rsidRPr="0029661B">
        <w:lastRenderedPageBreak/>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 (DA).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MI_Client_MEL as defined in </w:t>
      </w:r>
      <w:r w:rsidRPr="0029661B">
        <w:rPr>
          <w:lang w:eastAsia="ja-JP"/>
        </w:rPr>
        <w:t>clause 10.1 of [ITU-T G.8013]</w:t>
      </w:r>
      <w:r w:rsidRPr="0029661B">
        <w:t xml:space="preserve">. The value of MI_MEP_MAC should be a valid unicast MAC address. </w:t>
      </w:r>
    </w:p>
    <w:p w14:paraId="15C9CA15" w14:textId="77777777" w:rsidR="00B86A51" w:rsidRPr="0029661B" w:rsidRDefault="00B86A51" w:rsidP="00B86A51">
      <w:r w:rsidRPr="0029661B">
        <w:t xml:space="preserve">The periodicity (as defined by MI_LCK_Period) is encoded in the </w:t>
      </w:r>
      <w:r w:rsidRPr="0029661B">
        <w:rPr>
          <w:lang w:eastAsia="ja-JP"/>
        </w:rPr>
        <w:t>three</w:t>
      </w:r>
      <w:r w:rsidRPr="0029661B">
        <w:t xml:space="preserve"> least significant bits of the flags field in the LCK PDU using the values from Table 8-1.</w:t>
      </w:r>
    </w:p>
    <w:p w14:paraId="795A5045" w14:textId="77777777" w:rsidR="00B86A51" w:rsidRPr="0029661B" w:rsidRDefault="00B86A51" w:rsidP="00B86A51">
      <w:r w:rsidRPr="0029661B">
        <w:t>The LCK (SA, Client_MEL</w:t>
      </w:r>
      <w:r w:rsidRPr="0029661B">
        <w:rPr>
          <w:lang w:eastAsia="ja-JP"/>
        </w:rPr>
        <w:t>,</w:t>
      </w:r>
      <w:r w:rsidRPr="0029661B">
        <w:t xml:space="preserve"> Period) function generates an LCK traffic unit with the SA, MEL and period fields defined by the values of the parameters. Figure 8-5 below shows the ETH_CI_D signal format resulting from the function call from Figure 8-4:</w:t>
      </w:r>
    </w:p>
    <w:p w14:paraId="18C657F3" w14:textId="77777777" w:rsidR="00B86A51" w:rsidRPr="004617FC" w:rsidRDefault="00B86A51" w:rsidP="00B86A51">
      <w:pPr>
        <w:rPr>
          <w:lang w:val="es-ES_tradnl"/>
        </w:rPr>
      </w:pPr>
      <w:r w:rsidRPr="004617FC">
        <w:rPr>
          <w:lang w:val="es-ES_tradnl" w:eastAsia="ja-JP"/>
        </w:rPr>
        <w:t>OAM=</w:t>
      </w:r>
      <w:r w:rsidRPr="004617FC">
        <w:rPr>
          <w:lang w:val="es-ES_tradnl"/>
        </w:rPr>
        <w:t>LCK(</w:t>
      </w:r>
      <w:r w:rsidRPr="004617FC">
        <w:rPr>
          <w:lang w:val="es-ES_tradnl"/>
        </w:rPr>
        <w:br/>
        <w:t xml:space="preserve">MI_MEP_MAC, </w:t>
      </w:r>
      <w:r w:rsidRPr="004617FC">
        <w:rPr>
          <w:lang w:val="es-ES_tradnl"/>
        </w:rPr>
        <w:br/>
        <w:t xml:space="preserve">MI_Client_MEL, </w:t>
      </w:r>
      <w:r w:rsidRPr="004617FC">
        <w:rPr>
          <w:lang w:val="es-ES_tradnl"/>
        </w:rPr>
        <w:br/>
        <w:t>MI_LCK_Period</w:t>
      </w:r>
      <w:r w:rsidRPr="004617FC">
        <w:rPr>
          <w:lang w:val="es-ES_tradnl"/>
        </w:rPr>
        <w:br/>
        <w:t xml:space="preserve">) </w:t>
      </w:r>
    </w:p>
    <w:p w14:paraId="0C28BE27" w14:textId="29B4D0F0" w:rsidR="00B86A51" w:rsidRDefault="00AB2EDD" w:rsidP="00B86A51">
      <w:pPr>
        <w:pStyle w:val="Figure"/>
      </w:pPr>
      <w:bookmarkStart w:id="233" w:name="_Toc172093978"/>
      <w:bookmarkStart w:id="234" w:name="OLE_LINK10"/>
      <w:bookmarkStart w:id="235" w:name="OLE_LINK11"/>
      <w:r w:rsidRPr="00AB2EDD">
        <w:rPr>
          <w:noProof/>
          <w:lang w:eastAsia="zh-CN"/>
        </w:rPr>
        <w:drawing>
          <wp:inline distT="0" distB="0" distL="0" distR="0" wp14:anchorId="0B7661C0" wp14:editId="4750F522">
            <wp:extent cx="5967095" cy="2007870"/>
            <wp:effectExtent l="0" t="0" r="0" b="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67095" cy="2007870"/>
                    </a:xfrm>
                    <a:prstGeom prst="rect">
                      <a:avLst/>
                    </a:prstGeom>
                    <a:noFill/>
                    <a:ln>
                      <a:noFill/>
                    </a:ln>
                  </pic:spPr>
                </pic:pic>
              </a:graphicData>
            </a:graphic>
          </wp:inline>
        </w:drawing>
      </w:r>
    </w:p>
    <w:p w14:paraId="12138C7A" w14:textId="77777777" w:rsidR="00B86A51" w:rsidRPr="0029661B" w:rsidRDefault="00B86A51" w:rsidP="00B86A51">
      <w:pPr>
        <w:pStyle w:val="FigureNoTitle"/>
        <w:rPr>
          <w:bCs/>
        </w:rPr>
      </w:pPr>
      <w:r w:rsidRPr="0029661B">
        <w:rPr>
          <w:bCs/>
        </w:rPr>
        <w:t>Figure 8-5 – LCK traffic unit</w:t>
      </w:r>
      <w:bookmarkEnd w:id="233"/>
    </w:p>
    <w:bookmarkEnd w:id="234"/>
    <w:bookmarkEnd w:id="235"/>
    <w:p w14:paraId="1300E18A" w14:textId="77777777" w:rsidR="00B86A51" w:rsidRPr="0029661B" w:rsidRDefault="00B86A51" w:rsidP="00B86A51">
      <w:pPr>
        <w:pStyle w:val="Normalaftertitle"/>
      </w:pPr>
      <w:r w:rsidRPr="0029661B">
        <w:t>The value of the ETH_CI_P signal associated with the generated LCK traffic unit</w:t>
      </w:r>
      <w:r w:rsidRPr="0029661B">
        <w:rPr>
          <w:lang w:eastAsia="ja-JP"/>
        </w:rPr>
        <w:t>s</w:t>
      </w:r>
      <w:r w:rsidRPr="0029661B">
        <w:t xml:space="preserve"> is defined by the MI_LCK_Pri input parameter; valid values are in the range 0-7.</w:t>
      </w:r>
    </w:p>
    <w:p w14:paraId="23D92DF9" w14:textId="77777777" w:rsidR="00B86A51" w:rsidRPr="0029661B" w:rsidRDefault="00B86A51" w:rsidP="00B86A51">
      <w:r w:rsidRPr="0029661B">
        <w:t xml:space="preserve">The value of the ETH_CI_DE signal associated with the generated LCK traffic units is always set to drop ineligible. </w:t>
      </w:r>
    </w:p>
    <w:p w14:paraId="5DC55DD5" w14:textId="77777777" w:rsidR="00B86A51" w:rsidRPr="0029661B" w:rsidRDefault="00B86A51" w:rsidP="00B86A51">
      <w:pPr>
        <w:pStyle w:val="Heading3"/>
      </w:pPr>
      <w:bookmarkStart w:id="236" w:name="_Toc319901678"/>
      <w:r w:rsidRPr="0029661B">
        <w:t>8.1.3</w:t>
      </w:r>
      <w:r w:rsidRPr="0029661B">
        <w:tab/>
        <w:t>Selector process</w:t>
      </w:r>
      <w:bookmarkEnd w:id="236"/>
    </w:p>
    <w:p w14:paraId="77AD8CF1" w14:textId="77777777" w:rsidR="00B86A51" w:rsidRPr="0029661B" w:rsidRDefault="00B86A51" w:rsidP="00B86A51">
      <w:pPr>
        <w:pStyle w:val="Figure"/>
      </w:pPr>
      <w:r>
        <w:rPr>
          <w:noProof/>
          <w:lang w:val="en-US" w:eastAsia="zh-CN"/>
        </w:rPr>
        <w:object w:dxaOrig="2536" w:dyaOrig="1147" w14:anchorId="58DD9A70">
          <v:shape id="_x0000_i1027" type="#_x0000_t75" style="width:209.2pt;height:94.4pt" o:ole="">
            <v:imagedata r:id="rId31" o:title=""/>
          </v:shape>
          <o:OLEObject Type="Embed" ProgID="CorelDRAW.Graphic.14" ShapeID="_x0000_i1027" DrawAspect="Content" ObjectID="_1536561147" r:id="rId32"/>
        </w:object>
      </w:r>
    </w:p>
    <w:p w14:paraId="5804EE37" w14:textId="77777777" w:rsidR="00B86A51" w:rsidRPr="0029661B" w:rsidRDefault="00B86A51" w:rsidP="00B86A51">
      <w:pPr>
        <w:pStyle w:val="FigureNoTitle"/>
      </w:pPr>
      <w:bookmarkStart w:id="237" w:name="_Toc172093979"/>
      <w:r w:rsidRPr="0029661B">
        <w:t>Figure 8-6 – Selector process</w:t>
      </w:r>
      <w:bookmarkEnd w:id="237"/>
    </w:p>
    <w:p w14:paraId="503386C7" w14:textId="77777777" w:rsidR="00B86A51" w:rsidRPr="0029661B" w:rsidRDefault="00B86A51" w:rsidP="00B86A51">
      <w:pPr>
        <w:pStyle w:val="Normalaftertitle"/>
      </w:pPr>
      <w:r w:rsidRPr="0029661B">
        <w:lastRenderedPageBreak/>
        <w:t xml:space="preserve">The selector process </w:t>
      </w:r>
      <w:r w:rsidRPr="0029661B">
        <w:rPr>
          <w:lang w:eastAsia="ja-JP"/>
        </w:rPr>
        <w:t>selects the valid signal from the input of</w:t>
      </w:r>
      <w:r w:rsidRPr="0029661B">
        <w:t xml:space="preserve"> the normal ETH_CI signal </w:t>
      </w:r>
      <w:r w:rsidRPr="0029661B">
        <w:rPr>
          <w:lang w:eastAsia="ja-JP"/>
        </w:rPr>
        <w:t xml:space="preserve">or </w:t>
      </w:r>
      <w:r w:rsidRPr="0029661B">
        <w:t>the ETH_CI LCK signal (as generated by the LCK generat</w:t>
      </w:r>
      <w:r w:rsidRPr="0029661B">
        <w:rPr>
          <w:lang w:eastAsia="ja-JP"/>
        </w:rPr>
        <w:t>ion</w:t>
      </w:r>
      <w:r w:rsidRPr="0029661B">
        <w:t xml:space="preserve"> process). The normal signal is </w:t>
      </w:r>
      <w:r w:rsidRPr="0029661B">
        <w:rPr>
          <w:lang w:eastAsia="ja-JP"/>
        </w:rPr>
        <w:t>blocked</w:t>
      </w:r>
      <w:r w:rsidRPr="0029661B">
        <w:t xml:space="preserve"> if MI_Admin_State is LOCKED. The behaviour is defined in Figure 8-7.</w:t>
      </w:r>
    </w:p>
    <w:p w14:paraId="63C64F1E" w14:textId="18C05531" w:rsidR="00B86A51" w:rsidRPr="0029661B" w:rsidRDefault="00B86A51" w:rsidP="00B86A51">
      <w:pPr>
        <w:pStyle w:val="Figure"/>
      </w:pPr>
      <w:r w:rsidRPr="002514BA">
        <w:rPr>
          <w:noProof/>
          <w:lang w:eastAsia="zh-CN"/>
        </w:rPr>
        <w:drawing>
          <wp:inline distT="0" distB="0" distL="0" distR="0" wp14:anchorId="5DED3D31" wp14:editId="71515F22">
            <wp:extent cx="6120765" cy="5426956"/>
            <wp:effectExtent l="0" t="0" r="0" b="2540"/>
            <wp:docPr id="612" name="図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765" cy="5426956"/>
                    </a:xfrm>
                    <a:prstGeom prst="rect">
                      <a:avLst/>
                    </a:prstGeom>
                    <a:noFill/>
                    <a:ln>
                      <a:noFill/>
                    </a:ln>
                  </pic:spPr>
                </pic:pic>
              </a:graphicData>
            </a:graphic>
          </wp:inline>
        </w:drawing>
      </w:r>
    </w:p>
    <w:p w14:paraId="49D60F09" w14:textId="77777777" w:rsidR="00B86A51" w:rsidRPr="0029661B" w:rsidRDefault="00B86A51" w:rsidP="00B86A51">
      <w:pPr>
        <w:pStyle w:val="FigureNoTitle"/>
      </w:pPr>
      <w:r w:rsidRPr="0029661B">
        <w:t>Figure 8-7 – Selector behaviour</w:t>
      </w:r>
    </w:p>
    <w:p w14:paraId="340B9DA5" w14:textId="77777777" w:rsidR="00B86A51" w:rsidRPr="0029661B" w:rsidRDefault="00B86A51" w:rsidP="00B86A51">
      <w:pPr>
        <w:pStyle w:val="Heading3"/>
      </w:pPr>
      <w:bookmarkStart w:id="238" w:name="_Toc319901679"/>
      <w:r w:rsidRPr="0029661B">
        <w:t>8.1.4</w:t>
      </w:r>
      <w:r w:rsidRPr="0029661B">
        <w:tab/>
        <w:t>AIS insert process</w:t>
      </w:r>
      <w:bookmarkEnd w:id="238"/>
    </w:p>
    <w:p w14:paraId="3CAB8075" w14:textId="77777777" w:rsidR="00B86A51" w:rsidRPr="0029661B" w:rsidRDefault="00B86A51" w:rsidP="00B86A51">
      <w:pPr>
        <w:pStyle w:val="Figure"/>
        <w:rPr>
          <w:lang w:eastAsia="ja-JP"/>
        </w:rPr>
      </w:pPr>
      <w:r>
        <w:rPr>
          <w:noProof/>
          <w:lang w:val="en-US" w:eastAsia="zh-CN"/>
        </w:rPr>
        <w:object w:dxaOrig="2181" w:dyaOrig="1375" w14:anchorId="487AA1B7">
          <v:shape id="_x0000_i1028" type="#_x0000_t75" style="width:180.8pt;height:115.6pt" o:ole="">
            <v:imagedata r:id="rId34" o:title=""/>
          </v:shape>
          <o:OLEObject Type="Embed" ProgID="CorelDRAW.Graphic.14" ShapeID="_x0000_i1028" DrawAspect="Content" ObjectID="_1536561148" r:id="rId35"/>
        </w:object>
      </w:r>
    </w:p>
    <w:p w14:paraId="1A6BE737" w14:textId="77777777" w:rsidR="00B86A51" w:rsidRPr="0029661B" w:rsidRDefault="00B86A51" w:rsidP="00B86A51">
      <w:pPr>
        <w:pStyle w:val="FigureNoTitle"/>
      </w:pPr>
      <w:bookmarkStart w:id="239" w:name="_Toc172093980"/>
      <w:r w:rsidRPr="0029661B">
        <w:t>Figure 8-8 – AIS insert process</w:t>
      </w:r>
      <w:bookmarkEnd w:id="239"/>
    </w:p>
    <w:p w14:paraId="3891F33C" w14:textId="77777777" w:rsidR="00B86A51" w:rsidRPr="0029661B" w:rsidRDefault="00B86A51" w:rsidP="00B86A51">
      <w:pPr>
        <w:pStyle w:val="Normalaftertitle"/>
      </w:pPr>
      <w:r w:rsidRPr="0029661B">
        <w:lastRenderedPageBreak/>
        <w:t>Figure 8-8 shows the AIS insert process symbol and Figure 8-9 defines the behaviour. If the aAIS signal is true, the AIS insert process continuously generates ETH_CI traffic units where the ETH_CI_D signal contains the AIS signal until the aAIS signal is false. The generated AIS traffic units are inserted in the incoming stream, i.e.</w:t>
      </w:r>
      <w:r w:rsidRPr="0029661B">
        <w:rPr>
          <w:lang w:eastAsia="ja-JP"/>
        </w:rPr>
        <w:t>,</w:t>
      </w:r>
      <w:r w:rsidRPr="0029661B">
        <w:t xml:space="preserve"> the output stream contains the incoming traffic units and the generated AIS traffic units.</w:t>
      </w:r>
    </w:p>
    <w:p w14:paraId="522D1EDC" w14:textId="2590EFA6" w:rsidR="00B86A51" w:rsidRPr="0029661B" w:rsidRDefault="00B86A51" w:rsidP="00B86A51">
      <w:pPr>
        <w:pStyle w:val="Figure"/>
      </w:pPr>
      <w:r w:rsidRPr="0029661B">
        <w:rPr>
          <w:noProof/>
          <w:lang w:eastAsia="ja-JP"/>
        </w:rPr>
        <w:t xml:space="preserve"> </w:t>
      </w:r>
      <w:r w:rsidRPr="002514BA">
        <w:rPr>
          <w:noProof/>
          <w:lang w:eastAsia="zh-CN"/>
        </w:rPr>
        <w:drawing>
          <wp:inline distT="0" distB="0" distL="0" distR="0" wp14:anchorId="46A2ECF8" wp14:editId="7369C4BA">
            <wp:extent cx="4249420" cy="5342890"/>
            <wp:effectExtent l="0" t="0" r="0" b="0"/>
            <wp:docPr id="613" name="図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249420" cy="5342890"/>
                    </a:xfrm>
                    <a:prstGeom prst="rect">
                      <a:avLst/>
                    </a:prstGeom>
                    <a:noFill/>
                    <a:ln>
                      <a:noFill/>
                    </a:ln>
                  </pic:spPr>
                </pic:pic>
              </a:graphicData>
            </a:graphic>
          </wp:inline>
        </w:drawing>
      </w:r>
    </w:p>
    <w:p w14:paraId="2805C480" w14:textId="77777777" w:rsidR="00B86A51" w:rsidRPr="0029661B" w:rsidRDefault="00B86A51" w:rsidP="00B86A51">
      <w:pPr>
        <w:pStyle w:val="FigureNoTitle"/>
      </w:pPr>
      <w:r w:rsidRPr="0029661B">
        <w:t>Figure 8-9 – AIS i</w:t>
      </w:r>
      <w:r w:rsidRPr="0029661B">
        <w:rPr>
          <w:lang w:eastAsia="ja-JP"/>
        </w:rPr>
        <w:t>nsert</w:t>
      </w:r>
      <w:r w:rsidRPr="0029661B">
        <w:t xml:space="preserve"> behaviour</w:t>
      </w:r>
    </w:p>
    <w:p w14:paraId="00502F88" w14:textId="77777777" w:rsidR="00B86A51" w:rsidRPr="0029661B" w:rsidRDefault="00B86A51" w:rsidP="00B86A51">
      <w:pPr>
        <w:pStyle w:val="Normalaftertitle"/>
      </w:pPr>
      <w:r w:rsidRPr="0029661B">
        <w:t>The period between consecutive AIS traffic units is determined by the MI_AIS_</w:t>
      </w:r>
      <w:r w:rsidRPr="0029661B">
        <w:rPr>
          <w:lang w:eastAsia="ja-JP"/>
        </w:rPr>
        <w:t>P</w:t>
      </w:r>
      <w:r w:rsidRPr="0029661B">
        <w:t xml:space="preserve">eriod parameter. Allowed values are once per second and once per minute; the encoding of these values is defined in Table 8-2. Note that this encoding is the same as for the LCK generation process. </w:t>
      </w:r>
    </w:p>
    <w:p w14:paraId="1F3C1D65" w14:textId="77777777" w:rsidR="00B86A51" w:rsidRPr="0029661B" w:rsidRDefault="00B86A51" w:rsidP="00B86A51">
      <w:pPr>
        <w:pStyle w:val="TableNoTitle"/>
      </w:pPr>
      <w:r w:rsidRPr="0029661B">
        <w:t>Table 8-2 – AIS period values</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B86A51" w:rsidRPr="0029661B" w14:paraId="06966F8F" w14:textId="77777777" w:rsidTr="00B86A51">
        <w:trPr>
          <w:cantSplit/>
          <w:jc w:val="center"/>
        </w:trPr>
        <w:tc>
          <w:tcPr>
            <w:tcW w:w="1439" w:type="dxa"/>
            <w:tcBorders>
              <w:top w:val="single" w:sz="4" w:space="0" w:color="auto"/>
              <w:left w:val="single" w:sz="4" w:space="0" w:color="auto"/>
              <w:bottom w:val="single" w:sz="4" w:space="0" w:color="auto"/>
            </w:tcBorders>
          </w:tcPr>
          <w:p w14:paraId="60406CE1" w14:textId="77777777" w:rsidR="00B86A51" w:rsidRPr="0029661B" w:rsidRDefault="00B86A51" w:rsidP="00B86A51">
            <w:pPr>
              <w:pStyle w:val="Tablehead"/>
            </w:pPr>
            <w:r w:rsidRPr="0029661B">
              <w:t>3-bits</w:t>
            </w:r>
          </w:p>
        </w:tc>
        <w:tc>
          <w:tcPr>
            <w:tcW w:w="1982" w:type="dxa"/>
            <w:tcBorders>
              <w:top w:val="single" w:sz="4" w:space="0" w:color="auto"/>
              <w:bottom w:val="single" w:sz="4" w:space="0" w:color="auto"/>
            </w:tcBorders>
          </w:tcPr>
          <w:p w14:paraId="229DDD04" w14:textId="77777777" w:rsidR="00B86A51" w:rsidRPr="0029661B" w:rsidRDefault="00B86A51" w:rsidP="00B86A51">
            <w:pPr>
              <w:pStyle w:val="Tablehead"/>
            </w:pPr>
            <w:r w:rsidRPr="0029661B">
              <w:t>Period Value</w:t>
            </w:r>
          </w:p>
        </w:tc>
        <w:tc>
          <w:tcPr>
            <w:tcW w:w="3010" w:type="dxa"/>
            <w:tcBorders>
              <w:top w:val="single" w:sz="4" w:space="0" w:color="auto"/>
              <w:bottom w:val="single" w:sz="4" w:space="0" w:color="auto"/>
              <w:right w:val="single" w:sz="4" w:space="0" w:color="auto"/>
            </w:tcBorders>
          </w:tcPr>
          <w:p w14:paraId="1D349DCC" w14:textId="77777777" w:rsidR="00B86A51" w:rsidRPr="0029661B" w:rsidRDefault="00B86A51" w:rsidP="00B86A51">
            <w:pPr>
              <w:pStyle w:val="Tablehead"/>
            </w:pPr>
            <w:r w:rsidRPr="0029661B">
              <w:t>Comments</w:t>
            </w:r>
          </w:p>
        </w:tc>
      </w:tr>
      <w:tr w:rsidR="00B86A51" w:rsidRPr="0029661B" w14:paraId="0CDAFB85" w14:textId="77777777" w:rsidTr="00B86A51">
        <w:trPr>
          <w:cantSplit/>
          <w:jc w:val="center"/>
        </w:trPr>
        <w:tc>
          <w:tcPr>
            <w:tcW w:w="1439" w:type="dxa"/>
            <w:tcBorders>
              <w:top w:val="single" w:sz="4" w:space="0" w:color="auto"/>
              <w:left w:val="single" w:sz="4" w:space="0" w:color="auto"/>
            </w:tcBorders>
          </w:tcPr>
          <w:p w14:paraId="54426942" w14:textId="77777777" w:rsidR="00B86A51" w:rsidRPr="0029661B" w:rsidRDefault="00B86A51" w:rsidP="00B86A51">
            <w:pPr>
              <w:pStyle w:val="Tabletext"/>
              <w:jc w:val="center"/>
            </w:pPr>
            <w:r w:rsidRPr="0029661B">
              <w:t>000-011</w:t>
            </w:r>
          </w:p>
        </w:tc>
        <w:tc>
          <w:tcPr>
            <w:tcW w:w="1982" w:type="dxa"/>
            <w:tcBorders>
              <w:top w:val="single" w:sz="4" w:space="0" w:color="auto"/>
            </w:tcBorders>
          </w:tcPr>
          <w:p w14:paraId="12CCFE8B" w14:textId="77777777" w:rsidR="00B86A51" w:rsidRPr="0029661B" w:rsidRDefault="00B86A51" w:rsidP="00B86A51">
            <w:pPr>
              <w:pStyle w:val="Tabletext"/>
              <w:jc w:val="center"/>
            </w:pPr>
            <w:r w:rsidRPr="0029661B">
              <w:t>Invalid Value</w:t>
            </w:r>
          </w:p>
        </w:tc>
        <w:tc>
          <w:tcPr>
            <w:tcW w:w="3010" w:type="dxa"/>
            <w:tcBorders>
              <w:top w:val="single" w:sz="4" w:space="0" w:color="auto"/>
              <w:right w:val="single" w:sz="4" w:space="0" w:color="auto"/>
            </w:tcBorders>
          </w:tcPr>
          <w:p w14:paraId="5D4DCDBF" w14:textId="77777777" w:rsidR="00B86A51" w:rsidRPr="0029661B" w:rsidRDefault="00B86A51" w:rsidP="00B86A51">
            <w:pPr>
              <w:pStyle w:val="Tabletext"/>
              <w:jc w:val="center"/>
            </w:pPr>
            <w:r w:rsidRPr="0029661B">
              <w:t>Invalid value for AIS PDUs</w:t>
            </w:r>
          </w:p>
        </w:tc>
      </w:tr>
      <w:tr w:rsidR="00B86A51" w:rsidRPr="0029661B" w14:paraId="40B1B7CE" w14:textId="77777777" w:rsidTr="00B86A51">
        <w:trPr>
          <w:cantSplit/>
          <w:jc w:val="center"/>
        </w:trPr>
        <w:tc>
          <w:tcPr>
            <w:tcW w:w="1439" w:type="dxa"/>
            <w:tcBorders>
              <w:left w:val="single" w:sz="4" w:space="0" w:color="auto"/>
            </w:tcBorders>
          </w:tcPr>
          <w:p w14:paraId="47EFDCB5" w14:textId="77777777" w:rsidR="00B86A51" w:rsidRPr="0029661B" w:rsidRDefault="00B86A51" w:rsidP="00B86A51">
            <w:pPr>
              <w:pStyle w:val="Tabletext"/>
              <w:jc w:val="center"/>
            </w:pPr>
            <w:r w:rsidRPr="0029661B">
              <w:t>100</w:t>
            </w:r>
          </w:p>
        </w:tc>
        <w:tc>
          <w:tcPr>
            <w:tcW w:w="1982" w:type="dxa"/>
          </w:tcPr>
          <w:p w14:paraId="57F2D8DB" w14:textId="77777777" w:rsidR="00B86A51" w:rsidRPr="0029661B" w:rsidRDefault="00B86A51" w:rsidP="00B86A51">
            <w:pPr>
              <w:pStyle w:val="Tabletext"/>
              <w:jc w:val="center"/>
            </w:pPr>
            <w:r w:rsidRPr="0029661B">
              <w:t>1s</w:t>
            </w:r>
          </w:p>
        </w:tc>
        <w:tc>
          <w:tcPr>
            <w:tcW w:w="3010" w:type="dxa"/>
            <w:tcBorders>
              <w:right w:val="single" w:sz="4" w:space="0" w:color="auto"/>
            </w:tcBorders>
          </w:tcPr>
          <w:p w14:paraId="1A761FE1" w14:textId="77777777" w:rsidR="00B86A51" w:rsidRPr="0029661B" w:rsidRDefault="00B86A51" w:rsidP="00B86A51">
            <w:pPr>
              <w:pStyle w:val="Tabletext"/>
              <w:jc w:val="center"/>
            </w:pPr>
            <w:r w:rsidRPr="0029661B">
              <w:t>1 frame per second</w:t>
            </w:r>
          </w:p>
        </w:tc>
      </w:tr>
      <w:tr w:rsidR="00B86A51" w:rsidRPr="0029661B" w14:paraId="494A39B4" w14:textId="77777777" w:rsidTr="00B86A51">
        <w:trPr>
          <w:cantSplit/>
          <w:jc w:val="center"/>
        </w:trPr>
        <w:tc>
          <w:tcPr>
            <w:tcW w:w="1439" w:type="dxa"/>
            <w:tcBorders>
              <w:left w:val="single" w:sz="4" w:space="0" w:color="auto"/>
            </w:tcBorders>
          </w:tcPr>
          <w:p w14:paraId="7CE53518" w14:textId="77777777" w:rsidR="00B86A51" w:rsidRPr="0029661B" w:rsidRDefault="00B86A51" w:rsidP="00B86A51">
            <w:pPr>
              <w:pStyle w:val="Tabletext"/>
              <w:jc w:val="center"/>
            </w:pPr>
            <w:r w:rsidRPr="0029661B">
              <w:lastRenderedPageBreak/>
              <w:t>101</w:t>
            </w:r>
          </w:p>
        </w:tc>
        <w:tc>
          <w:tcPr>
            <w:tcW w:w="1982" w:type="dxa"/>
          </w:tcPr>
          <w:p w14:paraId="0032E311" w14:textId="77777777" w:rsidR="00B86A51" w:rsidRPr="0029661B" w:rsidRDefault="00B86A51" w:rsidP="00B86A51">
            <w:pPr>
              <w:pStyle w:val="Tabletext"/>
              <w:jc w:val="center"/>
            </w:pPr>
            <w:r w:rsidRPr="0029661B">
              <w:t>Invalid Value</w:t>
            </w:r>
          </w:p>
        </w:tc>
        <w:tc>
          <w:tcPr>
            <w:tcW w:w="3010" w:type="dxa"/>
            <w:tcBorders>
              <w:right w:val="single" w:sz="4" w:space="0" w:color="auto"/>
            </w:tcBorders>
          </w:tcPr>
          <w:p w14:paraId="3B3DB4B4" w14:textId="77777777" w:rsidR="00B86A51" w:rsidRPr="0029661B" w:rsidRDefault="00B86A51" w:rsidP="00B86A51">
            <w:pPr>
              <w:pStyle w:val="Tabletext"/>
              <w:jc w:val="center"/>
            </w:pPr>
            <w:r w:rsidRPr="0029661B">
              <w:t>Invalid value for AIS PDUs</w:t>
            </w:r>
          </w:p>
        </w:tc>
      </w:tr>
      <w:tr w:rsidR="00B86A51" w:rsidRPr="0029661B" w14:paraId="32FC0CFA" w14:textId="77777777" w:rsidTr="00B86A51">
        <w:trPr>
          <w:cantSplit/>
          <w:jc w:val="center"/>
        </w:trPr>
        <w:tc>
          <w:tcPr>
            <w:tcW w:w="1439" w:type="dxa"/>
            <w:tcBorders>
              <w:left w:val="single" w:sz="4" w:space="0" w:color="auto"/>
            </w:tcBorders>
          </w:tcPr>
          <w:p w14:paraId="3F948E39" w14:textId="77777777" w:rsidR="00B86A51" w:rsidRPr="0029661B" w:rsidRDefault="00B86A51" w:rsidP="00B86A51">
            <w:pPr>
              <w:pStyle w:val="Tabletext"/>
              <w:jc w:val="center"/>
            </w:pPr>
            <w:r w:rsidRPr="0029661B">
              <w:t>110</w:t>
            </w:r>
          </w:p>
        </w:tc>
        <w:tc>
          <w:tcPr>
            <w:tcW w:w="1982" w:type="dxa"/>
          </w:tcPr>
          <w:p w14:paraId="412106C2" w14:textId="77777777" w:rsidR="00B86A51" w:rsidRPr="0029661B" w:rsidRDefault="00B86A51" w:rsidP="00B86A51">
            <w:pPr>
              <w:pStyle w:val="Tabletext"/>
              <w:jc w:val="center"/>
            </w:pPr>
            <w:r w:rsidRPr="0029661B">
              <w:t>1 min</w:t>
            </w:r>
          </w:p>
        </w:tc>
        <w:tc>
          <w:tcPr>
            <w:tcW w:w="3010" w:type="dxa"/>
            <w:tcBorders>
              <w:right w:val="single" w:sz="4" w:space="0" w:color="auto"/>
            </w:tcBorders>
          </w:tcPr>
          <w:p w14:paraId="2B0D2974" w14:textId="77777777" w:rsidR="00B86A51" w:rsidRPr="0029661B" w:rsidRDefault="00B86A51" w:rsidP="00B86A51">
            <w:pPr>
              <w:pStyle w:val="Tabletext"/>
              <w:jc w:val="center"/>
            </w:pPr>
            <w:r w:rsidRPr="0029661B">
              <w:t>1 frame per minute</w:t>
            </w:r>
          </w:p>
        </w:tc>
      </w:tr>
      <w:tr w:rsidR="00B86A51" w:rsidRPr="0029661B" w14:paraId="6C8F9918" w14:textId="77777777" w:rsidTr="00B86A51">
        <w:trPr>
          <w:cantSplit/>
          <w:jc w:val="center"/>
        </w:trPr>
        <w:tc>
          <w:tcPr>
            <w:tcW w:w="1439" w:type="dxa"/>
            <w:tcBorders>
              <w:left w:val="single" w:sz="4" w:space="0" w:color="auto"/>
              <w:bottom w:val="single" w:sz="4" w:space="0" w:color="auto"/>
            </w:tcBorders>
          </w:tcPr>
          <w:p w14:paraId="0A8A9164" w14:textId="77777777" w:rsidR="00B86A51" w:rsidRPr="0029661B" w:rsidRDefault="00B86A51" w:rsidP="00B86A51">
            <w:pPr>
              <w:pStyle w:val="Tabletext"/>
              <w:jc w:val="center"/>
            </w:pPr>
            <w:r w:rsidRPr="0029661B">
              <w:t>111</w:t>
            </w:r>
          </w:p>
        </w:tc>
        <w:tc>
          <w:tcPr>
            <w:tcW w:w="1982" w:type="dxa"/>
            <w:tcBorders>
              <w:bottom w:val="single" w:sz="4" w:space="0" w:color="auto"/>
            </w:tcBorders>
          </w:tcPr>
          <w:p w14:paraId="00F85025" w14:textId="77777777" w:rsidR="00B86A51" w:rsidRPr="0029661B" w:rsidRDefault="00B86A51" w:rsidP="00B86A51">
            <w:pPr>
              <w:pStyle w:val="Tabletext"/>
              <w:jc w:val="center"/>
            </w:pPr>
            <w:r w:rsidRPr="0029661B">
              <w:t>Invalid Value</w:t>
            </w:r>
          </w:p>
        </w:tc>
        <w:tc>
          <w:tcPr>
            <w:tcW w:w="3010" w:type="dxa"/>
            <w:tcBorders>
              <w:bottom w:val="single" w:sz="4" w:space="0" w:color="auto"/>
              <w:right w:val="single" w:sz="4" w:space="0" w:color="auto"/>
            </w:tcBorders>
          </w:tcPr>
          <w:p w14:paraId="5127525D" w14:textId="77777777" w:rsidR="00B86A51" w:rsidRPr="0029661B" w:rsidRDefault="00B86A51" w:rsidP="00B86A51">
            <w:pPr>
              <w:pStyle w:val="Tabletext"/>
              <w:jc w:val="center"/>
            </w:pPr>
            <w:r w:rsidRPr="0029661B">
              <w:t>Invalid value for AIS PDUs</w:t>
            </w:r>
          </w:p>
        </w:tc>
      </w:tr>
    </w:tbl>
    <w:p w14:paraId="5BF114D2" w14:textId="77777777" w:rsidR="00B86A51" w:rsidRPr="0029661B" w:rsidRDefault="00B86A51" w:rsidP="00B86A51">
      <w:r w:rsidRPr="0029661B">
        <w:t>The ETH_CI_D signal contains a source and destination address field and an M_SDU field. The format of the M_SDU field for AIS traffic units is defined in clause</w:t>
      </w:r>
      <w:r w:rsidRPr="0029661B">
        <w:rPr>
          <w:lang w:eastAsia="ja-JP"/>
        </w:rPr>
        <w:t>s</w:t>
      </w:r>
      <w:r w:rsidRPr="0029661B">
        <w:t xml:space="preserve"> 9.1 and 9.7 of [ITU</w:t>
      </w:r>
      <w:r w:rsidRPr="0029661B">
        <w:noBreakHyphen/>
        <w:t>T </w:t>
      </w:r>
      <w:r w:rsidRPr="0029661B">
        <w:rPr>
          <w:lang w:eastAsia="ja-JP"/>
        </w:rPr>
        <w:t>G.8013</w:t>
      </w:r>
      <w:r w:rsidRPr="0029661B">
        <w:t>]. The MEL in the M_SDU field is determined by the MI_Client_MEL input parameter.</w:t>
      </w:r>
    </w:p>
    <w:p w14:paraId="4AB893BB" w14:textId="77777777" w:rsidR="00B86A51" w:rsidRPr="0029661B" w:rsidRDefault="00B86A51" w:rsidP="00B86A51">
      <w:r w:rsidRPr="0029661B">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 (DA).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MI_Client_MEL as defined in </w:t>
      </w:r>
      <w:r w:rsidRPr="0029661B">
        <w:rPr>
          <w:lang w:eastAsia="ja-JP"/>
        </w:rPr>
        <w:t>clause 10.1 of [ITU-T G.8013]</w:t>
      </w:r>
      <w:r w:rsidRPr="0029661B">
        <w:t xml:space="preserve">. The value of MI_MEP_MAC should be a valid unicast MAC address. </w:t>
      </w:r>
    </w:p>
    <w:p w14:paraId="260845CD" w14:textId="77777777" w:rsidR="00B86A51" w:rsidRPr="0029661B" w:rsidRDefault="00B86A51" w:rsidP="00B86A51">
      <w:r w:rsidRPr="0029661B">
        <w:t xml:space="preserve">The periodicity (as defined by MI_AIS_Period) is encoded in the </w:t>
      </w:r>
      <w:r w:rsidRPr="0029661B">
        <w:rPr>
          <w:lang w:eastAsia="ja-JP"/>
        </w:rPr>
        <w:t>three</w:t>
      </w:r>
      <w:r w:rsidRPr="0029661B">
        <w:t xml:space="preserve"> least significant bits of the flags field in the AIS PDU using the values from Table 8-2.</w:t>
      </w:r>
    </w:p>
    <w:p w14:paraId="266A8D49" w14:textId="77777777" w:rsidR="00B86A51" w:rsidRPr="0029661B" w:rsidRDefault="00B86A51" w:rsidP="00B86A51">
      <w:pPr>
        <w:keepNext/>
        <w:keepLines/>
        <w:rPr>
          <w:lang w:eastAsia="ja-JP"/>
        </w:rPr>
      </w:pPr>
      <w:r w:rsidRPr="0029661B">
        <w:t>The AIS</w:t>
      </w:r>
      <w:r w:rsidRPr="0029661B">
        <w:rPr>
          <w:lang w:eastAsia="ja-JP"/>
        </w:rPr>
        <w:t xml:space="preserve"> </w:t>
      </w:r>
      <w:r w:rsidRPr="0029661B">
        <w:t>(SA, Client_MEL, Period) function generates an AIS traffic unit with the SA, MEL and period fields defined by the values of the parameters. Figure 8-10 below shows the ETH_CI_D signal format resulting from the function call from Figur</w:t>
      </w:r>
      <w:r w:rsidRPr="0029661B">
        <w:rPr>
          <w:lang w:eastAsia="ja-JP"/>
        </w:rPr>
        <w:t>e</w:t>
      </w:r>
      <w:r w:rsidRPr="0029661B">
        <w:t xml:space="preserve"> 8-9</w:t>
      </w:r>
      <w:r w:rsidRPr="0029661B">
        <w:rPr>
          <w:lang w:eastAsia="ja-JP"/>
        </w:rPr>
        <w:t>:</w:t>
      </w:r>
    </w:p>
    <w:p w14:paraId="60BAEBC1" w14:textId="77777777" w:rsidR="00B86A51" w:rsidRDefault="00B86A51" w:rsidP="00B86A51">
      <w:pPr>
        <w:rPr>
          <w:lang w:val="es-ES_tradnl"/>
        </w:rPr>
      </w:pPr>
      <w:r w:rsidRPr="004617FC">
        <w:rPr>
          <w:lang w:val="es-ES_tradnl" w:eastAsia="ja-JP"/>
        </w:rPr>
        <w:t>OAM=</w:t>
      </w:r>
      <w:r w:rsidRPr="004617FC">
        <w:rPr>
          <w:lang w:val="es-ES_tradnl"/>
        </w:rPr>
        <w:t>AIS(</w:t>
      </w:r>
      <w:r w:rsidRPr="004617FC">
        <w:rPr>
          <w:lang w:val="es-ES_tradnl"/>
        </w:rPr>
        <w:br/>
        <w:t xml:space="preserve">MI_MEP_MAC, </w:t>
      </w:r>
      <w:r w:rsidRPr="004617FC">
        <w:rPr>
          <w:lang w:val="es-ES_tradnl"/>
        </w:rPr>
        <w:br/>
        <w:t xml:space="preserve">MI_Client_MEL, </w:t>
      </w:r>
      <w:r w:rsidRPr="004617FC">
        <w:rPr>
          <w:lang w:val="es-ES_tradnl"/>
        </w:rPr>
        <w:br/>
        <w:t>MI_AIS_Period</w:t>
      </w:r>
      <w:r w:rsidRPr="004617FC">
        <w:rPr>
          <w:lang w:val="es-ES_tradnl"/>
        </w:rPr>
        <w:br/>
        <w:t xml:space="preserve">) </w:t>
      </w:r>
    </w:p>
    <w:p w14:paraId="7DF33AD4" w14:textId="44468BA5" w:rsidR="00B86A51" w:rsidRPr="00FC763D" w:rsidRDefault="005555BE" w:rsidP="00B86A51">
      <w:pPr>
        <w:pStyle w:val="Figure"/>
      </w:pPr>
      <w:bookmarkStart w:id="240" w:name="_Toc172093981"/>
      <w:r w:rsidRPr="005555BE">
        <w:rPr>
          <w:noProof/>
          <w:lang w:eastAsia="zh-CN"/>
        </w:rPr>
        <w:drawing>
          <wp:inline distT="0" distB="0" distL="0" distR="0" wp14:anchorId="1317073C" wp14:editId="6CD4748D">
            <wp:extent cx="5983605" cy="1989455"/>
            <wp:effectExtent l="0" t="0" r="0" b="0"/>
            <wp:docPr id="143" name="図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83605" cy="1989455"/>
                    </a:xfrm>
                    <a:prstGeom prst="rect">
                      <a:avLst/>
                    </a:prstGeom>
                    <a:noFill/>
                    <a:ln>
                      <a:noFill/>
                    </a:ln>
                  </pic:spPr>
                </pic:pic>
              </a:graphicData>
            </a:graphic>
          </wp:inline>
        </w:drawing>
      </w:r>
    </w:p>
    <w:p w14:paraId="7724D08C" w14:textId="77777777" w:rsidR="00B86A51" w:rsidRPr="00FC763D" w:rsidRDefault="00B86A51" w:rsidP="00B86A51">
      <w:pPr>
        <w:pStyle w:val="FigureNoTitle"/>
      </w:pPr>
      <w:r w:rsidRPr="00FC763D">
        <w:t>Figure 8-10 – AIS traffic unit</w:t>
      </w:r>
      <w:bookmarkEnd w:id="240"/>
    </w:p>
    <w:p w14:paraId="5A617C86" w14:textId="77777777" w:rsidR="00B86A51" w:rsidRPr="0029661B" w:rsidRDefault="00B86A51" w:rsidP="00B86A51">
      <w:pPr>
        <w:pStyle w:val="Normalaftertitle"/>
      </w:pPr>
      <w:r w:rsidRPr="0029661B">
        <w:t>The value of the ETH_CI_P signal associated with the generated AIS traffic units is defined by the MI_AIS_Pri input parameter</w:t>
      </w:r>
      <w:r w:rsidRPr="0029661B">
        <w:rPr>
          <w:lang w:eastAsia="ja-JP"/>
        </w:rPr>
        <w:t>;</w:t>
      </w:r>
      <w:r w:rsidRPr="0029661B">
        <w:t xml:space="preserve"> </w:t>
      </w:r>
      <w:r w:rsidRPr="0029661B">
        <w:rPr>
          <w:lang w:eastAsia="ja-JP"/>
        </w:rPr>
        <w:t xml:space="preserve">valid </w:t>
      </w:r>
      <w:r w:rsidRPr="0029661B">
        <w:t xml:space="preserve">values are </w:t>
      </w:r>
      <w:r w:rsidRPr="0029661B">
        <w:rPr>
          <w:lang w:eastAsia="ja-JP"/>
        </w:rPr>
        <w:t xml:space="preserve">in the range </w:t>
      </w:r>
      <w:r w:rsidRPr="0029661B">
        <w:t>0-7.</w:t>
      </w:r>
    </w:p>
    <w:p w14:paraId="68F30FA5" w14:textId="77777777" w:rsidR="00B86A51" w:rsidRPr="0029661B" w:rsidRDefault="00B86A51" w:rsidP="00B86A51">
      <w:pPr>
        <w:rPr>
          <w:lang w:eastAsia="ja-JP"/>
        </w:rPr>
      </w:pPr>
      <w:r w:rsidRPr="0029661B">
        <w:t xml:space="preserve">The value of the ETH_CI_DE signal associated with the generated AIS traffic units is always set to drop ineligible. </w:t>
      </w:r>
    </w:p>
    <w:p w14:paraId="4FAC2D85" w14:textId="77777777" w:rsidR="00B86A51" w:rsidRPr="0029661B" w:rsidRDefault="00B86A51" w:rsidP="00B86A51">
      <w:pPr>
        <w:pStyle w:val="Heading3"/>
      </w:pPr>
      <w:bookmarkStart w:id="241" w:name="_Toc319901680"/>
      <w:r w:rsidRPr="0029661B">
        <w:lastRenderedPageBreak/>
        <w:t>8.1.5</w:t>
      </w:r>
      <w:r w:rsidRPr="0029661B">
        <w:tab/>
        <w:t>APS insert process</w:t>
      </w:r>
      <w:bookmarkEnd w:id="241"/>
      <w:r w:rsidRPr="0029661B">
        <w:t xml:space="preserve"> </w:t>
      </w:r>
    </w:p>
    <w:p w14:paraId="1B5B1578" w14:textId="77777777" w:rsidR="00B86A51" w:rsidRPr="0029661B" w:rsidRDefault="00B86A51" w:rsidP="00B86A51">
      <w:pPr>
        <w:pStyle w:val="Figure"/>
      </w:pPr>
      <w:r>
        <w:rPr>
          <w:noProof/>
          <w:lang w:val="en-US" w:eastAsia="zh-CN"/>
        </w:rPr>
        <w:object w:dxaOrig="1780" w:dyaOrig="1388" w14:anchorId="01DCA2A1">
          <v:shape id="_x0000_i1029" type="#_x0000_t75" style="width:2in;height:117.2pt" o:ole="">
            <v:imagedata r:id="rId38" o:title=""/>
          </v:shape>
          <o:OLEObject Type="Embed" ProgID="CorelDRAW.Graphic.14" ShapeID="_x0000_i1029" DrawAspect="Content" ObjectID="_1536561149" r:id="rId39"/>
        </w:object>
      </w:r>
    </w:p>
    <w:p w14:paraId="10536162" w14:textId="77777777" w:rsidR="00B86A51" w:rsidRPr="0029661B" w:rsidRDefault="00B86A51" w:rsidP="00B86A51">
      <w:pPr>
        <w:pStyle w:val="FigureNoTitle"/>
      </w:pPr>
      <w:bookmarkStart w:id="242" w:name="_Toc172093982"/>
      <w:r w:rsidRPr="0029661B">
        <w:t>Figure 8-11 – APS insert process</w:t>
      </w:r>
      <w:bookmarkEnd w:id="242"/>
    </w:p>
    <w:p w14:paraId="69CB9656" w14:textId="77777777" w:rsidR="00B86A51" w:rsidRPr="0029661B" w:rsidRDefault="00B86A51" w:rsidP="00B86A51">
      <w:pPr>
        <w:pStyle w:val="Normalaftertitle"/>
      </w:pPr>
      <w:r w:rsidRPr="0029661B">
        <w:t>The APS insert process encodes the ETH_CI_APS (APS input signal in Figure 8-11) signal into the ETH_CI_D signal of an ETH_CI traffic unit; the resulting APS traffic unit is inserted into the stream of incoming traffic units, i.e.</w:t>
      </w:r>
      <w:r w:rsidRPr="0029661B">
        <w:rPr>
          <w:lang w:eastAsia="ja-JP"/>
        </w:rPr>
        <w:t>,</w:t>
      </w:r>
      <w:r w:rsidRPr="0029661B">
        <w:t xml:space="preserve"> the outgoing stream consist</w:t>
      </w:r>
      <w:r w:rsidRPr="0029661B">
        <w:rPr>
          <w:lang w:eastAsia="ja-JP"/>
        </w:rPr>
        <w:t>s</w:t>
      </w:r>
      <w:r w:rsidRPr="0029661B">
        <w:t xml:space="preserve"> of the incoming traffic units and the inserted APS traffic units. The ETH_CI_APS signal contains the APS specific information as defined in </w:t>
      </w:r>
      <w:r w:rsidRPr="0029661B">
        <w:rPr>
          <w:lang w:eastAsia="ja-JP"/>
        </w:rPr>
        <w:t>c</w:t>
      </w:r>
      <w:r w:rsidRPr="0029661B">
        <w:t xml:space="preserve">lause 11.1 </w:t>
      </w:r>
      <w:r w:rsidRPr="0029661B">
        <w:rPr>
          <w:lang w:eastAsia="ja-JP"/>
        </w:rPr>
        <w:t xml:space="preserve">of </w:t>
      </w:r>
      <w:r w:rsidRPr="0029661B">
        <w:t>[ITU-T G.8031] (APS format). The behaviour is defined in Figure 8-12.</w:t>
      </w:r>
    </w:p>
    <w:p w14:paraId="425341C0" w14:textId="616818B3" w:rsidR="00B86A51" w:rsidRPr="0029661B" w:rsidRDefault="00B86A51" w:rsidP="00B86A51">
      <w:pPr>
        <w:pStyle w:val="Figure"/>
      </w:pPr>
      <w:r w:rsidRPr="002514BA">
        <w:rPr>
          <w:noProof/>
          <w:lang w:eastAsia="zh-CN"/>
        </w:rPr>
        <w:drawing>
          <wp:inline distT="0" distB="0" distL="0" distR="0" wp14:anchorId="6E41C03E" wp14:editId="6B79016F">
            <wp:extent cx="3962400" cy="3388360"/>
            <wp:effectExtent l="0" t="0" r="0" b="2540"/>
            <wp:docPr id="614" name="図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962400" cy="3388360"/>
                    </a:xfrm>
                    <a:prstGeom prst="rect">
                      <a:avLst/>
                    </a:prstGeom>
                    <a:noFill/>
                    <a:ln>
                      <a:noFill/>
                    </a:ln>
                  </pic:spPr>
                </pic:pic>
              </a:graphicData>
            </a:graphic>
          </wp:inline>
        </w:drawing>
      </w:r>
    </w:p>
    <w:p w14:paraId="0F0E3ACB" w14:textId="77777777" w:rsidR="00B86A51" w:rsidRPr="0029661B" w:rsidRDefault="00B86A51" w:rsidP="00B86A51">
      <w:pPr>
        <w:pStyle w:val="FigureNoTitle"/>
      </w:pPr>
      <w:r w:rsidRPr="0029661B">
        <w:t>Figure 8-12 – APS insert behaviour</w:t>
      </w:r>
    </w:p>
    <w:p w14:paraId="2FF241A2" w14:textId="77777777" w:rsidR="00B86A51" w:rsidRPr="0029661B" w:rsidRDefault="00B86A51" w:rsidP="00B86A51">
      <w:pPr>
        <w:pStyle w:val="Normalaftertitle"/>
      </w:pPr>
      <w:r w:rsidRPr="0029661B">
        <w:t>The ETH_CI_D signal contains a source and destination address field and an M_SDU field. The format of the M_SDU field for APS traffic units is defined in clause</w:t>
      </w:r>
      <w:r w:rsidRPr="0029661B">
        <w:rPr>
          <w:lang w:eastAsia="ja-JP"/>
        </w:rPr>
        <w:t>s</w:t>
      </w:r>
      <w:r w:rsidRPr="0029661B">
        <w:t xml:space="preserve"> 9.1 and 9.10 of [ITU</w:t>
      </w:r>
      <w:r w:rsidRPr="0029661B">
        <w:noBreakHyphen/>
        <w:t>T </w:t>
      </w:r>
      <w:r w:rsidRPr="0029661B">
        <w:rPr>
          <w:lang w:eastAsia="ja-JP"/>
        </w:rPr>
        <w:t>G.8013</w:t>
      </w:r>
      <w:r w:rsidRPr="0029661B">
        <w:t xml:space="preserve">]. The MEL in the M_SDU field is determined by the MI_MEL input parameter. </w:t>
      </w:r>
    </w:p>
    <w:p w14:paraId="7BCCAD0E" w14:textId="77777777" w:rsidR="00B86A51" w:rsidRPr="0029661B" w:rsidRDefault="00B86A51" w:rsidP="00B86A51">
      <w:pPr>
        <w:rPr>
          <w:lang w:eastAsia="ja-JP"/>
        </w:rPr>
      </w:pPr>
      <w:r w:rsidRPr="0029661B">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w:t>
      </w:r>
      <w:r w:rsidRPr="0029661B">
        <w:rPr>
          <w:lang w:eastAsia="ja-JP"/>
        </w:rPr>
        <w:t xml:space="preserve"> (DA)</w:t>
      </w:r>
      <w:r w:rsidRPr="0029661B">
        <w:t>.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MI_MEL as defined in </w:t>
      </w:r>
      <w:r w:rsidRPr="0029661B">
        <w:rPr>
          <w:lang w:eastAsia="ja-JP"/>
        </w:rPr>
        <w:t>clause 10.1 of [ITU-T G.8013]</w:t>
      </w:r>
      <w:r w:rsidRPr="0029661B">
        <w:t xml:space="preserve">. The value of MI_MEP_MAC should be a valid unicast MAC address. </w:t>
      </w:r>
    </w:p>
    <w:p w14:paraId="7617DDAE" w14:textId="77777777" w:rsidR="00B86A51" w:rsidRPr="0029661B" w:rsidRDefault="00B86A51" w:rsidP="00B86A51">
      <w:pPr>
        <w:rPr>
          <w:lang w:eastAsia="ja-JP"/>
        </w:rPr>
      </w:pPr>
      <w:r w:rsidRPr="0029661B">
        <w:lastRenderedPageBreak/>
        <w:t>The APS(</w:t>
      </w:r>
      <w:r w:rsidRPr="0029661B">
        <w:rPr>
          <w:lang w:eastAsia="ja-JP"/>
        </w:rPr>
        <w:t xml:space="preserve">SA, </w:t>
      </w:r>
      <w:r w:rsidRPr="0029661B">
        <w:t xml:space="preserve">MEL, APS) function generates an APS traffic unit with the </w:t>
      </w:r>
      <w:r w:rsidRPr="0029661B">
        <w:rPr>
          <w:lang w:eastAsia="ja-JP"/>
        </w:rPr>
        <w:t xml:space="preserve">SA, </w:t>
      </w:r>
      <w:r w:rsidRPr="0029661B">
        <w:t>MEL and APS fields defined by the values of the parameters. Figure 8-13 below shows the ETH_CI_D signal format resulting from the function call from Figur</w:t>
      </w:r>
      <w:r w:rsidRPr="0029661B">
        <w:rPr>
          <w:lang w:eastAsia="ja-JP"/>
        </w:rPr>
        <w:t>e</w:t>
      </w:r>
      <w:r w:rsidRPr="0029661B">
        <w:t xml:space="preserve"> 8-</w:t>
      </w:r>
      <w:r w:rsidRPr="0029661B">
        <w:rPr>
          <w:lang w:eastAsia="ja-JP"/>
        </w:rPr>
        <w:t>12:</w:t>
      </w:r>
    </w:p>
    <w:p w14:paraId="0CA0561F" w14:textId="77777777" w:rsidR="00B86A51" w:rsidRPr="004617FC" w:rsidRDefault="00B86A51" w:rsidP="00B86A51">
      <w:pPr>
        <w:rPr>
          <w:lang w:val="es-ES_tradnl"/>
        </w:rPr>
      </w:pPr>
      <w:r w:rsidRPr="004617FC">
        <w:rPr>
          <w:lang w:val="es-ES_tradnl" w:eastAsia="ja-JP"/>
        </w:rPr>
        <w:t>OAM=</w:t>
      </w:r>
      <w:r w:rsidRPr="004617FC">
        <w:rPr>
          <w:lang w:val="es-ES_tradnl"/>
        </w:rPr>
        <w:t>APS(</w:t>
      </w:r>
      <w:r w:rsidRPr="004617FC">
        <w:rPr>
          <w:lang w:val="es-ES_tradnl" w:eastAsia="ja-JP"/>
        </w:rPr>
        <w:br/>
      </w:r>
      <w:r w:rsidRPr="004617FC">
        <w:rPr>
          <w:lang w:val="es-ES_tradnl"/>
        </w:rPr>
        <w:t>MI_MEP_MAC,</w:t>
      </w:r>
      <w:r w:rsidRPr="004617FC">
        <w:rPr>
          <w:lang w:val="es-ES_tradnl"/>
        </w:rPr>
        <w:br/>
        <w:t>MI_MEL,</w:t>
      </w:r>
      <w:r w:rsidRPr="004617FC">
        <w:rPr>
          <w:lang w:val="es-ES_tradnl"/>
        </w:rPr>
        <w:br/>
        <w:t>APS</w:t>
      </w:r>
      <w:r w:rsidRPr="004617FC">
        <w:rPr>
          <w:lang w:val="es-ES_tradnl"/>
        </w:rPr>
        <w:br/>
        <w:t>)</w:t>
      </w:r>
    </w:p>
    <w:p w14:paraId="7E14AB1D" w14:textId="71886A1C" w:rsidR="00B86A51" w:rsidRDefault="00B7007F" w:rsidP="00B86A51">
      <w:pPr>
        <w:pStyle w:val="Figure"/>
      </w:pPr>
      <w:r w:rsidRPr="00B7007F">
        <w:rPr>
          <w:noProof/>
          <w:lang w:eastAsia="zh-CN"/>
        </w:rPr>
        <w:drawing>
          <wp:inline distT="0" distB="0" distL="0" distR="0" wp14:anchorId="20969205" wp14:editId="7669CA68">
            <wp:extent cx="5976620" cy="1828800"/>
            <wp:effectExtent l="0" t="0" r="5080" b="0"/>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76620" cy="1828800"/>
                    </a:xfrm>
                    <a:prstGeom prst="rect">
                      <a:avLst/>
                    </a:prstGeom>
                    <a:noFill/>
                    <a:ln>
                      <a:noFill/>
                    </a:ln>
                  </pic:spPr>
                </pic:pic>
              </a:graphicData>
            </a:graphic>
          </wp:inline>
        </w:drawing>
      </w:r>
    </w:p>
    <w:p w14:paraId="79F57F27" w14:textId="77777777" w:rsidR="00B86A51" w:rsidRPr="0029661B" w:rsidRDefault="00B86A51" w:rsidP="00B86A51">
      <w:pPr>
        <w:pStyle w:val="FigureNoTitle"/>
      </w:pPr>
      <w:r w:rsidRPr="0029661B">
        <w:t>Figure 8-13 – APS traffic unit</w:t>
      </w:r>
    </w:p>
    <w:p w14:paraId="5A1BF287" w14:textId="77777777" w:rsidR="00B86A51" w:rsidRPr="0029661B" w:rsidRDefault="00B86A51" w:rsidP="00B86A51">
      <w:pPr>
        <w:pStyle w:val="Normalaftertitle"/>
      </w:pPr>
      <w:r w:rsidRPr="0029661B">
        <w:t>The value of the ETH_CI_P signal associated with the generated APS traffic units is determined by the MI_APS_Pri input parameter</w:t>
      </w:r>
      <w:r w:rsidRPr="0029661B">
        <w:rPr>
          <w:lang w:eastAsia="ja-JP"/>
        </w:rPr>
        <w:t>; valid values are in the range 0-7</w:t>
      </w:r>
      <w:r w:rsidRPr="0029661B">
        <w:t xml:space="preserve">. </w:t>
      </w:r>
    </w:p>
    <w:p w14:paraId="7D340C84" w14:textId="77777777" w:rsidR="00B86A51" w:rsidRPr="0029661B" w:rsidRDefault="00B86A51" w:rsidP="00B86A51">
      <w:pPr>
        <w:rPr>
          <w:lang w:eastAsia="ja-JP"/>
        </w:rPr>
      </w:pPr>
      <w:r w:rsidRPr="0029661B">
        <w:t xml:space="preserve">The value of the ETH_CI_DE signal associated with the generated APS traffic units is </w:t>
      </w:r>
      <w:r w:rsidRPr="0029661B">
        <w:rPr>
          <w:lang w:eastAsia="ja-JP"/>
        </w:rPr>
        <w:t xml:space="preserve">always </w:t>
      </w:r>
      <w:r w:rsidRPr="0029661B">
        <w:t>set to drop inelig</w:t>
      </w:r>
      <w:r w:rsidRPr="0029661B">
        <w:rPr>
          <w:lang w:eastAsia="ja-JP"/>
        </w:rPr>
        <w:t>i</w:t>
      </w:r>
      <w:r w:rsidRPr="0029661B">
        <w:t xml:space="preserve">ble. </w:t>
      </w:r>
    </w:p>
    <w:p w14:paraId="50D11E3C" w14:textId="77777777" w:rsidR="00B86A51" w:rsidRPr="0029661B" w:rsidRDefault="00B86A51" w:rsidP="00B86A51">
      <w:pPr>
        <w:pStyle w:val="Heading3"/>
      </w:pPr>
      <w:bookmarkStart w:id="243" w:name="_Toc319901681"/>
      <w:r w:rsidRPr="0029661B">
        <w:t>8.1.6</w:t>
      </w:r>
      <w:r w:rsidRPr="0029661B">
        <w:tab/>
        <w:t>APS extract process</w:t>
      </w:r>
      <w:bookmarkEnd w:id="243"/>
    </w:p>
    <w:p w14:paraId="0181CE6D" w14:textId="77777777" w:rsidR="00B86A51" w:rsidRPr="0029661B" w:rsidRDefault="00B86A51" w:rsidP="00B86A51">
      <w:pPr>
        <w:pStyle w:val="Figure"/>
      </w:pPr>
      <w:r>
        <w:rPr>
          <w:noProof/>
          <w:lang w:val="en-US" w:eastAsia="zh-CN"/>
        </w:rPr>
        <w:object w:dxaOrig="1458" w:dyaOrig="1388" w14:anchorId="291DF2DC">
          <v:shape id="_x0000_i1030" type="#_x0000_t75" style="width:121.6pt;height:115.6pt" o:ole="">
            <v:imagedata r:id="rId42" o:title=""/>
          </v:shape>
          <o:OLEObject Type="Embed" ProgID="CorelDRAW.Graphic.14" ShapeID="_x0000_i1030" DrawAspect="Content" ObjectID="_1536561150" r:id="rId43"/>
        </w:object>
      </w:r>
    </w:p>
    <w:p w14:paraId="6BD8CAEA" w14:textId="77777777" w:rsidR="00B86A51" w:rsidRPr="0029661B" w:rsidRDefault="00B86A51" w:rsidP="00B86A51">
      <w:pPr>
        <w:pStyle w:val="FigureNoTitle"/>
      </w:pPr>
      <w:bookmarkStart w:id="244" w:name="_Toc172093983"/>
      <w:r w:rsidRPr="0029661B">
        <w:t>Figure 8-14 – APS extract process</w:t>
      </w:r>
      <w:bookmarkEnd w:id="244"/>
    </w:p>
    <w:p w14:paraId="76ED705C" w14:textId="77777777" w:rsidR="00B86A51" w:rsidRPr="0029661B" w:rsidRDefault="00B86A51" w:rsidP="00B86A51">
      <w:pPr>
        <w:pStyle w:val="Normalaftertitle"/>
      </w:pPr>
      <w:r w:rsidRPr="0029661B">
        <w:t xml:space="preserve">The APS extract process extracts ETH_CI_APS signals from the incoming stream of ETH_CI traffic units. ETH_CI_APS signals are only extracted if they belong to the MEL as defined by the MI_MEL input parameter. </w:t>
      </w:r>
    </w:p>
    <w:p w14:paraId="0DFC80AC" w14:textId="77777777" w:rsidR="00B86A51" w:rsidRPr="0029661B" w:rsidRDefault="00B86A51" w:rsidP="00B86A51">
      <w:r w:rsidRPr="0029661B">
        <w:t xml:space="preserve">If an incoming traffic unit is an APS traffic unit belonging to the MEL defined by MI_MEL, the ETH_CI_APS signal will be extracted from this traffic unit and the traffic unit will be filtered. The ETH_CI_APS is the APS specific information contained in the received traffic unit. All other traffic units will be transparently forwarded. The encoding of the ETH_CI_D signal for APS frames is defined in clause 9.10 of [ITU-T </w:t>
      </w:r>
      <w:r w:rsidRPr="0029661B">
        <w:rPr>
          <w:lang w:eastAsia="ja-JP"/>
        </w:rPr>
        <w:t>G.8013</w:t>
      </w:r>
      <w:r w:rsidRPr="0029661B">
        <w:t xml:space="preserve">]. </w:t>
      </w:r>
    </w:p>
    <w:p w14:paraId="2AE0F4B7" w14:textId="77777777" w:rsidR="00B86A51" w:rsidRPr="0029661B" w:rsidRDefault="00B86A51" w:rsidP="00B86A51">
      <w:r w:rsidRPr="0029661B">
        <w:lastRenderedPageBreak/>
        <w:t>The criteria for filtering are based on the values of the fields within the M_SDU field of the ETH_CI_D signal:</w:t>
      </w:r>
    </w:p>
    <w:p w14:paraId="1318ED18" w14:textId="77777777" w:rsidR="00B86A51" w:rsidRPr="0029661B" w:rsidRDefault="00B86A51" w:rsidP="00B86A51">
      <w:pPr>
        <w:pStyle w:val="enumlev1"/>
      </w:pPr>
      <w:r w:rsidRPr="0029661B">
        <w:t>•</w:t>
      </w:r>
      <w:r w:rsidRPr="0029661B">
        <w:tab/>
        <w:t xml:space="preserve">length/type field equals the OAM </w:t>
      </w:r>
      <w:r>
        <w:t>EtherType</w:t>
      </w:r>
      <w:r w:rsidRPr="0029661B">
        <w:t xml:space="preserve"> (89-02)</w:t>
      </w:r>
    </w:p>
    <w:p w14:paraId="3E4C78AD" w14:textId="77777777" w:rsidR="00B86A51" w:rsidRPr="0029661B" w:rsidRDefault="00B86A51" w:rsidP="00B86A51">
      <w:pPr>
        <w:pStyle w:val="enumlev1"/>
      </w:pPr>
      <w:r w:rsidRPr="0029661B">
        <w:t>•</w:t>
      </w:r>
      <w:r w:rsidRPr="0029661B">
        <w:tab/>
        <w:t>MEL field equals MI_MEL</w:t>
      </w:r>
    </w:p>
    <w:p w14:paraId="16BE5F37" w14:textId="77777777" w:rsidR="00B86A51" w:rsidRPr="0029661B" w:rsidRDefault="00B86A51" w:rsidP="00B86A51">
      <w:pPr>
        <w:pStyle w:val="enumlev1"/>
      </w:pPr>
      <w:r w:rsidRPr="0029661B">
        <w:t>•</w:t>
      </w:r>
      <w:r w:rsidRPr="0029661B">
        <w:tab/>
        <w:t xml:space="preserve">OAM type equals APS (39), as defined in clause 9.1 of [ITU-T </w:t>
      </w:r>
      <w:r w:rsidRPr="0029661B">
        <w:rPr>
          <w:lang w:eastAsia="ja-JP"/>
        </w:rPr>
        <w:t>G.8013</w:t>
      </w:r>
      <w:r w:rsidRPr="0029661B">
        <w:t>].</w:t>
      </w:r>
    </w:p>
    <w:p w14:paraId="205776B5" w14:textId="77777777" w:rsidR="00B86A51" w:rsidRPr="0029661B" w:rsidRDefault="00B86A51" w:rsidP="00B86A51">
      <w:r w:rsidRPr="0029661B">
        <w:t xml:space="preserve">This is defined in Figure 8-15. The function APS(D) extracts the APS specific information from the received traffic unit. </w:t>
      </w:r>
    </w:p>
    <w:p w14:paraId="5671BA4C" w14:textId="195BA145" w:rsidR="00B86A51" w:rsidRPr="0029661B" w:rsidRDefault="00B86A51" w:rsidP="00B86A51">
      <w:pPr>
        <w:pStyle w:val="Figure"/>
      </w:pPr>
      <w:r w:rsidRPr="002514BA">
        <w:rPr>
          <w:noProof/>
          <w:lang w:eastAsia="zh-CN"/>
        </w:rPr>
        <w:drawing>
          <wp:inline distT="0" distB="0" distL="0" distR="0" wp14:anchorId="648C31D9" wp14:editId="71614EE2">
            <wp:extent cx="4141470" cy="3622040"/>
            <wp:effectExtent l="0" t="0" r="0" b="0"/>
            <wp:docPr id="615" name="図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141470" cy="3622040"/>
                    </a:xfrm>
                    <a:prstGeom prst="rect">
                      <a:avLst/>
                    </a:prstGeom>
                    <a:noFill/>
                    <a:ln>
                      <a:noFill/>
                    </a:ln>
                  </pic:spPr>
                </pic:pic>
              </a:graphicData>
            </a:graphic>
          </wp:inline>
        </w:drawing>
      </w:r>
    </w:p>
    <w:p w14:paraId="6404C675" w14:textId="77777777" w:rsidR="00B86A51" w:rsidRPr="0029661B" w:rsidRDefault="00B86A51" w:rsidP="00B86A51">
      <w:pPr>
        <w:pStyle w:val="FigureNoTitle"/>
      </w:pPr>
      <w:r w:rsidRPr="0029661B">
        <w:t xml:space="preserve">Figure 8-15 </w:t>
      </w:r>
      <w:bookmarkStart w:id="245" w:name="OLE_LINK29"/>
      <w:bookmarkStart w:id="246" w:name="OLE_LINK30"/>
      <w:r w:rsidRPr="0029661B">
        <w:t>– APS extract behaviour</w:t>
      </w:r>
    </w:p>
    <w:p w14:paraId="263E4FF8" w14:textId="77777777" w:rsidR="00B86A51" w:rsidRPr="0029661B" w:rsidRDefault="00B86A51" w:rsidP="00B86A51">
      <w:pPr>
        <w:pStyle w:val="Heading3"/>
        <w:rPr>
          <w:lang w:eastAsia="ja-JP"/>
        </w:rPr>
      </w:pPr>
      <w:bookmarkStart w:id="247" w:name="_Toc319901682"/>
      <w:bookmarkEnd w:id="245"/>
      <w:bookmarkEnd w:id="246"/>
      <w:r w:rsidRPr="0029661B">
        <w:lastRenderedPageBreak/>
        <w:t>8.1.7</w:t>
      </w:r>
      <w:r w:rsidRPr="0029661B">
        <w:tab/>
        <w:t>Continuity check (CC) process</w:t>
      </w:r>
      <w:r w:rsidRPr="0029661B">
        <w:rPr>
          <w:lang w:eastAsia="ja-JP"/>
        </w:rPr>
        <w:t>es</w:t>
      </w:r>
      <w:bookmarkEnd w:id="247"/>
    </w:p>
    <w:p w14:paraId="3F8EB24A" w14:textId="77777777" w:rsidR="00B86A51" w:rsidRPr="0029661B" w:rsidRDefault="00B86A51" w:rsidP="00B86A51">
      <w:pPr>
        <w:pStyle w:val="Heading4"/>
      </w:pPr>
      <w:bookmarkStart w:id="248" w:name="_Toc319901683"/>
      <w:r w:rsidRPr="0029661B">
        <w:t>8.1.7.1</w:t>
      </w:r>
      <w:r w:rsidRPr="0029661B">
        <w:tab/>
        <w:t>Overview</w:t>
      </w:r>
      <w:bookmarkEnd w:id="248"/>
    </w:p>
    <w:p w14:paraId="605A8883" w14:textId="77777777" w:rsidR="00B86A51" w:rsidRPr="0029661B" w:rsidRDefault="00B86A51" w:rsidP="00B86A51">
      <w:pPr>
        <w:pStyle w:val="Figure"/>
      </w:pPr>
      <w:r>
        <w:rPr>
          <w:noProof/>
          <w:lang w:val="en-US" w:eastAsia="zh-CN"/>
        </w:rPr>
        <w:object w:dxaOrig="5925" w:dyaOrig="4281" w14:anchorId="7CFAB082">
          <v:shape id="_x0000_i1031" type="#_x0000_t75" style="width:480pt;height:347.2pt" o:ole="">
            <v:imagedata r:id="rId45" o:title=""/>
          </v:shape>
          <o:OLEObject Type="Embed" ProgID="CorelDRAW.Graphic.14" ShapeID="_x0000_i1031" DrawAspect="Content" ObjectID="_1536561151" r:id="rId46"/>
        </w:object>
      </w:r>
      <w:r w:rsidRPr="0029661B" w:rsidDel="00F577A9">
        <w:t xml:space="preserve"> </w:t>
      </w:r>
    </w:p>
    <w:p w14:paraId="0C33FC4F" w14:textId="77777777" w:rsidR="00B86A51" w:rsidRPr="0029661B" w:rsidRDefault="00B86A51" w:rsidP="00B86A51">
      <w:pPr>
        <w:pStyle w:val="FigureNoTitle"/>
      </w:pPr>
      <w:r w:rsidRPr="0029661B">
        <w:rPr>
          <w:lang w:eastAsia="ja-JP"/>
        </w:rPr>
        <w:t xml:space="preserve">Figure </w:t>
      </w:r>
      <w:r w:rsidRPr="0029661B">
        <w:t xml:space="preserve">8-16 – Overview </w:t>
      </w:r>
      <w:r w:rsidRPr="0029661B">
        <w:rPr>
          <w:lang w:eastAsia="ja-JP"/>
        </w:rPr>
        <w:t>of processes involved with continuity check</w:t>
      </w:r>
      <w:r w:rsidRPr="0029661B">
        <w:t xml:space="preserve"> </w:t>
      </w:r>
    </w:p>
    <w:p w14:paraId="416319B2" w14:textId="77777777" w:rsidR="00B86A51" w:rsidRPr="0029661B" w:rsidRDefault="00B86A51" w:rsidP="00B86A51">
      <w:pPr>
        <w:pStyle w:val="Normalaftertitle"/>
      </w:pPr>
      <w:r w:rsidRPr="0029661B">
        <w:t>Figure 8-16 gives an overview of the processes involved in the CC. The CCM generation process generates the CCM frames if MI_CC_Enable is true. The MI_MEG_ID and MI_MEP_ID are the MEG and MEP IDs of the MEP itself and these IDs are carried in the CCM frame. The CCM frames are generated with a periodicity determined by MI_CC_Period and with a priority determined by MI_CC_Pri. If MI_LM</w:t>
      </w:r>
      <w:r w:rsidRPr="0029661B">
        <w:rPr>
          <w:lang w:eastAsia="ja-JP"/>
        </w:rPr>
        <w:t>C</w:t>
      </w:r>
      <w:r w:rsidRPr="0029661B">
        <w:t xml:space="preserve">_Enable is set the CCM frames will also carry loss measurement information. The generated CCM traffic units are inserted in the flow of ETH_CI by the OAM MEP source insertion process. </w:t>
      </w:r>
    </w:p>
    <w:p w14:paraId="11DDA7F2" w14:textId="77777777" w:rsidR="00B86A51" w:rsidRPr="0029661B" w:rsidRDefault="00B86A51" w:rsidP="00B86A51">
      <w:r w:rsidRPr="0029661B">
        <w:t xml:space="preserve">The CCM frames pass transparently through MIPs. </w:t>
      </w:r>
    </w:p>
    <w:p w14:paraId="7F80A010" w14:textId="77777777" w:rsidR="00B86A51" w:rsidRPr="0029661B" w:rsidRDefault="00B86A51" w:rsidP="00B86A51">
      <w:r w:rsidRPr="0029661B">
        <w:t>The OAM MEP sink extraction process extracts the CCM unit from the flow of ETH_CI and the CC</w:t>
      </w:r>
      <w:r w:rsidRPr="0029661B">
        <w:rPr>
          <w:lang w:eastAsia="ja-JP"/>
        </w:rPr>
        <w:t>M</w:t>
      </w:r>
      <w:r w:rsidRPr="0029661B">
        <w:t xml:space="preserve"> reception process processes the received CCM traffic unit. It compares the received MEG ID with the provisioned MI_MEG_ID, and the received MEP_ID with the provisioned MI_PeerMEP_ID[], that contains the list of all expected peer MEPs in the MEG. Based on the processing of this frame one or more events may be generated that serve as input for the defect detection process (not </w:t>
      </w:r>
      <w:r w:rsidRPr="0029661B">
        <w:rPr>
          <w:lang w:eastAsia="ja-JP"/>
        </w:rPr>
        <w:t xml:space="preserve">shown </w:t>
      </w:r>
      <w:r w:rsidRPr="0029661B">
        <w:t xml:space="preserve">in </w:t>
      </w:r>
      <w:r w:rsidRPr="0029661B">
        <w:rPr>
          <w:lang w:eastAsia="ja-JP"/>
        </w:rPr>
        <w:t>F</w:t>
      </w:r>
      <w:r w:rsidRPr="0029661B">
        <w:t xml:space="preserve">igure 8-16). </w:t>
      </w:r>
    </w:p>
    <w:p w14:paraId="04898C03" w14:textId="77777777" w:rsidR="00B86A51" w:rsidRPr="0029661B" w:rsidRDefault="00B86A51" w:rsidP="00B86A51">
      <w:r w:rsidRPr="0029661B">
        <w:t xml:space="preserve">RDI information is carried in the CCM frame based upon the RI_CC_RDI input. It is extracted in the CCM reception process. </w:t>
      </w:r>
    </w:p>
    <w:p w14:paraId="2BCD0EDB" w14:textId="77777777" w:rsidR="00B86A51" w:rsidRPr="0029661B" w:rsidRDefault="00B86A51" w:rsidP="00B86A51">
      <w:pPr>
        <w:pStyle w:val="Heading4"/>
      </w:pPr>
      <w:bookmarkStart w:id="249" w:name="_Toc319901684"/>
      <w:bookmarkStart w:id="250" w:name="OLE_LINK31"/>
      <w:bookmarkStart w:id="251" w:name="OLE_LINK32"/>
      <w:r w:rsidRPr="0029661B">
        <w:lastRenderedPageBreak/>
        <w:t>8.1.7.2</w:t>
      </w:r>
      <w:r w:rsidRPr="0029661B">
        <w:tab/>
        <w:t>CCM generation process</w:t>
      </w:r>
      <w:bookmarkEnd w:id="249"/>
    </w:p>
    <w:bookmarkEnd w:id="250"/>
    <w:bookmarkEnd w:id="251"/>
    <w:p w14:paraId="74BFB123" w14:textId="6B469986" w:rsidR="00B86A51" w:rsidRPr="0029661B" w:rsidRDefault="00B86A51" w:rsidP="00B86A51">
      <w:pPr>
        <w:pStyle w:val="Figure"/>
      </w:pPr>
      <w:r w:rsidRPr="004617FC">
        <w:rPr>
          <w:b/>
          <w:bCs/>
          <w:noProof/>
          <w:lang w:eastAsia="ja-JP"/>
        </w:rPr>
        <w:t xml:space="preserve"> </w:t>
      </w:r>
      <w:r w:rsidRPr="002514BA">
        <w:rPr>
          <w:noProof/>
          <w:lang w:eastAsia="zh-CN"/>
        </w:rPr>
        <w:drawing>
          <wp:inline distT="0" distB="0" distL="0" distR="0" wp14:anchorId="1410B543" wp14:editId="6006918C">
            <wp:extent cx="4708800" cy="6293880"/>
            <wp:effectExtent l="0" t="0" r="0" b="0"/>
            <wp:docPr id="616" name="図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708800" cy="6293880"/>
                    </a:xfrm>
                    <a:prstGeom prst="rect">
                      <a:avLst/>
                    </a:prstGeom>
                    <a:noFill/>
                    <a:ln>
                      <a:noFill/>
                    </a:ln>
                  </pic:spPr>
                </pic:pic>
              </a:graphicData>
            </a:graphic>
          </wp:inline>
        </w:drawing>
      </w:r>
    </w:p>
    <w:p w14:paraId="78FB73C9" w14:textId="77777777" w:rsidR="00B86A51" w:rsidRPr="0029661B" w:rsidRDefault="00B86A51" w:rsidP="00B86A51">
      <w:pPr>
        <w:pStyle w:val="FigureNoTitle"/>
        <w:rPr>
          <w:bCs/>
        </w:rPr>
      </w:pPr>
      <w:bookmarkStart w:id="252" w:name="_Toc172093984"/>
      <w:r w:rsidRPr="0029661B">
        <w:rPr>
          <w:bCs/>
        </w:rPr>
        <w:t>Figure 8-17 – CCM generation behaviour</w:t>
      </w:r>
      <w:bookmarkEnd w:id="252"/>
    </w:p>
    <w:p w14:paraId="6195F1C2" w14:textId="77777777" w:rsidR="00B86A51" w:rsidRPr="0029661B" w:rsidRDefault="00B86A51" w:rsidP="00B86A51">
      <w:pPr>
        <w:pStyle w:val="Normalaftertitle"/>
      </w:pPr>
      <w:r w:rsidRPr="0029661B">
        <w:t>Figure 8-17 shows the state</w:t>
      </w:r>
      <w:r w:rsidRPr="0029661B">
        <w:rPr>
          <w:lang w:eastAsia="ja-JP"/>
        </w:rPr>
        <w:t xml:space="preserve"> </w:t>
      </w:r>
      <w:r w:rsidRPr="0029661B">
        <w:t xml:space="preserve">diagram for the CCM generation process. The CCM generation process can be enabled and disabled using the MI_CC_Enable signal, where the default value is FALSE. </w:t>
      </w:r>
    </w:p>
    <w:p w14:paraId="50689689" w14:textId="77777777" w:rsidR="00B86A51" w:rsidRPr="0029661B" w:rsidRDefault="00B86A51" w:rsidP="00B86A51">
      <w:r w:rsidRPr="0029661B">
        <w:t xml:space="preserve">The </w:t>
      </w:r>
      <w:r w:rsidRPr="0029661B">
        <w:rPr>
          <w:lang w:eastAsia="ja-JP"/>
        </w:rPr>
        <w:t xml:space="preserve">CCM generation process </w:t>
      </w:r>
      <w:r w:rsidRPr="0029661B">
        <w:t>generates and transmits an OAM frame every MI_CC_Period. The allowed values for MI_CC_Period are defined in Table 8-3.</w:t>
      </w:r>
    </w:p>
    <w:p w14:paraId="5763F7A9" w14:textId="77777777" w:rsidR="00B86A51" w:rsidRPr="0029661B" w:rsidRDefault="00B86A51" w:rsidP="00B86A51">
      <w:pPr>
        <w:pStyle w:val="TableNoTitle"/>
        <w:rPr>
          <w:rFonts w:eastAsia="SimSun"/>
          <w:szCs w:val="24"/>
          <w:lang w:eastAsia="zh-CN" w:bidi="he-IL"/>
        </w:rPr>
      </w:pPr>
      <w:r w:rsidRPr="0029661B">
        <w:rPr>
          <w:lang w:eastAsia="ja-JP"/>
        </w:rPr>
        <w:lastRenderedPageBreak/>
        <w:t xml:space="preserve">Table </w:t>
      </w:r>
      <w:r w:rsidRPr="0029661B">
        <w:t xml:space="preserve">8-3 </w:t>
      </w:r>
      <w:r w:rsidRPr="0029661B">
        <w:rPr>
          <w:lang w:eastAsia="ja-JP"/>
        </w:rPr>
        <w:t xml:space="preserve">– CCM period values </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B86A51" w:rsidRPr="0029661B" w14:paraId="5903AE81" w14:textId="77777777" w:rsidTr="00B86A51">
        <w:trPr>
          <w:cantSplit/>
          <w:jc w:val="center"/>
        </w:trPr>
        <w:tc>
          <w:tcPr>
            <w:tcW w:w="1439" w:type="dxa"/>
            <w:tcBorders>
              <w:top w:val="single" w:sz="4" w:space="0" w:color="auto"/>
              <w:left w:val="single" w:sz="4" w:space="0" w:color="auto"/>
              <w:bottom w:val="single" w:sz="4" w:space="0" w:color="auto"/>
            </w:tcBorders>
          </w:tcPr>
          <w:p w14:paraId="3120EBD5" w14:textId="77777777" w:rsidR="00B86A51" w:rsidRPr="0029661B" w:rsidRDefault="00B86A51" w:rsidP="00B86A51">
            <w:pPr>
              <w:pStyle w:val="Tablehead"/>
              <w:keepLines/>
            </w:pPr>
            <w:r w:rsidRPr="0029661B">
              <w:t>3-bits</w:t>
            </w:r>
          </w:p>
        </w:tc>
        <w:tc>
          <w:tcPr>
            <w:tcW w:w="1982" w:type="dxa"/>
            <w:tcBorders>
              <w:top w:val="single" w:sz="4" w:space="0" w:color="auto"/>
              <w:bottom w:val="single" w:sz="4" w:space="0" w:color="auto"/>
            </w:tcBorders>
          </w:tcPr>
          <w:p w14:paraId="57041143" w14:textId="77777777" w:rsidR="00B86A51" w:rsidRPr="0029661B" w:rsidRDefault="00B86A51" w:rsidP="00B86A51">
            <w:pPr>
              <w:pStyle w:val="Tablehead"/>
              <w:keepLines/>
            </w:pPr>
            <w:r w:rsidRPr="0029661B">
              <w:t>Period value</w:t>
            </w:r>
          </w:p>
        </w:tc>
        <w:tc>
          <w:tcPr>
            <w:tcW w:w="3010" w:type="dxa"/>
            <w:tcBorders>
              <w:top w:val="single" w:sz="4" w:space="0" w:color="auto"/>
              <w:bottom w:val="single" w:sz="4" w:space="0" w:color="auto"/>
              <w:right w:val="single" w:sz="4" w:space="0" w:color="auto"/>
            </w:tcBorders>
          </w:tcPr>
          <w:p w14:paraId="52170ABC" w14:textId="77777777" w:rsidR="00B86A51" w:rsidRPr="0029661B" w:rsidRDefault="00B86A51" w:rsidP="00B86A51">
            <w:pPr>
              <w:pStyle w:val="Tablehead"/>
              <w:keepLines/>
            </w:pPr>
            <w:r w:rsidRPr="0029661B">
              <w:t>Comments</w:t>
            </w:r>
          </w:p>
        </w:tc>
      </w:tr>
      <w:tr w:rsidR="00B86A51" w:rsidRPr="0029661B" w14:paraId="563E2AA3" w14:textId="77777777" w:rsidTr="00B86A51">
        <w:trPr>
          <w:cantSplit/>
          <w:jc w:val="center"/>
        </w:trPr>
        <w:tc>
          <w:tcPr>
            <w:tcW w:w="1439" w:type="dxa"/>
            <w:tcBorders>
              <w:top w:val="single" w:sz="4" w:space="0" w:color="auto"/>
              <w:left w:val="single" w:sz="4" w:space="0" w:color="auto"/>
            </w:tcBorders>
          </w:tcPr>
          <w:p w14:paraId="7D4A6D64" w14:textId="77777777" w:rsidR="00B86A51" w:rsidRPr="0029661B" w:rsidRDefault="00B86A51" w:rsidP="00B86A51">
            <w:pPr>
              <w:pStyle w:val="Tabletext"/>
              <w:keepNext/>
              <w:keepLines/>
              <w:jc w:val="center"/>
            </w:pPr>
            <w:r w:rsidRPr="0029661B">
              <w:t>000</w:t>
            </w:r>
          </w:p>
        </w:tc>
        <w:tc>
          <w:tcPr>
            <w:tcW w:w="1982" w:type="dxa"/>
            <w:tcBorders>
              <w:top w:val="single" w:sz="4" w:space="0" w:color="auto"/>
            </w:tcBorders>
          </w:tcPr>
          <w:p w14:paraId="2B539010" w14:textId="77777777" w:rsidR="00B86A51" w:rsidRPr="0029661B" w:rsidRDefault="00B86A51" w:rsidP="00B86A51">
            <w:pPr>
              <w:pStyle w:val="Tabletext"/>
              <w:keepNext/>
              <w:keepLines/>
              <w:jc w:val="center"/>
            </w:pPr>
            <w:r w:rsidRPr="0029661B">
              <w:t>Invalid value</w:t>
            </w:r>
          </w:p>
        </w:tc>
        <w:tc>
          <w:tcPr>
            <w:tcW w:w="3010" w:type="dxa"/>
            <w:tcBorders>
              <w:top w:val="single" w:sz="4" w:space="0" w:color="auto"/>
              <w:right w:val="single" w:sz="4" w:space="0" w:color="auto"/>
            </w:tcBorders>
          </w:tcPr>
          <w:p w14:paraId="3FCA7D85" w14:textId="77777777" w:rsidR="00B86A51" w:rsidRPr="0029661B" w:rsidRDefault="00B86A51" w:rsidP="00B86A51">
            <w:pPr>
              <w:pStyle w:val="Tabletext"/>
              <w:keepNext/>
              <w:keepLines/>
              <w:jc w:val="center"/>
            </w:pPr>
            <w:r w:rsidRPr="0029661B">
              <w:t>Invalid value for CCM PDUs</w:t>
            </w:r>
          </w:p>
        </w:tc>
      </w:tr>
      <w:tr w:rsidR="00B86A51" w:rsidRPr="0029661B" w14:paraId="47385754" w14:textId="77777777" w:rsidTr="00B86A51">
        <w:trPr>
          <w:cantSplit/>
          <w:jc w:val="center"/>
        </w:trPr>
        <w:tc>
          <w:tcPr>
            <w:tcW w:w="1439" w:type="dxa"/>
            <w:tcBorders>
              <w:left w:val="single" w:sz="4" w:space="0" w:color="auto"/>
            </w:tcBorders>
          </w:tcPr>
          <w:p w14:paraId="29F68875" w14:textId="77777777" w:rsidR="00B86A51" w:rsidRPr="0029661B" w:rsidRDefault="00B86A51" w:rsidP="00B86A51">
            <w:pPr>
              <w:pStyle w:val="Tabletext"/>
              <w:jc w:val="center"/>
            </w:pPr>
            <w:r w:rsidRPr="0029661B">
              <w:t>001</w:t>
            </w:r>
          </w:p>
        </w:tc>
        <w:tc>
          <w:tcPr>
            <w:tcW w:w="1982" w:type="dxa"/>
          </w:tcPr>
          <w:p w14:paraId="71DDB0CA" w14:textId="77777777" w:rsidR="00B86A51" w:rsidRPr="0029661B" w:rsidRDefault="00B86A51" w:rsidP="00B86A51">
            <w:pPr>
              <w:pStyle w:val="Tabletext"/>
              <w:jc w:val="center"/>
            </w:pPr>
            <w:r w:rsidRPr="0029661B">
              <w:t>3.33ms</w:t>
            </w:r>
          </w:p>
        </w:tc>
        <w:tc>
          <w:tcPr>
            <w:tcW w:w="3010" w:type="dxa"/>
            <w:tcBorders>
              <w:right w:val="single" w:sz="4" w:space="0" w:color="auto"/>
            </w:tcBorders>
          </w:tcPr>
          <w:p w14:paraId="60D42FBD" w14:textId="77777777" w:rsidR="00B86A51" w:rsidRPr="0029661B" w:rsidRDefault="00B86A51" w:rsidP="00B86A51">
            <w:pPr>
              <w:pStyle w:val="Tabletext"/>
              <w:jc w:val="center"/>
            </w:pPr>
            <w:r w:rsidRPr="0029661B">
              <w:t>300 frames per second</w:t>
            </w:r>
          </w:p>
        </w:tc>
      </w:tr>
      <w:tr w:rsidR="00B86A51" w:rsidRPr="0029661B" w14:paraId="52982D8A" w14:textId="77777777" w:rsidTr="00B86A51">
        <w:trPr>
          <w:cantSplit/>
          <w:jc w:val="center"/>
        </w:trPr>
        <w:tc>
          <w:tcPr>
            <w:tcW w:w="1439" w:type="dxa"/>
            <w:tcBorders>
              <w:left w:val="single" w:sz="4" w:space="0" w:color="auto"/>
            </w:tcBorders>
          </w:tcPr>
          <w:p w14:paraId="577AFA0C" w14:textId="77777777" w:rsidR="00B86A51" w:rsidRPr="0029661B" w:rsidRDefault="00B86A51" w:rsidP="00B86A51">
            <w:pPr>
              <w:pStyle w:val="Tabletext"/>
              <w:jc w:val="center"/>
            </w:pPr>
            <w:r w:rsidRPr="0029661B">
              <w:t>010</w:t>
            </w:r>
          </w:p>
        </w:tc>
        <w:tc>
          <w:tcPr>
            <w:tcW w:w="1982" w:type="dxa"/>
          </w:tcPr>
          <w:p w14:paraId="23D7719B" w14:textId="77777777" w:rsidR="00B86A51" w:rsidRPr="0029661B" w:rsidRDefault="00B86A51" w:rsidP="00B86A51">
            <w:pPr>
              <w:pStyle w:val="Tabletext"/>
              <w:jc w:val="center"/>
            </w:pPr>
            <w:r w:rsidRPr="0029661B">
              <w:t>10ms</w:t>
            </w:r>
          </w:p>
        </w:tc>
        <w:tc>
          <w:tcPr>
            <w:tcW w:w="3010" w:type="dxa"/>
            <w:tcBorders>
              <w:right w:val="single" w:sz="4" w:space="0" w:color="auto"/>
            </w:tcBorders>
          </w:tcPr>
          <w:p w14:paraId="1B2E1995" w14:textId="77777777" w:rsidR="00B86A51" w:rsidRPr="0029661B" w:rsidRDefault="00B86A51" w:rsidP="00B86A51">
            <w:pPr>
              <w:pStyle w:val="Tabletext"/>
              <w:jc w:val="center"/>
            </w:pPr>
            <w:r w:rsidRPr="0029661B">
              <w:t>100 frames per second</w:t>
            </w:r>
          </w:p>
        </w:tc>
      </w:tr>
      <w:tr w:rsidR="00B86A51" w:rsidRPr="0029661B" w14:paraId="04E427A3" w14:textId="77777777" w:rsidTr="00B86A51">
        <w:trPr>
          <w:cantSplit/>
          <w:jc w:val="center"/>
        </w:trPr>
        <w:tc>
          <w:tcPr>
            <w:tcW w:w="1439" w:type="dxa"/>
            <w:tcBorders>
              <w:left w:val="single" w:sz="4" w:space="0" w:color="auto"/>
            </w:tcBorders>
          </w:tcPr>
          <w:p w14:paraId="3317DAC1" w14:textId="77777777" w:rsidR="00B86A51" w:rsidRPr="0029661B" w:rsidRDefault="00B86A51" w:rsidP="00B86A51">
            <w:pPr>
              <w:pStyle w:val="Tabletext"/>
              <w:jc w:val="center"/>
            </w:pPr>
            <w:r w:rsidRPr="0029661B">
              <w:t>011</w:t>
            </w:r>
          </w:p>
        </w:tc>
        <w:tc>
          <w:tcPr>
            <w:tcW w:w="1982" w:type="dxa"/>
          </w:tcPr>
          <w:p w14:paraId="352FECDD" w14:textId="77777777" w:rsidR="00B86A51" w:rsidRPr="0029661B" w:rsidRDefault="00B86A51" w:rsidP="00B86A51">
            <w:pPr>
              <w:pStyle w:val="Tabletext"/>
              <w:jc w:val="center"/>
            </w:pPr>
            <w:r w:rsidRPr="0029661B">
              <w:t>100ms</w:t>
            </w:r>
          </w:p>
        </w:tc>
        <w:tc>
          <w:tcPr>
            <w:tcW w:w="3010" w:type="dxa"/>
            <w:tcBorders>
              <w:right w:val="single" w:sz="4" w:space="0" w:color="auto"/>
            </w:tcBorders>
          </w:tcPr>
          <w:p w14:paraId="0A9EB075" w14:textId="77777777" w:rsidR="00B86A51" w:rsidRPr="0029661B" w:rsidRDefault="00B86A51" w:rsidP="00B86A51">
            <w:pPr>
              <w:pStyle w:val="Tabletext"/>
              <w:jc w:val="center"/>
            </w:pPr>
            <w:r w:rsidRPr="0029661B">
              <w:t>10 frames per second</w:t>
            </w:r>
          </w:p>
        </w:tc>
      </w:tr>
      <w:tr w:rsidR="00B86A51" w:rsidRPr="0029661B" w14:paraId="70BD6836" w14:textId="77777777" w:rsidTr="00B86A51">
        <w:trPr>
          <w:cantSplit/>
          <w:jc w:val="center"/>
        </w:trPr>
        <w:tc>
          <w:tcPr>
            <w:tcW w:w="1439" w:type="dxa"/>
            <w:tcBorders>
              <w:left w:val="single" w:sz="4" w:space="0" w:color="auto"/>
            </w:tcBorders>
          </w:tcPr>
          <w:p w14:paraId="3FD1555B" w14:textId="77777777" w:rsidR="00B86A51" w:rsidRPr="0029661B" w:rsidRDefault="00B86A51" w:rsidP="00B86A51">
            <w:pPr>
              <w:pStyle w:val="Tabletext"/>
              <w:jc w:val="center"/>
            </w:pPr>
            <w:r w:rsidRPr="0029661B">
              <w:t>100</w:t>
            </w:r>
          </w:p>
        </w:tc>
        <w:tc>
          <w:tcPr>
            <w:tcW w:w="1982" w:type="dxa"/>
          </w:tcPr>
          <w:p w14:paraId="5CC4664A" w14:textId="77777777" w:rsidR="00B86A51" w:rsidRPr="0029661B" w:rsidRDefault="00B86A51" w:rsidP="00B86A51">
            <w:pPr>
              <w:pStyle w:val="Tabletext"/>
              <w:jc w:val="center"/>
            </w:pPr>
            <w:r w:rsidRPr="0029661B">
              <w:t>1s</w:t>
            </w:r>
          </w:p>
        </w:tc>
        <w:tc>
          <w:tcPr>
            <w:tcW w:w="3010" w:type="dxa"/>
            <w:tcBorders>
              <w:right w:val="single" w:sz="4" w:space="0" w:color="auto"/>
            </w:tcBorders>
          </w:tcPr>
          <w:p w14:paraId="759503BD" w14:textId="77777777" w:rsidR="00B86A51" w:rsidRPr="0029661B" w:rsidRDefault="00B86A51" w:rsidP="00B86A51">
            <w:pPr>
              <w:pStyle w:val="Tabletext"/>
              <w:jc w:val="center"/>
            </w:pPr>
            <w:r w:rsidRPr="0029661B">
              <w:t>1 frame per second</w:t>
            </w:r>
          </w:p>
        </w:tc>
      </w:tr>
      <w:tr w:rsidR="00B86A51" w:rsidRPr="0029661B" w14:paraId="226FDF1A" w14:textId="77777777" w:rsidTr="00B86A51">
        <w:trPr>
          <w:cantSplit/>
          <w:jc w:val="center"/>
        </w:trPr>
        <w:tc>
          <w:tcPr>
            <w:tcW w:w="1439" w:type="dxa"/>
            <w:tcBorders>
              <w:left w:val="single" w:sz="4" w:space="0" w:color="auto"/>
            </w:tcBorders>
          </w:tcPr>
          <w:p w14:paraId="2D53D7E1" w14:textId="77777777" w:rsidR="00B86A51" w:rsidRPr="0029661B" w:rsidRDefault="00B86A51" w:rsidP="00B86A51">
            <w:pPr>
              <w:pStyle w:val="Tabletext"/>
              <w:jc w:val="center"/>
            </w:pPr>
            <w:r w:rsidRPr="0029661B">
              <w:t>101</w:t>
            </w:r>
          </w:p>
        </w:tc>
        <w:tc>
          <w:tcPr>
            <w:tcW w:w="1982" w:type="dxa"/>
          </w:tcPr>
          <w:p w14:paraId="048D9AC0" w14:textId="77777777" w:rsidR="00B86A51" w:rsidRPr="0029661B" w:rsidRDefault="00B86A51" w:rsidP="00B86A51">
            <w:pPr>
              <w:pStyle w:val="Tabletext"/>
              <w:jc w:val="center"/>
            </w:pPr>
            <w:r w:rsidRPr="0029661B">
              <w:t>10s</w:t>
            </w:r>
          </w:p>
        </w:tc>
        <w:tc>
          <w:tcPr>
            <w:tcW w:w="3010" w:type="dxa"/>
            <w:tcBorders>
              <w:right w:val="single" w:sz="4" w:space="0" w:color="auto"/>
            </w:tcBorders>
          </w:tcPr>
          <w:p w14:paraId="47765A38" w14:textId="77777777" w:rsidR="00B86A51" w:rsidRPr="0029661B" w:rsidRDefault="00B86A51" w:rsidP="00B86A51">
            <w:pPr>
              <w:pStyle w:val="Tabletext"/>
              <w:jc w:val="center"/>
            </w:pPr>
            <w:r w:rsidRPr="0029661B">
              <w:t>6 frames per minute</w:t>
            </w:r>
          </w:p>
        </w:tc>
      </w:tr>
      <w:tr w:rsidR="00B86A51" w:rsidRPr="0029661B" w14:paraId="657A7DF0" w14:textId="77777777" w:rsidTr="00B86A51">
        <w:trPr>
          <w:cantSplit/>
          <w:jc w:val="center"/>
        </w:trPr>
        <w:tc>
          <w:tcPr>
            <w:tcW w:w="1439" w:type="dxa"/>
            <w:tcBorders>
              <w:left w:val="single" w:sz="4" w:space="0" w:color="auto"/>
            </w:tcBorders>
          </w:tcPr>
          <w:p w14:paraId="38CEAA3C" w14:textId="77777777" w:rsidR="00B86A51" w:rsidRPr="0029661B" w:rsidRDefault="00B86A51" w:rsidP="00B86A51">
            <w:pPr>
              <w:pStyle w:val="Tabletext"/>
              <w:jc w:val="center"/>
            </w:pPr>
            <w:r w:rsidRPr="0029661B">
              <w:t>110</w:t>
            </w:r>
          </w:p>
        </w:tc>
        <w:tc>
          <w:tcPr>
            <w:tcW w:w="1982" w:type="dxa"/>
          </w:tcPr>
          <w:p w14:paraId="6B6585B4" w14:textId="77777777" w:rsidR="00B86A51" w:rsidRPr="0029661B" w:rsidRDefault="00B86A51" w:rsidP="00B86A51">
            <w:pPr>
              <w:pStyle w:val="Tabletext"/>
              <w:jc w:val="center"/>
            </w:pPr>
            <w:r w:rsidRPr="0029661B">
              <w:t>1 min</w:t>
            </w:r>
          </w:p>
        </w:tc>
        <w:tc>
          <w:tcPr>
            <w:tcW w:w="3010" w:type="dxa"/>
            <w:tcBorders>
              <w:right w:val="single" w:sz="4" w:space="0" w:color="auto"/>
            </w:tcBorders>
          </w:tcPr>
          <w:p w14:paraId="30C7364A" w14:textId="77777777" w:rsidR="00B86A51" w:rsidRPr="0029661B" w:rsidRDefault="00B86A51" w:rsidP="00B86A51">
            <w:pPr>
              <w:pStyle w:val="Tabletext"/>
              <w:jc w:val="center"/>
            </w:pPr>
            <w:r w:rsidRPr="0029661B">
              <w:t>1 frame per minute</w:t>
            </w:r>
          </w:p>
        </w:tc>
      </w:tr>
      <w:tr w:rsidR="00B86A51" w:rsidRPr="0029661B" w14:paraId="07B2D015" w14:textId="77777777" w:rsidTr="00B86A51">
        <w:trPr>
          <w:cantSplit/>
          <w:jc w:val="center"/>
        </w:trPr>
        <w:tc>
          <w:tcPr>
            <w:tcW w:w="1439" w:type="dxa"/>
            <w:tcBorders>
              <w:left w:val="single" w:sz="4" w:space="0" w:color="auto"/>
              <w:bottom w:val="single" w:sz="4" w:space="0" w:color="auto"/>
            </w:tcBorders>
          </w:tcPr>
          <w:p w14:paraId="273E3DDA" w14:textId="77777777" w:rsidR="00B86A51" w:rsidRPr="0029661B" w:rsidRDefault="00B86A51" w:rsidP="00B86A51">
            <w:pPr>
              <w:pStyle w:val="Tabletext"/>
              <w:jc w:val="center"/>
            </w:pPr>
            <w:r w:rsidRPr="0029661B">
              <w:t>111</w:t>
            </w:r>
          </w:p>
        </w:tc>
        <w:tc>
          <w:tcPr>
            <w:tcW w:w="1982" w:type="dxa"/>
            <w:tcBorders>
              <w:bottom w:val="single" w:sz="4" w:space="0" w:color="auto"/>
            </w:tcBorders>
          </w:tcPr>
          <w:p w14:paraId="19D7899F" w14:textId="77777777" w:rsidR="00B86A51" w:rsidRPr="0029661B" w:rsidRDefault="00B86A51" w:rsidP="00B86A51">
            <w:pPr>
              <w:pStyle w:val="Tabletext"/>
              <w:jc w:val="center"/>
            </w:pPr>
            <w:r w:rsidRPr="0029661B">
              <w:t>10 min</w:t>
            </w:r>
          </w:p>
        </w:tc>
        <w:tc>
          <w:tcPr>
            <w:tcW w:w="3010" w:type="dxa"/>
            <w:tcBorders>
              <w:bottom w:val="single" w:sz="4" w:space="0" w:color="auto"/>
              <w:right w:val="single" w:sz="4" w:space="0" w:color="auto"/>
            </w:tcBorders>
          </w:tcPr>
          <w:p w14:paraId="7CC75FCA" w14:textId="77777777" w:rsidR="00B86A51" w:rsidRPr="0029661B" w:rsidRDefault="00B86A51" w:rsidP="00B86A51">
            <w:pPr>
              <w:pStyle w:val="Tabletext"/>
              <w:jc w:val="center"/>
            </w:pPr>
            <w:r w:rsidRPr="0029661B">
              <w:t>6 frame per hour</w:t>
            </w:r>
          </w:p>
        </w:tc>
      </w:tr>
    </w:tbl>
    <w:p w14:paraId="71E5674E" w14:textId="77777777" w:rsidR="00B86A51" w:rsidRDefault="00B86A51" w:rsidP="00B86A51">
      <w:pPr>
        <w:rPr>
          <w:lang w:eastAsia="ja-JP"/>
        </w:rPr>
      </w:pPr>
    </w:p>
    <w:p w14:paraId="08B90597" w14:textId="77777777" w:rsidR="00B86A51" w:rsidRPr="0029661B" w:rsidRDefault="00B86A51" w:rsidP="00B86A51">
      <w:r w:rsidRPr="0029661B">
        <w:t>The ETH_CI_D signal contains a source and destination address field and an M_SDU field. The format of the M_SDU field is defined in clause</w:t>
      </w:r>
      <w:r w:rsidRPr="0029661B">
        <w:rPr>
          <w:lang w:eastAsia="ja-JP"/>
        </w:rPr>
        <w:t>s</w:t>
      </w:r>
      <w:r w:rsidRPr="0029661B">
        <w:t xml:space="preserve"> 9.1 and 9.</w:t>
      </w:r>
      <w:r>
        <w:t>2</w:t>
      </w:r>
      <w:r w:rsidRPr="0029661B">
        <w:t xml:space="preserve"> of [ITU-T </w:t>
      </w:r>
      <w:r w:rsidRPr="0029661B">
        <w:rPr>
          <w:lang w:eastAsia="ja-JP"/>
        </w:rPr>
        <w:t>G.8013</w:t>
      </w:r>
      <w:r w:rsidRPr="0029661B">
        <w:t xml:space="preserve">]. </w:t>
      </w:r>
    </w:p>
    <w:p w14:paraId="3D1814B3" w14:textId="77777777" w:rsidR="00B86A51" w:rsidRPr="0029661B" w:rsidRDefault="00B86A51" w:rsidP="00B86A51">
      <w:r w:rsidRPr="0029661B">
        <w:t>The value of the destination address field (DA) is the multicast class 1 DA as described in [ITU</w:t>
      </w:r>
      <w:r w:rsidRPr="0029661B">
        <w:noBreakHyphen/>
        <w:t>T </w:t>
      </w:r>
      <w:r w:rsidRPr="0029661B">
        <w:rPr>
          <w:lang w:eastAsia="ja-JP"/>
        </w:rPr>
        <w:t>G.8013</w:t>
      </w:r>
      <w:r w:rsidRPr="0029661B">
        <w:t>].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MI_MEL as defined in </w:t>
      </w:r>
      <w:r w:rsidRPr="0029661B">
        <w:rPr>
          <w:lang w:eastAsia="ja-JP"/>
        </w:rPr>
        <w:t>clause 10.1 of [ITU-T G.8013]</w:t>
      </w:r>
      <w:r w:rsidRPr="0029661B">
        <w:t xml:space="preserve">. This </w:t>
      </w:r>
      <w:r w:rsidRPr="0029661B">
        <w:rPr>
          <w:lang w:eastAsia="ja-JP"/>
        </w:rPr>
        <w:t>x</w:t>
      </w:r>
      <w:r w:rsidRPr="0029661B">
        <w:t xml:space="preserve"> will be filled in later by the OAM MEP insertion process and will be undefined in this process. The value of the source address will be filled in later by the OAM MEP insertion process and will be undefined in this process. </w:t>
      </w:r>
    </w:p>
    <w:p w14:paraId="5FDEDC42" w14:textId="77777777" w:rsidR="00B86A51" w:rsidRPr="0029661B" w:rsidRDefault="00B86A51" w:rsidP="00B86A51">
      <w:r w:rsidRPr="0029661B">
        <w:t>The M_SDU field contains a CCM PDU. Figure 8-18 below shows the M_SDU field where the CCM specific values are shown. It shows the traffic unit resulting from the function call in Figure 8-17:</w:t>
      </w:r>
    </w:p>
    <w:p w14:paraId="03B4C9E4" w14:textId="77777777" w:rsidR="00B86A51" w:rsidRPr="004617FC" w:rsidRDefault="00B86A51" w:rsidP="00B86A51">
      <w:r w:rsidRPr="004617FC">
        <w:t>OAM=CCM(</w:t>
      </w:r>
      <w:r w:rsidRPr="004617FC">
        <w:br/>
        <w:t xml:space="preserve">  MI_CC_MEG,</w:t>
      </w:r>
      <w:r w:rsidRPr="004617FC">
        <w:br/>
        <w:t xml:space="preserve">  MI_CC_MEP,</w:t>
      </w:r>
      <w:r w:rsidRPr="004617FC">
        <w:br/>
        <w:t xml:space="preserve">  MI_CC_Period,</w:t>
      </w:r>
      <w:r w:rsidRPr="004617FC">
        <w:br/>
        <w:t xml:space="preserve">  RI_CC_RDI,</w:t>
      </w:r>
      <w:r w:rsidRPr="004617FC">
        <w:br/>
        <w:t xml:space="preserve">  </w:t>
      </w:r>
      <w:r w:rsidRPr="004617FC">
        <w:rPr>
          <w:lang w:eastAsia="ja-JP"/>
        </w:rPr>
        <w:t>TxFCl</w:t>
      </w:r>
      <w:r w:rsidRPr="004617FC">
        <w:t>,</w:t>
      </w:r>
      <w:r w:rsidRPr="004617FC">
        <w:br/>
        <w:t xml:space="preserve">  RI_CC_RxFCl,</w:t>
      </w:r>
      <w:r w:rsidRPr="004617FC">
        <w:br/>
        <w:t xml:space="preserve">  </w:t>
      </w:r>
      <w:r w:rsidRPr="004617FC">
        <w:rPr>
          <w:lang w:eastAsia="ja-JP"/>
        </w:rPr>
        <w:t>RI_CC_TxFCf</w:t>
      </w:r>
    </w:p>
    <w:p w14:paraId="49B1D13F" w14:textId="77777777" w:rsidR="00B86A51" w:rsidRPr="0029661B" w:rsidRDefault="00B86A51" w:rsidP="00B86A51">
      <w:r w:rsidRPr="0029661B">
        <w:t xml:space="preserve">)  </w:t>
      </w:r>
    </w:p>
    <w:p w14:paraId="45B5382D" w14:textId="77777777" w:rsidR="00B86A51" w:rsidRPr="0029661B" w:rsidRDefault="00B86A51" w:rsidP="00B86A51">
      <w:pPr>
        <w:keepNext/>
        <w:keepLines/>
      </w:pPr>
      <w:r w:rsidRPr="0029661B">
        <w:t>, or if !MI_LM</w:t>
      </w:r>
      <w:r w:rsidRPr="0029661B">
        <w:rPr>
          <w:lang w:eastAsia="ja-JP"/>
        </w:rPr>
        <w:t>C</w:t>
      </w:r>
      <w:r w:rsidRPr="0029661B">
        <w:t>_Enable:</w:t>
      </w:r>
    </w:p>
    <w:p w14:paraId="5438EB77" w14:textId="77777777" w:rsidR="00B86A51" w:rsidRPr="004617FC" w:rsidRDefault="00B86A51" w:rsidP="00B86A51">
      <w:pPr>
        <w:keepNext/>
        <w:keepLines/>
        <w:rPr>
          <w:lang w:val="es-ES_tradnl"/>
        </w:rPr>
      </w:pPr>
      <w:r w:rsidRPr="004617FC">
        <w:rPr>
          <w:lang w:val="es-ES_tradnl"/>
        </w:rPr>
        <w:t>OAM=CCM(</w:t>
      </w:r>
      <w:r w:rsidRPr="004617FC">
        <w:rPr>
          <w:lang w:val="es-ES_tradnl"/>
        </w:rPr>
        <w:br/>
        <w:t xml:space="preserve">  MI_CC_MEG,</w:t>
      </w:r>
      <w:r w:rsidRPr="004617FC">
        <w:rPr>
          <w:lang w:val="es-ES_tradnl"/>
        </w:rPr>
        <w:br/>
        <w:t xml:space="preserve">  MI_CC_MEP,</w:t>
      </w:r>
      <w:r w:rsidRPr="004617FC">
        <w:rPr>
          <w:lang w:val="es-ES_tradnl"/>
        </w:rPr>
        <w:br/>
        <w:t xml:space="preserve">  MI_CC_Period,</w:t>
      </w:r>
      <w:r w:rsidRPr="004617FC">
        <w:rPr>
          <w:lang w:val="es-ES_tradnl"/>
        </w:rPr>
        <w:br/>
        <w:t xml:space="preserve">  RI_CC_RDI,</w:t>
      </w:r>
      <w:r w:rsidRPr="004617FC">
        <w:rPr>
          <w:lang w:val="es-ES_tradnl"/>
        </w:rPr>
        <w:br/>
        <w:t xml:space="preserve">  0,</w:t>
      </w:r>
      <w:r w:rsidRPr="004617FC">
        <w:rPr>
          <w:lang w:val="es-ES_tradnl"/>
        </w:rPr>
        <w:br/>
        <w:t xml:space="preserve">  0,</w:t>
      </w:r>
      <w:r w:rsidRPr="004617FC">
        <w:rPr>
          <w:lang w:val="es-ES_tradnl"/>
        </w:rPr>
        <w:br/>
        <w:t xml:space="preserve">  0</w:t>
      </w:r>
      <w:r w:rsidRPr="004617FC">
        <w:rPr>
          <w:lang w:val="es-ES_tradnl"/>
        </w:rPr>
        <w:br/>
        <w:t xml:space="preserve">) </w:t>
      </w:r>
    </w:p>
    <w:p w14:paraId="26AE1B42" w14:textId="77777777" w:rsidR="00B86A51" w:rsidRPr="0029661B" w:rsidRDefault="00B86A51" w:rsidP="00B86A51">
      <w:r w:rsidRPr="0029661B">
        <w:t>The value of the ETH_CI_P signal associated with the generated CCM traffic unit is defined by the MI_CC_Pri input parameter; valid values are in the range 0-7.</w:t>
      </w:r>
    </w:p>
    <w:p w14:paraId="00588374" w14:textId="77777777" w:rsidR="00B86A51" w:rsidRDefault="00B86A51" w:rsidP="00B86A51">
      <w:r w:rsidRPr="0029661B">
        <w:t>The value of the ETH_CI_DE signal associated with the generated CCM traffic units is always set to drop ineligible (0).</w:t>
      </w:r>
    </w:p>
    <w:p w14:paraId="5EB7AFC3" w14:textId="0E7C9222" w:rsidR="00B86A51" w:rsidRDefault="005555BE" w:rsidP="00B86A51">
      <w:pPr>
        <w:pStyle w:val="Figure"/>
      </w:pPr>
      <w:bookmarkStart w:id="253" w:name="_Toc172093985"/>
      <w:r w:rsidRPr="005555BE">
        <w:rPr>
          <w:noProof/>
          <w:lang w:eastAsia="zh-CN"/>
        </w:rPr>
        <w:lastRenderedPageBreak/>
        <w:drawing>
          <wp:inline distT="0" distB="0" distL="0" distR="0" wp14:anchorId="3343202F" wp14:editId="0C05805B">
            <wp:extent cx="5983605" cy="5959475"/>
            <wp:effectExtent l="0" t="0" r="0" b="3175"/>
            <wp:docPr id="147" name="図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83605" cy="5959475"/>
                    </a:xfrm>
                    <a:prstGeom prst="rect">
                      <a:avLst/>
                    </a:prstGeom>
                    <a:noFill/>
                    <a:ln>
                      <a:noFill/>
                    </a:ln>
                  </pic:spPr>
                </pic:pic>
              </a:graphicData>
            </a:graphic>
          </wp:inline>
        </w:drawing>
      </w:r>
    </w:p>
    <w:p w14:paraId="47DEB5A4" w14:textId="77777777" w:rsidR="00B86A51" w:rsidRPr="0029661B" w:rsidRDefault="00B86A51" w:rsidP="00B86A51">
      <w:pPr>
        <w:pStyle w:val="FigureNoTitle"/>
        <w:rPr>
          <w:bCs/>
        </w:rPr>
      </w:pPr>
      <w:r w:rsidRPr="0029661B">
        <w:rPr>
          <w:bCs/>
        </w:rPr>
        <w:t>Figure 8-18 – CCM traffic unit</w:t>
      </w:r>
      <w:bookmarkEnd w:id="253"/>
    </w:p>
    <w:p w14:paraId="45EB28B9" w14:textId="77777777" w:rsidR="00B86A51" w:rsidRPr="0029661B" w:rsidRDefault="00B86A51" w:rsidP="00B86A51">
      <w:pPr>
        <w:pStyle w:val="Heading4"/>
      </w:pPr>
      <w:bookmarkStart w:id="254" w:name="_Toc319901685"/>
      <w:r w:rsidRPr="0029661B">
        <w:lastRenderedPageBreak/>
        <w:t>8.1.7.3</w:t>
      </w:r>
      <w:r w:rsidRPr="0029661B">
        <w:tab/>
        <w:t>CCM reception process</w:t>
      </w:r>
      <w:bookmarkEnd w:id="254"/>
    </w:p>
    <w:p w14:paraId="69861A5F" w14:textId="5BFEDDC5" w:rsidR="00B86A51" w:rsidRPr="0029661B" w:rsidRDefault="00B86A51" w:rsidP="00B86A51">
      <w:pPr>
        <w:pStyle w:val="Figure"/>
      </w:pPr>
      <w:r w:rsidRPr="00C064E1">
        <w:t xml:space="preserve"> </w:t>
      </w:r>
      <w:r w:rsidRPr="002514BA">
        <w:rPr>
          <w:noProof/>
          <w:lang w:eastAsia="zh-CN"/>
        </w:rPr>
        <w:drawing>
          <wp:inline distT="0" distB="0" distL="0" distR="0" wp14:anchorId="542A5073" wp14:editId="765D2071">
            <wp:extent cx="5087160" cy="8202600"/>
            <wp:effectExtent l="0" t="0" r="0" b="8255"/>
            <wp:docPr id="617" name="図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087160" cy="8202600"/>
                    </a:xfrm>
                    <a:prstGeom prst="rect">
                      <a:avLst/>
                    </a:prstGeom>
                    <a:noFill/>
                    <a:ln>
                      <a:noFill/>
                    </a:ln>
                  </pic:spPr>
                </pic:pic>
              </a:graphicData>
            </a:graphic>
          </wp:inline>
        </w:drawing>
      </w:r>
    </w:p>
    <w:p w14:paraId="58AE8E32" w14:textId="77777777" w:rsidR="00B86A51" w:rsidRPr="0029661B" w:rsidRDefault="00B86A51" w:rsidP="00B86A51">
      <w:pPr>
        <w:pStyle w:val="FigureNoTitle"/>
      </w:pPr>
      <w:r w:rsidRPr="0029661B">
        <w:t>Figure 8-19 – CCM reception behaviour</w:t>
      </w:r>
    </w:p>
    <w:p w14:paraId="3B91EC48" w14:textId="77777777" w:rsidR="00B86A51" w:rsidRPr="0029661B" w:rsidRDefault="00B86A51" w:rsidP="00B86A51">
      <w:pPr>
        <w:pStyle w:val="Normalaftertitle"/>
      </w:pPr>
      <w:r w:rsidRPr="0029661B">
        <w:lastRenderedPageBreak/>
        <w:t>The CCM reception process processes CCM OAM frames. It checks the various fields of the frames and generates the corresponding events (as defined in clause 6). If the version, MEL, MEG</w:t>
      </w:r>
      <w:r w:rsidRPr="0029661B">
        <w:rPr>
          <w:lang w:eastAsia="ja-JP"/>
        </w:rPr>
        <w:t>,</w:t>
      </w:r>
      <w:r w:rsidRPr="0029661B">
        <w:t xml:space="preserve"> MEP </w:t>
      </w:r>
      <w:r w:rsidRPr="0029661B">
        <w:rPr>
          <w:lang w:eastAsia="ja-JP"/>
        </w:rPr>
        <w:t xml:space="preserve">and period </w:t>
      </w:r>
      <w:r w:rsidRPr="0029661B">
        <w:t xml:space="preserve">are valid, the values of the frame counters are sent to the performance counter process. </w:t>
      </w:r>
    </w:p>
    <w:p w14:paraId="68225102" w14:textId="77777777" w:rsidR="00B86A51" w:rsidRPr="0029661B" w:rsidRDefault="00B86A51" w:rsidP="00B86A51">
      <w:r w:rsidRPr="0029661B">
        <w:t>Note that unexpPriority event do</w:t>
      </w:r>
      <w:r w:rsidRPr="0029661B">
        <w:rPr>
          <w:lang w:eastAsia="ja-JP"/>
        </w:rPr>
        <w:t>es</w:t>
      </w:r>
      <w:r w:rsidRPr="0029661B">
        <w:t xml:space="preserve"> not prevent the CCM from being processed, since the MEL, MEG</w:t>
      </w:r>
      <w:r w:rsidRPr="0029661B">
        <w:rPr>
          <w:lang w:eastAsia="ja-JP"/>
        </w:rPr>
        <w:t>,</w:t>
      </w:r>
      <w:r w:rsidRPr="0029661B">
        <w:t xml:space="preserve"> MEP</w:t>
      </w:r>
      <w:r w:rsidRPr="0029661B">
        <w:rPr>
          <w:lang w:eastAsia="ja-JP"/>
        </w:rPr>
        <w:t xml:space="preserve"> and period</w:t>
      </w:r>
      <w:r w:rsidRPr="0029661B">
        <w:t xml:space="preserve"> are as expected. </w:t>
      </w:r>
    </w:p>
    <w:p w14:paraId="078AA52D" w14:textId="77777777" w:rsidR="00B86A51" w:rsidRPr="0029661B" w:rsidRDefault="00B86A51" w:rsidP="00B86A51">
      <w:pPr>
        <w:pStyle w:val="Heading4"/>
      </w:pPr>
      <w:bookmarkStart w:id="255" w:name="_Toc319901686"/>
      <w:r w:rsidRPr="0029661B">
        <w:t>8.1.7.4</w:t>
      </w:r>
      <w:r w:rsidRPr="0029661B">
        <w:tab/>
      </w:r>
      <w:r w:rsidRPr="0029661B">
        <w:rPr>
          <w:lang w:eastAsia="ja-JP"/>
        </w:rPr>
        <w:t>Counter process</w:t>
      </w:r>
      <w:bookmarkEnd w:id="255"/>
    </w:p>
    <w:p w14:paraId="6CEF74F4" w14:textId="77777777" w:rsidR="00B86A51" w:rsidRPr="0029661B" w:rsidRDefault="00B86A51" w:rsidP="00B86A51">
      <w:pPr>
        <w:keepNext/>
        <w:keepLines/>
        <w:rPr>
          <w:lang w:eastAsia="ja-JP"/>
        </w:rPr>
      </w:pPr>
      <w:r w:rsidRPr="0029661B">
        <w:rPr>
          <w:lang w:eastAsia="ja-JP"/>
        </w:rPr>
        <w:t>This process counts the number of transmitted and received frames.</w:t>
      </w:r>
    </w:p>
    <w:p w14:paraId="3966AB07" w14:textId="77777777" w:rsidR="00B86A51" w:rsidRPr="0029661B" w:rsidRDefault="00B86A51" w:rsidP="00B86A51">
      <w:pPr>
        <w:keepNext/>
        <w:keepLines/>
      </w:pPr>
      <w:r w:rsidRPr="0029661B">
        <w:t>The c</w:t>
      </w:r>
      <w:r w:rsidRPr="0029661B">
        <w:rPr>
          <w:lang w:eastAsia="ja-JP"/>
        </w:rPr>
        <w:t xml:space="preserve">ounter process for </w:t>
      </w:r>
      <w:r w:rsidRPr="0029661B">
        <w:t xml:space="preserve">CCM generation forwards data frames and counts all </w:t>
      </w:r>
      <w:r w:rsidRPr="0029661B">
        <w:rPr>
          <w:lang w:eastAsia="ja-JP"/>
        </w:rPr>
        <w:t xml:space="preserve">transmitted </w:t>
      </w:r>
      <w:r w:rsidRPr="0029661B">
        <w:t>ETH_AI frames with priority (P) (i.e.</w:t>
      </w:r>
      <w:r>
        <w:t>,</w:t>
      </w:r>
      <w:r w:rsidRPr="0029661B">
        <w:t xml:space="preserve"> ETH_AI_P)</w:t>
      </w:r>
      <w:r w:rsidRPr="0029661B">
        <w:rPr>
          <w:lang w:eastAsia="ja-JP"/>
        </w:rPr>
        <w:t xml:space="preserve"> </w:t>
      </w:r>
      <w:r w:rsidRPr="0029661B">
        <w:t>equal to MI_CC_Pri</w:t>
      </w:r>
      <w:r w:rsidRPr="0029661B">
        <w:rPr>
          <w:lang w:eastAsia="ja-JP"/>
        </w:rPr>
        <w:t xml:space="preserve"> </w:t>
      </w:r>
      <w:r w:rsidRPr="0029661B">
        <w:t>and Drop Eligibility (DE) (i.e.</w:t>
      </w:r>
      <w:r>
        <w:t>,</w:t>
      </w:r>
      <w:r w:rsidRPr="0029661B">
        <w:t xml:space="preserve"> ETH_AI_DE) equal to &lt;false (0)&gt;. The D, P and DE signal</w:t>
      </w:r>
      <w:r w:rsidRPr="0029661B">
        <w:rPr>
          <w:lang w:eastAsia="ja-JP"/>
        </w:rPr>
        <w:t>s</w:t>
      </w:r>
      <w:r w:rsidRPr="0029661B">
        <w:t xml:space="preserve"> are forwarded unchanged as indicated by the dotted lines in Figure 8-</w:t>
      </w:r>
      <w:r w:rsidRPr="0029661B">
        <w:rPr>
          <w:lang w:eastAsia="ja-JP"/>
        </w:rPr>
        <w:t>16</w:t>
      </w:r>
      <w:r w:rsidRPr="0029661B">
        <w:t>.</w:t>
      </w:r>
    </w:p>
    <w:p w14:paraId="32BC0515" w14:textId="5B8EA9FA" w:rsidR="00B86A51" w:rsidRPr="0029661B" w:rsidRDefault="00B86A51" w:rsidP="00B86A51">
      <w:pPr>
        <w:pStyle w:val="Figure"/>
        <w:rPr>
          <w:iCs/>
          <w:lang w:eastAsia="ja-JP"/>
        </w:rPr>
      </w:pPr>
      <w:r w:rsidRPr="002514BA">
        <w:rPr>
          <w:noProof/>
          <w:lang w:eastAsia="zh-CN"/>
        </w:rPr>
        <w:drawing>
          <wp:inline distT="0" distB="0" distL="0" distR="0" wp14:anchorId="710DA9A3" wp14:editId="3431D411">
            <wp:extent cx="1815120" cy="3271680"/>
            <wp:effectExtent l="0" t="0" r="0" b="5080"/>
            <wp:docPr id="618" name="図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15120" cy="3271680"/>
                    </a:xfrm>
                    <a:prstGeom prst="rect">
                      <a:avLst/>
                    </a:prstGeom>
                    <a:noFill/>
                    <a:ln>
                      <a:noFill/>
                    </a:ln>
                  </pic:spPr>
                </pic:pic>
              </a:graphicData>
            </a:graphic>
          </wp:inline>
        </w:drawing>
      </w:r>
    </w:p>
    <w:p w14:paraId="721BD2CA" w14:textId="77777777" w:rsidR="00B86A51" w:rsidRPr="0029661B" w:rsidRDefault="00B86A51" w:rsidP="00B86A51">
      <w:pPr>
        <w:pStyle w:val="FigureNoTitle"/>
        <w:rPr>
          <w:lang w:eastAsia="ja-JP"/>
        </w:rPr>
      </w:pPr>
      <w:r w:rsidRPr="0029661B">
        <w:t>Figure 8-</w:t>
      </w:r>
      <w:r>
        <w:t>20</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w:t>
      </w:r>
      <w:r w:rsidRPr="0029661B">
        <w:t>CCM g</w:t>
      </w:r>
      <w:r w:rsidRPr="0029661B">
        <w:rPr>
          <w:lang w:eastAsia="ja-JP"/>
        </w:rPr>
        <w:t>eneration</w:t>
      </w:r>
    </w:p>
    <w:p w14:paraId="30727942" w14:textId="77777777" w:rsidR="00B86A51" w:rsidRPr="0029661B" w:rsidRDefault="00B86A51" w:rsidP="00B86A51">
      <w:pPr>
        <w:pStyle w:val="Normalaftertitle"/>
      </w:pPr>
      <w:r w:rsidRPr="0029661B">
        <w:t>The counter p</w:t>
      </w:r>
      <w:r w:rsidRPr="0029661B">
        <w:rPr>
          <w:lang w:eastAsia="ja-JP"/>
        </w:rPr>
        <w:t>rocess for</w:t>
      </w:r>
      <w:r w:rsidRPr="0029661B">
        <w:t xml:space="preserve"> CCM reception receives ETH_CI and forwards </w:t>
      </w:r>
      <w:r w:rsidRPr="0029661B">
        <w:rPr>
          <w:lang w:eastAsia="ja-JP"/>
        </w:rPr>
        <w:t>them</w:t>
      </w:r>
      <w:r w:rsidRPr="0029661B">
        <w:t xml:space="preserve"> as ETH_AI </w:t>
      </w:r>
      <w:r w:rsidRPr="0029661B">
        <w:rPr>
          <w:lang w:eastAsia="ja-JP"/>
        </w:rPr>
        <w:t>traffic units.</w:t>
      </w:r>
      <w:r w:rsidRPr="0029661B">
        <w:t xml:space="preserve"> </w:t>
      </w:r>
      <w:r w:rsidRPr="0029661B">
        <w:rPr>
          <w:lang w:eastAsia="ja-JP"/>
        </w:rPr>
        <w:t xml:space="preserve">It </w:t>
      </w:r>
      <w:r w:rsidRPr="0029661B">
        <w:t>counts th</w:t>
      </w:r>
      <w:r w:rsidRPr="0029661B">
        <w:rPr>
          <w:lang w:eastAsia="ja-JP"/>
        </w:rPr>
        <w:t>is</w:t>
      </w:r>
      <w:r w:rsidRPr="0029661B">
        <w:t xml:space="preserve"> number of</w:t>
      </w:r>
      <w:r w:rsidRPr="0029661B" w:rsidDel="000B6847">
        <w:t xml:space="preserve"> </w:t>
      </w:r>
      <w:r w:rsidRPr="0029661B">
        <w:rPr>
          <w:lang w:eastAsia="ja-JP"/>
        </w:rPr>
        <w:t xml:space="preserve">received </w:t>
      </w:r>
      <w:r w:rsidRPr="0029661B">
        <w:t>ETH_AI traffic units</w:t>
      </w:r>
      <w:r w:rsidRPr="0029661B">
        <w:rPr>
          <w:lang w:eastAsia="ja-JP"/>
        </w:rPr>
        <w:t xml:space="preserve"> </w:t>
      </w:r>
      <w:r w:rsidRPr="0029661B">
        <w:t>that have priority (P) (i.e.</w:t>
      </w:r>
      <w:r>
        <w:t>,</w:t>
      </w:r>
      <w:r w:rsidRPr="0029661B">
        <w:t xml:space="preserve"> ETH_</w:t>
      </w:r>
      <w:r w:rsidRPr="0029661B">
        <w:rPr>
          <w:lang w:eastAsia="ja-JP"/>
        </w:rPr>
        <w:t>A</w:t>
      </w:r>
      <w:r w:rsidRPr="0029661B">
        <w:t>I_P)</w:t>
      </w:r>
      <w:r w:rsidRPr="0029661B">
        <w:rPr>
          <w:lang w:eastAsia="ja-JP"/>
        </w:rPr>
        <w:t xml:space="preserve"> </w:t>
      </w:r>
      <w:r w:rsidRPr="0029661B">
        <w:t>equal to MI_CC_Pri</w:t>
      </w:r>
      <w:r w:rsidRPr="0029661B">
        <w:rPr>
          <w:lang w:eastAsia="ja-JP"/>
        </w:rPr>
        <w:t xml:space="preserve"> </w:t>
      </w:r>
      <w:r w:rsidRPr="0029661B">
        <w:t>and drop eligibility (DE) (i.e.</w:t>
      </w:r>
      <w:r>
        <w:t>,</w:t>
      </w:r>
      <w:r w:rsidRPr="0029661B">
        <w:t xml:space="preserve"> ETH_</w:t>
      </w:r>
      <w:r w:rsidRPr="0029661B">
        <w:rPr>
          <w:lang w:eastAsia="ja-JP"/>
        </w:rPr>
        <w:t>A</w:t>
      </w:r>
      <w:r w:rsidRPr="0029661B">
        <w:t xml:space="preserve">I_DE) equal to &lt;false (0)&gt;. </w:t>
      </w:r>
    </w:p>
    <w:p w14:paraId="32A2A5C7" w14:textId="0B1BCCBE" w:rsidR="00B86A51" w:rsidRPr="0029661B" w:rsidRDefault="00B86A51" w:rsidP="00B86A51">
      <w:pPr>
        <w:pStyle w:val="Figure"/>
        <w:rPr>
          <w:iCs/>
          <w:lang w:eastAsia="ja-JP"/>
        </w:rPr>
      </w:pPr>
      <w:r w:rsidRPr="00741F8A">
        <w:rPr>
          <w:noProof/>
          <w:lang w:eastAsia="zh-CN"/>
        </w:rPr>
        <w:lastRenderedPageBreak/>
        <w:drawing>
          <wp:inline distT="0" distB="0" distL="0" distR="0" wp14:anchorId="70903E0A" wp14:editId="68A8F75F">
            <wp:extent cx="1815480" cy="3339360"/>
            <wp:effectExtent l="0" t="0" r="0" b="0"/>
            <wp:docPr id="619" name="図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15480" cy="3339360"/>
                    </a:xfrm>
                    <a:prstGeom prst="rect">
                      <a:avLst/>
                    </a:prstGeom>
                    <a:noFill/>
                    <a:ln>
                      <a:noFill/>
                    </a:ln>
                  </pic:spPr>
                </pic:pic>
              </a:graphicData>
            </a:graphic>
          </wp:inline>
        </w:drawing>
      </w:r>
    </w:p>
    <w:p w14:paraId="24BEA41A" w14:textId="77777777" w:rsidR="00B86A51" w:rsidRPr="0029661B" w:rsidRDefault="00B86A51" w:rsidP="00B86A51">
      <w:pPr>
        <w:pStyle w:val="FigureNoTitle"/>
        <w:rPr>
          <w:lang w:eastAsia="ja-JP"/>
        </w:rPr>
      </w:pPr>
      <w:r w:rsidRPr="0029661B">
        <w:t>Figure 8-</w:t>
      </w:r>
      <w:r>
        <w:t>21</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w:t>
      </w:r>
      <w:r w:rsidRPr="0029661B">
        <w:t>CCM reception</w:t>
      </w:r>
    </w:p>
    <w:p w14:paraId="40AA46FF" w14:textId="77777777" w:rsidR="00B86A51" w:rsidRPr="0029661B" w:rsidRDefault="00B86A51" w:rsidP="00B86A51">
      <w:pPr>
        <w:pStyle w:val="Heading4"/>
      </w:pPr>
      <w:bookmarkStart w:id="256" w:name="_Toc319901687"/>
      <w:r w:rsidRPr="0029661B">
        <w:t>8.1.7.</w:t>
      </w:r>
      <w:r w:rsidRPr="0029661B">
        <w:rPr>
          <w:lang w:eastAsia="ja-JP"/>
        </w:rPr>
        <w:t>5</w:t>
      </w:r>
      <w:r w:rsidRPr="0029661B">
        <w:tab/>
        <w:t>Pro</w:t>
      </w:r>
      <w:r w:rsidRPr="0029661B">
        <w:rPr>
          <w:lang w:eastAsia="ja-JP"/>
        </w:rPr>
        <w:t>a</w:t>
      </w:r>
      <w:r w:rsidRPr="0029661B">
        <w:t>ctive loss measurement (LMp) process</w:t>
      </w:r>
      <w:bookmarkEnd w:id="256"/>
    </w:p>
    <w:p w14:paraId="5F727E66" w14:textId="77777777" w:rsidR="00B86A51" w:rsidRPr="0029661B" w:rsidRDefault="00B86A51" w:rsidP="00B86A51">
      <w:pPr>
        <w:rPr>
          <w:lang w:eastAsia="ja-JP"/>
        </w:rPr>
      </w:pPr>
      <w:r w:rsidRPr="0029661B">
        <w:rPr>
          <w:lang w:eastAsia="ja-JP"/>
        </w:rPr>
        <w:t>This process calculates the number of transmitted and lost frames per second.</w:t>
      </w:r>
    </w:p>
    <w:p w14:paraId="4668001F" w14:textId="448A3E3C" w:rsidR="00B86A51" w:rsidRPr="0029661B" w:rsidRDefault="00B86A51" w:rsidP="00B86A51">
      <w:pPr>
        <w:pStyle w:val="Figure"/>
        <w:keepNext w:val="0"/>
        <w:keepLines w:val="0"/>
      </w:pPr>
      <w:r w:rsidRPr="00741F8A">
        <w:rPr>
          <w:noProof/>
          <w:lang w:eastAsia="zh-CN"/>
        </w:rPr>
        <w:lastRenderedPageBreak/>
        <w:drawing>
          <wp:inline distT="0" distB="0" distL="0" distR="0" wp14:anchorId="48E311A5" wp14:editId="4A28CE31">
            <wp:extent cx="5988685" cy="7637780"/>
            <wp:effectExtent l="0" t="0" r="0" b="1270"/>
            <wp:docPr id="620" name="図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988685" cy="7637780"/>
                    </a:xfrm>
                    <a:prstGeom prst="rect">
                      <a:avLst/>
                    </a:prstGeom>
                    <a:noFill/>
                    <a:ln>
                      <a:noFill/>
                    </a:ln>
                  </pic:spPr>
                </pic:pic>
              </a:graphicData>
            </a:graphic>
          </wp:inline>
        </w:drawing>
      </w:r>
      <w:r w:rsidRPr="0029661B" w:rsidDel="00E7346E">
        <w:t xml:space="preserve"> </w:t>
      </w:r>
    </w:p>
    <w:p w14:paraId="1ED982C6" w14:textId="77777777" w:rsidR="00B86A51" w:rsidRPr="0029661B" w:rsidRDefault="00B86A51" w:rsidP="00B86A51">
      <w:pPr>
        <w:pStyle w:val="FigureNoTitle"/>
        <w:rPr>
          <w:lang w:eastAsia="ja-JP"/>
        </w:rPr>
      </w:pPr>
      <w:bookmarkStart w:id="257" w:name="_Toc172093986"/>
      <w:r w:rsidRPr="0029661B">
        <w:t>Figure 8-2</w:t>
      </w:r>
      <w:r>
        <w:t>2</w:t>
      </w:r>
      <w:r w:rsidRPr="0029661B">
        <w:t xml:space="preserve"> – LM process behaviour</w:t>
      </w:r>
      <w:bookmarkEnd w:id="257"/>
    </w:p>
    <w:p w14:paraId="197AB3C8" w14:textId="77777777" w:rsidR="00B86A51" w:rsidRPr="0029661B" w:rsidRDefault="00B86A51" w:rsidP="00B86A51">
      <w:pPr>
        <w:pStyle w:val="Normalaftertitle"/>
      </w:pPr>
      <w:r w:rsidRPr="0029661B">
        <w:t xml:space="preserve">It processes the TxFCf, RxFCb, TxFCb, RxFCl values and determines the number of transmitted frames and the number of lost frames. Every second, the number of transmitted and lost frames in that second are sent to the performance monitoring and defect generation processes. </w:t>
      </w:r>
    </w:p>
    <w:p w14:paraId="134FCEEF" w14:textId="77777777" w:rsidR="00B86A51" w:rsidRPr="0029661B" w:rsidRDefault="00B86A51" w:rsidP="00B86A51">
      <w:pPr>
        <w:pStyle w:val="Heading3"/>
        <w:rPr>
          <w:lang w:eastAsia="ja-JP"/>
        </w:rPr>
      </w:pPr>
      <w:bookmarkStart w:id="258" w:name="_Toc319901688"/>
      <w:r w:rsidRPr="0029661B">
        <w:lastRenderedPageBreak/>
        <w:t>8.1.8</w:t>
      </w:r>
      <w:r w:rsidRPr="0029661B">
        <w:tab/>
        <w:t>Loopback (LB) process</w:t>
      </w:r>
      <w:r w:rsidRPr="0029661B">
        <w:rPr>
          <w:lang w:eastAsia="ja-JP"/>
        </w:rPr>
        <w:t>es</w:t>
      </w:r>
      <w:bookmarkEnd w:id="258"/>
    </w:p>
    <w:p w14:paraId="77C2610A" w14:textId="77777777" w:rsidR="00B86A51" w:rsidRPr="0029661B" w:rsidRDefault="00B86A51" w:rsidP="00B86A51">
      <w:pPr>
        <w:pStyle w:val="Heading4"/>
      </w:pPr>
      <w:bookmarkStart w:id="259" w:name="_Toc319901689"/>
      <w:r w:rsidRPr="0029661B">
        <w:t>8.1.8.1</w:t>
      </w:r>
      <w:r w:rsidRPr="0029661B">
        <w:tab/>
        <w:t>Overview</w:t>
      </w:r>
      <w:bookmarkEnd w:id="259"/>
    </w:p>
    <w:p w14:paraId="7711C201" w14:textId="77777777" w:rsidR="00B86A51" w:rsidRPr="0029661B" w:rsidRDefault="00B86A51" w:rsidP="00B86A51">
      <w:r w:rsidRPr="0029661B">
        <w:t>Figure 8-2</w:t>
      </w:r>
      <w:r>
        <w:t>3</w:t>
      </w:r>
      <w:r w:rsidRPr="0029661B">
        <w:t xml:space="preserve"> shows the different processes inside MEPs and MIPs that are involved in the loopback protocol.</w:t>
      </w:r>
    </w:p>
    <w:p w14:paraId="7F4C867D" w14:textId="77777777" w:rsidR="00B86A51" w:rsidRPr="0029661B" w:rsidRDefault="00B86A51" w:rsidP="00B86A51">
      <w:r w:rsidRPr="0029661B">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 xml:space="preserve">OAM source insertion process in </w:t>
      </w:r>
      <w:r w:rsidRPr="0029661B">
        <w:rPr>
          <w:lang w:eastAsia="ja-JP"/>
        </w:rPr>
        <w:t xml:space="preserve">clause </w:t>
      </w:r>
      <w:r w:rsidRPr="0029661B">
        <w:t>9.4.2.1. In summary</w:t>
      </w:r>
      <w:r w:rsidRPr="0029661B">
        <w:rPr>
          <w:lang w:eastAsia="ja-JP"/>
        </w:rPr>
        <w:t>,</w:t>
      </w:r>
      <w:r w:rsidRPr="0029661B">
        <w:t xml:space="preserve"> they insert and extract ETH_CI OAM signals into and from the stream of ETH_CI_D traffic units and the complementing P and D signals going through an MEP and MIP; the extraction is based on MEL and </w:t>
      </w:r>
      <w:r>
        <w:t>OpCode</w:t>
      </w:r>
      <w:r w:rsidRPr="0029661B">
        <w:t>. Furthermore</w:t>
      </w:r>
      <w:r w:rsidRPr="0029661B">
        <w:rPr>
          <w:lang w:eastAsia="ja-JP"/>
        </w:rPr>
        <w:t>,</w:t>
      </w:r>
      <w:r w:rsidRPr="0029661B">
        <w:t xml:space="preserve"> the insertion process inserts the correct MEL and SA values in the OAM traffic units. The other processes are defined in this clause.</w:t>
      </w:r>
    </w:p>
    <w:p w14:paraId="35D0596E" w14:textId="77777777" w:rsidR="00B86A51" w:rsidRPr="0029661B" w:rsidRDefault="00B86A51" w:rsidP="00B86A51">
      <w:pPr>
        <w:pStyle w:val="Figure"/>
      </w:pPr>
      <w:r>
        <w:rPr>
          <w:noProof/>
          <w:lang w:val="en-US" w:eastAsia="zh-CN"/>
        </w:rPr>
        <w:object w:dxaOrig="5961" w:dyaOrig="3207" w14:anchorId="4DC37317">
          <v:shape id="_x0000_i1032" type="#_x0000_t75" style="width:470.4pt;height:252.8pt" o:ole="">
            <v:imagedata r:id="rId53" o:title=""/>
          </v:shape>
          <o:OLEObject Type="Embed" ProgID="CorelDRAW.Graphic.14" ShapeID="_x0000_i1032" DrawAspect="Content" ObjectID="_1536561152" r:id="rId54"/>
        </w:object>
      </w:r>
    </w:p>
    <w:p w14:paraId="150399B8" w14:textId="77777777" w:rsidR="00B86A51" w:rsidRPr="00137093" w:rsidRDefault="00B86A51" w:rsidP="00B86A51">
      <w:pPr>
        <w:pStyle w:val="FigureNoTitle"/>
      </w:pPr>
      <w:bookmarkStart w:id="260" w:name="_Toc172093987"/>
      <w:r w:rsidRPr="00137093">
        <w:t>Figure 8-23 – Overview of processes involved with loopback</w:t>
      </w:r>
      <w:bookmarkEnd w:id="260"/>
    </w:p>
    <w:p w14:paraId="462CE9A1" w14:textId="77777777" w:rsidR="00B86A51" w:rsidRPr="0029661B" w:rsidRDefault="00B86A51" w:rsidP="00B86A51">
      <w:pPr>
        <w:pStyle w:val="Normalaftertitle"/>
      </w:pPr>
      <w:r w:rsidRPr="0029661B">
        <w:t>The LBM protocol is controlled by the LB control process. There are three possible MI signals that can trigger the LB protocol:</w:t>
      </w:r>
    </w:p>
    <w:p w14:paraId="440BB1C2" w14:textId="77777777" w:rsidR="00B86A51" w:rsidRPr="0029661B" w:rsidRDefault="00B86A51" w:rsidP="00B86A51">
      <w:pPr>
        <w:pStyle w:val="enumlev1"/>
      </w:pPr>
      <w:r w:rsidRPr="0029661B">
        <w:t>•</w:t>
      </w:r>
      <w:r w:rsidRPr="0029661B">
        <w:tab/>
        <w:t>MI_LB_Discover(</w:t>
      </w:r>
      <w:r w:rsidRPr="0029661B" w:rsidDel="00321E20">
        <w:t xml:space="preserve"> </w:t>
      </w:r>
      <w:r w:rsidRPr="0029661B">
        <w:t>P): To discover the MAC addresses of the other MEPs in the same MEG.</w:t>
      </w:r>
    </w:p>
    <w:p w14:paraId="0FAF4B60" w14:textId="77777777" w:rsidR="00B86A51" w:rsidRPr="0029661B" w:rsidRDefault="00B86A51" w:rsidP="00B86A51">
      <w:pPr>
        <w:pStyle w:val="enumlev1"/>
      </w:pPr>
      <w:r w:rsidRPr="0029661B">
        <w:t>•</w:t>
      </w:r>
      <w:r w:rsidRPr="0029661B">
        <w:tab/>
        <w:t>MI_LB_Series(DA,DE,P,N,</w:t>
      </w:r>
      <w:r w:rsidRPr="0029661B">
        <w:rPr>
          <w:lang w:eastAsia="ja-JP"/>
        </w:rPr>
        <w:t>Length,</w:t>
      </w:r>
      <w:r w:rsidRPr="0029661B">
        <w:t>Period): to send a series of N LB messages to a particular MEP</w:t>
      </w:r>
      <w:r w:rsidRPr="0029661B">
        <w:rPr>
          <w:lang w:eastAsia="ja-JP"/>
        </w:rPr>
        <w:t>/MIP</w:t>
      </w:r>
      <w:r w:rsidRPr="0029661B">
        <w:t xml:space="preserve">; these LB messages are generated every </w:t>
      </w:r>
      <w:r>
        <w:t>"</w:t>
      </w:r>
      <w:r w:rsidRPr="0029661B">
        <w:t>Period</w:t>
      </w:r>
      <w:r>
        <w:t>"</w:t>
      </w:r>
      <w:r w:rsidRPr="0029661B">
        <w:rPr>
          <w:lang w:eastAsia="ja-JP"/>
        </w:rPr>
        <w:t>.</w:t>
      </w:r>
    </w:p>
    <w:p w14:paraId="52EB6AEE" w14:textId="77777777" w:rsidR="00B86A51" w:rsidRPr="0029661B" w:rsidRDefault="00B86A51" w:rsidP="00B86A51">
      <w:pPr>
        <w:pStyle w:val="enumlev1"/>
      </w:pPr>
      <w:r w:rsidRPr="0029661B">
        <w:t>•</w:t>
      </w:r>
      <w:r w:rsidRPr="0029661B">
        <w:tab/>
        <w:t xml:space="preserve">MI_LB_Test(DA,DE,P,Pattern,Length,Period): to send a series of LB messages carrying a test pattern to a particular MEP; these LB messages are generated every </w:t>
      </w:r>
      <w:r>
        <w:t>"</w:t>
      </w:r>
      <w:r w:rsidRPr="0029661B">
        <w:t>Period</w:t>
      </w:r>
      <w:r>
        <w:t>"</w:t>
      </w:r>
      <w:r w:rsidRPr="0029661B">
        <w:t xml:space="preserve"> until the MI_LB_Test_Terminate signal is received. </w:t>
      </w:r>
    </w:p>
    <w:p w14:paraId="2C720A1F" w14:textId="77777777" w:rsidR="00B86A51" w:rsidRPr="0029661B" w:rsidRDefault="00B86A51" w:rsidP="00B86A51">
      <w:r w:rsidRPr="0029661B">
        <w:t xml:space="preserve">The details </w:t>
      </w:r>
      <w:r w:rsidRPr="0029661B">
        <w:rPr>
          <w:lang w:eastAsia="ja-JP"/>
        </w:rPr>
        <w:t>are</w:t>
      </w:r>
      <w:r w:rsidRPr="0029661B">
        <w:t xml:space="preserve"> described later in this clause. </w:t>
      </w:r>
    </w:p>
    <w:p w14:paraId="2DFB230D" w14:textId="77777777" w:rsidR="00B86A51" w:rsidRPr="0029661B" w:rsidRDefault="00B86A51" w:rsidP="00B86A51">
      <w:r w:rsidRPr="0029661B">
        <w:t xml:space="preserve">The LBM control protocol triggers the LBM generation process to generate an LBM traffic unit that is received and forwarded by MIPs and </w:t>
      </w:r>
      <w:r w:rsidRPr="0029661B">
        <w:rPr>
          <w:lang w:eastAsia="ja-JP"/>
        </w:rPr>
        <w:t>r</w:t>
      </w:r>
      <w:r w:rsidRPr="0029661B">
        <w:t>eceived by MEPs in the same MEG. The LBM control process controls the number of LBM generated and the period between consecutive LBM traffic units.</w:t>
      </w:r>
    </w:p>
    <w:p w14:paraId="167C70C2" w14:textId="77777777" w:rsidR="00B86A51" w:rsidRPr="0029661B" w:rsidRDefault="00B86A51" w:rsidP="00B86A51">
      <w:r w:rsidRPr="0029661B">
        <w:t xml:space="preserve">The LBM MIP/MEP reception processes process the received LBM traffic units and as a result the LBR generation process may generate an LBR traffic unit in response. The LBR reception process </w:t>
      </w:r>
      <w:r w:rsidRPr="0029661B">
        <w:lastRenderedPageBreak/>
        <w:t xml:space="preserve">receives and processes the LBR traffic units. The source address (SA), transaction ID (TID) and TLV values are given to the LBM control process. </w:t>
      </w:r>
    </w:p>
    <w:p w14:paraId="3EFE7D72" w14:textId="77777777" w:rsidR="00B86A51" w:rsidRPr="0029661B" w:rsidRDefault="00B86A51" w:rsidP="00B86A51">
      <w:r w:rsidRPr="0029661B">
        <w:t>The LBM control process processes these received values to determine the result of the requested LB operation. The result is communicated back using the following MI signals:</w:t>
      </w:r>
    </w:p>
    <w:p w14:paraId="441F5661" w14:textId="77777777" w:rsidR="00B86A51" w:rsidRPr="0029661B" w:rsidRDefault="00B86A51" w:rsidP="00B86A51">
      <w:pPr>
        <w:pStyle w:val="enumlev1"/>
      </w:pPr>
      <w:r w:rsidRPr="0029661B">
        <w:t>•</w:t>
      </w:r>
      <w:r w:rsidRPr="0029661B">
        <w:tab/>
        <w:t xml:space="preserve">MI_LB_Discover_Result(MACs): reports back the MACs that have responded with a valid LBR. </w:t>
      </w:r>
    </w:p>
    <w:p w14:paraId="0141AA86" w14:textId="77777777" w:rsidR="00B86A51" w:rsidRPr="0029661B" w:rsidRDefault="00B86A51" w:rsidP="00B86A51">
      <w:pPr>
        <w:pStyle w:val="enumlev1"/>
      </w:pPr>
      <w:r w:rsidRPr="0029661B">
        <w:t>•</w:t>
      </w:r>
      <w:r w:rsidRPr="0029661B">
        <w:tab/>
        <w:t>MI_LB_Series_Result(REC,OO): reports back the total number of received LBR frames (REC), as well as counts of specific errors:</w:t>
      </w:r>
    </w:p>
    <w:p w14:paraId="4F377DA4" w14:textId="77777777" w:rsidR="00B86A51" w:rsidRPr="0029661B" w:rsidRDefault="00B86A51" w:rsidP="00B86A51">
      <w:pPr>
        <w:pStyle w:val="enumlev2"/>
      </w:pPr>
      <w:r w:rsidRPr="0029661B">
        <w:t>–</w:t>
      </w:r>
      <w:r w:rsidRPr="0029661B">
        <w:tab/>
        <w:t>OO: number of LBR traffic units that were received out of order (OO)</w:t>
      </w:r>
      <w:r w:rsidRPr="0029661B">
        <w:rPr>
          <w:lang w:eastAsia="ja-JP"/>
        </w:rPr>
        <w:t>.</w:t>
      </w:r>
      <w:r w:rsidRPr="0029661B">
        <w:t xml:space="preserve"> </w:t>
      </w:r>
    </w:p>
    <w:p w14:paraId="1EDBE7CE" w14:textId="77777777" w:rsidR="00B86A51" w:rsidRPr="0029661B" w:rsidRDefault="00B86A51" w:rsidP="00B86A51">
      <w:pPr>
        <w:pStyle w:val="enumlev1"/>
      </w:pPr>
      <w:r w:rsidRPr="0029661B">
        <w:t>•</w:t>
      </w:r>
      <w:r w:rsidRPr="0029661B">
        <w:tab/>
        <w:t>MI_LB_Test_Result(Sent, REC, CRC, BER, OO): reports back the total number of LBM frames sent (Sent) as well as the total number of LBR frames received (REC); for the latter counts of specific errors are reported:</w:t>
      </w:r>
    </w:p>
    <w:p w14:paraId="75588600" w14:textId="77777777" w:rsidR="00B86A51" w:rsidRPr="0029661B" w:rsidRDefault="00B86A51" w:rsidP="00B86A51">
      <w:pPr>
        <w:pStyle w:val="enumlev2"/>
      </w:pPr>
      <w:r w:rsidRPr="0029661B">
        <w:t>–</w:t>
      </w:r>
      <w:r w:rsidRPr="0029661B">
        <w:tab/>
        <w:t>CRC: number of LBR frames where the CRC in the pattern failed</w:t>
      </w:r>
      <w:r w:rsidRPr="0029661B">
        <w:rPr>
          <w:lang w:eastAsia="ja-JP"/>
        </w:rPr>
        <w:t>.</w:t>
      </w:r>
    </w:p>
    <w:p w14:paraId="6019A8BB" w14:textId="77777777" w:rsidR="00B86A51" w:rsidRPr="0029661B" w:rsidRDefault="00B86A51" w:rsidP="00B86A51">
      <w:pPr>
        <w:pStyle w:val="enumlev2"/>
      </w:pPr>
      <w:r w:rsidRPr="0029661B">
        <w:t>–</w:t>
      </w:r>
      <w:r w:rsidRPr="0029661B">
        <w:tab/>
        <w:t>BER: number of LBR frames where there was a bit error in the pattern</w:t>
      </w:r>
      <w:r w:rsidRPr="0029661B">
        <w:rPr>
          <w:lang w:eastAsia="ja-JP"/>
        </w:rPr>
        <w:t>.</w:t>
      </w:r>
    </w:p>
    <w:p w14:paraId="536AFC01" w14:textId="77777777" w:rsidR="00B86A51" w:rsidRPr="0029661B" w:rsidRDefault="00B86A51" w:rsidP="00B86A51">
      <w:pPr>
        <w:pStyle w:val="enumlev2"/>
      </w:pPr>
      <w:r w:rsidRPr="0029661B">
        <w:t>–</w:t>
      </w:r>
      <w:r w:rsidRPr="0029661B">
        <w:tab/>
        <w:t xml:space="preserve">OO: number of LBR frames that </w:t>
      </w:r>
      <w:r w:rsidRPr="0029661B">
        <w:rPr>
          <w:lang w:eastAsia="ja-JP"/>
        </w:rPr>
        <w:t>were</w:t>
      </w:r>
      <w:r w:rsidRPr="0029661B">
        <w:t xml:space="preserve"> received out of order</w:t>
      </w:r>
      <w:r w:rsidRPr="0029661B">
        <w:rPr>
          <w:lang w:eastAsia="ja-JP"/>
        </w:rPr>
        <w:t>.</w:t>
      </w:r>
    </w:p>
    <w:p w14:paraId="4A5285AF" w14:textId="77777777" w:rsidR="00B86A51" w:rsidRPr="0029661B" w:rsidRDefault="00B86A51" w:rsidP="00B86A51">
      <w:r w:rsidRPr="0029661B">
        <w:t xml:space="preserve">The detailed functionality of the various processes is defined below. </w:t>
      </w:r>
    </w:p>
    <w:p w14:paraId="5ADF63D0" w14:textId="77777777" w:rsidR="00B86A51" w:rsidRPr="0029661B" w:rsidRDefault="00B86A51" w:rsidP="00B86A51">
      <w:pPr>
        <w:pStyle w:val="Heading4"/>
      </w:pPr>
      <w:bookmarkStart w:id="261" w:name="_Toc319901690"/>
      <w:r w:rsidRPr="0029661B">
        <w:t>8.1.8.2</w:t>
      </w:r>
      <w:r w:rsidRPr="0029661B">
        <w:tab/>
        <w:t>LB control process</w:t>
      </w:r>
      <w:bookmarkEnd w:id="261"/>
    </w:p>
    <w:p w14:paraId="47050937" w14:textId="77777777" w:rsidR="00B86A51" w:rsidRPr="0029661B" w:rsidRDefault="00B86A51" w:rsidP="00B86A51">
      <w:r w:rsidRPr="0029661B">
        <w:t>The LB control process can receive several MI signals to trigger the LB protoc</w:t>
      </w:r>
      <w:r>
        <w:t>ol; this is shown in Figure 8-24</w:t>
      </w:r>
      <w:r w:rsidRPr="0029661B">
        <w:t>.</w:t>
      </w:r>
    </w:p>
    <w:p w14:paraId="273F56FA" w14:textId="77777777" w:rsidR="00B86A51" w:rsidRPr="0029661B" w:rsidRDefault="00B86A51" w:rsidP="00B86A51">
      <w:pPr>
        <w:pStyle w:val="Figure"/>
      </w:pPr>
      <w:r w:rsidRPr="0029661B">
        <w:rPr>
          <w:noProof/>
          <w:lang w:eastAsia="ja-JP"/>
        </w:rPr>
        <w:t xml:space="preserve"> </w:t>
      </w:r>
      <w:r w:rsidRPr="004B51BD">
        <w:rPr>
          <w:noProof/>
          <w:lang w:eastAsia="zh-CN"/>
        </w:rPr>
        <w:drawing>
          <wp:inline distT="0" distB="0" distL="0" distR="0" wp14:anchorId="1A7B132E" wp14:editId="7E9B9C55">
            <wp:extent cx="5067300" cy="2533650"/>
            <wp:effectExtent l="0" t="0" r="0" b="0"/>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67300" cy="2533650"/>
                    </a:xfrm>
                    <a:prstGeom prst="rect">
                      <a:avLst/>
                    </a:prstGeom>
                    <a:noFill/>
                    <a:ln>
                      <a:noFill/>
                    </a:ln>
                  </pic:spPr>
                </pic:pic>
              </a:graphicData>
            </a:graphic>
          </wp:inline>
        </w:drawing>
      </w:r>
    </w:p>
    <w:p w14:paraId="43F8800C" w14:textId="77777777" w:rsidR="00B86A51" w:rsidRPr="0029661B" w:rsidRDefault="00B86A51" w:rsidP="00B86A51">
      <w:pPr>
        <w:pStyle w:val="FigureNoTitle"/>
      </w:pPr>
      <w:r w:rsidRPr="0029661B">
        <w:t>Figure 8-2</w:t>
      </w:r>
      <w:r>
        <w:t>4</w:t>
      </w:r>
      <w:r w:rsidRPr="0029661B">
        <w:t xml:space="preserve"> –LB control behaviour</w:t>
      </w:r>
    </w:p>
    <w:p w14:paraId="2F553449" w14:textId="77777777" w:rsidR="00B86A51" w:rsidRPr="0029661B" w:rsidRDefault="00B86A51" w:rsidP="00B86A51">
      <w:pPr>
        <w:pStyle w:val="Normalaftertitle"/>
      </w:pPr>
      <w:r w:rsidRPr="0029661B">
        <w:t>Figure 8-2</w:t>
      </w:r>
      <w:r>
        <w:t>5</w:t>
      </w:r>
      <w:r w:rsidRPr="0029661B">
        <w:t xml:space="preserve"> shows the behaviour if the MI_LB_Discover signal is received.</w:t>
      </w:r>
    </w:p>
    <w:p w14:paraId="72C3ABE2" w14:textId="77777777" w:rsidR="00B86A51" w:rsidRPr="0029661B" w:rsidRDefault="00B86A51" w:rsidP="00B86A51">
      <w:r w:rsidRPr="0029661B">
        <w:t>Figure 8-2</w:t>
      </w:r>
      <w:r>
        <w:t>6</w:t>
      </w:r>
      <w:r w:rsidRPr="0029661B">
        <w:t xml:space="preserve"> shows the behaviour if the MI_LB_Series signal is received.</w:t>
      </w:r>
    </w:p>
    <w:p w14:paraId="57A5F55C" w14:textId="77777777" w:rsidR="00B86A51" w:rsidRPr="0029661B" w:rsidRDefault="00B86A51" w:rsidP="00B86A51">
      <w:r w:rsidRPr="0029661B">
        <w:t>Figure 8-2</w:t>
      </w:r>
      <w:r>
        <w:t>7</w:t>
      </w:r>
      <w:r w:rsidRPr="0029661B">
        <w:t xml:space="preserve"> shows the behaviour if the MI_LB_Test signal is received. </w:t>
      </w:r>
    </w:p>
    <w:p w14:paraId="14C2B8CB" w14:textId="77777777" w:rsidR="00B86A51" w:rsidRPr="0029661B" w:rsidRDefault="00B86A51" w:rsidP="00B86A51">
      <w:pPr>
        <w:pStyle w:val="Note"/>
      </w:pPr>
      <w:r w:rsidRPr="0029661B">
        <w:t>NOTE – The state</w:t>
      </w:r>
      <w:r w:rsidRPr="0029661B">
        <w:rPr>
          <w:lang w:eastAsia="ja-JP"/>
        </w:rPr>
        <w:t xml:space="preserve"> </w:t>
      </w:r>
      <w:r w:rsidRPr="0029661B">
        <w:t>machine (Figure 8-2</w:t>
      </w:r>
      <w:r>
        <w:t>4</w:t>
      </w:r>
      <w:r w:rsidRPr="0029661B">
        <w:t xml:space="preserve"> combined with Figures 8-2</w:t>
      </w:r>
      <w:r>
        <w:t>5</w:t>
      </w:r>
      <w:r w:rsidRPr="0029661B">
        <w:t>, 8-2</w:t>
      </w:r>
      <w:r>
        <w:t>6</w:t>
      </w:r>
      <w:r w:rsidRPr="0029661B">
        <w:t xml:space="preserve"> and 8-2</w:t>
      </w:r>
      <w:r>
        <w:t>7</w:t>
      </w:r>
      <w:r w:rsidRPr="0029661B">
        <w:t>) shows that the LB_Discover, LB_Series and LB_Test actions are mutually exclusive. Furthermore</w:t>
      </w:r>
      <w:r w:rsidRPr="0029661B">
        <w:rPr>
          <w:lang w:eastAsia="ja-JP"/>
        </w:rPr>
        <w:t>,</w:t>
      </w:r>
      <w:r w:rsidRPr="0029661B">
        <w:t xml:space="preserve"> a new instantiation of any of these actions cannot be initiated until the current action is finished.</w:t>
      </w:r>
    </w:p>
    <w:p w14:paraId="0D380C94" w14:textId="77777777" w:rsidR="00B86A51" w:rsidRPr="0029661B" w:rsidRDefault="00B86A51" w:rsidP="00B86A51">
      <w:pPr>
        <w:pStyle w:val="Headingi"/>
      </w:pPr>
      <w:r w:rsidRPr="0029661B">
        <w:lastRenderedPageBreak/>
        <w:t>MI_LB_Discover behaviour</w:t>
      </w:r>
    </w:p>
    <w:p w14:paraId="3A475286" w14:textId="068259E5" w:rsidR="00B86A51" w:rsidRPr="0029661B" w:rsidRDefault="00B86A51" w:rsidP="00B86A51">
      <w:pPr>
        <w:pStyle w:val="Figure"/>
      </w:pPr>
      <w:r w:rsidRPr="0029661B">
        <w:rPr>
          <w:noProof/>
          <w:lang w:eastAsia="ja-JP"/>
        </w:rPr>
        <w:t xml:space="preserve"> </w:t>
      </w:r>
      <w:r w:rsidRPr="003417D8">
        <w:rPr>
          <w:noProof/>
          <w:lang w:eastAsia="zh-CN"/>
        </w:rPr>
        <w:drawing>
          <wp:inline distT="0" distB="0" distL="0" distR="0" wp14:anchorId="621CF648" wp14:editId="0C212152">
            <wp:extent cx="3298825" cy="3890645"/>
            <wp:effectExtent l="0" t="0" r="0" b="0"/>
            <wp:docPr id="621" name="図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298825" cy="3890645"/>
                    </a:xfrm>
                    <a:prstGeom prst="rect">
                      <a:avLst/>
                    </a:prstGeom>
                    <a:noFill/>
                    <a:ln>
                      <a:noFill/>
                    </a:ln>
                  </pic:spPr>
                </pic:pic>
              </a:graphicData>
            </a:graphic>
          </wp:inline>
        </w:drawing>
      </w:r>
    </w:p>
    <w:p w14:paraId="5D35A077" w14:textId="77777777" w:rsidR="00B86A51" w:rsidRPr="0029661B" w:rsidRDefault="00B86A51" w:rsidP="00B86A51">
      <w:pPr>
        <w:pStyle w:val="FigureNoTitle"/>
        <w:rPr>
          <w:bCs/>
        </w:rPr>
      </w:pPr>
      <w:bookmarkStart w:id="262" w:name="_Toc172093988"/>
      <w:r w:rsidRPr="0029661B">
        <w:rPr>
          <w:bCs/>
        </w:rPr>
        <w:t>Figure 8-2</w:t>
      </w:r>
      <w:r>
        <w:rPr>
          <w:bCs/>
        </w:rPr>
        <w:t>5</w:t>
      </w:r>
      <w:r w:rsidRPr="0029661B">
        <w:rPr>
          <w:bCs/>
        </w:rPr>
        <w:t xml:space="preserve"> – LB control discover behaviour</w:t>
      </w:r>
      <w:bookmarkEnd w:id="262"/>
    </w:p>
    <w:p w14:paraId="6D59E180" w14:textId="77777777" w:rsidR="00B86A51" w:rsidRPr="0029661B" w:rsidRDefault="00B86A51" w:rsidP="00B86A51">
      <w:pPr>
        <w:pStyle w:val="Normalaftertitle"/>
      </w:pPr>
      <w:r w:rsidRPr="0029661B">
        <w:t>Figure 8-2</w:t>
      </w:r>
      <w:r>
        <w:t>5</w:t>
      </w:r>
      <w:r w:rsidRPr="0029661B">
        <w:t xml:space="preserve"> shows the behaviour when an MI_LB_Discover(DE,P) signal is received. </w:t>
      </w:r>
    </w:p>
    <w:p w14:paraId="2C2CD766" w14:textId="77777777" w:rsidR="00B86A51" w:rsidRPr="0029661B" w:rsidRDefault="00B86A51" w:rsidP="00B86A51">
      <w:r w:rsidRPr="0029661B">
        <w:t>First the LBM generation process is requested to generate an LBM frame by sending the LBM(01</w:t>
      </w:r>
      <w:r w:rsidRPr="0029661B">
        <w:noBreakHyphen/>
        <w:t>80-c2-00-00-3</w:t>
      </w:r>
      <w:r w:rsidRPr="0029661B">
        <w:rPr>
          <w:lang w:eastAsia="ja-JP"/>
        </w:rPr>
        <w:t>x</w:t>
      </w:r>
      <w:r w:rsidRPr="0029661B">
        <w:t xml:space="preserve">, P, </w:t>
      </w:r>
      <w:r w:rsidRPr="0029661B">
        <w:rPr>
          <w:lang w:eastAsia="ja-JP"/>
        </w:rPr>
        <w:t>0</w:t>
      </w:r>
      <w:r w:rsidRPr="0029661B">
        <w:t xml:space="preserve">, Null, TID) signal to the </w:t>
      </w:r>
      <w:r w:rsidRPr="0029661B">
        <w:rPr>
          <w:lang w:eastAsia="ja-JP"/>
        </w:rPr>
        <w:t>LBM</w:t>
      </w:r>
      <w:r w:rsidRPr="0029661B">
        <w:t xml:space="preserve"> generation process. The DA is set to the class 1 multicast address as defined in [ITU-T </w:t>
      </w:r>
      <w:r w:rsidRPr="0029661B">
        <w:rPr>
          <w:lang w:eastAsia="ja-JP"/>
        </w:rPr>
        <w:t>G.8013</w:t>
      </w:r>
      <w:r w:rsidRPr="0029661B">
        <w:t>], where the last part (</w:t>
      </w:r>
      <w:r w:rsidRPr="0029661B">
        <w:rPr>
          <w:lang w:eastAsia="ja-JP"/>
        </w:rPr>
        <w:t>x</w:t>
      </w:r>
      <w:r w:rsidRPr="0029661B">
        <w:t xml:space="preserve">) will be overwritten with MEL by the OAM MEP insertion process. There are no TLVs included, hence the TLV parameter is set to Null. </w:t>
      </w:r>
    </w:p>
    <w:p w14:paraId="4F502D1C" w14:textId="77777777" w:rsidR="00B86A51" w:rsidRPr="0029661B" w:rsidRDefault="00B86A51" w:rsidP="00B86A51">
      <w:r w:rsidRPr="0029661B">
        <w:t>After triggering the transmission of the LBM frame, received RI_LBR is processed for 5 seconds (as governed by the timer). Every time the RI_LBR(SA,</w:t>
      </w:r>
      <w:r w:rsidRPr="0029661B">
        <w:rPr>
          <w:lang w:eastAsia="ja-JP"/>
        </w:rPr>
        <w:t>r</w:t>
      </w:r>
      <w:r w:rsidRPr="0029661B">
        <w:t xml:space="preserve">TLV,TID) is received the SA is stored in the set of received MACs. </w:t>
      </w:r>
    </w:p>
    <w:p w14:paraId="51DF68D5" w14:textId="77777777" w:rsidR="00B86A51" w:rsidRPr="0029661B" w:rsidRDefault="00B86A51" w:rsidP="00B86A51">
      <w:r w:rsidRPr="0029661B">
        <w:t xml:space="preserve">After 5 seconds all the received SAs are reported back using the MI_LB_Discover_Result(MACs) signal and the LBM control process returns to the Init state. </w:t>
      </w:r>
    </w:p>
    <w:p w14:paraId="02C58F2C" w14:textId="77777777" w:rsidR="00B86A51" w:rsidRPr="0029661B" w:rsidRDefault="00B86A51" w:rsidP="00B86A51">
      <w:pPr>
        <w:pStyle w:val="Headingi"/>
        <w:rPr>
          <w:b/>
        </w:rPr>
      </w:pPr>
      <w:r w:rsidRPr="0029661B">
        <w:lastRenderedPageBreak/>
        <w:t>MI_LB_Series behaviour</w:t>
      </w:r>
    </w:p>
    <w:p w14:paraId="70122BA7" w14:textId="51BF4E5A" w:rsidR="00B86A51" w:rsidRPr="0029661B" w:rsidRDefault="00B86A51" w:rsidP="00B86A51">
      <w:pPr>
        <w:pStyle w:val="Figure"/>
      </w:pPr>
      <w:r w:rsidRPr="003417D8">
        <w:rPr>
          <w:noProof/>
          <w:lang w:eastAsia="zh-CN"/>
        </w:rPr>
        <w:drawing>
          <wp:inline distT="0" distB="0" distL="0" distR="0" wp14:anchorId="58297269" wp14:editId="491710FE">
            <wp:extent cx="6042025" cy="6221730"/>
            <wp:effectExtent l="0" t="0" r="0" b="7620"/>
            <wp:docPr id="622" name="図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042025" cy="6221730"/>
                    </a:xfrm>
                    <a:prstGeom prst="rect">
                      <a:avLst/>
                    </a:prstGeom>
                    <a:noFill/>
                    <a:ln>
                      <a:noFill/>
                    </a:ln>
                  </pic:spPr>
                </pic:pic>
              </a:graphicData>
            </a:graphic>
          </wp:inline>
        </w:drawing>
      </w:r>
    </w:p>
    <w:p w14:paraId="04218702" w14:textId="77777777" w:rsidR="00B86A51" w:rsidRPr="0029661B" w:rsidRDefault="00B86A51" w:rsidP="00B86A51">
      <w:pPr>
        <w:pStyle w:val="FigureNoTitle"/>
      </w:pPr>
      <w:r w:rsidRPr="0029661B">
        <w:t>Figure 8-2</w:t>
      </w:r>
      <w:r>
        <w:t>6</w:t>
      </w:r>
      <w:r w:rsidRPr="0029661B">
        <w:t xml:space="preserve"> – LB control series behaviour</w:t>
      </w:r>
    </w:p>
    <w:p w14:paraId="1544F9F9" w14:textId="77777777" w:rsidR="00B86A51" w:rsidRPr="0029661B" w:rsidRDefault="00B86A51" w:rsidP="00B86A51">
      <w:pPr>
        <w:pStyle w:val="Normalaftertitle"/>
      </w:pPr>
      <w:r w:rsidRPr="0029661B">
        <w:t>Figure 8-2</w:t>
      </w:r>
      <w:r>
        <w:t>6</w:t>
      </w:r>
      <w:r w:rsidRPr="0029661B">
        <w:t xml:space="preserve"> defines the behaviour of the LB control process after the reception of the MI_LB_Series(DA,DE,P,N,</w:t>
      </w:r>
      <w:r w:rsidRPr="0029661B">
        <w:rPr>
          <w:lang w:eastAsia="ja-JP"/>
        </w:rPr>
        <w:t>Length,</w:t>
      </w:r>
      <w:r w:rsidRPr="0029661B">
        <w:t xml:space="preserve">Period) signal. </w:t>
      </w:r>
    </w:p>
    <w:p w14:paraId="1236794F" w14:textId="77777777" w:rsidR="00B86A51" w:rsidRPr="0029661B" w:rsidRDefault="00B86A51" w:rsidP="00B86A51">
      <w:pPr>
        <w:rPr>
          <w:lang w:eastAsia="ja-JP"/>
        </w:rPr>
      </w:pPr>
      <w:r w:rsidRPr="0029661B">
        <w:t xml:space="preserve">The TLV field of the LBM frames is determined by the Generate(Length) function. Generate(Length) generates a </w:t>
      </w:r>
      <w:r w:rsidRPr="0029661B">
        <w:rPr>
          <w:lang w:eastAsia="ja-JP"/>
        </w:rPr>
        <w:t>Data</w:t>
      </w:r>
      <w:r w:rsidRPr="0029661B">
        <w:t xml:space="preserve"> TLV with length </w:t>
      </w:r>
      <w:r>
        <w:t>"</w:t>
      </w:r>
      <w:r w:rsidRPr="0029661B">
        <w:t>Length</w:t>
      </w:r>
      <w:r>
        <w:t>"</w:t>
      </w:r>
      <w:r w:rsidRPr="0029661B">
        <w:t xml:space="preserve"> </w:t>
      </w:r>
      <w:r w:rsidRPr="0029661B">
        <w:rPr>
          <w:lang w:eastAsia="ja-JP"/>
        </w:rPr>
        <w:t xml:space="preserve">of an arbitrary bit pattern </w:t>
      </w:r>
      <w:r w:rsidRPr="0029661B">
        <w:t>to be included in the LBM frame</w:t>
      </w:r>
      <w:r w:rsidRPr="0029661B">
        <w:rPr>
          <w:lang w:eastAsia="ja-JP"/>
        </w:rPr>
        <w:t>.</w:t>
      </w:r>
    </w:p>
    <w:p w14:paraId="4ED899D9" w14:textId="77777777" w:rsidR="00B86A51" w:rsidRPr="0029661B" w:rsidRDefault="00B86A51" w:rsidP="00B86A51">
      <w:r w:rsidRPr="0029661B">
        <w:t>After the receipt of the M</w:t>
      </w:r>
      <w:r w:rsidRPr="0029661B">
        <w:rPr>
          <w:lang w:eastAsia="ja-JP"/>
        </w:rPr>
        <w:t>I</w:t>
      </w:r>
      <w:r w:rsidRPr="0029661B">
        <w:t>_LB_Series signal</w:t>
      </w:r>
      <w:r w:rsidRPr="0029661B">
        <w:rPr>
          <w:lang w:eastAsia="ja-JP"/>
        </w:rPr>
        <w:t>,</w:t>
      </w:r>
      <w:r w:rsidRPr="0029661B">
        <w:t xml:space="preserve"> the LBM generation process is requested N times to </w:t>
      </w:r>
      <w:r w:rsidRPr="0029661B">
        <w:rPr>
          <w:lang w:eastAsia="ja-JP"/>
        </w:rPr>
        <w:t>g</w:t>
      </w:r>
      <w:r w:rsidRPr="0029661B">
        <w:t xml:space="preserve">enerate an LBM frame (where </w:t>
      </w:r>
      <w:r>
        <w:t>"</w:t>
      </w:r>
      <w:r w:rsidRPr="0029661B">
        <w:t>Period</w:t>
      </w:r>
      <w:r>
        <w:t>"</w:t>
      </w:r>
      <w:r w:rsidRPr="0029661B">
        <w:t xml:space="preserve"> determines the interval between two LBM frames); this is done by issuing the LBM(DA,P,DE,</w:t>
      </w:r>
      <w:r w:rsidRPr="0029661B">
        <w:rPr>
          <w:lang w:eastAsia="ja-JP"/>
        </w:rPr>
        <w:t>TLV</w:t>
      </w:r>
      <w:r w:rsidRPr="0029661B">
        <w:t xml:space="preserve">,TID) signal. </w:t>
      </w:r>
    </w:p>
    <w:p w14:paraId="669304FA" w14:textId="77777777" w:rsidR="00B86A51" w:rsidRPr="0029661B" w:rsidRDefault="00B86A51" w:rsidP="00B86A51">
      <w:r w:rsidRPr="0029661B">
        <w:lastRenderedPageBreak/>
        <w:t xml:space="preserve">Whenever </w:t>
      </w:r>
      <w:r w:rsidRPr="0029661B">
        <w:rPr>
          <w:lang w:eastAsia="ja-JP"/>
        </w:rPr>
        <w:t xml:space="preserve">an </w:t>
      </w:r>
      <w:r w:rsidRPr="0029661B">
        <w:t>RI_LBR(</w:t>
      </w:r>
      <w:r w:rsidRPr="0029661B">
        <w:rPr>
          <w:lang w:eastAsia="ja-JP"/>
        </w:rPr>
        <w:t>SA</w:t>
      </w:r>
      <w:r w:rsidRPr="0029661B">
        <w:t>, rTLV, TID) signal is received</w:t>
      </w:r>
      <w:r w:rsidRPr="0029661B">
        <w:rPr>
          <w:lang w:eastAsia="ja-JP"/>
        </w:rPr>
        <w:t>,</w:t>
      </w:r>
      <w:r w:rsidRPr="0029661B">
        <w:t xml:space="preserve"> the number of received LBR frames is increased (REC++). If the TID value from the RI_LBR signal does not consecutively follow the last received TID value, the counter for out of order frames is incremented by one (OO++). </w:t>
      </w:r>
    </w:p>
    <w:p w14:paraId="3132E148" w14:textId="77777777" w:rsidR="00B86A51" w:rsidRPr="0029661B" w:rsidRDefault="00B86A51" w:rsidP="00B86A51">
      <w:r w:rsidRPr="0029661B">
        <w:t>Five seconds after sending the last LBM frame (i.e.</w:t>
      </w:r>
      <w:r w:rsidRPr="0029661B">
        <w:rPr>
          <w:lang w:eastAsia="ja-JP"/>
        </w:rPr>
        <w:t>,</w:t>
      </w:r>
      <w:r w:rsidRPr="0029661B">
        <w:t xml:space="preserve"> after sending the Nth LBM frame) the REC and OO counters are reported back in the MI_LB_Series_Result signal. </w:t>
      </w:r>
    </w:p>
    <w:p w14:paraId="07F967AB" w14:textId="77777777" w:rsidR="00B86A51" w:rsidRPr="0029661B" w:rsidRDefault="00B86A51" w:rsidP="00B86A51">
      <w:pPr>
        <w:pStyle w:val="Headingi"/>
      </w:pPr>
      <w:r w:rsidRPr="0029661B">
        <w:lastRenderedPageBreak/>
        <w:t>MI_LB_Test Behaviour</w:t>
      </w:r>
    </w:p>
    <w:p w14:paraId="060ABCCD" w14:textId="332DBA52" w:rsidR="00B86A51" w:rsidRPr="0029661B" w:rsidRDefault="00B86A51" w:rsidP="00B86A51">
      <w:pPr>
        <w:pStyle w:val="Figure"/>
      </w:pPr>
      <w:r w:rsidRPr="00A35012">
        <w:t xml:space="preserve"> </w:t>
      </w:r>
      <w:r w:rsidRPr="003417D8">
        <w:rPr>
          <w:noProof/>
          <w:lang w:eastAsia="zh-CN"/>
        </w:rPr>
        <w:drawing>
          <wp:inline distT="0" distB="0" distL="0" distR="0" wp14:anchorId="74FC398C" wp14:editId="0B38A833">
            <wp:extent cx="6120765" cy="7407275"/>
            <wp:effectExtent l="0" t="0" r="0" b="3175"/>
            <wp:docPr id="623" name="図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120765" cy="7407275"/>
                    </a:xfrm>
                    <a:prstGeom prst="rect">
                      <a:avLst/>
                    </a:prstGeom>
                    <a:noFill/>
                    <a:ln>
                      <a:noFill/>
                    </a:ln>
                  </pic:spPr>
                </pic:pic>
              </a:graphicData>
            </a:graphic>
          </wp:inline>
        </w:drawing>
      </w:r>
    </w:p>
    <w:p w14:paraId="64F9C85B" w14:textId="77777777" w:rsidR="00B86A51" w:rsidRPr="004617FC" w:rsidRDefault="00B86A51" w:rsidP="00B86A51">
      <w:pPr>
        <w:pStyle w:val="FigureNoTitle"/>
        <w:rPr>
          <w:lang w:val="en-US"/>
        </w:rPr>
      </w:pPr>
      <w:r w:rsidRPr="004617FC">
        <w:rPr>
          <w:lang w:val="en-US"/>
        </w:rPr>
        <w:t>Figure 8-27 – LB control test behaviour</w:t>
      </w:r>
    </w:p>
    <w:p w14:paraId="5D883AA0" w14:textId="77777777" w:rsidR="00B86A51" w:rsidRPr="0029661B" w:rsidRDefault="00B86A51" w:rsidP="00B86A51">
      <w:pPr>
        <w:pStyle w:val="Normalaftertitle"/>
      </w:pPr>
      <w:r w:rsidRPr="0029661B">
        <w:t>Figure 8-2</w:t>
      </w:r>
      <w:r>
        <w:t>7</w:t>
      </w:r>
      <w:r w:rsidRPr="0029661B">
        <w:t xml:space="preserve"> defines the behaviour of the LB control process after the reception of the MI_LB_Test(DA,DE,P,Pattern,Length,Period) signal. </w:t>
      </w:r>
    </w:p>
    <w:p w14:paraId="4E3DF7B9" w14:textId="77777777" w:rsidR="00B86A51" w:rsidRPr="0029661B" w:rsidRDefault="00B86A51" w:rsidP="00B86A51">
      <w:r w:rsidRPr="0029661B">
        <w:lastRenderedPageBreak/>
        <w:t xml:space="preserve">Every period an LBM frame is generated until the MI_LB_Test_Terminate signal is received. Five seconds after receiving this MI_LB_Test_Terminate signal the </w:t>
      </w:r>
      <w:r>
        <w:t>"</w:t>
      </w:r>
      <w:r w:rsidRPr="0029661B">
        <w:t>Sent</w:t>
      </w:r>
      <w:r>
        <w:t>"</w:t>
      </w:r>
      <w:r w:rsidRPr="0029661B">
        <w:t xml:space="preserve">, REC, CRC, BER and OO counters are reported back using the MI_LB_Test_Result signal. </w:t>
      </w:r>
    </w:p>
    <w:p w14:paraId="3A5547C1" w14:textId="77777777" w:rsidR="00B86A51" w:rsidRPr="0029661B" w:rsidRDefault="00B86A51" w:rsidP="00B86A51">
      <w:r w:rsidRPr="0029661B">
        <w:t>The TLV field of the LBM frames is determined by the Generate(Pattern, Length) function. For pattern the following types are defined:</w:t>
      </w:r>
    </w:p>
    <w:p w14:paraId="74AE7EE4" w14:textId="77777777" w:rsidR="00B86A51" w:rsidRPr="0029661B" w:rsidRDefault="00B86A51" w:rsidP="00B86A51">
      <w:r w:rsidRPr="0029661B">
        <w:t>0: "Null signal without CRC-32"</w:t>
      </w:r>
    </w:p>
    <w:p w14:paraId="6546F17A" w14:textId="77777777" w:rsidR="00B86A51" w:rsidRPr="0029661B" w:rsidRDefault="00B86A51" w:rsidP="00B86A51">
      <w:r w:rsidRPr="0029661B">
        <w:t>1: "Null signal with CRC-32"</w:t>
      </w:r>
    </w:p>
    <w:p w14:paraId="6DAAD0E0" w14:textId="77777777" w:rsidR="00B86A51" w:rsidRPr="0029661B" w:rsidRDefault="00B86A51" w:rsidP="00B86A51">
      <w:r w:rsidRPr="0029661B">
        <w:t>2: "PRBS 2^31-1 without CRC-32"</w:t>
      </w:r>
    </w:p>
    <w:p w14:paraId="4D1C0F5F" w14:textId="77777777" w:rsidR="00B86A51" w:rsidRPr="0029661B" w:rsidRDefault="00B86A51" w:rsidP="00B86A51">
      <w:r w:rsidRPr="0029661B">
        <w:t>3: "PRBS 2^31-1 with CRC-32"</w:t>
      </w:r>
    </w:p>
    <w:p w14:paraId="48867BDD" w14:textId="77777777" w:rsidR="00B86A51" w:rsidRPr="0029661B" w:rsidRDefault="00B86A51" w:rsidP="00B86A51">
      <w:r w:rsidRPr="0029661B">
        <w:t xml:space="preserve">The length parameter determines the length of the generated TLV. </w:t>
      </w:r>
    </w:p>
    <w:p w14:paraId="6A4AAAA5" w14:textId="77777777" w:rsidR="00B86A51" w:rsidRPr="0029661B" w:rsidRDefault="00B86A51" w:rsidP="00B86A51">
      <w:r w:rsidRPr="0029661B">
        <w:t xml:space="preserve">Generate(Pattern, Length) generates a test TLV with length </w:t>
      </w:r>
      <w:r>
        <w:t>"</w:t>
      </w:r>
      <w:r w:rsidRPr="0029661B">
        <w:t>Length</w:t>
      </w:r>
      <w:r>
        <w:t>"</w:t>
      </w:r>
      <w:r w:rsidRPr="0029661B">
        <w:t xml:space="preserve"> to be included in the LBM frame. Therefore</w:t>
      </w:r>
      <w:r w:rsidRPr="0029661B">
        <w:rPr>
          <w:lang w:eastAsia="ja-JP"/>
        </w:rPr>
        <w:t>,</w:t>
      </w:r>
      <w:r w:rsidRPr="0029661B">
        <w:t xml:space="preserve"> this TLV is passed using the LBM(DA,P,DE,TLV,TID) signal to the LBM generation process.</w:t>
      </w:r>
    </w:p>
    <w:p w14:paraId="4D816238" w14:textId="77777777" w:rsidR="00B86A51" w:rsidRPr="0029661B" w:rsidRDefault="00B86A51" w:rsidP="00B86A51">
      <w:r w:rsidRPr="0029661B">
        <w:t xml:space="preserve">Upon receipt of the RI_LBR(SA,rTLV,TID) remote information, the received LBR counter is </w:t>
      </w:r>
      <w:r w:rsidRPr="0029661B">
        <w:rPr>
          <w:lang w:eastAsia="ja-JP"/>
        </w:rPr>
        <w:t>incremented</w:t>
      </w:r>
      <w:r w:rsidRPr="0029661B">
        <w:t xml:space="preserve"> by one (REC++). If the TLV contains a CRC (Pattern 1 or 3) the CRC counter is incremented by one if the CRC check fails. The function Check(Pattern, TLV) compares the received test pattern with the expected test pattern. If there is a mismatch</w:t>
      </w:r>
      <w:r w:rsidRPr="0029661B">
        <w:rPr>
          <w:lang w:eastAsia="ja-JP"/>
        </w:rPr>
        <w:t>,</w:t>
      </w:r>
      <w:r w:rsidRPr="0029661B">
        <w:t xml:space="preserve"> the BER counter is increased. If the TID value from the RI_LBR signal does not follow the last received TID value</w:t>
      </w:r>
      <w:r w:rsidRPr="0029661B">
        <w:rPr>
          <w:lang w:eastAsia="ja-JP"/>
        </w:rPr>
        <w:t>,</w:t>
      </w:r>
      <w:r w:rsidRPr="0029661B">
        <w:t xml:space="preserve"> the counter for out of order frames is incremented by one (OO++). </w:t>
      </w:r>
    </w:p>
    <w:p w14:paraId="77A1D5DB" w14:textId="77777777" w:rsidR="00B86A51" w:rsidRPr="0029661B" w:rsidRDefault="00B86A51" w:rsidP="00B86A51">
      <w:pPr>
        <w:pStyle w:val="Heading4"/>
      </w:pPr>
      <w:bookmarkStart w:id="263" w:name="_Toc319901691"/>
      <w:bookmarkStart w:id="264" w:name="OLE_LINK18"/>
      <w:bookmarkStart w:id="265" w:name="OLE_LINK19"/>
      <w:r w:rsidRPr="0029661B">
        <w:t>8.1.8.3</w:t>
      </w:r>
      <w:r w:rsidRPr="0029661B">
        <w:tab/>
        <w:t>LBM generation process</w:t>
      </w:r>
      <w:bookmarkEnd w:id="263"/>
    </w:p>
    <w:bookmarkEnd w:id="264"/>
    <w:bookmarkEnd w:id="265"/>
    <w:p w14:paraId="169638C2" w14:textId="7C51BDA4" w:rsidR="00B86A51" w:rsidRPr="0029661B" w:rsidRDefault="00B86A51" w:rsidP="00B86A51">
      <w:pPr>
        <w:pStyle w:val="Figure"/>
      </w:pPr>
      <w:r w:rsidRPr="003417D8">
        <w:rPr>
          <w:noProof/>
          <w:lang w:eastAsia="zh-CN"/>
        </w:rPr>
        <w:drawing>
          <wp:inline distT="0" distB="0" distL="0" distR="0" wp14:anchorId="5AB8469F" wp14:editId="6A7A2617">
            <wp:extent cx="2007870" cy="2904490"/>
            <wp:effectExtent l="0" t="0" r="0" b="0"/>
            <wp:docPr id="624" name="図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007870" cy="2904490"/>
                    </a:xfrm>
                    <a:prstGeom prst="rect">
                      <a:avLst/>
                    </a:prstGeom>
                    <a:noFill/>
                    <a:ln>
                      <a:noFill/>
                    </a:ln>
                  </pic:spPr>
                </pic:pic>
              </a:graphicData>
            </a:graphic>
          </wp:inline>
        </w:drawing>
      </w:r>
    </w:p>
    <w:p w14:paraId="1C0C2A3E" w14:textId="77777777" w:rsidR="00B86A51" w:rsidRPr="0029661B" w:rsidRDefault="00B86A51" w:rsidP="00B86A51">
      <w:pPr>
        <w:pStyle w:val="FigureNoTitle"/>
      </w:pPr>
      <w:r w:rsidRPr="0029661B">
        <w:t>Figure 8-2</w:t>
      </w:r>
      <w:r>
        <w:t>8</w:t>
      </w:r>
      <w:r w:rsidRPr="0029661B">
        <w:t xml:space="preserve"> – LBM generation behaviour</w:t>
      </w:r>
    </w:p>
    <w:p w14:paraId="19BD561B" w14:textId="77777777" w:rsidR="00B86A51" w:rsidRPr="0029661B" w:rsidRDefault="00B86A51" w:rsidP="00B86A51">
      <w:pPr>
        <w:pStyle w:val="Normalaftertitle"/>
      </w:pPr>
      <w:r w:rsidRPr="0029661B">
        <w:t xml:space="preserve">The LBM generation process generates a </w:t>
      </w:r>
      <w:r w:rsidRPr="004617FC">
        <w:rPr>
          <w:iCs/>
        </w:rPr>
        <w:t>single</w:t>
      </w:r>
      <w:r w:rsidRPr="0029661B">
        <w:t xml:space="preserve"> LBM OAM traffic unit (ETH_CI_D) complemented with ETH_CI_P and ETH_CI_DE signals on receipt of the LBM(DA,P,DE,TLV,TID) signal. The process is defined in Figure 8-2</w:t>
      </w:r>
      <w:r>
        <w:t>8</w:t>
      </w:r>
      <w:r w:rsidRPr="0029661B">
        <w:t>.</w:t>
      </w:r>
    </w:p>
    <w:p w14:paraId="0F9D0B86" w14:textId="77777777" w:rsidR="00B86A51" w:rsidRPr="0029661B" w:rsidRDefault="00B86A51" w:rsidP="00B86A51">
      <w:r w:rsidRPr="0029661B">
        <w:t xml:space="preserve">From the LBM(DA,P,DE,TLV,TID) signal the P field determines the value of the ETH_CI_P signal, the DE field determines the value of the ETH_CI_DE signal. The DA, TLV and TID fields are used in the construction of the ETH_CI_D signal that carries the LBM traffic unit. </w:t>
      </w:r>
    </w:p>
    <w:p w14:paraId="16CFD29F" w14:textId="77777777" w:rsidR="00B86A51" w:rsidRPr="0029661B" w:rsidRDefault="00B86A51" w:rsidP="00B86A51">
      <w:r w:rsidRPr="0029661B">
        <w:lastRenderedPageBreak/>
        <w:t>The format of the LBM traffic unit and the values are shown in Figure 8-2</w:t>
      </w:r>
      <w:r>
        <w:t>9</w:t>
      </w:r>
      <w:r w:rsidRPr="0029661B">
        <w:t xml:space="preserve">. </w:t>
      </w:r>
    </w:p>
    <w:p w14:paraId="3DCFE76B" w14:textId="77777777" w:rsidR="00B86A51" w:rsidRPr="0029661B" w:rsidRDefault="00B86A51" w:rsidP="00B86A51">
      <w:r w:rsidRPr="0029661B">
        <w:t>The values of the SA and MEL fields will be determined by the OAM MEP insertion process, as well as the last part (</w:t>
      </w:r>
      <w:r w:rsidRPr="0029661B">
        <w:rPr>
          <w:lang w:eastAsia="ja-JP"/>
        </w:rPr>
        <w:t>x</w:t>
      </w:r>
      <w:r w:rsidRPr="0029661B">
        <w:t>) of the DA if the DA is set to 01-80-c2-00-00-3</w:t>
      </w:r>
      <w:r w:rsidRPr="0029661B">
        <w:rPr>
          <w:lang w:eastAsia="ja-JP"/>
        </w:rPr>
        <w:t>x</w:t>
      </w:r>
      <w:r w:rsidRPr="0029661B">
        <w:t>.</w:t>
      </w:r>
    </w:p>
    <w:p w14:paraId="6BEDBC8D" w14:textId="66E54552" w:rsidR="00B86A51" w:rsidRDefault="00AB2EDD" w:rsidP="00B86A51">
      <w:pPr>
        <w:pStyle w:val="Figure"/>
      </w:pPr>
      <w:r w:rsidRPr="00AB2EDD">
        <w:rPr>
          <w:noProof/>
          <w:lang w:eastAsia="zh-CN"/>
        </w:rPr>
        <w:drawing>
          <wp:inline distT="0" distB="0" distL="0" distR="0" wp14:anchorId="0B13E065" wp14:editId="66BB1110">
            <wp:extent cx="5976620" cy="3044825"/>
            <wp:effectExtent l="0" t="0" r="5080" b="0"/>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76620" cy="3044825"/>
                    </a:xfrm>
                    <a:prstGeom prst="rect">
                      <a:avLst/>
                    </a:prstGeom>
                    <a:noFill/>
                    <a:ln>
                      <a:noFill/>
                    </a:ln>
                  </pic:spPr>
                </pic:pic>
              </a:graphicData>
            </a:graphic>
          </wp:inline>
        </w:drawing>
      </w:r>
    </w:p>
    <w:p w14:paraId="1A674E68" w14:textId="77777777" w:rsidR="00B86A51" w:rsidRPr="0029661B" w:rsidRDefault="00B86A51" w:rsidP="00B86A51">
      <w:pPr>
        <w:pStyle w:val="FigureNoTitle"/>
      </w:pPr>
      <w:r w:rsidRPr="0029661B">
        <w:t>Figure 8-2</w:t>
      </w:r>
      <w:r>
        <w:t>9</w:t>
      </w:r>
      <w:r w:rsidRPr="0029661B">
        <w:t xml:space="preserve"> – LBM traffic unit</w:t>
      </w:r>
    </w:p>
    <w:p w14:paraId="0837B5E4" w14:textId="77777777" w:rsidR="00B86A51" w:rsidRPr="0029661B" w:rsidRDefault="00B86A51" w:rsidP="00B86A51">
      <w:pPr>
        <w:pStyle w:val="Heading4"/>
      </w:pPr>
      <w:bookmarkStart w:id="266" w:name="_Toc319901692"/>
      <w:r w:rsidRPr="0029661B">
        <w:t>8.1.8.4</w:t>
      </w:r>
      <w:r w:rsidRPr="0029661B">
        <w:tab/>
        <w:t>MIP LBM reception process</w:t>
      </w:r>
      <w:bookmarkEnd w:id="266"/>
    </w:p>
    <w:p w14:paraId="5C499197" w14:textId="04A147AA" w:rsidR="00B86A51" w:rsidRPr="0029661B" w:rsidRDefault="00B86A51" w:rsidP="00B86A51">
      <w:pPr>
        <w:pStyle w:val="Figure"/>
      </w:pPr>
      <w:r w:rsidRPr="00A35012">
        <w:t xml:space="preserve"> </w:t>
      </w:r>
      <w:r w:rsidRPr="003417D8">
        <w:rPr>
          <w:noProof/>
          <w:lang w:eastAsia="zh-CN"/>
        </w:rPr>
        <w:drawing>
          <wp:inline distT="0" distB="0" distL="0" distR="0" wp14:anchorId="15C9F213" wp14:editId="7F587507">
            <wp:extent cx="2294890" cy="2904490"/>
            <wp:effectExtent l="0" t="0" r="0" b="0"/>
            <wp:docPr id="625" name="図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294890" cy="2904490"/>
                    </a:xfrm>
                    <a:prstGeom prst="rect">
                      <a:avLst/>
                    </a:prstGeom>
                    <a:noFill/>
                    <a:ln>
                      <a:noFill/>
                    </a:ln>
                  </pic:spPr>
                </pic:pic>
              </a:graphicData>
            </a:graphic>
          </wp:inline>
        </w:drawing>
      </w:r>
    </w:p>
    <w:p w14:paraId="0D633CAE" w14:textId="77777777" w:rsidR="00B86A51" w:rsidRPr="0029661B" w:rsidRDefault="00B86A51" w:rsidP="00B86A51">
      <w:pPr>
        <w:pStyle w:val="FigureNoTitle"/>
      </w:pPr>
      <w:r w:rsidRPr="0029661B">
        <w:t>Figure 8-</w:t>
      </w:r>
      <w:r>
        <w:t>30</w:t>
      </w:r>
      <w:r w:rsidRPr="0029661B">
        <w:t xml:space="preserve"> – MIP LBM reception behaviour</w:t>
      </w:r>
    </w:p>
    <w:p w14:paraId="331B8520" w14:textId="77777777" w:rsidR="00B86A51" w:rsidRPr="0029661B" w:rsidRDefault="00B86A51" w:rsidP="00B86A51">
      <w:pPr>
        <w:pStyle w:val="Normalaftertitle"/>
      </w:pPr>
      <w:r w:rsidRPr="0029661B">
        <w:t xml:space="preserve">The MIP LBM reception process receives ETH_CI traffic units containing LBM PDUs complemented by </w:t>
      </w:r>
      <w:r w:rsidRPr="0029661B">
        <w:rPr>
          <w:lang w:eastAsia="ja-JP"/>
        </w:rPr>
        <w:t xml:space="preserve">the </w:t>
      </w:r>
      <w:r w:rsidRPr="0029661B">
        <w:t>P and D signal</w:t>
      </w:r>
      <w:r w:rsidRPr="0029661B">
        <w:rPr>
          <w:lang w:eastAsia="ja-JP"/>
        </w:rPr>
        <w:t>s</w:t>
      </w:r>
      <w:r w:rsidRPr="0029661B">
        <w:t xml:space="preserve">. </w:t>
      </w:r>
    </w:p>
    <w:p w14:paraId="41CEF304" w14:textId="77777777" w:rsidR="00B86A51" w:rsidRPr="0029661B" w:rsidRDefault="00B86A51" w:rsidP="00B86A51">
      <w:r w:rsidRPr="0029661B">
        <w:t>The behaviour is defined in Figure 8-</w:t>
      </w:r>
      <w:r>
        <w:t>30</w:t>
      </w:r>
      <w:r w:rsidRPr="0029661B">
        <w:t xml:space="preserve">. </w:t>
      </w:r>
      <w:bookmarkStart w:id="267" w:name="OLE_LINK22"/>
      <w:bookmarkStart w:id="268" w:name="OLE_LINK23"/>
      <w:r w:rsidRPr="0029661B">
        <w:t>If the DA field in the traffic unit (D signal) equal</w:t>
      </w:r>
      <w:r w:rsidRPr="0029661B">
        <w:rPr>
          <w:lang w:eastAsia="ja-JP"/>
        </w:rPr>
        <w:t>s</w:t>
      </w:r>
      <w:r w:rsidRPr="0029661B">
        <w:t xml:space="preserve"> the local MAC address (MI_MIP_MAC)</w:t>
      </w:r>
      <w:r w:rsidRPr="0029661B">
        <w:rPr>
          <w:lang w:eastAsia="ja-JP"/>
        </w:rPr>
        <w:t>,</w:t>
      </w:r>
      <w:r w:rsidRPr="0029661B">
        <w:t xml:space="preserve"> the loopback is intended for this MIP and the information is </w:t>
      </w:r>
      <w:r w:rsidRPr="0029661B">
        <w:lastRenderedPageBreak/>
        <w:t xml:space="preserve">forwarded to the loopback reply generation process using the RI_LBM(D,P,DE) signal; otherwise the information is ignored and no action is taken. </w:t>
      </w:r>
    </w:p>
    <w:p w14:paraId="3B4DCADA" w14:textId="77777777" w:rsidR="00B86A51" w:rsidRPr="0029661B" w:rsidRDefault="00B86A51" w:rsidP="00B86A51">
      <w:r w:rsidRPr="0029661B">
        <w:t xml:space="preserve">Note that an MIP therefore does not reply to LBM traffic units that </w:t>
      </w:r>
      <w:r w:rsidRPr="0029661B">
        <w:rPr>
          <w:lang w:eastAsia="ja-JP"/>
        </w:rPr>
        <w:t>have</w:t>
      </w:r>
      <w:r w:rsidRPr="0029661B">
        <w:t xml:space="preserve"> a class 1 multicast address.</w:t>
      </w:r>
    </w:p>
    <w:p w14:paraId="326BE457" w14:textId="77777777" w:rsidR="00B86A51" w:rsidRPr="0029661B" w:rsidRDefault="00B86A51" w:rsidP="00B86A51">
      <w:pPr>
        <w:pStyle w:val="Heading4"/>
      </w:pPr>
      <w:bookmarkStart w:id="269" w:name="_Toc319901693"/>
      <w:bookmarkEnd w:id="267"/>
      <w:bookmarkEnd w:id="268"/>
      <w:r w:rsidRPr="0029661B">
        <w:t>8.1.8.5</w:t>
      </w:r>
      <w:r w:rsidRPr="0029661B">
        <w:tab/>
        <w:t>MEP LBM reception process</w:t>
      </w:r>
      <w:bookmarkEnd w:id="269"/>
    </w:p>
    <w:p w14:paraId="70239A98" w14:textId="3A46F550" w:rsidR="00B86A51" w:rsidRPr="0029661B" w:rsidRDefault="00B86A51" w:rsidP="00B86A51">
      <w:pPr>
        <w:pStyle w:val="Figure"/>
      </w:pPr>
      <w:r w:rsidRPr="003417D8">
        <w:rPr>
          <w:noProof/>
          <w:lang w:eastAsia="zh-CN"/>
        </w:rPr>
        <w:drawing>
          <wp:inline distT="0" distB="0" distL="0" distR="0" wp14:anchorId="51F8AFEB" wp14:editId="4C81B61E">
            <wp:extent cx="4841240" cy="5199380"/>
            <wp:effectExtent l="0" t="0" r="0" b="1270"/>
            <wp:docPr id="626" name="図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841240" cy="5199380"/>
                    </a:xfrm>
                    <a:prstGeom prst="rect">
                      <a:avLst/>
                    </a:prstGeom>
                    <a:noFill/>
                    <a:ln>
                      <a:noFill/>
                    </a:ln>
                  </pic:spPr>
                </pic:pic>
              </a:graphicData>
            </a:graphic>
          </wp:inline>
        </w:drawing>
      </w:r>
    </w:p>
    <w:p w14:paraId="20EEB3E1" w14:textId="77777777" w:rsidR="00B86A51" w:rsidRPr="0029661B" w:rsidRDefault="00B86A51" w:rsidP="00B86A51">
      <w:pPr>
        <w:pStyle w:val="FigureNoTitle"/>
      </w:pPr>
      <w:r w:rsidRPr="0029661B">
        <w:t>Figure 8-</w:t>
      </w:r>
      <w:r>
        <w:t>31</w:t>
      </w:r>
      <w:r w:rsidRPr="0029661B">
        <w:t xml:space="preserve"> – MEP LBM reception behaviour</w:t>
      </w:r>
    </w:p>
    <w:p w14:paraId="00777F8E" w14:textId="77777777" w:rsidR="00B86A51" w:rsidRPr="0029661B" w:rsidRDefault="00B86A51" w:rsidP="00B86A51">
      <w:pPr>
        <w:pStyle w:val="Normalaftertitle"/>
      </w:pPr>
      <w:r w:rsidRPr="0029661B">
        <w:t xml:space="preserve">The MEP LBM reception process receives ETH_CI traffic units containing LBM PDUs complemented by </w:t>
      </w:r>
      <w:r w:rsidRPr="0029661B">
        <w:rPr>
          <w:lang w:eastAsia="ja-JP"/>
        </w:rPr>
        <w:t xml:space="preserve">the </w:t>
      </w:r>
      <w:r w:rsidRPr="0029661B">
        <w:t>P and D signal</w:t>
      </w:r>
      <w:r w:rsidRPr="0029661B">
        <w:rPr>
          <w:lang w:eastAsia="ja-JP"/>
        </w:rPr>
        <w:t>s</w:t>
      </w:r>
      <w:r w:rsidRPr="0029661B">
        <w:t xml:space="preserve">. </w:t>
      </w:r>
    </w:p>
    <w:p w14:paraId="036522A3" w14:textId="77777777" w:rsidR="00B86A51" w:rsidRPr="0029661B" w:rsidRDefault="00B86A51" w:rsidP="00B86A51">
      <w:r w:rsidRPr="0029661B">
        <w:t>The behaviour is defined in Figure 8-</w:t>
      </w:r>
      <w:r>
        <w:t>31</w:t>
      </w:r>
      <w:r w:rsidRPr="0029661B">
        <w:t xml:space="preserve">. </w:t>
      </w:r>
    </w:p>
    <w:p w14:paraId="59EE7598" w14:textId="77777777" w:rsidR="00B86A51" w:rsidRPr="0029661B" w:rsidRDefault="00B86A51" w:rsidP="00B86A51">
      <w:r w:rsidRPr="0029661B">
        <w:t>If the DA field in the LBM traffic unit (D signal) equals the local MAC address (MI_MEP_MAC)</w:t>
      </w:r>
      <w:r w:rsidRPr="0029661B">
        <w:rPr>
          <w:lang w:eastAsia="ja-JP"/>
        </w:rPr>
        <w:t>,</w:t>
      </w:r>
      <w:r w:rsidRPr="0029661B">
        <w:t xml:space="preserve"> the loopback is intended for this MEP, and the information is forwarded to the loopback reply generation process (RI_LBM(D,P,DE)).</w:t>
      </w:r>
    </w:p>
    <w:p w14:paraId="2C223E45" w14:textId="77777777" w:rsidR="00B86A51" w:rsidRPr="0029661B" w:rsidRDefault="00B86A51" w:rsidP="00B86A51">
      <w:r w:rsidRPr="0029661B">
        <w:t>If the DA field in the LBM traffic unit (D signal) is a multicast addres</w:t>
      </w:r>
      <w:r w:rsidRPr="0029661B">
        <w:rPr>
          <w:lang w:eastAsia="ja-JP"/>
        </w:rPr>
        <w:t>s,</w:t>
      </w:r>
      <w:r w:rsidRPr="0029661B">
        <w:t xml:space="preserve"> a</w:t>
      </w:r>
      <w:r w:rsidRPr="0029661B">
        <w:rPr>
          <w:lang w:eastAsia="ja-JP"/>
        </w:rPr>
        <w:t>n</w:t>
      </w:r>
      <w:r w:rsidRPr="0029661B">
        <w:t xml:space="preserve"> LBR traffic unit must be generated after a random delay between 0 and 1 second. This is specified by instantiating a separate process, the Send_MC_LBR process. This process chooses a random waiting time between 0 and 1 second and</w:t>
      </w:r>
      <w:r w:rsidRPr="0029661B">
        <w:rPr>
          <w:lang w:eastAsia="ja-JP"/>
        </w:rPr>
        <w:t>,</w:t>
      </w:r>
      <w:r w:rsidRPr="0029661B">
        <w:t xml:space="preserve"> after waiting for the chosen period of time</w:t>
      </w:r>
      <w:r w:rsidRPr="0029661B">
        <w:rPr>
          <w:lang w:eastAsia="ja-JP"/>
        </w:rPr>
        <w:t>,</w:t>
      </w:r>
      <w:r w:rsidRPr="0029661B">
        <w:t xml:space="preserve"> the D, P and DE information is forwarded to </w:t>
      </w:r>
      <w:r w:rsidRPr="0029661B">
        <w:lastRenderedPageBreak/>
        <w:t xml:space="preserve">the loopback reply </w:t>
      </w:r>
      <w:r w:rsidRPr="0029661B">
        <w:rPr>
          <w:lang w:eastAsia="ja-JP"/>
        </w:rPr>
        <w:t>generation p</w:t>
      </w:r>
      <w:r w:rsidRPr="0029661B">
        <w:t>rocess (RI_LBM(D,P,DE)). Finally</w:t>
      </w:r>
      <w:r w:rsidRPr="0029661B">
        <w:rPr>
          <w:lang w:eastAsia="ja-JP"/>
        </w:rPr>
        <w:t>,</w:t>
      </w:r>
      <w:r w:rsidRPr="0029661B">
        <w:t xml:space="preserve"> this process instance is terminated. </w:t>
      </w:r>
    </w:p>
    <w:p w14:paraId="38BBAA78" w14:textId="77777777" w:rsidR="00B86A51" w:rsidRPr="0029661B" w:rsidRDefault="00B86A51" w:rsidP="00B86A51">
      <w:r w:rsidRPr="0029661B">
        <w:t>Since the 0 to 1 second waiting time is performed in a separate process</w:t>
      </w:r>
      <w:r w:rsidRPr="0029661B">
        <w:rPr>
          <w:lang w:eastAsia="ja-JP"/>
        </w:rPr>
        <w:t>,</w:t>
      </w:r>
      <w:r w:rsidRPr="0029661B">
        <w:t xml:space="preserve"> it does not block the reception and processing of other LBM frames within that waiting period. </w:t>
      </w:r>
    </w:p>
    <w:p w14:paraId="1287896D" w14:textId="77777777" w:rsidR="00B86A51" w:rsidRPr="0029661B" w:rsidRDefault="00B86A51" w:rsidP="00B86A51">
      <w:pPr>
        <w:pStyle w:val="Heading4"/>
      </w:pPr>
      <w:bookmarkStart w:id="270" w:name="_Toc319901694"/>
      <w:r w:rsidRPr="0029661B">
        <w:t>8.1.8.6</w:t>
      </w:r>
      <w:r w:rsidRPr="0029661B">
        <w:tab/>
        <w:t>LBR generation process</w:t>
      </w:r>
      <w:bookmarkEnd w:id="270"/>
    </w:p>
    <w:p w14:paraId="74AFC72D" w14:textId="4F3DCC83" w:rsidR="00B86A51" w:rsidRPr="0029661B" w:rsidRDefault="00B86A51" w:rsidP="00B86A51">
      <w:pPr>
        <w:pStyle w:val="Figure"/>
      </w:pPr>
      <w:r w:rsidRPr="003417D8">
        <w:rPr>
          <w:noProof/>
          <w:lang w:eastAsia="zh-CN"/>
        </w:rPr>
        <w:drawing>
          <wp:inline distT="0" distB="0" distL="0" distR="0" wp14:anchorId="11C0811F" wp14:editId="212629FA">
            <wp:extent cx="1900555" cy="2850515"/>
            <wp:effectExtent l="0" t="0" r="4445" b="6985"/>
            <wp:docPr id="627" name="図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900555" cy="2850515"/>
                    </a:xfrm>
                    <a:prstGeom prst="rect">
                      <a:avLst/>
                    </a:prstGeom>
                    <a:noFill/>
                    <a:ln>
                      <a:noFill/>
                    </a:ln>
                  </pic:spPr>
                </pic:pic>
              </a:graphicData>
            </a:graphic>
          </wp:inline>
        </w:drawing>
      </w:r>
    </w:p>
    <w:p w14:paraId="16790C7A" w14:textId="77777777" w:rsidR="00B86A51" w:rsidRPr="0029661B" w:rsidRDefault="00B86A51" w:rsidP="00B86A51">
      <w:pPr>
        <w:pStyle w:val="FigureNoTitle"/>
      </w:pPr>
      <w:r w:rsidRPr="0029661B">
        <w:t>Figure 8-3</w:t>
      </w:r>
      <w:r>
        <w:t>2</w:t>
      </w:r>
      <w:r w:rsidRPr="0029661B">
        <w:t xml:space="preserve"> – LBR generation behaviour</w:t>
      </w:r>
    </w:p>
    <w:p w14:paraId="3CE052DA" w14:textId="77777777" w:rsidR="00B86A51" w:rsidRPr="0029661B" w:rsidRDefault="00B86A51" w:rsidP="00B86A51">
      <w:pPr>
        <w:pStyle w:val="Normalaftertitle"/>
      </w:pPr>
      <w:r w:rsidRPr="0029661B">
        <w:t>Note that the LBR generation process is the same for MEPs and MIPs.</w:t>
      </w:r>
    </w:p>
    <w:p w14:paraId="04D74752" w14:textId="77777777" w:rsidR="00B86A51" w:rsidRPr="0029661B" w:rsidRDefault="00B86A51" w:rsidP="00B86A51">
      <w:r w:rsidRPr="0029661B">
        <w:t>Upon receipt of the LBM traffic unit and accompanying signals (RI_LBM(D,P,DE)) from the LBM reception process the LBR generation process generates an LBR traffic unit together with the complementing P and DE signals.</w:t>
      </w:r>
    </w:p>
    <w:p w14:paraId="51D7CB43" w14:textId="77777777" w:rsidR="00B86A51" w:rsidRPr="0029661B" w:rsidRDefault="00B86A51" w:rsidP="00B86A51">
      <w:r w:rsidRPr="0029661B">
        <w:t>The behaviour is specified in Figure</w:t>
      </w:r>
      <w:r w:rsidRPr="0029661B">
        <w:rPr>
          <w:lang w:eastAsia="ja-JP"/>
        </w:rPr>
        <w:t xml:space="preserve"> </w:t>
      </w:r>
      <w:r w:rsidRPr="0029661B">
        <w:t>8-3</w:t>
      </w:r>
      <w:r>
        <w:t>2</w:t>
      </w:r>
      <w:r w:rsidRPr="0029661B">
        <w:t>. The generated traffic unit is the same as the received RI_LBM(D) traffic unit except:</w:t>
      </w:r>
    </w:p>
    <w:p w14:paraId="5E9DA533" w14:textId="77777777" w:rsidR="00B86A51" w:rsidRPr="0029661B" w:rsidRDefault="00B86A51" w:rsidP="00B86A51">
      <w:pPr>
        <w:pStyle w:val="enumlev1"/>
      </w:pPr>
      <w:r w:rsidRPr="0029661B">
        <w:rPr>
          <w:lang w:eastAsia="ja-JP"/>
        </w:rPr>
        <w:t>•</w:t>
      </w:r>
      <w:r w:rsidRPr="0029661B">
        <w:rPr>
          <w:lang w:eastAsia="ja-JP"/>
        </w:rPr>
        <w:tab/>
        <w:t>t</w:t>
      </w:r>
      <w:r w:rsidRPr="0029661B">
        <w:t xml:space="preserve">he DA of the generated LBR traffic unit is the SA of the received LBM traffic unit, and </w:t>
      </w:r>
    </w:p>
    <w:p w14:paraId="60D789E4" w14:textId="77777777" w:rsidR="00B86A51" w:rsidRPr="0029661B" w:rsidRDefault="00B86A51" w:rsidP="00B86A51">
      <w:pPr>
        <w:pStyle w:val="enumlev1"/>
      </w:pPr>
      <w:r w:rsidRPr="0029661B">
        <w:rPr>
          <w:lang w:eastAsia="ja-JP"/>
        </w:rPr>
        <w:t>•</w:t>
      </w:r>
      <w:r w:rsidRPr="0029661B">
        <w:rPr>
          <w:lang w:eastAsia="ja-JP"/>
        </w:rPr>
        <w:tab/>
        <w:t>t</w:t>
      </w:r>
      <w:r w:rsidRPr="0029661B">
        <w:t xml:space="preserve">he </w:t>
      </w:r>
      <w:r>
        <w:t>OpCode</w:t>
      </w:r>
      <w:r w:rsidRPr="0029661B">
        <w:t xml:space="preserve"> is set to LBR </w:t>
      </w:r>
      <w:r>
        <w:rPr>
          <w:rFonts w:hint="eastAsia"/>
          <w:lang w:eastAsia="ja-JP"/>
        </w:rPr>
        <w:t>OpCode</w:t>
      </w:r>
      <w:r w:rsidRPr="0029661B">
        <w:t>.</w:t>
      </w:r>
    </w:p>
    <w:p w14:paraId="47D1CD0A" w14:textId="77777777" w:rsidR="00B86A51" w:rsidRPr="0029661B" w:rsidRDefault="00B86A51" w:rsidP="00B86A51">
      <w:pPr>
        <w:pStyle w:val="Note"/>
      </w:pPr>
      <w:r w:rsidRPr="0029661B">
        <w:t>NOTE –</w:t>
      </w:r>
      <w:r w:rsidRPr="0029661B">
        <w:rPr>
          <w:lang w:eastAsia="ja-JP"/>
        </w:rPr>
        <w:t xml:space="preserve"> </w:t>
      </w:r>
      <w:r w:rsidRPr="0029661B">
        <w:t>In the generated LBR, in the OAM (MEP) insertion process, the SA will be overwritten with the local MAC address, and the MEL will be overwritten with MI_MEL.</w:t>
      </w:r>
    </w:p>
    <w:p w14:paraId="56B3D0F9" w14:textId="77777777" w:rsidR="00B86A51" w:rsidRPr="0029661B" w:rsidRDefault="00B86A51" w:rsidP="00B86A51">
      <w:r w:rsidRPr="0029661B">
        <w:t>The resulting LBR traffic unit format is shown in Figure 8-3</w:t>
      </w:r>
      <w:r>
        <w:t>3</w:t>
      </w:r>
      <w:r w:rsidRPr="0029661B">
        <w:t>.</w:t>
      </w:r>
    </w:p>
    <w:p w14:paraId="4B64C037" w14:textId="10DB9E40" w:rsidR="00B86A51" w:rsidRDefault="00AB2EDD" w:rsidP="00B86A51">
      <w:pPr>
        <w:pStyle w:val="Figure"/>
        <w:rPr>
          <w:lang w:val="fr-CH"/>
        </w:rPr>
      </w:pPr>
      <w:r w:rsidRPr="00AB2EDD">
        <w:rPr>
          <w:noProof/>
          <w:lang w:eastAsia="zh-CN"/>
        </w:rPr>
        <w:lastRenderedPageBreak/>
        <w:drawing>
          <wp:inline distT="0" distB="0" distL="0" distR="0" wp14:anchorId="1F831EA5" wp14:editId="2337F4B5">
            <wp:extent cx="5976620" cy="3299460"/>
            <wp:effectExtent l="0" t="0" r="5080" b="0"/>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76620" cy="3299460"/>
                    </a:xfrm>
                    <a:prstGeom prst="rect">
                      <a:avLst/>
                    </a:prstGeom>
                    <a:noFill/>
                    <a:ln>
                      <a:noFill/>
                    </a:ln>
                  </pic:spPr>
                </pic:pic>
              </a:graphicData>
            </a:graphic>
          </wp:inline>
        </w:drawing>
      </w:r>
    </w:p>
    <w:p w14:paraId="732EDD10" w14:textId="77777777" w:rsidR="00B86A51" w:rsidRPr="004617FC" w:rsidRDefault="00B86A51" w:rsidP="00B86A51">
      <w:pPr>
        <w:pStyle w:val="FigureNoTitle"/>
        <w:rPr>
          <w:lang w:val="fr-CH"/>
        </w:rPr>
      </w:pPr>
      <w:r w:rsidRPr="004617FC">
        <w:rPr>
          <w:lang w:val="fr-CH"/>
        </w:rPr>
        <w:t>Figure 8-3</w:t>
      </w:r>
      <w:r>
        <w:rPr>
          <w:lang w:val="fr-CH"/>
        </w:rPr>
        <w:t>3</w:t>
      </w:r>
      <w:r w:rsidRPr="004617FC">
        <w:rPr>
          <w:lang w:val="fr-CH"/>
        </w:rPr>
        <w:t xml:space="preserve"> – LBR traffic unit</w:t>
      </w:r>
    </w:p>
    <w:p w14:paraId="67E39BE8" w14:textId="77777777" w:rsidR="00B86A51" w:rsidRPr="004617FC" w:rsidRDefault="00B86A51" w:rsidP="00B86A51">
      <w:pPr>
        <w:pStyle w:val="Heading4"/>
        <w:rPr>
          <w:lang w:val="fr-CH"/>
        </w:rPr>
      </w:pPr>
      <w:bookmarkStart w:id="271" w:name="_Toc319901695"/>
      <w:r w:rsidRPr="004617FC">
        <w:rPr>
          <w:lang w:val="fr-CH"/>
        </w:rPr>
        <w:t>8.1.8.7</w:t>
      </w:r>
      <w:r w:rsidRPr="004617FC">
        <w:rPr>
          <w:lang w:val="fr-CH"/>
        </w:rPr>
        <w:tab/>
        <w:t>LBR reception process</w:t>
      </w:r>
      <w:bookmarkEnd w:id="271"/>
    </w:p>
    <w:p w14:paraId="21E0FF1B" w14:textId="5452BCDD" w:rsidR="00B86A51" w:rsidRPr="0029661B" w:rsidRDefault="00B86A51" w:rsidP="00B86A51">
      <w:pPr>
        <w:pStyle w:val="Figure"/>
      </w:pPr>
      <w:r w:rsidRPr="003417D8">
        <w:rPr>
          <w:noProof/>
          <w:lang w:eastAsia="zh-CN"/>
        </w:rPr>
        <w:drawing>
          <wp:inline distT="0" distB="0" distL="0" distR="0" wp14:anchorId="76E1C074" wp14:editId="4DA12411">
            <wp:extent cx="2564130" cy="3872865"/>
            <wp:effectExtent l="0" t="0" r="0" b="0"/>
            <wp:docPr id="628" name="図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564130" cy="3872865"/>
                    </a:xfrm>
                    <a:prstGeom prst="rect">
                      <a:avLst/>
                    </a:prstGeom>
                    <a:noFill/>
                    <a:ln>
                      <a:noFill/>
                    </a:ln>
                  </pic:spPr>
                </pic:pic>
              </a:graphicData>
            </a:graphic>
          </wp:inline>
        </w:drawing>
      </w:r>
    </w:p>
    <w:p w14:paraId="4FA770E5" w14:textId="77777777" w:rsidR="00B86A51" w:rsidRPr="0029661B" w:rsidRDefault="00B86A51" w:rsidP="00B86A51">
      <w:pPr>
        <w:pStyle w:val="FigureNoTitle"/>
      </w:pPr>
      <w:r w:rsidRPr="0029661B">
        <w:t>Figure 8-3</w:t>
      </w:r>
      <w:r>
        <w:t>4</w:t>
      </w:r>
      <w:r w:rsidRPr="0029661B">
        <w:t xml:space="preserve"> – LBR reception behaviour</w:t>
      </w:r>
    </w:p>
    <w:p w14:paraId="65A2E2F9" w14:textId="77777777" w:rsidR="00B86A51" w:rsidRPr="0029661B" w:rsidRDefault="00B86A51" w:rsidP="00B86A51">
      <w:pPr>
        <w:pStyle w:val="Normalaftertitle"/>
      </w:pPr>
      <w:r w:rsidRPr="0029661B">
        <w:t xml:space="preserve">The LBR reception process receives LBR traffic units (D signal) together with the complementing P and DE signals. The LBR reception process will inspect the DA field in the received traffic unit; if </w:t>
      </w:r>
      <w:r w:rsidRPr="0029661B">
        <w:lastRenderedPageBreak/>
        <w:t>the DA equals the local MAC address (MI_MEP_MAC) the SA, TID and TLV values will be extracted from the LBR PDU and signalled to the LB control process using the RI_LBR(SA,TID,TLV) signal. The behaviour is defined in Figure</w:t>
      </w:r>
      <w:r w:rsidRPr="0029661B">
        <w:rPr>
          <w:lang w:eastAsia="ja-JP"/>
        </w:rPr>
        <w:t xml:space="preserve"> </w:t>
      </w:r>
      <w:r w:rsidRPr="0029661B">
        <w:t>8-3</w:t>
      </w:r>
      <w:r>
        <w:t>4</w:t>
      </w:r>
      <w:r w:rsidRPr="0029661B">
        <w:t>.</w:t>
      </w:r>
    </w:p>
    <w:p w14:paraId="34EA45DF" w14:textId="77777777" w:rsidR="00B86A51" w:rsidRPr="0029661B" w:rsidRDefault="00B86A51" w:rsidP="00B86A51">
      <w:pPr>
        <w:pStyle w:val="Heading3"/>
        <w:rPr>
          <w:lang w:eastAsia="ja-JP"/>
        </w:rPr>
      </w:pPr>
      <w:bookmarkStart w:id="272" w:name="_Toc319901696"/>
      <w:r w:rsidRPr="0029661B">
        <w:t>8.1.9</w:t>
      </w:r>
      <w:r w:rsidRPr="0029661B">
        <w:tab/>
        <w:t>Loss measurement</w:t>
      </w:r>
      <w:r w:rsidRPr="0029661B">
        <w:rPr>
          <w:lang w:eastAsia="ja-JP"/>
        </w:rPr>
        <w:t xml:space="preserve"> (LM) processes</w:t>
      </w:r>
      <w:bookmarkEnd w:id="272"/>
    </w:p>
    <w:p w14:paraId="1A874691" w14:textId="77777777" w:rsidR="00B86A51" w:rsidRPr="0029661B" w:rsidRDefault="00B86A51" w:rsidP="00B86A51">
      <w:pPr>
        <w:pStyle w:val="Heading4"/>
      </w:pPr>
      <w:bookmarkStart w:id="273" w:name="_Toc319901697"/>
      <w:r w:rsidRPr="0029661B">
        <w:t>8.1.9.1</w:t>
      </w:r>
      <w:r w:rsidRPr="0029661B">
        <w:tab/>
        <w:t>Overview</w:t>
      </w:r>
      <w:bookmarkEnd w:id="273"/>
    </w:p>
    <w:p w14:paraId="52AAF840" w14:textId="77777777" w:rsidR="00B86A51" w:rsidRPr="0029661B" w:rsidRDefault="00B86A51" w:rsidP="00B86A51">
      <w:r w:rsidRPr="0029661B">
        <w:t>Figure 8-3</w:t>
      </w:r>
      <w:r>
        <w:t>5</w:t>
      </w:r>
      <w:r w:rsidRPr="0029661B">
        <w:t xml:space="preserve"> shows the different processes inside MEPs and MIPs that are involved in the </w:t>
      </w:r>
      <w:r w:rsidRPr="0029661B">
        <w:rPr>
          <w:lang w:eastAsia="ja-JP"/>
        </w:rPr>
        <w:t>on-demand l</w:t>
      </w:r>
      <w:r w:rsidRPr="0029661B">
        <w:t>oss measurement protocol.</w:t>
      </w:r>
    </w:p>
    <w:p w14:paraId="04028559" w14:textId="77777777" w:rsidR="00B86A51" w:rsidRPr="0029661B" w:rsidRDefault="00B86A51" w:rsidP="00B86A51">
      <w:r w:rsidRPr="0029661B">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 xml:space="preserve">OAM source insertion process in </w:t>
      </w:r>
      <w:r w:rsidRPr="0029661B">
        <w:rPr>
          <w:lang w:eastAsia="ja-JP"/>
        </w:rPr>
        <w:t xml:space="preserve">clause </w:t>
      </w:r>
      <w:r w:rsidRPr="0029661B">
        <w:t>9.4.2.1. In summary</w:t>
      </w:r>
      <w:r w:rsidRPr="0029661B">
        <w:rPr>
          <w:lang w:eastAsia="ja-JP"/>
        </w:rPr>
        <w:t>,</w:t>
      </w:r>
      <w:r w:rsidRPr="0029661B">
        <w:t xml:space="preserve"> they insert and extract ETH_CI OAM signals into and from the stream of ETH_CI_D traffic units together with the complementing P and D signals going through an MEP and MIP; the extraction is based on MEL and </w:t>
      </w:r>
      <w:r>
        <w:t>OpCode</w:t>
      </w:r>
      <w:r w:rsidRPr="0029661B">
        <w:t>. Furthermore</w:t>
      </w:r>
      <w:r w:rsidRPr="0029661B">
        <w:rPr>
          <w:lang w:eastAsia="ja-JP"/>
        </w:rPr>
        <w:t>,</w:t>
      </w:r>
      <w:r w:rsidRPr="0029661B">
        <w:t xml:space="preserve"> the insertion process inserts the correct MEL and SA values in</w:t>
      </w:r>
      <w:r w:rsidRPr="0029661B">
        <w:rPr>
          <w:lang w:eastAsia="ja-JP"/>
        </w:rPr>
        <w:t>to</w:t>
      </w:r>
      <w:r w:rsidRPr="0029661B">
        <w:t xml:space="preserve"> the OAM traffic units. </w:t>
      </w:r>
    </w:p>
    <w:p w14:paraId="6FC24F7E" w14:textId="77777777" w:rsidR="00B86A51" w:rsidRPr="0029661B" w:rsidRDefault="00B86A51" w:rsidP="00B86A51">
      <w:pPr>
        <w:pStyle w:val="Figure"/>
      </w:pPr>
      <w:r w:rsidRPr="00541154">
        <w:rPr>
          <w:noProof/>
          <w:lang w:eastAsia="zh-CN"/>
        </w:rPr>
        <w:drawing>
          <wp:inline distT="0" distB="0" distL="0" distR="0" wp14:anchorId="39F178AB" wp14:editId="7FAEFF73">
            <wp:extent cx="6190920" cy="3862080"/>
            <wp:effectExtent l="0" t="0" r="635" b="508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190920" cy="3862080"/>
                    </a:xfrm>
                    <a:prstGeom prst="rect">
                      <a:avLst/>
                    </a:prstGeom>
                    <a:noFill/>
                    <a:ln>
                      <a:noFill/>
                    </a:ln>
                  </pic:spPr>
                </pic:pic>
              </a:graphicData>
            </a:graphic>
          </wp:inline>
        </w:drawing>
      </w:r>
    </w:p>
    <w:p w14:paraId="0C707C67" w14:textId="77777777" w:rsidR="00B86A51" w:rsidRPr="0029661B" w:rsidRDefault="00B86A51" w:rsidP="00B86A51">
      <w:pPr>
        <w:pStyle w:val="FigureNoTitle"/>
      </w:pPr>
      <w:r w:rsidRPr="0029661B">
        <w:t>Figure 8-3</w:t>
      </w:r>
      <w:r>
        <w:t>5</w:t>
      </w:r>
      <w:r w:rsidRPr="0029661B">
        <w:t xml:space="preserve"> – Overview of processes involved with </w:t>
      </w:r>
      <w:r w:rsidRPr="0029661B">
        <w:rPr>
          <w:lang w:eastAsia="ja-JP"/>
        </w:rPr>
        <w:t>on-demand l</w:t>
      </w:r>
      <w:r w:rsidRPr="0029661B">
        <w:t>oss measurement</w:t>
      </w:r>
    </w:p>
    <w:p w14:paraId="526136FC" w14:textId="77777777" w:rsidR="00B86A51" w:rsidRPr="0029661B" w:rsidRDefault="00B86A51" w:rsidP="00B86A51">
      <w:pPr>
        <w:pStyle w:val="Normalaftertitle"/>
      </w:pPr>
      <w:r w:rsidRPr="0029661B">
        <w:t xml:space="preserve">The </w:t>
      </w:r>
      <w:r w:rsidRPr="0029661B">
        <w:rPr>
          <w:lang w:eastAsia="ja-JP"/>
        </w:rPr>
        <w:t xml:space="preserve">on-demand </w:t>
      </w:r>
      <w:r w:rsidRPr="0029661B">
        <w:t xml:space="preserve">LM control process controls the </w:t>
      </w:r>
      <w:r w:rsidRPr="0029661B">
        <w:rPr>
          <w:lang w:eastAsia="ja-JP"/>
        </w:rPr>
        <w:t xml:space="preserve">on-demand </w:t>
      </w:r>
      <w:r w:rsidRPr="0029661B">
        <w:t xml:space="preserve">LM protocol. The protocol is activated upon receipt of the MI_LM_Start(DA,P,Period) signal and remains activated until the MI_LM_Terminate signal is received. </w:t>
      </w:r>
    </w:p>
    <w:p w14:paraId="76874AE5" w14:textId="77777777" w:rsidR="00B86A51" w:rsidRPr="0029661B" w:rsidRDefault="00B86A51" w:rsidP="00B86A51">
      <w:r w:rsidRPr="0029661B">
        <w:t>The result is communicated via the MI_LM_Result(N_TF, N_LF, F_TF, F_LF) signal</w:t>
      </w:r>
      <w:r>
        <w:rPr>
          <w:rFonts w:hint="eastAsia"/>
          <w:lang w:eastAsia="ja-JP"/>
        </w:rPr>
        <w:t xml:space="preserve"> </w:t>
      </w:r>
      <w:r w:rsidRPr="000E47BC">
        <w:t>when the process is terminated by the MI_LM_Terminate signal or when an intermediate result is requested via the MI_LM_Intermediate_Re</w:t>
      </w:r>
      <w:r w:rsidRPr="000E47BC">
        <w:rPr>
          <w:lang w:eastAsia="ja-JP"/>
        </w:rPr>
        <w:t>quest</w:t>
      </w:r>
      <w:r w:rsidRPr="000E47BC">
        <w:t xml:space="preserve"> signal.</w:t>
      </w:r>
      <w:r w:rsidRPr="0029661B">
        <w:t xml:space="preserve"> </w:t>
      </w:r>
      <w:r w:rsidRPr="0029661B">
        <w:rPr>
          <w:lang w:eastAsia="ja-JP"/>
        </w:rPr>
        <w:t>If the on-demand LM control process activates the multiple monitoring on different CoS levels simultaneously, each result is independently managed per CoS level.</w:t>
      </w:r>
    </w:p>
    <w:p w14:paraId="3F511BDE" w14:textId="77777777" w:rsidR="00B86A51" w:rsidRPr="0029661B" w:rsidRDefault="00B86A51" w:rsidP="00B86A51">
      <w:r w:rsidRPr="0029661B">
        <w:lastRenderedPageBreak/>
        <w:t xml:space="preserve">The LMM generation </w:t>
      </w:r>
      <w:r w:rsidRPr="0029661B">
        <w:rPr>
          <w:lang w:eastAsia="ja-JP"/>
        </w:rPr>
        <w:t>process</w:t>
      </w:r>
      <w:r w:rsidRPr="0029661B">
        <w:t xml:space="preserve"> generates an LMM traffic unit that passes transparently through MIPs, but </w:t>
      </w:r>
      <w:r w:rsidRPr="0029661B">
        <w:rPr>
          <w:lang w:eastAsia="ja-JP"/>
        </w:rPr>
        <w:t xml:space="preserve">that </w:t>
      </w:r>
      <w:r w:rsidRPr="0029661B">
        <w:t>will be processed by the LMM reception process in MEPs. The LMR generation process generate</w:t>
      </w:r>
      <w:r w:rsidRPr="0029661B">
        <w:rPr>
          <w:lang w:eastAsia="ja-JP"/>
        </w:rPr>
        <w:t>s</w:t>
      </w:r>
      <w:r w:rsidRPr="0029661B">
        <w:t xml:space="preserve"> an LMR traffic unit in response to the receipt of an LMM traffic unit. The LMR reception process receives and processes the LMR traffic units. </w:t>
      </w:r>
    </w:p>
    <w:p w14:paraId="25A6E40C" w14:textId="77777777" w:rsidR="00B86A51" w:rsidRPr="0029661B" w:rsidRDefault="00B86A51" w:rsidP="00B86A51">
      <w:pPr>
        <w:rPr>
          <w:lang w:eastAsia="ja-JP"/>
        </w:rPr>
      </w:pPr>
      <w:r w:rsidRPr="0029661B">
        <w:t>Figure 8-</w:t>
      </w:r>
      <w:r w:rsidRPr="0029661B">
        <w:rPr>
          <w:lang w:eastAsia="ja-JP"/>
        </w:rPr>
        <w:t>3</w:t>
      </w:r>
      <w:r>
        <w:rPr>
          <w:lang w:eastAsia="ja-JP"/>
        </w:rPr>
        <w:t>6</w:t>
      </w:r>
      <w:r w:rsidRPr="0029661B">
        <w:t xml:space="preserve"> shows the different processes inside MEPs and MIPs that are involved in the </w:t>
      </w:r>
      <w:r w:rsidRPr="0029661B">
        <w:rPr>
          <w:lang w:eastAsia="ja-JP"/>
        </w:rPr>
        <w:t>proactive loss</w:t>
      </w:r>
      <w:r w:rsidRPr="0029661B">
        <w:t xml:space="preserve"> measurement protocol.</w:t>
      </w:r>
    </w:p>
    <w:p w14:paraId="0E877661" w14:textId="77777777" w:rsidR="00B86A51" w:rsidRPr="0029661B" w:rsidRDefault="00B86A51" w:rsidP="00B86A51">
      <w:pPr>
        <w:rPr>
          <w:lang w:eastAsia="ja-JP"/>
        </w:rPr>
      </w:pPr>
      <w:r w:rsidRPr="0029661B">
        <w:t xml:space="preserve">The MEP </w:t>
      </w:r>
      <w:r w:rsidRPr="0029661B">
        <w:rPr>
          <w:lang w:eastAsia="ja-JP"/>
        </w:rPr>
        <w:t>p</w:t>
      </w:r>
      <w:r w:rsidRPr="0029661B">
        <w:t xml:space="preserve">roactive OAM insertion process is defined in clause 9.2.1.1, the MEP OAM </w:t>
      </w:r>
      <w:r w:rsidRPr="0029661B">
        <w:rPr>
          <w:lang w:eastAsia="ja-JP"/>
        </w:rPr>
        <w:t>p</w:t>
      </w:r>
      <w:r w:rsidRPr="0029661B">
        <w:t>roactive extraction process in clause 9.2.1.2, the MIP OAM extraction process in clause 9.4.2.1, and the MIP OAM insertion process in clause 9.4.2.2. In summary, they insert and extract ETH_CI OAM signals into and from the stream of ETH_C</w:t>
      </w:r>
      <w:r w:rsidRPr="0029661B">
        <w:rPr>
          <w:lang w:eastAsia="ja-JP"/>
        </w:rPr>
        <w:t>I</w:t>
      </w:r>
      <w:r w:rsidRPr="0029661B">
        <w:t xml:space="preserve">_D traffic units and the complementing P and D signals going through an MEP and MIP; the extraction is based on MEL and </w:t>
      </w:r>
      <w:r>
        <w:t>OpCode</w:t>
      </w:r>
      <w:r w:rsidRPr="0029661B">
        <w:t>. Furthermore, the insertion process inserts the correct MEL and SA values into the OAM traffic units.</w:t>
      </w:r>
    </w:p>
    <w:p w14:paraId="7DD52ECB" w14:textId="77777777" w:rsidR="00B86A51" w:rsidRPr="0029661B" w:rsidRDefault="00B86A51" w:rsidP="00B86A51">
      <w:pPr>
        <w:pStyle w:val="Figure"/>
        <w:rPr>
          <w:lang w:eastAsia="ja-JP"/>
        </w:rPr>
      </w:pPr>
      <w:r>
        <w:rPr>
          <w:noProof/>
          <w:lang w:val="en-US" w:eastAsia="zh-CN"/>
        </w:rPr>
        <w:object w:dxaOrig="5786" w:dyaOrig="3684" w14:anchorId="5F1EF305">
          <v:shape id="_x0000_i1033" type="#_x0000_t75" style="width:475.6pt;height:305.2pt" o:ole="">
            <v:imagedata r:id="rId67" o:title=""/>
          </v:shape>
          <o:OLEObject Type="Embed" ProgID="CorelDRAW.Graphic.14" ShapeID="_x0000_i1033" DrawAspect="Content" ObjectID="_1536561153" r:id="rId68"/>
        </w:object>
      </w:r>
    </w:p>
    <w:p w14:paraId="76710D7D" w14:textId="77777777" w:rsidR="00B86A51" w:rsidRPr="0029661B" w:rsidRDefault="00B86A51" w:rsidP="00B86A51">
      <w:pPr>
        <w:pStyle w:val="FigureNoTitle"/>
      </w:pPr>
      <w:r w:rsidRPr="0029661B">
        <w:t>Figure 8-</w:t>
      </w:r>
      <w:r w:rsidRPr="0029661B">
        <w:rPr>
          <w:lang w:eastAsia="ja-JP"/>
        </w:rPr>
        <w:t>3</w:t>
      </w:r>
      <w:r>
        <w:rPr>
          <w:lang w:eastAsia="ja-JP"/>
        </w:rPr>
        <w:t>6</w:t>
      </w:r>
      <w:r w:rsidRPr="0029661B">
        <w:t xml:space="preserve"> – Overview of processes involved with </w:t>
      </w:r>
      <w:r w:rsidRPr="0029661B">
        <w:rPr>
          <w:lang w:eastAsia="ja-JP"/>
        </w:rPr>
        <w:t>proactive loss</w:t>
      </w:r>
      <w:r w:rsidRPr="0029661B">
        <w:t xml:space="preserve"> measurement</w:t>
      </w:r>
    </w:p>
    <w:p w14:paraId="6A1F7C41" w14:textId="77777777" w:rsidR="00B86A51" w:rsidRPr="0029661B" w:rsidRDefault="00B86A51" w:rsidP="00B86A51">
      <w:pPr>
        <w:pStyle w:val="Normalaftertitle"/>
        <w:rPr>
          <w:lang w:eastAsia="ja-JP"/>
        </w:rPr>
      </w:pPr>
      <w:r w:rsidRPr="0029661B">
        <w:t xml:space="preserve">The </w:t>
      </w:r>
      <w:r w:rsidRPr="0029661B">
        <w:rPr>
          <w:lang w:eastAsia="ja-JP"/>
        </w:rPr>
        <w:t>proactive L</w:t>
      </w:r>
      <w:r w:rsidRPr="0029661B">
        <w:t xml:space="preserve">M control process controls the </w:t>
      </w:r>
      <w:r w:rsidRPr="0029661B">
        <w:rPr>
          <w:lang w:eastAsia="ja-JP"/>
        </w:rPr>
        <w:t>proactive L</w:t>
      </w:r>
      <w:r w:rsidRPr="0029661B">
        <w:t>M protocol. If MI_</w:t>
      </w:r>
      <w:r w:rsidRPr="0029661B">
        <w:rPr>
          <w:lang w:eastAsia="ja-JP"/>
        </w:rPr>
        <w:t>L</w:t>
      </w:r>
      <w:r w:rsidRPr="0029661B">
        <w:t>M</w:t>
      </w:r>
      <w:r w:rsidRPr="0029661B">
        <w:rPr>
          <w:lang w:eastAsia="ja-JP"/>
        </w:rPr>
        <w:t>L</w:t>
      </w:r>
      <w:r w:rsidRPr="0029661B">
        <w:t xml:space="preserve">_Enable is set the </w:t>
      </w:r>
      <w:r w:rsidRPr="0029661B">
        <w:rPr>
          <w:lang w:eastAsia="ja-JP"/>
        </w:rPr>
        <w:t>LMM</w:t>
      </w:r>
      <w:r w:rsidRPr="0029661B">
        <w:t xml:space="preserve"> frames </w:t>
      </w:r>
      <w:r w:rsidRPr="0029661B">
        <w:rPr>
          <w:lang w:eastAsia="ja-JP"/>
        </w:rPr>
        <w:t xml:space="preserve">are sent periodically. </w:t>
      </w:r>
      <w:r w:rsidRPr="0029661B">
        <w:t xml:space="preserve">The </w:t>
      </w:r>
      <w:r w:rsidRPr="0029661B">
        <w:rPr>
          <w:lang w:eastAsia="ja-JP"/>
        </w:rPr>
        <w:t>LMM</w:t>
      </w:r>
      <w:r w:rsidRPr="0029661B">
        <w:t xml:space="preserve"> frames are generated with a periodicity determined by MI_</w:t>
      </w:r>
      <w:r w:rsidRPr="0029661B">
        <w:rPr>
          <w:lang w:eastAsia="ja-JP"/>
        </w:rPr>
        <w:t>LM</w:t>
      </w:r>
      <w:r w:rsidRPr="0029661B">
        <w:t>_Period and with a priority determined by MI_</w:t>
      </w:r>
      <w:r w:rsidRPr="0029661B">
        <w:rPr>
          <w:lang w:eastAsia="ja-JP"/>
        </w:rPr>
        <w:t>LM</w:t>
      </w:r>
      <w:r w:rsidRPr="0029661B">
        <w:t xml:space="preserve">_Pri. </w:t>
      </w:r>
      <w:r w:rsidRPr="0029661B">
        <w:rPr>
          <w:lang w:eastAsia="ja-JP"/>
        </w:rPr>
        <w:t>The result (</w:t>
      </w:r>
      <w:r w:rsidRPr="0029661B">
        <w:t>N_TF, N_LF, F_TF, F_LF)</w:t>
      </w:r>
      <w:r w:rsidRPr="0029661B">
        <w:rPr>
          <w:lang w:eastAsia="ja-JP"/>
        </w:rPr>
        <w:t xml:space="preserve"> is reported via an LMR reception. If the proactive LM control process activates the multiple monitoring on different CoS levels simultaneously, each result is independently managed per CoS level.</w:t>
      </w:r>
    </w:p>
    <w:p w14:paraId="54EEAF97" w14:textId="77777777" w:rsidR="00B86A51" w:rsidRPr="0029661B" w:rsidRDefault="00B86A51" w:rsidP="00B86A51">
      <w:r w:rsidRPr="0029661B">
        <w:t xml:space="preserve">The behaviour of the processes is defined below. </w:t>
      </w:r>
    </w:p>
    <w:p w14:paraId="63D315DC" w14:textId="77777777" w:rsidR="00B86A51" w:rsidRPr="0029661B" w:rsidRDefault="00B86A51" w:rsidP="00B86A51">
      <w:pPr>
        <w:pStyle w:val="Heading4"/>
      </w:pPr>
      <w:bookmarkStart w:id="274" w:name="_Toc319901698"/>
      <w:r w:rsidRPr="0029661B">
        <w:lastRenderedPageBreak/>
        <w:t>8.1.9.2</w:t>
      </w:r>
      <w:r w:rsidRPr="0029661B">
        <w:tab/>
        <w:t>LM control process</w:t>
      </w:r>
      <w:bookmarkEnd w:id="274"/>
    </w:p>
    <w:p w14:paraId="33FA893E" w14:textId="77777777" w:rsidR="00B86A51" w:rsidRPr="0029661B" w:rsidRDefault="00B86A51" w:rsidP="00B86A51">
      <w:pPr>
        <w:keepNext/>
        <w:keepLines/>
      </w:pPr>
      <w:r w:rsidRPr="0029661B">
        <w:t xml:space="preserve">The behaviour of the </w:t>
      </w:r>
      <w:r w:rsidRPr="0029661B">
        <w:rPr>
          <w:lang w:eastAsia="ja-JP"/>
        </w:rPr>
        <w:t xml:space="preserve">on-demand </w:t>
      </w:r>
      <w:r w:rsidRPr="0029661B">
        <w:t>LM control process is defined in Figure 8-3</w:t>
      </w:r>
      <w:r>
        <w:t>7</w:t>
      </w:r>
      <w:r w:rsidRPr="0029661B">
        <w:t>.</w:t>
      </w:r>
    </w:p>
    <w:p w14:paraId="2D6FCDB7" w14:textId="05244C4C" w:rsidR="00B86A51" w:rsidRPr="0029661B" w:rsidRDefault="00B86A51" w:rsidP="00B86A51">
      <w:pPr>
        <w:pStyle w:val="Figure"/>
        <w:rPr>
          <w:lang w:eastAsia="ja-JP"/>
        </w:rPr>
      </w:pPr>
      <w:r w:rsidRPr="003417D8">
        <w:rPr>
          <w:noProof/>
          <w:lang w:eastAsia="zh-CN"/>
        </w:rPr>
        <w:drawing>
          <wp:inline distT="0" distB="0" distL="0" distR="0" wp14:anchorId="41C44344" wp14:editId="21557028">
            <wp:extent cx="6120765" cy="5857886"/>
            <wp:effectExtent l="0" t="0" r="0" b="9525"/>
            <wp:docPr id="629" name="図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6120765" cy="5857886"/>
                    </a:xfrm>
                    <a:prstGeom prst="rect">
                      <a:avLst/>
                    </a:prstGeom>
                    <a:noFill/>
                    <a:ln>
                      <a:noFill/>
                    </a:ln>
                  </pic:spPr>
                </pic:pic>
              </a:graphicData>
            </a:graphic>
          </wp:inline>
        </w:drawing>
      </w:r>
    </w:p>
    <w:p w14:paraId="3533B62E" w14:textId="77777777" w:rsidR="00B86A51" w:rsidRPr="0029661B" w:rsidRDefault="00B86A51" w:rsidP="00B86A51">
      <w:pPr>
        <w:pStyle w:val="FigureNoTitle"/>
      </w:pPr>
      <w:r w:rsidRPr="0029661B">
        <w:t>Figure 8-3</w:t>
      </w:r>
      <w:r>
        <w:t>7</w:t>
      </w:r>
      <w:r w:rsidRPr="0029661B">
        <w:t xml:space="preserve"> – </w:t>
      </w:r>
      <w:r w:rsidRPr="0029661B">
        <w:rPr>
          <w:lang w:eastAsia="ja-JP"/>
        </w:rPr>
        <w:t xml:space="preserve">On-demand </w:t>
      </w:r>
      <w:r w:rsidRPr="0029661B">
        <w:t>LM control behaviour</w:t>
      </w:r>
    </w:p>
    <w:p w14:paraId="1BE0CE3E" w14:textId="77777777" w:rsidR="00B86A51" w:rsidRPr="0029661B" w:rsidRDefault="00B86A51" w:rsidP="00B86A51">
      <w:pPr>
        <w:pStyle w:val="Normalaftertitle"/>
      </w:pPr>
      <w:r w:rsidRPr="0029661B">
        <w:t>Upon receipt of the MI_LM_Start(DA,P,Period)</w:t>
      </w:r>
      <w:r w:rsidRPr="0029661B">
        <w:rPr>
          <w:lang w:eastAsia="ja-JP"/>
        </w:rPr>
        <w:t>,</w:t>
      </w:r>
      <w:r w:rsidRPr="0029661B">
        <w:t xml:space="preserve"> the LM protocol is started. Every period the generation of an LMM frame is triggered (using </w:t>
      </w:r>
      <w:r w:rsidRPr="0029661B">
        <w:rPr>
          <w:lang w:eastAsia="ja-JP"/>
        </w:rPr>
        <w:t xml:space="preserve">the </w:t>
      </w:r>
      <w:r w:rsidRPr="0029661B">
        <w:t>LMM(DA,P</w:t>
      </w:r>
      <w:r w:rsidRPr="0029661B">
        <w:rPr>
          <w:lang w:eastAsia="ja-JP"/>
        </w:rPr>
        <w:t>,0</w:t>
      </w:r>
      <w:r w:rsidRPr="0029661B">
        <w:t xml:space="preserve">) signal) until the MI_LM_Terminate signal is received. </w:t>
      </w:r>
    </w:p>
    <w:p w14:paraId="1A54D799" w14:textId="77777777" w:rsidR="00B86A51" w:rsidRPr="00541154" w:rsidRDefault="00B86A51" w:rsidP="00B86A51">
      <w:pPr>
        <w:rPr>
          <w:lang w:eastAsia="ja-JP"/>
        </w:rPr>
      </w:pPr>
      <w:r w:rsidRPr="0029661B">
        <w:t>The received counters are used to count the near-end and far- end transmitted and lost frames. This result is reported using the MI_LM_Result(N_TF, N_LF, F_TF, F_LF) signal after the receipt of the MI_LM_Terminate signal</w:t>
      </w:r>
      <w:r w:rsidRPr="000E47BC">
        <w:t xml:space="preserve"> or of the MI_LM_Intermediate_Re</w:t>
      </w:r>
      <w:r w:rsidRPr="000E47BC">
        <w:rPr>
          <w:lang w:eastAsia="ja-JP"/>
        </w:rPr>
        <w:t>quest</w:t>
      </w:r>
      <w:r w:rsidRPr="000E47BC">
        <w:t xml:space="preserve"> signal.</w:t>
      </w:r>
    </w:p>
    <w:p w14:paraId="43DFCF77" w14:textId="5C8FA333" w:rsidR="00B86A51" w:rsidRPr="0029661B" w:rsidRDefault="00B86A51" w:rsidP="00B86A51">
      <w:pPr>
        <w:pStyle w:val="Figure"/>
        <w:rPr>
          <w:lang w:eastAsia="ja-JP"/>
        </w:rPr>
      </w:pPr>
      <w:r w:rsidRPr="003417D8">
        <w:rPr>
          <w:noProof/>
          <w:lang w:eastAsia="zh-CN"/>
        </w:rPr>
        <w:lastRenderedPageBreak/>
        <w:drawing>
          <wp:inline distT="0" distB="0" distL="0" distR="0" wp14:anchorId="1DBED2DB" wp14:editId="3CABEB22">
            <wp:extent cx="6120765" cy="7940531"/>
            <wp:effectExtent l="0" t="0" r="0" b="3810"/>
            <wp:docPr id="630" name="図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120765" cy="7940531"/>
                    </a:xfrm>
                    <a:prstGeom prst="rect">
                      <a:avLst/>
                    </a:prstGeom>
                    <a:noFill/>
                    <a:ln>
                      <a:noFill/>
                    </a:ln>
                  </pic:spPr>
                </pic:pic>
              </a:graphicData>
            </a:graphic>
          </wp:inline>
        </w:drawing>
      </w:r>
    </w:p>
    <w:p w14:paraId="7C26DB9F" w14:textId="77777777" w:rsidR="00B86A51" w:rsidRPr="0029661B" w:rsidRDefault="00B86A51" w:rsidP="00B86A51">
      <w:pPr>
        <w:pStyle w:val="FigureNoTitle"/>
      </w:pPr>
      <w:r w:rsidRPr="0029661B">
        <w:t>Figure 8-3</w:t>
      </w:r>
      <w:r>
        <w:t>8</w:t>
      </w:r>
      <w:r w:rsidRPr="0029661B">
        <w:t xml:space="preserve"> – </w:t>
      </w:r>
      <w:r w:rsidRPr="0029661B">
        <w:rPr>
          <w:lang w:eastAsia="ja-JP"/>
        </w:rPr>
        <w:t xml:space="preserve">Proactive </w:t>
      </w:r>
      <w:r w:rsidRPr="0029661B">
        <w:t>LM control behaviour</w:t>
      </w:r>
    </w:p>
    <w:p w14:paraId="79C46954" w14:textId="77777777" w:rsidR="00B86A51" w:rsidRPr="0029661B" w:rsidRDefault="00B86A51" w:rsidP="00B86A51">
      <w:pPr>
        <w:pStyle w:val="Normalaftertitle"/>
        <w:rPr>
          <w:lang w:eastAsia="ja-JP"/>
        </w:rPr>
      </w:pPr>
      <w:r w:rsidRPr="0029661B">
        <w:rPr>
          <w:lang w:eastAsia="ja-JP"/>
        </w:rPr>
        <w:lastRenderedPageBreak/>
        <w:t>The behaviour of the proactive LM control process is defined in Figure 8-3</w:t>
      </w:r>
      <w:r>
        <w:rPr>
          <w:lang w:eastAsia="ja-JP"/>
        </w:rPr>
        <w:t>8</w:t>
      </w:r>
      <w:r w:rsidRPr="0029661B">
        <w:rPr>
          <w:lang w:eastAsia="ja-JP"/>
        </w:rPr>
        <w:t>. If the MI_LML_Enable is asserted, the process starts to generate LMM frames (using the LMM(MI_LM_MAC_DA, MI_LM_Pri, 1) signal). The result (</w:t>
      </w:r>
      <w:r w:rsidRPr="0029661B">
        <w:t xml:space="preserve">N_TF, N_LF, F_TF, F_LF) </w:t>
      </w:r>
      <w:r w:rsidRPr="0029661B">
        <w:rPr>
          <w:lang w:eastAsia="ja-JP"/>
        </w:rPr>
        <w:t>is reported via an LMR reception.</w:t>
      </w:r>
    </w:p>
    <w:p w14:paraId="7F09C468" w14:textId="77777777" w:rsidR="00B86A51" w:rsidRPr="0029661B" w:rsidRDefault="00B86A51" w:rsidP="00B86A51">
      <w:pPr>
        <w:pStyle w:val="Heading4"/>
      </w:pPr>
      <w:bookmarkStart w:id="275" w:name="_Toc319901699"/>
      <w:r w:rsidRPr="0029661B">
        <w:t>8.1.9.3</w:t>
      </w:r>
      <w:r w:rsidRPr="0029661B">
        <w:tab/>
        <w:t>LM</w:t>
      </w:r>
      <w:r w:rsidRPr="0029661B">
        <w:rPr>
          <w:lang w:eastAsia="ja-JP"/>
        </w:rPr>
        <w:t>M</w:t>
      </w:r>
      <w:r w:rsidRPr="0029661B">
        <w:t xml:space="preserve"> generation process</w:t>
      </w:r>
      <w:bookmarkEnd w:id="275"/>
    </w:p>
    <w:p w14:paraId="34C0C497" w14:textId="77777777" w:rsidR="00B86A51" w:rsidRPr="0029661B" w:rsidRDefault="00B86A51" w:rsidP="00B86A51">
      <w:pPr>
        <w:rPr>
          <w:lang w:eastAsia="ja-JP"/>
        </w:rPr>
      </w:pPr>
      <w:r w:rsidRPr="0029661B">
        <w:t xml:space="preserve">This </w:t>
      </w:r>
      <w:r w:rsidRPr="0029661B">
        <w:rPr>
          <w:lang w:eastAsia="ja-JP"/>
        </w:rPr>
        <w:t>process</w:t>
      </w:r>
      <w:r w:rsidRPr="0029661B">
        <w:t xml:space="preserve"> generates an LMM traffic unit on receipt of the LMM(DA,P</w:t>
      </w:r>
      <w:r w:rsidRPr="0029661B">
        <w:rPr>
          <w:lang w:eastAsia="ja-JP"/>
        </w:rPr>
        <w:t>,Type</w:t>
      </w:r>
      <w:r w:rsidRPr="0029661B">
        <w:t xml:space="preserve">) signal. </w:t>
      </w:r>
    </w:p>
    <w:p w14:paraId="6242A39A" w14:textId="0D74C016" w:rsidR="00B86A51" w:rsidRPr="0029661B" w:rsidRDefault="00B86A51" w:rsidP="00B86A51">
      <w:pPr>
        <w:pStyle w:val="Figure"/>
        <w:rPr>
          <w:lang w:eastAsia="ja-JP"/>
        </w:rPr>
      </w:pPr>
      <w:r w:rsidRPr="003417D8">
        <w:rPr>
          <w:noProof/>
          <w:lang w:eastAsia="zh-CN"/>
        </w:rPr>
        <w:drawing>
          <wp:inline distT="0" distB="0" distL="0" distR="0" wp14:anchorId="247BCAD1" wp14:editId="3C206F7F">
            <wp:extent cx="1667510" cy="3317240"/>
            <wp:effectExtent l="0" t="0" r="8890" b="0"/>
            <wp:docPr id="631" name="図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667510" cy="3317240"/>
                    </a:xfrm>
                    <a:prstGeom prst="rect">
                      <a:avLst/>
                    </a:prstGeom>
                    <a:noFill/>
                    <a:ln>
                      <a:noFill/>
                    </a:ln>
                  </pic:spPr>
                </pic:pic>
              </a:graphicData>
            </a:graphic>
          </wp:inline>
        </w:drawing>
      </w:r>
    </w:p>
    <w:p w14:paraId="318B477A" w14:textId="77777777" w:rsidR="00B86A51" w:rsidRPr="0029661B" w:rsidRDefault="00B86A51" w:rsidP="00B86A51">
      <w:pPr>
        <w:pStyle w:val="FigureNoTitle"/>
      </w:pPr>
      <w:r w:rsidRPr="0029661B">
        <w:t>Figure 8-3</w:t>
      </w:r>
      <w:r>
        <w:t>9</w:t>
      </w:r>
      <w:r w:rsidRPr="0029661B">
        <w:t xml:space="preserve"> – LM</w:t>
      </w:r>
      <w:r w:rsidRPr="0029661B">
        <w:rPr>
          <w:lang w:eastAsia="ja-JP"/>
        </w:rPr>
        <w:t>M</w:t>
      </w:r>
      <w:r w:rsidRPr="0029661B">
        <w:t xml:space="preserve"> generation behaviour</w:t>
      </w:r>
    </w:p>
    <w:p w14:paraId="4741E8D0" w14:textId="77777777" w:rsidR="00B86A51" w:rsidRPr="0029661B" w:rsidRDefault="00B86A51" w:rsidP="00B86A51">
      <w:pPr>
        <w:pStyle w:val="Normalaftertitle"/>
      </w:pPr>
      <w:r w:rsidRPr="0029661B">
        <w:t>The LMM traffic unit contains a source and destination address field and an M_SDU field. The format of the M_SDU field for LMM traffic units is defined in clause</w:t>
      </w:r>
      <w:r w:rsidRPr="0029661B">
        <w:rPr>
          <w:lang w:eastAsia="ja-JP"/>
        </w:rPr>
        <w:t>s</w:t>
      </w:r>
      <w:r w:rsidRPr="0029661B">
        <w:t xml:space="preserve"> 9.1 and 9.12 of [ITU</w:t>
      </w:r>
      <w:r w:rsidRPr="0029661B">
        <w:noBreakHyphen/>
        <w:t>T </w:t>
      </w:r>
      <w:r w:rsidRPr="0029661B">
        <w:rPr>
          <w:lang w:eastAsia="ja-JP"/>
        </w:rPr>
        <w:t>G.8013</w:t>
      </w:r>
      <w:r w:rsidRPr="0029661B">
        <w:t xml:space="preserve">]. </w:t>
      </w:r>
    </w:p>
    <w:p w14:paraId="468D5711" w14:textId="77777777" w:rsidR="00B86A51" w:rsidRPr="0029661B" w:rsidRDefault="00B86A51" w:rsidP="00B86A51">
      <w:r w:rsidRPr="0029661B">
        <w:t>The LMM traffic unit is generated by the LMM generate function in Figure 8-3</w:t>
      </w:r>
      <w:r>
        <w:rPr>
          <w:lang w:eastAsia="ja-JP"/>
        </w:rPr>
        <w:t>9</w:t>
      </w:r>
      <w:r w:rsidRPr="0029661B">
        <w:t>. Figure 8-</w:t>
      </w:r>
      <w:r>
        <w:t>40</w:t>
      </w:r>
      <w:r w:rsidRPr="0029661B">
        <w:t xml:space="preserve"> shows the resultant LMM traffic unit. </w:t>
      </w:r>
      <w:r w:rsidRPr="0029661B">
        <w:rPr>
          <w:lang w:eastAsia="ja-JP"/>
        </w:rPr>
        <w:t>The type signal is set to 1 if it is the proactive OAM, or set to 0 if it is the on-demand OAM operation.</w:t>
      </w:r>
      <w:r w:rsidRPr="0029661B">
        <w:t xml:space="preserve"> </w:t>
      </w:r>
    </w:p>
    <w:p w14:paraId="37520968" w14:textId="77777777" w:rsidR="00B86A51" w:rsidRPr="0029661B" w:rsidRDefault="00B86A51" w:rsidP="00B86A51"/>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81"/>
        <w:gridCol w:w="281"/>
        <w:gridCol w:w="283"/>
        <w:gridCol w:w="283"/>
        <w:gridCol w:w="283"/>
        <w:gridCol w:w="283"/>
        <w:gridCol w:w="283"/>
        <w:gridCol w:w="283"/>
        <w:gridCol w:w="283"/>
        <w:gridCol w:w="284"/>
        <w:gridCol w:w="284"/>
        <w:gridCol w:w="284"/>
        <w:gridCol w:w="284"/>
        <w:gridCol w:w="284"/>
        <w:gridCol w:w="284"/>
        <w:gridCol w:w="297"/>
        <w:gridCol w:w="282"/>
        <w:gridCol w:w="284"/>
        <w:gridCol w:w="232"/>
        <w:gridCol w:w="52"/>
        <w:gridCol w:w="284"/>
        <w:gridCol w:w="284"/>
        <w:gridCol w:w="284"/>
        <w:gridCol w:w="284"/>
        <w:gridCol w:w="278"/>
        <w:gridCol w:w="11"/>
        <w:gridCol w:w="284"/>
        <w:gridCol w:w="284"/>
        <w:gridCol w:w="284"/>
        <w:gridCol w:w="284"/>
        <w:gridCol w:w="284"/>
        <w:gridCol w:w="284"/>
        <w:gridCol w:w="284"/>
        <w:gridCol w:w="272"/>
      </w:tblGrid>
      <w:tr w:rsidR="00B86A51" w:rsidRPr="0029661B" w14:paraId="43D352CE" w14:textId="77777777" w:rsidTr="00B86A51">
        <w:trPr>
          <w:jc w:val="center"/>
        </w:trPr>
        <w:tc>
          <w:tcPr>
            <w:tcW w:w="660" w:type="dxa"/>
            <w:tcBorders>
              <w:top w:val="nil"/>
              <w:left w:val="nil"/>
              <w:bottom w:val="nil"/>
              <w:right w:val="single" w:sz="4" w:space="0" w:color="C0C0C0"/>
            </w:tcBorders>
          </w:tcPr>
          <w:p w14:paraId="613FB9A4" w14:textId="77777777" w:rsidR="00B86A51" w:rsidRPr="0029661B" w:rsidRDefault="00B86A51" w:rsidP="00B86A51">
            <w:pPr>
              <w:pStyle w:val="Figurelegend"/>
              <w:rPr>
                <w:lang w:eastAsia="ja-JP"/>
              </w:rPr>
            </w:pPr>
          </w:p>
        </w:tc>
        <w:tc>
          <w:tcPr>
            <w:tcW w:w="2374" w:type="dxa"/>
            <w:gridSpan w:val="8"/>
            <w:tcBorders>
              <w:top w:val="single" w:sz="4" w:space="0" w:color="C0C0C0"/>
              <w:left w:val="single" w:sz="4" w:space="0" w:color="C0C0C0"/>
              <w:bottom w:val="single" w:sz="4" w:space="0" w:color="C0C0C0"/>
              <w:right w:val="single" w:sz="4" w:space="0" w:color="C0C0C0"/>
            </w:tcBorders>
          </w:tcPr>
          <w:p w14:paraId="64C1A0C4" w14:textId="77777777" w:rsidR="00B86A51" w:rsidRPr="0029661B" w:rsidRDefault="00B86A51" w:rsidP="00B86A51">
            <w:pPr>
              <w:pStyle w:val="Figurelegend"/>
              <w:jc w:val="center"/>
              <w:rPr>
                <w:lang w:eastAsia="ja-JP"/>
              </w:rPr>
            </w:pPr>
            <w:r w:rsidRPr="0029661B">
              <w:rPr>
                <w:lang w:eastAsia="ja-JP"/>
              </w:rPr>
              <w:t>1</w:t>
            </w:r>
          </w:p>
        </w:tc>
        <w:tc>
          <w:tcPr>
            <w:tcW w:w="2408" w:type="dxa"/>
            <w:gridSpan w:val="8"/>
            <w:tcBorders>
              <w:top w:val="single" w:sz="4" w:space="0" w:color="C0C0C0"/>
              <w:left w:val="single" w:sz="4" w:space="0" w:color="C0C0C0"/>
              <w:bottom w:val="single" w:sz="4" w:space="0" w:color="C0C0C0"/>
              <w:right w:val="single" w:sz="4" w:space="0" w:color="C0C0C0"/>
            </w:tcBorders>
          </w:tcPr>
          <w:p w14:paraId="73417763" w14:textId="77777777" w:rsidR="00B86A51" w:rsidRPr="0029661B" w:rsidRDefault="00B86A51" w:rsidP="00B86A51">
            <w:pPr>
              <w:pStyle w:val="Figurelegend"/>
              <w:jc w:val="center"/>
              <w:rPr>
                <w:lang w:eastAsia="ja-JP"/>
              </w:rPr>
            </w:pPr>
            <w:r w:rsidRPr="0029661B">
              <w:rPr>
                <w:lang w:eastAsia="ja-JP"/>
              </w:rPr>
              <w:t>2</w:t>
            </w:r>
          </w:p>
        </w:tc>
        <w:tc>
          <w:tcPr>
            <w:tcW w:w="2396" w:type="dxa"/>
            <w:gridSpan w:val="10"/>
            <w:tcBorders>
              <w:top w:val="single" w:sz="4" w:space="0" w:color="C0C0C0"/>
              <w:left w:val="single" w:sz="4" w:space="0" w:color="C0C0C0"/>
              <w:bottom w:val="single" w:sz="4" w:space="0" w:color="C0C0C0"/>
              <w:right w:val="single" w:sz="4" w:space="0" w:color="C0C0C0"/>
            </w:tcBorders>
          </w:tcPr>
          <w:p w14:paraId="318DF84B" w14:textId="77777777" w:rsidR="00B86A51" w:rsidRPr="0029661B" w:rsidRDefault="00B86A51" w:rsidP="00B86A51">
            <w:pPr>
              <w:pStyle w:val="Figurelegend"/>
              <w:jc w:val="center"/>
              <w:rPr>
                <w:lang w:eastAsia="ja-JP"/>
              </w:rPr>
            </w:pPr>
            <w:r w:rsidRPr="0029661B">
              <w:rPr>
                <w:lang w:eastAsia="ja-JP"/>
              </w:rPr>
              <w:t>3</w:t>
            </w:r>
          </w:p>
        </w:tc>
        <w:tc>
          <w:tcPr>
            <w:tcW w:w="2376" w:type="dxa"/>
            <w:gridSpan w:val="8"/>
            <w:tcBorders>
              <w:top w:val="single" w:sz="4" w:space="0" w:color="C0C0C0"/>
              <w:left w:val="single" w:sz="4" w:space="0" w:color="C0C0C0"/>
              <w:bottom w:val="single" w:sz="4" w:space="0" w:color="C0C0C0"/>
              <w:right w:val="single" w:sz="4" w:space="0" w:color="C0C0C0"/>
            </w:tcBorders>
          </w:tcPr>
          <w:p w14:paraId="2E7B1B4E"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27856726" w14:textId="77777777" w:rsidTr="00B86A51">
        <w:trPr>
          <w:jc w:val="center"/>
        </w:trPr>
        <w:tc>
          <w:tcPr>
            <w:tcW w:w="660" w:type="dxa"/>
            <w:tcBorders>
              <w:top w:val="nil"/>
              <w:left w:val="nil"/>
              <w:bottom w:val="nil"/>
              <w:right w:val="single" w:sz="4" w:space="0" w:color="C0C0C0"/>
            </w:tcBorders>
          </w:tcPr>
          <w:p w14:paraId="1D1C9004" w14:textId="77777777" w:rsidR="00B86A51" w:rsidRPr="0029661B" w:rsidRDefault="00B86A51" w:rsidP="00B86A51">
            <w:pPr>
              <w:pStyle w:val="Figurelegend"/>
              <w:rPr>
                <w:lang w:eastAsia="ja-JP"/>
              </w:rPr>
            </w:pPr>
          </w:p>
        </w:tc>
        <w:tc>
          <w:tcPr>
            <w:tcW w:w="295" w:type="dxa"/>
            <w:tcBorders>
              <w:top w:val="single" w:sz="4" w:space="0" w:color="C0C0C0"/>
              <w:left w:val="single" w:sz="4" w:space="0" w:color="C0C0C0"/>
              <w:bottom w:val="single" w:sz="4" w:space="0" w:color="auto"/>
              <w:right w:val="single" w:sz="4" w:space="0" w:color="C0C0C0"/>
            </w:tcBorders>
          </w:tcPr>
          <w:p w14:paraId="6BCDA17F" w14:textId="77777777" w:rsidR="00B86A51" w:rsidRPr="0029661B" w:rsidRDefault="00B86A51" w:rsidP="00B86A51">
            <w:pPr>
              <w:pStyle w:val="Figurelegend"/>
              <w:jc w:val="center"/>
              <w:rPr>
                <w:lang w:eastAsia="ja-JP"/>
              </w:rPr>
            </w:pPr>
            <w:r w:rsidRPr="0029661B">
              <w:rPr>
                <w:lang w:eastAsia="ja-JP"/>
              </w:rPr>
              <w:t>8</w:t>
            </w:r>
          </w:p>
        </w:tc>
        <w:tc>
          <w:tcPr>
            <w:tcW w:w="295" w:type="dxa"/>
            <w:tcBorders>
              <w:top w:val="single" w:sz="4" w:space="0" w:color="C0C0C0"/>
              <w:left w:val="single" w:sz="4" w:space="0" w:color="C0C0C0"/>
              <w:bottom w:val="single" w:sz="4" w:space="0" w:color="auto"/>
              <w:right w:val="single" w:sz="4" w:space="0" w:color="C0C0C0"/>
            </w:tcBorders>
          </w:tcPr>
          <w:p w14:paraId="4AB9803E" w14:textId="77777777" w:rsidR="00B86A51" w:rsidRPr="0029661B" w:rsidRDefault="00B86A51" w:rsidP="00B86A51">
            <w:pPr>
              <w:pStyle w:val="Figurelegend"/>
              <w:jc w:val="center"/>
              <w:rPr>
                <w:lang w:eastAsia="ja-JP"/>
              </w:rPr>
            </w:pPr>
            <w:r w:rsidRPr="0029661B">
              <w:rPr>
                <w:lang w:eastAsia="ja-JP"/>
              </w:rPr>
              <w:t>7</w:t>
            </w:r>
          </w:p>
        </w:tc>
        <w:tc>
          <w:tcPr>
            <w:tcW w:w="297" w:type="dxa"/>
            <w:tcBorders>
              <w:top w:val="single" w:sz="4" w:space="0" w:color="C0C0C0"/>
              <w:left w:val="single" w:sz="4" w:space="0" w:color="C0C0C0"/>
              <w:bottom w:val="single" w:sz="4" w:space="0" w:color="auto"/>
              <w:right w:val="single" w:sz="4" w:space="0" w:color="C0C0C0"/>
            </w:tcBorders>
          </w:tcPr>
          <w:p w14:paraId="4979B525" w14:textId="77777777" w:rsidR="00B86A51" w:rsidRPr="0029661B" w:rsidRDefault="00B86A51" w:rsidP="00B86A51">
            <w:pPr>
              <w:pStyle w:val="Figurelegend"/>
              <w:jc w:val="center"/>
              <w:rPr>
                <w:lang w:eastAsia="ja-JP"/>
              </w:rPr>
            </w:pPr>
            <w:r w:rsidRPr="0029661B">
              <w:rPr>
                <w:lang w:eastAsia="ja-JP"/>
              </w:rPr>
              <w:t>6</w:t>
            </w:r>
          </w:p>
        </w:tc>
        <w:tc>
          <w:tcPr>
            <w:tcW w:w="297" w:type="dxa"/>
            <w:tcBorders>
              <w:top w:val="single" w:sz="4" w:space="0" w:color="C0C0C0"/>
              <w:left w:val="single" w:sz="4" w:space="0" w:color="C0C0C0"/>
              <w:bottom w:val="single" w:sz="4" w:space="0" w:color="auto"/>
              <w:right w:val="single" w:sz="4" w:space="0" w:color="C0C0C0"/>
            </w:tcBorders>
          </w:tcPr>
          <w:p w14:paraId="5D27387D" w14:textId="77777777" w:rsidR="00B86A51" w:rsidRPr="0029661B" w:rsidRDefault="00B86A51" w:rsidP="00B86A51">
            <w:pPr>
              <w:pStyle w:val="Figurelegend"/>
              <w:jc w:val="center"/>
              <w:rPr>
                <w:lang w:eastAsia="ja-JP"/>
              </w:rPr>
            </w:pPr>
            <w:r w:rsidRPr="0029661B">
              <w:rPr>
                <w:lang w:eastAsia="ja-JP"/>
              </w:rPr>
              <w:t>5</w:t>
            </w:r>
          </w:p>
        </w:tc>
        <w:tc>
          <w:tcPr>
            <w:tcW w:w="298" w:type="dxa"/>
            <w:tcBorders>
              <w:top w:val="single" w:sz="4" w:space="0" w:color="C0C0C0"/>
              <w:left w:val="single" w:sz="4" w:space="0" w:color="C0C0C0"/>
              <w:bottom w:val="single" w:sz="4" w:space="0" w:color="auto"/>
              <w:right w:val="single" w:sz="4" w:space="0" w:color="C0C0C0"/>
            </w:tcBorders>
          </w:tcPr>
          <w:p w14:paraId="44AEEA67" w14:textId="77777777" w:rsidR="00B86A51" w:rsidRPr="0029661B" w:rsidRDefault="00B86A51" w:rsidP="00B86A51">
            <w:pPr>
              <w:pStyle w:val="Figurelegend"/>
              <w:jc w:val="center"/>
              <w:rPr>
                <w:lang w:eastAsia="ja-JP"/>
              </w:rPr>
            </w:pPr>
            <w:r w:rsidRPr="0029661B">
              <w:rPr>
                <w:lang w:eastAsia="ja-JP"/>
              </w:rPr>
              <w:t>4</w:t>
            </w:r>
          </w:p>
        </w:tc>
        <w:tc>
          <w:tcPr>
            <w:tcW w:w="297" w:type="dxa"/>
            <w:tcBorders>
              <w:top w:val="single" w:sz="4" w:space="0" w:color="C0C0C0"/>
              <w:left w:val="single" w:sz="4" w:space="0" w:color="C0C0C0"/>
              <w:bottom w:val="single" w:sz="4" w:space="0" w:color="auto"/>
              <w:right w:val="single" w:sz="4" w:space="0" w:color="C0C0C0"/>
            </w:tcBorders>
          </w:tcPr>
          <w:p w14:paraId="056346D7" w14:textId="77777777" w:rsidR="00B86A51" w:rsidRPr="0029661B" w:rsidRDefault="00B86A51" w:rsidP="00B86A51">
            <w:pPr>
              <w:pStyle w:val="Figurelegend"/>
              <w:jc w:val="center"/>
              <w:rPr>
                <w:lang w:eastAsia="ja-JP"/>
              </w:rPr>
            </w:pPr>
            <w:r w:rsidRPr="0029661B">
              <w:rPr>
                <w:lang w:eastAsia="ja-JP"/>
              </w:rPr>
              <w:t>3</w:t>
            </w:r>
          </w:p>
        </w:tc>
        <w:tc>
          <w:tcPr>
            <w:tcW w:w="298" w:type="dxa"/>
            <w:tcBorders>
              <w:top w:val="single" w:sz="4" w:space="0" w:color="C0C0C0"/>
              <w:left w:val="single" w:sz="4" w:space="0" w:color="C0C0C0"/>
              <w:bottom w:val="single" w:sz="4" w:space="0" w:color="auto"/>
              <w:right w:val="single" w:sz="4" w:space="0" w:color="C0C0C0"/>
            </w:tcBorders>
          </w:tcPr>
          <w:p w14:paraId="4CA15C47" w14:textId="77777777" w:rsidR="00B86A51" w:rsidRPr="0029661B" w:rsidRDefault="00B86A51" w:rsidP="00B86A51">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655DF625" w14:textId="77777777" w:rsidR="00B86A51" w:rsidRPr="0029661B" w:rsidRDefault="00B86A51" w:rsidP="00B86A51">
            <w:pPr>
              <w:pStyle w:val="Figurelegend"/>
              <w:jc w:val="center"/>
              <w:rPr>
                <w:lang w:eastAsia="ja-JP"/>
              </w:rPr>
            </w:pPr>
            <w:r w:rsidRPr="0029661B">
              <w:rPr>
                <w:lang w:eastAsia="ja-JP"/>
              </w:rPr>
              <w:t>1</w:t>
            </w:r>
          </w:p>
        </w:tc>
        <w:tc>
          <w:tcPr>
            <w:tcW w:w="298" w:type="dxa"/>
            <w:tcBorders>
              <w:top w:val="single" w:sz="4" w:space="0" w:color="C0C0C0"/>
              <w:left w:val="single" w:sz="4" w:space="0" w:color="C0C0C0"/>
              <w:bottom w:val="single" w:sz="4" w:space="0" w:color="auto"/>
              <w:right w:val="single" w:sz="4" w:space="0" w:color="C0C0C0"/>
            </w:tcBorders>
          </w:tcPr>
          <w:p w14:paraId="60B8C7ED"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2BDAAAD0"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7ED7AD9F"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332CB894"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55B1DD5B"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2385D2DD"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5FF723DA" w14:textId="77777777" w:rsidR="00B86A51" w:rsidRPr="0029661B" w:rsidRDefault="00B86A51" w:rsidP="00B86A51">
            <w:pPr>
              <w:pStyle w:val="Figurelegend"/>
              <w:jc w:val="center"/>
              <w:rPr>
                <w:lang w:eastAsia="ja-JP"/>
              </w:rPr>
            </w:pPr>
            <w:r w:rsidRPr="0029661B">
              <w:rPr>
                <w:lang w:eastAsia="ja-JP"/>
              </w:rPr>
              <w:t>2</w:t>
            </w:r>
          </w:p>
        </w:tc>
        <w:tc>
          <w:tcPr>
            <w:tcW w:w="316" w:type="dxa"/>
            <w:tcBorders>
              <w:top w:val="single" w:sz="4" w:space="0" w:color="C0C0C0"/>
              <w:left w:val="single" w:sz="4" w:space="0" w:color="C0C0C0"/>
              <w:bottom w:val="single" w:sz="4" w:space="0" w:color="auto"/>
              <w:right w:val="single" w:sz="4" w:space="0" w:color="C0C0C0"/>
            </w:tcBorders>
          </w:tcPr>
          <w:p w14:paraId="27274B8C" w14:textId="77777777" w:rsidR="00B86A51" w:rsidRPr="0029661B" w:rsidRDefault="00B86A51" w:rsidP="00B86A51">
            <w:pPr>
              <w:pStyle w:val="Figurelegend"/>
              <w:jc w:val="center"/>
              <w:rPr>
                <w:lang w:eastAsia="ja-JP"/>
              </w:rPr>
            </w:pPr>
            <w:r w:rsidRPr="0029661B">
              <w:rPr>
                <w:lang w:eastAsia="ja-JP"/>
              </w:rPr>
              <w:t>1</w:t>
            </w:r>
          </w:p>
        </w:tc>
        <w:tc>
          <w:tcPr>
            <w:tcW w:w="296" w:type="dxa"/>
            <w:tcBorders>
              <w:top w:val="single" w:sz="4" w:space="0" w:color="C0C0C0"/>
              <w:left w:val="single" w:sz="4" w:space="0" w:color="C0C0C0"/>
              <w:bottom w:val="single" w:sz="4" w:space="0" w:color="auto"/>
              <w:right w:val="single" w:sz="4" w:space="0" w:color="C0C0C0"/>
            </w:tcBorders>
          </w:tcPr>
          <w:p w14:paraId="2989FC2C"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2D9BF44F" w14:textId="77777777" w:rsidR="00B86A51" w:rsidRPr="0029661B" w:rsidRDefault="00B86A51" w:rsidP="00B86A51">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52F849BF"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1A32166E"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0E933EF9"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41E39519"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52DBB43A" w14:textId="77777777" w:rsidR="00B86A51" w:rsidRPr="0029661B" w:rsidRDefault="00B86A51" w:rsidP="00B86A51">
            <w:pPr>
              <w:pStyle w:val="Figurelegend"/>
              <w:jc w:val="center"/>
              <w:rPr>
                <w:lang w:eastAsia="ja-JP"/>
              </w:rPr>
            </w:pPr>
            <w:r w:rsidRPr="0029661B">
              <w:rPr>
                <w:lang w:eastAsia="ja-JP"/>
              </w:rPr>
              <w:t>2</w:t>
            </w:r>
          </w:p>
        </w:tc>
        <w:tc>
          <w:tcPr>
            <w:tcW w:w="306" w:type="dxa"/>
            <w:gridSpan w:val="2"/>
            <w:tcBorders>
              <w:top w:val="single" w:sz="4" w:space="0" w:color="C0C0C0"/>
              <w:left w:val="single" w:sz="4" w:space="0" w:color="C0C0C0"/>
              <w:bottom w:val="single" w:sz="4" w:space="0" w:color="auto"/>
              <w:right w:val="single" w:sz="4" w:space="0" w:color="C0C0C0"/>
            </w:tcBorders>
          </w:tcPr>
          <w:p w14:paraId="519DEE3C" w14:textId="77777777" w:rsidR="00B86A51" w:rsidRPr="0029661B" w:rsidRDefault="00B86A51" w:rsidP="00B86A51">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32C9537B"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70946DCC"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09451C54"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3B5C87AD"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67CDC46C"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5BF55580"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6DDDE969" w14:textId="77777777" w:rsidR="00B86A51" w:rsidRPr="0029661B" w:rsidRDefault="00B86A51" w:rsidP="00B86A51">
            <w:pPr>
              <w:pStyle w:val="Figurelegend"/>
              <w:jc w:val="center"/>
              <w:rPr>
                <w:lang w:eastAsia="ja-JP"/>
              </w:rPr>
            </w:pPr>
            <w:r w:rsidRPr="0029661B">
              <w:rPr>
                <w:lang w:eastAsia="ja-JP"/>
              </w:rPr>
              <w:t>2</w:t>
            </w:r>
          </w:p>
        </w:tc>
        <w:tc>
          <w:tcPr>
            <w:tcW w:w="283" w:type="dxa"/>
            <w:tcBorders>
              <w:top w:val="single" w:sz="4" w:space="0" w:color="C0C0C0"/>
              <w:left w:val="single" w:sz="4" w:space="0" w:color="C0C0C0"/>
              <w:bottom w:val="single" w:sz="4" w:space="0" w:color="auto"/>
              <w:right w:val="single" w:sz="4" w:space="0" w:color="C0C0C0"/>
            </w:tcBorders>
          </w:tcPr>
          <w:p w14:paraId="75506025" w14:textId="77777777" w:rsidR="00B86A51" w:rsidRPr="0029661B" w:rsidRDefault="00B86A51" w:rsidP="00B86A51">
            <w:pPr>
              <w:pStyle w:val="Figurelegend"/>
              <w:jc w:val="center"/>
              <w:rPr>
                <w:lang w:eastAsia="ja-JP"/>
              </w:rPr>
            </w:pPr>
            <w:r w:rsidRPr="0029661B">
              <w:rPr>
                <w:lang w:eastAsia="ja-JP"/>
              </w:rPr>
              <w:t>1</w:t>
            </w:r>
          </w:p>
        </w:tc>
      </w:tr>
      <w:tr w:rsidR="00B86A51" w:rsidRPr="0029661B" w14:paraId="7543DB8B" w14:textId="77777777" w:rsidTr="00B86A51">
        <w:trPr>
          <w:cantSplit/>
          <w:jc w:val="center"/>
        </w:trPr>
        <w:tc>
          <w:tcPr>
            <w:tcW w:w="660" w:type="dxa"/>
            <w:tcBorders>
              <w:top w:val="nil"/>
              <w:left w:val="nil"/>
              <w:bottom w:val="nil"/>
            </w:tcBorders>
          </w:tcPr>
          <w:p w14:paraId="43D2F273" w14:textId="77777777" w:rsidR="00B86A51" w:rsidRPr="0029661B" w:rsidRDefault="00B86A51" w:rsidP="00B86A51">
            <w:pPr>
              <w:pStyle w:val="Figurelegend"/>
              <w:rPr>
                <w:lang w:eastAsia="ja-JP"/>
              </w:rPr>
            </w:pPr>
            <w:r w:rsidRPr="0029661B">
              <w:rPr>
                <w:lang w:eastAsia="ja-JP"/>
              </w:rPr>
              <w:t>1</w:t>
            </w:r>
          </w:p>
        </w:tc>
        <w:tc>
          <w:tcPr>
            <w:tcW w:w="9554" w:type="dxa"/>
            <w:gridSpan w:val="34"/>
            <w:tcBorders>
              <w:bottom w:val="nil"/>
            </w:tcBorders>
          </w:tcPr>
          <w:p w14:paraId="0EABF0DC" w14:textId="77777777" w:rsidR="00B86A51" w:rsidRPr="0029661B" w:rsidRDefault="00B86A51" w:rsidP="00B86A51">
            <w:pPr>
              <w:pStyle w:val="Figurelegend"/>
              <w:jc w:val="center"/>
              <w:rPr>
                <w:lang w:eastAsia="ja-JP"/>
              </w:rPr>
            </w:pPr>
            <w:r w:rsidRPr="0029661B">
              <w:rPr>
                <w:lang w:eastAsia="ja-JP"/>
              </w:rPr>
              <w:t>DA=LMM(DA)</w:t>
            </w:r>
          </w:p>
        </w:tc>
      </w:tr>
      <w:tr w:rsidR="00B86A51" w:rsidRPr="0029661B" w14:paraId="670225B5" w14:textId="77777777" w:rsidTr="00B86A51">
        <w:trPr>
          <w:cantSplit/>
          <w:jc w:val="center"/>
        </w:trPr>
        <w:tc>
          <w:tcPr>
            <w:tcW w:w="660" w:type="dxa"/>
            <w:tcBorders>
              <w:top w:val="nil"/>
              <w:left w:val="nil"/>
              <w:bottom w:val="nil"/>
            </w:tcBorders>
          </w:tcPr>
          <w:p w14:paraId="474A6978" w14:textId="77777777" w:rsidR="00B86A51" w:rsidRPr="0029661B" w:rsidRDefault="00B86A51" w:rsidP="00B86A51">
            <w:pPr>
              <w:pStyle w:val="Figurelegend"/>
              <w:rPr>
                <w:lang w:eastAsia="ja-JP"/>
              </w:rPr>
            </w:pPr>
            <w:r w:rsidRPr="0029661B">
              <w:rPr>
                <w:lang w:eastAsia="ja-JP"/>
              </w:rPr>
              <w:t>5</w:t>
            </w:r>
          </w:p>
        </w:tc>
        <w:tc>
          <w:tcPr>
            <w:tcW w:w="4782" w:type="dxa"/>
            <w:gridSpan w:val="16"/>
            <w:tcBorders>
              <w:top w:val="dotted" w:sz="4" w:space="0" w:color="auto"/>
              <w:bottom w:val="single" w:sz="4" w:space="0" w:color="auto"/>
            </w:tcBorders>
          </w:tcPr>
          <w:p w14:paraId="0CBCF1BF" w14:textId="77777777" w:rsidR="00B86A51" w:rsidRPr="0029661B" w:rsidRDefault="00B86A51" w:rsidP="00B86A51">
            <w:pPr>
              <w:pStyle w:val="Figurelegend"/>
              <w:jc w:val="center"/>
              <w:rPr>
                <w:lang w:eastAsia="ja-JP"/>
              </w:rPr>
            </w:pPr>
          </w:p>
        </w:tc>
        <w:tc>
          <w:tcPr>
            <w:tcW w:w="4772" w:type="dxa"/>
            <w:gridSpan w:val="18"/>
            <w:tcBorders>
              <w:top w:val="single" w:sz="4" w:space="0" w:color="auto"/>
              <w:bottom w:val="dotted" w:sz="4" w:space="0" w:color="auto"/>
            </w:tcBorders>
          </w:tcPr>
          <w:p w14:paraId="4792D4FF"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0855009F" w14:textId="77777777" w:rsidTr="00B86A51">
        <w:trPr>
          <w:cantSplit/>
          <w:jc w:val="center"/>
        </w:trPr>
        <w:tc>
          <w:tcPr>
            <w:tcW w:w="660" w:type="dxa"/>
            <w:tcBorders>
              <w:top w:val="nil"/>
              <w:left w:val="nil"/>
              <w:bottom w:val="nil"/>
            </w:tcBorders>
          </w:tcPr>
          <w:p w14:paraId="586D803F" w14:textId="77777777" w:rsidR="00B86A51" w:rsidRPr="0029661B" w:rsidRDefault="00B86A51" w:rsidP="00B86A51">
            <w:pPr>
              <w:pStyle w:val="Figurelegend"/>
              <w:rPr>
                <w:lang w:eastAsia="ja-JP"/>
              </w:rPr>
            </w:pPr>
            <w:r w:rsidRPr="0029661B">
              <w:rPr>
                <w:lang w:eastAsia="ja-JP"/>
              </w:rPr>
              <w:t>9</w:t>
            </w:r>
          </w:p>
        </w:tc>
        <w:tc>
          <w:tcPr>
            <w:tcW w:w="9554" w:type="dxa"/>
            <w:gridSpan w:val="34"/>
            <w:tcBorders>
              <w:top w:val="nil"/>
            </w:tcBorders>
          </w:tcPr>
          <w:p w14:paraId="7BDDD583" w14:textId="77777777" w:rsidR="00B86A51" w:rsidRPr="0029661B" w:rsidRDefault="00B86A51" w:rsidP="00B86A51">
            <w:pPr>
              <w:pStyle w:val="Figurelegend"/>
              <w:jc w:val="center"/>
              <w:rPr>
                <w:lang w:eastAsia="ja-JP"/>
              </w:rPr>
            </w:pPr>
          </w:p>
        </w:tc>
      </w:tr>
      <w:tr w:rsidR="00B86A51" w:rsidRPr="0029661B" w14:paraId="54827997" w14:textId="77777777" w:rsidTr="00B86A51">
        <w:trPr>
          <w:cantSplit/>
          <w:jc w:val="center"/>
        </w:trPr>
        <w:tc>
          <w:tcPr>
            <w:tcW w:w="660" w:type="dxa"/>
            <w:tcBorders>
              <w:top w:val="nil"/>
              <w:left w:val="nil"/>
              <w:bottom w:val="nil"/>
            </w:tcBorders>
          </w:tcPr>
          <w:p w14:paraId="40059B2B" w14:textId="77777777" w:rsidR="00B86A51" w:rsidRPr="0029661B" w:rsidRDefault="00B86A51" w:rsidP="00B86A51">
            <w:pPr>
              <w:pStyle w:val="Figurelegend"/>
              <w:rPr>
                <w:lang w:eastAsia="ja-JP"/>
              </w:rPr>
            </w:pPr>
            <w:r w:rsidRPr="0029661B">
              <w:rPr>
                <w:lang w:eastAsia="ja-JP"/>
              </w:rPr>
              <w:t>13</w:t>
            </w:r>
          </w:p>
        </w:tc>
        <w:tc>
          <w:tcPr>
            <w:tcW w:w="4782" w:type="dxa"/>
            <w:gridSpan w:val="16"/>
          </w:tcPr>
          <w:p w14:paraId="321E9E6F"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836" w:type="dxa"/>
            <w:gridSpan w:val="3"/>
            <w:tcBorders>
              <w:bottom w:val="single" w:sz="4" w:space="0" w:color="auto"/>
            </w:tcBorders>
          </w:tcPr>
          <w:p w14:paraId="5BB0CBAF" w14:textId="77777777" w:rsidR="00B86A51" w:rsidRPr="0029661B" w:rsidRDefault="00B86A51" w:rsidP="00B86A51">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7"/>
            <w:tcBorders>
              <w:bottom w:val="single" w:sz="4" w:space="0" w:color="auto"/>
            </w:tcBorders>
          </w:tcPr>
          <w:p w14:paraId="2882DDBB" w14:textId="77777777" w:rsidR="00B86A51" w:rsidRPr="0029661B" w:rsidRDefault="00B86A51" w:rsidP="00B86A51">
            <w:pPr>
              <w:pStyle w:val="Figurelegend"/>
              <w:jc w:val="center"/>
              <w:rPr>
                <w:szCs w:val="22"/>
                <w:lang w:eastAsia="ja-JP"/>
              </w:rPr>
            </w:pPr>
            <w:r w:rsidRPr="0029661B">
              <w:rPr>
                <w:szCs w:val="22"/>
                <w:lang w:eastAsia="ja-JP"/>
              </w:rPr>
              <w:t>Version=1</w:t>
            </w:r>
          </w:p>
        </w:tc>
        <w:tc>
          <w:tcPr>
            <w:tcW w:w="2376" w:type="dxa"/>
            <w:gridSpan w:val="8"/>
            <w:tcBorders>
              <w:bottom w:val="single" w:sz="4" w:space="0" w:color="auto"/>
            </w:tcBorders>
          </w:tcPr>
          <w:p w14:paraId="3F810AA7"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ode=43 (LMM)</w:t>
            </w:r>
          </w:p>
        </w:tc>
      </w:tr>
      <w:tr w:rsidR="00B86A51" w:rsidRPr="0029661B" w14:paraId="1780B722" w14:textId="77777777" w:rsidTr="00B86A51">
        <w:trPr>
          <w:cantSplit/>
          <w:jc w:val="center"/>
        </w:trPr>
        <w:tc>
          <w:tcPr>
            <w:tcW w:w="660" w:type="dxa"/>
            <w:tcBorders>
              <w:top w:val="nil"/>
              <w:left w:val="nil"/>
              <w:bottom w:val="nil"/>
            </w:tcBorders>
          </w:tcPr>
          <w:p w14:paraId="2C7F764A" w14:textId="77777777" w:rsidR="00B86A51" w:rsidRPr="0029661B" w:rsidRDefault="00B86A51" w:rsidP="00B86A51">
            <w:pPr>
              <w:pStyle w:val="Figurelegend"/>
              <w:rPr>
                <w:lang w:eastAsia="ja-JP"/>
              </w:rPr>
            </w:pPr>
            <w:r w:rsidRPr="0029661B">
              <w:rPr>
                <w:lang w:eastAsia="ja-JP"/>
              </w:rPr>
              <w:t>17</w:t>
            </w:r>
          </w:p>
        </w:tc>
        <w:tc>
          <w:tcPr>
            <w:tcW w:w="295" w:type="dxa"/>
            <w:tcBorders>
              <w:bottom w:val="single" w:sz="4" w:space="0" w:color="auto"/>
            </w:tcBorders>
          </w:tcPr>
          <w:p w14:paraId="30E9C5F5" w14:textId="77777777" w:rsidR="00B86A51" w:rsidRPr="0029661B" w:rsidRDefault="00B86A51" w:rsidP="00B86A51">
            <w:pPr>
              <w:pStyle w:val="Figurelegend"/>
              <w:jc w:val="center"/>
              <w:rPr>
                <w:szCs w:val="22"/>
                <w:lang w:eastAsia="ja-JP"/>
              </w:rPr>
            </w:pPr>
            <w:r w:rsidRPr="0029661B">
              <w:rPr>
                <w:szCs w:val="22"/>
                <w:lang w:eastAsia="ja-JP"/>
              </w:rPr>
              <w:t>0</w:t>
            </w:r>
          </w:p>
        </w:tc>
        <w:tc>
          <w:tcPr>
            <w:tcW w:w="295" w:type="dxa"/>
            <w:tcBorders>
              <w:bottom w:val="single" w:sz="4" w:space="0" w:color="auto"/>
            </w:tcBorders>
          </w:tcPr>
          <w:p w14:paraId="135C1003" w14:textId="77777777" w:rsidR="00B86A51" w:rsidRPr="0029661B" w:rsidRDefault="00B86A51" w:rsidP="00B86A51">
            <w:pPr>
              <w:pStyle w:val="Figurelegend"/>
              <w:jc w:val="center"/>
              <w:rPr>
                <w:szCs w:val="22"/>
                <w:lang w:eastAsia="ja-JP"/>
              </w:rPr>
            </w:pPr>
            <w:r w:rsidRPr="0029661B">
              <w:rPr>
                <w:szCs w:val="22"/>
                <w:lang w:eastAsia="ja-JP"/>
              </w:rPr>
              <w:t>0</w:t>
            </w:r>
          </w:p>
        </w:tc>
        <w:tc>
          <w:tcPr>
            <w:tcW w:w="297" w:type="dxa"/>
            <w:tcBorders>
              <w:bottom w:val="single" w:sz="4" w:space="0" w:color="auto"/>
            </w:tcBorders>
          </w:tcPr>
          <w:p w14:paraId="4DDF0BEB" w14:textId="77777777" w:rsidR="00B86A51" w:rsidRPr="0029661B" w:rsidRDefault="00B86A51" w:rsidP="00B86A51">
            <w:pPr>
              <w:pStyle w:val="Figurelegend"/>
              <w:jc w:val="center"/>
              <w:rPr>
                <w:szCs w:val="22"/>
                <w:lang w:eastAsia="ja-JP"/>
              </w:rPr>
            </w:pPr>
            <w:r w:rsidRPr="0029661B">
              <w:rPr>
                <w:szCs w:val="22"/>
                <w:lang w:eastAsia="ja-JP"/>
              </w:rPr>
              <w:t>0</w:t>
            </w:r>
          </w:p>
        </w:tc>
        <w:tc>
          <w:tcPr>
            <w:tcW w:w="297" w:type="dxa"/>
            <w:tcBorders>
              <w:bottom w:val="single" w:sz="4" w:space="0" w:color="auto"/>
            </w:tcBorders>
          </w:tcPr>
          <w:p w14:paraId="00D9257E" w14:textId="77777777" w:rsidR="00B86A51" w:rsidRPr="0029661B" w:rsidRDefault="00B86A51" w:rsidP="00B86A51">
            <w:pPr>
              <w:pStyle w:val="Figurelegend"/>
              <w:jc w:val="center"/>
              <w:rPr>
                <w:szCs w:val="22"/>
                <w:lang w:eastAsia="ja-JP"/>
              </w:rPr>
            </w:pPr>
            <w:r w:rsidRPr="0029661B">
              <w:rPr>
                <w:szCs w:val="22"/>
                <w:lang w:eastAsia="ja-JP"/>
              </w:rPr>
              <w:t>0</w:t>
            </w:r>
          </w:p>
        </w:tc>
        <w:tc>
          <w:tcPr>
            <w:tcW w:w="298" w:type="dxa"/>
            <w:tcBorders>
              <w:bottom w:val="single" w:sz="4" w:space="0" w:color="auto"/>
            </w:tcBorders>
          </w:tcPr>
          <w:p w14:paraId="25801490" w14:textId="77777777" w:rsidR="00B86A51" w:rsidRPr="0029661B" w:rsidRDefault="00B86A51" w:rsidP="00B86A51">
            <w:pPr>
              <w:pStyle w:val="Figurelegend"/>
              <w:jc w:val="center"/>
              <w:rPr>
                <w:szCs w:val="22"/>
                <w:lang w:eastAsia="ja-JP"/>
              </w:rPr>
            </w:pPr>
            <w:r w:rsidRPr="0029661B">
              <w:rPr>
                <w:szCs w:val="22"/>
                <w:lang w:eastAsia="ja-JP"/>
              </w:rPr>
              <w:t>0</w:t>
            </w:r>
          </w:p>
        </w:tc>
        <w:tc>
          <w:tcPr>
            <w:tcW w:w="297" w:type="dxa"/>
            <w:tcBorders>
              <w:bottom w:val="single" w:sz="4" w:space="0" w:color="auto"/>
            </w:tcBorders>
          </w:tcPr>
          <w:p w14:paraId="3DA19E39" w14:textId="77777777" w:rsidR="00B86A51" w:rsidRPr="0029661B" w:rsidRDefault="00B86A51" w:rsidP="00B86A51">
            <w:pPr>
              <w:pStyle w:val="Figurelegend"/>
              <w:jc w:val="center"/>
              <w:rPr>
                <w:szCs w:val="22"/>
                <w:lang w:eastAsia="ja-JP"/>
              </w:rPr>
            </w:pPr>
            <w:r w:rsidRPr="0029661B">
              <w:rPr>
                <w:szCs w:val="22"/>
                <w:lang w:eastAsia="ja-JP"/>
              </w:rPr>
              <w:t>0</w:t>
            </w:r>
          </w:p>
        </w:tc>
        <w:tc>
          <w:tcPr>
            <w:tcW w:w="298" w:type="dxa"/>
            <w:tcBorders>
              <w:bottom w:val="single" w:sz="4" w:space="0" w:color="auto"/>
            </w:tcBorders>
          </w:tcPr>
          <w:p w14:paraId="7C3FC1BD" w14:textId="77777777" w:rsidR="00B86A51" w:rsidRPr="0029661B" w:rsidRDefault="00B86A51" w:rsidP="00B86A51">
            <w:pPr>
              <w:pStyle w:val="Figurelegend"/>
              <w:jc w:val="center"/>
              <w:rPr>
                <w:szCs w:val="22"/>
                <w:lang w:eastAsia="ja-JP"/>
              </w:rPr>
            </w:pPr>
            <w:r w:rsidRPr="0029661B">
              <w:rPr>
                <w:szCs w:val="22"/>
                <w:lang w:eastAsia="ja-JP"/>
              </w:rPr>
              <w:t>0</w:t>
            </w:r>
          </w:p>
        </w:tc>
        <w:tc>
          <w:tcPr>
            <w:tcW w:w="297" w:type="dxa"/>
            <w:tcBorders>
              <w:bottom w:val="single" w:sz="4" w:space="0" w:color="auto"/>
            </w:tcBorders>
            <w:vAlign w:val="center"/>
          </w:tcPr>
          <w:p w14:paraId="34F86DC4" w14:textId="77777777" w:rsidR="00B86A51" w:rsidRPr="0029661B" w:rsidRDefault="00B86A51" w:rsidP="00B86A51">
            <w:pPr>
              <w:pStyle w:val="Figurelegend"/>
              <w:jc w:val="center"/>
              <w:rPr>
                <w:sz w:val="16"/>
                <w:szCs w:val="16"/>
                <w:lang w:eastAsia="ja-JP"/>
              </w:rPr>
            </w:pPr>
            <w:r w:rsidRPr="0029661B">
              <w:rPr>
                <w:sz w:val="16"/>
                <w:szCs w:val="16"/>
                <w:lang w:eastAsia="ja-JP"/>
              </w:rPr>
              <w:t>Type</w:t>
            </w:r>
          </w:p>
        </w:tc>
        <w:tc>
          <w:tcPr>
            <w:tcW w:w="2408" w:type="dxa"/>
            <w:gridSpan w:val="8"/>
            <w:tcBorders>
              <w:bottom w:val="single" w:sz="4" w:space="0" w:color="auto"/>
            </w:tcBorders>
          </w:tcPr>
          <w:p w14:paraId="3997C6A7" w14:textId="77777777" w:rsidR="00B86A51" w:rsidRPr="0029661B" w:rsidRDefault="00B86A51" w:rsidP="00B86A51">
            <w:pPr>
              <w:pStyle w:val="Figurelegend"/>
              <w:jc w:val="center"/>
              <w:rPr>
                <w:szCs w:val="22"/>
                <w:lang w:eastAsia="ja-JP"/>
              </w:rPr>
            </w:pPr>
            <w:r w:rsidRPr="0029661B">
              <w:rPr>
                <w:szCs w:val="22"/>
                <w:lang w:eastAsia="ja-JP"/>
              </w:rPr>
              <w:t>TLV Offset =12</w:t>
            </w:r>
          </w:p>
        </w:tc>
        <w:tc>
          <w:tcPr>
            <w:tcW w:w="4772" w:type="dxa"/>
            <w:gridSpan w:val="18"/>
            <w:tcBorders>
              <w:bottom w:val="single" w:sz="4" w:space="0" w:color="auto"/>
              <w:right w:val="single" w:sz="4" w:space="0" w:color="auto"/>
            </w:tcBorders>
          </w:tcPr>
          <w:p w14:paraId="0EACD554" w14:textId="77777777" w:rsidR="00B86A51" w:rsidRPr="0029661B" w:rsidRDefault="00B86A51" w:rsidP="00B86A51">
            <w:pPr>
              <w:pStyle w:val="Figurelegend"/>
              <w:jc w:val="center"/>
              <w:rPr>
                <w:lang w:eastAsia="ja-JP"/>
              </w:rPr>
            </w:pPr>
            <w:r w:rsidRPr="0029661B">
              <w:rPr>
                <w:lang w:eastAsia="ja-JP"/>
              </w:rPr>
              <w:t>TxFCf=LMM(Tx)</w:t>
            </w:r>
          </w:p>
        </w:tc>
      </w:tr>
      <w:tr w:rsidR="00B86A51" w:rsidRPr="0029661B" w14:paraId="75B463D7" w14:textId="77777777" w:rsidTr="00B86A51">
        <w:trPr>
          <w:cantSplit/>
          <w:jc w:val="center"/>
        </w:trPr>
        <w:tc>
          <w:tcPr>
            <w:tcW w:w="660" w:type="dxa"/>
            <w:tcBorders>
              <w:top w:val="nil"/>
              <w:left w:val="nil"/>
              <w:bottom w:val="nil"/>
              <w:right w:val="single" w:sz="4" w:space="0" w:color="auto"/>
            </w:tcBorders>
          </w:tcPr>
          <w:p w14:paraId="3FFE4EFF" w14:textId="77777777" w:rsidR="00B86A51" w:rsidRPr="0029661B" w:rsidRDefault="00B86A51" w:rsidP="00B86A51">
            <w:pPr>
              <w:pStyle w:val="Figurelegend"/>
              <w:rPr>
                <w:lang w:eastAsia="ja-JP"/>
              </w:rPr>
            </w:pPr>
            <w:r w:rsidRPr="0029661B">
              <w:rPr>
                <w:lang w:eastAsia="ja-JP"/>
              </w:rPr>
              <w:t>21</w:t>
            </w:r>
          </w:p>
        </w:tc>
        <w:tc>
          <w:tcPr>
            <w:tcW w:w="4782" w:type="dxa"/>
            <w:gridSpan w:val="16"/>
            <w:tcBorders>
              <w:left w:val="single" w:sz="4" w:space="0" w:color="auto"/>
              <w:bottom w:val="single" w:sz="4" w:space="0" w:color="auto"/>
            </w:tcBorders>
          </w:tcPr>
          <w:p w14:paraId="1A295698" w14:textId="77777777" w:rsidR="00B86A51" w:rsidRPr="0029661B" w:rsidRDefault="00B86A51" w:rsidP="00B86A51">
            <w:pPr>
              <w:pStyle w:val="Figurelegend"/>
              <w:jc w:val="center"/>
              <w:rPr>
                <w:lang w:eastAsia="ja-JP"/>
              </w:rPr>
            </w:pPr>
            <w:r w:rsidRPr="0029661B">
              <w:rPr>
                <w:lang w:eastAsia="ja-JP"/>
              </w:rPr>
              <w:t>TxFCf Continued</w:t>
            </w:r>
          </w:p>
        </w:tc>
        <w:tc>
          <w:tcPr>
            <w:tcW w:w="4772" w:type="dxa"/>
            <w:gridSpan w:val="18"/>
            <w:tcBorders>
              <w:bottom w:val="single" w:sz="4" w:space="0" w:color="auto"/>
              <w:right w:val="single" w:sz="4" w:space="0" w:color="auto"/>
            </w:tcBorders>
          </w:tcPr>
          <w:p w14:paraId="3EEBC369" w14:textId="77777777" w:rsidR="00B86A51" w:rsidRPr="0029661B" w:rsidRDefault="00B86A51" w:rsidP="00B86A51">
            <w:pPr>
              <w:pStyle w:val="Figurelegend"/>
              <w:jc w:val="center"/>
              <w:rPr>
                <w:lang w:eastAsia="ja-JP"/>
              </w:rPr>
            </w:pPr>
            <w:r w:rsidRPr="0029661B">
              <w:rPr>
                <w:lang w:eastAsia="ja-JP"/>
              </w:rPr>
              <w:t>Reserved for RxFCf in LMR=0</w:t>
            </w:r>
          </w:p>
        </w:tc>
      </w:tr>
      <w:tr w:rsidR="00B86A51" w:rsidRPr="0029661B" w14:paraId="6554096A" w14:textId="77777777" w:rsidTr="00B86A51">
        <w:trPr>
          <w:cantSplit/>
          <w:jc w:val="center"/>
        </w:trPr>
        <w:tc>
          <w:tcPr>
            <w:tcW w:w="660" w:type="dxa"/>
            <w:tcBorders>
              <w:top w:val="nil"/>
              <w:left w:val="nil"/>
              <w:bottom w:val="nil"/>
              <w:right w:val="single" w:sz="4" w:space="0" w:color="auto"/>
            </w:tcBorders>
          </w:tcPr>
          <w:p w14:paraId="24672100" w14:textId="77777777" w:rsidR="00B86A51" w:rsidRPr="0029661B" w:rsidRDefault="00B86A51" w:rsidP="00B86A51">
            <w:pPr>
              <w:pStyle w:val="Figurelegend"/>
              <w:rPr>
                <w:lang w:eastAsia="ja-JP"/>
              </w:rPr>
            </w:pPr>
            <w:r w:rsidRPr="0029661B">
              <w:rPr>
                <w:lang w:eastAsia="ja-JP"/>
              </w:rPr>
              <w:t>25</w:t>
            </w:r>
          </w:p>
        </w:tc>
        <w:tc>
          <w:tcPr>
            <w:tcW w:w="4782" w:type="dxa"/>
            <w:gridSpan w:val="16"/>
            <w:tcBorders>
              <w:left w:val="single" w:sz="4" w:space="0" w:color="auto"/>
              <w:bottom w:val="single" w:sz="4" w:space="0" w:color="auto"/>
            </w:tcBorders>
          </w:tcPr>
          <w:p w14:paraId="2369B413" w14:textId="77777777" w:rsidR="00B86A51" w:rsidRPr="0029661B" w:rsidRDefault="00B86A51" w:rsidP="00B86A51">
            <w:pPr>
              <w:pStyle w:val="Figurelegend"/>
              <w:jc w:val="center"/>
              <w:rPr>
                <w:lang w:eastAsia="ja-JP"/>
              </w:rPr>
            </w:pPr>
            <w:r w:rsidRPr="0029661B">
              <w:rPr>
                <w:lang w:eastAsia="ja-JP"/>
              </w:rPr>
              <w:t>Reserved Continued</w:t>
            </w:r>
          </w:p>
        </w:tc>
        <w:tc>
          <w:tcPr>
            <w:tcW w:w="4772" w:type="dxa"/>
            <w:gridSpan w:val="18"/>
            <w:tcBorders>
              <w:bottom w:val="single" w:sz="4" w:space="0" w:color="auto"/>
              <w:right w:val="single" w:sz="4" w:space="0" w:color="auto"/>
            </w:tcBorders>
          </w:tcPr>
          <w:p w14:paraId="292E03C9" w14:textId="77777777" w:rsidR="00B86A51" w:rsidRPr="0029661B" w:rsidRDefault="00B86A51" w:rsidP="00B86A51">
            <w:pPr>
              <w:pStyle w:val="Figurelegend"/>
              <w:jc w:val="center"/>
              <w:rPr>
                <w:lang w:eastAsia="ja-JP"/>
              </w:rPr>
            </w:pPr>
            <w:r w:rsidRPr="0029661B">
              <w:rPr>
                <w:lang w:eastAsia="ja-JP"/>
              </w:rPr>
              <w:t>Reserved for TxFCb in LMR=0</w:t>
            </w:r>
          </w:p>
        </w:tc>
      </w:tr>
      <w:tr w:rsidR="00B86A51" w:rsidRPr="0029661B" w14:paraId="3901B9B9" w14:textId="77777777" w:rsidTr="00B86A51">
        <w:trPr>
          <w:cantSplit/>
          <w:jc w:val="center"/>
        </w:trPr>
        <w:tc>
          <w:tcPr>
            <w:tcW w:w="660" w:type="dxa"/>
            <w:tcBorders>
              <w:top w:val="nil"/>
              <w:left w:val="nil"/>
              <w:bottom w:val="nil"/>
              <w:right w:val="single" w:sz="4" w:space="0" w:color="auto"/>
            </w:tcBorders>
          </w:tcPr>
          <w:p w14:paraId="63FA07B7" w14:textId="77777777" w:rsidR="00B86A51" w:rsidRPr="0029661B" w:rsidRDefault="00B86A51" w:rsidP="00B86A51">
            <w:pPr>
              <w:pStyle w:val="Figurelegend"/>
              <w:rPr>
                <w:lang w:eastAsia="ja-JP"/>
              </w:rPr>
            </w:pPr>
            <w:r w:rsidRPr="0029661B">
              <w:rPr>
                <w:lang w:eastAsia="ja-JP"/>
              </w:rPr>
              <w:t>29</w:t>
            </w:r>
          </w:p>
        </w:tc>
        <w:tc>
          <w:tcPr>
            <w:tcW w:w="4782" w:type="dxa"/>
            <w:gridSpan w:val="16"/>
            <w:tcBorders>
              <w:left w:val="single" w:sz="4" w:space="0" w:color="auto"/>
              <w:bottom w:val="single" w:sz="4" w:space="0" w:color="auto"/>
            </w:tcBorders>
          </w:tcPr>
          <w:p w14:paraId="0A06DA04" w14:textId="77777777" w:rsidR="00B86A51" w:rsidRPr="0029661B" w:rsidRDefault="00B86A51" w:rsidP="00B86A51">
            <w:pPr>
              <w:pStyle w:val="Figurelegend"/>
              <w:jc w:val="center"/>
              <w:rPr>
                <w:lang w:eastAsia="ja-JP"/>
              </w:rPr>
            </w:pPr>
            <w:r w:rsidRPr="0029661B">
              <w:rPr>
                <w:lang w:eastAsia="ja-JP"/>
              </w:rPr>
              <w:t>Reserved Continued</w:t>
            </w:r>
          </w:p>
        </w:tc>
        <w:tc>
          <w:tcPr>
            <w:tcW w:w="2384" w:type="dxa"/>
            <w:gridSpan w:val="9"/>
            <w:tcBorders>
              <w:top w:val="single" w:sz="4" w:space="0" w:color="auto"/>
              <w:bottom w:val="single" w:sz="4" w:space="0" w:color="auto"/>
            </w:tcBorders>
          </w:tcPr>
          <w:p w14:paraId="43E67976" w14:textId="77777777" w:rsidR="00B86A51" w:rsidRPr="0029661B" w:rsidRDefault="00B86A51" w:rsidP="00B86A51">
            <w:pPr>
              <w:pStyle w:val="Figurelegend"/>
              <w:jc w:val="center"/>
              <w:rPr>
                <w:lang w:eastAsia="ja-JP"/>
              </w:rPr>
            </w:pPr>
            <w:r w:rsidRPr="0029661B">
              <w:rPr>
                <w:lang w:eastAsia="ja-JP"/>
              </w:rPr>
              <w:t>E</w:t>
            </w:r>
            <w:r>
              <w:rPr>
                <w:rFonts w:hint="eastAsia"/>
                <w:lang w:eastAsia="ja-JP"/>
              </w:rPr>
              <w:t>nd</w:t>
            </w:r>
            <w:r w:rsidRPr="0029661B">
              <w:rPr>
                <w:lang w:eastAsia="ja-JP"/>
              </w:rPr>
              <w:t xml:space="preserve"> TLV=0</w:t>
            </w:r>
          </w:p>
        </w:tc>
        <w:tc>
          <w:tcPr>
            <w:tcW w:w="2388" w:type="dxa"/>
            <w:gridSpan w:val="9"/>
            <w:tcBorders>
              <w:top w:val="single" w:sz="4" w:space="0" w:color="auto"/>
              <w:bottom w:val="nil"/>
              <w:right w:val="nil"/>
            </w:tcBorders>
          </w:tcPr>
          <w:p w14:paraId="7BCE6B92" w14:textId="77777777" w:rsidR="00B86A51" w:rsidRPr="0029661B" w:rsidRDefault="00B86A51" w:rsidP="00B86A51">
            <w:pPr>
              <w:pStyle w:val="Figurelegend"/>
              <w:jc w:val="center"/>
              <w:rPr>
                <w:lang w:eastAsia="ja-JP"/>
              </w:rPr>
            </w:pPr>
          </w:p>
        </w:tc>
      </w:tr>
    </w:tbl>
    <w:p w14:paraId="123EC773" w14:textId="77777777" w:rsidR="00B86A51" w:rsidRPr="0029661B" w:rsidRDefault="00B86A51" w:rsidP="00B86A51">
      <w:pPr>
        <w:pStyle w:val="FigureNoTitle"/>
      </w:pPr>
      <w:r w:rsidRPr="0029661B">
        <w:t>Figure 8-</w:t>
      </w:r>
      <w:r>
        <w:t>40</w:t>
      </w:r>
      <w:r w:rsidRPr="0029661B">
        <w:t xml:space="preserve"> – LMM traffic unit</w:t>
      </w:r>
    </w:p>
    <w:p w14:paraId="0D764712" w14:textId="77777777" w:rsidR="00B86A51" w:rsidRPr="004617FC" w:rsidRDefault="00B86A51" w:rsidP="00B86A51">
      <w:pPr>
        <w:pStyle w:val="Heading4"/>
      </w:pPr>
      <w:bookmarkStart w:id="276" w:name="_Toc319901700"/>
      <w:r w:rsidRPr="004617FC">
        <w:lastRenderedPageBreak/>
        <w:t>8.1.9.4</w:t>
      </w:r>
      <w:r w:rsidRPr="004617FC">
        <w:tab/>
        <w:t>LM</w:t>
      </w:r>
      <w:r w:rsidRPr="004617FC">
        <w:rPr>
          <w:lang w:eastAsia="ja-JP"/>
        </w:rPr>
        <w:t>M</w:t>
      </w:r>
      <w:r w:rsidRPr="004617FC">
        <w:t xml:space="preserve"> reception process</w:t>
      </w:r>
      <w:bookmarkEnd w:id="276"/>
    </w:p>
    <w:p w14:paraId="0D912B2C" w14:textId="77777777" w:rsidR="00B86A51" w:rsidRPr="0029661B" w:rsidRDefault="00B86A51" w:rsidP="00B86A51">
      <w:r w:rsidRPr="0029661B">
        <w:t xml:space="preserve">This </w:t>
      </w:r>
      <w:r w:rsidRPr="0029661B">
        <w:rPr>
          <w:lang w:eastAsia="ja-JP"/>
        </w:rPr>
        <w:t>process</w:t>
      </w:r>
      <w:r w:rsidRPr="0029661B">
        <w:t xml:space="preserve"> processes received LMM traffic units. It checks the destination address, the DA must be either the local MAC address or it should be a multicast class 1 destination address. If this is the case the LMM reception process writes the Rx Counter value to the received traffic unit in the RxFCf field, and forwards the received traffic unit and complementing P and DE signals as remote information to the LMR generation process. </w:t>
      </w:r>
    </w:p>
    <w:p w14:paraId="15320237" w14:textId="52F9B653" w:rsidR="00B86A51" w:rsidRPr="0029661B" w:rsidRDefault="00B86A51" w:rsidP="00B86A51">
      <w:pPr>
        <w:pStyle w:val="Figure"/>
      </w:pPr>
      <w:r w:rsidRPr="003417D8">
        <w:rPr>
          <w:noProof/>
          <w:lang w:eastAsia="zh-CN"/>
        </w:rPr>
        <w:drawing>
          <wp:inline distT="0" distB="0" distL="0" distR="0" wp14:anchorId="45AE8E83" wp14:editId="549E06A3">
            <wp:extent cx="1918335" cy="3639820"/>
            <wp:effectExtent l="0" t="0" r="5715" b="0"/>
            <wp:docPr id="632" name="図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918335" cy="3639820"/>
                    </a:xfrm>
                    <a:prstGeom prst="rect">
                      <a:avLst/>
                    </a:prstGeom>
                    <a:noFill/>
                    <a:ln>
                      <a:noFill/>
                    </a:ln>
                  </pic:spPr>
                </pic:pic>
              </a:graphicData>
            </a:graphic>
          </wp:inline>
        </w:drawing>
      </w:r>
    </w:p>
    <w:p w14:paraId="3A8BB98B" w14:textId="77777777" w:rsidR="00B86A51" w:rsidRPr="0029661B" w:rsidRDefault="00B86A51" w:rsidP="00B86A51">
      <w:pPr>
        <w:pStyle w:val="FigureNoTitle"/>
      </w:pPr>
      <w:r w:rsidRPr="0029661B">
        <w:t>Figure 8-</w:t>
      </w:r>
      <w:r>
        <w:rPr>
          <w:lang w:eastAsia="ja-JP"/>
        </w:rPr>
        <w:t>41</w:t>
      </w:r>
      <w:r w:rsidRPr="0029661B">
        <w:t xml:space="preserve"> – LM</w:t>
      </w:r>
      <w:r w:rsidRPr="0029661B">
        <w:rPr>
          <w:lang w:eastAsia="ja-JP"/>
        </w:rPr>
        <w:t>M</w:t>
      </w:r>
      <w:r w:rsidRPr="0029661B">
        <w:t xml:space="preserve"> reception behaviour</w:t>
      </w:r>
    </w:p>
    <w:p w14:paraId="1D59E0DD" w14:textId="77777777" w:rsidR="00B86A51" w:rsidRPr="0029661B" w:rsidRDefault="00B86A51" w:rsidP="00B86A51">
      <w:pPr>
        <w:pStyle w:val="Heading4"/>
      </w:pPr>
      <w:bookmarkStart w:id="277" w:name="_Toc319901701"/>
      <w:r w:rsidRPr="0029661B">
        <w:t>8.1.9.</w:t>
      </w:r>
      <w:r w:rsidRPr="0029661B">
        <w:rPr>
          <w:lang w:eastAsia="ja-JP"/>
        </w:rPr>
        <w:t>5</w:t>
      </w:r>
      <w:r w:rsidRPr="0029661B">
        <w:tab/>
        <w:t>LM</w:t>
      </w:r>
      <w:r w:rsidRPr="0029661B">
        <w:rPr>
          <w:lang w:eastAsia="ja-JP"/>
        </w:rPr>
        <w:t>R</w:t>
      </w:r>
      <w:r w:rsidRPr="0029661B">
        <w:t xml:space="preserve"> generation process</w:t>
      </w:r>
      <w:bookmarkEnd w:id="277"/>
    </w:p>
    <w:p w14:paraId="1C14502F" w14:textId="77777777" w:rsidR="00B86A51" w:rsidRPr="0029661B" w:rsidRDefault="00B86A51" w:rsidP="00B86A51">
      <w:pPr>
        <w:keepNext/>
        <w:keepLines/>
      </w:pPr>
      <w:r w:rsidRPr="0029661B">
        <w:t>The LMR generat</w:t>
      </w:r>
      <w:r w:rsidRPr="0029661B">
        <w:rPr>
          <w:lang w:eastAsia="ja-JP"/>
        </w:rPr>
        <w:t>ion</w:t>
      </w:r>
      <w:r w:rsidRPr="0029661B">
        <w:t xml:space="preserve"> </w:t>
      </w:r>
      <w:r w:rsidRPr="0029661B">
        <w:rPr>
          <w:lang w:eastAsia="ja-JP"/>
        </w:rPr>
        <w:t>process</w:t>
      </w:r>
      <w:r w:rsidRPr="0029661B">
        <w:t xml:space="preserve"> generates an LMR traffic unit on receipt of RI_LMM signals. The LMR traffic unit is based on the received LMM traffic unit (as conveyed in the RI_LMM_D signal), however:</w:t>
      </w:r>
    </w:p>
    <w:p w14:paraId="5254E301" w14:textId="77777777" w:rsidR="00B86A51" w:rsidRPr="0029661B" w:rsidRDefault="00B86A51" w:rsidP="00B86A51">
      <w:pPr>
        <w:pStyle w:val="enumlev1"/>
        <w:keepNext/>
        <w:keepLines/>
      </w:pPr>
      <w:r w:rsidRPr="0029661B">
        <w:rPr>
          <w:lang w:eastAsia="ja-JP"/>
        </w:rPr>
        <w:t>•</w:t>
      </w:r>
      <w:r w:rsidRPr="0029661B">
        <w:rPr>
          <w:lang w:eastAsia="ja-JP"/>
        </w:rPr>
        <w:tab/>
        <w:t>t</w:t>
      </w:r>
      <w:r w:rsidRPr="0029661B">
        <w:t>he SA of the LMM traffic unit becomes the DA of the LMR traffic unit</w:t>
      </w:r>
    </w:p>
    <w:p w14:paraId="1D958597" w14:textId="77777777" w:rsidR="00B86A51" w:rsidRPr="0029661B" w:rsidRDefault="00B86A51" w:rsidP="00B86A51">
      <w:pPr>
        <w:pStyle w:val="enumlev1"/>
      </w:pPr>
      <w:r w:rsidRPr="0029661B">
        <w:rPr>
          <w:lang w:eastAsia="ja-JP"/>
        </w:rPr>
        <w:t>•</w:t>
      </w:r>
      <w:r w:rsidRPr="0029661B">
        <w:rPr>
          <w:lang w:eastAsia="ja-JP"/>
        </w:rPr>
        <w:tab/>
        <w:t>t</w:t>
      </w:r>
      <w:r w:rsidRPr="0029661B">
        <w:t xml:space="preserve">he </w:t>
      </w:r>
      <w:r>
        <w:t>OpCode</w:t>
      </w:r>
      <w:r w:rsidRPr="0029661B">
        <w:t xml:space="preserve"> is set to LMR</w:t>
      </w:r>
    </w:p>
    <w:p w14:paraId="0C32BEBC" w14:textId="77777777" w:rsidR="00B86A51" w:rsidRPr="0029661B" w:rsidRDefault="00B86A51" w:rsidP="00B86A51">
      <w:pPr>
        <w:pStyle w:val="enumlev1"/>
      </w:pPr>
      <w:r w:rsidRPr="0029661B">
        <w:rPr>
          <w:lang w:eastAsia="ja-JP"/>
        </w:rPr>
        <w:t>•</w:t>
      </w:r>
      <w:r w:rsidRPr="0029661B">
        <w:rPr>
          <w:lang w:eastAsia="ja-JP"/>
        </w:rPr>
        <w:tab/>
        <w:t>t</w:t>
      </w:r>
      <w:r w:rsidRPr="0029661B">
        <w:t>he TxFCb field is assigned the value of the Tx counter.</w:t>
      </w:r>
    </w:p>
    <w:p w14:paraId="11CBF3B6" w14:textId="77777777" w:rsidR="00B86A51" w:rsidRPr="0029661B" w:rsidRDefault="00B86A51" w:rsidP="00B86A51">
      <w:pPr>
        <w:pStyle w:val="Note"/>
      </w:pPr>
      <w:r w:rsidRPr="0029661B">
        <w:t>NOTE –</w:t>
      </w:r>
      <w:r w:rsidRPr="0029661B">
        <w:rPr>
          <w:lang w:eastAsia="ja-JP"/>
        </w:rPr>
        <w:t xml:space="preserve"> </w:t>
      </w:r>
      <w:r w:rsidRPr="0029661B">
        <w:t xml:space="preserve">In the generated LMR, in the OAM (MEP) insertion process, the SA will be overwritten with the local MAC address, and the MEL will be overwritten with MI_MEL. </w:t>
      </w:r>
    </w:p>
    <w:p w14:paraId="5851568C" w14:textId="77777777" w:rsidR="00B86A51" w:rsidRPr="0029661B" w:rsidRDefault="00B86A51" w:rsidP="00B86A51">
      <w:r w:rsidRPr="0029661B">
        <w:t xml:space="preserve">Note that the RxFCf field is already assigned a value by the LMM reception process. </w:t>
      </w:r>
    </w:p>
    <w:p w14:paraId="43721300" w14:textId="50D4800B" w:rsidR="00B86A51" w:rsidRPr="0029661B" w:rsidRDefault="00B86A51" w:rsidP="00B86A51">
      <w:pPr>
        <w:pStyle w:val="Figure"/>
      </w:pPr>
      <w:r w:rsidRPr="00A35012">
        <w:lastRenderedPageBreak/>
        <w:t xml:space="preserve"> </w:t>
      </w:r>
      <w:r w:rsidRPr="003417D8">
        <w:rPr>
          <w:noProof/>
          <w:lang w:eastAsia="zh-CN"/>
        </w:rPr>
        <w:drawing>
          <wp:inline distT="0" distB="0" distL="0" distR="0" wp14:anchorId="259E658D" wp14:editId="48AAA65E">
            <wp:extent cx="1685290" cy="3317240"/>
            <wp:effectExtent l="0" t="0" r="0" b="0"/>
            <wp:docPr id="633" name="図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685290" cy="3317240"/>
                    </a:xfrm>
                    <a:prstGeom prst="rect">
                      <a:avLst/>
                    </a:prstGeom>
                    <a:noFill/>
                    <a:ln>
                      <a:noFill/>
                    </a:ln>
                  </pic:spPr>
                </pic:pic>
              </a:graphicData>
            </a:graphic>
          </wp:inline>
        </w:drawing>
      </w:r>
    </w:p>
    <w:p w14:paraId="0A4FAE2F" w14:textId="77777777" w:rsidR="00B86A51" w:rsidRPr="0029661B" w:rsidRDefault="00B86A51" w:rsidP="00B86A51">
      <w:pPr>
        <w:pStyle w:val="FigureNoTitle"/>
        <w:keepLines w:val="0"/>
      </w:pPr>
      <w:r w:rsidRPr="0029661B">
        <w:t>Figure 8-</w:t>
      </w:r>
      <w:r>
        <w:t>42</w:t>
      </w:r>
      <w:r w:rsidRPr="0029661B">
        <w:t xml:space="preserve"> – LM</w:t>
      </w:r>
      <w:r w:rsidRPr="0029661B">
        <w:rPr>
          <w:lang w:eastAsia="ja-JP"/>
        </w:rPr>
        <w:t>R</w:t>
      </w:r>
      <w:r w:rsidRPr="0029661B">
        <w:t xml:space="preserve"> generation behaviour</w:t>
      </w:r>
    </w:p>
    <w:p w14:paraId="2DDA09FB" w14:textId="77777777" w:rsidR="00B86A51" w:rsidRPr="0029661B" w:rsidRDefault="00B86A51" w:rsidP="00B86A51">
      <w:pPr>
        <w:pStyle w:val="Normalaftertitle"/>
      </w:pPr>
      <w:r w:rsidRPr="0029661B">
        <w:t>Figure 8-</w:t>
      </w:r>
      <w:r>
        <w:t>43</w:t>
      </w:r>
      <w:r w:rsidRPr="0029661B">
        <w:t xml:space="preserve"> shows the resultant </w:t>
      </w:r>
      <w:r w:rsidRPr="0029661B">
        <w:rPr>
          <w:lang w:eastAsia="ja-JP"/>
        </w:rPr>
        <w:t>LMR</w:t>
      </w:r>
      <w:r w:rsidRPr="0029661B">
        <w:t xml:space="preserve"> traffic</w:t>
      </w:r>
      <w:r w:rsidRPr="0029661B">
        <w:rPr>
          <w:lang w:eastAsia="ja-JP"/>
        </w:rPr>
        <w:t xml:space="preserve"> unit</w:t>
      </w:r>
      <w:r w:rsidRPr="0029661B">
        <w:t>.</w:t>
      </w:r>
    </w:p>
    <w:p w14:paraId="20BDB1E9" w14:textId="03410370" w:rsidR="00B86A51" w:rsidRDefault="00B25DBE" w:rsidP="00B86A51">
      <w:pPr>
        <w:pStyle w:val="Figure"/>
      </w:pPr>
      <w:r w:rsidRPr="00B25DBE">
        <w:rPr>
          <w:noProof/>
          <w:lang w:eastAsia="zh-CN"/>
        </w:rPr>
        <w:drawing>
          <wp:inline distT="0" distB="0" distL="0" distR="0" wp14:anchorId="3B50DE29" wp14:editId="29EDE8D8">
            <wp:extent cx="5976620" cy="2488565"/>
            <wp:effectExtent l="0" t="0" r="5080" b="6985"/>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976620" cy="2488565"/>
                    </a:xfrm>
                    <a:prstGeom prst="rect">
                      <a:avLst/>
                    </a:prstGeom>
                    <a:noFill/>
                    <a:ln>
                      <a:noFill/>
                    </a:ln>
                  </pic:spPr>
                </pic:pic>
              </a:graphicData>
            </a:graphic>
          </wp:inline>
        </w:drawing>
      </w:r>
    </w:p>
    <w:p w14:paraId="285EF550" w14:textId="77777777" w:rsidR="00B86A51" w:rsidRPr="004617FC" w:rsidRDefault="00B86A51" w:rsidP="00B86A51">
      <w:pPr>
        <w:pStyle w:val="FigureNoTitle"/>
      </w:pPr>
      <w:r w:rsidRPr="004617FC">
        <w:t>Figure 8-</w:t>
      </w:r>
      <w:r>
        <w:t>43</w:t>
      </w:r>
      <w:r w:rsidRPr="004617FC">
        <w:t xml:space="preserve"> – LMR traffic unit</w:t>
      </w:r>
    </w:p>
    <w:p w14:paraId="5DF5C458" w14:textId="77777777" w:rsidR="00B86A51" w:rsidRPr="004617FC" w:rsidRDefault="00B86A51" w:rsidP="00B86A51">
      <w:pPr>
        <w:pStyle w:val="Heading4"/>
      </w:pPr>
      <w:bookmarkStart w:id="278" w:name="_Toc319901702"/>
      <w:r w:rsidRPr="004617FC">
        <w:t>8.1.9.</w:t>
      </w:r>
      <w:r w:rsidRPr="004617FC">
        <w:rPr>
          <w:lang w:eastAsia="ja-JP"/>
        </w:rPr>
        <w:t>6</w:t>
      </w:r>
      <w:r w:rsidRPr="004617FC">
        <w:tab/>
        <w:t>LM</w:t>
      </w:r>
      <w:r w:rsidRPr="004617FC">
        <w:rPr>
          <w:lang w:eastAsia="ja-JP"/>
        </w:rPr>
        <w:t>R</w:t>
      </w:r>
      <w:r w:rsidRPr="004617FC">
        <w:t xml:space="preserve"> reception process</w:t>
      </w:r>
      <w:bookmarkEnd w:id="278"/>
    </w:p>
    <w:p w14:paraId="387A4C58" w14:textId="77777777" w:rsidR="00B86A51" w:rsidRPr="0029661B" w:rsidRDefault="00B86A51" w:rsidP="00B86A51">
      <w:r w:rsidRPr="0029661B">
        <w:t xml:space="preserve">This </w:t>
      </w:r>
      <w:r w:rsidRPr="0029661B">
        <w:rPr>
          <w:lang w:eastAsia="ja-JP"/>
        </w:rPr>
        <w:t>process</w:t>
      </w:r>
      <w:r w:rsidRPr="0029661B">
        <w:t xml:space="preserve"> process</w:t>
      </w:r>
      <w:r w:rsidRPr="0029661B">
        <w:rPr>
          <w:lang w:eastAsia="ja-JP"/>
        </w:rPr>
        <w:t>es</w:t>
      </w:r>
      <w:r w:rsidRPr="0029661B">
        <w:t xml:space="preserve"> received LMR traffic units. If the DA equals the local MAC address</w:t>
      </w:r>
      <w:r w:rsidRPr="0029661B">
        <w:rPr>
          <w:lang w:eastAsia="ja-JP"/>
        </w:rPr>
        <w:t>,</w:t>
      </w:r>
      <w:r w:rsidRPr="0029661B">
        <w:t xml:space="preserve"> it extracts the counter values TxFCf, RxFC</w:t>
      </w:r>
      <w:r w:rsidRPr="0029661B">
        <w:rPr>
          <w:lang w:eastAsia="ja-JP"/>
        </w:rPr>
        <w:t>f, TxFCb</w:t>
      </w:r>
      <w:r w:rsidRPr="0029661B">
        <w:t xml:space="preserve"> from the received traffic unit as well as the SA field. These values together with the value of the Rx counter</w:t>
      </w:r>
      <w:r w:rsidRPr="0029661B">
        <w:rPr>
          <w:lang w:eastAsia="ja-JP"/>
        </w:rPr>
        <w:t>(RxFCl)</w:t>
      </w:r>
      <w:r w:rsidRPr="0029661B">
        <w:t xml:space="preserve"> are forwarded as </w:t>
      </w:r>
      <w:r w:rsidRPr="0029661B">
        <w:rPr>
          <w:lang w:eastAsia="ja-JP"/>
        </w:rPr>
        <w:t>RI</w:t>
      </w:r>
      <w:r w:rsidRPr="0029661B">
        <w:t xml:space="preserve"> signals. </w:t>
      </w:r>
    </w:p>
    <w:p w14:paraId="46CFA6C8" w14:textId="702D8034" w:rsidR="00B86A51" w:rsidRPr="0029661B" w:rsidRDefault="00B86A51" w:rsidP="00B86A51">
      <w:pPr>
        <w:pStyle w:val="Figure"/>
      </w:pPr>
      <w:r w:rsidRPr="003417D8">
        <w:rPr>
          <w:noProof/>
          <w:lang w:eastAsia="zh-CN"/>
        </w:rPr>
        <w:lastRenderedPageBreak/>
        <w:drawing>
          <wp:inline distT="0" distB="0" distL="0" distR="0" wp14:anchorId="2E774881" wp14:editId="312547B8">
            <wp:extent cx="1918335" cy="3388360"/>
            <wp:effectExtent l="0" t="0" r="5715" b="2540"/>
            <wp:docPr id="634" name="図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918335" cy="3388360"/>
                    </a:xfrm>
                    <a:prstGeom prst="rect">
                      <a:avLst/>
                    </a:prstGeom>
                    <a:noFill/>
                    <a:ln>
                      <a:noFill/>
                    </a:ln>
                  </pic:spPr>
                </pic:pic>
              </a:graphicData>
            </a:graphic>
          </wp:inline>
        </w:drawing>
      </w:r>
    </w:p>
    <w:p w14:paraId="273E2631" w14:textId="77777777" w:rsidR="00B86A51" w:rsidRPr="0029661B" w:rsidRDefault="00B86A51" w:rsidP="00B86A51">
      <w:pPr>
        <w:pStyle w:val="FigureNoTitle"/>
      </w:pPr>
      <w:r w:rsidRPr="0029661B">
        <w:t>Figure 8-</w:t>
      </w:r>
      <w:r w:rsidRPr="0029661B">
        <w:rPr>
          <w:lang w:eastAsia="ja-JP"/>
        </w:rPr>
        <w:t>4</w:t>
      </w:r>
      <w:r>
        <w:rPr>
          <w:lang w:eastAsia="ja-JP"/>
        </w:rPr>
        <w:t>4</w:t>
      </w:r>
      <w:r w:rsidRPr="0029661B">
        <w:t xml:space="preserve"> – LM</w:t>
      </w:r>
      <w:r w:rsidRPr="0029661B">
        <w:rPr>
          <w:lang w:eastAsia="ja-JP"/>
        </w:rPr>
        <w:t>R</w:t>
      </w:r>
      <w:r w:rsidRPr="0029661B">
        <w:t xml:space="preserve"> r</w:t>
      </w:r>
      <w:r w:rsidRPr="0029661B">
        <w:rPr>
          <w:lang w:eastAsia="ja-JP"/>
        </w:rPr>
        <w:t>eception</w:t>
      </w:r>
      <w:r w:rsidRPr="0029661B">
        <w:t xml:space="preserve"> behaviour</w:t>
      </w:r>
    </w:p>
    <w:p w14:paraId="164BEFFC" w14:textId="77777777" w:rsidR="00B86A51" w:rsidRPr="004617FC" w:rsidRDefault="00B86A51" w:rsidP="00B86A51">
      <w:pPr>
        <w:pStyle w:val="Heading4"/>
      </w:pPr>
      <w:bookmarkStart w:id="279" w:name="_Toc319901703"/>
      <w:r w:rsidRPr="004617FC">
        <w:t>8.1.9.</w:t>
      </w:r>
      <w:r w:rsidRPr="004617FC">
        <w:rPr>
          <w:lang w:eastAsia="ja-JP"/>
        </w:rPr>
        <w:t>7</w:t>
      </w:r>
      <w:r w:rsidRPr="004617FC">
        <w:tab/>
      </w:r>
      <w:r w:rsidRPr="004617FC">
        <w:rPr>
          <w:lang w:eastAsia="ja-JP"/>
        </w:rPr>
        <w:t>Counter</w:t>
      </w:r>
      <w:r w:rsidRPr="004617FC">
        <w:t xml:space="preserve"> process</w:t>
      </w:r>
      <w:bookmarkEnd w:id="279"/>
    </w:p>
    <w:p w14:paraId="7A424347" w14:textId="77777777" w:rsidR="00B86A51" w:rsidRPr="0029661B" w:rsidRDefault="00B86A51" w:rsidP="00B86A51">
      <w:pPr>
        <w:rPr>
          <w:lang w:eastAsia="ja-JP"/>
        </w:rPr>
      </w:pPr>
      <w:r w:rsidRPr="0029661B">
        <w:rPr>
          <w:lang w:eastAsia="ja-JP"/>
        </w:rPr>
        <w:t>This process counts the number of transmitted and received frames.</w:t>
      </w:r>
    </w:p>
    <w:p w14:paraId="5B1BE57D" w14:textId="77777777" w:rsidR="00B86A51" w:rsidRPr="0029661B" w:rsidRDefault="00B86A51" w:rsidP="00B86A51">
      <w:r w:rsidRPr="0029661B">
        <w:t>The c</w:t>
      </w:r>
      <w:r w:rsidRPr="0029661B">
        <w:rPr>
          <w:lang w:eastAsia="ja-JP"/>
        </w:rPr>
        <w:t>ounter process for LMM/LMR</w:t>
      </w:r>
      <w:r w:rsidRPr="0029661B">
        <w:t xml:space="preserve"> generation receives ETH_</w:t>
      </w:r>
      <w:r w:rsidRPr="0029661B">
        <w:rPr>
          <w:lang w:eastAsia="ja-JP"/>
        </w:rPr>
        <w:t>AI</w:t>
      </w:r>
      <w:r w:rsidRPr="0029661B">
        <w:t xml:space="preserve"> and forwards it. It counts the number of ETH_</w:t>
      </w:r>
      <w:r w:rsidRPr="0029661B">
        <w:rPr>
          <w:lang w:eastAsia="ja-JP"/>
        </w:rPr>
        <w:t>AI</w:t>
      </w:r>
      <w:r w:rsidRPr="0029661B">
        <w:t xml:space="preserve"> traffic units received with ETH_AI_DE to &lt;false (0)&gt;.</w:t>
      </w:r>
    </w:p>
    <w:p w14:paraId="583FDF6D" w14:textId="1C9C44A7" w:rsidR="00B86A51" w:rsidRPr="0029661B" w:rsidRDefault="00B86A51" w:rsidP="00B86A51">
      <w:pPr>
        <w:pStyle w:val="Figure"/>
      </w:pPr>
      <w:r w:rsidRPr="003417D8">
        <w:rPr>
          <w:noProof/>
          <w:lang w:eastAsia="zh-CN"/>
        </w:rPr>
        <w:lastRenderedPageBreak/>
        <w:drawing>
          <wp:inline distT="0" distB="0" distL="0" distR="0" wp14:anchorId="4A61E4A3" wp14:editId="288D21B9">
            <wp:extent cx="3872865" cy="4679315"/>
            <wp:effectExtent l="0" t="0" r="0" b="6985"/>
            <wp:docPr id="635" name="図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872865" cy="4679315"/>
                    </a:xfrm>
                    <a:prstGeom prst="rect">
                      <a:avLst/>
                    </a:prstGeom>
                    <a:noFill/>
                    <a:ln>
                      <a:noFill/>
                    </a:ln>
                  </pic:spPr>
                </pic:pic>
              </a:graphicData>
            </a:graphic>
          </wp:inline>
        </w:drawing>
      </w:r>
    </w:p>
    <w:p w14:paraId="256B2B78" w14:textId="77777777" w:rsidR="00B86A51" w:rsidRPr="0029661B" w:rsidRDefault="00B86A51" w:rsidP="00B86A51">
      <w:pPr>
        <w:pStyle w:val="FigureNoTitle"/>
        <w:rPr>
          <w:lang w:eastAsia="ja-JP"/>
        </w:rPr>
      </w:pPr>
      <w:r w:rsidRPr="0029661B">
        <w:t>Figure 8-</w:t>
      </w:r>
      <w:r w:rsidRPr="0029661B">
        <w:rPr>
          <w:lang w:eastAsia="ja-JP"/>
        </w:rPr>
        <w:t>4</w:t>
      </w:r>
      <w:r>
        <w:rPr>
          <w:lang w:eastAsia="ja-JP"/>
        </w:rPr>
        <w:t>5</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LM</w:t>
      </w:r>
      <w:r w:rsidRPr="0029661B">
        <w:t>M</w:t>
      </w:r>
      <w:r w:rsidRPr="0029661B">
        <w:rPr>
          <w:lang w:eastAsia="ja-JP"/>
        </w:rPr>
        <w:t>/LMR</w:t>
      </w:r>
      <w:r w:rsidRPr="0029661B">
        <w:t xml:space="preserve"> g</w:t>
      </w:r>
      <w:r w:rsidRPr="0029661B">
        <w:rPr>
          <w:lang w:eastAsia="ja-JP"/>
        </w:rPr>
        <w:t>eneration</w:t>
      </w:r>
    </w:p>
    <w:p w14:paraId="1B6F7064" w14:textId="77777777" w:rsidR="00B86A51" w:rsidRPr="0029661B" w:rsidRDefault="00B86A51" w:rsidP="00B86A51">
      <w:pPr>
        <w:pStyle w:val="Normalaftertitle"/>
        <w:keepNext/>
        <w:keepLines/>
      </w:pPr>
      <w:r w:rsidRPr="0029661B">
        <w:lastRenderedPageBreak/>
        <w:t xml:space="preserve">The </w:t>
      </w:r>
      <w:r w:rsidRPr="0029661B">
        <w:rPr>
          <w:lang w:eastAsia="ja-JP"/>
        </w:rPr>
        <w:t>counter process for LMM/LMR</w:t>
      </w:r>
      <w:r w:rsidRPr="0029661B">
        <w:t xml:space="preserve"> r</w:t>
      </w:r>
      <w:r w:rsidRPr="0029661B">
        <w:rPr>
          <w:lang w:eastAsia="ja-JP"/>
        </w:rPr>
        <w:t xml:space="preserve">eception </w:t>
      </w:r>
      <w:r w:rsidRPr="0029661B">
        <w:t xml:space="preserve">receives ETH_CI and forwards </w:t>
      </w:r>
      <w:r w:rsidRPr="0029661B">
        <w:rPr>
          <w:lang w:eastAsia="ja-JP"/>
        </w:rPr>
        <w:t>them</w:t>
      </w:r>
      <w:r w:rsidRPr="0029661B">
        <w:t xml:space="preserve"> as ETH_AI</w:t>
      </w:r>
      <w:r w:rsidRPr="0029661B">
        <w:rPr>
          <w:lang w:eastAsia="ja-JP"/>
        </w:rPr>
        <w:t xml:space="preserve"> traffic units</w:t>
      </w:r>
      <w:r w:rsidRPr="0029661B">
        <w:t xml:space="preserve">. It counts </w:t>
      </w:r>
      <w:r w:rsidRPr="0029661B">
        <w:rPr>
          <w:lang w:eastAsia="ja-JP"/>
        </w:rPr>
        <w:t>this</w:t>
      </w:r>
      <w:r w:rsidRPr="0029661B">
        <w:t xml:space="preserve"> number of ETH_</w:t>
      </w:r>
      <w:r w:rsidRPr="0029661B">
        <w:rPr>
          <w:lang w:eastAsia="ja-JP"/>
        </w:rPr>
        <w:t>AI</w:t>
      </w:r>
      <w:r w:rsidRPr="0029661B">
        <w:t xml:space="preserve"> instances with ETH_</w:t>
      </w:r>
      <w:r w:rsidRPr="0029661B">
        <w:rPr>
          <w:lang w:eastAsia="ja-JP"/>
        </w:rPr>
        <w:t>AI</w:t>
      </w:r>
      <w:r w:rsidRPr="0029661B">
        <w:t xml:space="preserve">_DE equal to &lt;false (0)&gt;. </w:t>
      </w:r>
    </w:p>
    <w:p w14:paraId="1D375EFB" w14:textId="32028B84" w:rsidR="00B86A51" w:rsidRPr="0029661B" w:rsidRDefault="00B86A51" w:rsidP="00B86A51">
      <w:pPr>
        <w:pStyle w:val="Figure"/>
      </w:pPr>
      <w:r w:rsidRPr="00A35012">
        <w:t xml:space="preserve"> </w:t>
      </w:r>
      <w:r w:rsidRPr="003417D8">
        <w:rPr>
          <w:noProof/>
          <w:lang w:eastAsia="zh-CN"/>
        </w:rPr>
        <w:drawing>
          <wp:inline distT="0" distB="0" distL="0" distR="0" wp14:anchorId="782394EB" wp14:editId="0814E6F9">
            <wp:extent cx="3872865" cy="4518025"/>
            <wp:effectExtent l="0" t="0" r="0" b="0"/>
            <wp:docPr id="636" name="図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872865" cy="4518025"/>
                    </a:xfrm>
                    <a:prstGeom prst="rect">
                      <a:avLst/>
                    </a:prstGeom>
                    <a:noFill/>
                    <a:ln>
                      <a:noFill/>
                    </a:ln>
                  </pic:spPr>
                </pic:pic>
              </a:graphicData>
            </a:graphic>
          </wp:inline>
        </w:drawing>
      </w:r>
    </w:p>
    <w:p w14:paraId="704394EE" w14:textId="77777777" w:rsidR="00B86A51" w:rsidRPr="0029661B" w:rsidRDefault="00B86A51" w:rsidP="00B86A51">
      <w:pPr>
        <w:pStyle w:val="FigureNoTitle"/>
        <w:rPr>
          <w:lang w:eastAsia="ja-JP"/>
        </w:rPr>
      </w:pPr>
      <w:r w:rsidRPr="0029661B">
        <w:t>Figure 8-</w:t>
      </w:r>
      <w:r w:rsidRPr="0029661B">
        <w:rPr>
          <w:lang w:eastAsia="ja-JP"/>
        </w:rPr>
        <w:t>4</w:t>
      </w:r>
      <w:r>
        <w:rPr>
          <w:lang w:eastAsia="ja-JP"/>
        </w:rPr>
        <w:t>6</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LMM/LMR</w:t>
      </w:r>
      <w:r w:rsidRPr="0029661B">
        <w:t xml:space="preserve"> r</w:t>
      </w:r>
      <w:r w:rsidRPr="0029661B">
        <w:rPr>
          <w:lang w:eastAsia="ja-JP"/>
        </w:rPr>
        <w:t>eception</w:t>
      </w:r>
    </w:p>
    <w:p w14:paraId="6BB54ED1" w14:textId="77777777" w:rsidR="00B86A51" w:rsidRPr="0029661B" w:rsidRDefault="00B86A51" w:rsidP="00B86A51">
      <w:pPr>
        <w:pStyle w:val="Note"/>
        <w:rPr>
          <w:lang w:eastAsia="ja-JP"/>
        </w:rPr>
      </w:pPr>
      <w:r w:rsidRPr="0029661B">
        <w:rPr>
          <w:lang w:eastAsia="ja-JP"/>
        </w:rPr>
        <w:t>NOTE 1 – To maintain the same behaviour with the earlier versions of this Recommendation, the counter process for LMM/LMR generation and reception excludes the counting of OAM frames which are applicable to both proactive and on-demand performance monitoring (i.e., LMM, LMR, DMM, DMR, 1DM, SLM, SLR and 1SL).</w:t>
      </w:r>
    </w:p>
    <w:p w14:paraId="259D9865" w14:textId="77777777" w:rsidR="00B86A51" w:rsidRPr="0029661B" w:rsidRDefault="00B86A51" w:rsidP="00B86A51">
      <w:pPr>
        <w:pStyle w:val="Note"/>
        <w:rPr>
          <w:lang w:eastAsia="ja-JP"/>
        </w:rPr>
      </w:pPr>
      <w:r w:rsidRPr="0029661B">
        <w:rPr>
          <w:lang w:eastAsia="ja-JP"/>
        </w:rPr>
        <w:t>NOTE 2 - The current version of this Recommendation assumes that this process activates the needed TxFCl and RxFCl frame counters before any ETH-LM measurement is initiated.The mechanisms for activating these counters as well as the behaviour when an ETH-LM measurement is initiated before these counters are activated are outside the scope of this version of the Recommendation.</w:t>
      </w:r>
    </w:p>
    <w:p w14:paraId="29EC26E5" w14:textId="77777777" w:rsidR="00B86A51" w:rsidRPr="0029661B" w:rsidRDefault="00B86A51" w:rsidP="00B86A51">
      <w:pPr>
        <w:pStyle w:val="Heading3"/>
      </w:pPr>
      <w:bookmarkStart w:id="280" w:name="_Toc319901704"/>
      <w:r w:rsidRPr="0029661B">
        <w:t>8.1.10</w:t>
      </w:r>
      <w:r w:rsidRPr="0029661B">
        <w:tab/>
      </w:r>
      <w:r w:rsidRPr="003E665E">
        <w:rPr>
          <w:rFonts w:hint="eastAsia"/>
          <w:lang w:eastAsia="ja-JP"/>
        </w:rPr>
        <w:t>Single-ended d</w:t>
      </w:r>
      <w:r w:rsidRPr="0029661B">
        <w:t xml:space="preserve">elay measurement </w:t>
      </w:r>
      <w:r w:rsidRPr="0029661B">
        <w:rPr>
          <w:lang w:eastAsia="ja-JP"/>
        </w:rPr>
        <w:t>(DM) processes</w:t>
      </w:r>
      <w:bookmarkEnd w:id="280"/>
    </w:p>
    <w:p w14:paraId="639CEE9D" w14:textId="77777777" w:rsidR="00B86A51" w:rsidRPr="0029661B" w:rsidRDefault="00B86A51" w:rsidP="00B86A51">
      <w:pPr>
        <w:pStyle w:val="Heading4"/>
      </w:pPr>
      <w:bookmarkStart w:id="281" w:name="_Toc319901705"/>
      <w:r w:rsidRPr="0029661B">
        <w:t>8.1.10.1</w:t>
      </w:r>
      <w:r w:rsidRPr="0029661B">
        <w:tab/>
        <w:t>Overview</w:t>
      </w:r>
      <w:bookmarkEnd w:id="281"/>
    </w:p>
    <w:p w14:paraId="167AEB8F" w14:textId="77777777" w:rsidR="00B86A51" w:rsidRDefault="00B86A51" w:rsidP="00B86A51">
      <w:pPr>
        <w:rPr>
          <w:lang w:eastAsia="ja-JP"/>
        </w:rPr>
      </w:pPr>
      <w:r w:rsidRPr="0029661B">
        <w:t>Figure 8-4</w:t>
      </w:r>
      <w:r>
        <w:t>7</w:t>
      </w:r>
      <w:r w:rsidRPr="0029661B">
        <w:t xml:space="preserve"> shows the different processes inside MEPs and MIPs that are involved in the </w:t>
      </w:r>
      <w:r w:rsidRPr="0029661B">
        <w:rPr>
          <w:lang w:eastAsia="ja-JP"/>
        </w:rPr>
        <w:t>on-demand</w:t>
      </w:r>
      <w:r w:rsidRPr="0029661B">
        <w:t xml:space="preserve"> </w:t>
      </w:r>
      <w:r w:rsidRPr="003E665E">
        <w:rPr>
          <w:rFonts w:hint="eastAsia"/>
          <w:lang w:eastAsia="ja-JP"/>
        </w:rPr>
        <w:t xml:space="preserve">single-ended </w:t>
      </w:r>
      <w:r w:rsidRPr="0029661B">
        <w:t>delay measurement protocol.</w:t>
      </w:r>
    </w:p>
    <w:p w14:paraId="04AB7D5B" w14:textId="77777777" w:rsidR="00B86A51" w:rsidRPr="003E665E" w:rsidRDefault="00B86A51" w:rsidP="00B86A51">
      <w:pPr>
        <w:rPr>
          <w:sz w:val="22"/>
          <w:szCs w:val="22"/>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single</w:t>
      </w:r>
      <w:r w:rsidRPr="003E665E">
        <w:rPr>
          <w:sz w:val="22"/>
          <w:szCs w:val="22"/>
        </w:rPr>
        <w:t>-</w:t>
      </w:r>
      <w:r w:rsidRPr="003E665E">
        <w:rPr>
          <w:rFonts w:hint="eastAsia"/>
          <w:sz w:val="22"/>
          <w:szCs w:val="22"/>
          <w:lang w:eastAsia="ja-JP"/>
        </w:rPr>
        <w:t>e</w:t>
      </w:r>
      <w:r w:rsidRPr="003E665E">
        <w:rPr>
          <w:sz w:val="22"/>
          <w:szCs w:val="22"/>
        </w:rPr>
        <w:t xml:space="preserve">nded </w:t>
      </w:r>
      <w:r w:rsidRPr="003E665E">
        <w:rPr>
          <w:rFonts w:hint="eastAsia"/>
          <w:sz w:val="22"/>
          <w:szCs w:val="22"/>
          <w:lang w:eastAsia="ja-JP"/>
        </w:rPr>
        <w:t xml:space="preserve">delay measurement </w:t>
      </w:r>
      <w:r>
        <w:rPr>
          <w:rFonts w:hint="eastAsia"/>
          <w:sz w:val="22"/>
          <w:szCs w:val="22"/>
          <w:lang w:eastAsia="ja-JP"/>
        </w:rPr>
        <w:t>was</w:t>
      </w:r>
      <w:r w:rsidRPr="003E665E">
        <w:rPr>
          <w:rFonts w:hint="eastAsia"/>
          <w:sz w:val="22"/>
          <w:szCs w:val="22"/>
          <w:lang w:eastAsia="ja-JP"/>
        </w:rPr>
        <w:t xml:space="preserve"> </w:t>
      </w:r>
      <w:r w:rsidRPr="003E665E">
        <w:rPr>
          <w:sz w:val="22"/>
          <w:szCs w:val="22"/>
        </w:rPr>
        <w:t xml:space="preserve">known as </w:t>
      </w:r>
      <w:r w:rsidRPr="003E665E">
        <w:rPr>
          <w:rFonts w:hint="eastAsia"/>
          <w:sz w:val="22"/>
          <w:szCs w:val="22"/>
          <w:lang w:eastAsia="ja-JP"/>
        </w:rPr>
        <w:t>delay measurement</w:t>
      </w:r>
      <w:r w:rsidRPr="003E665E">
        <w:rPr>
          <w:sz w:val="22"/>
          <w:szCs w:val="22"/>
        </w:rPr>
        <w:t>.</w:t>
      </w:r>
      <w:r w:rsidRPr="003E665E">
        <w:rPr>
          <w:rFonts w:hint="eastAsia"/>
          <w:sz w:val="22"/>
          <w:szCs w:val="22"/>
          <w:lang w:eastAsia="ja-JP"/>
        </w:rPr>
        <w:t xml:space="preserve"> </w:t>
      </w:r>
      <w:r>
        <w:rPr>
          <w:rFonts w:hint="eastAsia"/>
          <w:sz w:val="22"/>
          <w:szCs w:val="22"/>
          <w:lang w:eastAsia="ja-JP"/>
        </w:rPr>
        <w:t>With</w:t>
      </w:r>
      <w:r w:rsidRPr="003E665E">
        <w:rPr>
          <w:rFonts w:hint="eastAsia"/>
          <w:sz w:val="22"/>
          <w:szCs w:val="22"/>
          <w:lang w:eastAsia="ja-JP"/>
        </w:rPr>
        <w:t xml:space="preserve"> regard to those definitions, refer to </w:t>
      </w:r>
      <w:r>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Pr>
          <w:rFonts w:hint="eastAsia"/>
          <w:sz w:val="22"/>
          <w:szCs w:val="22"/>
          <w:lang w:eastAsia="ja-JP"/>
        </w:rPr>
        <w:t>]</w:t>
      </w:r>
      <w:r w:rsidRPr="003E665E">
        <w:rPr>
          <w:rFonts w:hint="eastAsia"/>
          <w:sz w:val="22"/>
          <w:szCs w:val="22"/>
          <w:lang w:eastAsia="ja-JP"/>
        </w:rPr>
        <w:t>.</w:t>
      </w:r>
    </w:p>
    <w:p w14:paraId="41F4CC92" w14:textId="77777777" w:rsidR="00B86A51" w:rsidRPr="003E7DB7" w:rsidRDefault="00B86A51" w:rsidP="00B86A51">
      <w:pPr>
        <w:rPr>
          <w:lang w:eastAsia="ja-JP"/>
        </w:rPr>
      </w:pPr>
    </w:p>
    <w:p w14:paraId="6758E5F0" w14:textId="77777777" w:rsidR="00B86A51" w:rsidRPr="0029661B" w:rsidRDefault="00B86A51" w:rsidP="00B86A51">
      <w:pPr>
        <w:keepNext/>
        <w:keepLines/>
      </w:pPr>
      <w:r w:rsidRPr="0029661B">
        <w:lastRenderedPageBreak/>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 xml:space="preserve">OAM source insertion process in </w:t>
      </w:r>
      <w:r w:rsidRPr="0029661B">
        <w:rPr>
          <w:lang w:eastAsia="ja-JP"/>
        </w:rPr>
        <w:t xml:space="preserve">clause </w:t>
      </w:r>
      <w:r w:rsidRPr="0029661B">
        <w:t>9.4.2.1. In summary</w:t>
      </w:r>
      <w:r w:rsidRPr="0029661B">
        <w:rPr>
          <w:lang w:eastAsia="ja-JP"/>
        </w:rPr>
        <w:t>,</w:t>
      </w:r>
      <w:r w:rsidRPr="0029661B">
        <w:t xml:space="preserve"> they insert and extract ETH_CI OAM signals into and from the stream of ETH_C</w:t>
      </w:r>
      <w:r w:rsidRPr="0029661B">
        <w:rPr>
          <w:lang w:eastAsia="ja-JP"/>
        </w:rPr>
        <w:t>I</w:t>
      </w:r>
      <w:r w:rsidRPr="0029661B">
        <w:t xml:space="preserve">_D traffic units and the complementing P and D signals going through an MEP and MIP; the extraction is based on MEL and </w:t>
      </w:r>
      <w:r>
        <w:t>OpCode</w:t>
      </w:r>
      <w:r w:rsidRPr="0029661B">
        <w:t>. Furthermore</w:t>
      </w:r>
      <w:r w:rsidRPr="0029661B">
        <w:rPr>
          <w:lang w:eastAsia="ja-JP"/>
        </w:rPr>
        <w:t>,</w:t>
      </w:r>
      <w:r w:rsidRPr="0029661B">
        <w:t xml:space="preserve"> the insertion process inserts the </w:t>
      </w:r>
      <w:r w:rsidRPr="0029661B">
        <w:rPr>
          <w:lang w:eastAsia="ja-JP"/>
        </w:rPr>
        <w:t>correct</w:t>
      </w:r>
      <w:r w:rsidRPr="0029661B">
        <w:t xml:space="preserve"> MEL and SA values in</w:t>
      </w:r>
      <w:r w:rsidRPr="0029661B">
        <w:rPr>
          <w:lang w:eastAsia="ja-JP"/>
        </w:rPr>
        <w:t>to</w:t>
      </w:r>
      <w:r w:rsidRPr="0029661B">
        <w:t xml:space="preserve"> the OAM traffic units. </w:t>
      </w:r>
    </w:p>
    <w:p w14:paraId="587A0D6A" w14:textId="77777777" w:rsidR="00B86A51" w:rsidRPr="0029661B" w:rsidRDefault="00B86A51" w:rsidP="00B86A51">
      <w:pPr>
        <w:pStyle w:val="Figure"/>
      </w:pPr>
      <w:r w:rsidRPr="00541154">
        <w:rPr>
          <w:noProof/>
          <w:lang w:eastAsia="zh-CN"/>
        </w:rPr>
        <w:drawing>
          <wp:inline distT="0" distB="0" distL="0" distR="0" wp14:anchorId="24ED8BA4" wp14:editId="4812DA5C">
            <wp:extent cx="6282000" cy="3542040"/>
            <wp:effectExtent l="0" t="0" r="0" b="1270"/>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282000" cy="3542040"/>
                    </a:xfrm>
                    <a:prstGeom prst="rect">
                      <a:avLst/>
                    </a:prstGeom>
                    <a:noFill/>
                    <a:ln>
                      <a:noFill/>
                    </a:ln>
                  </pic:spPr>
                </pic:pic>
              </a:graphicData>
            </a:graphic>
          </wp:inline>
        </w:drawing>
      </w:r>
    </w:p>
    <w:p w14:paraId="5D61848E" w14:textId="77777777" w:rsidR="00B86A51" w:rsidRPr="0029661B" w:rsidRDefault="00B86A51" w:rsidP="00B86A51">
      <w:pPr>
        <w:pStyle w:val="FigureNoTitle"/>
      </w:pPr>
      <w:r w:rsidRPr="0029661B">
        <w:t>Figure 8-</w:t>
      </w:r>
      <w:r w:rsidRPr="0029661B">
        <w:rPr>
          <w:lang w:eastAsia="ja-JP"/>
        </w:rPr>
        <w:t>4</w:t>
      </w:r>
      <w:r>
        <w:rPr>
          <w:lang w:eastAsia="ja-JP"/>
        </w:rPr>
        <w:t>7</w:t>
      </w:r>
      <w:r w:rsidRPr="0029661B">
        <w:t xml:space="preserve"> – Overview of processes involved with </w:t>
      </w:r>
      <w:r w:rsidRPr="0029661B">
        <w:rPr>
          <w:lang w:eastAsia="ja-JP"/>
        </w:rPr>
        <w:t xml:space="preserve">on-demand </w:t>
      </w:r>
      <w:r w:rsidRPr="003E665E">
        <w:rPr>
          <w:rFonts w:hint="eastAsia"/>
          <w:lang w:eastAsia="ja-JP"/>
        </w:rPr>
        <w:t xml:space="preserve">single-ended </w:t>
      </w:r>
      <w:r w:rsidRPr="0029661B">
        <w:rPr>
          <w:lang w:eastAsia="ja-JP"/>
        </w:rPr>
        <w:t>d</w:t>
      </w:r>
      <w:r w:rsidRPr="0029661B">
        <w:t>elay measurement</w:t>
      </w:r>
    </w:p>
    <w:p w14:paraId="01272EC1" w14:textId="77777777" w:rsidR="00B86A51" w:rsidRPr="0029661B" w:rsidRDefault="00B86A51" w:rsidP="00B86A51">
      <w:pPr>
        <w:pStyle w:val="Normalaftertitle"/>
      </w:pPr>
      <w:r w:rsidRPr="0029661B">
        <w:t xml:space="preserve">The </w:t>
      </w:r>
      <w:r w:rsidRPr="0029661B">
        <w:rPr>
          <w:lang w:eastAsia="ja-JP"/>
        </w:rPr>
        <w:t xml:space="preserve">on-demand </w:t>
      </w:r>
      <w:r w:rsidRPr="0029661B">
        <w:t xml:space="preserve">DM control process controls the </w:t>
      </w:r>
      <w:r w:rsidRPr="0029661B">
        <w:rPr>
          <w:lang w:eastAsia="ja-JP"/>
        </w:rPr>
        <w:t xml:space="preserve">on-demand </w:t>
      </w:r>
      <w:r w:rsidRPr="0029661B">
        <w:t>DM protocol. The protocol is activated upon receipt of the MI_DM_Start(DA,P</w:t>
      </w:r>
      <w:r w:rsidRPr="0029661B">
        <w:rPr>
          <w:lang w:eastAsia="ja-JP"/>
        </w:rPr>
        <w:t>,Test ID,Length</w:t>
      </w:r>
      <w:r w:rsidRPr="0029661B">
        <w:t>,Period) signal and remains activated until the MI_DM_Terminate signal is received. The result is communicated via the MI_</w:t>
      </w:r>
      <w:r w:rsidRPr="0029661B">
        <w:rPr>
          <w:lang w:eastAsia="ja-JP"/>
        </w:rPr>
        <w:t>D</w:t>
      </w:r>
      <w:r w:rsidRPr="0029661B">
        <w:t>M_Result(count, B_FD[], F_FD[] ,N_FD[])</w:t>
      </w:r>
      <w:r w:rsidRPr="0029661B">
        <w:rPr>
          <w:lang w:eastAsia="ja-JP"/>
        </w:rPr>
        <w:t xml:space="preserve"> </w:t>
      </w:r>
      <w:r w:rsidRPr="0029661B">
        <w:t>signal</w:t>
      </w:r>
      <w:r>
        <w:rPr>
          <w:rFonts w:hint="eastAsia"/>
          <w:lang w:eastAsia="ja-JP"/>
        </w:rPr>
        <w:t xml:space="preserve"> </w:t>
      </w:r>
      <w:r w:rsidRPr="00AD5D96">
        <w:t>when the process is terminated by the MI_DM_Terminate signal or when an intermediate result is requested via the MI_DM_Intermediate_Re</w:t>
      </w:r>
      <w:r w:rsidRPr="00AD5D96">
        <w:rPr>
          <w:lang w:eastAsia="ja-JP"/>
        </w:rPr>
        <w:t>quest</w:t>
      </w:r>
      <w:r w:rsidRPr="00AD5D96">
        <w:t xml:space="preserve"> signal</w:t>
      </w:r>
      <w:r w:rsidRPr="0029661B">
        <w:t xml:space="preserve">. </w:t>
      </w:r>
      <w:r w:rsidRPr="0029661B">
        <w:rPr>
          <w:lang w:eastAsia="ja-JP"/>
        </w:rPr>
        <w:t>If the on-demand DM control process activates the multiple monitoring on different CoS levels simultaneously, each result is independently managed per CoS level.</w:t>
      </w:r>
      <w:r w:rsidRPr="0029661B">
        <w:t xml:space="preserve"> </w:t>
      </w:r>
      <w:r w:rsidRPr="0029661B">
        <w:rPr>
          <w:lang w:eastAsia="ja-JP"/>
        </w:rPr>
        <w:t xml:space="preserve">Optional </w:t>
      </w:r>
      <w:r w:rsidRPr="004617FC">
        <w:rPr>
          <w:lang w:eastAsia="ja-JP"/>
        </w:rPr>
        <w:t>test ID TLVs can be utilized to distinguish each measurement if multiple measurements are simultaneously activated in an ME.</w:t>
      </w:r>
      <w:r w:rsidRPr="0029661B">
        <w:rPr>
          <w:lang w:eastAsia="ja-JP"/>
        </w:rPr>
        <w:t xml:space="preserve"> If the protocol is used in multipoint-to-multipoint environments, </w:t>
      </w:r>
      <w:r w:rsidRPr="0029661B">
        <w:t xml:space="preserve">the </w:t>
      </w:r>
      <w:r w:rsidRPr="0029661B">
        <w:rPr>
          <w:lang w:eastAsia="ja-JP"/>
        </w:rPr>
        <w:t>m</w:t>
      </w:r>
      <w:r w:rsidRPr="0029661B">
        <w:t xml:space="preserve">ulticast class 1 </w:t>
      </w:r>
      <w:r w:rsidRPr="0029661B">
        <w:rPr>
          <w:lang w:eastAsia="ja-JP"/>
        </w:rPr>
        <w:t>address can be used for a DA and the test result is independently managed per peer node.</w:t>
      </w:r>
    </w:p>
    <w:p w14:paraId="57395C8E" w14:textId="77777777" w:rsidR="00B86A51" w:rsidRPr="0029661B" w:rsidRDefault="00B86A51" w:rsidP="00B86A51">
      <w:r w:rsidRPr="0029661B">
        <w:t>The DMM generation process generates DMM traffic units that pass through MIPs transparently, but are received and processed by DMM reception processes in MEPs. The DMR generation process may generate a DMR traffic unit in response. This DMR traffic unit also passes transparently through MIPs, but is received and processed by DMR reception processes in MEPs.</w:t>
      </w:r>
    </w:p>
    <w:p w14:paraId="4EA0A780" w14:textId="77777777" w:rsidR="00B86A51" w:rsidRPr="0029661B" w:rsidRDefault="00B86A51" w:rsidP="00B86A51">
      <w:pPr>
        <w:rPr>
          <w:lang w:eastAsia="ja-JP"/>
        </w:rPr>
      </w:pPr>
      <w:r w:rsidRPr="0029661B">
        <w:rPr>
          <w:lang w:eastAsia="ja-JP"/>
        </w:rPr>
        <w:t>At the s</w:t>
      </w:r>
      <w:r w:rsidRPr="0029661B">
        <w:t xml:space="preserve">ource MEP </w:t>
      </w:r>
      <w:r w:rsidRPr="0029661B">
        <w:rPr>
          <w:lang w:eastAsia="ja-JP"/>
        </w:rPr>
        <w:t>side, t</w:t>
      </w:r>
      <w:r w:rsidRPr="0029661B">
        <w:t xml:space="preserve">he </w:t>
      </w:r>
      <w:r w:rsidRPr="0029661B">
        <w:rPr>
          <w:lang w:eastAsia="ja-JP"/>
        </w:rPr>
        <w:t>DM</w:t>
      </w:r>
      <w:r w:rsidRPr="0029661B">
        <w:t xml:space="preserve">M generation process </w:t>
      </w:r>
      <w:r w:rsidRPr="0029661B">
        <w:rPr>
          <w:lang w:eastAsia="ja-JP"/>
        </w:rPr>
        <w:t>stamps the value of the local time to t</w:t>
      </w:r>
      <w:r w:rsidRPr="0029661B">
        <w:t xml:space="preserve">he TxTimeStampf field </w:t>
      </w:r>
      <w:r w:rsidRPr="0029661B">
        <w:rPr>
          <w:lang w:eastAsia="ja-JP"/>
        </w:rPr>
        <w:t xml:space="preserve">in the DMM message when the first bit of the frame is transmitted. Note well </w:t>
      </w:r>
      <w:r w:rsidRPr="0029661B">
        <w:rPr>
          <w:lang w:eastAsia="ja-JP"/>
        </w:rPr>
        <w:lastRenderedPageBreak/>
        <w:t>that at the sink MEP side, t</w:t>
      </w:r>
      <w:r w:rsidRPr="0029661B">
        <w:t xml:space="preserve">he </w:t>
      </w:r>
      <w:r w:rsidRPr="0029661B">
        <w:rPr>
          <w:lang w:eastAsia="ja-JP"/>
        </w:rPr>
        <w:t>DM</w:t>
      </w:r>
      <w:r w:rsidRPr="0029661B">
        <w:t xml:space="preserve">M </w:t>
      </w:r>
      <w:r w:rsidRPr="0029661B">
        <w:rPr>
          <w:lang w:eastAsia="ja-JP"/>
        </w:rPr>
        <w:t>recep</w:t>
      </w:r>
      <w:r w:rsidRPr="0029661B">
        <w:t xml:space="preserve">tion process </w:t>
      </w:r>
      <w:r w:rsidRPr="0029661B">
        <w:rPr>
          <w:lang w:eastAsia="ja-JP"/>
        </w:rPr>
        <w:t>stamps the value of the local time to t</w:t>
      </w:r>
      <w:r w:rsidRPr="0029661B">
        <w:t xml:space="preserve">he </w:t>
      </w:r>
      <w:r w:rsidRPr="0029661B">
        <w:rPr>
          <w:lang w:eastAsia="ja-JP"/>
        </w:rPr>
        <w:t>R</w:t>
      </w:r>
      <w:r w:rsidRPr="0029661B">
        <w:t xml:space="preserve">xTimeStampf field </w:t>
      </w:r>
      <w:r w:rsidRPr="0029661B">
        <w:rPr>
          <w:lang w:eastAsia="ja-JP"/>
        </w:rPr>
        <w:t xml:space="preserve">in the DMM message when the last bit of the frame is received. </w:t>
      </w:r>
    </w:p>
    <w:p w14:paraId="0446BEBB" w14:textId="77777777" w:rsidR="00B86A51" w:rsidRPr="0029661B" w:rsidRDefault="00B86A51" w:rsidP="00B86A51">
      <w:pPr>
        <w:rPr>
          <w:lang w:eastAsia="ja-JP"/>
        </w:rPr>
      </w:pPr>
      <w:r w:rsidRPr="0029661B">
        <w:t xml:space="preserve">The </w:t>
      </w:r>
      <w:r w:rsidRPr="0029661B">
        <w:rPr>
          <w:lang w:eastAsia="ja-JP"/>
        </w:rPr>
        <w:t>DMR</w:t>
      </w:r>
      <w:r w:rsidRPr="0029661B">
        <w:t xml:space="preserve"> generation </w:t>
      </w:r>
      <w:r w:rsidRPr="0029661B">
        <w:rPr>
          <w:lang w:eastAsia="ja-JP"/>
        </w:rPr>
        <w:t>and recept</w:t>
      </w:r>
      <w:r w:rsidRPr="0029661B">
        <w:t xml:space="preserve">ion process </w:t>
      </w:r>
      <w:r w:rsidRPr="0029661B">
        <w:rPr>
          <w:lang w:eastAsia="ja-JP"/>
        </w:rPr>
        <w:t>stamps with the same way as the DMM generation and reception process.</w:t>
      </w:r>
    </w:p>
    <w:p w14:paraId="290FCE9F" w14:textId="77777777" w:rsidR="00B86A51" w:rsidRPr="0029661B" w:rsidRDefault="00B86A51" w:rsidP="00B86A51">
      <w:pPr>
        <w:rPr>
          <w:lang w:eastAsia="ja-JP"/>
        </w:rPr>
      </w:pPr>
      <w:r w:rsidRPr="0029661B">
        <w:t>Figure 8-4</w:t>
      </w:r>
      <w:r>
        <w:t>8</w:t>
      </w:r>
      <w:r w:rsidRPr="0029661B">
        <w:t xml:space="preserve"> shows the different processes inside MEPs and MIPs that are involved in the </w:t>
      </w:r>
      <w:r w:rsidRPr="0029661B">
        <w:rPr>
          <w:lang w:eastAsia="ja-JP"/>
        </w:rPr>
        <w:t xml:space="preserve">proactive </w:t>
      </w:r>
      <w:r w:rsidRPr="003E665E">
        <w:rPr>
          <w:rFonts w:hint="eastAsia"/>
          <w:lang w:eastAsia="ja-JP"/>
        </w:rPr>
        <w:t xml:space="preserve">single-ended </w:t>
      </w:r>
      <w:r w:rsidRPr="0029661B">
        <w:rPr>
          <w:lang w:eastAsia="ja-JP"/>
        </w:rPr>
        <w:t>d</w:t>
      </w:r>
      <w:r w:rsidRPr="0029661B">
        <w:t>elay measurement protocol.</w:t>
      </w:r>
    </w:p>
    <w:p w14:paraId="5E767690" w14:textId="77777777" w:rsidR="00B86A51" w:rsidRPr="0029661B" w:rsidRDefault="00B86A51" w:rsidP="00B86A51">
      <w:pPr>
        <w:rPr>
          <w:lang w:eastAsia="ja-JP"/>
        </w:rPr>
      </w:pPr>
      <w:r w:rsidRPr="0029661B">
        <w:t xml:space="preserve">The MEP </w:t>
      </w:r>
      <w:r w:rsidRPr="0029661B">
        <w:rPr>
          <w:lang w:eastAsia="ja-JP"/>
        </w:rPr>
        <w:t>p</w:t>
      </w:r>
      <w:r w:rsidRPr="0029661B">
        <w:t xml:space="preserve">roactive OAM insertion process is defined in clause 9.2.1.1, the MEP OAM </w:t>
      </w:r>
      <w:r w:rsidRPr="0029661B">
        <w:rPr>
          <w:lang w:eastAsia="ja-JP"/>
        </w:rPr>
        <w:t>p</w:t>
      </w:r>
      <w:r w:rsidRPr="0029661B">
        <w:t>roactive extraction process in clause 9.2.1.2, the MIP OAM extraction process in clause 9.4.2.1, and the MIP OAM insertion process in clause 9.4.2.2. In summary, they insert and extract ETH_CI OAM signals into and from the stream of ETH_C</w:t>
      </w:r>
      <w:r w:rsidRPr="0029661B">
        <w:rPr>
          <w:lang w:eastAsia="ja-JP"/>
        </w:rPr>
        <w:t>I</w:t>
      </w:r>
      <w:r w:rsidRPr="0029661B">
        <w:t xml:space="preserve">_D traffic units and the complementing P and D signals going through an MEP and MIP; the extraction is based on MEL and </w:t>
      </w:r>
      <w:r>
        <w:t>OpCode</w:t>
      </w:r>
      <w:r w:rsidRPr="0029661B">
        <w:t>. Furthermore, the insertion process inserts the correct MEL and SA values into the OAM traffic units.</w:t>
      </w:r>
    </w:p>
    <w:p w14:paraId="01AF5320" w14:textId="77777777" w:rsidR="00B86A51" w:rsidRPr="0029661B" w:rsidRDefault="00B86A51" w:rsidP="00B86A51">
      <w:pPr>
        <w:pStyle w:val="Figure"/>
      </w:pPr>
      <w:r w:rsidRPr="00870D17">
        <w:rPr>
          <w:noProof/>
          <w:lang w:eastAsia="zh-CN"/>
        </w:rPr>
        <w:drawing>
          <wp:inline distT="0" distB="0" distL="0" distR="0" wp14:anchorId="164FD5B7" wp14:editId="0FC67C3D">
            <wp:extent cx="5534025" cy="339090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534025" cy="3390900"/>
                    </a:xfrm>
                    <a:prstGeom prst="rect">
                      <a:avLst/>
                    </a:prstGeom>
                    <a:noFill/>
                    <a:ln>
                      <a:noFill/>
                    </a:ln>
                  </pic:spPr>
                </pic:pic>
              </a:graphicData>
            </a:graphic>
          </wp:inline>
        </w:drawing>
      </w:r>
    </w:p>
    <w:p w14:paraId="3E1499D0" w14:textId="77777777" w:rsidR="00B86A51" w:rsidRPr="0029661B" w:rsidRDefault="00B86A51" w:rsidP="00B86A51">
      <w:pPr>
        <w:pStyle w:val="FigureNoTitle"/>
      </w:pPr>
      <w:r w:rsidRPr="0029661B">
        <w:t>Figure 8-</w:t>
      </w:r>
      <w:r w:rsidRPr="0029661B">
        <w:rPr>
          <w:lang w:eastAsia="ja-JP"/>
        </w:rPr>
        <w:t>4</w:t>
      </w:r>
      <w:r>
        <w:rPr>
          <w:lang w:eastAsia="ja-JP"/>
        </w:rPr>
        <w:t>8</w:t>
      </w:r>
      <w:r w:rsidRPr="0029661B">
        <w:t xml:space="preserve"> – Overview of processes involved with </w:t>
      </w:r>
      <w:r w:rsidRPr="0029661B">
        <w:rPr>
          <w:lang w:eastAsia="ja-JP"/>
        </w:rPr>
        <w:t xml:space="preserve">proactive </w:t>
      </w:r>
      <w:r w:rsidRPr="003E665E">
        <w:rPr>
          <w:rFonts w:hint="eastAsia"/>
          <w:lang w:eastAsia="ja-JP"/>
        </w:rPr>
        <w:t xml:space="preserve">single-ended </w:t>
      </w:r>
      <w:r w:rsidRPr="0029661B">
        <w:rPr>
          <w:lang w:eastAsia="ja-JP"/>
        </w:rPr>
        <w:t>d</w:t>
      </w:r>
      <w:r w:rsidRPr="0029661B">
        <w:t>elay measurement</w:t>
      </w:r>
    </w:p>
    <w:p w14:paraId="375D9A54" w14:textId="77777777" w:rsidR="00B86A51" w:rsidRPr="0029661B" w:rsidRDefault="00B86A51" w:rsidP="00B86A51">
      <w:pPr>
        <w:pStyle w:val="Normalaftertitle"/>
        <w:rPr>
          <w:lang w:eastAsia="ja-JP"/>
        </w:rPr>
      </w:pPr>
      <w:r w:rsidRPr="0029661B">
        <w:t xml:space="preserve">The </w:t>
      </w:r>
      <w:r w:rsidRPr="0029661B">
        <w:rPr>
          <w:lang w:eastAsia="ja-JP"/>
        </w:rPr>
        <w:t xml:space="preserve">proactive </w:t>
      </w:r>
      <w:r w:rsidRPr="0029661B">
        <w:t xml:space="preserve">DM control process controls the </w:t>
      </w:r>
      <w:r w:rsidRPr="0029661B">
        <w:rPr>
          <w:lang w:eastAsia="ja-JP"/>
        </w:rPr>
        <w:t xml:space="preserve">proactive </w:t>
      </w:r>
      <w:r w:rsidRPr="0029661B">
        <w:t>DM protocol. If MI_</w:t>
      </w:r>
      <w:r w:rsidRPr="0029661B">
        <w:rPr>
          <w:lang w:eastAsia="ja-JP"/>
        </w:rPr>
        <w:t>D</w:t>
      </w:r>
      <w:r w:rsidRPr="0029661B">
        <w:t xml:space="preserve">M_Enable is set the </w:t>
      </w:r>
      <w:r w:rsidRPr="0029661B">
        <w:rPr>
          <w:lang w:eastAsia="ja-JP"/>
        </w:rPr>
        <w:t>DMM</w:t>
      </w:r>
      <w:r w:rsidRPr="0029661B">
        <w:t xml:space="preserve"> frames </w:t>
      </w:r>
      <w:r w:rsidRPr="0029661B">
        <w:rPr>
          <w:lang w:eastAsia="ja-JP"/>
        </w:rPr>
        <w:t xml:space="preserve">are sent periodically. </w:t>
      </w:r>
      <w:r w:rsidRPr="0029661B">
        <w:t xml:space="preserve">The </w:t>
      </w:r>
      <w:r w:rsidRPr="0029661B">
        <w:rPr>
          <w:lang w:eastAsia="ja-JP"/>
        </w:rPr>
        <w:t>DMM</w:t>
      </w:r>
      <w:r w:rsidRPr="0029661B">
        <w:t xml:space="preserve"> frames are generated with a periodicity determined by MI_</w:t>
      </w:r>
      <w:r w:rsidRPr="0029661B">
        <w:rPr>
          <w:lang w:eastAsia="ja-JP"/>
        </w:rPr>
        <w:t>DM</w:t>
      </w:r>
      <w:r w:rsidRPr="0029661B">
        <w:t>_Period and with a priority determined by MI_</w:t>
      </w:r>
      <w:r w:rsidRPr="0029661B">
        <w:rPr>
          <w:lang w:eastAsia="ja-JP"/>
        </w:rPr>
        <w:t>DM</w:t>
      </w:r>
      <w:r w:rsidRPr="0029661B">
        <w:t xml:space="preserve">_Pri. </w:t>
      </w:r>
      <w:r w:rsidRPr="0029661B">
        <w:rPr>
          <w:lang w:eastAsia="ja-JP"/>
        </w:rPr>
        <w:t>The result (</w:t>
      </w:r>
      <w:r w:rsidRPr="0029661B">
        <w:t>B_FD, F_FD,</w:t>
      </w:r>
      <w:r w:rsidRPr="0029661B">
        <w:rPr>
          <w:lang w:eastAsia="ja-JP"/>
        </w:rPr>
        <w:t xml:space="preserve"> </w:t>
      </w:r>
      <w:r w:rsidRPr="0029661B">
        <w:t>N_FD)</w:t>
      </w:r>
      <w:r w:rsidRPr="0029661B">
        <w:rPr>
          <w:lang w:eastAsia="ja-JP"/>
        </w:rPr>
        <w:t xml:space="preserve"> is reported via a DMR reception. If the proactive DM control process activates the multiple monitoring on different CoS levels simultaneously, each result is independently managed per CoS level.</w:t>
      </w:r>
      <w:r w:rsidRPr="0029661B">
        <w:t xml:space="preserve"> </w:t>
      </w:r>
      <w:r w:rsidRPr="0029661B">
        <w:rPr>
          <w:lang w:eastAsia="ja-JP"/>
        </w:rPr>
        <w:t xml:space="preserve">Optional </w:t>
      </w:r>
      <w:r w:rsidRPr="004617FC">
        <w:rPr>
          <w:lang w:eastAsia="ja-JP"/>
        </w:rPr>
        <w:t>test ID TLVs can be utilized to distinguish each measurement if multiple measurements are simultaneously activated in an ME.</w:t>
      </w:r>
      <w:r w:rsidRPr="0029661B">
        <w:rPr>
          <w:lang w:eastAsia="ja-JP"/>
        </w:rPr>
        <w:t xml:space="preserve"> If the protocol is used in multipoint-to-multipoint environments, </w:t>
      </w:r>
      <w:r w:rsidRPr="0029661B">
        <w:t xml:space="preserve">the </w:t>
      </w:r>
      <w:r w:rsidRPr="0029661B">
        <w:rPr>
          <w:lang w:eastAsia="ja-JP"/>
        </w:rPr>
        <w:t>m</w:t>
      </w:r>
      <w:r w:rsidRPr="0029661B">
        <w:t xml:space="preserve">ulticast class 1 </w:t>
      </w:r>
      <w:r w:rsidRPr="0029661B">
        <w:rPr>
          <w:lang w:eastAsia="ja-JP"/>
        </w:rPr>
        <w:t>address can be used for a DA and the test result is independently managed per peer node.</w:t>
      </w:r>
    </w:p>
    <w:p w14:paraId="1CF66A39" w14:textId="77777777" w:rsidR="00B86A51" w:rsidRPr="0029661B" w:rsidRDefault="00B86A51" w:rsidP="00B86A51">
      <w:pPr>
        <w:pStyle w:val="Heading4"/>
      </w:pPr>
      <w:bookmarkStart w:id="282" w:name="_Toc319901706"/>
      <w:r w:rsidRPr="0029661B">
        <w:lastRenderedPageBreak/>
        <w:t>8.1.10.2</w:t>
      </w:r>
      <w:r w:rsidRPr="0029661B">
        <w:tab/>
        <w:t>DM control process</w:t>
      </w:r>
      <w:bookmarkEnd w:id="282"/>
    </w:p>
    <w:p w14:paraId="3455E127" w14:textId="77777777" w:rsidR="00B86A51" w:rsidRPr="0029661B" w:rsidRDefault="00B86A51" w:rsidP="00B86A51">
      <w:pPr>
        <w:keepNext/>
        <w:keepLines/>
      </w:pPr>
      <w:r w:rsidRPr="0029661B">
        <w:t xml:space="preserve">The behaviour of the </w:t>
      </w:r>
      <w:r w:rsidRPr="0029661B">
        <w:rPr>
          <w:lang w:eastAsia="ja-JP"/>
        </w:rPr>
        <w:t xml:space="preserve">on-demand </w:t>
      </w:r>
      <w:r w:rsidRPr="0029661B">
        <w:t>DM control process is defined in Figure 8-4</w:t>
      </w:r>
      <w:r>
        <w:t>9</w:t>
      </w:r>
      <w:r w:rsidRPr="0029661B">
        <w:t>.</w:t>
      </w:r>
    </w:p>
    <w:p w14:paraId="5DAB63D7" w14:textId="26AF206B" w:rsidR="00B86A51" w:rsidRPr="0029661B" w:rsidRDefault="00B86A51" w:rsidP="00B86A51">
      <w:pPr>
        <w:pStyle w:val="Figure"/>
      </w:pPr>
      <w:r w:rsidRPr="003417D8">
        <w:rPr>
          <w:noProof/>
          <w:lang w:eastAsia="zh-CN"/>
        </w:rPr>
        <w:drawing>
          <wp:inline distT="0" distB="0" distL="0" distR="0" wp14:anchorId="2FF46B9D" wp14:editId="4ED12978">
            <wp:extent cx="6120765" cy="6156544"/>
            <wp:effectExtent l="0" t="0" r="0" b="0"/>
            <wp:docPr id="637" name="図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120765" cy="6156544"/>
                    </a:xfrm>
                    <a:prstGeom prst="rect">
                      <a:avLst/>
                    </a:prstGeom>
                    <a:noFill/>
                    <a:ln>
                      <a:noFill/>
                    </a:ln>
                  </pic:spPr>
                </pic:pic>
              </a:graphicData>
            </a:graphic>
          </wp:inline>
        </w:drawing>
      </w:r>
    </w:p>
    <w:p w14:paraId="132224AC" w14:textId="77777777" w:rsidR="00B86A51" w:rsidRPr="0029661B" w:rsidRDefault="00B86A51" w:rsidP="00B86A51">
      <w:pPr>
        <w:pStyle w:val="FigureNoTitle"/>
      </w:pPr>
      <w:r w:rsidRPr="0029661B">
        <w:t>Figure 8-4</w:t>
      </w:r>
      <w:r>
        <w:t>9</w:t>
      </w:r>
      <w:r w:rsidRPr="0029661B">
        <w:t xml:space="preserve"> – </w:t>
      </w:r>
      <w:r w:rsidRPr="0029661B">
        <w:rPr>
          <w:lang w:eastAsia="ja-JP"/>
        </w:rPr>
        <w:t xml:space="preserve">On-demand </w:t>
      </w:r>
      <w:r w:rsidRPr="0029661B">
        <w:t>DM control behaviour</w:t>
      </w:r>
    </w:p>
    <w:p w14:paraId="1FE58DBD" w14:textId="77777777" w:rsidR="00B86A51" w:rsidRPr="0029661B" w:rsidRDefault="00B86A51" w:rsidP="00B86A51">
      <w:pPr>
        <w:pStyle w:val="Normalaftertitle"/>
        <w:keepNext/>
        <w:keepLines/>
        <w:rPr>
          <w:lang w:eastAsia="ja-JP"/>
        </w:rPr>
      </w:pPr>
      <w:r w:rsidRPr="0029661B">
        <w:lastRenderedPageBreak/>
        <w:t>Upon receipt of the MI_DM_Start(DA,P,</w:t>
      </w:r>
      <w:r w:rsidRPr="0029661B">
        <w:rPr>
          <w:lang w:eastAsia="ja-JP"/>
        </w:rPr>
        <w:t>Test ID,Length</w:t>
      </w:r>
      <w:r w:rsidRPr="0029661B">
        <w:t>,Period)</w:t>
      </w:r>
      <w:r w:rsidRPr="0029661B">
        <w:rPr>
          <w:lang w:eastAsia="ja-JP"/>
        </w:rPr>
        <w:t>,</w:t>
      </w:r>
      <w:r w:rsidRPr="0029661B">
        <w:t xml:space="preserve"> the DM protocol is started. Every period the generation of a DMM frame is triggered (using the DMM(DA,P</w:t>
      </w:r>
      <w:r w:rsidRPr="0029661B">
        <w:rPr>
          <w:lang w:eastAsia="ja-JP"/>
        </w:rPr>
        <w:t>,0,Test ID TLV,TLV</w:t>
      </w:r>
      <w:r w:rsidRPr="0029661B">
        <w:t xml:space="preserve">) signal) until the MI_DM_Terminate signal is received. The TLV field of the </w:t>
      </w:r>
      <w:r w:rsidRPr="0029661B">
        <w:rPr>
          <w:lang w:eastAsia="ja-JP"/>
        </w:rPr>
        <w:t>DM</w:t>
      </w:r>
      <w:r w:rsidRPr="0029661B">
        <w:t xml:space="preserve">M frames </w:t>
      </w:r>
      <w:r w:rsidRPr="0029661B">
        <w:rPr>
          <w:lang w:eastAsia="ja-JP"/>
        </w:rPr>
        <w:t xml:space="preserve">can have two types of TLVs. The first one is the test ID TLV, which is optionally used for a discriminator of each test and the value Test ID is included in the TLV. The second one </w:t>
      </w:r>
      <w:r w:rsidRPr="0029661B">
        <w:t xml:space="preserve">is </w:t>
      </w:r>
      <w:r w:rsidRPr="0029661B">
        <w:rPr>
          <w:lang w:eastAsia="ja-JP"/>
        </w:rPr>
        <w:t xml:space="preserve">the data TLV, which is </w:t>
      </w:r>
      <w:r w:rsidRPr="0029661B">
        <w:t>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 xml:space="preserve">of an arbitrary bit pattern </w:t>
      </w:r>
      <w:r w:rsidRPr="0029661B">
        <w:t xml:space="preserve">to be included in the </w:t>
      </w:r>
      <w:r w:rsidRPr="0029661B">
        <w:rPr>
          <w:lang w:eastAsia="ja-JP"/>
        </w:rPr>
        <w:t>DM</w:t>
      </w:r>
      <w:r w:rsidRPr="0029661B">
        <w:t>M frame</w:t>
      </w:r>
      <w:r w:rsidRPr="0029661B">
        <w:rPr>
          <w:lang w:eastAsia="ja-JP"/>
        </w:rPr>
        <w:t xml:space="preserve">. </w:t>
      </w:r>
    </w:p>
    <w:p w14:paraId="447B486D" w14:textId="77777777" w:rsidR="00B86A51" w:rsidRPr="0029661B" w:rsidRDefault="00B86A51" w:rsidP="00B86A51">
      <w:pPr>
        <w:rPr>
          <w:lang w:eastAsia="ja-JP"/>
        </w:rPr>
      </w:pPr>
      <w:r w:rsidRPr="0029661B">
        <w:t>Upon receipt of a DMR traffic unit the delay value recorded by this particular DMR traffic unit is calculated</w:t>
      </w:r>
      <w:r w:rsidRPr="0029661B">
        <w:rPr>
          <w:lang w:eastAsia="ja-JP"/>
        </w:rPr>
        <w:t xml:space="preserve">. </w:t>
      </w:r>
      <w:r w:rsidRPr="0029661B">
        <w:t>This result is reported using the MI_</w:t>
      </w:r>
      <w:r w:rsidRPr="0029661B">
        <w:rPr>
          <w:lang w:eastAsia="ja-JP"/>
        </w:rPr>
        <w:t>D</w:t>
      </w:r>
      <w:r w:rsidRPr="0029661B">
        <w:t>M_Result(count, B_FD[], F_FD[] ,N_FD[]) signal after the receipt of the MI_</w:t>
      </w:r>
      <w:r w:rsidRPr="0029661B">
        <w:rPr>
          <w:lang w:eastAsia="ja-JP"/>
        </w:rPr>
        <w:t>D</w:t>
      </w:r>
      <w:r w:rsidRPr="0029661B">
        <w:t>M_Terminate signal</w:t>
      </w:r>
      <w:r w:rsidRPr="00AD5D96">
        <w:rPr>
          <w:rFonts w:hint="eastAsia"/>
          <w:lang w:eastAsia="ja-JP"/>
        </w:rPr>
        <w:t xml:space="preserve"> </w:t>
      </w:r>
      <w:r w:rsidRPr="00AD5D96">
        <w:t>or of the MI_DM_Intermediate_Re</w:t>
      </w:r>
      <w:r w:rsidRPr="00AD5D96">
        <w:rPr>
          <w:lang w:eastAsia="ja-JP"/>
        </w:rPr>
        <w:t>quest</w:t>
      </w:r>
      <w:r w:rsidRPr="00AD5D96">
        <w:t xml:space="preserve"> signal.</w:t>
      </w:r>
      <w:r w:rsidRPr="0029661B">
        <w:t xml:space="preserve"> </w:t>
      </w:r>
      <w:r w:rsidRPr="0029661B">
        <w:rPr>
          <w:lang w:eastAsia="ja-JP"/>
        </w:rPr>
        <w:t>Note that the measurements of F_FD and N_FD are not supported by peer MEP if both TxTimeStampb and TxTimeStampf are zero.</w:t>
      </w:r>
    </w:p>
    <w:p w14:paraId="4896635A" w14:textId="277B7E11" w:rsidR="00B86A51" w:rsidRPr="0029661B" w:rsidRDefault="00B86A51" w:rsidP="00B86A51">
      <w:pPr>
        <w:pStyle w:val="Figure"/>
      </w:pPr>
      <w:r w:rsidRPr="00A35012">
        <w:lastRenderedPageBreak/>
        <w:t xml:space="preserve"> </w:t>
      </w:r>
      <w:r w:rsidRPr="00A35012">
        <w:rPr>
          <w:noProof/>
          <w:lang w:eastAsia="zh-CN"/>
        </w:rPr>
        <w:drawing>
          <wp:inline distT="0" distB="0" distL="0" distR="0" wp14:anchorId="25A8CE5A" wp14:editId="58010951">
            <wp:extent cx="5967720" cy="7321680"/>
            <wp:effectExtent l="0" t="0" r="0" b="0"/>
            <wp:docPr id="681" name="図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967720" cy="7321680"/>
                    </a:xfrm>
                    <a:prstGeom prst="rect">
                      <a:avLst/>
                    </a:prstGeom>
                    <a:noFill/>
                    <a:ln>
                      <a:noFill/>
                    </a:ln>
                  </pic:spPr>
                </pic:pic>
              </a:graphicData>
            </a:graphic>
          </wp:inline>
        </w:drawing>
      </w:r>
    </w:p>
    <w:p w14:paraId="4C6E40CC" w14:textId="77777777" w:rsidR="00B86A51" w:rsidRPr="0029661B" w:rsidRDefault="00B86A51" w:rsidP="00B86A51">
      <w:pPr>
        <w:pStyle w:val="FigureNoTitle"/>
      </w:pPr>
      <w:r w:rsidRPr="0029661B">
        <w:t>Figure 8-</w:t>
      </w:r>
      <w:r>
        <w:t>50</w:t>
      </w:r>
      <w:r w:rsidRPr="0029661B">
        <w:t xml:space="preserve"> – </w:t>
      </w:r>
      <w:r w:rsidRPr="0029661B">
        <w:rPr>
          <w:lang w:eastAsia="ja-JP"/>
        </w:rPr>
        <w:t xml:space="preserve">Proactive </w:t>
      </w:r>
      <w:r w:rsidRPr="0029661B">
        <w:t>DM control behaviour</w:t>
      </w:r>
    </w:p>
    <w:p w14:paraId="3CB8A86D" w14:textId="77777777" w:rsidR="00B86A51" w:rsidRPr="0029661B" w:rsidRDefault="00B86A51" w:rsidP="00B86A51">
      <w:pPr>
        <w:pStyle w:val="Normalaftertitle"/>
        <w:rPr>
          <w:lang w:eastAsia="ja-JP"/>
        </w:rPr>
      </w:pPr>
      <w:r w:rsidRPr="0029661B">
        <w:t xml:space="preserve">The behaviour of the </w:t>
      </w:r>
      <w:r w:rsidRPr="0029661B">
        <w:rPr>
          <w:lang w:eastAsia="ja-JP"/>
        </w:rPr>
        <w:t xml:space="preserve">proactive </w:t>
      </w:r>
      <w:r w:rsidRPr="0029661B">
        <w:t>DM control process is defined in Figure 8-</w:t>
      </w:r>
      <w:r>
        <w:t>50</w:t>
      </w:r>
      <w:r w:rsidRPr="0029661B">
        <w:t>.</w:t>
      </w:r>
      <w:r w:rsidRPr="0029661B">
        <w:rPr>
          <w:lang w:eastAsia="ja-JP"/>
        </w:rPr>
        <w:t xml:space="preserve"> If </w:t>
      </w:r>
      <w:r w:rsidRPr="0029661B">
        <w:t>the MI_DM_</w:t>
      </w:r>
      <w:r w:rsidRPr="0029661B">
        <w:rPr>
          <w:lang w:eastAsia="ja-JP"/>
        </w:rPr>
        <w:t xml:space="preserve">Enable is asserted, </w:t>
      </w:r>
      <w:r w:rsidRPr="0029661B">
        <w:t xml:space="preserve">the </w:t>
      </w:r>
      <w:r w:rsidRPr="0029661B">
        <w:rPr>
          <w:lang w:eastAsia="ja-JP"/>
        </w:rPr>
        <w:t>process</w:t>
      </w:r>
      <w:r w:rsidRPr="0029661B">
        <w:t xml:space="preserve"> </w:t>
      </w:r>
      <w:r w:rsidRPr="0029661B">
        <w:rPr>
          <w:lang w:eastAsia="ja-JP"/>
        </w:rPr>
        <w:t xml:space="preserve">starts to generate </w:t>
      </w:r>
      <w:r w:rsidRPr="0029661B">
        <w:t>DMM frame</w:t>
      </w:r>
      <w:r w:rsidRPr="0029661B">
        <w:rPr>
          <w:lang w:eastAsia="ja-JP"/>
        </w:rPr>
        <w:t xml:space="preserve">s </w:t>
      </w:r>
      <w:r w:rsidRPr="0029661B">
        <w:t>(using the DMM(</w:t>
      </w:r>
      <w:r w:rsidRPr="0029661B">
        <w:rPr>
          <w:lang w:eastAsia="ja-JP"/>
        </w:rPr>
        <w:t>MI_DM_MAC_DA</w:t>
      </w:r>
      <w:r w:rsidRPr="0029661B">
        <w:t>,</w:t>
      </w:r>
      <w:r w:rsidRPr="0029661B">
        <w:rPr>
          <w:lang w:eastAsia="ja-JP"/>
        </w:rPr>
        <w:t>MI_DM_Pri,1,</w:t>
      </w:r>
      <w:r w:rsidRPr="0029661B" w:rsidDel="00653C93">
        <w:rPr>
          <w:lang w:eastAsia="ja-JP"/>
        </w:rPr>
        <w:t xml:space="preserve"> </w:t>
      </w:r>
      <w:r w:rsidRPr="0029661B">
        <w:rPr>
          <w:lang w:eastAsia="ja-JP"/>
        </w:rPr>
        <w:t>Test ID TLV,TLV</w:t>
      </w:r>
      <w:r w:rsidRPr="0029661B">
        <w:t>) signal).</w:t>
      </w:r>
      <w:r w:rsidRPr="0029661B">
        <w:rPr>
          <w:lang w:eastAsia="ja-JP"/>
        </w:rPr>
        <w:t xml:space="preserve"> The result (</w:t>
      </w:r>
      <w:r w:rsidRPr="0029661B">
        <w:t>B_FD, F_FD,</w:t>
      </w:r>
      <w:r w:rsidRPr="0029661B">
        <w:rPr>
          <w:lang w:eastAsia="ja-JP"/>
        </w:rPr>
        <w:t xml:space="preserve"> </w:t>
      </w:r>
      <w:r w:rsidRPr="0029661B">
        <w:t>N_FD)</w:t>
      </w:r>
      <w:r w:rsidRPr="0029661B">
        <w:rPr>
          <w:lang w:eastAsia="ja-JP"/>
        </w:rPr>
        <w:t xml:space="preserve"> is reported via a DMR reception.</w:t>
      </w:r>
    </w:p>
    <w:p w14:paraId="13224108" w14:textId="77777777" w:rsidR="00B86A51" w:rsidRPr="0029661B" w:rsidRDefault="00B86A51" w:rsidP="00B86A51">
      <w:pPr>
        <w:pStyle w:val="Heading4"/>
      </w:pPr>
      <w:bookmarkStart w:id="283" w:name="_Toc319901707"/>
      <w:r w:rsidRPr="0029661B">
        <w:lastRenderedPageBreak/>
        <w:t>8.1.10.3</w:t>
      </w:r>
      <w:r w:rsidRPr="0029661B">
        <w:tab/>
        <w:t>DMM generation process</w:t>
      </w:r>
      <w:bookmarkEnd w:id="283"/>
    </w:p>
    <w:p w14:paraId="242584CF" w14:textId="77777777" w:rsidR="00B86A51" w:rsidRPr="0029661B" w:rsidRDefault="00B86A51" w:rsidP="00B86A51">
      <w:pPr>
        <w:keepNext/>
        <w:keepLines/>
      </w:pPr>
      <w:r w:rsidRPr="0029661B">
        <w:t>The behaviour of the DMM generation process is defined in Figure 8-</w:t>
      </w:r>
      <w:r>
        <w:t>51</w:t>
      </w:r>
      <w:r w:rsidRPr="0029661B">
        <w:t>.</w:t>
      </w:r>
    </w:p>
    <w:p w14:paraId="4E64B5D1" w14:textId="47A019CF" w:rsidR="00B86A51" w:rsidRPr="0029661B" w:rsidRDefault="00B86A51" w:rsidP="00B86A51">
      <w:pPr>
        <w:pStyle w:val="Figure"/>
      </w:pPr>
      <w:r w:rsidRPr="003417D8">
        <w:rPr>
          <w:noProof/>
          <w:lang w:eastAsia="zh-CN"/>
        </w:rPr>
        <w:drawing>
          <wp:inline distT="0" distB="0" distL="0" distR="0" wp14:anchorId="0BCDE2FB" wp14:editId="7489621D">
            <wp:extent cx="2007870" cy="3478530"/>
            <wp:effectExtent l="0" t="0" r="0" b="7620"/>
            <wp:docPr id="639" name="図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007870" cy="3478530"/>
                    </a:xfrm>
                    <a:prstGeom prst="rect">
                      <a:avLst/>
                    </a:prstGeom>
                    <a:noFill/>
                    <a:ln>
                      <a:noFill/>
                    </a:ln>
                  </pic:spPr>
                </pic:pic>
              </a:graphicData>
            </a:graphic>
          </wp:inline>
        </w:drawing>
      </w:r>
    </w:p>
    <w:p w14:paraId="089FEABF" w14:textId="77777777" w:rsidR="00B86A51" w:rsidRPr="0029661B" w:rsidRDefault="00B86A51" w:rsidP="00B86A51">
      <w:pPr>
        <w:pStyle w:val="FigureNoTitle"/>
      </w:pPr>
      <w:r w:rsidRPr="0029661B">
        <w:t>Figure 8-</w:t>
      </w:r>
      <w:r>
        <w:t>51</w:t>
      </w:r>
      <w:r w:rsidRPr="0029661B">
        <w:t xml:space="preserve"> – DMM generation behaviour</w:t>
      </w:r>
    </w:p>
    <w:p w14:paraId="79FD505D" w14:textId="77777777" w:rsidR="00B86A51" w:rsidRPr="0029661B" w:rsidRDefault="00B86A51" w:rsidP="00B86A51">
      <w:pPr>
        <w:pStyle w:val="Normalaftertitle"/>
      </w:pPr>
      <w:r w:rsidRPr="0029661B">
        <w:t>Upon receiving the DMM(DA,P</w:t>
      </w:r>
      <w:r w:rsidRPr="0029661B">
        <w:rPr>
          <w:lang w:eastAsia="ja-JP"/>
        </w:rPr>
        <w:t>,Type,Test ID TLV,TLV</w:t>
      </w:r>
      <w:r w:rsidRPr="0029661B">
        <w:t>)</w:t>
      </w:r>
      <w:r w:rsidRPr="0029661B">
        <w:rPr>
          <w:lang w:eastAsia="ja-JP"/>
        </w:rPr>
        <w:t>,</w:t>
      </w:r>
      <w:r w:rsidRPr="0029661B">
        <w:t xml:space="preserve"> a single DMM traffic unit is generated together with the complementing P and DE signals. The DA of the generated traffic unit is determined by the DMM(DA) signal. The TxTimeStampf field is assigned the value of the local time. </w:t>
      </w:r>
    </w:p>
    <w:p w14:paraId="0600FBB8" w14:textId="77777777" w:rsidR="00B86A51" w:rsidRPr="0029661B" w:rsidRDefault="00B86A51" w:rsidP="00B86A51">
      <w:r w:rsidRPr="0029661B">
        <w:t xml:space="preserve">The P signal value is defined by DMM(P). </w:t>
      </w:r>
      <w:r w:rsidRPr="0029661B">
        <w:rPr>
          <w:lang w:eastAsia="ja-JP"/>
        </w:rPr>
        <w:t xml:space="preserve">The DE signal is set to 0. The type signal is set to 1 if it is the proactive OAM, or set to 0 if it is the on-demand OAM operation. The test ID signal is determined by the DMM(Test ID TLV) signal. The TLV signal is determined by the DMM(TLV) signal.If both </w:t>
      </w:r>
      <w:r w:rsidRPr="004617FC">
        <w:rPr>
          <w:lang w:eastAsia="ja-JP"/>
        </w:rPr>
        <w:t>the test ID TLV and data TLV are included in the DMM PDU, it is recommended that the test ID TLV be located at the beginning of the optional TLV field. It makes for easier classification of the test ID in the received PDUs.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
        <w:gridCol w:w="546"/>
        <w:gridCol w:w="280"/>
        <w:gridCol w:w="99"/>
        <w:gridCol w:w="187"/>
        <w:gridCol w:w="87"/>
        <w:gridCol w:w="201"/>
        <w:gridCol w:w="73"/>
        <w:gridCol w:w="214"/>
        <w:gridCol w:w="59"/>
        <w:gridCol w:w="227"/>
        <w:gridCol w:w="45"/>
        <w:gridCol w:w="240"/>
        <w:gridCol w:w="32"/>
        <w:gridCol w:w="254"/>
        <w:gridCol w:w="18"/>
        <w:gridCol w:w="264"/>
        <w:gridCol w:w="127"/>
        <w:gridCol w:w="155"/>
        <w:gridCol w:w="283"/>
        <w:gridCol w:w="283"/>
        <w:gridCol w:w="283"/>
        <w:gridCol w:w="283"/>
        <w:gridCol w:w="283"/>
        <w:gridCol w:w="283"/>
        <w:gridCol w:w="290"/>
        <w:gridCol w:w="282"/>
        <w:gridCol w:w="283"/>
        <w:gridCol w:w="232"/>
        <w:gridCol w:w="52"/>
        <w:gridCol w:w="283"/>
        <w:gridCol w:w="283"/>
        <w:gridCol w:w="283"/>
        <w:gridCol w:w="283"/>
        <w:gridCol w:w="292"/>
        <w:gridCol w:w="284"/>
        <w:gridCol w:w="283"/>
        <w:gridCol w:w="283"/>
        <w:gridCol w:w="283"/>
        <w:gridCol w:w="283"/>
        <w:gridCol w:w="283"/>
        <w:gridCol w:w="283"/>
        <w:gridCol w:w="280"/>
      </w:tblGrid>
      <w:tr w:rsidR="00B86A51" w:rsidRPr="0029661B" w14:paraId="44BBCF26" w14:textId="77777777" w:rsidTr="00B86A51">
        <w:trPr>
          <w:jc w:val="center"/>
        </w:trPr>
        <w:tc>
          <w:tcPr>
            <w:tcW w:w="655" w:type="dxa"/>
            <w:gridSpan w:val="2"/>
            <w:tcBorders>
              <w:top w:val="nil"/>
              <w:left w:val="nil"/>
              <w:bottom w:val="nil"/>
              <w:right w:val="single" w:sz="4" w:space="0" w:color="C0C0C0"/>
            </w:tcBorders>
          </w:tcPr>
          <w:p w14:paraId="6EC585F3" w14:textId="77777777" w:rsidR="00B86A51" w:rsidRPr="0029661B" w:rsidRDefault="00B86A51" w:rsidP="00B86A51">
            <w:pPr>
              <w:pStyle w:val="Figurelegend"/>
              <w:rPr>
                <w:lang w:eastAsia="ja-JP"/>
              </w:rPr>
            </w:pPr>
          </w:p>
        </w:tc>
        <w:tc>
          <w:tcPr>
            <w:tcW w:w="2374" w:type="dxa"/>
            <w:gridSpan w:val="15"/>
            <w:tcBorders>
              <w:top w:val="single" w:sz="4" w:space="0" w:color="C0C0C0"/>
              <w:left w:val="single" w:sz="4" w:space="0" w:color="C0C0C0"/>
              <w:bottom w:val="single" w:sz="4" w:space="0" w:color="C0C0C0"/>
              <w:right w:val="single" w:sz="4" w:space="0" w:color="C0C0C0"/>
            </w:tcBorders>
          </w:tcPr>
          <w:p w14:paraId="2AB0BFC1" w14:textId="77777777" w:rsidR="00B86A51" w:rsidRPr="0029661B" w:rsidRDefault="00B86A51" w:rsidP="00B86A51">
            <w:pPr>
              <w:pStyle w:val="Figurelegend"/>
              <w:jc w:val="center"/>
              <w:rPr>
                <w:lang w:eastAsia="ja-JP"/>
              </w:rPr>
            </w:pPr>
            <w:r w:rsidRPr="0029661B">
              <w:rPr>
                <w:lang w:eastAsia="ja-JP"/>
              </w:rPr>
              <w:t>1</w:t>
            </w:r>
          </w:p>
        </w:tc>
        <w:tc>
          <w:tcPr>
            <w:tcW w:w="2399" w:type="dxa"/>
            <w:gridSpan w:val="9"/>
            <w:tcBorders>
              <w:top w:val="single" w:sz="4" w:space="0" w:color="C0C0C0"/>
              <w:left w:val="single" w:sz="4" w:space="0" w:color="C0C0C0"/>
              <w:bottom w:val="single" w:sz="4" w:space="0" w:color="C0C0C0"/>
              <w:right w:val="single" w:sz="4" w:space="0" w:color="C0C0C0"/>
            </w:tcBorders>
          </w:tcPr>
          <w:p w14:paraId="59B907FC" w14:textId="77777777" w:rsidR="00B86A51" w:rsidRPr="0029661B" w:rsidRDefault="00B86A51" w:rsidP="00B86A51">
            <w:pPr>
              <w:pStyle w:val="Figurelegend"/>
              <w:jc w:val="center"/>
              <w:rPr>
                <w:lang w:eastAsia="ja-JP"/>
              </w:rPr>
            </w:pPr>
            <w:r w:rsidRPr="0029661B">
              <w:rPr>
                <w:lang w:eastAsia="ja-JP"/>
              </w:rPr>
              <w:t>2</w:t>
            </w:r>
          </w:p>
        </w:tc>
        <w:tc>
          <w:tcPr>
            <w:tcW w:w="2402" w:type="dxa"/>
            <w:gridSpan w:val="9"/>
            <w:tcBorders>
              <w:top w:val="single" w:sz="4" w:space="0" w:color="C0C0C0"/>
              <w:left w:val="single" w:sz="4" w:space="0" w:color="C0C0C0"/>
              <w:bottom w:val="single" w:sz="4" w:space="0" w:color="C0C0C0"/>
              <w:right w:val="single" w:sz="4" w:space="0" w:color="C0C0C0"/>
            </w:tcBorders>
          </w:tcPr>
          <w:p w14:paraId="2A742338" w14:textId="77777777" w:rsidR="00B86A51" w:rsidRPr="0029661B" w:rsidRDefault="00B86A51" w:rsidP="00B86A51">
            <w:pPr>
              <w:pStyle w:val="Figurelegend"/>
              <w:jc w:val="center"/>
              <w:rPr>
                <w:lang w:eastAsia="ja-JP"/>
              </w:rPr>
            </w:pPr>
            <w:r w:rsidRPr="0029661B">
              <w:rPr>
                <w:lang w:eastAsia="ja-JP"/>
              </w:rPr>
              <w:t>3</w:t>
            </w:r>
          </w:p>
        </w:tc>
        <w:tc>
          <w:tcPr>
            <w:tcW w:w="2389" w:type="dxa"/>
            <w:gridSpan w:val="8"/>
            <w:tcBorders>
              <w:top w:val="single" w:sz="4" w:space="0" w:color="C0C0C0"/>
              <w:left w:val="single" w:sz="4" w:space="0" w:color="C0C0C0"/>
              <w:bottom w:val="single" w:sz="4" w:space="0" w:color="C0C0C0"/>
              <w:right w:val="single" w:sz="4" w:space="0" w:color="C0C0C0"/>
            </w:tcBorders>
          </w:tcPr>
          <w:p w14:paraId="4477D88F"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63FB2C45" w14:textId="77777777" w:rsidTr="00B86A51">
        <w:trPr>
          <w:jc w:val="center"/>
        </w:trPr>
        <w:tc>
          <w:tcPr>
            <w:tcW w:w="655" w:type="dxa"/>
            <w:gridSpan w:val="2"/>
            <w:tcBorders>
              <w:top w:val="nil"/>
              <w:left w:val="nil"/>
              <w:bottom w:val="nil"/>
              <w:right w:val="single" w:sz="4" w:space="0" w:color="C0C0C0"/>
            </w:tcBorders>
          </w:tcPr>
          <w:p w14:paraId="7406BF8A" w14:textId="77777777" w:rsidR="00B86A51" w:rsidRPr="0029661B" w:rsidRDefault="00B86A51" w:rsidP="00B86A51">
            <w:pPr>
              <w:pStyle w:val="Figurelegend"/>
              <w:rPr>
                <w:lang w:eastAsia="ja-JP"/>
              </w:rPr>
            </w:pPr>
          </w:p>
        </w:tc>
        <w:tc>
          <w:tcPr>
            <w:tcW w:w="293" w:type="dxa"/>
            <w:tcBorders>
              <w:top w:val="single" w:sz="4" w:space="0" w:color="C0C0C0"/>
              <w:left w:val="single" w:sz="4" w:space="0" w:color="C0C0C0"/>
              <w:bottom w:val="single" w:sz="4" w:space="0" w:color="auto"/>
              <w:right w:val="single" w:sz="4" w:space="0" w:color="C0C0C0"/>
            </w:tcBorders>
          </w:tcPr>
          <w:p w14:paraId="41EF1010" w14:textId="77777777" w:rsidR="00B86A51" w:rsidRPr="0029661B" w:rsidRDefault="00B86A51" w:rsidP="00B86A51">
            <w:pPr>
              <w:pStyle w:val="Figurelegend"/>
              <w:jc w:val="center"/>
              <w:rPr>
                <w:lang w:eastAsia="ja-JP"/>
              </w:rPr>
            </w:pPr>
            <w:r w:rsidRPr="0029661B">
              <w:rPr>
                <w:lang w:eastAsia="ja-JP"/>
              </w:rPr>
              <w:t>8</w:t>
            </w:r>
          </w:p>
        </w:tc>
        <w:tc>
          <w:tcPr>
            <w:tcW w:w="296" w:type="dxa"/>
            <w:gridSpan w:val="2"/>
            <w:tcBorders>
              <w:top w:val="single" w:sz="4" w:space="0" w:color="C0C0C0"/>
              <w:left w:val="single" w:sz="4" w:space="0" w:color="C0C0C0"/>
              <w:bottom w:val="single" w:sz="4" w:space="0" w:color="auto"/>
              <w:right w:val="single" w:sz="4" w:space="0" w:color="C0C0C0"/>
            </w:tcBorders>
          </w:tcPr>
          <w:p w14:paraId="0B48041E" w14:textId="77777777" w:rsidR="00B86A51" w:rsidRPr="0029661B" w:rsidRDefault="00B86A51" w:rsidP="00B86A51">
            <w:pPr>
              <w:pStyle w:val="Figurelegend"/>
              <w:jc w:val="center"/>
              <w:rPr>
                <w:lang w:eastAsia="ja-JP"/>
              </w:rPr>
            </w:pPr>
            <w:r w:rsidRPr="0029661B">
              <w:rPr>
                <w:lang w:eastAsia="ja-JP"/>
              </w:rPr>
              <w:t>7</w:t>
            </w:r>
          </w:p>
        </w:tc>
        <w:tc>
          <w:tcPr>
            <w:tcW w:w="298" w:type="dxa"/>
            <w:gridSpan w:val="2"/>
            <w:tcBorders>
              <w:top w:val="single" w:sz="4" w:space="0" w:color="C0C0C0"/>
              <w:left w:val="single" w:sz="4" w:space="0" w:color="C0C0C0"/>
              <w:bottom w:val="single" w:sz="4" w:space="0" w:color="auto"/>
              <w:right w:val="single" w:sz="4" w:space="0" w:color="C0C0C0"/>
            </w:tcBorders>
          </w:tcPr>
          <w:p w14:paraId="64D29F41" w14:textId="77777777" w:rsidR="00B86A51" w:rsidRPr="0029661B" w:rsidRDefault="00B86A51" w:rsidP="00B86A51">
            <w:pPr>
              <w:pStyle w:val="Figurelegend"/>
              <w:jc w:val="center"/>
              <w:rPr>
                <w:lang w:eastAsia="ja-JP"/>
              </w:rPr>
            </w:pPr>
            <w:r w:rsidRPr="0029661B">
              <w:rPr>
                <w:lang w:eastAsia="ja-JP"/>
              </w:rPr>
              <w:t>6</w:t>
            </w:r>
          </w:p>
        </w:tc>
        <w:tc>
          <w:tcPr>
            <w:tcW w:w="297" w:type="dxa"/>
            <w:gridSpan w:val="2"/>
            <w:tcBorders>
              <w:top w:val="single" w:sz="4" w:space="0" w:color="C0C0C0"/>
              <w:left w:val="single" w:sz="4" w:space="0" w:color="C0C0C0"/>
              <w:bottom w:val="single" w:sz="4" w:space="0" w:color="auto"/>
              <w:right w:val="single" w:sz="4" w:space="0" w:color="C0C0C0"/>
            </w:tcBorders>
          </w:tcPr>
          <w:p w14:paraId="7F346ED4" w14:textId="77777777" w:rsidR="00B86A51" w:rsidRPr="0029661B" w:rsidRDefault="00B86A51" w:rsidP="00B86A51">
            <w:pPr>
              <w:pStyle w:val="Figurelegend"/>
              <w:jc w:val="center"/>
              <w:rPr>
                <w:lang w:eastAsia="ja-JP"/>
              </w:rPr>
            </w:pPr>
            <w:r w:rsidRPr="0029661B">
              <w:rPr>
                <w:lang w:eastAsia="ja-JP"/>
              </w:rPr>
              <w:t>5</w:t>
            </w:r>
          </w:p>
        </w:tc>
        <w:tc>
          <w:tcPr>
            <w:tcW w:w="298" w:type="dxa"/>
            <w:gridSpan w:val="2"/>
            <w:tcBorders>
              <w:top w:val="single" w:sz="4" w:space="0" w:color="C0C0C0"/>
              <w:left w:val="single" w:sz="4" w:space="0" w:color="C0C0C0"/>
              <w:bottom w:val="single" w:sz="4" w:space="0" w:color="auto"/>
              <w:right w:val="single" w:sz="4" w:space="0" w:color="C0C0C0"/>
            </w:tcBorders>
          </w:tcPr>
          <w:p w14:paraId="198CC2A3" w14:textId="77777777" w:rsidR="00B86A51" w:rsidRPr="0029661B" w:rsidRDefault="00B86A51" w:rsidP="00B86A51">
            <w:pPr>
              <w:pStyle w:val="Figurelegend"/>
              <w:jc w:val="center"/>
              <w:rPr>
                <w:lang w:eastAsia="ja-JP"/>
              </w:rPr>
            </w:pPr>
            <w:r w:rsidRPr="0029661B">
              <w:rPr>
                <w:lang w:eastAsia="ja-JP"/>
              </w:rPr>
              <w:t>4</w:t>
            </w:r>
          </w:p>
        </w:tc>
        <w:tc>
          <w:tcPr>
            <w:tcW w:w="297" w:type="dxa"/>
            <w:gridSpan w:val="2"/>
            <w:tcBorders>
              <w:top w:val="single" w:sz="4" w:space="0" w:color="C0C0C0"/>
              <w:left w:val="single" w:sz="4" w:space="0" w:color="C0C0C0"/>
              <w:bottom w:val="single" w:sz="4" w:space="0" w:color="auto"/>
              <w:right w:val="single" w:sz="4" w:space="0" w:color="C0C0C0"/>
            </w:tcBorders>
          </w:tcPr>
          <w:p w14:paraId="4813B836" w14:textId="77777777" w:rsidR="00B86A51" w:rsidRPr="0029661B" w:rsidRDefault="00B86A51" w:rsidP="00B86A51">
            <w:pPr>
              <w:pStyle w:val="Figurelegend"/>
              <w:jc w:val="center"/>
              <w:rPr>
                <w:lang w:eastAsia="ja-JP"/>
              </w:rPr>
            </w:pPr>
            <w:r w:rsidRPr="0029661B">
              <w:rPr>
                <w:lang w:eastAsia="ja-JP"/>
              </w:rPr>
              <w:t>3</w:t>
            </w:r>
          </w:p>
        </w:tc>
        <w:tc>
          <w:tcPr>
            <w:tcW w:w="298" w:type="dxa"/>
            <w:gridSpan w:val="2"/>
            <w:tcBorders>
              <w:top w:val="single" w:sz="4" w:space="0" w:color="C0C0C0"/>
              <w:left w:val="single" w:sz="4" w:space="0" w:color="C0C0C0"/>
              <w:bottom w:val="single" w:sz="4" w:space="0" w:color="auto"/>
              <w:right w:val="single" w:sz="4" w:space="0" w:color="C0C0C0"/>
            </w:tcBorders>
          </w:tcPr>
          <w:p w14:paraId="378ED705" w14:textId="77777777" w:rsidR="00B86A51" w:rsidRPr="0029661B" w:rsidRDefault="00B86A51" w:rsidP="00B86A51">
            <w:pPr>
              <w:pStyle w:val="Figurelegend"/>
              <w:jc w:val="center"/>
              <w:rPr>
                <w:lang w:eastAsia="ja-JP"/>
              </w:rPr>
            </w:pPr>
            <w:r w:rsidRPr="0029661B">
              <w:rPr>
                <w:lang w:eastAsia="ja-JP"/>
              </w:rPr>
              <w:t>2</w:t>
            </w:r>
          </w:p>
        </w:tc>
        <w:tc>
          <w:tcPr>
            <w:tcW w:w="297" w:type="dxa"/>
            <w:gridSpan w:val="2"/>
            <w:tcBorders>
              <w:top w:val="single" w:sz="4" w:space="0" w:color="C0C0C0"/>
              <w:left w:val="single" w:sz="4" w:space="0" w:color="C0C0C0"/>
              <w:bottom w:val="single" w:sz="4" w:space="0" w:color="auto"/>
              <w:right w:val="single" w:sz="4" w:space="0" w:color="C0C0C0"/>
            </w:tcBorders>
          </w:tcPr>
          <w:p w14:paraId="7DDBA7C4" w14:textId="77777777" w:rsidR="00B86A51" w:rsidRPr="0029661B" w:rsidRDefault="00B86A51" w:rsidP="00B86A51">
            <w:pPr>
              <w:pStyle w:val="Figurelegend"/>
              <w:jc w:val="center"/>
              <w:rPr>
                <w:lang w:eastAsia="ja-JP"/>
              </w:rPr>
            </w:pPr>
            <w:r w:rsidRPr="0029661B">
              <w:rPr>
                <w:lang w:eastAsia="ja-JP"/>
              </w:rPr>
              <w:t>1</w:t>
            </w:r>
          </w:p>
        </w:tc>
        <w:tc>
          <w:tcPr>
            <w:tcW w:w="297" w:type="dxa"/>
            <w:gridSpan w:val="2"/>
            <w:tcBorders>
              <w:top w:val="single" w:sz="4" w:space="0" w:color="C0C0C0"/>
              <w:left w:val="single" w:sz="4" w:space="0" w:color="C0C0C0"/>
              <w:bottom w:val="single" w:sz="4" w:space="0" w:color="auto"/>
              <w:right w:val="single" w:sz="4" w:space="0" w:color="C0C0C0"/>
            </w:tcBorders>
          </w:tcPr>
          <w:p w14:paraId="6EBFF8F2"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55BE4796"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7FCD2014"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7B549041"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762F0A84"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05B3625E"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4DD15FBA" w14:textId="77777777" w:rsidR="00B86A51" w:rsidRPr="0029661B" w:rsidRDefault="00B86A51" w:rsidP="00B86A51">
            <w:pPr>
              <w:pStyle w:val="Figurelegend"/>
              <w:jc w:val="center"/>
              <w:rPr>
                <w:lang w:eastAsia="ja-JP"/>
              </w:rPr>
            </w:pPr>
            <w:r w:rsidRPr="0029661B">
              <w:rPr>
                <w:lang w:eastAsia="ja-JP"/>
              </w:rPr>
              <w:t>2</w:t>
            </w:r>
          </w:p>
        </w:tc>
        <w:tc>
          <w:tcPr>
            <w:tcW w:w="308" w:type="dxa"/>
            <w:tcBorders>
              <w:top w:val="single" w:sz="4" w:space="0" w:color="C0C0C0"/>
              <w:left w:val="single" w:sz="4" w:space="0" w:color="C0C0C0"/>
              <w:bottom w:val="single" w:sz="4" w:space="0" w:color="auto"/>
              <w:right w:val="single" w:sz="4" w:space="0" w:color="C0C0C0"/>
            </w:tcBorders>
          </w:tcPr>
          <w:p w14:paraId="74524985" w14:textId="77777777" w:rsidR="00B86A51" w:rsidRPr="0029661B" w:rsidRDefault="00B86A51" w:rsidP="00B86A51">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13DB6330"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6278E341" w14:textId="77777777" w:rsidR="00B86A51" w:rsidRPr="0029661B" w:rsidRDefault="00B86A51" w:rsidP="00B86A51">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52B32501"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3D9F82E3"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B6D0B0B"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114D70E7"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62F10178" w14:textId="77777777" w:rsidR="00B86A51" w:rsidRPr="0029661B" w:rsidRDefault="00B86A51" w:rsidP="00B86A51">
            <w:pPr>
              <w:pStyle w:val="Figurelegend"/>
              <w:jc w:val="center"/>
              <w:rPr>
                <w:lang w:eastAsia="ja-JP"/>
              </w:rPr>
            </w:pPr>
            <w:r w:rsidRPr="0029661B">
              <w:rPr>
                <w:lang w:eastAsia="ja-JP"/>
              </w:rPr>
              <w:t>2</w:t>
            </w:r>
          </w:p>
        </w:tc>
        <w:tc>
          <w:tcPr>
            <w:tcW w:w="311" w:type="dxa"/>
            <w:tcBorders>
              <w:top w:val="single" w:sz="4" w:space="0" w:color="C0C0C0"/>
              <w:left w:val="single" w:sz="4" w:space="0" w:color="C0C0C0"/>
              <w:bottom w:val="single" w:sz="4" w:space="0" w:color="auto"/>
              <w:right w:val="single" w:sz="4" w:space="0" w:color="C0C0C0"/>
            </w:tcBorders>
          </w:tcPr>
          <w:p w14:paraId="52D2313C" w14:textId="77777777" w:rsidR="00B86A51" w:rsidRPr="0029661B" w:rsidRDefault="00B86A51" w:rsidP="00B86A51">
            <w:pPr>
              <w:pStyle w:val="Figurelegend"/>
              <w:jc w:val="center"/>
              <w:rPr>
                <w:lang w:eastAsia="ja-JP"/>
              </w:rPr>
            </w:pPr>
            <w:r w:rsidRPr="0029661B">
              <w:rPr>
                <w:lang w:eastAsia="ja-JP"/>
              </w:rPr>
              <w:t>1</w:t>
            </w:r>
          </w:p>
        </w:tc>
        <w:tc>
          <w:tcPr>
            <w:tcW w:w="300" w:type="dxa"/>
            <w:tcBorders>
              <w:top w:val="single" w:sz="4" w:space="0" w:color="C0C0C0"/>
              <w:left w:val="single" w:sz="4" w:space="0" w:color="C0C0C0"/>
              <w:bottom w:val="single" w:sz="4" w:space="0" w:color="auto"/>
              <w:right w:val="single" w:sz="4" w:space="0" w:color="C0C0C0"/>
            </w:tcBorders>
          </w:tcPr>
          <w:p w14:paraId="64B7A010"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73847AC6"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3C66EC86"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538CAE6A"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570BFB43"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01B3229E"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5043C2BE" w14:textId="77777777" w:rsidR="00B86A51" w:rsidRPr="0029661B" w:rsidRDefault="00B86A51" w:rsidP="00B86A51">
            <w:pPr>
              <w:pStyle w:val="Figurelegend"/>
              <w:jc w:val="center"/>
              <w:rPr>
                <w:lang w:eastAsia="ja-JP"/>
              </w:rPr>
            </w:pPr>
            <w:r w:rsidRPr="0029661B">
              <w:rPr>
                <w:lang w:eastAsia="ja-JP"/>
              </w:rPr>
              <w:t>2</w:t>
            </w:r>
          </w:p>
        </w:tc>
        <w:tc>
          <w:tcPr>
            <w:tcW w:w="295" w:type="dxa"/>
            <w:tcBorders>
              <w:top w:val="single" w:sz="4" w:space="0" w:color="C0C0C0"/>
              <w:left w:val="single" w:sz="4" w:space="0" w:color="C0C0C0"/>
              <w:bottom w:val="single" w:sz="4" w:space="0" w:color="auto"/>
              <w:right w:val="single" w:sz="4" w:space="0" w:color="C0C0C0"/>
            </w:tcBorders>
          </w:tcPr>
          <w:p w14:paraId="5292C778" w14:textId="77777777" w:rsidR="00B86A51" w:rsidRPr="0029661B" w:rsidRDefault="00B86A51" w:rsidP="00B86A51">
            <w:pPr>
              <w:pStyle w:val="Figurelegend"/>
              <w:jc w:val="center"/>
              <w:rPr>
                <w:lang w:eastAsia="ja-JP"/>
              </w:rPr>
            </w:pPr>
            <w:r w:rsidRPr="0029661B">
              <w:rPr>
                <w:lang w:eastAsia="ja-JP"/>
              </w:rPr>
              <w:t>1</w:t>
            </w:r>
          </w:p>
        </w:tc>
      </w:tr>
      <w:tr w:rsidR="00B86A51" w:rsidRPr="0029661B" w14:paraId="740215CD" w14:textId="77777777" w:rsidTr="00B86A51">
        <w:trPr>
          <w:jc w:val="center"/>
        </w:trPr>
        <w:tc>
          <w:tcPr>
            <w:tcW w:w="655" w:type="dxa"/>
            <w:gridSpan w:val="2"/>
            <w:tcBorders>
              <w:top w:val="nil"/>
              <w:left w:val="nil"/>
              <w:bottom w:val="nil"/>
            </w:tcBorders>
          </w:tcPr>
          <w:p w14:paraId="35DE3F90" w14:textId="77777777" w:rsidR="00B86A51" w:rsidRPr="0029661B" w:rsidRDefault="00B86A51" w:rsidP="00B86A51">
            <w:pPr>
              <w:pStyle w:val="Figurelegend"/>
              <w:rPr>
                <w:lang w:eastAsia="ja-JP"/>
              </w:rPr>
            </w:pPr>
            <w:r w:rsidRPr="0029661B">
              <w:rPr>
                <w:lang w:eastAsia="ja-JP"/>
              </w:rPr>
              <w:t>1</w:t>
            </w:r>
          </w:p>
        </w:tc>
        <w:tc>
          <w:tcPr>
            <w:tcW w:w="9564" w:type="dxa"/>
            <w:gridSpan w:val="41"/>
            <w:tcBorders>
              <w:bottom w:val="nil"/>
            </w:tcBorders>
          </w:tcPr>
          <w:p w14:paraId="2A3951C1" w14:textId="77777777" w:rsidR="00B86A51" w:rsidRPr="0029661B" w:rsidRDefault="00B86A51" w:rsidP="00B86A51">
            <w:pPr>
              <w:pStyle w:val="Figurelegend"/>
              <w:jc w:val="center"/>
              <w:rPr>
                <w:lang w:eastAsia="ja-JP"/>
              </w:rPr>
            </w:pPr>
            <w:r w:rsidRPr="0029661B">
              <w:rPr>
                <w:lang w:eastAsia="ja-JP"/>
              </w:rPr>
              <w:t>DA=DMM(DA)</w:t>
            </w:r>
          </w:p>
        </w:tc>
      </w:tr>
      <w:tr w:rsidR="00B86A51" w:rsidRPr="0029661B" w14:paraId="4CFF3B40" w14:textId="77777777" w:rsidTr="00B86A51">
        <w:trPr>
          <w:jc w:val="center"/>
        </w:trPr>
        <w:tc>
          <w:tcPr>
            <w:tcW w:w="655" w:type="dxa"/>
            <w:gridSpan w:val="2"/>
            <w:tcBorders>
              <w:top w:val="nil"/>
              <w:left w:val="nil"/>
              <w:bottom w:val="nil"/>
            </w:tcBorders>
          </w:tcPr>
          <w:p w14:paraId="0F0B5EA0" w14:textId="77777777" w:rsidR="00B86A51" w:rsidRPr="0029661B" w:rsidRDefault="00B86A51" w:rsidP="00B86A51">
            <w:pPr>
              <w:pStyle w:val="Figurelegend"/>
              <w:rPr>
                <w:lang w:eastAsia="ja-JP"/>
              </w:rPr>
            </w:pPr>
            <w:r w:rsidRPr="0029661B">
              <w:rPr>
                <w:lang w:eastAsia="ja-JP"/>
              </w:rPr>
              <w:t>5</w:t>
            </w:r>
          </w:p>
        </w:tc>
        <w:tc>
          <w:tcPr>
            <w:tcW w:w="4773" w:type="dxa"/>
            <w:gridSpan w:val="24"/>
            <w:tcBorders>
              <w:top w:val="dotted" w:sz="4" w:space="0" w:color="auto"/>
              <w:bottom w:val="single" w:sz="4" w:space="0" w:color="auto"/>
            </w:tcBorders>
          </w:tcPr>
          <w:p w14:paraId="4239CB0F" w14:textId="77777777" w:rsidR="00B86A51" w:rsidRPr="0029661B" w:rsidRDefault="00B86A51" w:rsidP="00B86A51">
            <w:pPr>
              <w:pStyle w:val="Figurelegend"/>
              <w:jc w:val="center"/>
              <w:rPr>
                <w:lang w:eastAsia="ja-JP"/>
              </w:rPr>
            </w:pPr>
          </w:p>
        </w:tc>
        <w:tc>
          <w:tcPr>
            <w:tcW w:w="4791" w:type="dxa"/>
            <w:gridSpan w:val="17"/>
            <w:tcBorders>
              <w:top w:val="single" w:sz="4" w:space="0" w:color="auto"/>
              <w:bottom w:val="dotted" w:sz="4" w:space="0" w:color="auto"/>
            </w:tcBorders>
          </w:tcPr>
          <w:p w14:paraId="3E2FDB5C"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536C2751" w14:textId="77777777" w:rsidTr="00B86A51">
        <w:trPr>
          <w:jc w:val="center"/>
        </w:trPr>
        <w:tc>
          <w:tcPr>
            <w:tcW w:w="655" w:type="dxa"/>
            <w:gridSpan w:val="2"/>
            <w:tcBorders>
              <w:top w:val="nil"/>
              <w:left w:val="nil"/>
              <w:bottom w:val="nil"/>
            </w:tcBorders>
          </w:tcPr>
          <w:p w14:paraId="7690F67D" w14:textId="77777777" w:rsidR="00B86A51" w:rsidRPr="0029661B" w:rsidRDefault="00B86A51" w:rsidP="00B86A51">
            <w:pPr>
              <w:pStyle w:val="Figurelegend"/>
              <w:rPr>
                <w:lang w:eastAsia="ja-JP"/>
              </w:rPr>
            </w:pPr>
            <w:r w:rsidRPr="0029661B">
              <w:rPr>
                <w:lang w:eastAsia="ja-JP"/>
              </w:rPr>
              <w:t>9</w:t>
            </w:r>
          </w:p>
        </w:tc>
        <w:tc>
          <w:tcPr>
            <w:tcW w:w="9564" w:type="dxa"/>
            <w:gridSpan w:val="41"/>
            <w:tcBorders>
              <w:top w:val="nil"/>
            </w:tcBorders>
          </w:tcPr>
          <w:p w14:paraId="324D1D5C" w14:textId="77777777" w:rsidR="00B86A51" w:rsidRPr="0029661B" w:rsidRDefault="00B86A51" w:rsidP="00B86A51">
            <w:pPr>
              <w:pStyle w:val="Figurelegend"/>
              <w:jc w:val="center"/>
              <w:rPr>
                <w:lang w:eastAsia="ja-JP"/>
              </w:rPr>
            </w:pPr>
          </w:p>
        </w:tc>
      </w:tr>
      <w:tr w:rsidR="00B86A51" w:rsidRPr="0029661B" w14:paraId="601B90DF" w14:textId="77777777" w:rsidTr="00B86A51">
        <w:trPr>
          <w:jc w:val="center"/>
        </w:trPr>
        <w:tc>
          <w:tcPr>
            <w:tcW w:w="655" w:type="dxa"/>
            <w:gridSpan w:val="2"/>
            <w:tcBorders>
              <w:top w:val="nil"/>
              <w:left w:val="nil"/>
              <w:bottom w:val="nil"/>
            </w:tcBorders>
          </w:tcPr>
          <w:p w14:paraId="772D208B" w14:textId="77777777" w:rsidR="00B86A51" w:rsidRPr="0029661B" w:rsidRDefault="00B86A51" w:rsidP="00B86A51">
            <w:pPr>
              <w:pStyle w:val="Figurelegend"/>
              <w:rPr>
                <w:lang w:eastAsia="ja-JP"/>
              </w:rPr>
            </w:pPr>
            <w:r w:rsidRPr="0029661B">
              <w:rPr>
                <w:lang w:eastAsia="ja-JP"/>
              </w:rPr>
              <w:t>13</w:t>
            </w:r>
          </w:p>
        </w:tc>
        <w:tc>
          <w:tcPr>
            <w:tcW w:w="4773" w:type="dxa"/>
            <w:gridSpan w:val="24"/>
          </w:tcPr>
          <w:p w14:paraId="194677B3"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837" w:type="dxa"/>
            <w:gridSpan w:val="3"/>
            <w:tcBorders>
              <w:bottom w:val="single" w:sz="4" w:space="0" w:color="auto"/>
            </w:tcBorders>
          </w:tcPr>
          <w:p w14:paraId="3F6AC39A" w14:textId="77777777" w:rsidR="00B86A51" w:rsidRPr="0029661B" w:rsidRDefault="00B86A51" w:rsidP="00B86A51">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5" w:type="dxa"/>
            <w:gridSpan w:val="6"/>
            <w:tcBorders>
              <w:bottom w:val="single" w:sz="4" w:space="0" w:color="auto"/>
            </w:tcBorders>
          </w:tcPr>
          <w:p w14:paraId="7DDEBFE9" w14:textId="77777777" w:rsidR="00B86A51" w:rsidRPr="0029661B" w:rsidRDefault="00B86A51" w:rsidP="00B86A51">
            <w:pPr>
              <w:pStyle w:val="Figurelegend"/>
              <w:jc w:val="center"/>
              <w:rPr>
                <w:szCs w:val="22"/>
                <w:lang w:eastAsia="ja-JP"/>
              </w:rPr>
            </w:pPr>
            <w:r w:rsidRPr="0029661B">
              <w:rPr>
                <w:szCs w:val="22"/>
                <w:lang w:eastAsia="ja-JP"/>
              </w:rPr>
              <w:t>Version=1</w:t>
            </w:r>
          </w:p>
        </w:tc>
        <w:tc>
          <w:tcPr>
            <w:tcW w:w="2389" w:type="dxa"/>
            <w:gridSpan w:val="8"/>
            <w:tcBorders>
              <w:bottom w:val="single" w:sz="4" w:space="0" w:color="auto"/>
            </w:tcBorders>
          </w:tcPr>
          <w:p w14:paraId="65754D18"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ode=47 (DMM)</w:t>
            </w:r>
          </w:p>
        </w:tc>
      </w:tr>
      <w:tr w:rsidR="00B86A51" w:rsidRPr="0029661B" w14:paraId="0907D985" w14:textId="77777777" w:rsidTr="00B86A51">
        <w:trPr>
          <w:jc w:val="center"/>
        </w:trPr>
        <w:tc>
          <w:tcPr>
            <w:tcW w:w="655" w:type="dxa"/>
            <w:gridSpan w:val="2"/>
            <w:tcBorders>
              <w:top w:val="nil"/>
              <w:left w:val="nil"/>
              <w:bottom w:val="nil"/>
            </w:tcBorders>
          </w:tcPr>
          <w:p w14:paraId="1C919E38" w14:textId="77777777" w:rsidR="00B86A51" w:rsidRPr="0029661B" w:rsidRDefault="00B86A51" w:rsidP="00B86A51">
            <w:pPr>
              <w:pStyle w:val="Figurelegend"/>
              <w:rPr>
                <w:lang w:eastAsia="ja-JP"/>
              </w:rPr>
            </w:pPr>
            <w:r w:rsidRPr="0029661B">
              <w:rPr>
                <w:lang w:eastAsia="ja-JP"/>
              </w:rPr>
              <w:t>17</w:t>
            </w:r>
          </w:p>
        </w:tc>
        <w:tc>
          <w:tcPr>
            <w:tcW w:w="391" w:type="dxa"/>
            <w:gridSpan w:val="2"/>
            <w:tcBorders>
              <w:bottom w:val="single" w:sz="4" w:space="0" w:color="auto"/>
            </w:tcBorders>
          </w:tcPr>
          <w:p w14:paraId="196F90B4" w14:textId="77777777" w:rsidR="00B86A51" w:rsidRPr="0029661B" w:rsidRDefault="00B86A51" w:rsidP="00B86A51">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680F125E" w14:textId="77777777" w:rsidR="00B86A51" w:rsidRPr="0029661B" w:rsidRDefault="00B86A51" w:rsidP="00B86A51">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25409D35" w14:textId="77777777" w:rsidR="00B86A51" w:rsidRPr="0029661B" w:rsidRDefault="00B86A51" w:rsidP="00B86A51">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3ADBB3CD" w14:textId="77777777" w:rsidR="00B86A51" w:rsidRPr="0029661B" w:rsidRDefault="00B86A51" w:rsidP="00B86A51">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198D8622" w14:textId="77777777" w:rsidR="00B86A51" w:rsidRPr="0029661B" w:rsidRDefault="00B86A51" w:rsidP="00B86A51">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655F84D7" w14:textId="77777777" w:rsidR="00B86A51" w:rsidRPr="0029661B" w:rsidRDefault="00B86A51" w:rsidP="00B86A51">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1C7818AE" w14:textId="77777777" w:rsidR="00B86A51" w:rsidRPr="0029661B" w:rsidRDefault="00B86A51" w:rsidP="00B86A51">
            <w:pPr>
              <w:pStyle w:val="Figurelegend"/>
              <w:jc w:val="center"/>
              <w:rPr>
                <w:szCs w:val="22"/>
                <w:lang w:eastAsia="ja-JP"/>
              </w:rPr>
            </w:pPr>
            <w:r w:rsidRPr="0029661B">
              <w:rPr>
                <w:szCs w:val="22"/>
                <w:lang w:eastAsia="ja-JP"/>
              </w:rPr>
              <w:t>0</w:t>
            </w:r>
          </w:p>
        </w:tc>
        <w:tc>
          <w:tcPr>
            <w:tcW w:w="406" w:type="dxa"/>
            <w:gridSpan w:val="2"/>
            <w:tcBorders>
              <w:bottom w:val="single" w:sz="4" w:space="0" w:color="auto"/>
            </w:tcBorders>
          </w:tcPr>
          <w:p w14:paraId="46578641" w14:textId="77777777" w:rsidR="00B86A51" w:rsidRPr="0029661B" w:rsidRDefault="00B86A51" w:rsidP="00B86A51">
            <w:pPr>
              <w:pStyle w:val="Figurelegend"/>
              <w:jc w:val="center"/>
              <w:rPr>
                <w:sz w:val="16"/>
                <w:szCs w:val="16"/>
                <w:lang w:eastAsia="ja-JP"/>
              </w:rPr>
            </w:pPr>
            <w:r w:rsidRPr="0029661B">
              <w:rPr>
                <w:sz w:val="16"/>
                <w:szCs w:val="16"/>
                <w:lang w:eastAsia="ja-JP"/>
              </w:rPr>
              <w:t>Type</w:t>
            </w:r>
          </w:p>
        </w:tc>
        <w:tc>
          <w:tcPr>
            <w:tcW w:w="2272" w:type="dxa"/>
            <w:gridSpan w:val="8"/>
            <w:tcBorders>
              <w:bottom w:val="single" w:sz="4" w:space="0" w:color="auto"/>
            </w:tcBorders>
          </w:tcPr>
          <w:p w14:paraId="26C64A8D" w14:textId="77777777" w:rsidR="00B86A51" w:rsidRPr="0029661B" w:rsidRDefault="00B86A51" w:rsidP="00B86A51">
            <w:pPr>
              <w:pStyle w:val="Figurelegend"/>
              <w:jc w:val="center"/>
              <w:rPr>
                <w:szCs w:val="22"/>
                <w:lang w:eastAsia="ja-JP"/>
              </w:rPr>
            </w:pPr>
            <w:r w:rsidRPr="0029661B">
              <w:rPr>
                <w:szCs w:val="22"/>
                <w:lang w:eastAsia="ja-JP"/>
              </w:rPr>
              <w:t>TLV Offset =32</w:t>
            </w:r>
          </w:p>
        </w:tc>
        <w:tc>
          <w:tcPr>
            <w:tcW w:w="4791" w:type="dxa"/>
            <w:gridSpan w:val="17"/>
            <w:tcBorders>
              <w:bottom w:val="nil"/>
              <w:right w:val="single" w:sz="4" w:space="0" w:color="auto"/>
            </w:tcBorders>
          </w:tcPr>
          <w:p w14:paraId="2026BC05" w14:textId="77777777" w:rsidR="00B86A51" w:rsidRPr="0029661B" w:rsidRDefault="00B86A51" w:rsidP="00B86A51">
            <w:pPr>
              <w:pStyle w:val="Figurelegend"/>
              <w:jc w:val="center"/>
              <w:rPr>
                <w:lang w:eastAsia="ja-JP"/>
              </w:rPr>
            </w:pPr>
            <w:r w:rsidRPr="0029661B">
              <w:rPr>
                <w:lang w:eastAsia="ja-JP"/>
              </w:rPr>
              <w:t>TxTimeStampf=Local Time</w:t>
            </w:r>
          </w:p>
        </w:tc>
      </w:tr>
      <w:tr w:rsidR="00B86A51" w:rsidRPr="0029661B" w14:paraId="44651B14" w14:textId="77777777" w:rsidTr="00B86A51">
        <w:trPr>
          <w:jc w:val="center"/>
        </w:trPr>
        <w:tc>
          <w:tcPr>
            <w:tcW w:w="655" w:type="dxa"/>
            <w:gridSpan w:val="2"/>
            <w:tcBorders>
              <w:top w:val="nil"/>
              <w:left w:val="nil"/>
              <w:bottom w:val="nil"/>
              <w:right w:val="single" w:sz="4" w:space="0" w:color="auto"/>
            </w:tcBorders>
          </w:tcPr>
          <w:p w14:paraId="0D3084A8" w14:textId="77777777" w:rsidR="00B86A51" w:rsidRPr="0029661B" w:rsidRDefault="00B86A51" w:rsidP="00B86A51">
            <w:pPr>
              <w:pStyle w:val="Figurelegend"/>
              <w:rPr>
                <w:lang w:eastAsia="ja-JP"/>
              </w:rPr>
            </w:pPr>
            <w:r w:rsidRPr="0029661B">
              <w:rPr>
                <w:lang w:eastAsia="ja-JP"/>
              </w:rPr>
              <w:t>21</w:t>
            </w:r>
          </w:p>
        </w:tc>
        <w:tc>
          <w:tcPr>
            <w:tcW w:w="4773" w:type="dxa"/>
            <w:gridSpan w:val="24"/>
            <w:tcBorders>
              <w:left w:val="single" w:sz="4" w:space="0" w:color="auto"/>
              <w:bottom w:val="nil"/>
              <w:right w:val="nil"/>
            </w:tcBorders>
          </w:tcPr>
          <w:p w14:paraId="195DE37F" w14:textId="77777777" w:rsidR="00B86A51" w:rsidRPr="0029661B" w:rsidRDefault="00B86A51" w:rsidP="00B86A51">
            <w:pPr>
              <w:pStyle w:val="Figurelegend"/>
              <w:jc w:val="center"/>
              <w:rPr>
                <w:lang w:eastAsia="ja-JP"/>
              </w:rPr>
            </w:pPr>
          </w:p>
        </w:tc>
        <w:tc>
          <w:tcPr>
            <w:tcW w:w="4791" w:type="dxa"/>
            <w:gridSpan w:val="17"/>
            <w:tcBorders>
              <w:top w:val="dotted" w:sz="4" w:space="0" w:color="auto"/>
              <w:left w:val="nil"/>
              <w:bottom w:val="single" w:sz="4" w:space="0" w:color="auto"/>
              <w:right w:val="single" w:sz="4" w:space="0" w:color="auto"/>
            </w:tcBorders>
          </w:tcPr>
          <w:p w14:paraId="41ED3709" w14:textId="77777777" w:rsidR="00B86A51" w:rsidRPr="0029661B" w:rsidRDefault="00B86A51" w:rsidP="00B86A51">
            <w:pPr>
              <w:pStyle w:val="Figurelegend"/>
              <w:jc w:val="center"/>
              <w:rPr>
                <w:lang w:eastAsia="ja-JP"/>
              </w:rPr>
            </w:pPr>
          </w:p>
        </w:tc>
      </w:tr>
      <w:tr w:rsidR="00B86A51" w:rsidRPr="0029661B" w14:paraId="0A6967B5" w14:textId="77777777" w:rsidTr="00B86A51">
        <w:trPr>
          <w:jc w:val="center"/>
        </w:trPr>
        <w:tc>
          <w:tcPr>
            <w:tcW w:w="655" w:type="dxa"/>
            <w:gridSpan w:val="2"/>
            <w:tcBorders>
              <w:top w:val="nil"/>
              <w:left w:val="nil"/>
              <w:bottom w:val="nil"/>
              <w:right w:val="single" w:sz="4" w:space="0" w:color="auto"/>
            </w:tcBorders>
          </w:tcPr>
          <w:p w14:paraId="75CC9AB1" w14:textId="77777777" w:rsidR="00B86A51" w:rsidRPr="0029661B" w:rsidRDefault="00B86A51" w:rsidP="00B86A51">
            <w:pPr>
              <w:pStyle w:val="Figurelegend"/>
              <w:rPr>
                <w:lang w:eastAsia="ja-JP"/>
              </w:rPr>
            </w:pPr>
            <w:r w:rsidRPr="0029661B">
              <w:rPr>
                <w:lang w:eastAsia="ja-JP"/>
              </w:rPr>
              <w:t>25</w:t>
            </w:r>
          </w:p>
        </w:tc>
        <w:tc>
          <w:tcPr>
            <w:tcW w:w="4773" w:type="dxa"/>
            <w:gridSpan w:val="24"/>
            <w:tcBorders>
              <w:top w:val="dotted" w:sz="4" w:space="0" w:color="auto"/>
              <w:left w:val="single" w:sz="4" w:space="0" w:color="auto"/>
              <w:bottom w:val="single" w:sz="4" w:space="0" w:color="auto"/>
              <w:right w:val="single" w:sz="4" w:space="0" w:color="auto"/>
            </w:tcBorders>
          </w:tcPr>
          <w:p w14:paraId="45575CA1" w14:textId="77777777" w:rsidR="00B86A51" w:rsidRPr="0029661B" w:rsidRDefault="00B86A51" w:rsidP="00B86A51">
            <w:pPr>
              <w:pStyle w:val="Figurelegend"/>
              <w:jc w:val="center"/>
              <w:rPr>
                <w:lang w:eastAsia="ja-JP"/>
              </w:rPr>
            </w:pPr>
          </w:p>
        </w:tc>
        <w:tc>
          <w:tcPr>
            <w:tcW w:w="4791" w:type="dxa"/>
            <w:gridSpan w:val="17"/>
            <w:tcBorders>
              <w:left w:val="single" w:sz="4" w:space="0" w:color="auto"/>
              <w:bottom w:val="nil"/>
              <w:right w:val="single" w:sz="4" w:space="0" w:color="auto"/>
            </w:tcBorders>
          </w:tcPr>
          <w:p w14:paraId="43896EB8" w14:textId="77777777" w:rsidR="00B86A51" w:rsidRPr="0029661B" w:rsidRDefault="00B86A51" w:rsidP="00B86A51">
            <w:pPr>
              <w:pStyle w:val="Figurelegend"/>
              <w:jc w:val="center"/>
              <w:rPr>
                <w:lang w:eastAsia="ja-JP"/>
              </w:rPr>
            </w:pPr>
            <w:r w:rsidRPr="0029661B">
              <w:rPr>
                <w:lang w:eastAsia="ja-JP"/>
              </w:rPr>
              <w:t>0 (Reserved for DMM receiving equipment)</w:t>
            </w:r>
          </w:p>
        </w:tc>
      </w:tr>
      <w:tr w:rsidR="00B86A51" w:rsidRPr="0029661B" w14:paraId="588AA64A" w14:textId="77777777" w:rsidTr="00B86A51">
        <w:trPr>
          <w:jc w:val="center"/>
        </w:trPr>
        <w:tc>
          <w:tcPr>
            <w:tcW w:w="655" w:type="dxa"/>
            <w:gridSpan w:val="2"/>
            <w:tcBorders>
              <w:top w:val="nil"/>
              <w:left w:val="nil"/>
              <w:bottom w:val="nil"/>
              <w:right w:val="single" w:sz="4" w:space="0" w:color="auto"/>
            </w:tcBorders>
          </w:tcPr>
          <w:p w14:paraId="08BC3C96" w14:textId="77777777" w:rsidR="00B86A51" w:rsidRPr="0029661B" w:rsidRDefault="00B86A51" w:rsidP="00B86A51">
            <w:pPr>
              <w:pStyle w:val="Figurelegend"/>
              <w:rPr>
                <w:lang w:eastAsia="ja-JP"/>
              </w:rPr>
            </w:pPr>
            <w:r w:rsidRPr="0029661B">
              <w:rPr>
                <w:lang w:eastAsia="ja-JP"/>
              </w:rPr>
              <w:t>29</w:t>
            </w:r>
          </w:p>
        </w:tc>
        <w:tc>
          <w:tcPr>
            <w:tcW w:w="4773" w:type="dxa"/>
            <w:gridSpan w:val="24"/>
            <w:tcBorders>
              <w:left w:val="single" w:sz="4" w:space="0" w:color="auto"/>
              <w:bottom w:val="nil"/>
              <w:right w:val="nil"/>
            </w:tcBorders>
          </w:tcPr>
          <w:p w14:paraId="386CF1F4" w14:textId="77777777" w:rsidR="00B86A51" w:rsidRPr="0029661B" w:rsidRDefault="00B86A51" w:rsidP="00B86A51">
            <w:pPr>
              <w:pStyle w:val="Figurelegend"/>
              <w:jc w:val="center"/>
              <w:rPr>
                <w:lang w:eastAsia="ja-JP"/>
              </w:rPr>
            </w:pPr>
          </w:p>
        </w:tc>
        <w:tc>
          <w:tcPr>
            <w:tcW w:w="4791" w:type="dxa"/>
            <w:gridSpan w:val="17"/>
            <w:tcBorders>
              <w:top w:val="dotted" w:sz="4" w:space="0" w:color="auto"/>
              <w:left w:val="nil"/>
              <w:bottom w:val="nil"/>
              <w:right w:val="single" w:sz="4" w:space="0" w:color="auto"/>
            </w:tcBorders>
          </w:tcPr>
          <w:p w14:paraId="468ADE9A" w14:textId="77777777" w:rsidR="00B86A51" w:rsidRPr="0029661B" w:rsidRDefault="00B86A51" w:rsidP="00B86A51">
            <w:pPr>
              <w:pStyle w:val="Figurelegend"/>
              <w:jc w:val="center"/>
              <w:rPr>
                <w:lang w:eastAsia="ja-JP"/>
              </w:rPr>
            </w:pPr>
          </w:p>
        </w:tc>
      </w:tr>
      <w:tr w:rsidR="00B86A51" w:rsidRPr="0029661B" w14:paraId="45BCA0F0" w14:textId="77777777" w:rsidTr="00B86A51">
        <w:trPr>
          <w:jc w:val="center"/>
        </w:trPr>
        <w:tc>
          <w:tcPr>
            <w:tcW w:w="655" w:type="dxa"/>
            <w:gridSpan w:val="2"/>
            <w:tcBorders>
              <w:top w:val="nil"/>
              <w:left w:val="nil"/>
              <w:bottom w:val="nil"/>
              <w:right w:val="single" w:sz="4" w:space="0" w:color="auto"/>
            </w:tcBorders>
          </w:tcPr>
          <w:p w14:paraId="5A1A57BF" w14:textId="77777777" w:rsidR="00B86A51" w:rsidRPr="0029661B" w:rsidRDefault="00B86A51" w:rsidP="00B86A51">
            <w:pPr>
              <w:pStyle w:val="Figurelegend"/>
              <w:rPr>
                <w:lang w:eastAsia="ja-JP"/>
              </w:rPr>
            </w:pPr>
            <w:r w:rsidRPr="0029661B">
              <w:rPr>
                <w:lang w:eastAsia="ja-JP"/>
              </w:rPr>
              <w:t>33</w:t>
            </w:r>
          </w:p>
        </w:tc>
        <w:tc>
          <w:tcPr>
            <w:tcW w:w="4773" w:type="dxa"/>
            <w:gridSpan w:val="24"/>
            <w:tcBorders>
              <w:top w:val="dotted" w:sz="4" w:space="0" w:color="auto"/>
              <w:left w:val="single" w:sz="4" w:space="0" w:color="auto"/>
              <w:bottom w:val="single" w:sz="4" w:space="0" w:color="auto"/>
              <w:right w:val="single" w:sz="4" w:space="0" w:color="auto"/>
            </w:tcBorders>
          </w:tcPr>
          <w:p w14:paraId="3FA525AF" w14:textId="77777777" w:rsidR="00B86A51" w:rsidRPr="0029661B" w:rsidRDefault="00B86A51" w:rsidP="00B86A51">
            <w:pPr>
              <w:pStyle w:val="Figurelegend"/>
              <w:jc w:val="center"/>
              <w:rPr>
                <w:lang w:eastAsia="ja-JP"/>
              </w:rPr>
            </w:pPr>
          </w:p>
        </w:tc>
        <w:tc>
          <w:tcPr>
            <w:tcW w:w="4791" w:type="dxa"/>
            <w:gridSpan w:val="17"/>
            <w:tcBorders>
              <w:top w:val="single" w:sz="4" w:space="0" w:color="auto"/>
              <w:left w:val="single" w:sz="4" w:space="0" w:color="auto"/>
              <w:bottom w:val="dotted" w:sz="4" w:space="0" w:color="auto"/>
              <w:right w:val="single" w:sz="4" w:space="0" w:color="auto"/>
            </w:tcBorders>
          </w:tcPr>
          <w:p w14:paraId="3DA3889C" w14:textId="77777777" w:rsidR="00B86A51" w:rsidRPr="0029661B" w:rsidRDefault="00B86A51" w:rsidP="00B86A51">
            <w:pPr>
              <w:pStyle w:val="Figurelegend"/>
              <w:jc w:val="center"/>
              <w:rPr>
                <w:lang w:eastAsia="ja-JP"/>
              </w:rPr>
            </w:pPr>
            <w:r w:rsidRPr="0029661B">
              <w:rPr>
                <w:lang w:eastAsia="ja-JP"/>
              </w:rPr>
              <w:t>0 (Reserved for DMR)</w:t>
            </w:r>
          </w:p>
        </w:tc>
      </w:tr>
      <w:tr w:rsidR="00B86A51" w:rsidRPr="0029661B" w14:paraId="436605E6" w14:textId="77777777" w:rsidTr="00B86A51">
        <w:trPr>
          <w:jc w:val="center"/>
        </w:trPr>
        <w:tc>
          <w:tcPr>
            <w:tcW w:w="655" w:type="dxa"/>
            <w:gridSpan w:val="2"/>
            <w:tcBorders>
              <w:top w:val="nil"/>
              <w:left w:val="nil"/>
              <w:bottom w:val="nil"/>
              <w:right w:val="single" w:sz="4" w:space="0" w:color="auto"/>
            </w:tcBorders>
          </w:tcPr>
          <w:p w14:paraId="7076EFFA" w14:textId="77777777" w:rsidR="00B86A51" w:rsidRPr="0029661B" w:rsidRDefault="00B86A51" w:rsidP="00B86A51">
            <w:pPr>
              <w:pStyle w:val="Figurelegend"/>
              <w:rPr>
                <w:lang w:eastAsia="ja-JP"/>
              </w:rPr>
            </w:pPr>
            <w:r w:rsidRPr="0029661B">
              <w:rPr>
                <w:lang w:eastAsia="ja-JP"/>
              </w:rPr>
              <w:t>37</w:t>
            </w:r>
          </w:p>
        </w:tc>
        <w:tc>
          <w:tcPr>
            <w:tcW w:w="4773" w:type="dxa"/>
            <w:gridSpan w:val="24"/>
            <w:tcBorders>
              <w:top w:val="single" w:sz="4" w:space="0" w:color="auto"/>
              <w:left w:val="single" w:sz="4" w:space="0" w:color="auto"/>
              <w:bottom w:val="dotted" w:sz="4" w:space="0" w:color="auto"/>
              <w:right w:val="nil"/>
            </w:tcBorders>
          </w:tcPr>
          <w:p w14:paraId="1DE12D07" w14:textId="77777777" w:rsidR="00B86A51" w:rsidRPr="0029661B" w:rsidRDefault="00B86A51" w:rsidP="00B86A51">
            <w:pPr>
              <w:pStyle w:val="Figurelegend"/>
              <w:jc w:val="center"/>
              <w:rPr>
                <w:lang w:eastAsia="ja-JP"/>
              </w:rPr>
            </w:pPr>
          </w:p>
        </w:tc>
        <w:tc>
          <w:tcPr>
            <w:tcW w:w="4791" w:type="dxa"/>
            <w:gridSpan w:val="17"/>
            <w:tcBorders>
              <w:top w:val="dotted" w:sz="4" w:space="0" w:color="auto"/>
              <w:left w:val="nil"/>
              <w:bottom w:val="single" w:sz="4" w:space="0" w:color="auto"/>
              <w:right w:val="single" w:sz="4" w:space="0" w:color="auto"/>
            </w:tcBorders>
          </w:tcPr>
          <w:p w14:paraId="62892BE6" w14:textId="77777777" w:rsidR="00B86A51" w:rsidRPr="0029661B" w:rsidRDefault="00B86A51" w:rsidP="00B86A51">
            <w:pPr>
              <w:pStyle w:val="Figurelegend"/>
              <w:jc w:val="center"/>
              <w:rPr>
                <w:lang w:eastAsia="ja-JP"/>
              </w:rPr>
            </w:pPr>
          </w:p>
        </w:tc>
      </w:tr>
      <w:tr w:rsidR="00B86A51" w:rsidRPr="0029661B" w14:paraId="4FB7A722" w14:textId="77777777" w:rsidTr="00B86A51">
        <w:trPr>
          <w:jc w:val="center"/>
        </w:trPr>
        <w:tc>
          <w:tcPr>
            <w:tcW w:w="655" w:type="dxa"/>
            <w:gridSpan w:val="2"/>
            <w:tcBorders>
              <w:top w:val="nil"/>
              <w:left w:val="nil"/>
              <w:bottom w:val="nil"/>
              <w:right w:val="single" w:sz="4" w:space="0" w:color="auto"/>
            </w:tcBorders>
          </w:tcPr>
          <w:p w14:paraId="3BFD1F3F" w14:textId="77777777" w:rsidR="00B86A51" w:rsidRPr="0029661B" w:rsidRDefault="00B86A51" w:rsidP="00B86A51">
            <w:pPr>
              <w:pStyle w:val="Figurelegend"/>
              <w:rPr>
                <w:lang w:eastAsia="ja-JP"/>
              </w:rPr>
            </w:pPr>
            <w:r w:rsidRPr="0029661B">
              <w:rPr>
                <w:lang w:eastAsia="ja-JP"/>
              </w:rPr>
              <w:t>41</w:t>
            </w:r>
          </w:p>
        </w:tc>
        <w:tc>
          <w:tcPr>
            <w:tcW w:w="4773" w:type="dxa"/>
            <w:gridSpan w:val="24"/>
            <w:tcBorders>
              <w:top w:val="dotted" w:sz="4" w:space="0" w:color="auto"/>
              <w:left w:val="single" w:sz="4" w:space="0" w:color="auto"/>
              <w:bottom w:val="single" w:sz="4" w:space="0" w:color="auto"/>
              <w:right w:val="single" w:sz="4" w:space="0" w:color="auto"/>
            </w:tcBorders>
          </w:tcPr>
          <w:p w14:paraId="78A493CB" w14:textId="77777777" w:rsidR="00B86A51" w:rsidRPr="0029661B" w:rsidRDefault="00B86A51" w:rsidP="00B86A51">
            <w:pPr>
              <w:pStyle w:val="Figurelegend"/>
              <w:jc w:val="center"/>
              <w:rPr>
                <w:lang w:eastAsia="ja-JP"/>
              </w:rPr>
            </w:pPr>
          </w:p>
        </w:tc>
        <w:tc>
          <w:tcPr>
            <w:tcW w:w="4791" w:type="dxa"/>
            <w:gridSpan w:val="17"/>
            <w:tcBorders>
              <w:top w:val="single" w:sz="4" w:space="0" w:color="auto"/>
              <w:left w:val="single" w:sz="4" w:space="0" w:color="auto"/>
              <w:bottom w:val="dotted" w:sz="4" w:space="0" w:color="auto"/>
              <w:right w:val="single" w:sz="4" w:space="0" w:color="auto"/>
            </w:tcBorders>
          </w:tcPr>
          <w:p w14:paraId="5CC6BFC4" w14:textId="77777777" w:rsidR="00B86A51" w:rsidRPr="0029661B" w:rsidRDefault="00B86A51" w:rsidP="00B86A51">
            <w:pPr>
              <w:pStyle w:val="Figurelegend"/>
              <w:jc w:val="center"/>
              <w:rPr>
                <w:lang w:eastAsia="ja-JP"/>
              </w:rPr>
            </w:pPr>
            <w:r w:rsidRPr="0029661B">
              <w:rPr>
                <w:lang w:eastAsia="ja-JP"/>
              </w:rPr>
              <w:t>0 (Reserved for DMR receiving equipment)</w:t>
            </w:r>
          </w:p>
        </w:tc>
      </w:tr>
      <w:tr w:rsidR="00B86A51" w:rsidRPr="0029661B" w14:paraId="5FDB3DD3" w14:textId="77777777" w:rsidTr="00B86A51">
        <w:trPr>
          <w:jc w:val="center"/>
        </w:trPr>
        <w:tc>
          <w:tcPr>
            <w:tcW w:w="655" w:type="dxa"/>
            <w:gridSpan w:val="2"/>
            <w:tcBorders>
              <w:top w:val="nil"/>
              <w:left w:val="nil"/>
              <w:bottom w:val="nil"/>
              <w:right w:val="single" w:sz="4" w:space="0" w:color="auto"/>
            </w:tcBorders>
          </w:tcPr>
          <w:p w14:paraId="53939087" w14:textId="77777777" w:rsidR="00B86A51" w:rsidRPr="0029661B" w:rsidRDefault="00B86A51" w:rsidP="00B86A51">
            <w:pPr>
              <w:pStyle w:val="Figurelegend"/>
              <w:rPr>
                <w:lang w:eastAsia="ja-JP"/>
              </w:rPr>
            </w:pPr>
            <w:r w:rsidRPr="0029661B">
              <w:rPr>
                <w:lang w:eastAsia="ja-JP"/>
              </w:rPr>
              <w:t>45</w:t>
            </w:r>
          </w:p>
        </w:tc>
        <w:tc>
          <w:tcPr>
            <w:tcW w:w="9564" w:type="dxa"/>
            <w:gridSpan w:val="41"/>
            <w:tcBorders>
              <w:top w:val="nil"/>
              <w:left w:val="single" w:sz="4" w:space="0" w:color="auto"/>
              <w:bottom w:val="nil"/>
              <w:right w:val="single" w:sz="4" w:space="0" w:color="auto"/>
            </w:tcBorders>
          </w:tcPr>
          <w:p w14:paraId="5F1C6854" w14:textId="77777777" w:rsidR="00B86A51" w:rsidRPr="0029661B" w:rsidRDefault="00B86A51" w:rsidP="00B86A51">
            <w:pPr>
              <w:pStyle w:val="Figurelegend"/>
              <w:jc w:val="center"/>
              <w:rPr>
                <w:lang w:eastAsia="ja-JP"/>
              </w:rPr>
            </w:pPr>
          </w:p>
        </w:tc>
      </w:tr>
      <w:tr w:rsidR="00B86A51" w:rsidRPr="0029661B" w14:paraId="3AB757EE" w14:textId="77777777" w:rsidTr="00B86A51">
        <w:trPr>
          <w:gridBefore w:val="1"/>
          <w:wBefore w:w="8" w:type="dxa"/>
          <w:jc w:val="center"/>
        </w:trPr>
        <w:tc>
          <w:tcPr>
            <w:tcW w:w="647" w:type="dxa"/>
            <w:tcBorders>
              <w:top w:val="nil"/>
              <w:left w:val="nil"/>
              <w:bottom w:val="nil"/>
            </w:tcBorders>
          </w:tcPr>
          <w:p w14:paraId="78DFA349" w14:textId="77777777" w:rsidR="00B86A51" w:rsidRPr="0029661B" w:rsidRDefault="00B86A51" w:rsidP="00B86A51">
            <w:pPr>
              <w:pStyle w:val="Figurelegend"/>
              <w:rPr>
                <w:lang w:eastAsia="ja-JP"/>
              </w:rPr>
            </w:pPr>
            <w:r w:rsidRPr="0029661B">
              <w:rPr>
                <w:lang w:eastAsia="ja-JP"/>
              </w:rPr>
              <w:t>49</w:t>
            </w:r>
          </w:p>
        </w:tc>
        <w:tc>
          <w:tcPr>
            <w:tcW w:w="4773" w:type="dxa"/>
            <w:gridSpan w:val="24"/>
            <w:tcBorders>
              <w:top w:val="dotted" w:sz="4" w:space="0" w:color="auto"/>
              <w:bottom w:val="single" w:sz="4" w:space="0" w:color="auto"/>
            </w:tcBorders>
          </w:tcPr>
          <w:p w14:paraId="36882D58" w14:textId="77777777" w:rsidR="00B86A51" w:rsidRPr="0029661B" w:rsidRDefault="00B86A51" w:rsidP="00B86A51">
            <w:pPr>
              <w:pStyle w:val="Figurelegend"/>
              <w:jc w:val="center"/>
              <w:rPr>
                <w:lang w:eastAsia="ja-JP"/>
              </w:rPr>
            </w:pPr>
          </w:p>
        </w:tc>
        <w:tc>
          <w:tcPr>
            <w:tcW w:w="4791" w:type="dxa"/>
            <w:gridSpan w:val="17"/>
            <w:tcBorders>
              <w:bottom w:val="single" w:sz="4" w:space="0" w:color="auto"/>
            </w:tcBorders>
          </w:tcPr>
          <w:p w14:paraId="21404C2E" w14:textId="77777777" w:rsidR="00B86A51" w:rsidRPr="0029661B" w:rsidRDefault="00B86A51" w:rsidP="00B86A51">
            <w:pPr>
              <w:pStyle w:val="Figurelegend"/>
              <w:jc w:val="center"/>
              <w:rPr>
                <w:lang w:eastAsia="ja-JP"/>
              </w:rPr>
            </w:pPr>
            <w:r w:rsidRPr="0029661B">
              <w:rPr>
                <w:iCs/>
                <w:lang w:eastAsia="ja-JP"/>
              </w:rPr>
              <w:t>Test ID TLV=DMM(Test ID TLV) if exists</w:t>
            </w:r>
          </w:p>
        </w:tc>
      </w:tr>
      <w:tr w:rsidR="00B86A51" w:rsidRPr="0029661B" w14:paraId="3D9684E6" w14:textId="77777777" w:rsidTr="00B86A51">
        <w:trPr>
          <w:gridBefore w:val="1"/>
          <w:wBefore w:w="8" w:type="dxa"/>
          <w:jc w:val="center"/>
        </w:trPr>
        <w:tc>
          <w:tcPr>
            <w:tcW w:w="647" w:type="dxa"/>
            <w:tcBorders>
              <w:top w:val="nil"/>
              <w:left w:val="nil"/>
              <w:bottom w:val="nil"/>
            </w:tcBorders>
          </w:tcPr>
          <w:p w14:paraId="26B5096C" w14:textId="77777777" w:rsidR="00B86A51" w:rsidRPr="0029661B" w:rsidRDefault="00B86A51" w:rsidP="00B86A51">
            <w:pPr>
              <w:pStyle w:val="Figurelegend"/>
              <w:rPr>
                <w:lang w:eastAsia="ja-JP"/>
              </w:rPr>
            </w:pPr>
            <w:r w:rsidRPr="0029661B">
              <w:rPr>
                <w:lang w:eastAsia="ja-JP"/>
              </w:rPr>
              <w:t>53</w:t>
            </w:r>
          </w:p>
        </w:tc>
        <w:tc>
          <w:tcPr>
            <w:tcW w:w="4773" w:type="dxa"/>
            <w:gridSpan w:val="24"/>
            <w:tcBorders>
              <w:top w:val="nil"/>
              <w:bottom w:val="single" w:sz="4" w:space="0" w:color="auto"/>
            </w:tcBorders>
          </w:tcPr>
          <w:p w14:paraId="0A374469" w14:textId="77777777" w:rsidR="00B86A51" w:rsidRPr="0029661B" w:rsidRDefault="00B86A51" w:rsidP="00B86A51">
            <w:pPr>
              <w:pStyle w:val="Figurelegend"/>
              <w:jc w:val="center"/>
              <w:rPr>
                <w:i/>
                <w:iCs/>
                <w:lang w:eastAsia="ja-JP"/>
              </w:rPr>
            </w:pPr>
            <w:r w:rsidRPr="0029661B">
              <w:rPr>
                <w:iCs/>
                <w:lang w:eastAsia="ja-JP"/>
              </w:rPr>
              <w:t>Test ID TLV Continued</w:t>
            </w:r>
          </w:p>
        </w:tc>
        <w:tc>
          <w:tcPr>
            <w:tcW w:w="4791" w:type="dxa"/>
            <w:gridSpan w:val="17"/>
            <w:tcBorders>
              <w:top w:val="single" w:sz="4" w:space="0" w:color="auto"/>
              <w:bottom w:val="nil"/>
            </w:tcBorders>
          </w:tcPr>
          <w:p w14:paraId="05483143" w14:textId="77777777" w:rsidR="00B86A51" w:rsidRPr="0029661B" w:rsidRDefault="00B86A51" w:rsidP="00B86A51">
            <w:pPr>
              <w:pStyle w:val="Figurelegend"/>
              <w:jc w:val="center"/>
              <w:rPr>
                <w:iCs/>
                <w:lang w:eastAsia="ja-JP"/>
              </w:rPr>
            </w:pPr>
            <w:r w:rsidRPr="0029661B">
              <w:rPr>
                <w:iCs/>
                <w:lang w:eastAsia="ja-JP"/>
              </w:rPr>
              <w:t>Data TLV= DMM (TLV) if exists</w:t>
            </w:r>
          </w:p>
        </w:tc>
      </w:tr>
      <w:tr w:rsidR="00B86A51" w:rsidRPr="0029661B" w14:paraId="584779AA" w14:textId="77777777" w:rsidTr="00B86A51">
        <w:trPr>
          <w:gridBefore w:val="1"/>
          <w:wBefore w:w="8" w:type="dxa"/>
          <w:jc w:val="center"/>
        </w:trPr>
        <w:tc>
          <w:tcPr>
            <w:tcW w:w="647" w:type="dxa"/>
            <w:tcBorders>
              <w:top w:val="nil"/>
              <w:left w:val="nil"/>
              <w:bottom w:val="nil"/>
            </w:tcBorders>
          </w:tcPr>
          <w:p w14:paraId="52752FD0" w14:textId="77777777" w:rsidR="00B86A51" w:rsidRPr="0029661B" w:rsidRDefault="00B86A51" w:rsidP="00B86A51">
            <w:pPr>
              <w:pStyle w:val="Figurelegend"/>
              <w:rPr>
                <w:lang w:eastAsia="ja-JP"/>
              </w:rPr>
            </w:pPr>
            <w:r w:rsidRPr="0029661B">
              <w:rPr>
                <w:lang w:eastAsia="ja-JP"/>
              </w:rPr>
              <w:t>57</w:t>
            </w:r>
          </w:p>
        </w:tc>
        <w:tc>
          <w:tcPr>
            <w:tcW w:w="9564" w:type="dxa"/>
            <w:gridSpan w:val="41"/>
            <w:tcBorders>
              <w:top w:val="nil"/>
              <w:bottom w:val="nil"/>
            </w:tcBorders>
          </w:tcPr>
          <w:p w14:paraId="74B82A9B" w14:textId="77777777" w:rsidR="00B86A51" w:rsidRPr="0029661B" w:rsidRDefault="00B86A51" w:rsidP="00B86A51">
            <w:pPr>
              <w:pStyle w:val="Figurelegend"/>
              <w:jc w:val="center"/>
              <w:rPr>
                <w:lang w:eastAsia="ja-JP"/>
              </w:rPr>
            </w:pPr>
          </w:p>
        </w:tc>
      </w:tr>
      <w:tr w:rsidR="00B86A51" w:rsidRPr="0029661B" w14:paraId="1DC48459" w14:textId="77777777" w:rsidTr="00B86A51">
        <w:trPr>
          <w:gridBefore w:val="1"/>
          <w:wBefore w:w="8" w:type="dxa"/>
          <w:jc w:val="center"/>
        </w:trPr>
        <w:tc>
          <w:tcPr>
            <w:tcW w:w="647" w:type="dxa"/>
            <w:tcBorders>
              <w:top w:val="nil"/>
              <w:left w:val="nil"/>
              <w:bottom w:val="nil"/>
            </w:tcBorders>
          </w:tcPr>
          <w:p w14:paraId="49134440" w14:textId="77777777" w:rsidR="00B86A51" w:rsidRPr="0029661B" w:rsidRDefault="00B86A51" w:rsidP="00B86A51">
            <w:pPr>
              <w:pStyle w:val="Figurelegend"/>
              <w:rPr>
                <w:lang w:eastAsia="ja-JP"/>
              </w:rPr>
            </w:pPr>
            <w:r w:rsidRPr="0029661B">
              <w:rPr>
                <w:lang w:eastAsia="ja-JP"/>
              </w:rPr>
              <w:t>61</w:t>
            </w:r>
          </w:p>
        </w:tc>
        <w:tc>
          <w:tcPr>
            <w:tcW w:w="9564" w:type="dxa"/>
            <w:gridSpan w:val="41"/>
            <w:tcBorders>
              <w:top w:val="nil"/>
              <w:bottom w:val="nil"/>
            </w:tcBorders>
          </w:tcPr>
          <w:p w14:paraId="032E2EC2" w14:textId="77777777" w:rsidR="00B86A51" w:rsidRPr="0029661B" w:rsidRDefault="00B86A51" w:rsidP="00B86A51">
            <w:pPr>
              <w:pStyle w:val="Figurelegend"/>
              <w:jc w:val="center"/>
              <w:rPr>
                <w:lang w:eastAsia="ja-JP"/>
              </w:rPr>
            </w:pPr>
          </w:p>
        </w:tc>
      </w:tr>
      <w:tr w:rsidR="00B86A51" w:rsidRPr="0029661B" w14:paraId="7ACBD65F" w14:textId="77777777" w:rsidTr="00B86A51">
        <w:trPr>
          <w:gridBefore w:val="1"/>
          <w:wBefore w:w="8" w:type="dxa"/>
          <w:jc w:val="center"/>
        </w:trPr>
        <w:tc>
          <w:tcPr>
            <w:tcW w:w="647" w:type="dxa"/>
            <w:tcBorders>
              <w:top w:val="nil"/>
              <w:left w:val="nil"/>
              <w:bottom w:val="nil"/>
            </w:tcBorders>
          </w:tcPr>
          <w:p w14:paraId="171602D5" w14:textId="77777777" w:rsidR="00B86A51" w:rsidRPr="0029661B" w:rsidRDefault="00B86A51" w:rsidP="00B86A51">
            <w:pPr>
              <w:pStyle w:val="Figurelegend"/>
              <w:rPr>
                <w:lang w:eastAsia="ja-JP"/>
              </w:rPr>
            </w:pPr>
            <w:r w:rsidRPr="0029661B">
              <w:rPr>
                <w:lang w:eastAsia="ja-JP"/>
              </w:rPr>
              <w:t>:</w:t>
            </w:r>
          </w:p>
        </w:tc>
        <w:tc>
          <w:tcPr>
            <w:tcW w:w="9564" w:type="dxa"/>
            <w:gridSpan w:val="41"/>
            <w:tcBorders>
              <w:top w:val="nil"/>
              <w:bottom w:val="nil"/>
            </w:tcBorders>
          </w:tcPr>
          <w:p w14:paraId="42776E36" w14:textId="77777777" w:rsidR="00B86A51" w:rsidRPr="0029661B" w:rsidRDefault="00B86A51" w:rsidP="00B86A51">
            <w:pPr>
              <w:pStyle w:val="Figurelegend"/>
              <w:jc w:val="center"/>
              <w:rPr>
                <w:lang w:eastAsia="ja-JP"/>
              </w:rPr>
            </w:pPr>
          </w:p>
        </w:tc>
      </w:tr>
      <w:tr w:rsidR="00B86A51" w:rsidRPr="0029661B" w14:paraId="24CF67F6" w14:textId="77777777" w:rsidTr="00B86A51">
        <w:trPr>
          <w:gridBefore w:val="1"/>
          <w:wBefore w:w="8" w:type="dxa"/>
          <w:jc w:val="center"/>
        </w:trPr>
        <w:tc>
          <w:tcPr>
            <w:tcW w:w="647" w:type="dxa"/>
            <w:tcBorders>
              <w:top w:val="nil"/>
              <w:left w:val="nil"/>
              <w:bottom w:val="nil"/>
            </w:tcBorders>
          </w:tcPr>
          <w:p w14:paraId="78EBE2A9" w14:textId="77777777" w:rsidR="00B86A51" w:rsidRPr="0029661B" w:rsidRDefault="00B86A51" w:rsidP="00B86A51">
            <w:pPr>
              <w:pStyle w:val="Figurelegend"/>
              <w:rPr>
                <w:lang w:eastAsia="ja-JP"/>
              </w:rPr>
            </w:pPr>
            <w:r w:rsidRPr="0029661B">
              <w:rPr>
                <w:lang w:eastAsia="ja-JP"/>
              </w:rPr>
              <w:t>last</w:t>
            </w:r>
          </w:p>
        </w:tc>
        <w:tc>
          <w:tcPr>
            <w:tcW w:w="7175" w:type="dxa"/>
            <w:gridSpan w:val="33"/>
            <w:tcBorders>
              <w:top w:val="nil"/>
              <w:bottom w:val="single" w:sz="4" w:space="0" w:color="auto"/>
              <w:right w:val="nil"/>
            </w:tcBorders>
          </w:tcPr>
          <w:p w14:paraId="0C6359AB" w14:textId="77777777" w:rsidR="00B86A51" w:rsidRPr="0029661B" w:rsidRDefault="00B86A51" w:rsidP="00B86A51">
            <w:pPr>
              <w:pStyle w:val="Figurelegend"/>
              <w:jc w:val="center"/>
              <w:rPr>
                <w:lang w:eastAsia="ja-JP"/>
              </w:rPr>
            </w:pPr>
          </w:p>
        </w:tc>
        <w:tc>
          <w:tcPr>
            <w:tcW w:w="2389" w:type="dxa"/>
            <w:gridSpan w:val="8"/>
            <w:tcBorders>
              <w:top w:val="single" w:sz="4" w:space="0" w:color="auto"/>
              <w:left w:val="single" w:sz="4" w:space="0" w:color="auto"/>
              <w:bottom w:val="single" w:sz="4" w:space="0" w:color="auto"/>
              <w:right w:val="single" w:sz="4" w:space="0" w:color="auto"/>
            </w:tcBorders>
          </w:tcPr>
          <w:p w14:paraId="5A73BABA" w14:textId="77777777" w:rsidR="00B86A51" w:rsidRPr="0029661B" w:rsidRDefault="00B86A51" w:rsidP="00B86A51">
            <w:pPr>
              <w:pStyle w:val="Figurelegend"/>
              <w:jc w:val="center"/>
              <w:rPr>
                <w:lang w:eastAsia="ja-JP"/>
              </w:rPr>
            </w:pPr>
            <w:r w:rsidRPr="0029661B">
              <w:rPr>
                <w:lang w:eastAsia="ja-JP"/>
              </w:rPr>
              <w:t>E</w:t>
            </w:r>
            <w:r>
              <w:rPr>
                <w:rFonts w:hint="eastAsia"/>
                <w:lang w:eastAsia="ja-JP"/>
              </w:rPr>
              <w:t>nd</w:t>
            </w:r>
            <w:r w:rsidRPr="0029661B">
              <w:rPr>
                <w:lang w:eastAsia="ja-JP"/>
              </w:rPr>
              <w:t xml:space="preserve"> TLV (0)</w:t>
            </w:r>
          </w:p>
        </w:tc>
      </w:tr>
    </w:tbl>
    <w:p w14:paraId="43D3FB8B" w14:textId="77777777" w:rsidR="00B86A51" w:rsidRPr="0029661B" w:rsidRDefault="00B86A51" w:rsidP="00B86A51">
      <w:pPr>
        <w:pStyle w:val="FigureNoTitle"/>
      </w:pPr>
      <w:r w:rsidRPr="0029661B">
        <w:t>Figure 8-</w:t>
      </w:r>
      <w:r>
        <w:t>52</w:t>
      </w:r>
      <w:r w:rsidRPr="0029661B">
        <w:t xml:space="preserve"> – DMM traffic unit</w:t>
      </w:r>
    </w:p>
    <w:p w14:paraId="3665DFA9" w14:textId="77777777" w:rsidR="00B86A51" w:rsidRPr="0029661B" w:rsidRDefault="00B86A51" w:rsidP="00B86A51">
      <w:pPr>
        <w:pStyle w:val="Heading4"/>
      </w:pPr>
      <w:bookmarkStart w:id="284" w:name="_Toc319901708"/>
      <w:r w:rsidRPr="0029661B">
        <w:lastRenderedPageBreak/>
        <w:t>8.1.10.4</w:t>
      </w:r>
      <w:r w:rsidRPr="0029661B">
        <w:tab/>
        <w:t>DMM reception process</w:t>
      </w:r>
      <w:bookmarkEnd w:id="284"/>
    </w:p>
    <w:p w14:paraId="7D4219E7" w14:textId="77777777" w:rsidR="00B86A51" w:rsidRPr="0029661B" w:rsidRDefault="00B86A51" w:rsidP="00B86A51">
      <w:pPr>
        <w:keepNext/>
        <w:keepLines/>
      </w:pPr>
      <w:bookmarkStart w:id="285" w:name="OLE_LINK12"/>
      <w:bookmarkStart w:id="286" w:name="OLE_LINK13"/>
      <w:r w:rsidRPr="0029661B">
        <w:t>The DMM reception process processes the received DMM traffic units and the complementing P and DE signals. The behaviour is defined in Figure 8-</w:t>
      </w:r>
      <w:r>
        <w:t>53</w:t>
      </w:r>
      <w:r w:rsidRPr="0029661B">
        <w:t xml:space="preserve">. </w:t>
      </w:r>
    </w:p>
    <w:bookmarkEnd w:id="285"/>
    <w:bookmarkEnd w:id="286"/>
    <w:p w14:paraId="6BE8A601" w14:textId="640AE68D" w:rsidR="00B86A51" w:rsidRPr="0029661B" w:rsidRDefault="00B86A51" w:rsidP="00B86A51">
      <w:pPr>
        <w:pStyle w:val="Figure"/>
      </w:pPr>
      <w:r w:rsidRPr="003417D8">
        <w:rPr>
          <w:noProof/>
          <w:lang w:eastAsia="zh-CN"/>
        </w:rPr>
        <w:drawing>
          <wp:inline distT="0" distB="0" distL="0" distR="0" wp14:anchorId="557FA1C9" wp14:editId="1C6E799C">
            <wp:extent cx="2223135" cy="4302760"/>
            <wp:effectExtent l="0" t="0" r="5715" b="2540"/>
            <wp:docPr id="640" name="図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223135" cy="4302760"/>
                    </a:xfrm>
                    <a:prstGeom prst="rect">
                      <a:avLst/>
                    </a:prstGeom>
                    <a:noFill/>
                    <a:ln>
                      <a:noFill/>
                    </a:ln>
                  </pic:spPr>
                </pic:pic>
              </a:graphicData>
            </a:graphic>
          </wp:inline>
        </w:drawing>
      </w:r>
    </w:p>
    <w:p w14:paraId="57357491" w14:textId="77777777" w:rsidR="00B86A51" w:rsidRPr="0029661B" w:rsidRDefault="00B86A51" w:rsidP="00B86A51">
      <w:pPr>
        <w:pStyle w:val="FigureNoTitle"/>
      </w:pPr>
      <w:r w:rsidRPr="0029661B">
        <w:t>Figure 8-</w:t>
      </w:r>
      <w:r>
        <w:t>53</w:t>
      </w:r>
      <w:r w:rsidRPr="0029661B">
        <w:t xml:space="preserve"> – DMM reception behaviour</w:t>
      </w:r>
    </w:p>
    <w:p w14:paraId="38C5B06C" w14:textId="77777777" w:rsidR="00B86A51" w:rsidRPr="0029661B" w:rsidRDefault="00B86A51" w:rsidP="00B86A51">
      <w:pPr>
        <w:pStyle w:val="Normalaftertitle"/>
      </w:pPr>
      <w:r w:rsidRPr="0029661B">
        <w:t>First the DA is checked, it should be the local MAC address or a multicast class</w:t>
      </w:r>
      <w:r w:rsidRPr="0029661B">
        <w:rPr>
          <w:lang w:eastAsia="ja-JP"/>
        </w:rPr>
        <w:t xml:space="preserve"> </w:t>
      </w:r>
      <w:r w:rsidRPr="0029661B">
        <w:t xml:space="preserve">1 address, otherwise the frame is ignored. </w:t>
      </w:r>
    </w:p>
    <w:p w14:paraId="130DFF98" w14:textId="77777777" w:rsidR="00B86A51" w:rsidRPr="0029661B" w:rsidRDefault="00B86A51" w:rsidP="00B86A51">
      <w:r w:rsidRPr="0029661B">
        <w:t>If the DA is the local MAC or a multicast class</w:t>
      </w:r>
      <w:r w:rsidRPr="0029661B">
        <w:rPr>
          <w:lang w:eastAsia="ja-JP"/>
        </w:rPr>
        <w:t xml:space="preserve"> </w:t>
      </w:r>
      <w:r w:rsidRPr="0029661B">
        <w:t xml:space="preserve">1 address the RxTimeStampf field is assigned the value of the local time and traffic unit and the complementing P and DE signals are forwarded as remote information to the DMR generation process. </w:t>
      </w:r>
    </w:p>
    <w:p w14:paraId="1B133453" w14:textId="77777777" w:rsidR="00B86A51" w:rsidRPr="0029661B" w:rsidRDefault="00B86A51" w:rsidP="00B86A51">
      <w:pPr>
        <w:pStyle w:val="Heading4"/>
      </w:pPr>
      <w:bookmarkStart w:id="287" w:name="_Toc319901709"/>
      <w:r w:rsidRPr="0029661B">
        <w:t>8.1.10.5</w:t>
      </w:r>
      <w:r w:rsidRPr="0029661B">
        <w:tab/>
        <w:t>DMR generation process</w:t>
      </w:r>
      <w:bookmarkEnd w:id="287"/>
    </w:p>
    <w:p w14:paraId="4ACB2047" w14:textId="77777777" w:rsidR="00B86A51" w:rsidRPr="0029661B" w:rsidRDefault="00B86A51" w:rsidP="00B86A51">
      <w:r w:rsidRPr="0029661B">
        <w:t>The DMR generation process generates a DMR traffic unit and its complementing P and DE signals. The behaviour is defined in Figure 8-</w:t>
      </w:r>
      <w:r>
        <w:t>54</w:t>
      </w:r>
      <w:r w:rsidRPr="0029661B">
        <w:t>.</w:t>
      </w:r>
    </w:p>
    <w:p w14:paraId="6DA2329C" w14:textId="113B8C96" w:rsidR="00B86A51" w:rsidRPr="0029661B" w:rsidRDefault="00B86A51" w:rsidP="00B86A51">
      <w:pPr>
        <w:pStyle w:val="Figure"/>
        <w:rPr>
          <w:b/>
        </w:rPr>
      </w:pPr>
      <w:r w:rsidRPr="003417D8">
        <w:rPr>
          <w:noProof/>
          <w:lang w:eastAsia="zh-CN"/>
        </w:rPr>
        <w:lastRenderedPageBreak/>
        <w:drawing>
          <wp:inline distT="0" distB="0" distL="0" distR="0" wp14:anchorId="49A51309" wp14:editId="5CD81BC1">
            <wp:extent cx="2026285" cy="3460115"/>
            <wp:effectExtent l="0" t="0" r="0" b="6985"/>
            <wp:docPr id="641" name="図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026285" cy="3460115"/>
                    </a:xfrm>
                    <a:prstGeom prst="rect">
                      <a:avLst/>
                    </a:prstGeom>
                    <a:noFill/>
                    <a:ln>
                      <a:noFill/>
                    </a:ln>
                  </pic:spPr>
                </pic:pic>
              </a:graphicData>
            </a:graphic>
          </wp:inline>
        </w:drawing>
      </w:r>
    </w:p>
    <w:p w14:paraId="027C7D51" w14:textId="77777777" w:rsidR="00B86A51" w:rsidRPr="0029661B" w:rsidRDefault="00B86A51" w:rsidP="00B86A51">
      <w:pPr>
        <w:pStyle w:val="FigureNoTitle"/>
      </w:pPr>
      <w:r w:rsidRPr="0029661B">
        <w:t>Figure 8-</w:t>
      </w:r>
      <w:r>
        <w:t>54</w:t>
      </w:r>
      <w:r w:rsidRPr="0029661B">
        <w:t xml:space="preserve"> – DMR generation behaviour</w:t>
      </w:r>
    </w:p>
    <w:p w14:paraId="7CE03C74" w14:textId="77777777" w:rsidR="00B86A51" w:rsidRPr="0029661B" w:rsidRDefault="00B86A51" w:rsidP="00B86A51">
      <w:pPr>
        <w:pStyle w:val="Normalaftertitle"/>
      </w:pPr>
      <w:r w:rsidRPr="0029661B">
        <w:t xml:space="preserve">Upon receipt of the remote information containing a DMM traffic unit, the DMR generation process generates a DMR traffic unit and forwards it to the OAM insertion process. </w:t>
      </w:r>
    </w:p>
    <w:p w14:paraId="417C188B" w14:textId="77777777" w:rsidR="00B86A51" w:rsidRPr="0029661B" w:rsidRDefault="00B86A51" w:rsidP="00B86A51">
      <w:r w:rsidRPr="0029661B">
        <w:t>As part of the DMR generation the:</w:t>
      </w:r>
    </w:p>
    <w:p w14:paraId="50C65434" w14:textId="77777777" w:rsidR="00B86A51" w:rsidRPr="0029661B" w:rsidRDefault="00B86A51" w:rsidP="00B86A51">
      <w:pPr>
        <w:pStyle w:val="enumlev1"/>
      </w:pPr>
      <w:r w:rsidRPr="0029661B">
        <w:t>–</w:t>
      </w:r>
      <w:r w:rsidRPr="0029661B">
        <w:tab/>
        <w:t>DA of the DMR traffic unit is the SA of the original DMM traffic unit.</w:t>
      </w:r>
    </w:p>
    <w:p w14:paraId="63992236" w14:textId="77777777" w:rsidR="00B86A51" w:rsidRPr="0029661B" w:rsidRDefault="00B86A51" w:rsidP="00B86A51">
      <w:pPr>
        <w:pStyle w:val="enumlev1"/>
      </w:pPr>
      <w:r w:rsidRPr="0029661B">
        <w:t>–</w:t>
      </w:r>
      <w:r w:rsidRPr="0029661B">
        <w:tab/>
        <w:t xml:space="preserve">The </w:t>
      </w:r>
      <w:r>
        <w:rPr>
          <w:lang w:eastAsia="ja-JP"/>
        </w:rPr>
        <w:t>OpCode</w:t>
      </w:r>
      <w:r w:rsidRPr="0029661B">
        <w:t xml:space="preserve"> is changed into DMR </w:t>
      </w:r>
      <w:r>
        <w:rPr>
          <w:lang w:eastAsia="ja-JP"/>
        </w:rPr>
        <w:t>OpCode</w:t>
      </w:r>
      <w:r w:rsidRPr="0029661B">
        <w:t>.</w:t>
      </w:r>
    </w:p>
    <w:p w14:paraId="04C24ADC" w14:textId="77777777" w:rsidR="00B86A51" w:rsidRPr="0029661B" w:rsidRDefault="00B86A51" w:rsidP="00B86A51">
      <w:pPr>
        <w:pStyle w:val="enumlev1"/>
      </w:pPr>
      <w:r w:rsidRPr="0029661B">
        <w:t>–</w:t>
      </w:r>
      <w:r w:rsidRPr="0029661B">
        <w:tab/>
        <w:t>The TxTimeStampb field is assigned the value of the local time.</w:t>
      </w:r>
    </w:p>
    <w:p w14:paraId="2CBE9A36" w14:textId="77777777" w:rsidR="00B86A51" w:rsidRPr="0029661B" w:rsidRDefault="00B86A51" w:rsidP="00B86A51">
      <w:pPr>
        <w:pStyle w:val="enumlev1"/>
      </w:pPr>
      <w:r w:rsidRPr="0029661B">
        <w:t>–</w:t>
      </w:r>
      <w:r w:rsidRPr="0029661B">
        <w:tab/>
        <w:t>All the other fields (including TLVs and padding after the end TLV) are copied from</w:t>
      </w:r>
      <w:r w:rsidRPr="0029661B">
        <w:rPr>
          <w:lang w:eastAsia="ja-JP"/>
        </w:rPr>
        <w:t xml:space="preserve"> </w:t>
      </w:r>
      <w:r w:rsidRPr="0029661B">
        <w:t>the remote information containing the original DMM traffic unit.</w:t>
      </w:r>
    </w:p>
    <w:p w14:paraId="272EDD9D" w14:textId="77777777" w:rsidR="00B86A51" w:rsidRPr="0029661B" w:rsidRDefault="00B86A51" w:rsidP="00B86A51">
      <w:r w:rsidRPr="0029661B">
        <w:t>The resulting DMR traffic unit is shown in Figure 8-</w:t>
      </w:r>
      <w:r>
        <w:t>55</w:t>
      </w:r>
      <w:r w:rsidRPr="0029661B">
        <w:t xml:space="preserve">. </w:t>
      </w:r>
    </w:p>
    <w:p w14:paraId="4BF89B43" w14:textId="77777777" w:rsidR="00B86A51" w:rsidRPr="0029661B" w:rsidRDefault="00B86A51" w:rsidP="00B86A51">
      <w:pPr>
        <w:pStyle w:val="Note"/>
        <w:rPr>
          <w:lang w:eastAsia="ja-JP"/>
        </w:rPr>
      </w:pPr>
      <w:r w:rsidRPr="0029661B">
        <w:t>NOTE –</w:t>
      </w:r>
      <w:r w:rsidRPr="0029661B">
        <w:rPr>
          <w:lang w:eastAsia="ja-JP"/>
        </w:rPr>
        <w:t xml:space="preserve"> </w:t>
      </w:r>
      <w:r w:rsidRPr="0029661B">
        <w:t xml:space="preserve">In the generated DMR, in the OAM (MEP) insertion process, the SA will be overwritten with the local MAC address, and the MEL will be overwritten with MI_MEL. </w:t>
      </w:r>
    </w:p>
    <w:p w14:paraId="1B694145" w14:textId="77777777" w:rsidR="00B86A51" w:rsidRPr="004617FC" w:rsidRDefault="00B86A51" w:rsidP="00B86A51">
      <w:pPr>
        <w:rPr>
          <w:sz w:val="22"/>
          <w:szCs w:val="22"/>
          <w:lang w:eastAsia="ja-JP"/>
        </w:rPr>
      </w:pPr>
      <w:r w:rsidRPr="004617FC">
        <w:rPr>
          <w:lang w:eastAsia="ja-JP"/>
        </w:rPr>
        <w:t>The TLVs are copied f</w:t>
      </w:r>
      <w:r w:rsidRPr="0029661B">
        <w:t>rom</w:t>
      </w:r>
      <w:r w:rsidRPr="0029661B">
        <w:rPr>
          <w:lang w:eastAsia="ja-JP"/>
        </w:rPr>
        <w:t xml:space="preserve"> </w:t>
      </w:r>
      <w:r w:rsidRPr="0029661B">
        <w:t>the remote information containing the original DMM traffic unit</w:t>
      </w:r>
      <w:r w:rsidRPr="0029661B">
        <w:rPr>
          <w:lang w:eastAsia="ja-JP"/>
        </w:rPr>
        <w:t>. If multiple TLVs exist, the order of the TLVs is unchanged.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79"/>
        <w:gridCol w:w="281"/>
        <w:gridCol w:w="282"/>
        <w:gridCol w:w="282"/>
        <w:gridCol w:w="283"/>
        <w:gridCol w:w="282"/>
        <w:gridCol w:w="283"/>
        <w:gridCol w:w="282"/>
        <w:gridCol w:w="282"/>
        <w:gridCol w:w="284"/>
        <w:gridCol w:w="284"/>
        <w:gridCol w:w="284"/>
        <w:gridCol w:w="284"/>
        <w:gridCol w:w="284"/>
        <w:gridCol w:w="284"/>
        <w:gridCol w:w="294"/>
        <w:gridCol w:w="282"/>
        <w:gridCol w:w="284"/>
        <w:gridCol w:w="232"/>
        <w:gridCol w:w="52"/>
        <w:gridCol w:w="284"/>
        <w:gridCol w:w="284"/>
        <w:gridCol w:w="284"/>
        <w:gridCol w:w="284"/>
        <w:gridCol w:w="289"/>
        <w:gridCol w:w="284"/>
        <w:gridCol w:w="284"/>
        <w:gridCol w:w="284"/>
        <w:gridCol w:w="284"/>
        <w:gridCol w:w="284"/>
        <w:gridCol w:w="284"/>
        <w:gridCol w:w="284"/>
        <w:gridCol w:w="282"/>
      </w:tblGrid>
      <w:tr w:rsidR="00B86A51" w:rsidRPr="0029661B" w14:paraId="74D184C6" w14:textId="77777777" w:rsidTr="00B86A51">
        <w:trPr>
          <w:jc w:val="center"/>
        </w:trPr>
        <w:tc>
          <w:tcPr>
            <w:tcW w:w="660" w:type="dxa"/>
            <w:tcBorders>
              <w:top w:val="nil"/>
              <w:left w:val="nil"/>
              <w:bottom w:val="nil"/>
              <w:right w:val="single" w:sz="4" w:space="0" w:color="C0C0C0"/>
            </w:tcBorders>
          </w:tcPr>
          <w:p w14:paraId="2FF9A512" w14:textId="77777777" w:rsidR="00B86A51" w:rsidRPr="0029661B" w:rsidRDefault="00B86A51" w:rsidP="00B86A51">
            <w:pPr>
              <w:pStyle w:val="Figurelegend"/>
              <w:rPr>
                <w:lang w:eastAsia="ja-JP"/>
              </w:rPr>
            </w:pPr>
          </w:p>
        </w:tc>
        <w:tc>
          <w:tcPr>
            <w:tcW w:w="2371" w:type="dxa"/>
            <w:gridSpan w:val="8"/>
            <w:tcBorders>
              <w:top w:val="single" w:sz="4" w:space="0" w:color="C0C0C0"/>
              <w:left w:val="single" w:sz="4" w:space="0" w:color="C0C0C0"/>
              <w:bottom w:val="single" w:sz="4" w:space="0" w:color="C0C0C0"/>
              <w:right w:val="single" w:sz="4" w:space="0" w:color="C0C0C0"/>
            </w:tcBorders>
          </w:tcPr>
          <w:p w14:paraId="173E7570" w14:textId="77777777" w:rsidR="00B86A51" w:rsidRPr="0029661B" w:rsidRDefault="00B86A51" w:rsidP="00B86A51">
            <w:pPr>
              <w:pStyle w:val="Figurelegend"/>
              <w:jc w:val="center"/>
              <w:rPr>
                <w:lang w:eastAsia="ja-JP"/>
              </w:rPr>
            </w:pPr>
            <w:r w:rsidRPr="0029661B">
              <w:rPr>
                <w:lang w:eastAsia="ja-JP"/>
              </w:rPr>
              <w:t>1</w:t>
            </w:r>
          </w:p>
        </w:tc>
        <w:tc>
          <w:tcPr>
            <w:tcW w:w="2403" w:type="dxa"/>
            <w:gridSpan w:val="8"/>
            <w:tcBorders>
              <w:top w:val="single" w:sz="4" w:space="0" w:color="C0C0C0"/>
              <w:left w:val="single" w:sz="4" w:space="0" w:color="C0C0C0"/>
              <w:bottom w:val="single" w:sz="4" w:space="0" w:color="C0C0C0"/>
              <w:right w:val="single" w:sz="4" w:space="0" w:color="C0C0C0"/>
            </w:tcBorders>
          </w:tcPr>
          <w:p w14:paraId="522C119E" w14:textId="77777777" w:rsidR="00B86A51" w:rsidRPr="0029661B" w:rsidRDefault="00B86A51" w:rsidP="00B86A51">
            <w:pPr>
              <w:pStyle w:val="Figurelegend"/>
              <w:jc w:val="center"/>
              <w:rPr>
                <w:lang w:eastAsia="ja-JP"/>
              </w:rPr>
            </w:pPr>
            <w:r w:rsidRPr="0029661B">
              <w:rPr>
                <w:lang w:eastAsia="ja-JP"/>
              </w:rPr>
              <w:t>2</w:t>
            </w:r>
          </w:p>
        </w:tc>
        <w:tc>
          <w:tcPr>
            <w:tcW w:w="2396" w:type="dxa"/>
            <w:gridSpan w:val="9"/>
            <w:tcBorders>
              <w:top w:val="single" w:sz="4" w:space="0" w:color="C0C0C0"/>
              <w:left w:val="single" w:sz="4" w:space="0" w:color="C0C0C0"/>
              <w:bottom w:val="single" w:sz="4" w:space="0" w:color="C0C0C0"/>
              <w:right w:val="single" w:sz="4" w:space="0" w:color="C0C0C0"/>
            </w:tcBorders>
          </w:tcPr>
          <w:p w14:paraId="7FACC29F" w14:textId="77777777" w:rsidR="00B86A51" w:rsidRPr="0029661B" w:rsidRDefault="00B86A51" w:rsidP="00B86A51">
            <w:pPr>
              <w:pStyle w:val="Figurelegend"/>
              <w:jc w:val="center"/>
              <w:rPr>
                <w:lang w:eastAsia="ja-JP"/>
              </w:rPr>
            </w:pPr>
            <w:r w:rsidRPr="0029661B">
              <w:rPr>
                <w:lang w:eastAsia="ja-JP"/>
              </w:rPr>
              <w:t>3</w:t>
            </w:r>
          </w:p>
        </w:tc>
        <w:tc>
          <w:tcPr>
            <w:tcW w:w="2389" w:type="dxa"/>
            <w:gridSpan w:val="8"/>
            <w:tcBorders>
              <w:top w:val="single" w:sz="4" w:space="0" w:color="C0C0C0"/>
              <w:left w:val="single" w:sz="4" w:space="0" w:color="C0C0C0"/>
              <w:bottom w:val="single" w:sz="4" w:space="0" w:color="C0C0C0"/>
              <w:right w:val="single" w:sz="4" w:space="0" w:color="C0C0C0"/>
            </w:tcBorders>
          </w:tcPr>
          <w:p w14:paraId="21B34101"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6644F004" w14:textId="77777777" w:rsidTr="00B86A51">
        <w:trPr>
          <w:jc w:val="center"/>
        </w:trPr>
        <w:tc>
          <w:tcPr>
            <w:tcW w:w="660" w:type="dxa"/>
            <w:tcBorders>
              <w:top w:val="nil"/>
              <w:left w:val="nil"/>
              <w:bottom w:val="nil"/>
              <w:right w:val="single" w:sz="4" w:space="0" w:color="C0C0C0"/>
            </w:tcBorders>
          </w:tcPr>
          <w:p w14:paraId="24DF8FBA" w14:textId="77777777" w:rsidR="00B86A51" w:rsidRPr="0029661B" w:rsidRDefault="00B86A51" w:rsidP="00B86A51">
            <w:pPr>
              <w:pStyle w:val="Figurelegend"/>
              <w:rPr>
                <w:lang w:eastAsia="ja-JP"/>
              </w:rPr>
            </w:pPr>
          </w:p>
        </w:tc>
        <w:tc>
          <w:tcPr>
            <w:tcW w:w="293" w:type="dxa"/>
            <w:tcBorders>
              <w:top w:val="single" w:sz="4" w:space="0" w:color="C0C0C0"/>
              <w:left w:val="single" w:sz="4" w:space="0" w:color="C0C0C0"/>
              <w:bottom w:val="single" w:sz="4" w:space="0" w:color="auto"/>
              <w:right w:val="single" w:sz="4" w:space="0" w:color="C0C0C0"/>
            </w:tcBorders>
          </w:tcPr>
          <w:p w14:paraId="2F998659" w14:textId="77777777" w:rsidR="00B86A51" w:rsidRPr="0029661B" w:rsidRDefault="00B86A51" w:rsidP="00B86A51">
            <w:pPr>
              <w:pStyle w:val="Figurelegend"/>
              <w:jc w:val="center"/>
              <w:rPr>
                <w:lang w:eastAsia="ja-JP"/>
              </w:rPr>
            </w:pPr>
            <w:r w:rsidRPr="0029661B">
              <w:rPr>
                <w:lang w:eastAsia="ja-JP"/>
              </w:rPr>
              <w:t>8</w:t>
            </w:r>
          </w:p>
        </w:tc>
        <w:tc>
          <w:tcPr>
            <w:tcW w:w="295" w:type="dxa"/>
            <w:tcBorders>
              <w:top w:val="single" w:sz="4" w:space="0" w:color="C0C0C0"/>
              <w:left w:val="single" w:sz="4" w:space="0" w:color="C0C0C0"/>
              <w:bottom w:val="single" w:sz="4" w:space="0" w:color="auto"/>
              <w:right w:val="single" w:sz="4" w:space="0" w:color="C0C0C0"/>
            </w:tcBorders>
          </w:tcPr>
          <w:p w14:paraId="2FC3CB84" w14:textId="77777777" w:rsidR="00B86A51" w:rsidRPr="0029661B" w:rsidRDefault="00B86A51" w:rsidP="00B86A51">
            <w:pPr>
              <w:pStyle w:val="Figurelegend"/>
              <w:jc w:val="center"/>
              <w:rPr>
                <w:lang w:eastAsia="ja-JP"/>
              </w:rPr>
            </w:pPr>
            <w:r w:rsidRPr="0029661B">
              <w:rPr>
                <w:lang w:eastAsia="ja-JP"/>
              </w:rPr>
              <w:t>7</w:t>
            </w:r>
          </w:p>
        </w:tc>
        <w:tc>
          <w:tcPr>
            <w:tcW w:w="297" w:type="dxa"/>
            <w:tcBorders>
              <w:top w:val="single" w:sz="4" w:space="0" w:color="C0C0C0"/>
              <w:left w:val="single" w:sz="4" w:space="0" w:color="C0C0C0"/>
              <w:bottom w:val="single" w:sz="4" w:space="0" w:color="auto"/>
              <w:right w:val="single" w:sz="4" w:space="0" w:color="C0C0C0"/>
            </w:tcBorders>
          </w:tcPr>
          <w:p w14:paraId="05634FDD" w14:textId="77777777" w:rsidR="00B86A51" w:rsidRPr="0029661B" w:rsidRDefault="00B86A51" w:rsidP="00B86A51">
            <w:pPr>
              <w:pStyle w:val="Figurelegend"/>
              <w:jc w:val="center"/>
              <w:rPr>
                <w:lang w:eastAsia="ja-JP"/>
              </w:rPr>
            </w:pPr>
            <w:r w:rsidRPr="0029661B">
              <w:rPr>
                <w:lang w:eastAsia="ja-JP"/>
              </w:rPr>
              <w:t>6</w:t>
            </w:r>
          </w:p>
        </w:tc>
        <w:tc>
          <w:tcPr>
            <w:tcW w:w="296" w:type="dxa"/>
            <w:tcBorders>
              <w:top w:val="single" w:sz="4" w:space="0" w:color="C0C0C0"/>
              <w:left w:val="single" w:sz="4" w:space="0" w:color="C0C0C0"/>
              <w:bottom w:val="single" w:sz="4" w:space="0" w:color="auto"/>
              <w:right w:val="single" w:sz="4" w:space="0" w:color="C0C0C0"/>
            </w:tcBorders>
          </w:tcPr>
          <w:p w14:paraId="4DFB7AA5" w14:textId="77777777" w:rsidR="00B86A51" w:rsidRPr="0029661B" w:rsidRDefault="00B86A51" w:rsidP="00B86A51">
            <w:pPr>
              <w:pStyle w:val="Figurelegend"/>
              <w:jc w:val="center"/>
              <w:rPr>
                <w:lang w:eastAsia="ja-JP"/>
              </w:rPr>
            </w:pPr>
            <w:r w:rsidRPr="0029661B">
              <w:rPr>
                <w:lang w:eastAsia="ja-JP"/>
              </w:rPr>
              <w:t>5</w:t>
            </w:r>
          </w:p>
        </w:tc>
        <w:tc>
          <w:tcPr>
            <w:tcW w:w="298" w:type="dxa"/>
            <w:tcBorders>
              <w:top w:val="single" w:sz="4" w:space="0" w:color="C0C0C0"/>
              <w:left w:val="single" w:sz="4" w:space="0" w:color="C0C0C0"/>
              <w:bottom w:val="single" w:sz="4" w:space="0" w:color="auto"/>
              <w:right w:val="single" w:sz="4" w:space="0" w:color="C0C0C0"/>
            </w:tcBorders>
          </w:tcPr>
          <w:p w14:paraId="439CEFF9" w14:textId="77777777" w:rsidR="00B86A51" w:rsidRPr="0029661B" w:rsidRDefault="00B86A51" w:rsidP="00B86A51">
            <w:pPr>
              <w:pStyle w:val="Figurelegend"/>
              <w:jc w:val="center"/>
              <w:rPr>
                <w:lang w:eastAsia="ja-JP"/>
              </w:rPr>
            </w:pPr>
            <w:r w:rsidRPr="0029661B">
              <w:rPr>
                <w:lang w:eastAsia="ja-JP"/>
              </w:rPr>
              <w:t>4</w:t>
            </w:r>
          </w:p>
        </w:tc>
        <w:tc>
          <w:tcPr>
            <w:tcW w:w="297" w:type="dxa"/>
            <w:tcBorders>
              <w:top w:val="single" w:sz="4" w:space="0" w:color="C0C0C0"/>
              <w:left w:val="single" w:sz="4" w:space="0" w:color="C0C0C0"/>
              <w:bottom w:val="single" w:sz="4" w:space="0" w:color="auto"/>
              <w:right w:val="single" w:sz="4" w:space="0" w:color="C0C0C0"/>
            </w:tcBorders>
          </w:tcPr>
          <w:p w14:paraId="76AEE9BD" w14:textId="77777777" w:rsidR="00B86A51" w:rsidRPr="0029661B" w:rsidRDefault="00B86A51" w:rsidP="00B86A51">
            <w:pPr>
              <w:pStyle w:val="Figurelegend"/>
              <w:jc w:val="center"/>
              <w:rPr>
                <w:lang w:eastAsia="ja-JP"/>
              </w:rPr>
            </w:pPr>
            <w:r w:rsidRPr="0029661B">
              <w:rPr>
                <w:lang w:eastAsia="ja-JP"/>
              </w:rPr>
              <w:t>3</w:t>
            </w:r>
          </w:p>
        </w:tc>
        <w:tc>
          <w:tcPr>
            <w:tcW w:w="298" w:type="dxa"/>
            <w:tcBorders>
              <w:top w:val="single" w:sz="4" w:space="0" w:color="C0C0C0"/>
              <w:left w:val="single" w:sz="4" w:space="0" w:color="C0C0C0"/>
              <w:bottom w:val="single" w:sz="4" w:space="0" w:color="auto"/>
              <w:right w:val="single" w:sz="4" w:space="0" w:color="C0C0C0"/>
            </w:tcBorders>
          </w:tcPr>
          <w:p w14:paraId="2F49E009" w14:textId="77777777" w:rsidR="00B86A51" w:rsidRPr="0029661B" w:rsidRDefault="00B86A51" w:rsidP="00B86A51">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40249428" w14:textId="77777777" w:rsidR="00B86A51" w:rsidRPr="0029661B" w:rsidRDefault="00B86A51" w:rsidP="00B86A51">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5654A908"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08E58455"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68125DFC"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23AC73BA"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9E05E9E"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1F9AA825"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0B3157A1" w14:textId="77777777" w:rsidR="00B86A51" w:rsidRPr="0029661B" w:rsidRDefault="00B86A51" w:rsidP="00B86A51">
            <w:pPr>
              <w:pStyle w:val="Figurelegend"/>
              <w:jc w:val="center"/>
              <w:rPr>
                <w:lang w:eastAsia="ja-JP"/>
              </w:rPr>
            </w:pPr>
            <w:r w:rsidRPr="0029661B">
              <w:rPr>
                <w:lang w:eastAsia="ja-JP"/>
              </w:rPr>
              <w:t>2</w:t>
            </w:r>
          </w:p>
        </w:tc>
        <w:tc>
          <w:tcPr>
            <w:tcW w:w="312" w:type="dxa"/>
            <w:tcBorders>
              <w:top w:val="single" w:sz="4" w:space="0" w:color="C0C0C0"/>
              <w:left w:val="single" w:sz="4" w:space="0" w:color="C0C0C0"/>
              <w:bottom w:val="single" w:sz="4" w:space="0" w:color="auto"/>
              <w:right w:val="single" w:sz="4" w:space="0" w:color="C0C0C0"/>
            </w:tcBorders>
          </w:tcPr>
          <w:p w14:paraId="7EFB7A33" w14:textId="77777777" w:rsidR="00B86A51" w:rsidRPr="0029661B" w:rsidRDefault="00B86A51" w:rsidP="00B86A51">
            <w:pPr>
              <w:pStyle w:val="Figurelegend"/>
              <w:jc w:val="center"/>
              <w:rPr>
                <w:lang w:eastAsia="ja-JP"/>
              </w:rPr>
            </w:pPr>
            <w:r w:rsidRPr="0029661B">
              <w:rPr>
                <w:lang w:eastAsia="ja-JP"/>
              </w:rPr>
              <w:t>1</w:t>
            </w:r>
          </w:p>
        </w:tc>
        <w:tc>
          <w:tcPr>
            <w:tcW w:w="296" w:type="dxa"/>
            <w:tcBorders>
              <w:top w:val="single" w:sz="4" w:space="0" w:color="C0C0C0"/>
              <w:left w:val="single" w:sz="4" w:space="0" w:color="C0C0C0"/>
              <w:bottom w:val="single" w:sz="4" w:space="0" w:color="auto"/>
              <w:right w:val="single" w:sz="4" w:space="0" w:color="C0C0C0"/>
            </w:tcBorders>
          </w:tcPr>
          <w:p w14:paraId="108BF802"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64B61368" w14:textId="77777777" w:rsidR="00B86A51" w:rsidRPr="0029661B" w:rsidRDefault="00B86A51" w:rsidP="00B86A51">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38135CD7"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59DD78B3"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06C47A4"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75052588"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617DD322" w14:textId="77777777" w:rsidR="00B86A51" w:rsidRPr="0029661B" w:rsidRDefault="00B86A51" w:rsidP="00B86A51">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33199B71" w14:textId="77777777" w:rsidR="00B86A51" w:rsidRPr="0029661B" w:rsidRDefault="00B86A51" w:rsidP="00B86A51">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786CFA97"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07D66A12"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47AFE7B7"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425933A4"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731F0473"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07FAA2DF"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3546F87D" w14:textId="77777777" w:rsidR="00B86A51" w:rsidRPr="0029661B" w:rsidRDefault="00B86A51" w:rsidP="00B86A51">
            <w:pPr>
              <w:pStyle w:val="Figurelegend"/>
              <w:jc w:val="center"/>
              <w:rPr>
                <w:lang w:eastAsia="ja-JP"/>
              </w:rPr>
            </w:pPr>
            <w:r w:rsidRPr="0029661B">
              <w:rPr>
                <w:lang w:eastAsia="ja-JP"/>
              </w:rPr>
              <w:t>2</w:t>
            </w:r>
          </w:p>
        </w:tc>
        <w:tc>
          <w:tcPr>
            <w:tcW w:w="296" w:type="dxa"/>
            <w:tcBorders>
              <w:top w:val="single" w:sz="4" w:space="0" w:color="C0C0C0"/>
              <w:left w:val="single" w:sz="4" w:space="0" w:color="C0C0C0"/>
              <w:bottom w:val="single" w:sz="4" w:space="0" w:color="auto"/>
              <w:right w:val="single" w:sz="4" w:space="0" w:color="C0C0C0"/>
            </w:tcBorders>
          </w:tcPr>
          <w:p w14:paraId="7EB7A514" w14:textId="77777777" w:rsidR="00B86A51" w:rsidRPr="0029661B" w:rsidRDefault="00B86A51" w:rsidP="00B86A51">
            <w:pPr>
              <w:pStyle w:val="Figurelegend"/>
              <w:jc w:val="center"/>
              <w:rPr>
                <w:lang w:eastAsia="ja-JP"/>
              </w:rPr>
            </w:pPr>
            <w:r w:rsidRPr="0029661B">
              <w:rPr>
                <w:lang w:eastAsia="ja-JP"/>
              </w:rPr>
              <w:t>1</w:t>
            </w:r>
          </w:p>
        </w:tc>
      </w:tr>
      <w:tr w:rsidR="00B86A51" w:rsidRPr="00BC6AC7" w14:paraId="5EC8369E" w14:textId="77777777" w:rsidTr="00B86A51">
        <w:trPr>
          <w:jc w:val="center"/>
        </w:trPr>
        <w:tc>
          <w:tcPr>
            <w:tcW w:w="660" w:type="dxa"/>
            <w:tcBorders>
              <w:top w:val="nil"/>
              <w:left w:val="nil"/>
              <w:bottom w:val="nil"/>
            </w:tcBorders>
          </w:tcPr>
          <w:p w14:paraId="7DB8BE1D" w14:textId="77777777" w:rsidR="00B86A51" w:rsidRPr="0029661B" w:rsidRDefault="00B86A51" w:rsidP="00B86A51">
            <w:pPr>
              <w:pStyle w:val="Figurelegend"/>
              <w:rPr>
                <w:lang w:eastAsia="ja-JP"/>
              </w:rPr>
            </w:pPr>
            <w:r w:rsidRPr="0029661B">
              <w:rPr>
                <w:lang w:eastAsia="ja-JP"/>
              </w:rPr>
              <w:t>1</w:t>
            </w:r>
          </w:p>
        </w:tc>
        <w:tc>
          <w:tcPr>
            <w:tcW w:w="9559" w:type="dxa"/>
            <w:gridSpan w:val="33"/>
            <w:tcBorders>
              <w:bottom w:val="nil"/>
            </w:tcBorders>
          </w:tcPr>
          <w:p w14:paraId="3362579F" w14:textId="77777777" w:rsidR="00B86A51" w:rsidRPr="004617FC" w:rsidRDefault="00B86A51" w:rsidP="00B86A51">
            <w:pPr>
              <w:pStyle w:val="Figurelegend"/>
              <w:jc w:val="center"/>
              <w:rPr>
                <w:lang w:val="fr-CH" w:eastAsia="ja-JP"/>
              </w:rPr>
            </w:pPr>
            <w:r w:rsidRPr="004617FC">
              <w:rPr>
                <w:lang w:val="fr-CH" w:eastAsia="ja-JP"/>
              </w:rPr>
              <w:t>DA=SA(RI_DMM(D))</w:t>
            </w:r>
          </w:p>
        </w:tc>
      </w:tr>
      <w:tr w:rsidR="00B86A51" w:rsidRPr="0029661B" w14:paraId="3083A1DE" w14:textId="77777777" w:rsidTr="00B86A51">
        <w:trPr>
          <w:jc w:val="center"/>
        </w:trPr>
        <w:tc>
          <w:tcPr>
            <w:tcW w:w="660" w:type="dxa"/>
            <w:tcBorders>
              <w:top w:val="nil"/>
              <w:left w:val="nil"/>
              <w:bottom w:val="nil"/>
            </w:tcBorders>
          </w:tcPr>
          <w:p w14:paraId="41E42CA8" w14:textId="77777777" w:rsidR="00B86A51" w:rsidRPr="0029661B" w:rsidRDefault="00B86A51" w:rsidP="00B86A51">
            <w:pPr>
              <w:pStyle w:val="Figurelegend"/>
              <w:rPr>
                <w:lang w:eastAsia="ja-JP"/>
              </w:rPr>
            </w:pPr>
            <w:r w:rsidRPr="0029661B">
              <w:rPr>
                <w:lang w:eastAsia="ja-JP"/>
              </w:rPr>
              <w:t>5</w:t>
            </w:r>
          </w:p>
        </w:tc>
        <w:tc>
          <w:tcPr>
            <w:tcW w:w="4774" w:type="dxa"/>
            <w:gridSpan w:val="16"/>
            <w:tcBorders>
              <w:top w:val="dotted" w:sz="4" w:space="0" w:color="auto"/>
              <w:bottom w:val="single" w:sz="4" w:space="0" w:color="auto"/>
            </w:tcBorders>
          </w:tcPr>
          <w:p w14:paraId="6991FA07" w14:textId="77777777" w:rsidR="00B86A51" w:rsidRPr="0029661B" w:rsidRDefault="00B86A51" w:rsidP="00B86A51">
            <w:pPr>
              <w:pStyle w:val="Figurelegend"/>
              <w:jc w:val="center"/>
              <w:rPr>
                <w:lang w:eastAsia="ja-JP"/>
              </w:rPr>
            </w:pPr>
          </w:p>
        </w:tc>
        <w:tc>
          <w:tcPr>
            <w:tcW w:w="4785" w:type="dxa"/>
            <w:gridSpan w:val="17"/>
            <w:tcBorders>
              <w:top w:val="single" w:sz="4" w:space="0" w:color="auto"/>
              <w:bottom w:val="dotted" w:sz="4" w:space="0" w:color="auto"/>
            </w:tcBorders>
          </w:tcPr>
          <w:p w14:paraId="2031C5F2"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07138A7F" w14:textId="77777777" w:rsidTr="00B86A51">
        <w:trPr>
          <w:jc w:val="center"/>
        </w:trPr>
        <w:tc>
          <w:tcPr>
            <w:tcW w:w="660" w:type="dxa"/>
            <w:tcBorders>
              <w:top w:val="nil"/>
              <w:left w:val="nil"/>
              <w:bottom w:val="nil"/>
            </w:tcBorders>
          </w:tcPr>
          <w:p w14:paraId="44E58A07" w14:textId="77777777" w:rsidR="00B86A51" w:rsidRPr="0029661B" w:rsidRDefault="00B86A51" w:rsidP="00B86A51">
            <w:pPr>
              <w:pStyle w:val="Figurelegend"/>
              <w:rPr>
                <w:lang w:eastAsia="ja-JP"/>
              </w:rPr>
            </w:pPr>
            <w:r w:rsidRPr="0029661B">
              <w:rPr>
                <w:lang w:eastAsia="ja-JP"/>
              </w:rPr>
              <w:t>9</w:t>
            </w:r>
          </w:p>
        </w:tc>
        <w:tc>
          <w:tcPr>
            <w:tcW w:w="9559" w:type="dxa"/>
            <w:gridSpan w:val="33"/>
            <w:tcBorders>
              <w:top w:val="nil"/>
            </w:tcBorders>
          </w:tcPr>
          <w:p w14:paraId="34ED1A37" w14:textId="77777777" w:rsidR="00B86A51" w:rsidRPr="0029661B" w:rsidRDefault="00B86A51" w:rsidP="00B86A51">
            <w:pPr>
              <w:pStyle w:val="Figurelegend"/>
              <w:jc w:val="center"/>
              <w:rPr>
                <w:lang w:eastAsia="ja-JP"/>
              </w:rPr>
            </w:pPr>
          </w:p>
        </w:tc>
      </w:tr>
      <w:tr w:rsidR="00B86A51" w:rsidRPr="0029661B" w14:paraId="028ADF26" w14:textId="77777777" w:rsidTr="00B86A51">
        <w:trPr>
          <w:jc w:val="center"/>
        </w:trPr>
        <w:tc>
          <w:tcPr>
            <w:tcW w:w="660" w:type="dxa"/>
            <w:tcBorders>
              <w:top w:val="nil"/>
              <w:left w:val="nil"/>
              <w:bottom w:val="nil"/>
            </w:tcBorders>
          </w:tcPr>
          <w:p w14:paraId="13B4EDCD" w14:textId="77777777" w:rsidR="00B86A51" w:rsidRPr="0029661B" w:rsidRDefault="00B86A51" w:rsidP="00B86A51">
            <w:pPr>
              <w:pStyle w:val="Figurelegend"/>
              <w:rPr>
                <w:lang w:eastAsia="ja-JP"/>
              </w:rPr>
            </w:pPr>
            <w:r w:rsidRPr="0029661B">
              <w:rPr>
                <w:lang w:eastAsia="ja-JP"/>
              </w:rPr>
              <w:t>13</w:t>
            </w:r>
          </w:p>
        </w:tc>
        <w:tc>
          <w:tcPr>
            <w:tcW w:w="4774" w:type="dxa"/>
            <w:gridSpan w:val="16"/>
          </w:tcPr>
          <w:p w14:paraId="1F1385C6"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836" w:type="dxa"/>
            <w:gridSpan w:val="3"/>
            <w:tcBorders>
              <w:bottom w:val="single" w:sz="4" w:space="0" w:color="auto"/>
            </w:tcBorders>
          </w:tcPr>
          <w:p w14:paraId="4AFFCE87" w14:textId="77777777" w:rsidR="00B86A51" w:rsidRPr="0029661B" w:rsidRDefault="00B86A51" w:rsidP="00B86A51">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6"/>
            <w:tcBorders>
              <w:bottom w:val="single" w:sz="4" w:space="0" w:color="auto"/>
            </w:tcBorders>
          </w:tcPr>
          <w:p w14:paraId="52A2E377" w14:textId="77777777" w:rsidR="00B86A51" w:rsidRPr="00870D17" w:rsidRDefault="00B86A51" w:rsidP="00B86A51">
            <w:pPr>
              <w:pStyle w:val="Figurelegend"/>
              <w:jc w:val="center"/>
              <w:rPr>
                <w:sz w:val="16"/>
                <w:szCs w:val="16"/>
                <w:lang w:val="fr-CH" w:eastAsia="ja-JP"/>
              </w:rPr>
            </w:pPr>
            <w:r w:rsidRPr="00870D17">
              <w:rPr>
                <w:sz w:val="16"/>
                <w:szCs w:val="16"/>
                <w:lang w:val="fr-CH" w:eastAsia="ja-JP"/>
              </w:rPr>
              <w:t>Version= Version</w:t>
            </w:r>
            <w:r w:rsidRPr="00870D17">
              <w:rPr>
                <w:sz w:val="16"/>
                <w:szCs w:val="16"/>
                <w:lang w:val="fr-CH" w:eastAsia="ja-JP"/>
              </w:rPr>
              <w:br/>
              <w:t>(RI_DMM(D))</w:t>
            </w:r>
          </w:p>
        </w:tc>
        <w:tc>
          <w:tcPr>
            <w:tcW w:w="2389" w:type="dxa"/>
            <w:gridSpan w:val="8"/>
            <w:tcBorders>
              <w:bottom w:val="single" w:sz="4" w:space="0" w:color="auto"/>
              <w:right w:val="single" w:sz="4" w:space="0" w:color="auto"/>
            </w:tcBorders>
          </w:tcPr>
          <w:p w14:paraId="4DFD1E93"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ode=46 (DMR)</w:t>
            </w:r>
          </w:p>
        </w:tc>
      </w:tr>
      <w:tr w:rsidR="00B86A51" w:rsidRPr="0029661B" w14:paraId="422A4CFE" w14:textId="77777777" w:rsidTr="00B86A51">
        <w:trPr>
          <w:jc w:val="center"/>
        </w:trPr>
        <w:tc>
          <w:tcPr>
            <w:tcW w:w="660" w:type="dxa"/>
            <w:tcBorders>
              <w:top w:val="nil"/>
              <w:left w:val="nil"/>
              <w:bottom w:val="nil"/>
              <w:right w:val="single" w:sz="4" w:space="0" w:color="auto"/>
            </w:tcBorders>
          </w:tcPr>
          <w:p w14:paraId="249F5DF1" w14:textId="77777777" w:rsidR="00B86A51" w:rsidRPr="0029661B" w:rsidRDefault="00B86A51" w:rsidP="00B86A51">
            <w:pPr>
              <w:pStyle w:val="Figurelegend"/>
              <w:rPr>
                <w:lang w:eastAsia="ja-JP"/>
              </w:rPr>
            </w:pPr>
            <w:r w:rsidRPr="0029661B">
              <w:rPr>
                <w:lang w:eastAsia="ja-JP"/>
              </w:rPr>
              <w:t>17</w:t>
            </w:r>
          </w:p>
        </w:tc>
        <w:tc>
          <w:tcPr>
            <w:tcW w:w="2371" w:type="dxa"/>
            <w:gridSpan w:val="8"/>
            <w:tcBorders>
              <w:left w:val="single" w:sz="4" w:space="0" w:color="auto"/>
              <w:bottom w:val="single" w:sz="4" w:space="0" w:color="auto"/>
            </w:tcBorders>
          </w:tcPr>
          <w:p w14:paraId="10E3B5AE" w14:textId="77777777" w:rsidR="00B86A51" w:rsidRPr="0098342C" w:rsidRDefault="00B86A51" w:rsidP="00B86A51">
            <w:pPr>
              <w:pStyle w:val="Figurelegend"/>
              <w:jc w:val="center"/>
              <w:rPr>
                <w:sz w:val="20"/>
                <w:lang w:val="de-CH" w:eastAsia="ja-JP"/>
              </w:rPr>
            </w:pPr>
            <w:r w:rsidRPr="0098342C">
              <w:rPr>
                <w:sz w:val="20"/>
                <w:lang w:val="de-CH" w:eastAsia="ja-JP"/>
              </w:rPr>
              <w:t>Flags=</w:t>
            </w:r>
            <w:r w:rsidRPr="0098342C">
              <w:rPr>
                <w:sz w:val="20"/>
                <w:lang w:val="de-CH" w:eastAsia="ja-JP"/>
              </w:rPr>
              <w:br/>
              <w:t>Flags(RI_DMM(D))</w:t>
            </w:r>
          </w:p>
        </w:tc>
        <w:tc>
          <w:tcPr>
            <w:tcW w:w="2403" w:type="dxa"/>
            <w:gridSpan w:val="8"/>
            <w:tcBorders>
              <w:bottom w:val="single" w:sz="4" w:space="0" w:color="auto"/>
            </w:tcBorders>
          </w:tcPr>
          <w:p w14:paraId="0ABD9780" w14:textId="77777777" w:rsidR="00B86A51" w:rsidRPr="004617FC" w:rsidRDefault="00B86A51" w:rsidP="00B86A51">
            <w:pPr>
              <w:pStyle w:val="Figurelegend"/>
              <w:jc w:val="center"/>
              <w:rPr>
                <w:sz w:val="20"/>
                <w:lang w:eastAsia="ja-JP"/>
              </w:rPr>
            </w:pPr>
            <w:r w:rsidRPr="004617FC">
              <w:rPr>
                <w:sz w:val="20"/>
                <w:lang w:eastAsia="ja-JP"/>
              </w:rPr>
              <w:t>TLV Offset=</w:t>
            </w:r>
            <w:r w:rsidRPr="004617FC">
              <w:rPr>
                <w:sz w:val="20"/>
                <w:lang w:eastAsia="ja-JP"/>
              </w:rPr>
              <w:br/>
              <w:t>TLV Offset(RI_DMM(D))</w:t>
            </w:r>
          </w:p>
        </w:tc>
        <w:tc>
          <w:tcPr>
            <w:tcW w:w="4785" w:type="dxa"/>
            <w:gridSpan w:val="17"/>
            <w:tcBorders>
              <w:bottom w:val="nil"/>
              <w:right w:val="single" w:sz="4" w:space="0" w:color="auto"/>
            </w:tcBorders>
          </w:tcPr>
          <w:p w14:paraId="2669C153" w14:textId="77777777" w:rsidR="00B86A51" w:rsidRPr="004617FC" w:rsidRDefault="00B86A51" w:rsidP="00B86A51">
            <w:pPr>
              <w:pStyle w:val="Figurelegend"/>
              <w:jc w:val="center"/>
              <w:rPr>
                <w:lang w:eastAsia="ja-JP"/>
              </w:rPr>
            </w:pPr>
            <w:r w:rsidRPr="004617FC">
              <w:rPr>
                <w:lang w:eastAsia="ja-JP"/>
              </w:rPr>
              <w:t>TxTimeStampf=TxTimeStampf(RI_DMM(D))</w:t>
            </w:r>
          </w:p>
        </w:tc>
      </w:tr>
      <w:tr w:rsidR="00B86A51" w:rsidRPr="0029661B" w14:paraId="671EA919" w14:textId="77777777" w:rsidTr="00B86A51">
        <w:trPr>
          <w:jc w:val="center"/>
        </w:trPr>
        <w:tc>
          <w:tcPr>
            <w:tcW w:w="660" w:type="dxa"/>
            <w:tcBorders>
              <w:top w:val="nil"/>
              <w:left w:val="nil"/>
              <w:bottom w:val="nil"/>
              <w:right w:val="single" w:sz="4" w:space="0" w:color="auto"/>
            </w:tcBorders>
          </w:tcPr>
          <w:p w14:paraId="6BD87CD2" w14:textId="77777777" w:rsidR="00B86A51" w:rsidRPr="0029661B" w:rsidRDefault="00B86A51" w:rsidP="00B86A51">
            <w:pPr>
              <w:pStyle w:val="Figurelegend"/>
              <w:rPr>
                <w:lang w:eastAsia="ja-JP"/>
              </w:rPr>
            </w:pPr>
            <w:r w:rsidRPr="0029661B">
              <w:rPr>
                <w:lang w:eastAsia="ja-JP"/>
              </w:rPr>
              <w:t>21</w:t>
            </w:r>
          </w:p>
        </w:tc>
        <w:tc>
          <w:tcPr>
            <w:tcW w:w="4774" w:type="dxa"/>
            <w:gridSpan w:val="16"/>
            <w:tcBorders>
              <w:left w:val="single" w:sz="4" w:space="0" w:color="auto"/>
              <w:bottom w:val="nil"/>
              <w:right w:val="nil"/>
            </w:tcBorders>
          </w:tcPr>
          <w:p w14:paraId="6B39683E" w14:textId="77777777" w:rsidR="00B86A51" w:rsidRPr="0029661B" w:rsidRDefault="00B86A51" w:rsidP="00B86A51">
            <w:pPr>
              <w:pStyle w:val="Figurelegend"/>
              <w:jc w:val="center"/>
              <w:rPr>
                <w:lang w:eastAsia="ja-JP"/>
              </w:rPr>
            </w:pPr>
          </w:p>
        </w:tc>
        <w:tc>
          <w:tcPr>
            <w:tcW w:w="4785" w:type="dxa"/>
            <w:gridSpan w:val="17"/>
            <w:tcBorders>
              <w:top w:val="dotted" w:sz="4" w:space="0" w:color="auto"/>
              <w:left w:val="nil"/>
              <w:bottom w:val="single" w:sz="4" w:space="0" w:color="auto"/>
              <w:right w:val="single" w:sz="4" w:space="0" w:color="auto"/>
            </w:tcBorders>
          </w:tcPr>
          <w:p w14:paraId="1460F834" w14:textId="77777777" w:rsidR="00B86A51" w:rsidRPr="0029661B" w:rsidRDefault="00B86A51" w:rsidP="00B86A51">
            <w:pPr>
              <w:pStyle w:val="Figurelegend"/>
              <w:jc w:val="center"/>
              <w:rPr>
                <w:lang w:eastAsia="ja-JP"/>
              </w:rPr>
            </w:pPr>
          </w:p>
        </w:tc>
      </w:tr>
      <w:tr w:rsidR="00B86A51" w:rsidRPr="000775CB" w14:paraId="629F35B0" w14:textId="77777777" w:rsidTr="00B86A51">
        <w:trPr>
          <w:jc w:val="center"/>
        </w:trPr>
        <w:tc>
          <w:tcPr>
            <w:tcW w:w="660" w:type="dxa"/>
            <w:tcBorders>
              <w:top w:val="nil"/>
              <w:left w:val="nil"/>
              <w:bottom w:val="nil"/>
              <w:right w:val="single" w:sz="4" w:space="0" w:color="auto"/>
            </w:tcBorders>
          </w:tcPr>
          <w:p w14:paraId="1E4A057E" w14:textId="77777777" w:rsidR="00B86A51" w:rsidRPr="0029661B" w:rsidRDefault="00B86A51" w:rsidP="00B86A51">
            <w:pPr>
              <w:pStyle w:val="Figurelegend"/>
              <w:rPr>
                <w:lang w:eastAsia="ja-JP"/>
              </w:rPr>
            </w:pPr>
            <w:r w:rsidRPr="0029661B">
              <w:rPr>
                <w:lang w:eastAsia="ja-JP"/>
              </w:rPr>
              <w:t>25</w:t>
            </w:r>
          </w:p>
        </w:tc>
        <w:tc>
          <w:tcPr>
            <w:tcW w:w="4774" w:type="dxa"/>
            <w:gridSpan w:val="16"/>
            <w:tcBorders>
              <w:top w:val="dotted" w:sz="4" w:space="0" w:color="auto"/>
              <w:left w:val="single" w:sz="4" w:space="0" w:color="auto"/>
              <w:bottom w:val="single" w:sz="4" w:space="0" w:color="auto"/>
              <w:right w:val="single" w:sz="4" w:space="0" w:color="auto"/>
            </w:tcBorders>
          </w:tcPr>
          <w:p w14:paraId="18C16B59" w14:textId="77777777" w:rsidR="00B86A51" w:rsidRPr="0029661B" w:rsidRDefault="00B86A51" w:rsidP="00B86A51">
            <w:pPr>
              <w:pStyle w:val="Figurelegend"/>
              <w:jc w:val="center"/>
              <w:rPr>
                <w:lang w:eastAsia="ja-JP"/>
              </w:rPr>
            </w:pPr>
          </w:p>
        </w:tc>
        <w:tc>
          <w:tcPr>
            <w:tcW w:w="4785" w:type="dxa"/>
            <w:gridSpan w:val="17"/>
            <w:tcBorders>
              <w:left w:val="single" w:sz="4" w:space="0" w:color="auto"/>
              <w:bottom w:val="nil"/>
              <w:right w:val="single" w:sz="4" w:space="0" w:color="auto"/>
            </w:tcBorders>
          </w:tcPr>
          <w:p w14:paraId="4F3FEE21" w14:textId="77777777" w:rsidR="00B86A51" w:rsidRPr="004617FC" w:rsidRDefault="00B86A51" w:rsidP="00B86A51">
            <w:pPr>
              <w:pStyle w:val="Figurelegend"/>
              <w:jc w:val="center"/>
              <w:rPr>
                <w:lang w:val="es-ES_tradnl" w:eastAsia="ja-JP"/>
              </w:rPr>
            </w:pPr>
            <w:r w:rsidRPr="004617FC">
              <w:rPr>
                <w:lang w:val="es-ES_tradnl" w:eastAsia="ja-JP"/>
              </w:rPr>
              <w:t>RxTimeStampf=RxTimeStampf(RI_DMM(D))</w:t>
            </w:r>
          </w:p>
        </w:tc>
      </w:tr>
      <w:tr w:rsidR="00B86A51" w:rsidRPr="0029661B" w14:paraId="0A8D0F01" w14:textId="77777777" w:rsidTr="00B86A51">
        <w:trPr>
          <w:jc w:val="center"/>
        </w:trPr>
        <w:tc>
          <w:tcPr>
            <w:tcW w:w="660" w:type="dxa"/>
            <w:tcBorders>
              <w:top w:val="nil"/>
              <w:left w:val="nil"/>
              <w:bottom w:val="nil"/>
              <w:right w:val="single" w:sz="4" w:space="0" w:color="auto"/>
            </w:tcBorders>
          </w:tcPr>
          <w:p w14:paraId="10DB88A4" w14:textId="77777777" w:rsidR="00B86A51" w:rsidRPr="0029661B" w:rsidRDefault="00B86A51" w:rsidP="00B86A51">
            <w:pPr>
              <w:pStyle w:val="Figurelegend"/>
              <w:rPr>
                <w:lang w:eastAsia="ja-JP"/>
              </w:rPr>
            </w:pPr>
            <w:r w:rsidRPr="0029661B">
              <w:rPr>
                <w:lang w:eastAsia="ja-JP"/>
              </w:rPr>
              <w:t>29</w:t>
            </w:r>
          </w:p>
        </w:tc>
        <w:tc>
          <w:tcPr>
            <w:tcW w:w="4774" w:type="dxa"/>
            <w:gridSpan w:val="16"/>
            <w:tcBorders>
              <w:left w:val="single" w:sz="4" w:space="0" w:color="auto"/>
              <w:bottom w:val="nil"/>
              <w:right w:val="nil"/>
            </w:tcBorders>
          </w:tcPr>
          <w:p w14:paraId="5115BE0A" w14:textId="77777777" w:rsidR="00B86A51" w:rsidRPr="0029661B" w:rsidRDefault="00B86A51" w:rsidP="00B86A51">
            <w:pPr>
              <w:pStyle w:val="Figurelegend"/>
              <w:jc w:val="center"/>
              <w:rPr>
                <w:lang w:eastAsia="ja-JP"/>
              </w:rPr>
            </w:pPr>
          </w:p>
        </w:tc>
        <w:tc>
          <w:tcPr>
            <w:tcW w:w="4785" w:type="dxa"/>
            <w:gridSpan w:val="17"/>
            <w:tcBorders>
              <w:top w:val="dotted" w:sz="4" w:space="0" w:color="auto"/>
              <w:left w:val="nil"/>
              <w:bottom w:val="nil"/>
              <w:right w:val="single" w:sz="4" w:space="0" w:color="auto"/>
            </w:tcBorders>
          </w:tcPr>
          <w:p w14:paraId="4A2863E4" w14:textId="77777777" w:rsidR="00B86A51" w:rsidRPr="0029661B" w:rsidRDefault="00B86A51" w:rsidP="00B86A51">
            <w:pPr>
              <w:pStyle w:val="Figurelegend"/>
              <w:jc w:val="center"/>
              <w:rPr>
                <w:lang w:eastAsia="ja-JP"/>
              </w:rPr>
            </w:pPr>
          </w:p>
        </w:tc>
      </w:tr>
      <w:tr w:rsidR="00B86A51" w:rsidRPr="0029661B" w14:paraId="77A89F80" w14:textId="77777777" w:rsidTr="00B86A51">
        <w:trPr>
          <w:jc w:val="center"/>
        </w:trPr>
        <w:tc>
          <w:tcPr>
            <w:tcW w:w="660" w:type="dxa"/>
            <w:tcBorders>
              <w:top w:val="nil"/>
              <w:left w:val="nil"/>
              <w:bottom w:val="nil"/>
              <w:right w:val="single" w:sz="4" w:space="0" w:color="auto"/>
            </w:tcBorders>
          </w:tcPr>
          <w:p w14:paraId="60853F6D" w14:textId="77777777" w:rsidR="00B86A51" w:rsidRPr="0029661B" w:rsidRDefault="00B86A51" w:rsidP="00B86A51">
            <w:pPr>
              <w:pStyle w:val="Figurelegend"/>
              <w:rPr>
                <w:lang w:eastAsia="ja-JP"/>
              </w:rPr>
            </w:pPr>
            <w:r w:rsidRPr="0029661B">
              <w:rPr>
                <w:lang w:eastAsia="ja-JP"/>
              </w:rPr>
              <w:t>33</w:t>
            </w:r>
          </w:p>
        </w:tc>
        <w:tc>
          <w:tcPr>
            <w:tcW w:w="4774" w:type="dxa"/>
            <w:gridSpan w:val="16"/>
            <w:tcBorders>
              <w:top w:val="dotted" w:sz="4" w:space="0" w:color="auto"/>
              <w:left w:val="single" w:sz="4" w:space="0" w:color="auto"/>
              <w:bottom w:val="single" w:sz="4" w:space="0" w:color="auto"/>
              <w:right w:val="single" w:sz="4" w:space="0" w:color="auto"/>
            </w:tcBorders>
          </w:tcPr>
          <w:p w14:paraId="72DF1CED" w14:textId="77777777" w:rsidR="00B86A51" w:rsidRPr="0029661B" w:rsidRDefault="00B86A51" w:rsidP="00B86A51">
            <w:pPr>
              <w:pStyle w:val="Figurelegend"/>
              <w:jc w:val="center"/>
              <w:rPr>
                <w:lang w:eastAsia="ja-JP"/>
              </w:rPr>
            </w:pPr>
          </w:p>
        </w:tc>
        <w:tc>
          <w:tcPr>
            <w:tcW w:w="4785" w:type="dxa"/>
            <w:gridSpan w:val="17"/>
            <w:tcBorders>
              <w:top w:val="single" w:sz="4" w:space="0" w:color="auto"/>
              <w:left w:val="single" w:sz="4" w:space="0" w:color="auto"/>
              <w:bottom w:val="dotted" w:sz="4" w:space="0" w:color="auto"/>
              <w:right w:val="single" w:sz="4" w:space="0" w:color="auto"/>
            </w:tcBorders>
          </w:tcPr>
          <w:p w14:paraId="74659240" w14:textId="77777777" w:rsidR="00B86A51" w:rsidRPr="0029661B" w:rsidRDefault="00B86A51" w:rsidP="00B86A51">
            <w:pPr>
              <w:pStyle w:val="Figurelegend"/>
              <w:jc w:val="center"/>
              <w:rPr>
                <w:lang w:eastAsia="ja-JP"/>
              </w:rPr>
            </w:pPr>
            <w:r w:rsidRPr="0029661B">
              <w:rPr>
                <w:lang w:eastAsia="ja-JP"/>
              </w:rPr>
              <w:t>TxTimeStampb=Local Time</w:t>
            </w:r>
          </w:p>
        </w:tc>
      </w:tr>
      <w:tr w:rsidR="00B86A51" w:rsidRPr="0029661B" w14:paraId="37B2A4E7" w14:textId="77777777" w:rsidTr="00B86A51">
        <w:trPr>
          <w:jc w:val="center"/>
        </w:trPr>
        <w:tc>
          <w:tcPr>
            <w:tcW w:w="660" w:type="dxa"/>
            <w:tcBorders>
              <w:top w:val="nil"/>
              <w:left w:val="nil"/>
              <w:bottom w:val="nil"/>
              <w:right w:val="single" w:sz="4" w:space="0" w:color="auto"/>
            </w:tcBorders>
          </w:tcPr>
          <w:p w14:paraId="1AFBF441" w14:textId="77777777" w:rsidR="00B86A51" w:rsidRPr="0029661B" w:rsidRDefault="00B86A51" w:rsidP="00B86A51">
            <w:pPr>
              <w:pStyle w:val="Figurelegend"/>
              <w:rPr>
                <w:lang w:eastAsia="ja-JP"/>
              </w:rPr>
            </w:pPr>
            <w:r w:rsidRPr="0029661B">
              <w:rPr>
                <w:lang w:eastAsia="ja-JP"/>
              </w:rPr>
              <w:t>37</w:t>
            </w:r>
          </w:p>
        </w:tc>
        <w:tc>
          <w:tcPr>
            <w:tcW w:w="4774" w:type="dxa"/>
            <w:gridSpan w:val="16"/>
            <w:tcBorders>
              <w:top w:val="single" w:sz="4" w:space="0" w:color="auto"/>
              <w:left w:val="single" w:sz="4" w:space="0" w:color="auto"/>
              <w:bottom w:val="dotted" w:sz="4" w:space="0" w:color="auto"/>
              <w:right w:val="nil"/>
            </w:tcBorders>
          </w:tcPr>
          <w:p w14:paraId="4ED613BD" w14:textId="77777777" w:rsidR="00B86A51" w:rsidRPr="0029661B" w:rsidRDefault="00B86A51" w:rsidP="00B86A51">
            <w:pPr>
              <w:pStyle w:val="Figurelegend"/>
              <w:jc w:val="center"/>
              <w:rPr>
                <w:lang w:eastAsia="ja-JP"/>
              </w:rPr>
            </w:pPr>
          </w:p>
        </w:tc>
        <w:tc>
          <w:tcPr>
            <w:tcW w:w="4785" w:type="dxa"/>
            <w:gridSpan w:val="17"/>
            <w:tcBorders>
              <w:top w:val="dotted" w:sz="4" w:space="0" w:color="auto"/>
              <w:left w:val="nil"/>
              <w:bottom w:val="single" w:sz="4" w:space="0" w:color="auto"/>
              <w:right w:val="single" w:sz="4" w:space="0" w:color="auto"/>
            </w:tcBorders>
          </w:tcPr>
          <w:p w14:paraId="05C0275C" w14:textId="77777777" w:rsidR="00B86A51" w:rsidRPr="0029661B" w:rsidRDefault="00B86A51" w:rsidP="00B86A51">
            <w:pPr>
              <w:pStyle w:val="Figurelegend"/>
              <w:jc w:val="center"/>
              <w:rPr>
                <w:lang w:eastAsia="ja-JP"/>
              </w:rPr>
            </w:pPr>
          </w:p>
        </w:tc>
      </w:tr>
      <w:tr w:rsidR="00B86A51" w:rsidRPr="0029661B" w14:paraId="715B44B5" w14:textId="77777777" w:rsidTr="00B86A51">
        <w:trPr>
          <w:jc w:val="center"/>
        </w:trPr>
        <w:tc>
          <w:tcPr>
            <w:tcW w:w="660" w:type="dxa"/>
            <w:tcBorders>
              <w:top w:val="nil"/>
              <w:left w:val="nil"/>
              <w:bottom w:val="nil"/>
              <w:right w:val="single" w:sz="4" w:space="0" w:color="auto"/>
            </w:tcBorders>
          </w:tcPr>
          <w:p w14:paraId="5B6CF966" w14:textId="77777777" w:rsidR="00B86A51" w:rsidRPr="0029661B" w:rsidRDefault="00B86A51" w:rsidP="00B86A51">
            <w:pPr>
              <w:pStyle w:val="Figurelegend"/>
              <w:rPr>
                <w:lang w:eastAsia="ja-JP"/>
              </w:rPr>
            </w:pPr>
            <w:r w:rsidRPr="0029661B">
              <w:rPr>
                <w:lang w:eastAsia="ja-JP"/>
              </w:rPr>
              <w:t>41</w:t>
            </w:r>
          </w:p>
        </w:tc>
        <w:tc>
          <w:tcPr>
            <w:tcW w:w="4774" w:type="dxa"/>
            <w:gridSpan w:val="16"/>
            <w:tcBorders>
              <w:top w:val="dotted" w:sz="4" w:space="0" w:color="auto"/>
              <w:left w:val="single" w:sz="4" w:space="0" w:color="auto"/>
              <w:bottom w:val="single" w:sz="4" w:space="0" w:color="auto"/>
              <w:right w:val="single" w:sz="4" w:space="0" w:color="auto"/>
            </w:tcBorders>
          </w:tcPr>
          <w:p w14:paraId="7EA8A2D4" w14:textId="77777777" w:rsidR="00B86A51" w:rsidRPr="0029661B" w:rsidRDefault="00B86A51" w:rsidP="00B86A51">
            <w:pPr>
              <w:pStyle w:val="Figurelegend"/>
              <w:jc w:val="center"/>
              <w:rPr>
                <w:lang w:eastAsia="ja-JP"/>
              </w:rPr>
            </w:pPr>
          </w:p>
        </w:tc>
        <w:tc>
          <w:tcPr>
            <w:tcW w:w="4785" w:type="dxa"/>
            <w:gridSpan w:val="17"/>
            <w:tcBorders>
              <w:top w:val="single" w:sz="4" w:space="0" w:color="auto"/>
              <w:left w:val="single" w:sz="4" w:space="0" w:color="auto"/>
              <w:bottom w:val="dotted" w:sz="4" w:space="0" w:color="auto"/>
              <w:right w:val="single" w:sz="4" w:space="0" w:color="auto"/>
            </w:tcBorders>
          </w:tcPr>
          <w:p w14:paraId="267BAAFC" w14:textId="77777777" w:rsidR="00B86A51" w:rsidRPr="0029661B" w:rsidRDefault="00B86A51" w:rsidP="00B86A51">
            <w:pPr>
              <w:pStyle w:val="Figurelegend"/>
              <w:jc w:val="center"/>
              <w:rPr>
                <w:lang w:eastAsia="ja-JP"/>
              </w:rPr>
            </w:pPr>
            <w:r w:rsidRPr="0029661B">
              <w:rPr>
                <w:lang w:eastAsia="ja-JP"/>
              </w:rPr>
              <w:t>0 (Reserved for DMR reception process)</w:t>
            </w:r>
          </w:p>
        </w:tc>
      </w:tr>
      <w:tr w:rsidR="00B86A51" w:rsidRPr="0029661B" w14:paraId="1BF4E85A" w14:textId="77777777" w:rsidTr="00B86A51">
        <w:trPr>
          <w:jc w:val="center"/>
        </w:trPr>
        <w:tc>
          <w:tcPr>
            <w:tcW w:w="660" w:type="dxa"/>
            <w:tcBorders>
              <w:top w:val="nil"/>
              <w:left w:val="nil"/>
              <w:bottom w:val="nil"/>
              <w:right w:val="single" w:sz="4" w:space="0" w:color="auto"/>
            </w:tcBorders>
          </w:tcPr>
          <w:p w14:paraId="5567D8AD" w14:textId="77777777" w:rsidR="00B86A51" w:rsidRPr="0029661B" w:rsidRDefault="00B86A51" w:rsidP="00B86A51">
            <w:pPr>
              <w:pStyle w:val="Figurelegend"/>
              <w:rPr>
                <w:lang w:eastAsia="ja-JP"/>
              </w:rPr>
            </w:pPr>
            <w:r w:rsidRPr="0029661B">
              <w:rPr>
                <w:lang w:eastAsia="ja-JP"/>
              </w:rPr>
              <w:t>45</w:t>
            </w:r>
          </w:p>
        </w:tc>
        <w:tc>
          <w:tcPr>
            <w:tcW w:w="9559" w:type="dxa"/>
            <w:gridSpan w:val="33"/>
            <w:tcBorders>
              <w:top w:val="nil"/>
              <w:left w:val="single" w:sz="4" w:space="0" w:color="auto"/>
              <w:bottom w:val="nil"/>
              <w:right w:val="single" w:sz="4" w:space="0" w:color="auto"/>
            </w:tcBorders>
          </w:tcPr>
          <w:p w14:paraId="0BF04788" w14:textId="77777777" w:rsidR="00B86A51" w:rsidRPr="0029661B" w:rsidRDefault="00B86A51" w:rsidP="00B86A51">
            <w:pPr>
              <w:pStyle w:val="Figurelegend"/>
              <w:jc w:val="center"/>
              <w:rPr>
                <w:lang w:eastAsia="ja-JP"/>
              </w:rPr>
            </w:pPr>
          </w:p>
        </w:tc>
      </w:tr>
      <w:tr w:rsidR="00B86A51" w:rsidRPr="0029661B" w14:paraId="039214E8" w14:textId="77777777" w:rsidTr="00B86A51">
        <w:trPr>
          <w:jc w:val="center"/>
        </w:trPr>
        <w:tc>
          <w:tcPr>
            <w:tcW w:w="660" w:type="dxa"/>
            <w:tcBorders>
              <w:top w:val="nil"/>
              <w:left w:val="nil"/>
              <w:bottom w:val="nil"/>
            </w:tcBorders>
          </w:tcPr>
          <w:p w14:paraId="1D828429" w14:textId="77777777" w:rsidR="00B86A51" w:rsidRPr="0029661B" w:rsidRDefault="00B86A51" w:rsidP="00B86A51">
            <w:pPr>
              <w:pStyle w:val="Figurelegend"/>
              <w:rPr>
                <w:lang w:eastAsia="ja-JP"/>
              </w:rPr>
            </w:pPr>
            <w:r w:rsidRPr="0029661B">
              <w:rPr>
                <w:lang w:eastAsia="ja-JP"/>
              </w:rPr>
              <w:t>49</w:t>
            </w:r>
          </w:p>
        </w:tc>
        <w:tc>
          <w:tcPr>
            <w:tcW w:w="4774" w:type="dxa"/>
            <w:gridSpan w:val="16"/>
            <w:tcBorders>
              <w:top w:val="dotted" w:sz="4" w:space="0" w:color="auto"/>
              <w:bottom w:val="single" w:sz="4" w:space="0" w:color="auto"/>
            </w:tcBorders>
          </w:tcPr>
          <w:p w14:paraId="3314ECF7" w14:textId="77777777" w:rsidR="00B86A51" w:rsidRPr="0029661B" w:rsidRDefault="00B86A51" w:rsidP="00B86A51">
            <w:pPr>
              <w:pStyle w:val="Figurelegend"/>
              <w:jc w:val="center"/>
              <w:rPr>
                <w:lang w:eastAsia="ja-JP"/>
              </w:rPr>
            </w:pPr>
          </w:p>
        </w:tc>
        <w:tc>
          <w:tcPr>
            <w:tcW w:w="4785" w:type="dxa"/>
            <w:gridSpan w:val="17"/>
            <w:tcBorders>
              <w:bottom w:val="single" w:sz="4" w:space="0" w:color="auto"/>
            </w:tcBorders>
          </w:tcPr>
          <w:p w14:paraId="44D391ED" w14:textId="77777777" w:rsidR="00B86A51" w:rsidRPr="0029661B" w:rsidRDefault="00B86A51" w:rsidP="00B86A51">
            <w:pPr>
              <w:pStyle w:val="Figurelegend"/>
              <w:jc w:val="center"/>
              <w:rPr>
                <w:lang w:eastAsia="ja-JP"/>
              </w:rPr>
            </w:pPr>
            <w:r w:rsidRPr="0029661B">
              <w:rPr>
                <w:iCs/>
                <w:lang w:eastAsia="ja-JP"/>
              </w:rPr>
              <w:t>Test ID TLV=Test ID(RI_DMM(D)) if exists</w:t>
            </w:r>
          </w:p>
        </w:tc>
      </w:tr>
      <w:tr w:rsidR="00B86A51" w:rsidRPr="0029661B" w14:paraId="1485B0B7" w14:textId="77777777" w:rsidTr="00B86A51">
        <w:trPr>
          <w:jc w:val="center"/>
        </w:trPr>
        <w:tc>
          <w:tcPr>
            <w:tcW w:w="660" w:type="dxa"/>
            <w:tcBorders>
              <w:top w:val="nil"/>
              <w:left w:val="nil"/>
              <w:bottom w:val="nil"/>
            </w:tcBorders>
          </w:tcPr>
          <w:p w14:paraId="1638B9A9" w14:textId="77777777" w:rsidR="00B86A51" w:rsidRPr="0029661B" w:rsidRDefault="00B86A51" w:rsidP="00B86A51">
            <w:pPr>
              <w:pStyle w:val="Figurelegend"/>
              <w:rPr>
                <w:lang w:eastAsia="ja-JP"/>
              </w:rPr>
            </w:pPr>
            <w:r w:rsidRPr="0029661B">
              <w:rPr>
                <w:lang w:eastAsia="ja-JP"/>
              </w:rPr>
              <w:t>53</w:t>
            </w:r>
          </w:p>
        </w:tc>
        <w:tc>
          <w:tcPr>
            <w:tcW w:w="4774" w:type="dxa"/>
            <w:gridSpan w:val="16"/>
            <w:tcBorders>
              <w:top w:val="nil"/>
              <w:bottom w:val="single" w:sz="4" w:space="0" w:color="auto"/>
            </w:tcBorders>
          </w:tcPr>
          <w:p w14:paraId="193756C6" w14:textId="77777777" w:rsidR="00B86A51" w:rsidRPr="0029661B" w:rsidRDefault="00B86A51" w:rsidP="00B86A51">
            <w:pPr>
              <w:pStyle w:val="Figurelegend"/>
              <w:jc w:val="center"/>
              <w:rPr>
                <w:iCs/>
                <w:lang w:eastAsia="ja-JP"/>
              </w:rPr>
            </w:pPr>
            <w:r w:rsidRPr="0029661B">
              <w:rPr>
                <w:iCs/>
                <w:lang w:eastAsia="ja-JP"/>
              </w:rPr>
              <w:t>Test ID TLV Continued</w:t>
            </w:r>
          </w:p>
        </w:tc>
        <w:tc>
          <w:tcPr>
            <w:tcW w:w="4785" w:type="dxa"/>
            <w:gridSpan w:val="17"/>
            <w:tcBorders>
              <w:top w:val="single" w:sz="4" w:space="0" w:color="auto"/>
              <w:bottom w:val="nil"/>
            </w:tcBorders>
          </w:tcPr>
          <w:p w14:paraId="7B089D41" w14:textId="77777777" w:rsidR="00B86A51" w:rsidRPr="0029661B" w:rsidRDefault="00B86A51" w:rsidP="00B86A51">
            <w:pPr>
              <w:pStyle w:val="Figurelegend"/>
              <w:jc w:val="center"/>
              <w:rPr>
                <w:i/>
                <w:iCs/>
                <w:lang w:eastAsia="ja-JP"/>
              </w:rPr>
            </w:pPr>
            <w:r w:rsidRPr="0029661B">
              <w:rPr>
                <w:iCs/>
                <w:lang w:eastAsia="ja-JP"/>
              </w:rPr>
              <w:t>Data TLV= TLV (RI_DMM(D)) if exists</w:t>
            </w:r>
          </w:p>
        </w:tc>
      </w:tr>
      <w:tr w:rsidR="00B86A51" w:rsidRPr="0029661B" w14:paraId="1D6FF9DE" w14:textId="77777777" w:rsidTr="00B86A51">
        <w:trPr>
          <w:jc w:val="center"/>
        </w:trPr>
        <w:tc>
          <w:tcPr>
            <w:tcW w:w="660" w:type="dxa"/>
            <w:tcBorders>
              <w:top w:val="nil"/>
              <w:left w:val="nil"/>
              <w:bottom w:val="nil"/>
            </w:tcBorders>
          </w:tcPr>
          <w:p w14:paraId="67D917BF" w14:textId="77777777" w:rsidR="00B86A51" w:rsidRPr="0029661B" w:rsidRDefault="00B86A51" w:rsidP="00B86A51">
            <w:pPr>
              <w:pStyle w:val="Figurelegend"/>
              <w:rPr>
                <w:lang w:eastAsia="ja-JP"/>
              </w:rPr>
            </w:pPr>
            <w:r w:rsidRPr="0029661B">
              <w:rPr>
                <w:lang w:eastAsia="ja-JP"/>
              </w:rPr>
              <w:t>57</w:t>
            </w:r>
          </w:p>
        </w:tc>
        <w:tc>
          <w:tcPr>
            <w:tcW w:w="9559" w:type="dxa"/>
            <w:gridSpan w:val="33"/>
            <w:tcBorders>
              <w:top w:val="nil"/>
              <w:bottom w:val="nil"/>
            </w:tcBorders>
          </w:tcPr>
          <w:p w14:paraId="0E70EE3B" w14:textId="77777777" w:rsidR="00B86A51" w:rsidRPr="0029661B" w:rsidRDefault="00B86A51" w:rsidP="00B86A51">
            <w:pPr>
              <w:pStyle w:val="Figurelegend"/>
              <w:jc w:val="center"/>
              <w:rPr>
                <w:lang w:eastAsia="ja-JP"/>
              </w:rPr>
            </w:pPr>
          </w:p>
        </w:tc>
      </w:tr>
      <w:tr w:rsidR="00B86A51" w:rsidRPr="0029661B" w14:paraId="6018D52A" w14:textId="77777777" w:rsidTr="00B86A51">
        <w:trPr>
          <w:jc w:val="center"/>
        </w:trPr>
        <w:tc>
          <w:tcPr>
            <w:tcW w:w="660" w:type="dxa"/>
            <w:tcBorders>
              <w:top w:val="nil"/>
              <w:left w:val="nil"/>
              <w:bottom w:val="nil"/>
            </w:tcBorders>
          </w:tcPr>
          <w:p w14:paraId="6BD18878" w14:textId="77777777" w:rsidR="00B86A51" w:rsidRPr="0029661B" w:rsidRDefault="00B86A51" w:rsidP="00B86A51">
            <w:pPr>
              <w:pStyle w:val="Figurelegend"/>
              <w:rPr>
                <w:lang w:eastAsia="ja-JP"/>
              </w:rPr>
            </w:pPr>
            <w:r w:rsidRPr="0029661B">
              <w:rPr>
                <w:lang w:eastAsia="ja-JP"/>
              </w:rPr>
              <w:t>61</w:t>
            </w:r>
          </w:p>
        </w:tc>
        <w:tc>
          <w:tcPr>
            <w:tcW w:w="9559" w:type="dxa"/>
            <w:gridSpan w:val="33"/>
            <w:tcBorders>
              <w:top w:val="nil"/>
              <w:bottom w:val="nil"/>
            </w:tcBorders>
          </w:tcPr>
          <w:p w14:paraId="606D6717" w14:textId="77777777" w:rsidR="00B86A51" w:rsidRPr="0029661B" w:rsidRDefault="00B86A51" w:rsidP="00B86A51">
            <w:pPr>
              <w:pStyle w:val="Figurelegend"/>
              <w:jc w:val="center"/>
              <w:rPr>
                <w:lang w:eastAsia="ja-JP"/>
              </w:rPr>
            </w:pPr>
          </w:p>
        </w:tc>
      </w:tr>
      <w:tr w:rsidR="00B86A51" w:rsidRPr="0029661B" w14:paraId="033B30B0" w14:textId="77777777" w:rsidTr="00B86A51">
        <w:trPr>
          <w:jc w:val="center"/>
        </w:trPr>
        <w:tc>
          <w:tcPr>
            <w:tcW w:w="660" w:type="dxa"/>
            <w:tcBorders>
              <w:top w:val="nil"/>
              <w:left w:val="nil"/>
              <w:bottom w:val="nil"/>
            </w:tcBorders>
          </w:tcPr>
          <w:p w14:paraId="33B6971B" w14:textId="77777777" w:rsidR="00B86A51" w:rsidRPr="0029661B" w:rsidRDefault="00B86A51" w:rsidP="00B86A51">
            <w:pPr>
              <w:pStyle w:val="Figurelegend"/>
              <w:rPr>
                <w:lang w:eastAsia="ja-JP"/>
              </w:rPr>
            </w:pPr>
            <w:r w:rsidRPr="0029661B">
              <w:rPr>
                <w:lang w:eastAsia="ja-JP"/>
              </w:rPr>
              <w:t>:</w:t>
            </w:r>
          </w:p>
        </w:tc>
        <w:tc>
          <w:tcPr>
            <w:tcW w:w="9559" w:type="dxa"/>
            <w:gridSpan w:val="33"/>
            <w:tcBorders>
              <w:top w:val="nil"/>
              <w:bottom w:val="nil"/>
            </w:tcBorders>
          </w:tcPr>
          <w:p w14:paraId="7ECFC165" w14:textId="77777777" w:rsidR="00B86A51" w:rsidRPr="0029661B" w:rsidRDefault="00B86A51" w:rsidP="00B86A51">
            <w:pPr>
              <w:pStyle w:val="Figurelegend"/>
              <w:jc w:val="center"/>
              <w:rPr>
                <w:lang w:eastAsia="ja-JP"/>
              </w:rPr>
            </w:pPr>
          </w:p>
        </w:tc>
      </w:tr>
      <w:tr w:rsidR="00B86A51" w:rsidRPr="0029661B" w14:paraId="43704C0C" w14:textId="77777777" w:rsidTr="00B86A51">
        <w:trPr>
          <w:jc w:val="center"/>
        </w:trPr>
        <w:tc>
          <w:tcPr>
            <w:tcW w:w="660" w:type="dxa"/>
            <w:tcBorders>
              <w:top w:val="nil"/>
              <w:left w:val="nil"/>
              <w:bottom w:val="nil"/>
            </w:tcBorders>
          </w:tcPr>
          <w:p w14:paraId="10C7801F" w14:textId="77777777" w:rsidR="00B86A51" w:rsidRPr="0029661B" w:rsidRDefault="00B86A51" w:rsidP="00B86A51">
            <w:pPr>
              <w:pStyle w:val="Figurelegend"/>
              <w:rPr>
                <w:lang w:eastAsia="ja-JP"/>
              </w:rPr>
            </w:pPr>
            <w:r w:rsidRPr="0029661B">
              <w:rPr>
                <w:lang w:eastAsia="ja-JP"/>
              </w:rPr>
              <w:t>last</w:t>
            </w:r>
          </w:p>
        </w:tc>
        <w:tc>
          <w:tcPr>
            <w:tcW w:w="7170" w:type="dxa"/>
            <w:gridSpan w:val="25"/>
            <w:tcBorders>
              <w:top w:val="nil"/>
              <w:bottom w:val="single" w:sz="4" w:space="0" w:color="auto"/>
              <w:right w:val="nil"/>
            </w:tcBorders>
          </w:tcPr>
          <w:p w14:paraId="508AD0DF" w14:textId="77777777" w:rsidR="00B86A51" w:rsidRPr="0029661B" w:rsidRDefault="00B86A51" w:rsidP="00B86A51">
            <w:pPr>
              <w:pStyle w:val="Figurelegend"/>
              <w:jc w:val="center"/>
              <w:rPr>
                <w:lang w:eastAsia="ja-JP"/>
              </w:rPr>
            </w:pPr>
          </w:p>
        </w:tc>
        <w:tc>
          <w:tcPr>
            <w:tcW w:w="2389" w:type="dxa"/>
            <w:gridSpan w:val="8"/>
            <w:tcBorders>
              <w:top w:val="single" w:sz="4" w:space="0" w:color="auto"/>
              <w:left w:val="single" w:sz="4" w:space="0" w:color="auto"/>
              <w:bottom w:val="single" w:sz="4" w:space="0" w:color="auto"/>
              <w:right w:val="single" w:sz="4" w:space="0" w:color="auto"/>
            </w:tcBorders>
          </w:tcPr>
          <w:p w14:paraId="787BE0E9" w14:textId="77777777" w:rsidR="00B86A51" w:rsidRPr="004617FC" w:rsidRDefault="00B86A51" w:rsidP="00B86A51">
            <w:pPr>
              <w:pStyle w:val="Figurelegend"/>
              <w:jc w:val="center"/>
              <w:rPr>
                <w:sz w:val="20"/>
                <w:lang w:eastAsia="ja-JP"/>
              </w:rPr>
            </w:pPr>
            <w:r w:rsidRPr="004617FC">
              <w:rPr>
                <w:sz w:val="20"/>
                <w:lang w:eastAsia="ja-JP"/>
              </w:rPr>
              <w:t>E</w:t>
            </w:r>
            <w:r>
              <w:rPr>
                <w:rFonts w:hint="eastAsia"/>
                <w:sz w:val="20"/>
                <w:lang w:eastAsia="ja-JP"/>
              </w:rPr>
              <w:t>nd</w:t>
            </w:r>
            <w:r w:rsidRPr="004617FC">
              <w:rPr>
                <w:sz w:val="20"/>
                <w:lang w:eastAsia="ja-JP"/>
              </w:rPr>
              <w:t xml:space="preserve"> TLV=</w:t>
            </w:r>
            <w:r w:rsidRPr="004617FC">
              <w:rPr>
                <w:sz w:val="20"/>
                <w:lang w:eastAsia="ja-JP"/>
              </w:rPr>
              <w:br/>
              <w:t>E</w:t>
            </w:r>
            <w:r>
              <w:rPr>
                <w:rFonts w:hint="eastAsia"/>
                <w:sz w:val="20"/>
                <w:lang w:eastAsia="ja-JP"/>
              </w:rPr>
              <w:t>nd</w:t>
            </w:r>
            <w:r w:rsidRPr="004617FC">
              <w:rPr>
                <w:sz w:val="20"/>
                <w:lang w:eastAsia="ja-JP"/>
              </w:rPr>
              <w:t xml:space="preserve"> TLV(RI_DMM(D))</w:t>
            </w:r>
          </w:p>
        </w:tc>
      </w:tr>
    </w:tbl>
    <w:p w14:paraId="46223682" w14:textId="77777777" w:rsidR="00B86A51" w:rsidRPr="0029661B" w:rsidRDefault="00B86A51" w:rsidP="00B86A51">
      <w:pPr>
        <w:pStyle w:val="FigureNoTitle"/>
      </w:pPr>
      <w:r w:rsidRPr="0029661B">
        <w:t>Figure 8-</w:t>
      </w:r>
      <w:r>
        <w:t>55</w:t>
      </w:r>
      <w:r w:rsidRPr="0029661B">
        <w:t xml:space="preserve"> – DMR traffic unit</w:t>
      </w:r>
    </w:p>
    <w:p w14:paraId="29920460" w14:textId="77777777" w:rsidR="00B86A51" w:rsidRPr="0029661B" w:rsidRDefault="00B86A51" w:rsidP="00B86A51">
      <w:pPr>
        <w:pStyle w:val="Heading4"/>
      </w:pPr>
      <w:bookmarkStart w:id="288" w:name="_Toc319901710"/>
      <w:r w:rsidRPr="0029661B">
        <w:lastRenderedPageBreak/>
        <w:t>8.1.10.6</w:t>
      </w:r>
      <w:r w:rsidRPr="0029661B">
        <w:tab/>
        <w:t>DMR reception process</w:t>
      </w:r>
      <w:bookmarkEnd w:id="288"/>
    </w:p>
    <w:p w14:paraId="61BEA6F9" w14:textId="77777777" w:rsidR="00B86A51" w:rsidRPr="0029661B" w:rsidRDefault="00B86A51" w:rsidP="00B86A51">
      <w:pPr>
        <w:keepNext/>
        <w:keepLines/>
      </w:pPr>
      <w:bookmarkStart w:id="289" w:name="OLE_LINK14"/>
      <w:bookmarkStart w:id="290" w:name="OLE_LINK15"/>
      <w:r w:rsidRPr="0029661B">
        <w:t>The DMR reception process processes the received DMR traffic units and the complementing P and DE signals. The behaviour is defined in Figure 8-</w:t>
      </w:r>
      <w:r>
        <w:t>56</w:t>
      </w:r>
      <w:r w:rsidRPr="0029661B">
        <w:t xml:space="preserve">. </w:t>
      </w:r>
    </w:p>
    <w:bookmarkEnd w:id="289"/>
    <w:bookmarkEnd w:id="290"/>
    <w:p w14:paraId="6A187EF6" w14:textId="348D1668" w:rsidR="00B86A51" w:rsidRPr="0029661B" w:rsidRDefault="00B86A51" w:rsidP="00B86A51">
      <w:pPr>
        <w:pStyle w:val="Figure"/>
      </w:pPr>
      <w:r w:rsidRPr="003417D8">
        <w:rPr>
          <w:noProof/>
          <w:lang w:eastAsia="zh-CN"/>
        </w:rPr>
        <w:drawing>
          <wp:inline distT="0" distB="0" distL="0" distR="0" wp14:anchorId="69ADB2FF" wp14:editId="47B8D274">
            <wp:extent cx="2205355" cy="4177665"/>
            <wp:effectExtent l="0" t="0" r="0" b="0"/>
            <wp:docPr id="642" name="図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205355" cy="4177665"/>
                    </a:xfrm>
                    <a:prstGeom prst="rect">
                      <a:avLst/>
                    </a:prstGeom>
                    <a:noFill/>
                    <a:ln>
                      <a:noFill/>
                    </a:ln>
                  </pic:spPr>
                </pic:pic>
              </a:graphicData>
            </a:graphic>
          </wp:inline>
        </w:drawing>
      </w:r>
      <w:r w:rsidRPr="004617FC">
        <w:rPr>
          <w:noProof/>
          <w:lang w:eastAsia="ja-JP"/>
        </w:rPr>
        <w:t xml:space="preserve"> </w:t>
      </w:r>
    </w:p>
    <w:p w14:paraId="48CBA1C5" w14:textId="77777777" w:rsidR="00B86A51" w:rsidRPr="0029661B" w:rsidRDefault="00B86A51" w:rsidP="00B86A51">
      <w:pPr>
        <w:pStyle w:val="FigureNoTitle"/>
      </w:pPr>
      <w:r w:rsidRPr="0029661B">
        <w:t>Figure 8-</w:t>
      </w:r>
      <w:r>
        <w:t>56</w:t>
      </w:r>
      <w:r w:rsidRPr="0029661B">
        <w:t xml:space="preserve"> – DMR reception behaviour</w:t>
      </w:r>
    </w:p>
    <w:p w14:paraId="4709ECD1" w14:textId="77777777" w:rsidR="00B86A51" w:rsidRPr="0029661B" w:rsidRDefault="00B86A51" w:rsidP="00B86A51">
      <w:pPr>
        <w:pStyle w:val="Normalaftertitle"/>
      </w:pPr>
      <w:r w:rsidRPr="0029661B">
        <w:t>Upon receipt of a DMR traffic unit the DA field of the traffic unit is checked. If the DA field equals the local MAC address, the DMR traffic unit is process</w:t>
      </w:r>
      <w:r w:rsidRPr="0029661B">
        <w:rPr>
          <w:lang w:eastAsia="ja-JP"/>
        </w:rPr>
        <w:t>ed</w:t>
      </w:r>
      <w:r w:rsidRPr="0029661B">
        <w:t xml:space="preserve"> further, otherwise it is ignored. </w:t>
      </w:r>
    </w:p>
    <w:p w14:paraId="62CED721" w14:textId="77777777" w:rsidR="00B86A51" w:rsidRPr="0029661B" w:rsidRDefault="00B86A51" w:rsidP="00B86A51">
      <w:r w:rsidRPr="0029661B">
        <w:t>If the DMR traffic unit is processed</w:t>
      </w:r>
      <w:r w:rsidRPr="0029661B">
        <w:rPr>
          <w:lang w:eastAsia="ja-JP"/>
        </w:rPr>
        <w:t>,</w:t>
      </w:r>
      <w:r w:rsidRPr="0029661B">
        <w:t xml:space="preserve"> the TxTimeStampf, RxTimeStampf</w:t>
      </w:r>
      <w:r w:rsidRPr="0029661B">
        <w:rPr>
          <w:lang w:eastAsia="ja-JP"/>
        </w:rPr>
        <w:t xml:space="preserve">, </w:t>
      </w:r>
      <w:r w:rsidRPr="0029661B">
        <w:t>TxTimeStampb</w:t>
      </w:r>
      <w:r w:rsidRPr="0029661B">
        <w:rPr>
          <w:lang w:eastAsia="ja-JP"/>
        </w:rPr>
        <w:t xml:space="preserve"> and test ID</w:t>
      </w:r>
      <w:r w:rsidRPr="0029661B">
        <w:t xml:space="preserve"> are extracted from the traffic unit and signalled together with the local time. </w:t>
      </w:r>
    </w:p>
    <w:p w14:paraId="341FF896" w14:textId="77777777" w:rsidR="00B86A51" w:rsidRPr="0029661B" w:rsidRDefault="00B86A51" w:rsidP="00B86A51">
      <w:pPr>
        <w:pStyle w:val="Heading3"/>
      </w:pPr>
      <w:bookmarkStart w:id="291" w:name="_Toc319901711"/>
      <w:r w:rsidRPr="0029661B">
        <w:t>8.1.11</w:t>
      </w:r>
      <w:r w:rsidRPr="0029661B">
        <w:tab/>
      </w:r>
      <w:r w:rsidRPr="003E665E">
        <w:rPr>
          <w:rFonts w:hint="eastAsia"/>
          <w:lang w:eastAsia="ja-JP"/>
        </w:rPr>
        <w:t>Dual-ended</w:t>
      </w:r>
      <w:r w:rsidRPr="0029661B">
        <w:t xml:space="preserve"> delay measurement </w:t>
      </w:r>
      <w:r w:rsidRPr="0029661B">
        <w:rPr>
          <w:lang w:eastAsia="ja-JP"/>
        </w:rPr>
        <w:t>(1DM) processes</w:t>
      </w:r>
      <w:bookmarkEnd w:id="291"/>
    </w:p>
    <w:p w14:paraId="49906609" w14:textId="77777777" w:rsidR="00B86A51" w:rsidRPr="0029661B" w:rsidRDefault="00B86A51" w:rsidP="00B86A51">
      <w:pPr>
        <w:pStyle w:val="Heading4"/>
      </w:pPr>
      <w:bookmarkStart w:id="292" w:name="_Toc319901712"/>
      <w:r w:rsidRPr="0029661B">
        <w:t>8.1.11.1</w:t>
      </w:r>
      <w:r w:rsidRPr="0029661B">
        <w:tab/>
        <w:t>Overview</w:t>
      </w:r>
      <w:bookmarkEnd w:id="292"/>
    </w:p>
    <w:p w14:paraId="43A7556A" w14:textId="77777777" w:rsidR="00B86A51" w:rsidRDefault="00B86A51" w:rsidP="00B86A51">
      <w:pPr>
        <w:rPr>
          <w:lang w:eastAsia="ja-JP"/>
        </w:rPr>
      </w:pPr>
      <w:r w:rsidRPr="0029661B">
        <w:t>Figure 8-</w:t>
      </w:r>
      <w:r>
        <w:t>57</w:t>
      </w:r>
      <w:r w:rsidRPr="0029661B">
        <w:t xml:space="preserve"> shows the different processes inside MEPs and MIPs that are involved in the </w:t>
      </w:r>
      <w:r w:rsidRPr="0029661B">
        <w:rPr>
          <w:lang w:eastAsia="ja-JP"/>
        </w:rPr>
        <w:t xml:space="preserve">on-demand </w:t>
      </w:r>
      <w:r w:rsidRPr="003E665E">
        <w:rPr>
          <w:rFonts w:hint="eastAsia"/>
          <w:lang w:eastAsia="ja-JP"/>
        </w:rPr>
        <w:t>dual-ended</w:t>
      </w:r>
      <w:r w:rsidRPr="0029661B">
        <w:t xml:space="preserve"> delay measurement protocol.</w:t>
      </w:r>
    </w:p>
    <w:p w14:paraId="05849DCD" w14:textId="77777777" w:rsidR="00B86A51" w:rsidRPr="004B0079" w:rsidRDefault="00B86A51" w:rsidP="00B86A51">
      <w:pPr>
        <w:rPr>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dual</w:t>
      </w:r>
      <w:r w:rsidRPr="003E665E">
        <w:rPr>
          <w:sz w:val="22"/>
          <w:szCs w:val="22"/>
        </w:rPr>
        <w:t>-</w:t>
      </w:r>
      <w:r w:rsidRPr="003E665E">
        <w:rPr>
          <w:rFonts w:hint="eastAsia"/>
          <w:sz w:val="22"/>
          <w:szCs w:val="22"/>
          <w:lang w:eastAsia="ja-JP"/>
        </w:rPr>
        <w:t>e</w:t>
      </w:r>
      <w:r w:rsidRPr="003E665E">
        <w:rPr>
          <w:sz w:val="22"/>
          <w:szCs w:val="22"/>
        </w:rPr>
        <w:t xml:space="preserve">nded </w:t>
      </w:r>
      <w:r w:rsidRPr="003E665E">
        <w:rPr>
          <w:rFonts w:hint="eastAsia"/>
          <w:sz w:val="22"/>
          <w:szCs w:val="22"/>
          <w:lang w:eastAsia="ja-JP"/>
        </w:rPr>
        <w:t xml:space="preserve">delay measurement </w:t>
      </w:r>
      <w:r>
        <w:rPr>
          <w:rFonts w:hint="eastAsia"/>
          <w:sz w:val="22"/>
          <w:szCs w:val="22"/>
          <w:lang w:eastAsia="ja-JP"/>
        </w:rPr>
        <w:t>wa</w:t>
      </w:r>
      <w:r w:rsidRPr="003E665E">
        <w:rPr>
          <w:rFonts w:hint="eastAsia"/>
          <w:sz w:val="22"/>
          <w:szCs w:val="22"/>
          <w:lang w:eastAsia="ja-JP"/>
        </w:rPr>
        <w:t xml:space="preserve">s </w:t>
      </w:r>
      <w:r w:rsidRPr="003E665E">
        <w:rPr>
          <w:sz w:val="22"/>
          <w:szCs w:val="22"/>
        </w:rPr>
        <w:t xml:space="preserve">known as </w:t>
      </w:r>
      <w:r w:rsidRPr="003E665E">
        <w:rPr>
          <w:rFonts w:hint="eastAsia"/>
          <w:sz w:val="22"/>
          <w:szCs w:val="22"/>
          <w:lang w:eastAsia="ja-JP"/>
        </w:rPr>
        <w:t>one</w:t>
      </w:r>
      <w:r w:rsidRPr="003E665E">
        <w:rPr>
          <w:sz w:val="22"/>
          <w:szCs w:val="22"/>
        </w:rPr>
        <w:t xml:space="preserve">-way </w:t>
      </w:r>
      <w:r w:rsidRPr="003E665E">
        <w:rPr>
          <w:rFonts w:hint="eastAsia"/>
          <w:sz w:val="22"/>
          <w:szCs w:val="22"/>
          <w:lang w:eastAsia="ja-JP"/>
        </w:rPr>
        <w:t>delay measurement</w:t>
      </w:r>
      <w:r w:rsidRPr="003E665E">
        <w:rPr>
          <w:sz w:val="22"/>
          <w:szCs w:val="22"/>
        </w:rPr>
        <w:t>.</w:t>
      </w:r>
      <w:r w:rsidRPr="003E665E">
        <w:rPr>
          <w:rFonts w:hint="eastAsia"/>
          <w:sz w:val="22"/>
          <w:szCs w:val="22"/>
          <w:lang w:eastAsia="ja-JP"/>
        </w:rPr>
        <w:t xml:space="preserve"> </w:t>
      </w:r>
      <w:r>
        <w:rPr>
          <w:rFonts w:hint="eastAsia"/>
          <w:sz w:val="22"/>
          <w:szCs w:val="22"/>
          <w:lang w:eastAsia="ja-JP"/>
        </w:rPr>
        <w:t>With</w:t>
      </w:r>
      <w:r w:rsidRPr="003E665E">
        <w:rPr>
          <w:rFonts w:hint="eastAsia"/>
          <w:sz w:val="22"/>
          <w:szCs w:val="22"/>
          <w:lang w:eastAsia="ja-JP"/>
        </w:rPr>
        <w:t xml:space="preserve"> regard to those definitions, refer to </w:t>
      </w:r>
      <w:r>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Pr>
          <w:rFonts w:hint="eastAsia"/>
          <w:sz w:val="22"/>
          <w:szCs w:val="22"/>
          <w:lang w:eastAsia="ja-JP"/>
        </w:rPr>
        <w:t>]</w:t>
      </w:r>
      <w:r w:rsidRPr="003E665E">
        <w:rPr>
          <w:rFonts w:hint="eastAsia"/>
          <w:sz w:val="22"/>
          <w:szCs w:val="22"/>
          <w:lang w:eastAsia="ja-JP"/>
        </w:rPr>
        <w:t>.</w:t>
      </w:r>
    </w:p>
    <w:p w14:paraId="4BA6703A" w14:textId="77777777" w:rsidR="00B86A51" w:rsidRPr="0029661B" w:rsidRDefault="00B86A51" w:rsidP="00B86A51">
      <w:r w:rsidRPr="0029661B">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 xml:space="preserve">9.4.1.2, </w:t>
      </w:r>
      <w:r w:rsidRPr="0029661B">
        <w:rPr>
          <w:lang w:eastAsia="ja-JP"/>
        </w:rPr>
        <w:t xml:space="preserve">and </w:t>
      </w:r>
      <w:r w:rsidRPr="0029661B">
        <w:t>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 In summary</w:t>
      </w:r>
      <w:r w:rsidRPr="0029661B">
        <w:rPr>
          <w:lang w:eastAsia="ja-JP"/>
        </w:rPr>
        <w:t>,</w:t>
      </w:r>
      <w:r w:rsidRPr="0029661B">
        <w:t xml:space="preserve"> they insert and extract ETH_CI OAM signals in</w:t>
      </w:r>
      <w:r w:rsidRPr="0029661B">
        <w:rPr>
          <w:lang w:eastAsia="ja-JP"/>
        </w:rPr>
        <w:t>to</w:t>
      </w:r>
      <w:r w:rsidRPr="0029661B">
        <w:t xml:space="preserve"> and from the stream of ETH_CI_D traffic units and the complementing P and DE signals going through an MEP and MIP; the extraction is based on MEL and </w:t>
      </w:r>
      <w:r>
        <w:t>OpCode</w:t>
      </w:r>
      <w:r w:rsidRPr="0029661B">
        <w:t>. Furthermore</w:t>
      </w:r>
      <w:r w:rsidRPr="0029661B">
        <w:rPr>
          <w:lang w:eastAsia="ja-JP"/>
        </w:rPr>
        <w:t>,</w:t>
      </w:r>
      <w:r w:rsidRPr="0029661B">
        <w:t xml:space="preserve"> the insertion process inserts the </w:t>
      </w:r>
      <w:r w:rsidRPr="0029661B">
        <w:rPr>
          <w:lang w:eastAsia="ja-JP"/>
        </w:rPr>
        <w:t>correct</w:t>
      </w:r>
      <w:r w:rsidRPr="0029661B">
        <w:t xml:space="preserve"> MEL and SA values in</w:t>
      </w:r>
      <w:r w:rsidRPr="0029661B">
        <w:rPr>
          <w:lang w:eastAsia="ja-JP"/>
        </w:rPr>
        <w:t>to</w:t>
      </w:r>
      <w:r w:rsidRPr="0029661B">
        <w:t xml:space="preserve"> the OAM traffic units.</w:t>
      </w:r>
    </w:p>
    <w:p w14:paraId="4B2C4819" w14:textId="77777777" w:rsidR="00B86A51" w:rsidRPr="0029661B" w:rsidRDefault="00B86A51" w:rsidP="00B86A51">
      <w:pPr>
        <w:pStyle w:val="Figure"/>
      </w:pPr>
      <w:r w:rsidRPr="004617FC">
        <w:rPr>
          <w:noProof/>
          <w:lang w:eastAsia="ja-JP"/>
        </w:rPr>
        <w:lastRenderedPageBreak/>
        <w:t xml:space="preserve"> </w:t>
      </w:r>
      <w:r w:rsidRPr="00FA426D">
        <w:rPr>
          <w:noProof/>
          <w:lang w:eastAsia="zh-CN"/>
        </w:rPr>
        <w:drawing>
          <wp:inline distT="0" distB="0" distL="0" distR="0" wp14:anchorId="186A70DF" wp14:editId="4678D861">
            <wp:extent cx="6120765" cy="1827135"/>
            <wp:effectExtent l="0" t="0" r="0" b="1905"/>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6120765" cy="1827135"/>
                    </a:xfrm>
                    <a:prstGeom prst="rect">
                      <a:avLst/>
                    </a:prstGeom>
                    <a:noFill/>
                    <a:ln>
                      <a:noFill/>
                    </a:ln>
                  </pic:spPr>
                </pic:pic>
              </a:graphicData>
            </a:graphic>
          </wp:inline>
        </w:drawing>
      </w:r>
    </w:p>
    <w:p w14:paraId="7CD6B78D" w14:textId="77777777" w:rsidR="00B86A51" w:rsidRPr="0029661B" w:rsidRDefault="00B86A51" w:rsidP="00B86A51">
      <w:pPr>
        <w:pStyle w:val="FigureNoTitle"/>
      </w:pPr>
      <w:r w:rsidRPr="0029661B">
        <w:t>Figure 8-</w:t>
      </w:r>
      <w:r>
        <w:t>57</w:t>
      </w:r>
      <w:r w:rsidRPr="0029661B">
        <w:t xml:space="preserve"> – Overview of processes involved with </w:t>
      </w:r>
      <w:r w:rsidRPr="0029661B">
        <w:rPr>
          <w:lang w:eastAsia="ja-JP"/>
        </w:rPr>
        <w:t>on-</w:t>
      </w:r>
      <w:r w:rsidRPr="0029661B">
        <w:rPr>
          <w:lang w:eastAsia="ja-JP"/>
        </w:rPr>
        <w:br/>
        <w:t xml:space="preserve">demand </w:t>
      </w:r>
      <w:r w:rsidRPr="003E665E">
        <w:rPr>
          <w:rFonts w:hint="eastAsia"/>
          <w:lang w:eastAsia="ja-JP"/>
        </w:rPr>
        <w:t>dual-ended</w:t>
      </w:r>
      <w:r w:rsidRPr="0029661B">
        <w:t xml:space="preserve"> delay measurement</w:t>
      </w:r>
    </w:p>
    <w:p w14:paraId="544C9F92" w14:textId="77777777" w:rsidR="00B86A51" w:rsidRPr="0029661B" w:rsidRDefault="00B86A51" w:rsidP="00B86A51">
      <w:pPr>
        <w:pStyle w:val="Normalaftertitle"/>
      </w:pPr>
      <w:r w:rsidRPr="0029661B">
        <w:t xml:space="preserve">The </w:t>
      </w:r>
      <w:r w:rsidRPr="0029661B">
        <w:rPr>
          <w:lang w:eastAsia="ja-JP"/>
        </w:rPr>
        <w:t xml:space="preserve">on-demand </w:t>
      </w:r>
      <w:r w:rsidRPr="0029661B">
        <w:t xml:space="preserve">1DM protocol is controlled by the </w:t>
      </w:r>
      <w:r w:rsidRPr="0029661B">
        <w:rPr>
          <w:lang w:eastAsia="ja-JP"/>
        </w:rPr>
        <w:t>on-demand 1</w:t>
      </w:r>
      <w:r w:rsidRPr="0029661B">
        <w:t xml:space="preserve">DM Control_So and </w:t>
      </w:r>
      <w:r w:rsidRPr="0029661B">
        <w:rPr>
          <w:lang w:eastAsia="ja-JP"/>
        </w:rPr>
        <w:t>1</w:t>
      </w:r>
      <w:r w:rsidRPr="0029661B">
        <w:t xml:space="preserve">DM Control_Sk processes. The </w:t>
      </w:r>
      <w:r w:rsidRPr="0029661B">
        <w:rPr>
          <w:lang w:eastAsia="ja-JP"/>
        </w:rPr>
        <w:t>on-demand 1</w:t>
      </w:r>
      <w:r w:rsidRPr="0029661B">
        <w:t xml:space="preserve">DM Control_So process triggers the generation of </w:t>
      </w:r>
      <w:r w:rsidRPr="0029661B">
        <w:rPr>
          <w:lang w:eastAsia="ja-JP"/>
        </w:rPr>
        <w:t>1DM</w:t>
      </w:r>
      <w:r w:rsidRPr="0029661B">
        <w:t xml:space="preserve"> traffic units upon receipt of an MI_</w:t>
      </w:r>
      <w:r w:rsidRPr="0029661B">
        <w:rPr>
          <w:lang w:eastAsia="ja-JP"/>
        </w:rPr>
        <w:t>1</w:t>
      </w:r>
      <w:r w:rsidRPr="0029661B">
        <w:t>DM_Start(DA,P</w:t>
      </w:r>
      <w:r w:rsidRPr="0029661B">
        <w:rPr>
          <w:lang w:eastAsia="ja-JP"/>
        </w:rPr>
        <w:t>,Test ID,Length</w:t>
      </w:r>
      <w:r w:rsidRPr="0029661B">
        <w:t xml:space="preserve">,Period) signal. The </w:t>
      </w:r>
      <w:r w:rsidRPr="0029661B">
        <w:rPr>
          <w:lang w:eastAsia="ja-JP"/>
        </w:rPr>
        <w:t>on-demand 1</w:t>
      </w:r>
      <w:r w:rsidRPr="0029661B">
        <w:t>DM Control_Sk process processes the information from received 1DM traffic units after receiving the MI_</w:t>
      </w:r>
      <w:r w:rsidRPr="0029661B">
        <w:rPr>
          <w:lang w:eastAsia="ja-JP"/>
        </w:rPr>
        <w:t>1</w:t>
      </w:r>
      <w:r w:rsidRPr="0029661B">
        <w:t>DM_Start(SA</w:t>
      </w:r>
      <w:r w:rsidRPr="0029661B">
        <w:rPr>
          <w:lang w:eastAsia="ja-JP"/>
        </w:rPr>
        <w:t>,</w:t>
      </w:r>
      <w:r>
        <w:rPr>
          <w:rFonts w:hint="eastAsia"/>
          <w:lang w:eastAsia="ja-JP"/>
        </w:rPr>
        <w:t>P,</w:t>
      </w:r>
      <w:r w:rsidRPr="0029661B">
        <w:rPr>
          <w:lang w:eastAsia="ja-JP"/>
        </w:rPr>
        <w:t>Test ID</w:t>
      </w:r>
      <w:r w:rsidRPr="0029661B">
        <w:t xml:space="preserve">) signal. </w:t>
      </w:r>
      <w:r w:rsidRPr="00AD5D96">
        <w:t>The result is communicated by the sink MEP when the on-demand 1DM Control_Sk process is terminated by the MI_1DM_Terminate signal or when an intermediate result is requested via the MI_1DM_Intermediate_Re</w:t>
      </w:r>
      <w:r w:rsidRPr="00AD5D96">
        <w:rPr>
          <w:lang w:eastAsia="ja-JP"/>
        </w:rPr>
        <w:t>quest</w:t>
      </w:r>
      <w:r w:rsidRPr="00AD5D96">
        <w:t xml:space="preserve"> signal.</w:t>
      </w:r>
    </w:p>
    <w:p w14:paraId="1A928DEA" w14:textId="77777777" w:rsidR="00B86A51" w:rsidRPr="0029661B" w:rsidRDefault="00B86A51" w:rsidP="00B86A51">
      <w:r w:rsidRPr="0029661B">
        <w:t>The 1DM generation process generate</w:t>
      </w:r>
      <w:r w:rsidRPr="0029661B">
        <w:rPr>
          <w:lang w:eastAsia="ja-JP"/>
        </w:rPr>
        <w:t>s</w:t>
      </w:r>
      <w:r w:rsidRPr="0029661B">
        <w:t xml:space="preserve"> 1DM messages that pass transparently through MIPs and are received and processed by the 1DM reception process in MEPs.</w:t>
      </w:r>
    </w:p>
    <w:p w14:paraId="035B16BD" w14:textId="77777777" w:rsidR="00B86A51" w:rsidRPr="0029661B" w:rsidRDefault="00B86A51" w:rsidP="00B86A51">
      <w:pPr>
        <w:rPr>
          <w:lang w:eastAsia="ja-JP"/>
        </w:rPr>
      </w:pPr>
      <w:r w:rsidRPr="0029661B">
        <w:rPr>
          <w:lang w:eastAsia="ja-JP"/>
        </w:rPr>
        <w:t>At the s</w:t>
      </w:r>
      <w:r w:rsidRPr="0029661B">
        <w:t xml:space="preserve">ource MEP </w:t>
      </w:r>
      <w:r w:rsidRPr="0029661B">
        <w:rPr>
          <w:lang w:eastAsia="ja-JP"/>
        </w:rPr>
        <w:t>side, t</w:t>
      </w:r>
      <w:r w:rsidRPr="0029661B">
        <w:t xml:space="preserve">he </w:t>
      </w:r>
      <w:r w:rsidRPr="0029661B">
        <w:rPr>
          <w:lang w:eastAsia="ja-JP"/>
        </w:rPr>
        <w:t>1DM</w:t>
      </w:r>
      <w:r w:rsidRPr="0029661B">
        <w:t xml:space="preserve"> generation process </w:t>
      </w:r>
      <w:r w:rsidRPr="0029661B">
        <w:rPr>
          <w:lang w:eastAsia="ja-JP"/>
        </w:rPr>
        <w:t>stamps the value of the local time to t</w:t>
      </w:r>
      <w:r w:rsidRPr="0029661B">
        <w:t xml:space="preserve">he TxTimeStampf field </w:t>
      </w:r>
      <w:r w:rsidRPr="0029661B">
        <w:rPr>
          <w:lang w:eastAsia="ja-JP"/>
        </w:rPr>
        <w:t>in the 1DM message when the first bit of the frame is transmitted. Note well that at the sink MEP side, t</w:t>
      </w:r>
      <w:r w:rsidRPr="0029661B">
        <w:t xml:space="preserve">he </w:t>
      </w:r>
      <w:r w:rsidRPr="0029661B">
        <w:rPr>
          <w:lang w:eastAsia="ja-JP"/>
        </w:rPr>
        <w:t>1D</w:t>
      </w:r>
      <w:r w:rsidRPr="0029661B">
        <w:t xml:space="preserve">M </w:t>
      </w:r>
      <w:r w:rsidRPr="0029661B">
        <w:rPr>
          <w:lang w:eastAsia="ja-JP"/>
        </w:rPr>
        <w:t>recep</w:t>
      </w:r>
      <w:r w:rsidRPr="0029661B">
        <w:t xml:space="preserve">tion process </w:t>
      </w:r>
      <w:r w:rsidRPr="0029661B">
        <w:rPr>
          <w:lang w:eastAsia="ja-JP"/>
        </w:rPr>
        <w:t>records the value of the local time when the last bit of the frame is received.</w:t>
      </w:r>
    </w:p>
    <w:p w14:paraId="58840422" w14:textId="77777777" w:rsidR="00B86A51" w:rsidRPr="0029661B" w:rsidRDefault="00B86A51" w:rsidP="00B86A51">
      <w:pPr>
        <w:rPr>
          <w:lang w:eastAsia="ja-JP"/>
        </w:rPr>
      </w:pPr>
      <w:r w:rsidRPr="0029661B">
        <w:t>Figure 8-</w:t>
      </w:r>
      <w:r>
        <w:t>58</w:t>
      </w:r>
      <w:r w:rsidRPr="0029661B">
        <w:t xml:space="preserve"> shows the different processes inside MEPs and MIPs that are involved in the </w:t>
      </w:r>
      <w:r w:rsidRPr="0029661B">
        <w:rPr>
          <w:lang w:eastAsia="ja-JP"/>
        </w:rPr>
        <w:t xml:space="preserve">proactive </w:t>
      </w:r>
      <w:r w:rsidRPr="003E665E">
        <w:rPr>
          <w:rFonts w:hint="eastAsia"/>
          <w:lang w:eastAsia="ja-JP"/>
        </w:rPr>
        <w:t>dual-ended</w:t>
      </w:r>
      <w:r w:rsidRPr="0029661B">
        <w:rPr>
          <w:lang w:eastAsia="ja-JP"/>
        </w:rPr>
        <w:t xml:space="preserve"> d</w:t>
      </w:r>
      <w:r w:rsidRPr="0029661B">
        <w:t>elay measurement protocol.</w:t>
      </w:r>
    </w:p>
    <w:p w14:paraId="5B9F8463" w14:textId="77777777" w:rsidR="00B86A51" w:rsidRPr="0029661B" w:rsidRDefault="00B86A51" w:rsidP="00B86A51">
      <w:pPr>
        <w:pStyle w:val="Figure"/>
      </w:pPr>
      <w:r w:rsidRPr="001C0165">
        <w:rPr>
          <w:noProof/>
          <w:lang w:eastAsia="zh-CN"/>
        </w:rPr>
        <w:drawing>
          <wp:inline distT="0" distB="0" distL="0" distR="0" wp14:anchorId="2511D203" wp14:editId="37B28F96">
            <wp:extent cx="6120765" cy="1983226"/>
            <wp:effectExtent l="0" t="0" r="0" b="0"/>
            <wp:docPr id="24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120765" cy="1983226"/>
                    </a:xfrm>
                    <a:prstGeom prst="rect">
                      <a:avLst/>
                    </a:prstGeom>
                    <a:noFill/>
                    <a:ln>
                      <a:noFill/>
                    </a:ln>
                  </pic:spPr>
                </pic:pic>
              </a:graphicData>
            </a:graphic>
          </wp:inline>
        </w:drawing>
      </w:r>
    </w:p>
    <w:p w14:paraId="11A6A35C" w14:textId="77777777" w:rsidR="00B86A51" w:rsidRPr="0029661B" w:rsidRDefault="00B86A51" w:rsidP="00B86A51">
      <w:pPr>
        <w:pStyle w:val="FigureNoTitle"/>
      </w:pPr>
      <w:r w:rsidRPr="0029661B">
        <w:t>Figure 8-</w:t>
      </w:r>
      <w:r>
        <w:t>58</w:t>
      </w:r>
      <w:r w:rsidRPr="0029661B">
        <w:t xml:space="preserve"> – Overview of processes involved with </w:t>
      </w:r>
      <w:r w:rsidRPr="0029661B">
        <w:br/>
      </w:r>
      <w:r w:rsidRPr="0029661B">
        <w:rPr>
          <w:lang w:eastAsia="ja-JP"/>
        </w:rPr>
        <w:t xml:space="preserve">proactive </w:t>
      </w:r>
      <w:r w:rsidRPr="003E665E">
        <w:rPr>
          <w:rFonts w:hint="eastAsia"/>
          <w:lang w:eastAsia="ja-JP"/>
        </w:rPr>
        <w:t>dual-ended</w:t>
      </w:r>
      <w:r w:rsidRPr="0029661B">
        <w:t xml:space="preserve"> delay measurement</w:t>
      </w:r>
    </w:p>
    <w:p w14:paraId="40D5A849" w14:textId="77777777" w:rsidR="00B86A51" w:rsidRPr="0029661B" w:rsidRDefault="00B86A51" w:rsidP="00B86A51">
      <w:pPr>
        <w:pStyle w:val="Normalaftertitle"/>
        <w:keepNext/>
        <w:keepLines/>
        <w:rPr>
          <w:lang w:eastAsia="ja-JP"/>
        </w:rPr>
      </w:pPr>
      <w:r w:rsidRPr="0029661B">
        <w:lastRenderedPageBreak/>
        <w:t>The MEP p</w:t>
      </w:r>
      <w:r w:rsidRPr="0029661B">
        <w:rPr>
          <w:lang w:eastAsia="ja-JP"/>
        </w:rPr>
        <w:t>roactive</w:t>
      </w:r>
      <w:r w:rsidRPr="0029661B">
        <w:t xml:space="preserve">-OAM source insertion process is defined in </w:t>
      </w:r>
      <w:r w:rsidRPr="0029661B">
        <w:rPr>
          <w:lang w:eastAsia="ja-JP"/>
        </w:rPr>
        <w:t xml:space="preserve">clause </w:t>
      </w:r>
      <w:r w:rsidRPr="0029661B">
        <w:t>9.</w:t>
      </w:r>
      <w:r w:rsidRPr="0029661B">
        <w:rPr>
          <w:lang w:eastAsia="ja-JP"/>
        </w:rPr>
        <w:t>2</w:t>
      </w:r>
      <w:r w:rsidRPr="0029661B">
        <w:t>.1.1, the MEP p</w:t>
      </w:r>
      <w:r w:rsidRPr="0029661B">
        <w:rPr>
          <w:lang w:eastAsia="ja-JP"/>
        </w:rPr>
        <w:t xml:space="preserve">roactive </w:t>
      </w:r>
      <w:r w:rsidRPr="0029661B">
        <w:t xml:space="preserve">OAM sink extraction process in </w:t>
      </w:r>
      <w:r w:rsidRPr="0029661B">
        <w:rPr>
          <w:lang w:eastAsia="ja-JP"/>
        </w:rPr>
        <w:t xml:space="preserve">clause </w:t>
      </w:r>
      <w:r w:rsidRPr="0029661B">
        <w:t>9.</w:t>
      </w:r>
      <w:r w:rsidRPr="0029661B">
        <w:rPr>
          <w:lang w:eastAsia="ja-JP"/>
        </w:rPr>
        <w:t>2</w:t>
      </w:r>
      <w:r w:rsidRPr="0029661B">
        <w:t>.1.2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OAM s</w:t>
      </w:r>
      <w:r w:rsidRPr="0029661B">
        <w:rPr>
          <w:lang w:eastAsia="ja-JP"/>
        </w:rPr>
        <w:t>ink</w:t>
      </w:r>
      <w:r w:rsidRPr="0029661B">
        <w:t xml:space="preserve"> e</w:t>
      </w:r>
      <w:r w:rsidRPr="0029661B">
        <w:rPr>
          <w:lang w:eastAsia="ja-JP"/>
        </w:rPr>
        <w:t>xtrac</w:t>
      </w:r>
      <w:r w:rsidRPr="0029661B">
        <w:t xml:space="preserve">tion process in </w:t>
      </w:r>
      <w:r w:rsidRPr="0029661B">
        <w:rPr>
          <w:lang w:eastAsia="ja-JP"/>
        </w:rPr>
        <w:t xml:space="preserve">clause </w:t>
      </w:r>
      <w:r w:rsidRPr="0029661B">
        <w:t>9.4.2.</w:t>
      </w:r>
      <w:r w:rsidRPr="0029661B">
        <w:rPr>
          <w:lang w:eastAsia="ja-JP"/>
        </w:rPr>
        <w:t>2</w:t>
      </w:r>
      <w:r w:rsidRPr="0029661B">
        <w:t>.</w:t>
      </w:r>
    </w:p>
    <w:p w14:paraId="5FA5C445" w14:textId="77777777" w:rsidR="00B86A51" w:rsidRPr="0029661B" w:rsidRDefault="00B86A51" w:rsidP="00B86A51">
      <w:pPr>
        <w:keepNext/>
        <w:keepLines/>
        <w:rPr>
          <w:lang w:eastAsia="ja-JP"/>
        </w:rPr>
      </w:pPr>
      <w:r w:rsidRPr="0029661B">
        <w:t xml:space="preserve">The </w:t>
      </w:r>
      <w:r w:rsidRPr="0029661B">
        <w:rPr>
          <w:lang w:eastAsia="ja-JP"/>
        </w:rPr>
        <w:t>proactive 1</w:t>
      </w:r>
      <w:r w:rsidRPr="0029661B">
        <w:t xml:space="preserve">DM </w:t>
      </w:r>
      <w:r w:rsidRPr="0029661B">
        <w:rPr>
          <w:lang w:eastAsia="ja-JP"/>
        </w:rPr>
        <w:t>C</w:t>
      </w:r>
      <w:r w:rsidRPr="0029661B">
        <w:t>ontrol</w:t>
      </w:r>
      <w:r w:rsidRPr="0029661B">
        <w:rPr>
          <w:lang w:eastAsia="ja-JP"/>
        </w:rPr>
        <w:t>_So</w:t>
      </w:r>
      <w:r w:rsidRPr="0029661B">
        <w:t xml:space="preserve"> process </w:t>
      </w:r>
      <w:r w:rsidRPr="0029661B">
        <w:rPr>
          <w:lang w:eastAsia="ja-JP"/>
        </w:rPr>
        <w:t>triggers</w:t>
      </w:r>
      <w:r w:rsidRPr="0029661B">
        <w:t xml:space="preserve"> the </w:t>
      </w:r>
      <w:r w:rsidRPr="0029661B">
        <w:rPr>
          <w:lang w:eastAsia="ja-JP"/>
        </w:rPr>
        <w:t>generation of 1DM traffic units i</w:t>
      </w:r>
      <w:r w:rsidRPr="0029661B">
        <w:t>f MI_</w:t>
      </w:r>
      <w:r w:rsidRPr="0029661B">
        <w:rPr>
          <w:lang w:eastAsia="ja-JP"/>
        </w:rPr>
        <w:t>1D</w:t>
      </w:r>
      <w:r w:rsidRPr="0029661B">
        <w:t xml:space="preserve">M_Enable </w:t>
      </w:r>
      <w:r w:rsidRPr="0029661B">
        <w:rPr>
          <w:lang w:eastAsia="ja-JP"/>
        </w:rPr>
        <w:t xml:space="preserve">signal </w:t>
      </w:r>
      <w:r w:rsidRPr="0029661B">
        <w:t>is set</w:t>
      </w:r>
      <w:r w:rsidRPr="0029661B">
        <w:rPr>
          <w:lang w:eastAsia="ja-JP"/>
        </w:rPr>
        <w:t xml:space="preserve">. </w:t>
      </w:r>
      <w:r w:rsidRPr="0029661B">
        <w:t xml:space="preserve">The </w:t>
      </w:r>
      <w:r w:rsidRPr="0029661B">
        <w:rPr>
          <w:lang w:eastAsia="ja-JP"/>
        </w:rPr>
        <w:t>1DM</w:t>
      </w:r>
      <w:r w:rsidRPr="0029661B">
        <w:t xml:space="preserve"> frames are generated with a periodicity determined by MI_</w:t>
      </w:r>
      <w:r w:rsidRPr="0029661B">
        <w:rPr>
          <w:lang w:eastAsia="ja-JP"/>
        </w:rPr>
        <w:t>1DM</w:t>
      </w:r>
      <w:r w:rsidRPr="0029661B">
        <w:t>_Period and with a priority determined by MI_</w:t>
      </w:r>
      <w:r w:rsidRPr="0029661B">
        <w:rPr>
          <w:lang w:eastAsia="ja-JP"/>
        </w:rPr>
        <w:t>1DM</w:t>
      </w:r>
      <w:r w:rsidRPr="0029661B">
        <w:t xml:space="preserve">_Pri. </w:t>
      </w:r>
      <w:r w:rsidRPr="0029661B">
        <w:rPr>
          <w:lang w:eastAsia="ja-JP"/>
        </w:rPr>
        <w:t>The result (N</w:t>
      </w:r>
      <w:r w:rsidRPr="0029661B">
        <w:t>_FD)</w:t>
      </w:r>
      <w:r w:rsidRPr="0029661B">
        <w:rPr>
          <w:lang w:eastAsia="ja-JP"/>
        </w:rPr>
        <w:t xml:space="preserve"> is reported via a 1DM reception by the 1DM Control_Sk process.</w:t>
      </w:r>
    </w:p>
    <w:p w14:paraId="75677D67" w14:textId="77777777" w:rsidR="00B86A51" w:rsidRPr="0029661B" w:rsidRDefault="00B86A51" w:rsidP="00B86A51">
      <w:pPr>
        <w:pStyle w:val="Heading4"/>
      </w:pPr>
      <w:bookmarkStart w:id="293" w:name="_Toc319901713"/>
      <w:r w:rsidRPr="0029661B">
        <w:t>8.1.11.2</w:t>
      </w:r>
      <w:r w:rsidRPr="0029661B">
        <w:tab/>
        <w:t>1DM Control_So Process</w:t>
      </w:r>
      <w:bookmarkEnd w:id="293"/>
    </w:p>
    <w:p w14:paraId="1E42DFAA" w14:textId="77777777" w:rsidR="00B86A51" w:rsidRPr="0029661B" w:rsidRDefault="00B86A51" w:rsidP="00B86A51">
      <w:r w:rsidRPr="0029661B">
        <w:t>Figure 8-5</w:t>
      </w:r>
      <w:r>
        <w:t>9</w:t>
      </w:r>
      <w:r w:rsidRPr="0029661B">
        <w:t xml:space="preserve"> shows the behaviour of the </w:t>
      </w:r>
      <w:r w:rsidRPr="0029661B">
        <w:rPr>
          <w:lang w:eastAsia="ja-JP"/>
        </w:rPr>
        <w:t xml:space="preserve">on-demand </w:t>
      </w:r>
      <w:r w:rsidRPr="0029661B">
        <w:t>1DM Control_So Process. Upon receipt of the MI_1DM_Start(DA,P,</w:t>
      </w:r>
      <w:r w:rsidRPr="0029661B">
        <w:rPr>
          <w:lang w:eastAsia="ja-JP"/>
        </w:rPr>
        <w:t>Test ID,Length</w:t>
      </w:r>
      <w:r w:rsidRPr="0029661B">
        <w:t>,Period) signal the 1DM protocol is started. The protocol will run until the receipt of the MI_1DM_Terminate signal.</w:t>
      </w:r>
    </w:p>
    <w:p w14:paraId="068B515B" w14:textId="77777777" w:rsidR="00B86A51" w:rsidRPr="0029661B" w:rsidRDefault="00B86A51" w:rsidP="00B86A51">
      <w:r w:rsidRPr="0029661B">
        <w:t xml:space="preserve">If the DM protocol is </w:t>
      </w:r>
      <w:r w:rsidRPr="0029661B">
        <w:rPr>
          <w:lang w:eastAsia="ja-JP"/>
        </w:rPr>
        <w:t>r</w:t>
      </w:r>
      <w:r w:rsidRPr="0029661B">
        <w:t>unning every period (as specified in the MI_1DM_Start signal) the generation of a 1DM message is triggered by generating the 1DM(DA,P</w:t>
      </w:r>
      <w:r w:rsidRPr="0029661B">
        <w:rPr>
          <w:lang w:eastAsia="ja-JP"/>
        </w:rPr>
        <w:t>,0,Test ID TLV,TLV</w:t>
      </w:r>
      <w:r w:rsidRPr="0029661B">
        <w:t xml:space="preserve">) signal towards the 1DM generation process. The TLV field of the </w:t>
      </w:r>
      <w:r w:rsidRPr="0029661B">
        <w:rPr>
          <w:lang w:eastAsia="ja-JP"/>
        </w:rPr>
        <w:t>1DM</w:t>
      </w:r>
      <w:r w:rsidRPr="0029661B">
        <w:t xml:space="preserve"> frames </w:t>
      </w:r>
      <w:r w:rsidRPr="0029661B">
        <w:rPr>
          <w:lang w:eastAsia="ja-JP"/>
        </w:rPr>
        <w:t xml:space="preserve">can have two types of TLVs. The first one is the test ID TLV, which is optionally used for a discriminator of each test and the value Test ID is included in the TLV. The second one </w:t>
      </w:r>
      <w:r w:rsidRPr="0029661B">
        <w:t xml:space="preserve">is </w:t>
      </w:r>
      <w:r w:rsidRPr="0029661B">
        <w:rPr>
          <w:lang w:eastAsia="ja-JP"/>
        </w:rPr>
        <w:t xml:space="preserve">the data TLV, which </w:t>
      </w:r>
      <w:r w:rsidRPr="0029661B">
        <w:t>is 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 xml:space="preserve">of an arbitrary bit pattern </w:t>
      </w:r>
      <w:r w:rsidRPr="0029661B">
        <w:t xml:space="preserve">to be included in the </w:t>
      </w:r>
      <w:r w:rsidRPr="0029661B">
        <w:rPr>
          <w:lang w:eastAsia="ja-JP"/>
        </w:rPr>
        <w:t>1DM</w:t>
      </w:r>
      <w:r w:rsidRPr="0029661B">
        <w:t xml:space="preserve"> frame</w:t>
      </w:r>
      <w:r w:rsidRPr="0029661B">
        <w:rPr>
          <w:lang w:eastAsia="ja-JP"/>
        </w:rPr>
        <w:t>.</w:t>
      </w:r>
    </w:p>
    <w:p w14:paraId="29BCC64F" w14:textId="23A16B4D" w:rsidR="00B86A51" w:rsidRPr="0029661B" w:rsidRDefault="00B86A51" w:rsidP="00B86A51">
      <w:pPr>
        <w:pStyle w:val="Figure"/>
      </w:pPr>
      <w:r w:rsidRPr="004617FC">
        <w:rPr>
          <w:noProof/>
          <w:lang w:eastAsia="ja-JP"/>
        </w:rPr>
        <w:lastRenderedPageBreak/>
        <w:t xml:space="preserve"> </w:t>
      </w:r>
      <w:r w:rsidRPr="003417D8">
        <w:rPr>
          <w:noProof/>
          <w:lang w:eastAsia="zh-CN"/>
        </w:rPr>
        <w:drawing>
          <wp:inline distT="0" distB="0" distL="0" distR="0" wp14:anchorId="3D876A61" wp14:editId="0F08D6D8">
            <wp:extent cx="4733640" cy="7960320"/>
            <wp:effectExtent l="0" t="0" r="0" b="3175"/>
            <wp:docPr id="643" name="図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733640" cy="7960320"/>
                    </a:xfrm>
                    <a:prstGeom prst="rect">
                      <a:avLst/>
                    </a:prstGeom>
                    <a:noFill/>
                    <a:ln>
                      <a:noFill/>
                    </a:ln>
                  </pic:spPr>
                </pic:pic>
              </a:graphicData>
            </a:graphic>
          </wp:inline>
        </w:drawing>
      </w:r>
    </w:p>
    <w:p w14:paraId="4A108BA8" w14:textId="77777777" w:rsidR="00B86A51" w:rsidRPr="0029661B" w:rsidRDefault="00B86A51" w:rsidP="00B86A51">
      <w:pPr>
        <w:pStyle w:val="FigureNoTitle"/>
        <w:rPr>
          <w:lang w:eastAsia="ja-JP"/>
        </w:rPr>
      </w:pPr>
      <w:r w:rsidRPr="0029661B">
        <w:t>Figure 8-5</w:t>
      </w:r>
      <w:r>
        <w:t>9</w:t>
      </w:r>
      <w:r w:rsidRPr="0029661B">
        <w:t xml:space="preserve"> – </w:t>
      </w:r>
      <w:r w:rsidRPr="0029661B">
        <w:rPr>
          <w:lang w:eastAsia="ja-JP"/>
        </w:rPr>
        <w:t xml:space="preserve">On-demand </w:t>
      </w:r>
      <w:r w:rsidRPr="0029661B">
        <w:t>1DM Control_So behaviour</w:t>
      </w:r>
    </w:p>
    <w:p w14:paraId="77CA8664" w14:textId="029E2272" w:rsidR="00B86A51" w:rsidRPr="0029661B" w:rsidRDefault="00B86A51" w:rsidP="00B86A51">
      <w:pPr>
        <w:pStyle w:val="Figure"/>
      </w:pPr>
      <w:r w:rsidRPr="004617FC">
        <w:rPr>
          <w:b/>
          <w:noProof/>
          <w:lang w:eastAsia="ja-JP"/>
        </w:rPr>
        <w:lastRenderedPageBreak/>
        <w:t xml:space="preserve"> </w:t>
      </w:r>
      <w:r w:rsidRPr="003417D8">
        <w:rPr>
          <w:noProof/>
          <w:lang w:eastAsia="zh-CN"/>
        </w:rPr>
        <w:drawing>
          <wp:inline distT="0" distB="0" distL="0" distR="0" wp14:anchorId="6129CE77" wp14:editId="1BE287EB">
            <wp:extent cx="4733640" cy="8304480"/>
            <wp:effectExtent l="0" t="0" r="0" b="1905"/>
            <wp:docPr id="644" name="図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733640" cy="8304480"/>
                    </a:xfrm>
                    <a:prstGeom prst="rect">
                      <a:avLst/>
                    </a:prstGeom>
                    <a:noFill/>
                    <a:ln>
                      <a:noFill/>
                    </a:ln>
                  </pic:spPr>
                </pic:pic>
              </a:graphicData>
            </a:graphic>
          </wp:inline>
        </w:drawing>
      </w:r>
    </w:p>
    <w:p w14:paraId="2F92ACC8" w14:textId="77777777" w:rsidR="00B86A51" w:rsidRPr="0029661B" w:rsidRDefault="00B86A51" w:rsidP="00B86A51">
      <w:pPr>
        <w:pStyle w:val="FigureNoTitle"/>
      </w:pPr>
      <w:r w:rsidRPr="0029661B">
        <w:t>Figure 8-</w:t>
      </w:r>
      <w:r>
        <w:t>60</w:t>
      </w:r>
      <w:r w:rsidRPr="0029661B">
        <w:t xml:space="preserve"> – </w:t>
      </w:r>
      <w:r w:rsidRPr="0029661B">
        <w:rPr>
          <w:lang w:eastAsia="ja-JP"/>
        </w:rPr>
        <w:t>Proactive 1</w:t>
      </w:r>
      <w:r w:rsidRPr="0029661B">
        <w:t>DM Control</w:t>
      </w:r>
      <w:r w:rsidRPr="0029661B">
        <w:rPr>
          <w:lang w:eastAsia="ja-JP"/>
        </w:rPr>
        <w:t>_So</w:t>
      </w:r>
      <w:r w:rsidRPr="0029661B">
        <w:t xml:space="preserve"> behaviour</w:t>
      </w:r>
    </w:p>
    <w:p w14:paraId="28FB3146" w14:textId="77777777" w:rsidR="00B86A51" w:rsidRPr="0029661B" w:rsidRDefault="00B86A51" w:rsidP="00B86A51">
      <w:pPr>
        <w:pStyle w:val="Normalaftertitle"/>
        <w:keepNext/>
        <w:keepLines/>
        <w:rPr>
          <w:lang w:eastAsia="ja-JP"/>
        </w:rPr>
      </w:pPr>
      <w:r w:rsidRPr="0029661B">
        <w:lastRenderedPageBreak/>
        <w:t xml:space="preserve">The behaviour of the </w:t>
      </w:r>
      <w:r w:rsidRPr="0029661B">
        <w:rPr>
          <w:lang w:eastAsia="ja-JP"/>
        </w:rPr>
        <w:t>proactive 1</w:t>
      </w:r>
      <w:r w:rsidRPr="0029661B">
        <w:t>DM control process is defined in Figure 8-</w:t>
      </w:r>
      <w:r>
        <w:t>60</w:t>
      </w:r>
      <w:r w:rsidRPr="0029661B">
        <w:t>.</w:t>
      </w:r>
    </w:p>
    <w:p w14:paraId="479E223F" w14:textId="77777777" w:rsidR="00B86A51" w:rsidRPr="0029661B" w:rsidRDefault="00B86A51" w:rsidP="00B86A51">
      <w:pPr>
        <w:keepNext/>
        <w:keepLines/>
        <w:rPr>
          <w:lang w:eastAsia="ja-JP"/>
        </w:rPr>
      </w:pPr>
      <w:r w:rsidRPr="0029661B">
        <w:rPr>
          <w:lang w:eastAsia="ja-JP"/>
        </w:rPr>
        <w:t xml:space="preserve">If </w:t>
      </w:r>
      <w:r w:rsidRPr="0029661B">
        <w:t>the MI_</w:t>
      </w:r>
      <w:r w:rsidRPr="0029661B">
        <w:rPr>
          <w:lang w:eastAsia="ja-JP"/>
        </w:rPr>
        <w:t>1</w:t>
      </w:r>
      <w:r w:rsidRPr="0029661B">
        <w:t>DM_</w:t>
      </w:r>
      <w:r w:rsidRPr="0029661B">
        <w:rPr>
          <w:lang w:eastAsia="ja-JP"/>
        </w:rPr>
        <w:t xml:space="preserve">Enable is asserted, </w:t>
      </w:r>
      <w:r w:rsidRPr="0029661B">
        <w:t xml:space="preserve">the </w:t>
      </w:r>
      <w:r w:rsidRPr="0029661B">
        <w:rPr>
          <w:lang w:eastAsia="ja-JP"/>
        </w:rPr>
        <w:t>process</w:t>
      </w:r>
      <w:r w:rsidRPr="0029661B">
        <w:t xml:space="preserve"> </w:t>
      </w:r>
      <w:r w:rsidRPr="0029661B">
        <w:rPr>
          <w:lang w:eastAsia="ja-JP"/>
        </w:rPr>
        <w:t>starts to generate 1</w:t>
      </w:r>
      <w:r w:rsidRPr="0029661B">
        <w:t>DM frame</w:t>
      </w:r>
      <w:r w:rsidRPr="0029661B">
        <w:rPr>
          <w:lang w:eastAsia="ja-JP"/>
        </w:rPr>
        <w:t xml:space="preserve">s </w:t>
      </w:r>
      <w:r w:rsidRPr="0029661B">
        <w:t xml:space="preserve">(using the </w:t>
      </w:r>
      <w:r w:rsidRPr="0029661B">
        <w:rPr>
          <w:lang w:eastAsia="ja-JP"/>
        </w:rPr>
        <w:t>1</w:t>
      </w:r>
      <w:r w:rsidRPr="0029661B">
        <w:t>DM(</w:t>
      </w:r>
      <w:r w:rsidRPr="0029661B">
        <w:rPr>
          <w:lang w:eastAsia="ja-JP"/>
        </w:rPr>
        <w:t>MI_1DM_MAC_DA</w:t>
      </w:r>
      <w:r w:rsidRPr="0029661B">
        <w:t>,</w:t>
      </w:r>
      <w:r w:rsidRPr="0029661B">
        <w:rPr>
          <w:lang w:eastAsia="ja-JP"/>
        </w:rPr>
        <w:t>MI_1DM_Pri,1,</w:t>
      </w:r>
      <w:r w:rsidRPr="0029661B" w:rsidDel="00653C93">
        <w:rPr>
          <w:lang w:eastAsia="ja-JP"/>
        </w:rPr>
        <w:t xml:space="preserve"> </w:t>
      </w:r>
      <w:r w:rsidRPr="0029661B">
        <w:rPr>
          <w:lang w:eastAsia="ja-JP"/>
        </w:rPr>
        <w:t>Test ID TLV,TLV</w:t>
      </w:r>
      <w:r w:rsidRPr="0029661B">
        <w:t>) signal.</w:t>
      </w:r>
    </w:p>
    <w:p w14:paraId="1894A03C" w14:textId="77777777" w:rsidR="00B86A51" w:rsidRPr="0029661B" w:rsidRDefault="00B86A51" w:rsidP="00B86A51">
      <w:pPr>
        <w:pStyle w:val="Heading4"/>
      </w:pPr>
      <w:bookmarkStart w:id="294" w:name="_Toc319901714"/>
      <w:r w:rsidRPr="0029661B">
        <w:t>8.1.11.3</w:t>
      </w:r>
      <w:r w:rsidRPr="0029661B">
        <w:tab/>
        <w:t>1DM generation process</w:t>
      </w:r>
      <w:bookmarkEnd w:id="294"/>
    </w:p>
    <w:p w14:paraId="18D3CD01" w14:textId="079C2F1B" w:rsidR="00B86A51" w:rsidRPr="0029661B" w:rsidRDefault="00B86A51" w:rsidP="00B86A51">
      <w:pPr>
        <w:pStyle w:val="Figure"/>
      </w:pPr>
      <w:r w:rsidRPr="004617FC">
        <w:rPr>
          <w:noProof/>
          <w:lang w:eastAsia="ja-JP"/>
        </w:rPr>
        <w:t xml:space="preserve"> </w:t>
      </w:r>
      <w:r w:rsidRPr="003417D8">
        <w:rPr>
          <w:noProof/>
          <w:lang w:eastAsia="zh-CN"/>
        </w:rPr>
        <w:drawing>
          <wp:inline distT="0" distB="0" distL="0" distR="0" wp14:anchorId="5CB9CCA8" wp14:editId="5EED286A">
            <wp:extent cx="1416685" cy="3801110"/>
            <wp:effectExtent l="0" t="0" r="0" b="8890"/>
            <wp:docPr id="645" name="図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416685" cy="3801110"/>
                    </a:xfrm>
                    <a:prstGeom prst="rect">
                      <a:avLst/>
                    </a:prstGeom>
                    <a:noFill/>
                    <a:ln>
                      <a:noFill/>
                    </a:ln>
                  </pic:spPr>
                </pic:pic>
              </a:graphicData>
            </a:graphic>
          </wp:inline>
        </w:drawing>
      </w:r>
    </w:p>
    <w:p w14:paraId="106C637A" w14:textId="77777777" w:rsidR="00B86A51" w:rsidRPr="0029661B" w:rsidRDefault="00B86A51" w:rsidP="00B86A51">
      <w:pPr>
        <w:pStyle w:val="FigureNoTitle"/>
      </w:pPr>
      <w:r w:rsidRPr="0029661B">
        <w:t>Figure 8-</w:t>
      </w:r>
      <w:r>
        <w:t>6</w:t>
      </w:r>
      <w:r w:rsidRPr="0029661B">
        <w:t>1 – 1DM generation behaviour</w:t>
      </w:r>
    </w:p>
    <w:p w14:paraId="2930F712" w14:textId="77777777" w:rsidR="00B86A51" w:rsidRPr="0029661B" w:rsidRDefault="00B86A51" w:rsidP="00B86A51">
      <w:pPr>
        <w:pStyle w:val="Normalaftertitle"/>
      </w:pPr>
      <w:r w:rsidRPr="0029661B">
        <w:t>Figure 8-</w:t>
      </w:r>
      <w:r>
        <w:t>6</w:t>
      </w:r>
      <w:r w:rsidRPr="0029661B">
        <w:t>1 shows the 1DM generation process. Upon receiving the 1DM(DA,P</w:t>
      </w:r>
      <w:r w:rsidRPr="0029661B">
        <w:rPr>
          <w:lang w:eastAsia="ja-JP"/>
        </w:rPr>
        <w:t>,Type,Test ID TLV,TLV</w:t>
      </w:r>
      <w:r w:rsidRPr="0029661B">
        <w:t>) signal a single 1DM traffic unit is generated by the</w:t>
      </w:r>
      <w:r w:rsidRPr="0029661B">
        <w:rPr>
          <w:lang w:eastAsia="ja-JP"/>
        </w:rPr>
        <w:t xml:space="preserve"> </w:t>
      </w:r>
      <w:r w:rsidRPr="0029661B">
        <w:t>OAM=1DM (DA,P,</w:t>
      </w:r>
      <w:r w:rsidRPr="0029661B">
        <w:rPr>
          <w:lang w:eastAsia="ja-JP"/>
        </w:rPr>
        <w:t xml:space="preserve">Type, </w:t>
      </w:r>
      <w:r w:rsidRPr="0029661B">
        <w:t>LocalTime</w:t>
      </w:r>
      <w:r w:rsidRPr="0029661B">
        <w:rPr>
          <w:lang w:eastAsia="ja-JP"/>
        </w:rPr>
        <w:t>, Test ID TLV, TLV</w:t>
      </w:r>
      <w:r w:rsidRPr="0029661B">
        <w:t>) call.</w:t>
      </w:r>
    </w:p>
    <w:p w14:paraId="56832669" w14:textId="77777777" w:rsidR="00B86A51" w:rsidRPr="0029661B" w:rsidRDefault="00B86A51" w:rsidP="00B86A51">
      <w:r w:rsidRPr="0029661B">
        <w:t xml:space="preserve">Together with this 1DM traffic unit the complementing P and DE signals are generated. The DA of the generated 1DM traffic unit is determined by the 1DM(DA) signal. The TxTimeStampf field is assigned the value of the local time. The value of the P signal is determined by the 1DM(P) signal. The DE signal is set to 0. </w:t>
      </w:r>
      <w:r w:rsidRPr="0029661B">
        <w:rPr>
          <w:lang w:eastAsia="ja-JP"/>
        </w:rPr>
        <w:t>The type signal is set to 1 if it is the proactive OAM, or set to 0 if it is the on-demand OAM operation. The test ID signal is determined by the 1DM(Test ID TLV) signal. The TLV signal is determined by the 1DM(TLV) signal.</w:t>
      </w:r>
    </w:p>
    <w:p w14:paraId="00655ED1" w14:textId="77777777" w:rsidR="00B86A51" w:rsidRPr="0029661B" w:rsidRDefault="00B86A51" w:rsidP="00B86A51">
      <w:r w:rsidRPr="0029661B">
        <w:t>The resulting traffic unit is shown in Figure 8-</w:t>
      </w:r>
      <w:r>
        <w:t>6</w:t>
      </w:r>
      <w:r w:rsidRPr="0029661B">
        <w:t xml:space="preserve">2. </w:t>
      </w:r>
    </w:p>
    <w:p w14:paraId="4BF33524" w14:textId="77777777" w:rsidR="00B86A51" w:rsidRPr="0029661B" w:rsidRDefault="00B86A51" w:rsidP="00B86A51">
      <w:pPr>
        <w:pStyle w:val="Note"/>
      </w:pPr>
      <w:r w:rsidRPr="0029661B">
        <w:t>NOTE –</w:t>
      </w:r>
      <w:r w:rsidRPr="0029661B">
        <w:rPr>
          <w:lang w:eastAsia="ja-JP"/>
        </w:rPr>
        <w:t xml:space="preserve"> </w:t>
      </w:r>
      <w:r w:rsidRPr="0029661B">
        <w:t xml:space="preserve">In the generated 1DM traffic unit, in the OAM (MEP) insertion process, the SA will be assigned the local MAC address, and the MEL will be assigned by MI_MEL. </w:t>
      </w:r>
    </w:p>
    <w:p w14:paraId="4C4A8F47" w14:textId="77777777" w:rsidR="00B86A51" w:rsidRPr="0029661B" w:rsidRDefault="00B86A51" w:rsidP="00B86A51">
      <w:r w:rsidRPr="004617FC">
        <w:rPr>
          <w:lang w:eastAsia="ja-JP"/>
        </w:rPr>
        <w:t>If both the test ID TLV and data TLV are included in the 1DM PDU, it is recommended that the test ID TLV be located at the beginning of the optional TLV field. It makes for easier classification of the test ID in the received PDUs.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7"/>
        <w:gridCol w:w="7"/>
        <w:gridCol w:w="276"/>
        <w:gridCol w:w="39"/>
        <w:gridCol w:w="240"/>
        <w:gridCol w:w="79"/>
        <w:gridCol w:w="203"/>
        <w:gridCol w:w="115"/>
        <w:gridCol w:w="166"/>
        <w:gridCol w:w="149"/>
        <w:gridCol w:w="132"/>
        <w:gridCol w:w="183"/>
        <w:gridCol w:w="98"/>
        <w:gridCol w:w="217"/>
        <w:gridCol w:w="66"/>
        <w:gridCol w:w="282"/>
        <w:gridCol w:w="282"/>
        <w:gridCol w:w="284"/>
        <w:gridCol w:w="284"/>
        <w:gridCol w:w="284"/>
        <w:gridCol w:w="284"/>
        <w:gridCol w:w="284"/>
        <w:gridCol w:w="284"/>
        <w:gridCol w:w="289"/>
        <w:gridCol w:w="6"/>
        <w:gridCol w:w="6"/>
        <w:gridCol w:w="12"/>
        <w:gridCol w:w="257"/>
        <w:gridCol w:w="284"/>
        <w:gridCol w:w="232"/>
        <w:gridCol w:w="52"/>
        <w:gridCol w:w="284"/>
        <w:gridCol w:w="284"/>
        <w:gridCol w:w="284"/>
        <w:gridCol w:w="284"/>
        <w:gridCol w:w="289"/>
        <w:gridCol w:w="8"/>
        <w:gridCol w:w="276"/>
        <w:gridCol w:w="284"/>
        <w:gridCol w:w="284"/>
        <w:gridCol w:w="284"/>
        <w:gridCol w:w="284"/>
        <w:gridCol w:w="284"/>
        <w:gridCol w:w="284"/>
        <w:gridCol w:w="283"/>
        <w:gridCol w:w="20"/>
      </w:tblGrid>
      <w:tr w:rsidR="00B86A51" w:rsidRPr="0029661B" w14:paraId="3C6F83E5" w14:textId="77777777" w:rsidTr="00B86A51">
        <w:trPr>
          <w:gridAfter w:val="1"/>
          <w:wAfter w:w="25" w:type="dxa"/>
          <w:jc w:val="center"/>
        </w:trPr>
        <w:tc>
          <w:tcPr>
            <w:tcW w:w="659" w:type="dxa"/>
            <w:gridSpan w:val="2"/>
            <w:tcBorders>
              <w:top w:val="nil"/>
              <w:left w:val="nil"/>
              <w:bottom w:val="nil"/>
              <w:right w:val="single" w:sz="4" w:space="0" w:color="C0C0C0"/>
            </w:tcBorders>
          </w:tcPr>
          <w:p w14:paraId="63677FEA" w14:textId="77777777" w:rsidR="00B86A51" w:rsidRPr="0029661B" w:rsidRDefault="00B86A51" w:rsidP="00B86A51">
            <w:pPr>
              <w:pStyle w:val="Figurelegend"/>
              <w:rPr>
                <w:lang w:eastAsia="ja-JP"/>
              </w:rPr>
            </w:pPr>
          </w:p>
        </w:tc>
        <w:tc>
          <w:tcPr>
            <w:tcW w:w="2370" w:type="dxa"/>
            <w:gridSpan w:val="14"/>
            <w:tcBorders>
              <w:top w:val="single" w:sz="4" w:space="0" w:color="C0C0C0"/>
              <w:left w:val="single" w:sz="4" w:space="0" w:color="C0C0C0"/>
              <w:bottom w:val="single" w:sz="4" w:space="0" w:color="C0C0C0"/>
              <w:right w:val="single" w:sz="4" w:space="0" w:color="C0C0C0"/>
            </w:tcBorders>
          </w:tcPr>
          <w:p w14:paraId="14A32E25" w14:textId="77777777" w:rsidR="00B86A51" w:rsidRPr="0029661B" w:rsidRDefault="00B86A51" w:rsidP="00B86A51">
            <w:pPr>
              <w:pStyle w:val="Figurelegend"/>
              <w:jc w:val="center"/>
              <w:rPr>
                <w:lang w:eastAsia="ja-JP"/>
              </w:rPr>
            </w:pPr>
            <w:r w:rsidRPr="0029661B">
              <w:rPr>
                <w:lang w:eastAsia="ja-JP"/>
              </w:rPr>
              <w:t>1</w:t>
            </w:r>
          </w:p>
        </w:tc>
        <w:tc>
          <w:tcPr>
            <w:tcW w:w="2397" w:type="dxa"/>
            <w:gridSpan w:val="8"/>
            <w:tcBorders>
              <w:top w:val="single" w:sz="4" w:space="0" w:color="C0C0C0"/>
              <w:left w:val="single" w:sz="4" w:space="0" w:color="C0C0C0"/>
              <w:bottom w:val="single" w:sz="4" w:space="0" w:color="C0C0C0"/>
              <w:right w:val="single" w:sz="4" w:space="0" w:color="C0C0C0"/>
            </w:tcBorders>
          </w:tcPr>
          <w:p w14:paraId="532DF7C3" w14:textId="77777777" w:rsidR="00B86A51" w:rsidRPr="0029661B" w:rsidRDefault="00B86A51" w:rsidP="00B86A51">
            <w:pPr>
              <w:pStyle w:val="Figurelegend"/>
              <w:jc w:val="center"/>
              <w:rPr>
                <w:lang w:eastAsia="ja-JP"/>
              </w:rPr>
            </w:pPr>
            <w:r w:rsidRPr="0029661B">
              <w:rPr>
                <w:lang w:eastAsia="ja-JP"/>
              </w:rPr>
              <w:t>2</w:t>
            </w:r>
          </w:p>
        </w:tc>
        <w:tc>
          <w:tcPr>
            <w:tcW w:w="2396" w:type="dxa"/>
            <w:gridSpan w:val="12"/>
            <w:tcBorders>
              <w:top w:val="single" w:sz="4" w:space="0" w:color="C0C0C0"/>
              <w:left w:val="single" w:sz="4" w:space="0" w:color="C0C0C0"/>
              <w:bottom w:val="single" w:sz="4" w:space="0" w:color="C0C0C0"/>
              <w:right w:val="single" w:sz="4" w:space="0" w:color="C0C0C0"/>
            </w:tcBorders>
          </w:tcPr>
          <w:p w14:paraId="2586E821" w14:textId="77777777" w:rsidR="00B86A51" w:rsidRPr="0029661B" w:rsidRDefault="00B86A51" w:rsidP="00B86A51">
            <w:pPr>
              <w:pStyle w:val="Figurelegend"/>
              <w:jc w:val="center"/>
              <w:rPr>
                <w:lang w:eastAsia="ja-JP"/>
              </w:rPr>
            </w:pPr>
            <w:r w:rsidRPr="0029661B">
              <w:rPr>
                <w:lang w:eastAsia="ja-JP"/>
              </w:rPr>
              <w:t>3</w:t>
            </w:r>
          </w:p>
        </w:tc>
        <w:tc>
          <w:tcPr>
            <w:tcW w:w="2391" w:type="dxa"/>
            <w:gridSpan w:val="9"/>
            <w:tcBorders>
              <w:top w:val="single" w:sz="4" w:space="0" w:color="C0C0C0"/>
              <w:left w:val="single" w:sz="4" w:space="0" w:color="C0C0C0"/>
              <w:bottom w:val="single" w:sz="4" w:space="0" w:color="C0C0C0"/>
              <w:right w:val="single" w:sz="4" w:space="0" w:color="C0C0C0"/>
            </w:tcBorders>
          </w:tcPr>
          <w:p w14:paraId="4384103B"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718369E3" w14:textId="77777777" w:rsidTr="00B86A51">
        <w:trPr>
          <w:gridAfter w:val="1"/>
          <w:wAfter w:w="25" w:type="dxa"/>
          <w:jc w:val="center"/>
        </w:trPr>
        <w:tc>
          <w:tcPr>
            <w:tcW w:w="659" w:type="dxa"/>
            <w:gridSpan w:val="2"/>
            <w:tcBorders>
              <w:top w:val="nil"/>
              <w:left w:val="nil"/>
              <w:bottom w:val="nil"/>
              <w:right w:val="single" w:sz="4" w:space="0" w:color="C0C0C0"/>
            </w:tcBorders>
          </w:tcPr>
          <w:p w14:paraId="1D23C794" w14:textId="77777777" w:rsidR="00B86A51" w:rsidRPr="0029661B" w:rsidRDefault="00B86A51" w:rsidP="00B86A51">
            <w:pPr>
              <w:pStyle w:val="Figurelegend"/>
              <w:rPr>
                <w:lang w:eastAsia="ja-JP"/>
              </w:rPr>
            </w:pPr>
          </w:p>
        </w:tc>
        <w:tc>
          <w:tcPr>
            <w:tcW w:w="291" w:type="dxa"/>
            <w:tcBorders>
              <w:top w:val="single" w:sz="4" w:space="0" w:color="C0C0C0"/>
              <w:left w:val="single" w:sz="4" w:space="0" w:color="C0C0C0"/>
              <w:bottom w:val="single" w:sz="4" w:space="0" w:color="auto"/>
              <w:right w:val="single" w:sz="4" w:space="0" w:color="C0C0C0"/>
            </w:tcBorders>
          </w:tcPr>
          <w:p w14:paraId="00AC3503" w14:textId="77777777" w:rsidR="00B86A51" w:rsidRPr="0029661B" w:rsidRDefault="00B86A51" w:rsidP="00B86A51">
            <w:pPr>
              <w:pStyle w:val="Figurelegend"/>
              <w:jc w:val="center"/>
              <w:rPr>
                <w:lang w:eastAsia="ja-JP"/>
              </w:rPr>
            </w:pPr>
            <w:r w:rsidRPr="0029661B">
              <w:rPr>
                <w:lang w:eastAsia="ja-JP"/>
              </w:rPr>
              <w:t>8</w:t>
            </w:r>
          </w:p>
        </w:tc>
        <w:tc>
          <w:tcPr>
            <w:tcW w:w="294" w:type="dxa"/>
            <w:gridSpan w:val="2"/>
            <w:tcBorders>
              <w:top w:val="single" w:sz="4" w:space="0" w:color="C0C0C0"/>
              <w:left w:val="single" w:sz="4" w:space="0" w:color="C0C0C0"/>
              <w:bottom w:val="single" w:sz="4" w:space="0" w:color="auto"/>
              <w:right w:val="single" w:sz="4" w:space="0" w:color="C0C0C0"/>
            </w:tcBorders>
          </w:tcPr>
          <w:p w14:paraId="697A6910" w14:textId="77777777" w:rsidR="00B86A51" w:rsidRPr="0029661B" w:rsidRDefault="00B86A51" w:rsidP="00B86A51">
            <w:pPr>
              <w:pStyle w:val="Figurelegend"/>
              <w:jc w:val="center"/>
              <w:rPr>
                <w:lang w:eastAsia="ja-JP"/>
              </w:rPr>
            </w:pPr>
            <w:r w:rsidRPr="0029661B">
              <w:rPr>
                <w:lang w:eastAsia="ja-JP"/>
              </w:rPr>
              <w:t>7</w:t>
            </w:r>
          </w:p>
        </w:tc>
        <w:tc>
          <w:tcPr>
            <w:tcW w:w="298" w:type="dxa"/>
            <w:gridSpan w:val="2"/>
            <w:tcBorders>
              <w:top w:val="single" w:sz="4" w:space="0" w:color="C0C0C0"/>
              <w:left w:val="single" w:sz="4" w:space="0" w:color="C0C0C0"/>
              <w:bottom w:val="single" w:sz="4" w:space="0" w:color="auto"/>
              <w:right w:val="single" w:sz="4" w:space="0" w:color="C0C0C0"/>
            </w:tcBorders>
          </w:tcPr>
          <w:p w14:paraId="181D74C4" w14:textId="77777777" w:rsidR="00B86A51" w:rsidRPr="0029661B" w:rsidRDefault="00B86A51" w:rsidP="00B86A51">
            <w:pPr>
              <w:pStyle w:val="Figurelegend"/>
              <w:jc w:val="center"/>
              <w:rPr>
                <w:lang w:eastAsia="ja-JP"/>
              </w:rPr>
            </w:pPr>
            <w:r w:rsidRPr="0029661B">
              <w:rPr>
                <w:lang w:eastAsia="ja-JP"/>
              </w:rPr>
              <w:t>6</w:t>
            </w:r>
          </w:p>
        </w:tc>
        <w:tc>
          <w:tcPr>
            <w:tcW w:w="297" w:type="dxa"/>
            <w:gridSpan w:val="2"/>
            <w:tcBorders>
              <w:top w:val="single" w:sz="4" w:space="0" w:color="C0C0C0"/>
              <w:left w:val="single" w:sz="4" w:space="0" w:color="C0C0C0"/>
              <w:bottom w:val="single" w:sz="4" w:space="0" w:color="auto"/>
              <w:right w:val="single" w:sz="4" w:space="0" w:color="C0C0C0"/>
            </w:tcBorders>
          </w:tcPr>
          <w:p w14:paraId="3D153C00" w14:textId="77777777" w:rsidR="00B86A51" w:rsidRPr="0029661B" w:rsidRDefault="00B86A51" w:rsidP="00B86A51">
            <w:pPr>
              <w:pStyle w:val="Figurelegend"/>
              <w:jc w:val="center"/>
              <w:rPr>
                <w:lang w:eastAsia="ja-JP"/>
              </w:rPr>
            </w:pPr>
            <w:r w:rsidRPr="0029661B">
              <w:rPr>
                <w:lang w:eastAsia="ja-JP"/>
              </w:rPr>
              <w:t>5</w:t>
            </w:r>
          </w:p>
        </w:tc>
        <w:tc>
          <w:tcPr>
            <w:tcW w:w="298" w:type="dxa"/>
            <w:gridSpan w:val="2"/>
            <w:tcBorders>
              <w:top w:val="single" w:sz="4" w:space="0" w:color="C0C0C0"/>
              <w:left w:val="single" w:sz="4" w:space="0" w:color="C0C0C0"/>
              <w:bottom w:val="single" w:sz="4" w:space="0" w:color="auto"/>
              <w:right w:val="single" w:sz="4" w:space="0" w:color="C0C0C0"/>
            </w:tcBorders>
          </w:tcPr>
          <w:p w14:paraId="72AB99B3" w14:textId="77777777" w:rsidR="00B86A51" w:rsidRPr="0029661B" w:rsidRDefault="00B86A51" w:rsidP="00B86A51">
            <w:pPr>
              <w:pStyle w:val="Figurelegend"/>
              <w:jc w:val="center"/>
              <w:rPr>
                <w:lang w:eastAsia="ja-JP"/>
              </w:rPr>
            </w:pPr>
            <w:r w:rsidRPr="0029661B">
              <w:rPr>
                <w:lang w:eastAsia="ja-JP"/>
              </w:rPr>
              <w:t>4</w:t>
            </w:r>
          </w:p>
        </w:tc>
        <w:tc>
          <w:tcPr>
            <w:tcW w:w="297" w:type="dxa"/>
            <w:gridSpan w:val="2"/>
            <w:tcBorders>
              <w:top w:val="single" w:sz="4" w:space="0" w:color="C0C0C0"/>
              <w:left w:val="single" w:sz="4" w:space="0" w:color="C0C0C0"/>
              <w:bottom w:val="single" w:sz="4" w:space="0" w:color="auto"/>
              <w:right w:val="single" w:sz="4" w:space="0" w:color="C0C0C0"/>
            </w:tcBorders>
          </w:tcPr>
          <w:p w14:paraId="3C344FBB" w14:textId="77777777" w:rsidR="00B86A51" w:rsidRPr="0029661B" w:rsidRDefault="00B86A51" w:rsidP="00B86A51">
            <w:pPr>
              <w:pStyle w:val="Figurelegend"/>
              <w:jc w:val="center"/>
              <w:rPr>
                <w:lang w:eastAsia="ja-JP"/>
              </w:rPr>
            </w:pPr>
            <w:r w:rsidRPr="0029661B">
              <w:rPr>
                <w:lang w:eastAsia="ja-JP"/>
              </w:rPr>
              <w:t>3</w:t>
            </w:r>
          </w:p>
        </w:tc>
        <w:tc>
          <w:tcPr>
            <w:tcW w:w="298" w:type="dxa"/>
            <w:gridSpan w:val="2"/>
            <w:tcBorders>
              <w:top w:val="single" w:sz="4" w:space="0" w:color="C0C0C0"/>
              <w:left w:val="single" w:sz="4" w:space="0" w:color="C0C0C0"/>
              <w:bottom w:val="single" w:sz="4" w:space="0" w:color="auto"/>
              <w:right w:val="single" w:sz="4" w:space="0" w:color="C0C0C0"/>
            </w:tcBorders>
          </w:tcPr>
          <w:p w14:paraId="3DE37B65" w14:textId="77777777" w:rsidR="00B86A51" w:rsidRPr="0029661B" w:rsidRDefault="00B86A51" w:rsidP="00B86A51">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5B01AFF3" w14:textId="77777777" w:rsidR="00B86A51" w:rsidRPr="0029661B" w:rsidRDefault="00B86A51" w:rsidP="00B86A51">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6AC7EA72"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127A0A35"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6EE65138"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14C6B381"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5E10D65"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45CB91A4"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2D9F1207" w14:textId="77777777" w:rsidR="00B86A51" w:rsidRPr="0029661B" w:rsidRDefault="00B86A51" w:rsidP="00B86A51">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4A835B07" w14:textId="77777777" w:rsidR="00B86A51" w:rsidRPr="0029661B" w:rsidRDefault="00B86A51" w:rsidP="00B86A51">
            <w:pPr>
              <w:pStyle w:val="Figurelegend"/>
              <w:jc w:val="center"/>
              <w:rPr>
                <w:lang w:eastAsia="ja-JP"/>
              </w:rPr>
            </w:pPr>
            <w:r w:rsidRPr="0029661B">
              <w:rPr>
                <w:lang w:eastAsia="ja-JP"/>
              </w:rPr>
              <w:t>1</w:t>
            </w:r>
          </w:p>
        </w:tc>
        <w:tc>
          <w:tcPr>
            <w:tcW w:w="296" w:type="dxa"/>
            <w:gridSpan w:val="4"/>
            <w:tcBorders>
              <w:top w:val="single" w:sz="4" w:space="0" w:color="C0C0C0"/>
              <w:left w:val="single" w:sz="4" w:space="0" w:color="C0C0C0"/>
              <w:bottom w:val="single" w:sz="4" w:space="0" w:color="auto"/>
              <w:right w:val="single" w:sz="4" w:space="0" w:color="C0C0C0"/>
            </w:tcBorders>
          </w:tcPr>
          <w:p w14:paraId="2C47F622"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5FBA40FB" w14:textId="77777777" w:rsidR="00B86A51" w:rsidRPr="0029661B" w:rsidRDefault="00B86A51" w:rsidP="00B86A51">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075BB3BB"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640AB88A"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0A567B66"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32C8B5CC"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58F3205C" w14:textId="77777777" w:rsidR="00B86A51" w:rsidRPr="0029661B" w:rsidRDefault="00B86A51" w:rsidP="00B86A51">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022D4DAE" w14:textId="77777777" w:rsidR="00B86A51" w:rsidRPr="0029661B" w:rsidRDefault="00B86A51" w:rsidP="00B86A51">
            <w:pPr>
              <w:pStyle w:val="Figurelegend"/>
              <w:jc w:val="center"/>
              <w:rPr>
                <w:lang w:eastAsia="ja-JP"/>
              </w:rPr>
            </w:pPr>
            <w:r w:rsidRPr="0029661B">
              <w:rPr>
                <w:lang w:eastAsia="ja-JP"/>
              </w:rPr>
              <w:t>1</w:t>
            </w:r>
          </w:p>
        </w:tc>
        <w:tc>
          <w:tcPr>
            <w:tcW w:w="299" w:type="dxa"/>
            <w:gridSpan w:val="2"/>
            <w:tcBorders>
              <w:top w:val="single" w:sz="4" w:space="0" w:color="C0C0C0"/>
              <w:left w:val="single" w:sz="4" w:space="0" w:color="C0C0C0"/>
              <w:bottom w:val="single" w:sz="4" w:space="0" w:color="auto"/>
              <w:right w:val="single" w:sz="4" w:space="0" w:color="C0C0C0"/>
            </w:tcBorders>
          </w:tcPr>
          <w:p w14:paraId="1F09C10A"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543F5248"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1C448719"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0BFF95FD"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6729BE75"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477C8D82"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104D8980" w14:textId="77777777" w:rsidR="00B86A51" w:rsidRPr="0029661B" w:rsidRDefault="00B86A51" w:rsidP="00B86A51">
            <w:pPr>
              <w:pStyle w:val="Figurelegend"/>
              <w:jc w:val="center"/>
              <w:rPr>
                <w:lang w:eastAsia="ja-JP"/>
              </w:rPr>
            </w:pPr>
            <w:r w:rsidRPr="0029661B">
              <w:rPr>
                <w:lang w:eastAsia="ja-JP"/>
              </w:rPr>
              <w:t>2</w:t>
            </w:r>
          </w:p>
        </w:tc>
        <w:tc>
          <w:tcPr>
            <w:tcW w:w="298" w:type="dxa"/>
            <w:tcBorders>
              <w:top w:val="single" w:sz="4" w:space="0" w:color="C0C0C0"/>
              <w:left w:val="single" w:sz="4" w:space="0" w:color="C0C0C0"/>
              <w:bottom w:val="single" w:sz="4" w:space="0" w:color="auto"/>
              <w:right w:val="single" w:sz="4" w:space="0" w:color="C0C0C0"/>
            </w:tcBorders>
          </w:tcPr>
          <w:p w14:paraId="09A09BBD" w14:textId="77777777" w:rsidR="00B86A51" w:rsidRPr="0029661B" w:rsidRDefault="00B86A51" w:rsidP="00B86A51">
            <w:pPr>
              <w:pStyle w:val="Figurelegend"/>
              <w:jc w:val="center"/>
              <w:rPr>
                <w:lang w:eastAsia="ja-JP"/>
              </w:rPr>
            </w:pPr>
            <w:r w:rsidRPr="0029661B">
              <w:rPr>
                <w:lang w:eastAsia="ja-JP"/>
              </w:rPr>
              <w:t>1</w:t>
            </w:r>
          </w:p>
        </w:tc>
      </w:tr>
      <w:tr w:rsidR="00B86A51" w:rsidRPr="0029661B" w14:paraId="09AFE553" w14:textId="77777777" w:rsidTr="00B86A51">
        <w:trPr>
          <w:gridAfter w:val="1"/>
          <w:wAfter w:w="25" w:type="dxa"/>
          <w:jc w:val="center"/>
        </w:trPr>
        <w:tc>
          <w:tcPr>
            <w:tcW w:w="659" w:type="dxa"/>
            <w:gridSpan w:val="2"/>
            <w:tcBorders>
              <w:top w:val="nil"/>
              <w:left w:val="nil"/>
              <w:bottom w:val="nil"/>
            </w:tcBorders>
          </w:tcPr>
          <w:p w14:paraId="59822D90" w14:textId="77777777" w:rsidR="00B86A51" w:rsidRPr="0029661B" w:rsidRDefault="00B86A51" w:rsidP="00B86A51">
            <w:pPr>
              <w:pStyle w:val="Figurelegend"/>
              <w:rPr>
                <w:lang w:eastAsia="ja-JP"/>
              </w:rPr>
            </w:pPr>
            <w:r w:rsidRPr="0029661B">
              <w:rPr>
                <w:lang w:eastAsia="ja-JP"/>
              </w:rPr>
              <w:t>1</w:t>
            </w:r>
          </w:p>
        </w:tc>
        <w:tc>
          <w:tcPr>
            <w:tcW w:w="9554" w:type="dxa"/>
            <w:gridSpan w:val="43"/>
            <w:tcBorders>
              <w:bottom w:val="nil"/>
            </w:tcBorders>
          </w:tcPr>
          <w:p w14:paraId="721AD024" w14:textId="77777777" w:rsidR="00B86A51" w:rsidRPr="0029661B" w:rsidRDefault="00B86A51" w:rsidP="00B86A51">
            <w:pPr>
              <w:pStyle w:val="Figurelegend"/>
              <w:jc w:val="center"/>
              <w:rPr>
                <w:lang w:eastAsia="ja-JP"/>
              </w:rPr>
            </w:pPr>
            <w:r w:rsidRPr="0029661B">
              <w:rPr>
                <w:lang w:eastAsia="ja-JP"/>
              </w:rPr>
              <w:t>DA=1DM(DA)</w:t>
            </w:r>
          </w:p>
        </w:tc>
      </w:tr>
      <w:tr w:rsidR="00B86A51" w:rsidRPr="0029661B" w14:paraId="5DD854E2" w14:textId="77777777" w:rsidTr="00B86A51">
        <w:trPr>
          <w:gridAfter w:val="1"/>
          <w:wAfter w:w="25" w:type="dxa"/>
          <w:jc w:val="center"/>
        </w:trPr>
        <w:tc>
          <w:tcPr>
            <w:tcW w:w="659" w:type="dxa"/>
            <w:gridSpan w:val="2"/>
            <w:tcBorders>
              <w:top w:val="nil"/>
              <w:left w:val="nil"/>
              <w:bottom w:val="nil"/>
            </w:tcBorders>
          </w:tcPr>
          <w:p w14:paraId="3BFD5860" w14:textId="77777777" w:rsidR="00B86A51" w:rsidRPr="0029661B" w:rsidRDefault="00B86A51" w:rsidP="00B86A51">
            <w:pPr>
              <w:pStyle w:val="Figurelegend"/>
              <w:rPr>
                <w:lang w:eastAsia="ja-JP"/>
              </w:rPr>
            </w:pPr>
            <w:r w:rsidRPr="0029661B">
              <w:rPr>
                <w:lang w:eastAsia="ja-JP"/>
              </w:rPr>
              <w:t>5</w:t>
            </w:r>
          </w:p>
        </w:tc>
        <w:tc>
          <w:tcPr>
            <w:tcW w:w="4767" w:type="dxa"/>
            <w:gridSpan w:val="22"/>
            <w:tcBorders>
              <w:top w:val="dotted" w:sz="4" w:space="0" w:color="auto"/>
              <w:bottom w:val="single" w:sz="4" w:space="0" w:color="auto"/>
            </w:tcBorders>
          </w:tcPr>
          <w:p w14:paraId="01342FB3" w14:textId="77777777" w:rsidR="00B86A51" w:rsidRPr="0029661B" w:rsidRDefault="00B86A51" w:rsidP="00B86A51">
            <w:pPr>
              <w:pStyle w:val="Figurelegend"/>
              <w:jc w:val="center"/>
              <w:rPr>
                <w:lang w:eastAsia="ja-JP"/>
              </w:rPr>
            </w:pPr>
          </w:p>
        </w:tc>
        <w:tc>
          <w:tcPr>
            <w:tcW w:w="4787" w:type="dxa"/>
            <w:gridSpan w:val="21"/>
            <w:tcBorders>
              <w:top w:val="single" w:sz="4" w:space="0" w:color="auto"/>
              <w:bottom w:val="dotted" w:sz="4" w:space="0" w:color="auto"/>
            </w:tcBorders>
          </w:tcPr>
          <w:p w14:paraId="4A168AD1"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121AECF7" w14:textId="77777777" w:rsidTr="00B86A51">
        <w:trPr>
          <w:gridAfter w:val="1"/>
          <w:wAfter w:w="25" w:type="dxa"/>
          <w:jc w:val="center"/>
        </w:trPr>
        <w:tc>
          <w:tcPr>
            <w:tcW w:w="659" w:type="dxa"/>
            <w:gridSpan w:val="2"/>
            <w:tcBorders>
              <w:top w:val="nil"/>
              <w:left w:val="nil"/>
              <w:bottom w:val="nil"/>
            </w:tcBorders>
          </w:tcPr>
          <w:p w14:paraId="4F3D490D" w14:textId="77777777" w:rsidR="00B86A51" w:rsidRPr="0029661B" w:rsidRDefault="00B86A51" w:rsidP="00B86A51">
            <w:pPr>
              <w:pStyle w:val="Figurelegend"/>
              <w:rPr>
                <w:lang w:eastAsia="ja-JP"/>
              </w:rPr>
            </w:pPr>
            <w:r w:rsidRPr="0029661B">
              <w:rPr>
                <w:lang w:eastAsia="ja-JP"/>
              </w:rPr>
              <w:t>9</w:t>
            </w:r>
          </w:p>
        </w:tc>
        <w:tc>
          <w:tcPr>
            <w:tcW w:w="9554" w:type="dxa"/>
            <w:gridSpan w:val="43"/>
            <w:tcBorders>
              <w:top w:val="nil"/>
            </w:tcBorders>
          </w:tcPr>
          <w:p w14:paraId="7D286796" w14:textId="77777777" w:rsidR="00B86A51" w:rsidRPr="0029661B" w:rsidRDefault="00B86A51" w:rsidP="00B86A51">
            <w:pPr>
              <w:pStyle w:val="Figurelegend"/>
              <w:jc w:val="center"/>
              <w:rPr>
                <w:lang w:eastAsia="ja-JP"/>
              </w:rPr>
            </w:pPr>
          </w:p>
        </w:tc>
      </w:tr>
      <w:tr w:rsidR="00B86A51" w:rsidRPr="0029661B" w14:paraId="1B6AE5B0" w14:textId="77777777" w:rsidTr="00B86A51">
        <w:trPr>
          <w:gridAfter w:val="1"/>
          <w:wAfter w:w="25" w:type="dxa"/>
          <w:jc w:val="center"/>
        </w:trPr>
        <w:tc>
          <w:tcPr>
            <w:tcW w:w="659" w:type="dxa"/>
            <w:gridSpan w:val="2"/>
            <w:tcBorders>
              <w:top w:val="nil"/>
              <w:left w:val="nil"/>
              <w:bottom w:val="nil"/>
            </w:tcBorders>
          </w:tcPr>
          <w:p w14:paraId="2E0182CB" w14:textId="77777777" w:rsidR="00B86A51" w:rsidRPr="0029661B" w:rsidRDefault="00B86A51" w:rsidP="00B86A51">
            <w:pPr>
              <w:pStyle w:val="Figurelegend"/>
              <w:rPr>
                <w:lang w:eastAsia="ja-JP"/>
              </w:rPr>
            </w:pPr>
            <w:r w:rsidRPr="0029661B">
              <w:rPr>
                <w:lang w:eastAsia="ja-JP"/>
              </w:rPr>
              <w:t>13</w:t>
            </w:r>
          </w:p>
        </w:tc>
        <w:tc>
          <w:tcPr>
            <w:tcW w:w="4767" w:type="dxa"/>
            <w:gridSpan w:val="22"/>
          </w:tcPr>
          <w:p w14:paraId="0B036F08"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836" w:type="dxa"/>
            <w:gridSpan w:val="6"/>
            <w:tcBorders>
              <w:bottom w:val="single" w:sz="4" w:space="0" w:color="auto"/>
            </w:tcBorders>
          </w:tcPr>
          <w:p w14:paraId="1DC72BBF" w14:textId="77777777" w:rsidR="00B86A51" w:rsidRPr="0029661B" w:rsidRDefault="00B86A51" w:rsidP="00B86A51">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6"/>
            <w:tcBorders>
              <w:bottom w:val="single" w:sz="4" w:space="0" w:color="auto"/>
            </w:tcBorders>
          </w:tcPr>
          <w:p w14:paraId="7CE60DCF" w14:textId="77777777" w:rsidR="00B86A51" w:rsidRPr="0029661B" w:rsidRDefault="00B86A51" w:rsidP="00B86A51">
            <w:pPr>
              <w:pStyle w:val="Figurelegend"/>
              <w:jc w:val="center"/>
              <w:rPr>
                <w:szCs w:val="22"/>
                <w:lang w:eastAsia="ja-JP"/>
              </w:rPr>
            </w:pPr>
            <w:r w:rsidRPr="0029661B">
              <w:rPr>
                <w:szCs w:val="22"/>
                <w:lang w:eastAsia="ja-JP"/>
              </w:rPr>
              <w:t>Version=1</w:t>
            </w:r>
          </w:p>
        </w:tc>
        <w:tc>
          <w:tcPr>
            <w:tcW w:w="2391" w:type="dxa"/>
            <w:gridSpan w:val="9"/>
            <w:tcBorders>
              <w:bottom w:val="single" w:sz="4" w:space="0" w:color="auto"/>
            </w:tcBorders>
          </w:tcPr>
          <w:p w14:paraId="20ACACB8"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ode=45 (1DM)</w:t>
            </w:r>
          </w:p>
        </w:tc>
      </w:tr>
      <w:tr w:rsidR="00B86A51" w:rsidRPr="0029661B" w14:paraId="5017929F" w14:textId="77777777" w:rsidTr="00B86A51">
        <w:trPr>
          <w:gridAfter w:val="1"/>
          <w:wAfter w:w="25" w:type="dxa"/>
          <w:jc w:val="center"/>
        </w:trPr>
        <w:tc>
          <w:tcPr>
            <w:tcW w:w="659" w:type="dxa"/>
            <w:gridSpan w:val="2"/>
            <w:tcBorders>
              <w:top w:val="nil"/>
              <w:left w:val="nil"/>
              <w:bottom w:val="nil"/>
            </w:tcBorders>
          </w:tcPr>
          <w:p w14:paraId="6EFA586B" w14:textId="77777777" w:rsidR="00B86A51" w:rsidRPr="0029661B" w:rsidRDefault="00B86A51" w:rsidP="00B86A51">
            <w:pPr>
              <w:pStyle w:val="Figurelegend"/>
              <w:rPr>
                <w:lang w:eastAsia="ja-JP"/>
              </w:rPr>
            </w:pPr>
            <w:r w:rsidRPr="0029661B">
              <w:rPr>
                <w:lang w:eastAsia="ja-JP"/>
              </w:rPr>
              <w:t>17</w:t>
            </w:r>
          </w:p>
        </w:tc>
        <w:tc>
          <w:tcPr>
            <w:tcW w:w="330" w:type="dxa"/>
            <w:gridSpan w:val="2"/>
            <w:tcBorders>
              <w:bottom w:val="single" w:sz="4" w:space="0" w:color="auto"/>
            </w:tcBorders>
          </w:tcPr>
          <w:p w14:paraId="151EE5A7" w14:textId="77777777" w:rsidR="00B86A51" w:rsidRPr="0029661B" w:rsidRDefault="00B86A51" w:rsidP="00B86A51">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5D5CF6FB" w14:textId="77777777" w:rsidR="00B86A51" w:rsidRPr="0029661B" w:rsidRDefault="00B86A51" w:rsidP="00B86A51">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527BE7AE" w14:textId="77777777" w:rsidR="00B86A51" w:rsidRPr="0029661B" w:rsidRDefault="00B86A51" w:rsidP="00B86A51">
            <w:pPr>
              <w:pStyle w:val="Figurelegend"/>
              <w:jc w:val="center"/>
              <w:rPr>
                <w:szCs w:val="22"/>
                <w:lang w:eastAsia="ja-JP"/>
              </w:rPr>
            </w:pPr>
            <w:r w:rsidRPr="0029661B">
              <w:rPr>
                <w:szCs w:val="22"/>
                <w:lang w:eastAsia="ja-JP"/>
              </w:rPr>
              <w:t>0</w:t>
            </w:r>
          </w:p>
        </w:tc>
        <w:tc>
          <w:tcPr>
            <w:tcW w:w="333" w:type="dxa"/>
            <w:gridSpan w:val="2"/>
            <w:tcBorders>
              <w:bottom w:val="single" w:sz="4" w:space="0" w:color="auto"/>
            </w:tcBorders>
          </w:tcPr>
          <w:p w14:paraId="7673D8A5" w14:textId="77777777" w:rsidR="00B86A51" w:rsidRPr="0029661B" w:rsidRDefault="00B86A51" w:rsidP="00B86A51">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554B3B5C" w14:textId="77777777" w:rsidR="00B86A51" w:rsidRPr="0029661B" w:rsidRDefault="00B86A51" w:rsidP="00B86A51">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42311735" w14:textId="77777777" w:rsidR="00B86A51" w:rsidRPr="0029661B" w:rsidRDefault="00B86A51" w:rsidP="00B86A51">
            <w:pPr>
              <w:pStyle w:val="Figurelegend"/>
              <w:jc w:val="center"/>
              <w:rPr>
                <w:szCs w:val="22"/>
                <w:lang w:eastAsia="ja-JP"/>
              </w:rPr>
            </w:pPr>
            <w:r w:rsidRPr="0029661B">
              <w:rPr>
                <w:szCs w:val="22"/>
                <w:lang w:eastAsia="ja-JP"/>
              </w:rPr>
              <w:t>0</w:t>
            </w:r>
          </w:p>
        </w:tc>
        <w:tc>
          <w:tcPr>
            <w:tcW w:w="371" w:type="dxa"/>
            <w:gridSpan w:val="2"/>
            <w:tcBorders>
              <w:bottom w:val="single" w:sz="4" w:space="0" w:color="auto"/>
            </w:tcBorders>
          </w:tcPr>
          <w:p w14:paraId="70541D79" w14:textId="77777777" w:rsidR="00B86A51" w:rsidRPr="0029661B" w:rsidRDefault="00B86A51" w:rsidP="00B86A51">
            <w:pPr>
              <w:pStyle w:val="Figurelegend"/>
              <w:jc w:val="center"/>
              <w:rPr>
                <w:szCs w:val="22"/>
                <w:lang w:eastAsia="ja-JP"/>
              </w:rPr>
            </w:pPr>
            <w:r w:rsidRPr="0029661B">
              <w:rPr>
                <w:sz w:val="16"/>
                <w:szCs w:val="16"/>
                <w:lang w:eastAsia="ja-JP"/>
              </w:rPr>
              <w:t>Type</w:t>
            </w:r>
          </w:p>
        </w:tc>
        <w:tc>
          <w:tcPr>
            <w:tcW w:w="2397" w:type="dxa"/>
            <w:gridSpan w:val="8"/>
            <w:tcBorders>
              <w:bottom w:val="single" w:sz="4" w:space="0" w:color="auto"/>
            </w:tcBorders>
          </w:tcPr>
          <w:p w14:paraId="65FBA743" w14:textId="77777777" w:rsidR="00B86A51" w:rsidRPr="0029661B" w:rsidRDefault="00B86A51" w:rsidP="00B86A51">
            <w:pPr>
              <w:pStyle w:val="Figurelegend"/>
              <w:jc w:val="center"/>
              <w:rPr>
                <w:szCs w:val="22"/>
                <w:lang w:eastAsia="ja-JP"/>
              </w:rPr>
            </w:pPr>
            <w:r w:rsidRPr="0029661B">
              <w:rPr>
                <w:szCs w:val="22"/>
                <w:lang w:eastAsia="ja-JP"/>
              </w:rPr>
              <w:t>TLV Offset =16</w:t>
            </w:r>
          </w:p>
        </w:tc>
        <w:tc>
          <w:tcPr>
            <w:tcW w:w="4787" w:type="dxa"/>
            <w:gridSpan w:val="21"/>
            <w:tcBorders>
              <w:bottom w:val="nil"/>
              <w:right w:val="single" w:sz="4" w:space="0" w:color="auto"/>
            </w:tcBorders>
          </w:tcPr>
          <w:p w14:paraId="024C9C5F" w14:textId="77777777" w:rsidR="00B86A51" w:rsidRPr="0029661B" w:rsidRDefault="00B86A51" w:rsidP="00B86A51">
            <w:pPr>
              <w:pStyle w:val="Figurelegend"/>
              <w:jc w:val="center"/>
              <w:rPr>
                <w:lang w:eastAsia="ja-JP"/>
              </w:rPr>
            </w:pPr>
            <w:r w:rsidRPr="0029661B">
              <w:rPr>
                <w:lang w:eastAsia="ja-JP"/>
              </w:rPr>
              <w:t>TxTimeStampf=Local Time</w:t>
            </w:r>
          </w:p>
        </w:tc>
      </w:tr>
      <w:tr w:rsidR="00B86A51" w:rsidRPr="0029661B" w14:paraId="3B65468F" w14:textId="77777777" w:rsidTr="00B86A51">
        <w:trPr>
          <w:gridAfter w:val="1"/>
          <w:wAfter w:w="25" w:type="dxa"/>
          <w:jc w:val="center"/>
        </w:trPr>
        <w:tc>
          <w:tcPr>
            <w:tcW w:w="659" w:type="dxa"/>
            <w:gridSpan w:val="2"/>
            <w:tcBorders>
              <w:top w:val="nil"/>
              <w:left w:val="nil"/>
              <w:bottom w:val="nil"/>
              <w:right w:val="single" w:sz="4" w:space="0" w:color="auto"/>
            </w:tcBorders>
          </w:tcPr>
          <w:p w14:paraId="3360BAC0" w14:textId="77777777" w:rsidR="00B86A51" w:rsidRPr="0029661B" w:rsidRDefault="00B86A51" w:rsidP="00B86A51">
            <w:pPr>
              <w:pStyle w:val="Figurelegend"/>
              <w:rPr>
                <w:lang w:eastAsia="ja-JP"/>
              </w:rPr>
            </w:pPr>
            <w:r w:rsidRPr="0029661B">
              <w:rPr>
                <w:lang w:eastAsia="ja-JP"/>
              </w:rPr>
              <w:t>21</w:t>
            </w:r>
          </w:p>
        </w:tc>
        <w:tc>
          <w:tcPr>
            <w:tcW w:w="4773" w:type="dxa"/>
            <w:gridSpan w:val="23"/>
            <w:tcBorders>
              <w:left w:val="single" w:sz="4" w:space="0" w:color="auto"/>
              <w:bottom w:val="nil"/>
              <w:right w:val="nil"/>
            </w:tcBorders>
          </w:tcPr>
          <w:p w14:paraId="20E93231" w14:textId="77777777" w:rsidR="00B86A51" w:rsidRPr="0029661B" w:rsidRDefault="00B86A51" w:rsidP="00B86A51">
            <w:pPr>
              <w:pStyle w:val="Figurelegend"/>
              <w:jc w:val="center"/>
              <w:rPr>
                <w:lang w:eastAsia="ja-JP"/>
              </w:rPr>
            </w:pPr>
          </w:p>
        </w:tc>
        <w:tc>
          <w:tcPr>
            <w:tcW w:w="4781" w:type="dxa"/>
            <w:gridSpan w:val="20"/>
            <w:tcBorders>
              <w:top w:val="dotted" w:sz="4" w:space="0" w:color="auto"/>
              <w:left w:val="nil"/>
              <w:bottom w:val="single" w:sz="4" w:space="0" w:color="auto"/>
              <w:right w:val="single" w:sz="4" w:space="0" w:color="auto"/>
            </w:tcBorders>
          </w:tcPr>
          <w:p w14:paraId="2D373E7F" w14:textId="77777777" w:rsidR="00B86A51" w:rsidRPr="0029661B" w:rsidRDefault="00B86A51" w:rsidP="00B86A51">
            <w:pPr>
              <w:pStyle w:val="Figurelegend"/>
              <w:jc w:val="center"/>
              <w:rPr>
                <w:lang w:eastAsia="ja-JP"/>
              </w:rPr>
            </w:pPr>
          </w:p>
        </w:tc>
      </w:tr>
      <w:tr w:rsidR="00B86A51" w:rsidRPr="0029661B" w14:paraId="4AFC913A" w14:textId="77777777" w:rsidTr="00B86A51">
        <w:trPr>
          <w:gridAfter w:val="1"/>
          <w:wAfter w:w="25" w:type="dxa"/>
          <w:jc w:val="center"/>
        </w:trPr>
        <w:tc>
          <w:tcPr>
            <w:tcW w:w="659" w:type="dxa"/>
            <w:gridSpan w:val="2"/>
            <w:tcBorders>
              <w:top w:val="nil"/>
              <w:left w:val="nil"/>
              <w:bottom w:val="nil"/>
              <w:right w:val="single" w:sz="4" w:space="0" w:color="auto"/>
            </w:tcBorders>
          </w:tcPr>
          <w:p w14:paraId="3750AD2C" w14:textId="77777777" w:rsidR="00B86A51" w:rsidRPr="0029661B" w:rsidRDefault="00B86A51" w:rsidP="00B86A51">
            <w:pPr>
              <w:pStyle w:val="Figurelegend"/>
              <w:rPr>
                <w:lang w:eastAsia="ja-JP"/>
              </w:rPr>
            </w:pPr>
            <w:r w:rsidRPr="0029661B">
              <w:rPr>
                <w:lang w:eastAsia="ja-JP"/>
              </w:rPr>
              <w:t>25</w:t>
            </w:r>
          </w:p>
        </w:tc>
        <w:tc>
          <w:tcPr>
            <w:tcW w:w="4767" w:type="dxa"/>
            <w:gridSpan w:val="22"/>
            <w:tcBorders>
              <w:top w:val="dotted" w:sz="4" w:space="0" w:color="auto"/>
              <w:left w:val="single" w:sz="4" w:space="0" w:color="auto"/>
              <w:bottom w:val="single" w:sz="4" w:space="0" w:color="auto"/>
              <w:right w:val="single" w:sz="4" w:space="0" w:color="auto"/>
            </w:tcBorders>
          </w:tcPr>
          <w:p w14:paraId="2D1046EE" w14:textId="77777777" w:rsidR="00B86A51" w:rsidRPr="0029661B" w:rsidRDefault="00B86A51" w:rsidP="00B86A51">
            <w:pPr>
              <w:pStyle w:val="Figurelegend"/>
              <w:jc w:val="center"/>
              <w:rPr>
                <w:lang w:eastAsia="ja-JP"/>
              </w:rPr>
            </w:pPr>
          </w:p>
        </w:tc>
        <w:tc>
          <w:tcPr>
            <w:tcW w:w="4787" w:type="dxa"/>
            <w:gridSpan w:val="21"/>
            <w:tcBorders>
              <w:left w:val="single" w:sz="4" w:space="0" w:color="auto"/>
              <w:bottom w:val="nil"/>
              <w:right w:val="single" w:sz="4" w:space="0" w:color="auto"/>
            </w:tcBorders>
          </w:tcPr>
          <w:p w14:paraId="647DD90C" w14:textId="77777777" w:rsidR="00B86A51" w:rsidRPr="0029661B" w:rsidRDefault="00B86A51" w:rsidP="00B86A51">
            <w:pPr>
              <w:pStyle w:val="Figurelegend"/>
              <w:jc w:val="center"/>
              <w:rPr>
                <w:lang w:eastAsia="ja-JP"/>
              </w:rPr>
            </w:pPr>
            <w:r w:rsidRPr="0029661B">
              <w:rPr>
                <w:lang w:eastAsia="ja-JP"/>
              </w:rPr>
              <w:t>0 (Reserved for 1DM receiving equipment)</w:t>
            </w:r>
          </w:p>
        </w:tc>
      </w:tr>
      <w:tr w:rsidR="00B86A51" w:rsidRPr="0029661B" w14:paraId="529DBED2" w14:textId="77777777" w:rsidTr="00B86A51">
        <w:trPr>
          <w:gridAfter w:val="1"/>
          <w:wAfter w:w="25" w:type="dxa"/>
          <w:jc w:val="center"/>
        </w:trPr>
        <w:tc>
          <w:tcPr>
            <w:tcW w:w="659" w:type="dxa"/>
            <w:gridSpan w:val="2"/>
            <w:tcBorders>
              <w:top w:val="nil"/>
              <w:left w:val="nil"/>
              <w:bottom w:val="nil"/>
              <w:right w:val="single" w:sz="4" w:space="0" w:color="auto"/>
            </w:tcBorders>
          </w:tcPr>
          <w:p w14:paraId="565C3F2D" w14:textId="77777777" w:rsidR="00B86A51" w:rsidRPr="0029661B" w:rsidRDefault="00B86A51" w:rsidP="00B86A51">
            <w:pPr>
              <w:pStyle w:val="Figurelegend"/>
              <w:rPr>
                <w:lang w:eastAsia="ja-JP"/>
              </w:rPr>
            </w:pPr>
            <w:r w:rsidRPr="0029661B">
              <w:rPr>
                <w:lang w:eastAsia="ja-JP"/>
              </w:rPr>
              <w:t>29</w:t>
            </w:r>
          </w:p>
        </w:tc>
        <w:tc>
          <w:tcPr>
            <w:tcW w:w="4773" w:type="dxa"/>
            <w:gridSpan w:val="23"/>
            <w:tcBorders>
              <w:left w:val="single" w:sz="4" w:space="0" w:color="auto"/>
              <w:bottom w:val="nil"/>
              <w:right w:val="nil"/>
            </w:tcBorders>
          </w:tcPr>
          <w:p w14:paraId="2BF08AC6" w14:textId="77777777" w:rsidR="00B86A51" w:rsidRPr="0029661B" w:rsidRDefault="00B86A51" w:rsidP="00B86A51">
            <w:pPr>
              <w:pStyle w:val="Figurelegend"/>
              <w:jc w:val="center"/>
              <w:rPr>
                <w:lang w:eastAsia="ja-JP"/>
              </w:rPr>
            </w:pPr>
          </w:p>
        </w:tc>
        <w:tc>
          <w:tcPr>
            <w:tcW w:w="4781" w:type="dxa"/>
            <w:gridSpan w:val="20"/>
            <w:tcBorders>
              <w:top w:val="dotted" w:sz="4" w:space="0" w:color="auto"/>
              <w:left w:val="nil"/>
              <w:bottom w:val="nil"/>
              <w:right w:val="single" w:sz="4" w:space="0" w:color="auto"/>
            </w:tcBorders>
          </w:tcPr>
          <w:p w14:paraId="46089736" w14:textId="77777777" w:rsidR="00B86A51" w:rsidRPr="0029661B" w:rsidRDefault="00B86A51" w:rsidP="00B86A51">
            <w:pPr>
              <w:pStyle w:val="Figurelegend"/>
              <w:jc w:val="center"/>
              <w:rPr>
                <w:lang w:eastAsia="ja-JP"/>
              </w:rPr>
            </w:pPr>
          </w:p>
        </w:tc>
      </w:tr>
      <w:tr w:rsidR="00B86A51" w:rsidRPr="0029661B" w14:paraId="1B323010" w14:textId="77777777" w:rsidTr="00B86A51">
        <w:trPr>
          <w:jc w:val="center"/>
        </w:trPr>
        <w:tc>
          <w:tcPr>
            <w:tcW w:w="650" w:type="dxa"/>
            <w:tcBorders>
              <w:top w:val="nil"/>
              <w:left w:val="nil"/>
              <w:bottom w:val="nil"/>
            </w:tcBorders>
          </w:tcPr>
          <w:p w14:paraId="08AE4DB7" w14:textId="77777777" w:rsidR="00B86A51" w:rsidRPr="0029661B" w:rsidRDefault="00B86A51" w:rsidP="00B86A51">
            <w:pPr>
              <w:pStyle w:val="Figurelegend"/>
              <w:rPr>
                <w:lang w:eastAsia="ja-JP"/>
              </w:rPr>
            </w:pPr>
            <w:r w:rsidRPr="0029661B">
              <w:rPr>
                <w:lang w:eastAsia="ja-JP"/>
              </w:rPr>
              <w:t>33</w:t>
            </w:r>
          </w:p>
        </w:tc>
        <w:tc>
          <w:tcPr>
            <w:tcW w:w="4788" w:type="dxa"/>
            <w:gridSpan w:val="25"/>
            <w:tcBorders>
              <w:top w:val="dotted" w:sz="4" w:space="0" w:color="auto"/>
              <w:bottom w:val="single" w:sz="4" w:space="0" w:color="auto"/>
            </w:tcBorders>
          </w:tcPr>
          <w:p w14:paraId="21E82DA3" w14:textId="77777777" w:rsidR="00B86A51" w:rsidRPr="0029661B" w:rsidRDefault="00B86A51" w:rsidP="00B86A51">
            <w:pPr>
              <w:pStyle w:val="Figurelegend"/>
              <w:jc w:val="center"/>
              <w:rPr>
                <w:lang w:eastAsia="ja-JP"/>
              </w:rPr>
            </w:pPr>
          </w:p>
        </w:tc>
        <w:tc>
          <w:tcPr>
            <w:tcW w:w="4800" w:type="dxa"/>
            <w:gridSpan w:val="20"/>
            <w:tcBorders>
              <w:bottom w:val="nil"/>
            </w:tcBorders>
          </w:tcPr>
          <w:p w14:paraId="632B9CFB" w14:textId="77777777" w:rsidR="00B86A51" w:rsidRPr="0029661B" w:rsidRDefault="00B86A51" w:rsidP="00B86A51">
            <w:pPr>
              <w:pStyle w:val="Figurelegend"/>
              <w:jc w:val="center"/>
              <w:rPr>
                <w:lang w:eastAsia="ja-JP"/>
              </w:rPr>
            </w:pPr>
            <w:r w:rsidRPr="0029661B">
              <w:rPr>
                <w:iCs/>
                <w:lang w:eastAsia="ja-JP"/>
              </w:rPr>
              <w:t>Test ID TLV=1DM(Test ID TLV) if exists</w:t>
            </w:r>
          </w:p>
        </w:tc>
      </w:tr>
      <w:tr w:rsidR="00B86A51" w:rsidRPr="0029661B" w14:paraId="756F92AB" w14:textId="77777777" w:rsidTr="00B86A51">
        <w:trPr>
          <w:jc w:val="center"/>
        </w:trPr>
        <w:tc>
          <w:tcPr>
            <w:tcW w:w="650" w:type="dxa"/>
            <w:tcBorders>
              <w:top w:val="nil"/>
              <w:left w:val="nil"/>
              <w:bottom w:val="nil"/>
            </w:tcBorders>
          </w:tcPr>
          <w:p w14:paraId="6F6A9859" w14:textId="77777777" w:rsidR="00B86A51" w:rsidRPr="0029661B" w:rsidRDefault="00B86A51" w:rsidP="00B86A51">
            <w:pPr>
              <w:pStyle w:val="Figurelegend"/>
              <w:rPr>
                <w:lang w:eastAsia="ja-JP"/>
              </w:rPr>
            </w:pPr>
            <w:r w:rsidRPr="0029661B">
              <w:rPr>
                <w:lang w:eastAsia="ja-JP"/>
              </w:rPr>
              <w:t>37</w:t>
            </w:r>
          </w:p>
        </w:tc>
        <w:tc>
          <w:tcPr>
            <w:tcW w:w="4800" w:type="dxa"/>
            <w:gridSpan w:val="26"/>
            <w:tcBorders>
              <w:top w:val="nil"/>
              <w:bottom w:val="single" w:sz="4" w:space="0" w:color="auto"/>
            </w:tcBorders>
          </w:tcPr>
          <w:p w14:paraId="6763738F" w14:textId="77777777" w:rsidR="00B86A51" w:rsidRPr="0029661B" w:rsidRDefault="00B86A51" w:rsidP="00B86A51">
            <w:pPr>
              <w:pStyle w:val="Figurelegend"/>
              <w:jc w:val="center"/>
              <w:rPr>
                <w:iCs/>
                <w:lang w:eastAsia="ja-JP"/>
              </w:rPr>
            </w:pPr>
            <w:r w:rsidRPr="0029661B">
              <w:rPr>
                <w:iCs/>
                <w:lang w:eastAsia="ja-JP"/>
              </w:rPr>
              <w:t>Test ID TLV Continued</w:t>
            </w:r>
          </w:p>
        </w:tc>
        <w:tc>
          <w:tcPr>
            <w:tcW w:w="4788" w:type="dxa"/>
            <w:gridSpan w:val="19"/>
            <w:tcBorders>
              <w:top w:val="single" w:sz="4" w:space="0" w:color="auto"/>
              <w:bottom w:val="nil"/>
            </w:tcBorders>
          </w:tcPr>
          <w:p w14:paraId="6D551E12" w14:textId="77777777" w:rsidR="00B86A51" w:rsidRPr="0029661B" w:rsidRDefault="00B86A51" w:rsidP="00B86A51">
            <w:pPr>
              <w:pStyle w:val="Figurelegend"/>
              <w:jc w:val="center"/>
              <w:rPr>
                <w:i/>
                <w:iCs/>
                <w:lang w:eastAsia="ja-JP"/>
              </w:rPr>
            </w:pPr>
            <w:r w:rsidRPr="0029661B">
              <w:rPr>
                <w:iCs/>
                <w:lang w:eastAsia="ja-JP"/>
              </w:rPr>
              <w:t>Data TLV=1DM(TLV) if exists</w:t>
            </w:r>
          </w:p>
        </w:tc>
      </w:tr>
      <w:tr w:rsidR="00B86A51" w:rsidRPr="0029661B" w14:paraId="122726C3" w14:textId="77777777" w:rsidTr="00B86A51">
        <w:trPr>
          <w:jc w:val="center"/>
        </w:trPr>
        <w:tc>
          <w:tcPr>
            <w:tcW w:w="650" w:type="dxa"/>
            <w:tcBorders>
              <w:top w:val="nil"/>
              <w:left w:val="nil"/>
              <w:bottom w:val="nil"/>
            </w:tcBorders>
          </w:tcPr>
          <w:p w14:paraId="545AAD2B" w14:textId="77777777" w:rsidR="00B86A51" w:rsidRPr="0029661B" w:rsidRDefault="00B86A51" w:rsidP="00B86A51">
            <w:pPr>
              <w:pStyle w:val="Figurelegend"/>
              <w:rPr>
                <w:lang w:eastAsia="ja-JP"/>
              </w:rPr>
            </w:pPr>
            <w:r w:rsidRPr="0029661B">
              <w:rPr>
                <w:lang w:eastAsia="ja-JP"/>
              </w:rPr>
              <w:t>41</w:t>
            </w:r>
          </w:p>
        </w:tc>
        <w:tc>
          <w:tcPr>
            <w:tcW w:w="9588" w:type="dxa"/>
            <w:gridSpan w:val="45"/>
            <w:tcBorders>
              <w:top w:val="nil"/>
              <w:bottom w:val="nil"/>
            </w:tcBorders>
          </w:tcPr>
          <w:p w14:paraId="35B23EFC" w14:textId="77777777" w:rsidR="00B86A51" w:rsidRPr="0029661B" w:rsidRDefault="00B86A51" w:rsidP="00B86A51">
            <w:pPr>
              <w:pStyle w:val="Figurelegend"/>
              <w:jc w:val="center"/>
              <w:rPr>
                <w:lang w:eastAsia="ja-JP"/>
              </w:rPr>
            </w:pPr>
          </w:p>
        </w:tc>
      </w:tr>
      <w:tr w:rsidR="00B86A51" w:rsidRPr="0029661B" w14:paraId="27995DAA" w14:textId="77777777" w:rsidTr="00B86A51">
        <w:trPr>
          <w:jc w:val="center"/>
        </w:trPr>
        <w:tc>
          <w:tcPr>
            <w:tcW w:w="650" w:type="dxa"/>
            <w:tcBorders>
              <w:top w:val="nil"/>
              <w:left w:val="nil"/>
              <w:bottom w:val="nil"/>
            </w:tcBorders>
          </w:tcPr>
          <w:p w14:paraId="0306B8D2" w14:textId="77777777" w:rsidR="00B86A51" w:rsidRPr="0029661B" w:rsidRDefault="00B86A51" w:rsidP="00B86A51">
            <w:pPr>
              <w:pStyle w:val="Figurelegend"/>
              <w:rPr>
                <w:lang w:eastAsia="ja-JP"/>
              </w:rPr>
            </w:pPr>
            <w:r w:rsidRPr="0029661B">
              <w:rPr>
                <w:lang w:eastAsia="ja-JP"/>
              </w:rPr>
              <w:t>45</w:t>
            </w:r>
          </w:p>
        </w:tc>
        <w:tc>
          <w:tcPr>
            <w:tcW w:w="9588" w:type="dxa"/>
            <w:gridSpan w:val="45"/>
            <w:tcBorders>
              <w:top w:val="nil"/>
              <w:bottom w:val="nil"/>
            </w:tcBorders>
          </w:tcPr>
          <w:p w14:paraId="33ED09AF" w14:textId="77777777" w:rsidR="00B86A51" w:rsidRPr="0029661B" w:rsidRDefault="00B86A51" w:rsidP="00B86A51">
            <w:pPr>
              <w:pStyle w:val="Figurelegend"/>
              <w:jc w:val="center"/>
              <w:rPr>
                <w:lang w:eastAsia="ja-JP"/>
              </w:rPr>
            </w:pPr>
          </w:p>
        </w:tc>
      </w:tr>
      <w:tr w:rsidR="00B86A51" w:rsidRPr="0029661B" w14:paraId="65EBB04C" w14:textId="77777777" w:rsidTr="00B86A51">
        <w:trPr>
          <w:jc w:val="center"/>
        </w:trPr>
        <w:tc>
          <w:tcPr>
            <w:tcW w:w="650" w:type="dxa"/>
            <w:tcBorders>
              <w:top w:val="nil"/>
              <w:left w:val="nil"/>
              <w:bottom w:val="nil"/>
            </w:tcBorders>
          </w:tcPr>
          <w:p w14:paraId="41AAFA21" w14:textId="77777777" w:rsidR="00B86A51" w:rsidRPr="0029661B" w:rsidRDefault="00B86A51" w:rsidP="00B86A51">
            <w:pPr>
              <w:pStyle w:val="Figurelegend"/>
              <w:rPr>
                <w:lang w:eastAsia="ja-JP"/>
              </w:rPr>
            </w:pPr>
            <w:r w:rsidRPr="0029661B">
              <w:rPr>
                <w:lang w:eastAsia="ja-JP"/>
              </w:rPr>
              <w:t>:</w:t>
            </w:r>
          </w:p>
        </w:tc>
        <w:tc>
          <w:tcPr>
            <w:tcW w:w="9588" w:type="dxa"/>
            <w:gridSpan w:val="45"/>
            <w:tcBorders>
              <w:top w:val="nil"/>
              <w:bottom w:val="nil"/>
            </w:tcBorders>
          </w:tcPr>
          <w:p w14:paraId="574AA6BE" w14:textId="77777777" w:rsidR="00B86A51" w:rsidRPr="0029661B" w:rsidRDefault="00B86A51" w:rsidP="00B86A51">
            <w:pPr>
              <w:pStyle w:val="Figurelegend"/>
              <w:jc w:val="center"/>
              <w:rPr>
                <w:lang w:eastAsia="ja-JP"/>
              </w:rPr>
            </w:pPr>
          </w:p>
        </w:tc>
      </w:tr>
      <w:tr w:rsidR="00B86A51" w:rsidRPr="0029661B" w14:paraId="3AF8DC23" w14:textId="77777777" w:rsidTr="00B86A51">
        <w:trPr>
          <w:jc w:val="center"/>
        </w:trPr>
        <w:tc>
          <w:tcPr>
            <w:tcW w:w="650" w:type="dxa"/>
            <w:tcBorders>
              <w:top w:val="nil"/>
              <w:left w:val="nil"/>
              <w:bottom w:val="nil"/>
            </w:tcBorders>
          </w:tcPr>
          <w:p w14:paraId="1DD73551" w14:textId="77777777" w:rsidR="00B86A51" w:rsidRPr="0029661B" w:rsidRDefault="00B86A51" w:rsidP="00B86A51">
            <w:pPr>
              <w:pStyle w:val="Figurelegend"/>
              <w:rPr>
                <w:lang w:eastAsia="ja-JP"/>
              </w:rPr>
            </w:pPr>
            <w:r w:rsidRPr="0029661B">
              <w:rPr>
                <w:lang w:eastAsia="ja-JP"/>
              </w:rPr>
              <w:t>last</w:t>
            </w:r>
          </w:p>
        </w:tc>
        <w:tc>
          <w:tcPr>
            <w:tcW w:w="7180" w:type="dxa"/>
            <w:gridSpan w:val="36"/>
            <w:tcBorders>
              <w:top w:val="nil"/>
              <w:bottom w:val="single" w:sz="4" w:space="0" w:color="auto"/>
              <w:right w:val="nil"/>
            </w:tcBorders>
          </w:tcPr>
          <w:p w14:paraId="642538DE" w14:textId="77777777" w:rsidR="00B86A51" w:rsidRPr="0029661B" w:rsidRDefault="00B86A51" w:rsidP="00B86A51">
            <w:pPr>
              <w:pStyle w:val="Figurelegend"/>
              <w:jc w:val="center"/>
              <w:rPr>
                <w:lang w:eastAsia="ja-JP"/>
              </w:rPr>
            </w:pPr>
          </w:p>
        </w:tc>
        <w:tc>
          <w:tcPr>
            <w:tcW w:w="2408" w:type="dxa"/>
            <w:gridSpan w:val="9"/>
            <w:tcBorders>
              <w:top w:val="single" w:sz="4" w:space="0" w:color="auto"/>
              <w:left w:val="single" w:sz="4" w:space="0" w:color="auto"/>
              <w:bottom w:val="single" w:sz="4" w:space="0" w:color="auto"/>
              <w:right w:val="single" w:sz="4" w:space="0" w:color="auto"/>
            </w:tcBorders>
          </w:tcPr>
          <w:p w14:paraId="030391B1" w14:textId="77777777" w:rsidR="00B86A51" w:rsidRPr="0029661B" w:rsidRDefault="00B86A51" w:rsidP="00B86A51">
            <w:pPr>
              <w:pStyle w:val="Figurelegend"/>
              <w:jc w:val="center"/>
              <w:rPr>
                <w:lang w:eastAsia="ja-JP"/>
              </w:rPr>
            </w:pPr>
            <w:r w:rsidRPr="0029661B">
              <w:rPr>
                <w:lang w:eastAsia="ja-JP"/>
              </w:rPr>
              <w:t>E</w:t>
            </w:r>
            <w:r>
              <w:rPr>
                <w:rFonts w:hint="eastAsia"/>
                <w:lang w:eastAsia="ja-JP"/>
              </w:rPr>
              <w:t>nd</w:t>
            </w:r>
            <w:r w:rsidRPr="0029661B">
              <w:rPr>
                <w:lang w:eastAsia="ja-JP"/>
              </w:rPr>
              <w:t xml:space="preserve"> TLV (0)</w:t>
            </w:r>
          </w:p>
        </w:tc>
      </w:tr>
    </w:tbl>
    <w:p w14:paraId="78220454" w14:textId="77777777" w:rsidR="00B86A51" w:rsidRPr="0029661B" w:rsidRDefault="00B86A51" w:rsidP="00B86A51">
      <w:pPr>
        <w:pStyle w:val="FigureNoTitle"/>
        <w:rPr>
          <w:lang w:eastAsia="ja-JP"/>
        </w:rPr>
      </w:pPr>
      <w:r w:rsidRPr="0029661B">
        <w:t>Figure 8-</w:t>
      </w:r>
      <w:r>
        <w:t>6</w:t>
      </w:r>
      <w:r w:rsidRPr="0029661B">
        <w:t>2 – 1DM traffic unit</w:t>
      </w:r>
    </w:p>
    <w:p w14:paraId="4C0D04A6" w14:textId="77777777" w:rsidR="00B86A51" w:rsidRPr="0029661B" w:rsidRDefault="00B86A51" w:rsidP="00B86A51">
      <w:pPr>
        <w:pStyle w:val="Heading4"/>
      </w:pPr>
      <w:bookmarkStart w:id="295" w:name="_Toc319901715"/>
      <w:r w:rsidRPr="0029661B">
        <w:t>8.1.11.4</w:t>
      </w:r>
      <w:r w:rsidRPr="0029661B">
        <w:tab/>
        <w:t>1DM reception process</w:t>
      </w:r>
      <w:bookmarkEnd w:id="295"/>
      <w:r w:rsidRPr="0029661B">
        <w:t xml:space="preserve"> </w:t>
      </w:r>
    </w:p>
    <w:p w14:paraId="2A7830FE" w14:textId="77777777" w:rsidR="00B86A51" w:rsidRPr="0029661B" w:rsidRDefault="00B86A51" w:rsidP="00B86A51">
      <w:r w:rsidRPr="0029661B">
        <w:t>The 1DM reception process processes the received 1DM traffic units and the complementing P and DE signals. The behaviour is defined in Figure 8-</w:t>
      </w:r>
      <w:r>
        <w:t>6</w:t>
      </w:r>
      <w:r w:rsidRPr="0029661B">
        <w:t xml:space="preserve">3. </w:t>
      </w:r>
    </w:p>
    <w:p w14:paraId="5FFC4E32" w14:textId="0DC7E16D" w:rsidR="00B86A51" w:rsidRPr="0029661B" w:rsidRDefault="00B86A51" w:rsidP="00B86A51">
      <w:pPr>
        <w:pStyle w:val="Figure"/>
      </w:pPr>
      <w:r w:rsidRPr="004617FC">
        <w:rPr>
          <w:noProof/>
          <w:lang w:eastAsia="ja-JP"/>
        </w:rPr>
        <w:t xml:space="preserve"> </w:t>
      </w:r>
      <w:r w:rsidRPr="003417D8">
        <w:rPr>
          <w:noProof/>
          <w:lang w:eastAsia="zh-CN"/>
        </w:rPr>
        <w:drawing>
          <wp:inline distT="0" distB="0" distL="0" distR="0" wp14:anchorId="19E950F7" wp14:editId="26D3C110">
            <wp:extent cx="2331085" cy="4034155"/>
            <wp:effectExtent l="0" t="0" r="0" b="4445"/>
            <wp:docPr id="646" name="図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331085" cy="4034155"/>
                    </a:xfrm>
                    <a:prstGeom prst="rect">
                      <a:avLst/>
                    </a:prstGeom>
                    <a:noFill/>
                    <a:ln>
                      <a:noFill/>
                    </a:ln>
                  </pic:spPr>
                </pic:pic>
              </a:graphicData>
            </a:graphic>
          </wp:inline>
        </w:drawing>
      </w:r>
    </w:p>
    <w:p w14:paraId="6D50D0C4" w14:textId="77777777" w:rsidR="00B86A51" w:rsidRPr="0029661B" w:rsidRDefault="00B86A51" w:rsidP="00B86A51">
      <w:pPr>
        <w:pStyle w:val="FigureNoTitle"/>
      </w:pPr>
      <w:r w:rsidRPr="0029661B">
        <w:t>Figure 8-</w:t>
      </w:r>
      <w:r>
        <w:t>6</w:t>
      </w:r>
      <w:r w:rsidRPr="0029661B">
        <w:t>3 – 1DM reception behaviour</w:t>
      </w:r>
    </w:p>
    <w:p w14:paraId="5065F207" w14:textId="77777777" w:rsidR="00B86A51" w:rsidRPr="0029661B" w:rsidRDefault="00B86A51" w:rsidP="00B86A51">
      <w:pPr>
        <w:pStyle w:val="Normalaftertitle"/>
      </w:pPr>
      <w:r w:rsidRPr="0029661B">
        <w:lastRenderedPageBreak/>
        <w:t xml:space="preserve">Upon receipt of a 1DM traffic unit the DA field is checked. The 1DM traffic unit is processed if the DA is equal to the local MAC address </w:t>
      </w:r>
      <w:r w:rsidRPr="0029661B">
        <w:rPr>
          <w:lang w:eastAsia="ja-JP"/>
        </w:rPr>
        <w:t xml:space="preserve">or multicast class 1 MAC address. Otherwise, the traffic unit is </w:t>
      </w:r>
      <w:r w:rsidRPr="0029661B">
        <w:t>ignored.</w:t>
      </w:r>
    </w:p>
    <w:p w14:paraId="7202D5ED" w14:textId="77777777" w:rsidR="00B86A51" w:rsidRPr="00FF2DF2" w:rsidRDefault="00B86A51" w:rsidP="00B86A51">
      <w:r w:rsidRPr="0029661B">
        <w:t>If the 1DM traffic unit is processed the SA and TxTimeStampf fields are extracted and forwarded to the 1DM Control_Sk process together with the local time using the 1DM(</w:t>
      </w:r>
      <w:r w:rsidRPr="0029661B">
        <w:rPr>
          <w:lang w:eastAsia="ja-JP"/>
        </w:rPr>
        <w:t>r</w:t>
      </w:r>
      <w:r w:rsidRPr="0029661B">
        <w:t>SA,</w:t>
      </w:r>
      <w:r>
        <w:rPr>
          <w:rFonts w:hint="eastAsia"/>
          <w:lang w:eastAsia="ja-JP"/>
        </w:rPr>
        <w:t>rP,</w:t>
      </w:r>
      <w:r w:rsidRPr="0029661B">
        <w:t>Tx</w:t>
      </w:r>
      <w:r w:rsidRPr="0029661B">
        <w:rPr>
          <w:lang w:eastAsia="ja-JP"/>
        </w:rPr>
        <w:t>TimeStampf</w:t>
      </w:r>
      <w:r w:rsidRPr="0029661B">
        <w:t>,Rx</w:t>
      </w:r>
      <w:r w:rsidRPr="0029661B">
        <w:rPr>
          <w:lang w:eastAsia="ja-JP"/>
        </w:rPr>
        <w:t>Timef,rTestID</w:t>
      </w:r>
      <w:r w:rsidRPr="0029661B">
        <w:t xml:space="preserve">) signal. </w:t>
      </w:r>
    </w:p>
    <w:p w14:paraId="71D5C7B3" w14:textId="77777777" w:rsidR="00B86A51" w:rsidRPr="0029661B" w:rsidRDefault="00B86A51" w:rsidP="00B86A51">
      <w:pPr>
        <w:pStyle w:val="Heading4"/>
      </w:pPr>
      <w:bookmarkStart w:id="296" w:name="_Toc319901716"/>
      <w:r w:rsidRPr="0029661B">
        <w:t>8.1.11.5</w:t>
      </w:r>
      <w:r w:rsidRPr="0029661B">
        <w:tab/>
        <w:t>1DM Control_Sk Process</w:t>
      </w:r>
      <w:bookmarkEnd w:id="296"/>
      <w:r w:rsidRPr="0029661B">
        <w:t xml:space="preserve"> </w:t>
      </w:r>
    </w:p>
    <w:p w14:paraId="315B1FBB" w14:textId="77777777" w:rsidR="00B86A51" w:rsidRPr="0029661B" w:rsidRDefault="00B86A51" w:rsidP="00B86A51">
      <w:r w:rsidRPr="0029661B">
        <w:t>Figure 8-</w:t>
      </w:r>
      <w:r>
        <w:t>6</w:t>
      </w:r>
      <w:r w:rsidRPr="0029661B">
        <w:t xml:space="preserve">4 shows the behaviour of the </w:t>
      </w:r>
      <w:r w:rsidRPr="0029661B">
        <w:rPr>
          <w:lang w:eastAsia="ja-JP"/>
        </w:rPr>
        <w:t xml:space="preserve">on-demand </w:t>
      </w:r>
      <w:r w:rsidRPr="0029661B">
        <w:t>1DM Control_Sk process. The MI_</w:t>
      </w:r>
      <w:r w:rsidRPr="0029661B">
        <w:rPr>
          <w:lang w:eastAsia="ja-JP"/>
        </w:rPr>
        <w:t>1DM_</w:t>
      </w:r>
      <w:r w:rsidRPr="0029661B">
        <w:t>Start(SA</w:t>
      </w:r>
      <w:r>
        <w:rPr>
          <w:rFonts w:hint="eastAsia"/>
          <w:lang w:eastAsia="ja-JP"/>
        </w:rPr>
        <w:t>,P,TestID</w:t>
      </w:r>
      <w:r w:rsidRPr="0029661B">
        <w:t xml:space="preserve">) signal starts the processing of 1DM messages coming from an MEP with SA as the MAC address. The protocol </w:t>
      </w:r>
      <w:r w:rsidRPr="0029661B">
        <w:rPr>
          <w:lang w:eastAsia="ja-JP"/>
        </w:rPr>
        <w:t>runs</w:t>
      </w:r>
      <w:r w:rsidRPr="0029661B">
        <w:t xml:space="preserve"> until the receipt of the MI_1DM_Terminate signal. </w:t>
      </w:r>
    </w:p>
    <w:p w14:paraId="0FDD0C99" w14:textId="77777777" w:rsidR="00B86A51" w:rsidRPr="00FA426D" w:rsidRDefault="00B86A51" w:rsidP="00B86A51">
      <w:r w:rsidRPr="0029661B">
        <w:t>While running the process process</w:t>
      </w:r>
      <w:r w:rsidRPr="0029661B">
        <w:rPr>
          <w:lang w:eastAsia="ja-JP"/>
        </w:rPr>
        <w:t>es</w:t>
      </w:r>
      <w:r w:rsidRPr="0029661B">
        <w:t xml:space="preserve"> the received 1DM(rSA,</w:t>
      </w:r>
      <w:r>
        <w:rPr>
          <w:rFonts w:hint="eastAsia"/>
          <w:lang w:eastAsia="ja-JP"/>
        </w:rPr>
        <w:t>rP,</w:t>
      </w:r>
      <w:r w:rsidRPr="0029661B">
        <w:t>Tx</w:t>
      </w:r>
      <w:r w:rsidRPr="0029661B">
        <w:rPr>
          <w:lang w:eastAsia="ja-JP"/>
        </w:rPr>
        <w:t>TimeStampf</w:t>
      </w:r>
      <w:r w:rsidRPr="0029661B">
        <w:t>,Rx</w:t>
      </w:r>
      <w:r w:rsidRPr="0029661B">
        <w:rPr>
          <w:lang w:eastAsia="ja-JP"/>
        </w:rPr>
        <w:t>Timef,rTestID</w:t>
      </w:r>
      <w:r w:rsidRPr="0029661B">
        <w:t>) information. First the rSA is compared with the SA from the MI_</w:t>
      </w:r>
      <w:r w:rsidRPr="0029661B">
        <w:rPr>
          <w:lang w:eastAsia="ja-JP"/>
        </w:rPr>
        <w:t>1DM_</w:t>
      </w:r>
      <w:r w:rsidRPr="0029661B">
        <w:t>Start</w:t>
      </w:r>
      <w:r w:rsidRPr="0029661B" w:rsidDel="00023606">
        <w:t xml:space="preserve"> </w:t>
      </w:r>
      <w:r w:rsidRPr="0029661B">
        <w:t xml:space="preserve">(SA) signal. If the rSA is not equal to this SA, the information is ignored. </w:t>
      </w:r>
      <w:r w:rsidRPr="0029661B">
        <w:rPr>
          <w:lang w:eastAsia="ja-JP"/>
        </w:rPr>
        <w:t>Next the r</w:t>
      </w:r>
      <w:r>
        <w:rPr>
          <w:rFonts w:hint="eastAsia"/>
          <w:lang w:eastAsia="ja-JP"/>
        </w:rPr>
        <w:t>P</w:t>
      </w:r>
      <w:r w:rsidRPr="0029661B">
        <w:rPr>
          <w:lang w:eastAsia="ja-JP"/>
        </w:rPr>
        <w:t xml:space="preserve"> is compared with the </w:t>
      </w:r>
      <w:r>
        <w:rPr>
          <w:rFonts w:hint="eastAsia"/>
          <w:lang w:eastAsia="ja-JP"/>
        </w:rPr>
        <w:t>priority</w:t>
      </w:r>
      <w:r w:rsidRPr="0029661B">
        <w:t xml:space="preserve"> from the MI_</w:t>
      </w:r>
      <w:r w:rsidRPr="0029661B">
        <w:rPr>
          <w:lang w:eastAsia="ja-JP"/>
        </w:rPr>
        <w:t>1DM_</w:t>
      </w:r>
      <w:r>
        <w:rPr>
          <w:rFonts w:hint="eastAsia"/>
          <w:lang w:eastAsia="ja-JP"/>
        </w:rPr>
        <w:t>Start (P)</w:t>
      </w:r>
      <w:r w:rsidRPr="0029661B">
        <w:t xml:space="preserve"> signal. </w:t>
      </w:r>
      <w:r w:rsidRPr="0029661B">
        <w:rPr>
          <w:lang w:eastAsia="ja-JP"/>
        </w:rPr>
        <w:t xml:space="preserve">If </w:t>
      </w:r>
      <w:r>
        <w:rPr>
          <w:rFonts w:hint="eastAsia"/>
          <w:lang w:eastAsia="ja-JP"/>
        </w:rPr>
        <w:t xml:space="preserve">the </w:t>
      </w:r>
      <w:r w:rsidRPr="0029661B">
        <w:rPr>
          <w:lang w:eastAsia="ja-JP"/>
        </w:rPr>
        <w:t>r</w:t>
      </w:r>
      <w:r>
        <w:rPr>
          <w:rFonts w:hint="eastAsia"/>
          <w:lang w:eastAsia="ja-JP"/>
        </w:rPr>
        <w:t>P is not equal to this P</w:t>
      </w:r>
      <w:r w:rsidRPr="0029661B">
        <w:rPr>
          <w:lang w:eastAsia="ja-JP"/>
        </w:rPr>
        <w:t xml:space="preserve">, the information is ignored. </w:t>
      </w:r>
      <w:r>
        <w:rPr>
          <w:rFonts w:hint="eastAsia"/>
          <w:lang w:eastAsia="ja-JP"/>
        </w:rPr>
        <w:t xml:space="preserve">Finally </w:t>
      </w:r>
      <w:r w:rsidRPr="0029661B">
        <w:rPr>
          <w:lang w:eastAsia="ja-JP"/>
        </w:rPr>
        <w:t>the rTestID is compared with the TestID</w:t>
      </w:r>
      <w:r w:rsidRPr="0029661B">
        <w:t xml:space="preserve"> from the MI_</w:t>
      </w:r>
      <w:r w:rsidRPr="0029661B">
        <w:rPr>
          <w:lang w:eastAsia="ja-JP"/>
        </w:rPr>
        <w:t>1DM_</w:t>
      </w:r>
      <w:r w:rsidRPr="0029661B">
        <w:t>Start</w:t>
      </w:r>
      <w:r w:rsidRPr="0029661B" w:rsidDel="00023606">
        <w:t xml:space="preserve"> </w:t>
      </w:r>
      <w:r w:rsidRPr="0029661B">
        <w:t>(</w:t>
      </w:r>
      <w:r w:rsidRPr="0029661B">
        <w:rPr>
          <w:lang w:eastAsia="ja-JP"/>
        </w:rPr>
        <w:t>Test ID</w:t>
      </w:r>
      <w:r w:rsidRPr="0029661B">
        <w:t xml:space="preserve">) signal. </w:t>
      </w:r>
      <w:r w:rsidRPr="0029661B">
        <w:rPr>
          <w:lang w:eastAsia="ja-JP"/>
        </w:rPr>
        <w:t xml:space="preserve">If the </w:t>
      </w:r>
      <w:r w:rsidRPr="0029661B">
        <w:t>MI_</w:t>
      </w:r>
      <w:r w:rsidRPr="0029661B">
        <w:rPr>
          <w:lang w:eastAsia="ja-JP"/>
        </w:rPr>
        <w:t>1DM_</w:t>
      </w:r>
      <w:r w:rsidRPr="0029661B">
        <w:t>Start</w:t>
      </w:r>
      <w:r w:rsidRPr="0029661B" w:rsidDel="00023606">
        <w:t xml:space="preserve"> </w:t>
      </w:r>
      <w:r w:rsidRPr="0029661B">
        <w:t>(</w:t>
      </w:r>
      <w:r w:rsidRPr="0029661B">
        <w:rPr>
          <w:lang w:eastAsia="ja-JP"/>
        </w:rPr>
        <w:t>Test ID</w:t>
      </w:r>
      <w:r w:rsidRPr="0029661B">
        <w:t>)</w:t>
      </w:r>
      <w:r w:rsidRPr="0029661B">
        <w:rPr>
          <w:lang w:eastAsia="ja-JP"/>
        </w:rPr>
        <w:t xml:space="preserve"> signal is configured and rTestID is available but both values are different, the information is ignored. </w:t>
      </w:r>
      <w:r w:rsidRPr="0029661B">
        <w:t>Otherwise the delay from the single received 1DM traffic unit is calculated</w:t>
      </w:r>
      <w:r w:rsidRPr="0029661B">
        <w:rPr>
          <w:lang w:eastAsia="ja-JP"/>
        </w:rPr>
        <w:t xml:space="preserve">. </w:t>
      </w:r>
      <w:r w:rsidRPr="0029661B">
        <w:t>This result is reported using the MI_</w:t>
      </w:r>
      <w:r w:rsidRPr="0029661B">
        <w:rPr>
          <w:lang w:eastAsia="ja-JP"/>
        </w:rPr>
        <w:t>1D</w:t>
      </w:r>
      <w:r w:rsidRPr="0029661B">
        <w:t>M_Result(count, N_FD[]) signal after the receipt of the MI_</w:t>
      </w:r>
      <w:r w:rsidRPr="0029661B">
        <w:rPr>
          <w:lang w:eastAsia="ja-JP"/>
        </w:rPr>
        <w:t>1D</w:t>
      </w:r>
      <w:r w:rsidRPr="0029661B">
        <w:t>M_Terminate signal</w:t>
      </w:r>
      <w:r>
        <w:rPr>
          <w:rFonts w:hint="eastAsia"/>
          <w:lang w:eastAsia="ja-JP"/>
        </w:rPr>
        <w:t xml:space="preserve"> </w:t>
      </w:r>
      <w:r w:rsidRPr="000E47BC">
        <w:t>or of the MI_1DM_Intermediate_Re</w:t>
      </w:r>
      <w:r w:rsidRPr="000E47BC">
        <w:rPr>
          <w:lang w:eastAsia="ja-JP"/>
        </w:rPr>
        <w:t>ques</w:t>
      </w:r>
      <w:r w:rsidRPr="000E47BC">
        <w:t>t signal.</w:t>
      </w:r>
    </w:p>
    <w:p w14:paraId="2E38FDE2" w14:textId="481FC910" w:rsidR="00B86A51" w:rsidRPr="0029661B" w:rsidRDefault="00B86A51" w:rsidP="00B86A51">
      <w:pPr>
        <w:pStyle w:val="Figure"/>
      </w:pPr>
      <w:r w:rsidRPr="004617FC">
        <w:rPr>
          <w:noProof/>
          <w:lang w:eastAsia="ja-JP"/>
        </w:rPr>
        <w:lastRenderedPageBreak/>
        <w:t xml:space="preserve"> </w:t>
      </w:r>
      <w:r w:rsidRPr="003417D8">
        <w:rPr>
          <w:noProof/>
          <w:lang w:eastAsia="zh-CN"/>
        </w:rPr>
        <w:drawing>
          <wp:inline distT="0" distB="0" distL="0" distR="0" wp14:anchorId="2A2ED703" wp14:editId="61FB47B6">
            <wp:extent cx="6120765" cy="6859905"/>
            <wp:effectExtent l="0" t="0" r="0" b="0"/>
            <wp:docPr id="647" name="図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6120765" cy="6859905"/>
                    </a:xfrm>
                    <a:prstGeom prst="rect">
                      <a:avLst/>
                    </a:prstGeom>
                    <a:noFill/>
                    <a:ln>
                      <a:noFill/>
                    </a:ln>
                  </pic:spPr>
                </pic:pic>
              </a:graphicData>
            </a:graphic>
          </wp:inline>
        </w:drawing>
      </w:r>
    </w:p>
    <w:p w14:paraId="5B7098B2" w14:textId="77777777" w:rsidR="00B86A51" w:rsidRPr="0029661B" w:rsidRDefault="00B86A51" w:rsidP="00B86A51">
      <w:pPr>
        <w:pStyle w:val="FigureNoTitle"/>
      </w:pPr>
      <w:r w:rsidRPr="0029661B">
        <w:t>Figure 8-</w:t>
      </w:r>
      <w:r>
        <w:t>6</w:t>
      </w:r>
      <w:r w:rsidRPr="0029661B">
        <w:t xml:space="preserve">4 – </w:t>
      </w:r>
      <w:r w:rsidRPr="0029661B">
        <w:rPr>
          <w:lang w:eastAsia="ja-JP"/>
        </w:rPr>
        <w:t xml:space="preserve">On-demand </w:t>
      </w:r>
      <w:r w:rsidRPr="0029661B">
        <w:t>1DM Control_Sk process</w:t>
      </w:r>
    </w:p>
    <w:p w14:paraId="099EDD74" w14:textId="0671376E" w:rsidR="00B86A51" w:rsidRPr="0029661B" w:rsidRDefault="00B86A51" w:rsidP="00B86A51">
      <w:pPr>
        <w:pStyle w:val="Figure"/>
      </w:pPr>
      <w:r w:rsidRPr="004617FC">
        <w:rPr>
          <w:noProof/>
          <w:lang w:eastAsia="ja-JP"/>
        </w:rPr>
        <w:lastRenderedPageBreak/>
        <w:t xml:space="preserve"> </w:t>
      </w:r>
      <w:r w:rsidRPr="003417D8">
        <w:rPr>
          <w:noProof/>
          <w:lang w:eastAsia="zh-CN"/>
        </w:rPr>
        <w:drawing>
          <wp:inline distT="0" distB="0" distL="0" distR="0" wp14:anchorId="2EB4787E" wp14:editId="5C7F5795">
            <wp:extent cx="4876800" cy="7117715"/>
            <wp:effectExtent l="0" t="0" r="0" b="6985"/>
            <wp:docPr id="648" name="図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876800" cy="7117715"/>
                    </a:xfrm>
                    <a:prstGeom prst="rect">
                      <a:avLst/>
                    </a:prstGeom>
                    <a:noFill/>
                    <a:ln>
                      <a:noFill/>
                    </a:ln>
                  </pic:spPr>
                </pic:pic>
              </a:graphicData>
            </a:graphic>
          </wp:inline>
        </w:drawing>
      </w:r>
    </w:p>
    <w:p w14:paraId="2EA25720" w14:textId="77777777" w:rsidR="00B86A51" w:rsidRPr="0029661B" w:rsidRDefault="00B86A51" w:rsidP="00B86A51">
      <w:pPr>
        <w:pStyle w:val="FigureNoTitle"/>
      </w:pPr>
      <w:r w:rsidRPr="0029661B">
        <w:t>Figure 8-</w:t>
      </w:r>
      <w:r>
        <w:t>65</w:t>
      </w:r>
      <w:r w:rsidRPr="0029661B">
        <w:t xml:space="preserve"> – </w:t>
      </w:r>
      <w:r w:rsidRPr="0029661B">
        <w:rPr>
          <w:lang w:eastAsia="ja-JP"/>
        </w:rPr>
        <w:t xml:space="preserve">Proactive </w:t>
      </w:r>
      <w:r w:rsidRPr="0029661B">
        <w:t>1DM Control_Sk process</w:t>
      </w:r>
    </w:p>
    <w:p w14:paraId="24F53201" w14:textId="77777777" w:rsidR="00B86A51" w:rsidRPr="0029661B" w:rsidRDefault="00B86A51" w:rsidP="00B86A51">
      <w:pPr>
        <w:pStyle w:val="Normalaftertitle"/>
        <w:rPr>
          <w:lang w:eastAsia="ja-JP"/>
        </w:rPr>
      </w:pPr>
      <w:r w:rsidRPr="0029661B">
        <w:t xml:space="preserve">The behaviour of the </w:t>
      </w:r>
      <w:r w:rsidRPr="0029661B">
        <w:rPr>
          <w:lang w:eastAsia="ja-JP"/>
        </w:rPr>
        <w:t>proactive 1</w:t>
      </w:r>
      <w:r w:rsidRPr="0029661B">
        <w:t>DM Control</w:t>
      </w:r>
      <w:r w:rsidRPr="0029661B">
        <w:rPr>
          <w:lang w:eastAsia="ja-JP"/>
        </w:rPr>
        <w:t xml:space="preserve">_Sk </w:t>
      </w:r>
      <w:r w:rsidRPr="0029661B">
        <w:t>Process is defined in Figure 8-</w:t>
      </w:r>
      <w:r>
        <w:t>65</w:t>
      </w:r>
      <w:r w:rsidRPr="0029661B">
        <w:t xml:space="preserve">. </w:t>
      </w:r>
      <w:r w:rsidRPr="0029661B">
        <w:rPr>
          <w:lang w:eastAsia="ja-JP"/>
        </w:rPr>
        <w:t xml:space="preserve">If </w:t>
      </w:r>
      <w:r w:rsidRPr="0029661B">
        <w:t>the MI_</w:t>
      </w:r>
      <w:r w:rsidRPr="0029661B">
        <w:rPr>
          <w:lang w:eastAsia="ja-JP"/>
        </w:rPr>
        <w:t>1</w:t>
      </w:r>
      <w:r w:rsidRPr="0029661B">
        <w:t>DM_</w:t>
      </w:r>
      <w:r w:rsidRPr="0029661B">
        <w:rPr>
          <w:lang w:eastAsia="ja-JP"/>
        </w:rPr>
        <w:t>Enable is asserted, the result (</w:t>
      </w:r>
      <w:r w:rsidRPr="0029661B">
        <w:t>N_FD)</w:t>
      </w:r>
      <w:r w:rsidRPr="0029661B">
        <w:rPr>
          <w:lang w:eastAsia="ja-JP"/>
        </w:rPr>
        <w:t xml:space="preserve"> is reported via a 1DM reception.</w:t>
      </w:r>
    </w:p>
    <w:p w14:paraId="6D8C1FDC" w14:textId="77777777" w:rsidR="00B86A51" w:rsidRPr="0029661B" w:rsidRDefault="00B86A51" w:rsidP="00B86A51">
      <w:pPr>
        <w:pStyle w:val="Heading3"/>
      </w:pPr>
      <w:bookmarkStart w:id="297" w:name="_Toc319901717"/>
      <w:r w:rsidRPr="0029661B">
        <w:t>8.1.12</w:t>
      </w:r>
      <w:r w:rsidRPr="0029661B">
        <w:tab/>
        <w:t xml:space="preserve">Test </w:t>
      </w:r>
      <w:r w:rsidRPr="0029661B">
        <w:rPr>
          <w:lang w:eastAsia="ja-JP"/>
        </w:rPr>
        <w:t>(TST) processes</w:t>
      </w:r>
      <w:bookmarkEnd w:id="297"/>
    </w:p>
    <w:p w14:paraId="33AF3069" w14:textId="77777777" w:rsidR="00B86A51" w:rsidRPr="0029661B" w:rsidRDefault="00B86A51" w:rsidP="00B86A51">
      <w:pPr>
        <w:pStyle w:val="Heading4"/>
      </w:pPr>
      <w:bookmarkStart w:id="298" w:name="_Toc319901718"/>
      <w:r w:rsidRPr="0029661B">
        <w:t>8.1.12.1</w:t>
      </w:r>
      <w:r w:rsidRPr="0029661B">
        <w:tab/>
        <w:t>Overview</w:t>
      </w:r>
      <w:bookmarkEnd w:id="298"/>
    </w:p>
    <w:p w14:paraId="62E0FECA" w14:textId="77777777" w:rsidR="00B86A51" w:rsidRPr="0029661B" w:rsidRDefault="00B86A51" w:rsidP="00B86A51">
      <w:r w:rsidRPr="0029661B">
        <w:t>Figure 8-</w:t>
      </w:r>
      <w:r>
        <w:t>66</w:t>
      </w:r>
      <w:r w:rsidRPr="0029661B">
        <w:t xml:space="preserve"> shows the different processes inside MEPs and MIPs that are involved in the test protocol.</w:t>
      </w:r>
    </w:p>
    <w:p w14:paraId="6C9B72A2" w14:textId="77777777" w:rsidR="00B86A51" w:rsidRPr="0029661B" w:rsidRDefault="00B86A51" w:rsidP="00B86A51">
      <w:pPr>
        <w:keepNext/>
        <w:keepLines/>
      </w:pPr>
      <w:r w:rsidRPr="0029661B">
        <w:lastRenderedPageBreak/>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 In summary</w:t>
      </w:r>
      <w:r w:rsidRPr="0029661B">
        <w:rPr>
          <w:lang w:eastAsia="ja-JP"/>
        </w:rPr>
        <w:t>,</w:t>
      </w:r>
      <w:r w:rsidRPr="0029661B">
        <w:t xml:space="preserve"> they insert and extract ETH_CI OAM signals in</w:t>
      </w:r>
      <w:r w:rsidRPr="0029661B">
        <w:rPr>
          <w:lang w:eastAsia="ja-JP"/>
        </w:rPr>
        <w:t>to</w:t>
      </w:r>
      <w:r w:rsidRPr="0029661B">
        <w:t xml:space="preserve"> and from the stream of ETH_CI_D traffic units together with the complementing P and DE signals going through an MEP and MIP; the extraction is based on MEL and </w:t>
      </w:r>
      <w:r>
        <w:t>OpCode</w:t>
      </w:r>
      <w:r w:rsidRPr="0029661B">
        <w:t>. Furthermore</w:t>
      </w:r>
      <w:r w:rsidRPr="0029661B">
        <w:rPr>
          <w:lang w:eastAsia="ja-JP"/>
        </w:rPr>
        <w:t>,</w:t>
      </w:r>
      <w:r w:rsidRPr="0029661B">
        <w:t xml:space="preserve"> the insertion process inserts the </w:t>
      </w:r>
      <w:r w:rsidRPr="0029661B">
        <w:rPr>
          <w:lang w:eastAsia="ja-JP"/>
        </w:rPr>
        <w:t>correct</w:t>
      </w:r>
      <w:r w:rsidRPr="0029661B">
        <w:t xml:space="preserve"> MEL and SA values in</w:t>
      </w:r>
      <w:r w:rsidRPr="0029661B">
        <w:rPr>
          <w:lang w:eastAsia="ja-JP"/>
        </w:rPr>
        <w:t>to</w:t>
      </w:r>
      <w:r w:rsidRPr="0029661B">
        <w:t xml:space="preserve"> the OAM traffic units. </w:t>
      </w:r>
    </w:p>
    <w:p w14:paraId="2289963B" w14:textId="77777777" w:rsidR="00B86A51" w:rsidRPr="0029661B" w:rsidRDefault="00B86A51" w:rsidP="00B86A51">
      <w:pPr>
        <w:pStyle w:val="Figure"/>
      </w:pPr>
      <w:r w:rsidRPr="000A2432">
        <w:rPr>
          <w:noProof/>
          <w:lang w:eastAsia="zh-CN"/>
        </w:rPr>
        <w:drawing>
          <wp:inline distT="0" distB="0" distL="0" distR="0" wp14:anchorId="1C4FD8DB" wp14:editId="3E3F0859">
            <wp:extent cx="6120765" cy="1893038"/>
            <wp:effectExtent l="0" t="0" r="0" b="0"/>
            <wp:docPr id="101" name="図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6120765" cy="1893038"/>
                    </a:xfrm>
                    <a:prstGeom prst="rect">
                      <a:avLst/>
                    </a:prstGeom>
                    <a:noFill/>
                    <a:ln>
                      <a:noFill/>
                    </a:ln>
                  </pic:spPr>
                </pic:pic>
              </a:graphicData>
            </a:graphic>
          </wp:inline>
        </w:drawing>
      </w:r>
    </w:p>
    <w:p w14:paraId="13552622" w14:textId="77777777" w:rsidR="00B86A51" w:rsidRPr="0029661B" w:rsidRDefault="00B86A51" w:rsidP="00B86A51">
      <w:pPr>
        <w:pStyle w:val="FigureNoTitle"/>
      </w:pPr>
      <w:r w:rsidRPr="0029661B">
        <w:t>Figure 8-</w:t>
      </w:r>
      <w:r>
        <w:t>66</w:t>
      </w:r>
      <w:r w:rsidRPr="0029661B">
        <w:t xml:space="preserve"> – Overview of processes involved with the test protocol</w:t>
      </w:r>
    </w:p>
    <w:p w14:paraId="44A4B1E1" w14:textId="77777777" w:rsidR="00B86A51" w:rsidRPr="0029661B" w:rsidRDefault="00B86A51" w:rsidP="00B86A51">
      <w:pPr>
        <w:pStyle w:val="Normalaftertitle"/>
      </w:pPr>
      <w:r w:rsidRPr="0029661B">
        <w:t>The TST protocol is controlled by the TST Control_So and TST Control_Sk processes. The TST Control_So process triggers the generation of TST traffic units after the receipt of an MI_TST_Start(DA,DE,P,Pattern,Length</w:t>
      </w:r>
      <w:r w:rsidRPr="0029661B">
        <w:rPr>
          <w:lang w:eastAsia="ja-JP"/>
        </w:rPr>
        <w:t>,</w:t>
      </w:r>
      <w:r w:rsidRPr="0029661B">
        <w:t>Period) signal. The TST Control_Sk process processes the information from received TST traffic units after receiving the MI_TST_Start(SA,Pattern) signal.</w:t>
      </w:r>
    </w:p>
    <w:p w14:paraId="7D48E22C" w14:textId="77777777" w:rsidR="00B86A51" w:rsidRPr="0029661B" w:rsidRDefault="00B86A51" w:rsidP="00B86A51">
      <w:r w:rsidRPr="0029661B">
        <w:t>The TST generation process generate</w:t>
      </w:r>
      <w:r w:rsidRPr="0029661B">
        <w:rPr>
          <w:lang w:eastAsia="ja-JP"/>
        </w:rPr>
        <w:t>s</w:t>
      </w:r>
      <w:r w:rsidRPr="0029661B">
        <w:t xml:space="preserve"> TST messages that pass transparently through MIPs and are received and processed by the TST reception process in MEPs.</w:t>
      </w:r>
    </w:p>
    <w:p w14:paraId="70199F3A" w14:textId="77777777" w:rsidR="00B86A51" w:rsidRPr="0029661B" w:rsidRDefault="00B86A51" w:rsidP="00B86A51">
      <w:r w:rsidRPr="0029661B">
        <w:t>The processes are defined below.</w:t>
      </w:r>
    </w:p>
    <w:p w14:paraId="21FE6DD5" w14:textId="77777777" w:rsidR="00B86A51" w:rsidRPr="0029661B" w:rsidRDefault="00B86A51" w:rsidP="00B86A51">
      <w:pPr>
        <w:pStyle w:val="Heading4"/>
      </w:pPr>
      <w:bookmarkStart w:id="299" w:name="_Toc319901719"/>
      <w:r w:rsidRPr="0029661B">
        <w:t>8.1.12.2</w:t>
      </w:r>
      <w:r w:rsidRPr="0029661B">
        <w:tab/>
        <w:t>TST Control_So process</w:t>
      </w:r>
      <w:bookmarkEnd w:id="299"/>
    </w:p>
    <w:p w14:paraId="38C83E4D" w14:textId="77777777" w:rsidR="00B86A51" w:rsidRPr="0029661B" w:rsidRDefault="00B86A51" w:rsidP="00B86A51">
      <w:r w:rsidRPr="0029661B">
        <w:t>Figure 8-</w:t>
      </w:r>
      <w:r>
        <w:t>67</w:t>
      </w:r>
      <w:r w:rsidRPr="0029661B">
        <w:t xml:space="preserve"> defines the behaviour of the TST Control_So process. This process </w:t>
      </w:r>
      <w:r>
        <w:rPr>
          <w:rFonts w:hint="eastAsia"/>
          <w:lang w:eastAsia="ja-JP"/>
        </w:rPr>
        <w:t>starts</w:t>
      </w:r>
      <w:r w:rsidRPr="0029661B">
        <w:t xml:space="preserve"> the transmission of TST traffic units after receiving the MI_Test(DA,DE,P,Pattern,Length,Period) signal. </w:t>
      </w:r>
      <w:r>
        <w:rPr>
          <w:rFonts w:hint="eastAsia"/>
          <w:lang w:eastAsia="ja-JP"/>
        </w:rPr>
        <w:t>Each</w:t>
      </w:r>
      <w:r w:rsidRPr="0029661B">
        <w:t xml:space="preserve"> transmission of TST traffic units is trigger</w:t>
      </w:r>
      <w:r w:rsidRPr="0029661B">
        <w:rPr>
          <w:lang w:eastAsia="ja-JP"/>
        </w:rPr>
        <w:t>e</w:t>
      </w:r>
      <w:r w:rsidRPr="0029661B">
        <w:t xml:space="preserve">d by the generation of the TST(DA,P,DE,TLV,TID) signal. This is continued until the receipt of the MI_Test_Terminate signal. After receiving this signal the number of triggered TST traffic units is reported back using the MI_Test_Result(Sent) signal. </w:t>
      </w:r>
    </w:p>
    <w:p w14:paraId="750AD31B" w14:textId="77777777" w:rsidR="00B86A51" w:rsidRPr="0029661B" w:rsidRDefault="00B86A51" w:rsidP="00B86A51">
      <w:r w:rsidRPr="0029661B">
        <w:t xml:space="preserve">The TLV field of the TST frames is determined by the Generate(Pattern, Length) function. For </w:t>
      </w:r>
      <w:r>
        <w:t>"</w:t>
      </w:r>
      <w:r w:rsidRPr="0029661B">
        <w:t>Pattern</w:t>
      </w:r>
      <w:r>
        <w:t>"</w:t>
      </w:r>
      <w:r w:rsidRPr="0029661B">
        <w:t xml:space="preserve"> the following types are defined:</w:t>
      </w:r>
    </w:p>
    <w:p w14:paraId="3B51A96C" w14:textId="77777777" w:rsidR="00B86A51" w:rsidRPr="0029661B" w:rsidRDefault="00B86A51" w:rsidP="00B86A51">
      <w:pPr>
        <w:pStyle w:val="enumlev1"/>
      </w:pPr>
      <w:r w:rsidRPr="0029661B">
        <w:t>0: "Null signal without CRC-32"</w:t>
      </w:r>
    </w:p>
    <w:p w14:paraId="46DD5C64" w14:textId="77777777" w:rsidR="00B86A51" w:rsidRPr="0029661B" w:rsidRDefault="00B86A51" w:rsidP="00B86A51">
      <w:pPr>
        <w:pStyle w:val="enumlev1"/>
      </w:pPr>
      <w:r w:rsidRPr="0029661B">
        <w:t>1: "Null signal with CRC-32"</w:t>
      </w:r>
    </w:p>
    <w:p w14:paraId="352E3F19" w14:textId="77777777" w:rsidR="00B86A51" w:rsidRPr="0029661B" w:rsidRDefault="00B86A51" w:rsidP="00B86A51">
      <w:pPr>
        <w:pStyle w:val="enumlev1"/>
      </w:pPr>
      <w:r w:rsidRPr="0029661B">
        <w:t>2: "PRBS 2^31-1 without CRC-32"</w:t>
      </w:r>
    </w:p>
    <w:p w14:paraId="4A376298" w14:textId="77777777" w:rsidR="00B86A51" w:rsidRPr="0029661B" w:rsidRDefault="00B86A51" w:rsidP="00B86A51">
      <w:pPr>
        <w:pStyle w:val="enumlev1"/>
      </w:pPr>
      <w:r w:rsidRPr="0029661B">
        <w:t>3: "PRBS 2^31-1 with CRC-32"</w:t>
      </w:r>
    </w:p>
    <w:p w14:paraId="49CE4A1E" w14:textId="77777777" w:rsidR="00B86A51" w:rsidRPr="0029661B" w:rsidRDefault="00B86A51" w:rsidP="00B86A51">
      <w:r w:rsidRPr="0029661B">
        <w:t xml:space="preserve">The length parameter determines the length of the generated TLV. </w:t>
      </w:r>
    </w:p>
    <w:p w14:paraId="09FE4621" w14:textId="77777777" w:rsidR="00B86A51" w:rsidRPr="0029661B" w:rsidRDefault="00B86A51" w:rsidP="00B86A51">
      <w:r w:rsidRPr="0029661B">
        <w:t xml:space="preserve">Generate(Pattern, Length) generates a test TLV with length </w:t>
      </w:r>
      <w:r>
        <w:t>"</w:t>
      </w:r>
      <w:r w:rsidRPr="0029661B">
        <w:t>Length</w:t>
      </w:r>
      <w:r>
        <w:t>"</w:t>
      </w:r>
      <w:r w:rsidRPr="0029661B">
        <w:t xml:space="preserve"> to be included in the TST frame. Therefore</w:t>
      </w:r>
      <w:r w:rsidRPr="0029661B">
        <w:rPr>
          <w:lang w:eastAsia="ja-JP"/>
        </w:rPr>
        <w:t>,</w:t>
      </w:r>
      <w:r w:rsidRPr="0029661B">
        <w:t xml:space="preserve"> this TLV is passed using the TST(DA,P,DE,TLV,TID) signal to the TST generation process.</w:t>
      </w:r>
    </w:p>
    <w:p w14:paraId="7AD522AC" w14:textId="40683334" w:rsidR="00B86A51" w:rsidRPr="0029661B" w:rsidRDefault="00B86A51" w:rsidP="00B86A51">
      <w:pPr>
        <w:pStyle w:val="Figure"/>
        <w:rPr>
          <w:lang w:eastAsia="ja-JP"/>
        </w:rPr>
      </w:pPr>
      <w:r w:rsidRPr="003417D8">
        <w:rPr>
          <w:noProof/>
          <w:lang w:eastAsia="zh-CN"/>
        </w:rPr>
        <w:lastRenderedPageBreak/>
        <w:drawing>
          <wp:inline distT="0" distB="0" distL="0" distR="0" wp14:anchorId="2F858365" wp14:editId="300E8AC4">
            <wp:extent cx="3890645" cy="6149975"/>
            <wp:effectExtent l="0" t="0" r="0" b="3175"/>
            <wp:docPr id="649" name="図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3890645" cy="6149975"/>
                    </a:xfrm>
                    <a:prstGeom prst="rect">
                      <a:avLst/>
                    </a:prstGeom>
                    <a:noFill/>
                    <a:ln>
                      <a:noFill/>
                    </a:ln>
                  </pic:spPr>
                </pic:pic>
              </a:graphicData>
            </a:graphic>
          </wp:inline>
        </w:drawing>
      </w:r>
    </w:p>
    <w:p w14:paraId="5DA013A6" w14:textId="77777777" w:rsidR="00B86A51" w:rsidRPr="0029661B" w:rsidRDefault="00B86A51" w:rsidP="00B86A51">
      <w:pPr>
        <w:pStyle w:val="FigureNoTitle"/>
      </w:pPr>
      <w:r w:rsidRPr="0029661B">
        <w:t>Figure 8-</w:t>
      </w:r>
      <w:r>
        <w:t>67</w:t>
      </w:r>
      <w:r w:rsidRPr="0029661B">
        <w:t xml:space="preserve"> – TST Control_So behaviour</w:t>
      </w:r>
    </w:p>
    <w:p w14:paraId="611EA82F" w14:textId="77777777" w:rsidR="00B86A51" w:rsidRPr="0029661B" w:rsidRDefault="00B86A51" w:rsidP="00B86A51">
      <w:pPr>
        <w:pStyle w:val="Heading4"/>
      </w:pPr>
      <w:bookmarkStart w:id="300" w:name="_Toc319901720"/>
      <w:r w:rsidRPr="0029661B">
        <w:t>8.1.12.3</w:t>
      </w:r>
      <w:r w:rsidRPr="0029661B">
        <w:tab/>
        <w:t>TST generation process</w:t>
      </w:r>
      <w:bookmarkEnd w:id="300"/>
    </w:p>
    <w:p w14:paraId="70270DF4" w14:textId="77777777" w:rsidR="00B86A51" w:rsidRPr="0029661B" w:rsidRDefault="00B86A51" w:rsidP="00B86A51">
      <w:r w:rsidRPr="0029661B">
        <w:t>Figure 8-</w:t>
      </w:r>
      <w:r>
        <w:t>68</w:t>
      </w:r>
      <w:r w:rsidRPr="0029661B">
        <w:t xml:space="preserve"> defines the behaviour of the TST generation process.</w:t>
      </w:r>
    </w:p>
    <w:p w14:paraId="254F45A6" w14:textId="78812D3A" w:rsidR="00B86A51" w:rsidRPr="0029661B" w:rsidRDefault="00B86A51" w:rsidP="00B86A51">
      <w:pPr>
        <w:pStyle w:val="Figure"/>
      </w:pPr>
      <w:r w:rsidRPr="003417D8">
        <w:rPr>
          <w:noProof/>
          <w:lang w:eastAsia="zh-CN"/>
        </w:rPr>
        <w:lastRenderedPageBreak/>
        <w:drawing>
          <wp:inline distT="0" distB="0" distL="0" distR="0" wp14:anchorId="20EFB589" wp14:editId="27140A8F">
            <wp:extent cx="1739265" cy="3335020"/>
            <wp:effectExtent l="0" t="0" r="0" b="0"/>
            <wp:docPr id="650" name="図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739265" cy="3335020"/>
                    </a:xfrm>
                    <a:prstGeom prst="rect">
                      <a:avLst/>
                    </a:prstGeom>
                    <a:noFill/>
                    <a:ln>
                      <a:noFill/>
                    </a:ln>
                  </pic:spPr>
                </pic:pic>
              </a:graphicData>
            </a:graphic>
          </wp:inline>
        </w:drawing>
      </w:r>
    </w:p>
    <w:p w14:paraId="6D2FBC75" w14:textId="77777777" w:rsidR="00B86A51" w:rsidRPr="0029661B" w:rsidRDefault="00B86A51" w:rsidP="00B86A51">
      <w:pPr>
        <w:pStyle w:val="FigureNoTitle"/>
      </w:pPr>
      <w:r w:rsidRPr="0029661B">
        <w:t>Figure 8-</w:t>
      </w:r>
      <w:r>
        <w:t>68</w:t>
      </w:r>
      <w:r w:rsidRPr="0029661B">
        <w:t xml:space="preserve"> – TST generation behaviour</w:t>
      </w:r>
    </w:p>
    <w:p w14:paraId="5B5DB576" w14:textId="77777777" w:rsidR="00B86A51" w:rsidRPr="0029661B" w:rsidRDefault="00B86A51" w:rsidP="00B86A51">
      <w:pPr>
        <w:pStyle w:val="Normalaftertitle"/>
      </w:pPr>
      <w:r w:rsidRPr="0029661B">
        <w:t>Upon receiving the TST(DA,P,DE,TLV,TID)</w:t>
      </w:r>
      <w:r w:rsidRPr="0029661B">
        <w:rPr>
          <w:lang w:eastAsia="ja-JP"/>
        </w:rPr>
        <w:t>,</w:t>
      </w:r>
      <w:r w:rsidRPr="0029661B">
        <w:t xml:space="preserve"> a single TST traffic unit is generated together with the complementing P and DE signals. The TST traffic unit is generated by:</w:t>
      </w:r>
    </w:p>
    <w:p w14:paraId="35074B5B" w14:textId="77777777" w:rsidR="00B86A51" w:rsidRPr="000775CB" w:rsidRDefault="00B86A51" w:rsidP="00B86A51">
      <w:pPr>
        <w:pStyle w:val="enumlev1"/>
      </w:pPr>
      <w:r w:rsidRPr="000775CB">
        <w:t>OAM=TST(DA,TLV,TID).</w:t>
      </w:r>
    </w:p>
    <w:p w14:paraId="73E2B394" w14:textId="77777777" w:rsidR="00B86A51" w:rsidRPr="0029661B" w:rsidRDefault="00B86A51" w:rsidP="00B86A51">
      <w:r w:rsidRPr="0029661B">
        <w:t xml:space="preserve">The DA of the generated TST traffic unit is determined by the TST(DA) signal. The transaction identifier field gets the value of TST(TID); </w:t>
      </w:r>
      <w:r w:rsidRPr="0029661B">
        <w:rPr>
          <w:lang w:eastAsia="ja-JP"/>
        </w:rPr>
        <w:t>t</w:t>
      </w:r>
      <w:r w:rsidRPr="0029661B">
        <w:t xml:space="preserve">he TLV </w:t>
      </w:r>
      <w:r w:rsidRPr="0029661B">
        <w:rPr>
          <w:lang w:eastAsia="ja-JP"/>
        </w:rPr>
        <w:t>f</w:t>
      </w:r>
      <w:r w:rsidRPr="0029661B">
        <w:t>ield is populated with TST(TLV). The resulting TST traffic unit is shown in Figure 8-</w:t>
      </w:r>
      <w:r>
        <w:t>69</w:t>
      </w:r>
      <w:r w:rsidRPr="0029661B">
        <w:t>.</w:t>
      </w:r>
    </w:p>
    <w:p w14:paraId="5B102695" w14:textId="77777777" w:rsidR="00B86A51" w:rsidRPr="0029661B" w:rsidRDefault="00B86A51" w:rsidP="00B86A51">
      <w:pPr>
        <w:pStyle w:val="Note"/>
      </w:pPr>
      <w:r w:rsidRPr="0029661B">
        <w:t>NOTE –</w:t>
      </w:r>
      <w:r w:rsidRPr="0029661B">
        <w:rPr>
          <w:lang w:eastAsia="ja-JP"/>
        </w:rPr>
        <w:t xml:space="preserve"> </w:t>
      </w:r>
      <w:r w:rsidRPr="0029661B">
        <w:t xml:space="preserve">In the generated TST traffic unit, in the OAM (MEP) insertion process, the SA will be assigned the local MAC address, and the MEL will be assigned by MI_MEL. </w:t>
      </w:r>
    </w:p>
    <w:p w14:paraId="15A4F8AD" w14:textId="77777777" w:rsidR="00B86A51" w:rsidRPr="0029661B" w:rsidRDefault="00B86A51" w:rsidP="00B86A51">
      <w:r w:rsidRPr="0029661B">
        <w:t>The P signal is determined by the TST(P) signal.</w:t>
      </w:r>
    </w:p>
    <w:p w14:paraId="74E4B074" w14:textId="77777777" w:rsidR="00B86A51" w:rsidRPr="0029661B" w:rsidRDefault="00B86A51" w:rsidP="00B86A51">
      <w:r w:rsidRPr="0029661B">
        <w:t>The DE signal is determined by the TST(</w:t>
      </w:r>
      <w:r w:rsidRPr="0029661B">
        <w:rPr>
          <w:lang w:eastAsia="ja-JP"/>
        </w:rPr>
        <w:t>DE</w:t>
      </w:r>
      <w:r w:rsidRPr="0029661B">
        <w:t>) signal.</w:t>
      </w:r>
    </w:p>
    <w:p w14:paraId="04524768" w14:textId="77777777" w:rsidR="00B86A51" w:rsidRPr="0029661B" w:rsidRDefault="00B86A51" w:rsidP="00B86A51"/>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1"/>
        <w:gridCol w:w="280"/>
        <w:gridCol w:w="281"/>
        <w:gridCol w:w="283"/>
        <w:gridCol w:w="282"/>
        <w:gridCol w:w="283"/>
        <w:gridCol w:w="282"/>
        <w:gridCol w:w="283"/>
        <w:gridCol w:w="282"/>
        <w:gridCol w:w="282"/>
        <w:gridCol w:w="284"/>
        <w:gridCol w:w="284"/>
        <w:gridCol w:w="284"/>
        <w:gridCol w:w="284"/>
        <w:gridCol w:w="284"/>
        <w:gridCol w:w="284"/>
        <w:gridCol w:w="289"/>
        <w:gridCol w:w="6"/>
        <w:gridCol w:w="276"/>
        <w:gridCol w:w="284"/>
        <w:gridCol w:w="232"/>
        <w:gridCol w:w="52"/>
        <w:gridCol w:w="284"/>
        <w:gridCol w:w="284"/>
        <w:gridCol w:w="284"/>
        <w:gridCol w:w="284"/>
        <w:gridCol w:w="289"/>
        <w:gridCol w:w="284"/>
        <w:gridCol w:w="284"/>
        <w:gridCol w:w="284"/>
        <w:gridCol w:w="284"/>
        <w:gridCol w:w="284"/>
        <w:gridCol w:w="284"/>
        <w:gridCol w:w="284"/>
        <w:gridCol w:w="284"/>
      </w:tblGrid>
      <w:tr w:rsidR="00B86A51" w:rsidRPr="0029661B" w14:paraId="790D3F31" w14:textId="77777777" w:rsidTr="00B86A51">
        <w:trPr>
          <w:jc w:val="center"/>
        </w:trPr>
        <w:tc>
          <w:tcPr>
            <w:tcW w:w="661" w:type="dxa"/>
            <w:tcBorders>
              <w:top w:val="nil"/>
              <w:left w:val="nil"/>
              <w:bottom w:val="nil"/>
              <w:right w:val="single" w:sz="4" w:space="0" w:color="C0C0C0"/>
            </w:tcBorders>
          </w:tcPr>
          <w:p w14:paraId="638A1E98" w14:textId="77777777" w:rsidR="00B86A51" w:rsidRPr="0029661B" w:rsidRDefault="00B86A51" w:rsidP="00B86A51">
            <w:pPr>
              <w:pStyle w:val="Figurelegend"/>
              <w:rPr>
                <w:lang w:eastAsia="ja-JP"/>
              </w:rPr>
            </w:pPr>
          </w:p>
        </w:tc>
        <w:tc>
          <w:tcPr>
            <w:tcW w:w="2373" w:type="dxa"/>
            <w:gridSpan w:val="8"/>
            <w:tcBorders>
              <w:top w:val="single" w:sz="4" w:space="0" w:color="C0C0C0"/>
              <w:left w:val="single" w:sz="4" w:space="0" w:color="C0C0C0"/>
              <w:bottom w:val="single" w:sz="4" w:space="0" w:color="C0C0C0"/>
              <w:right w:val="single" w:sz="4" w:space="0" w:color="C0C0C0"/>
            </w:tcBorders>
          </w:tcPr>
          <w:p w14:paraId="44C4A7CD" w14:textId="77777777" w:rsidR="00B86A51" w:rsidRPr="0029661B" w:rsidRDefault="00B86A51" w:rsidP="00B86A51">
            <w:pPr>
              <w:pStyle w:val="Figurelegend"/>
              <w:jc w:val="center"/>
              <w:rPr>
                <w:lang w:eastAsia="ja-JP"/>
              </w:rPr>
            </w:pPr>
            <w:r w:rsidRPr="0029661B">
              <w:rPr>
                <w:lang w:eastAsia="ja-JP"/>
              </w:rPr>
              <w:t>1</w:t>
            </w:r>
          </w:p>
        </w:tc>
        <w:tc>
          <w:tcPr>
            <w:tcW w:w="2397" w:type="dxa"/>
            <w:gridSpan w:val="8"/>
            <w:tcBorders>
              <w:top w:val="single" w:sz="4" w:space="0" w:color="C0C0C0"/>
              <w:left w:val="single" w:sz="4" w:space="0" w:color="C0C0C0"/>
              <w:bottom w:val="single" w:sz="4" w:space="0" w:color="C0C0C0"/>
              <w:right w:val="single" w:sz="4" w:space="0" w:color="C0C0C0"/>
            </w:tcBorders>
          </w:tcPr>
          <w:p w14:paraId="4766439B" w14:textId="77777777" w:rsidR="00B86A51" w:rsidRPr="0029661B" w:rsidRDefault="00B86A51" w:rsidP="00B86A51">
            <w:pPr>
              <w:pStyle w:val="Figurelegend"/>
              <w:jc w:val="center"/>
              <w:rPr>
                <w:lang w:eastAsia="ja-JP"/>
              </w:rPr>
            </w:pPr>
            <w:r w:rsidRPr="0029661B">
              <w:rPr>
                <w:lang w:eastAsia="ja-JP"/>
              </w:rPr>
              <w:t>2</w:t>
            </w:r>
          </w:p>
        </w:tc>
        <w:tc>
          <w:tcPr>
            <w:tcW w:w="2396" w:type="dxa"/>
            <w:gridSpan w:val="10"/>
            <w:tcBorders>
              <w:top w:val="single" w:sz="4" w:space="0" w:color="C0C0C0"/>
              <w:left w:val="single" w:sz="4" w:space="0" w:color="C0C0C0"/>
              <w:bottom w:val="single" w:sz="4" w:space="0" w:color="C0C0C0"/>
              <w:right w:val="single" w:sz="4" w:space="0" w:color="C0C0C0"/>
            </w:tcBorders>
          </w:tcPr>
          <w:p w14:paraId="393C6CDF" w14:textId="77777777" w:rsidR="00B86A51" w:rsidRPr="0029661B" w:rsidRDefault="00B86A51" w:rsidP="00B86A51">
            <w:pPr>
              <w:pStyle w:val="Figurelegend"/>
              <w:jc w:val="center"/>
              <w:rPr>
                <w:lang w:eastAsia="ja-JP"/>
              </w:rPr>
            </w:pPr>
            <w:r w:rsidRPr="0029661B">
              <w:rPr>
                <w:lang w:eastAsia="ja-JP"/>
              </w:rPr>
              <w:t>3</w:t>
            </w:r>
          </w:p>
        </w:tc>
        <w:tc>
          <w:tcPr>
            <w:tcW w:w="2392" w:type="dxa"/>
            <w:gridSpan w:val="8"/>
            <w:tcBorders>
              <w:top w:val="single" w:sz="4" w:space="0" w:color="C0C0C0"/>
              <w:left w:val="single" w:sz="4" w:space="0" w:color="C0C0C0"/>
              <w:bottom w:val="single" w:sz="4" w:space="0" w:color="C0C0C0"/>
              <w:right w:val="single" w:sz="4" w:space="0" w:color="C0C0C0"/>
            </w:tcBorders>
          </w:tcPr>
          <w:p w14:paraId="5E297F80"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600E1466" w14:textId="77777777" w:rsidTr="00B86A51">
        <w:trPr>
          <w:jc w:val="center"/>
        </w:trPr>
        <w:tc>
          <w:tcPr>
            <w:tcW w:w="661" w:type="dxa"/>
            <w:tcBorders>
              <w:top w:val="nil"/>
              <w:left w:val="nil"/>
              <w:bottom w:val="nil"/>
              <w:right w:val="single" w:sz="4" w:space="0" w:color="C0C0C0"/>
            </w:tcBorders>
          </w:tcPr>
          <w:p w14:paraId="0C3E3802" w14:textId="77777777" w:rsidR="00B86A51" w:rsidRPr="0029661B" w:rsidRDefault="00B86A51" w:rsidP="00B86A51">
            <w:pPr>
              <w:pStyle w:val="Figurelegend"/>
              <w:rPr>
                <w:lang w:eastAsia="ja-JP"/>
              </w:rPr>
            </w:pPr>
          </w:p>
        </w:tc>
        <w:tc>
          <w:tcPr>
            <w:tcW w:w="293" w:type="dxa"/>
            <w:tcBorders>
              <w:top w:val="single" w:sz="4" w:space="0" w:color="C0C0C0"/>
              <w:left w:val="single" w:sz="4" w:space="0" w:color="C0C0C0"/>
              <w:bottom w:val="single" w:sz="4" w:space="0" w:color="auto"/>
              <w:right w:val="single" w:sz="4" w:space="0" w:color="C0C0C0"/>
            </w:tcBorders>
          </w:tcPr>
          <w:p w14:paraId="49F76C48" w14:textId="77777777" w:rsidR="00B86A51" w:rsidRPr="0029661B" w:rsidRDefault="00B86A51" w:rsidP="00B86A51">
            <w:pPr>
              <w:pStyle w:val="Figurelegend"/>
              <w:jc w:val="center"/>
              <w:rPr>
                <w:lang w:eastAsia="ja-JP"/>
              </w:rPr>
            </w:pPr>
            <w:r w:rsidRPr="0029661B">
              <w:rPr>
                <w:lang w:eastAsia="ja-JP"/>
              </w:rPr>
              <w:t>8</w:t>
            </w:r>
          </w:p>
        </w:tc>
        <w:tc>
          <w:tcPr>
            <w:tcW w:w="295" w:type="dxa"/>
            <w:tcBorders>
              <w:top w:val="single" w:sz="4" w:space="0" w:color="C0C0C0"/>
              <w:left w:val="single" w:sz="4" w:space="0" w:color="C0C0C0"/>
              <w:bottom w:val="single" w:sz="4" w:space="0" w:color="auto"/>
              <w:right w:val="single" w:sz="4" w:space="0" w:color="C0C0C0"/>
            </w:tcBorders>
          </w:tcPr>
          <w:p w14:paraId="3401F1E7" w14:textId="77777777" w:rsidR="00B86A51" w:rsidRPr="0029661B" w:rsidRDefault="00B86A51" w:rsidP="00B86A51">
            <w:pPr>
              <w:pStyle w:val="Figurelegend"/>
              <w:jc w:val="center"/>
              <w:rPr>
                <w:lang w:eastAsia="ja-JP"/>
              </w:rPr>
            </w:pPr>
            <w:r w:rsidRPr="0029661B">
              <w:rPr>
                <w:lang w:eastAsia="ja-JP"/>
              </w:rPr>
              <w:t>7</w:t>
            </w:r>
          </w:p>
        </w:tc>
        <w:tc>
          <w:tcPr>
            <w:tcW w:w="298" w:type="dxa"/>
            <w:tcBorders>
              <w:top w:val="single" w:sz="4" w:space="0" w:color="C0C0C0"/>
              <w:left w:val="single" w:sz="4" w:space="0" w:color="C0C0C0"/>
              <w:bottom w:val="single" w:sz="4" w:space="0" w:color="auto"/>
              <w:right w:val="single" w:sz="4" w:space="0" w:color="C0C0C0"/>
            </w:tcBorders>
          </w:tcPr>
          <w:p w14:paraId="49AA0C66" w14:textId="77777777" w:rsidR="00B86A51" w:rsidRPr="0029661B" w:rsidRDefault="00B86A51" w:rsidP="00B86A51">
            <w:pPr>
              <w:pStyle w:val="Figurelegend"/>
              <w:jc w:val="center"/>
              <w:rPr>
                <w:lang w:eastAsia="ja-JP"/>
              </w:rPr>
            </w:pPr>
            <w:r w:rsidRPr="0029661B">
              <w:rPr>
                <w:lang w:eastAsia="ja-JP"/>
              </w:rPr>
              <w:t>6</w:t>
            </w:r>
          </w:p>
        </w:tc>
        <w:tc>
          <w:tcPr>
            <w:tcW w:w="297" w:type="dxa"/>
            <w:tcBorders>
              <w:top w:val="single" w:sz="4" w:space="0" w:color="C0C0C0"/>
              <w:left w:val="single" w:sz="4" w:space="0" w:color="C0C0C0"/>
              <w:bottom w:val="single" w:sz="4" w:space="0" w:color="auto"/>
              <w:right w:val="single" w:sz="4" w:space="0" w:color="C0C0C0"/>
            </w:tcBorders>
          </w:tcPr>
          <w:p w14:paraId="1BAA8AF6" w14:textId="77777777" w:rsidR="00B86A51" w:rsidRPr="0029661B" w:rsidRDefault="00B86A51" w:rsidP="00B86A51">
            <w:pPr>
              <w:pStyle w:val="Figurelegend"/>
              <w:jc w:val="center"/>
              <w:rPr>
                <w:lang w:eastAsia="ja-JP"/>
              </w:rPr>
            </w:pPr>
            <w:r w:rsidRPr="0029661B">
              <w:rPr>
                <w:lang w:eastAsia="ja-JP"/>
              </w:rPr>
              <w:t>5</w:t>
            </w:r>
          </w:p>
        </w:tc>
        <w:tc>
          <w:tcPr>
            <w:tcW w:w="298" w:type="dxa"/>
            <w:tcBorders>
              <w:top w:val="single" w:sz="4" w:space="0" w:color="C0C0C0"/>
              <w:left w:val="single" w:sz="4" w:space="0" w:color="C0C0C0"/>
              <w:bottom w:val="single" w:sz="4" w:space="0" w:color="auto"/>
              <w:right w:val="single" w:sz="4" w:space="0" w:color="C0C0C0"/>
            </w:tcBorders>
          </w:tcPr>
          <w:p w14:paraId="78A1B40A" w14:textId="77777777" w:rsidR="00B86A51" w:rsidRPr="0029661B" w:rsidRDefault="00B86A51" w:rsidP="00B86A51">
            <w:pPr>
              <w:pStyle w:val="Figurelegend"/>
              <w:jc w:val="center"/>
              <w:rPr>
                <w:lang w:eastAsia="ja-JP"/>
              </w:rPr>
            </w:pPr>
            <w:r w:rsidRPr="0029661B">
              <w:rPr>
                <w:lang w:eastAsia="ja-JP"/>
              </w:rPr>
              <w:t>4</w:t>
            </w:r>
          </w:p>
        </w:tc>
        <w:tc>
          <w:tcPr>
            <w:tcW w:w="297" w:type="dxa"/>
            <w:tcBorders>
              <w:top w:val="single" w:sz="4" w:space="0" w:color="C0C0C0"/>
              <w:left w:val="single" w:sz="4" w:space="0" w:color="C0C0C0"/>
              <w:bottom w:val="single" w:sz="4" w:space="0" w:color="auto"/>
              <w:right w:val="single" w:sz="4" w:space="0" w:color="C0C0C0"/>
            </w:tcBorders>
          </w:tcPr>
          <w:p w14:paraId="6E84D812" w14:textId="77777777" w:rsidR="00B86A51" w:rsidRPr="0029661B" w:rsidRDefault="00B86A51" w:rsidP="00B86A51">
            <w:pPr>
              <w:pStyle w:val="Figurelegend"/>
              <w:jc w:val="center"/>
              <w:rPr>
                <w:lang w:eastAsia="ja-JP"/>
              </w:rPr>
            </w:pPr>
            <w:r w:rsidRPr="0029661B">
              <w:rPr>
                <w:lang w:eastAsia="ja-JP"/>
              </w:rPr>
              <w:t>3</w:t>
            </w:r>
          </w:p>
        </w:tc>
        <w:tc>
          <w:tcPr>
            <w:tcW w:w="298" w:type="dxa"/>
            <w:tcBorders>
              <w:top w:val="single" w:sz="4" w:space="0" w:color="C0C0C0"/>
              <w:left w:val="single" w:sz="4" w:space="0" w:color="C0C0C0"/>
              <w:bottom w:val="single" w:sz="4" w:space="0" w:color="auto"/>
              <w:right w:val="single" w:sz="4" w:space="0" w:color="C0C0C0"/>
            </w:tcBorders>
          </w:tcPr>
          <w:p w14:paraId="79620EB7" w14:textId="77777777" w:rsidR="00B86A51" w:rsidRPr="0029661B" w:rsidRDefault="00B86A51" w:rsidP="00B86A51">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41DB7D23" w14:textId="77777777" w:rsidR="00B86A51" w:rsidRPr="0029661B" w:rsidRDefault="00B86A51" w:rsidP="00B86A51">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1C5C8EE5"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25E29F3D"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0203BBE8"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644C7777"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648FF54F"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01C2C9D2"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28C522E8" w14:textId="77777777" w:rsidR="00B86A51" w:rsidRPr="0029661B" w:rsidRDefault="00B86A51" w:rsidP="00B86A51">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2DD8D8CE" w14:textId="77777777" w:rsidR="00B86A51" w:rsidRPr="0029661B" w:rsidRDefault="00B86A51" w:rsidP="00B86A51">
            <w:pPr>
              <w:pStyle w:val="Figurelegend"/>
              <w:jc w:val="center"/>
              <w:rPr>
                <w:lang w:eastAsia="ja-JP"/>
              </w:rPr>
            </w:pPr>
            <w:r w:rsidRPr="0029661B">
              <w:rPr>
                <w:lang w:eastAsia="ja-JP"/>
              </w:rPr>
              <w:t>1</w:t>
            </w:r>
          </w:p>
        </w:tc>
        <w:tc>
          <w:tcPr>
            <w:tcW w:w="296" w:type="dxa"/>
            <w:gridSpan w:val="2"/>
            <w:tcBorders>
              <w:top w:val="single" w:sz="4" w:space="0" w:color="C0C0C0"/>
              <w:left w:val="single" w:sz="4" w:space="0" w:color="C0C0C0"/>
              <w:bottom w:val="single" w:sz="4" w:space="0" w:color="auto"/>
              <w:right w:val="single" w:sz="4" w:space="0" w:color="C0C0C0"/>
            </w:tcBorders>
          </w:tcPr>
          <w:p w14:paraId="73021BFE"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32F8D237" w14:textId="77777777" w:rsidR="00B86A51" w:rsidRPr="0029661B" w:rsidRDefault="00B86A51" w:rsidP="00B86A51">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0EA553E3"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778FDF03"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656B7517"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6677EF0F"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221B0E62" w14:textId="77777777" w:rsidR="00B86A51" w:rsidRPr="0029661B" w:rsidRDefault="00B86A51" w:rsidP="00B86A51">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030389B7" w14:textId="77777777" w:rsidR="00B86A51" w:rsidRPr="0029661B" w:rsidRDefault="00B86A51" w:rsidP="00B86A51">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39C6E93A"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1EEE354F"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337FDD02"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4B4E703D"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1B34BE30"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5170EBBD"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4108341" w14:textId="77777777" w:rsidR="00B86A51" w:rsidRPr="0029661B" w:rsidRDefault="00B86A51" w:rsidP="00B86A51">
            <w:pPr>
              <w:pStyle w:val="Figurelegend"/>
              <w:jc w:val="center"/>
              <w:rPr>
                <w:lang w:eastAsia="ja-JP"/>
              </w:rPr>
            </w:pPr>
            <w:r w:rsidRPr="0029661B">
              <w:rPr>
                <w:lang w:eastAsia="ja-JP"/>
              </w:rPr>
              <w:t>2</w:t>
            </w:r>
          </w:p>
        </w:tc>
        <w:tc>
          <w:tcPr>
            <w:tcW w:w="299" w:type="dxa"/>
            <w:tcBorders>
              <w:top w:val="single" w:sz="4" w:space="0" w:color="C0C0C0"/>
              <w:left w:val="single" w:sz="4" w:space="0" w:color="C0C0C0"/>
              <w:bottom w:val="single" w:sz="4" w:space="0" w:color="auto"/>
              <w:right w:val="single" w:sz="4" w:space="0" w:color="C0C0C0"/>
            </w:tcBorders>
          </w:tcPr>
          <w:p w14:paraId="38884D66" w14:textId="77777777" w:rsidR="00B86A51" w:rsidRPr="0029661B" w:rsidRDefault="00B86A51" w:rsidP="00B86A51">
            <w:pPr>
              <w:pStyle w:val="Figurelegend"/>
              <w:jc w:val="center"/>
              <w:rPr>
                <w:lang w:eastAsia="ja-JP"/>
              </w:rPr>
            </w:pPr>
            <w:r w:rsidRPr="0029661B">
              <w:rPr>
                <w:lang w:eastAsia="ja-JP"/>
              </w:rPr>
              <w:t>1</w:t>
            </w:r>
          </w:p>
        </w:tc>
      </w:tr>
      <w:tr w:rsidR="00B86A51" w:rsidRPr="0029661B" w14:paraId="2C2E5ACC" w14:textId="77777777" w:rsidTr="00B86A51">
        <w:trPr>
          <w:jc w:val="center"/>
        </w:trPr>
        <w:tc>
          <w:tcPr>
            <w:tcW w:w="661" w:type="dxa"/>
            <w:tcBorders>
              <w:top w:val="nil"/>
              <w:left w:val="nil"/>
              <w:bottom w:val="nil"/>
            </w:tcBorders>
          </w:tcPr>
          <w:p w14:paraId="17317ECC" w14:textId="77777777" w:rsidR="00B86A51" w:rsidRPr="0029661B" w:rsidRDefault="00B86A51" w:rsidP="00B86A51">
            <w:pPr>
              <w:pStyle w:val="Figurelegend"/>
              <w:rPr>
                <w:lang w:eastAsia="ja-JP"/>
              </w:rPr>
            </w:pPr>
            <w:r w:rsidRPr="0029661B">
              <w:rPr>
                <w:lang w:eastAsia="ja-JP"/>
              </w:rPr>
              <w:t>1</w:t>
            </w:r>
          </w:p>
        </w:tc>
        <w:tc>
          <w:tcPr>
            <w:tcW w:w="9558" w:type="dxa"/>
            <w:gridSpan w:val="34"/>
            <w:tcBorders>
              <w:bottom w:val="nil"/>
            </w:tcBorders>
          </w:tcPr>
          <w:p w14:paraId="60DA279B" w14:textId="77777777" w:rsidR="00B86A51" w:rsidRPr="0029661B" w:rsidRDefault="00B86A51" w:rsidP="00B86A51">
            <w:pPr>
              <w:pStyle w:val="Figurelegend"/>
              <w:jc w:val="center"/>
              <w:rPr>
                <w:lang w:eastAsia="ja-JP"/>
              </w:rPr>
            </w:pPr>
            <w:r w:rsidRPr="0029661B">
              <w:rPr>
                <w:lang w:eastAsia="ja-JP"/>
              </w:rPr>
              <w:t>DA=TST(DA)</w:t>
            </w:r>
          </w:p>
        </w:tc>
      </w:tr>
      <w:tr w:rsidR="00B86A51" w:rsidRPr="0029661B" w14:paraId="631495F4" w14:textId="77777777" w:rsidTr="00B86A51">
        <w:trPr>
          <w:jc w:val="center"/>
        </w:trPr>
        <w:tc>
          <w:tcPr>
            <w:tcW w:w="661" w:type="dxa"/>
            <w:tcBorders>
              <w:top w:val="nil"/>
              <w:left w:val="nil"/>
              <w:bottom w:val="nil"/>
            </w:tcBorders>
          </w:tcPr>
          <w:p w14:paraId="095E16C2" w14:textId="77777777" w:rsidR="00B86A51" w:rsidRPr="0029661B" w:rsidRDefault="00B86A51" w:rsidP="00B86A51">
            <w:pPr>
              <w:pStyle w:val="Figurelegend"/>
              <w:rPr>
                <w:lang w:eastAsia="ja-JP"/>
              </w:rPr>
            </w:pPr>
            <w:r w:rsidRPr="0029661B">
              <w:rPr>
                <w:lang w:eastAsia="ja-JP"/>
              </w:rPr>
              <w:t>2</w:t>
            </w:r>
          </w:p>
        </w:tc>
        <w:tc>
          <w:tcPr>
            <w:tcW w:w="4770" w:type="dxa"/>
            <w:gridSpan w:val="16"/>
            <w:tcBorders>
              <w:top w:val="dotted" w:sz="4" w:space="0" w:color="auto"/>
              <w:bottom w:val="single" w:sz="4" w:space="0" w:color="auto"/>
            </w:tcBorders>
          </w:tcPr>
          <w:p w14:paraId="799BD15C" w14:textId="77777777" w:rsidR="00B86A51" w:rsidRPr="0029661B" w:rsidRDefault="00B86A51" w:rsidP="00B86A51">
            <w:pPr>
              <w:pStyle w:val="Figurelegend"/>
              <w:jc w:val="center"/>
              <w:rPr>
                <w:lang w:eastAsia="ja-JP"/>
              </w:rPr>
            </w:pPr>
          </w:p>
        </w:tc>
        <w:tc>
          <w:tcPr>
            <w:tcW w:w="4788" w:type="dxa"/>
            <w:gridSpan w:val="18"/>
            <w:tcBorders>
              <w:top w:val="single" w:sz="4" w:space="0" w:color="auto"/>
              <w:bottom w:val="dotted" w:sz="4" w:space="0" w:color="auto"/>
            </w:tcBorders>
          </w:tcPr>
          <w:p w14:paraId="69BBC229"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1D1CA65A" w14:textId="77777777" w:rsidTr="00B86A51">
        <w:trPr>
          <w:jc w:val="center"/>
        </w:trPr>
        <w:tc>
          <w:tcPr>
            <w:tcW w:w="661" w:type="dxa"/>
            <w:tcBorders>
              <w:top w:val="nil"/>
              <w:left w:val="nil"/>
              <w:bottom w:val="nil"/>
            </w:tcBorders>
          </w:tcPr>
          <w:p w14:paraId="27C9A389" w14:textId="77777777" w:rsidR="00B86A51" w:rsidRPr="0029661B" w:rsidRDefault="00B86A51" w:rsidP="00B86A51">
            <w:pPr>
              <w:pStyle w:val="Figurelegend"/>
              <w:rPr>
                <w:lang w:eastAsia="ja-JP"/>
              </w:rPr>
            </w:pPr>
            <w:r w:rsidRPr="0029661B">
              <w:rPr>
                <w:lang w:eastAsia="ja-JP"/>
              </w:rPr>
              <w:t>3</w:t>
            </w:r>
          </w:p>
        </w:tc>
        <w:tc>
          <w:tcPr>
            <w:tcW w:w="9558" w:type="dxa"/>
            <w:gridSpan w:val="34"/>
            <w:tcBorders>
              <w:top w:val="nil"/>
            </w:tcBorders>
          </w:tcPr>
          <w:p w14:paraId="7D9375D7" w14:textId="77777777" w:rsidR="00B86A51" w:rsidRPr="0029661B" w:rsidRDefault="00B86A51" w:rsidP="00B86A51">
            <w:pPr>
              <w:pStyle w:val="Figurelegend"/>
              <w:jc w:val="center"/>
              <w:rPr>
                <w:lang w:eastAsia="ja-JP"/>
              </w:rPr>
            </w:pPr>
          </w:p>
        </w:tc>
      </w:tr>
      <w:tr w:rsidR="00B86A51" w:rsidRPr="0029661B" w14:paraId="70BA69E1" w14:textId="77777777" w:rsidTr="00B86A51">
        <w:trPr>
          <w:jc w:val="center"/>
        </w:trPr>
        <w:tc>
          <w:tcPr>
            <w:tcW w:w="661" w:type="dxa"/>
            <w:tcBorders>
              <w:top w:val="nil"/>
              <w:left w:val="nil"/>
              <w:bottom w:val="nil"/>
            </w:tcBorders>
          </w:tcPr>
          <w:p w14:paraId="6F269E17" w14:textId="77777777" w:rsidR="00B86A51" w:rsidRPr="0029661B" w:rsidRDefault="00B86A51" w:rsidP="00B86A51">
            <w:pPr>
              <w:pStyle w:val="Figurelegend"/>
              <w:rPr>
                <w:lang w:eastAsia="ja-JP"/>
              </w:rPr>
            </w:pPr>
            <w:r w:rsidRPr="0029661B">
              <w:rPr>
                <w:lang w:eastAsia="ja-JP"/>
              </w:rPr>
              <w:t>4</w:t>
            </w:r>
          </w:p>
        </w:tc>
        <w:tc>
          <w:tcPr>
            <w:tcW w:w="4770" w:type="dxa"/>
            <w:gridSpan w:val="16"/>
          </w:tcPr>
          <w:p w14:paraId="378BB890"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836" w:type="dxa"/>
            <w:gridSpan w:val="4"/>
            <w:tcBorders>
              <w:bottom w:val="single" w:sz="4" w:space="0" w:color="auto"/>
            </w:tcBorders>
          </w:tcPr>
          <w:p w14:paraId="06344ED9" w14:textId="77777777" w:rsidR="00B86A51" w:rsidRPr="0029661B" w:rsidRDefault="00B86A51" w:rsidP="00B86A51">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6"/>
            <w:tcBorders>
              <w:bottom w:val="single" w:sz="4" w:space="0" w:color="auto"/>
            </w:tcBorders>
          </w:tcPr>
          <w:p w14:paraId="1FC188D7" w14:textId="77777777" w:rsidR="00B86A51" w:rsidRPr="0029661B" w:rsidRDefault="00B86A51" w:rsidP="00B86A51">
            <w:pPr>
              <w:pStyle w:val="Figurelegend"/>
              <w:jc w:val="center"/>
              <w:rPr>
                <w:szCs w:val="22"/>
                <w:lang w:eastAsia="ja-JP"/>
              </w:rPr>
            </w:pPr>
            <w:r w:rsidRPr="0029661B">
              <w:rPr>
                <w:szCs w:val="22"/>
                <w:lang w:eastAsia="ja-JP"/>
              </w:rPr>
              <w:t>Version=0</w:t>
            </w:r>
          </w:p>
        </w:tc>
        <w:tc>
          <w:tcPr>
            <w:tcW w:w="2392" w:type="dxa"/>
            <w:gridSpan w:val="8"/>
            <w:tcBorders>
              <w:bottom w:val="single" w:sz="4" w:space="0" w:color="auto"/>
            </w:tcBorders>
          </w:tcPr>
          <w:p w14:paraId="5EAB67CF"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ode=37(TST)</w:t>
            </w:r>
          </w:p>
        </w:tc>
      </w:tr>
      <w:tr w:rsidR="00B86A51" w:rsidRPr="0029661B" w14:paraId="1A0F3BB5" w14:textId="77777777" w:rsidTr="00B86A51">
        <w:trPr>
          <w:jc w:val="center"/>
        </w:trPr>
        <w:tc>
          <w:tcPr>
            <w:tcW w:w="661" w:type="dxa"/>
            <w:tcBorders>
              <w:top w:val="nil"/>
              <w:left w:val="nil"/>
              <w:bottom w:val="nil"/>
            </w:tcBorders>
          </w:tcPr>
          <w:p w14:paraId="3A7CDC58" w14:textId="77777777" w:rsidR="00B86A51" w:rsidRPr="0029661B" w:rsidRDefault="00B86A51" w:rsidP="00B86A51">
            <w:pPr>
              <w:pStyle w:val="Figurelegend"/>
              <w:rPr>
                <w:lang w:eastAsia="ja-JP"/>
              </w:rPr>
            </w:pPr>
            <w:r w:rsidRPr="0029661B">
              <w:rPr>
                <w:lang w:eastAsia="ja-JP"/>
              </w:rPr>
              <w:t>5</w:t>
            </w:r>
          </w:p>
        </w:tc>
        <w:tc>
          <w:tcPr>
            <w:tcW w:w="2373" w:type="dxa"/>
            <w:gridSpan w:val="8"/>
            <w:tcBorders>
              <w:bottom w:val="single" w:sz="4" w:space="0" w:color="auto"/>
            </w:tcBorders>
          </w:tcPr>
          <w:p w14:paraId="631DDC55" w14:textId="77777777" w:rsidR="00B86A51" w:rsidRPr="0029661B" w:rsidRDefault="00B86A51" w:rsidP="00B86A51">
            <w:pPr>
              <w:pStyle w:val="Figurelegend"/>
              <w:jc w:val="center"/>
              <w:rPr>
                <w:szCs w:val="22"/>
                <w:lang w:eastAsia="ja-JP"/>
              </w:rPr>
            </w:pPr>
            <w:r w:rsidRPr="0029661B">
              <w:rPr>
                <w:szCs w:val="22"/>
                <w:lang w:eastAsia="ja-JP"/>
              </w:rPr>
              <w:t>Flags=0</w:t>
            </w:r>
          </w:p>
        </w:tc>
        <w:tc>
          <w:tcPr>
            <w:tcW w:w="2397" w:type="dxa"/>
            <w:gridSpan w:val="8"/>
            <w:tcBorders>
              <w:bottom w:val="single" w:sz="4" w:space="0" w:color="auto"/>
            </w:tcBorders>
          </w:tcPr>
          <w:p w14:paraId="0B9A83D8" w14:textId="77777777" w:rsidR="00B86A51" w:rsidRPr="0029661B" w:rsidRDefault="00B86A51" w:rsidP="00B86A51">
            <w:pPr>
              <w:pStyle w:val="Figurelegend"/>
              <w:jc w:val="center"/>
              <w:rPr>
                <w:szCs w:val="22"/>
                <w:lang w:eastAsia="ja-JP"/>
              </w:rPr>
            </w:pPr>
            <w:r w:rsidRPr="0029661B">
              <w:rPr>
                <w:szCs w:val="22"/>
                <w:lang w:eastAsia="ja-JP"/>
              </w:rPr>
              <w:t>TLV Offset =4</w:t>
            </w:r>
          </w:p>
        </w:tc>
        <w:tc>
          <w:tcPr>
            <w:tcW w:w="4788" w:type="dxa"/>
            <w:gridSpan w:val="18"/>
            <w:tcBorders>
              <w:bottom w:val="nil"/>
              <w:right w:val="single" w:sz="4" w:space="0" w:color="auto"/>
            </w:tcBorders>
          </w:tcPr>
          <w:p w14:paraId="41C0BC93" w14:textId="77777777" w:rsidR="00B86A51" w:rsidRPr="0029661B" w:rsidRDefault="00B86A51" w:rsidP="00B86A51">
            <w:pPr>
              <w:pStyle w:val="Figurelegend"/>
              <w:jc w:val="center"/>
              <w:rPr>
                <w:lang w:eastAsia="ja-JP"/>
              </w:rPr>
            </w:pPr>
            <w:r w:rsidRPr="00DF5657">
              <w:rPr>
                <w:lang w:eastAsia="ja-JP"/>
              </w:rPr>
              <w:t>Transaction Identifier</w:t>
            </w:r>
            <w:r w:rsidRPr="0029661B">
              <w:rPr>
                <w:lang w:eastAsia="ja-JP"/>
              </w:rPr>
              <w:t>=TST(TID)</w:t>
            </w:r>
          </w:p>
        </w:tc>
      </w:tr>
      <w:tr w:rsidR="00B86A51" w:rsidRPr="0029661B" w14:paraId="17EE8E89" w14:textId="77777777" w:rsidTr="00B86A51">
        <w:trPr>
          <w:jc w:val="center"/>
        </w:trPr>
        <w:tc>
          <w:tcPr>
            <w:tcW w:w="661" w:type="dxa"/>
            <w:tcBorders>
              <w:top w:val="nil"/>
              <w:left w:val="nil"/>
              <w:bottom w:val="nil"/>
              <w:right w:val="single" w:sz="4" w:space="0" w:color="auto"/>
            </w:tcBorders>
          </w:tcPr>
          <w:p w14:paraId="55723C3C" w14:textId="77777777" w:rsidR="00B86A51" w:rsidRPr="0029661B" w:rsidRDefault="00B86A51" w:rsidP="00B86A51">
            <w:pPr>
              <w:pStyle w:val="Figurelegend"/>
              <w:rPr>
                <w:lang w:eastAsia="ja-JP"/>
              </w:rPr>
            </w:pPr>
            <w:r w:rsidRPr="0029661B">
              <w:rPr>
                <w:lang w:eastAsia="ja-JP"/>
              </w:rPr>
              <w:t>6</w:t>
            </w:r>
          </w:p>
        </w:tc>
        <w:tc>
          <w:tcPr>
            <w:tcW w:w="4776" w:type="dxa"/>
            <w:gridSpan w:val="17"/>
            <w:tcBorders>
              <w:top w:val="dotted" w:sz="4" w:space="0" w:color="auto"/>
              <w:left w:val="single" w:sz="4" w:space="0" w:color="auto"/>
              <w:bottom w:val="dotted" w:sz="4" w:space="0" w:color="auto"/>
              <w:right w:val="single" w:sz="4" w:space="0" w:color="auto"/>
            </w:tcBorders>
          </w:tcPr>
          <w:p w14:paraId="1A7DAD74" w14:textId="77777777" w:rsidR="00B86A51" w:rsidRPr="0029661B" w:rsidRDefault="00B86A51" w:rsidP="00B86A51">
            <w:pPr>
              <w:pStyle w:val="Figurelegend"/>
              <w:jc w:val="center"/>
              <w:rPr>
                <w:lang w:eastAsia="ja-JP"/>
              </w:rPr>
            </w:pPr>
            <w:r w:rsidRPr="00DF5657">
              <w:rPr>
                <w:lang w:eastAsia="ja-JP"/>
              </w:rPr>
              <w:t>Transaction Identifier</w:t>
            </w:r>
            <w:r w:rsidRPr="0029661B">
              <w:rPr>
                <w:lang w:eastAsia="ja-JP"/>
              </w:rPr>
              <w:t xml:space="preserve"> Continued</w:t>
            </w:r>
          </w:p>
        </w:tc>
        <w:tc>
          <w:tcPr>
            <w:tcW w:w="4782" w:type="dxa"/>
            <w:gridSpan w:val="17"/>
            <w:tcBorders>
              <w:top w:val="single" w:sz="4" w:space="0" w:color="auto"/>
              <w:left w:val="single" w:sz="4" w:space="0" w:color="auto"/>
              <w:bottom w:val="nil"/>
              <w:right w:val="single" w:sz="4" w:space="0" w:color="auto"/>
            </w:tcBorders>
          </w:tcPr>
          <w:p w14:paraId="627404F1" w14:textId="77777777" w:rsidR="00B86A51" w:rsidRPr="0029661B" w:rsidRDefault="00B86A51" w:rsidP="00B86A51">
            <w:pPr>
              <w:pStyle w:val="Figurelegend"/>
              <w:jc w:val="center"/>
              <w:rPr>
                <w:lang w:eastAsia="ja-JP"/>
              </w:rPr>
            </w:pPr>
            <w:r w:rsidRPr="0029661B">
              <w:rPr>
                <w:lang w:eastAsia="ja-JP"/>
              </w:rPr>
              <w:t>TST(TLV)</w:t>
            </w:r>
          </w:p>
        </w:tc>
      </w:tr>
      <w:tr w:rsidR="00B86A51" w:rsidRPr="0029661B" w14:paraId="3A59C766" w14:textId="77777777" w:rsidTr="00B86A51">
        <w:trPr>
          <w:jc w:val="center"/>
        </w:trPr>
        <w:tc>
          <w:tcPr>
            <w:tcW w:w="661" w:type="dxa"/>
            <w:tcBorders>
              <w:top w:val="nil"/>
              <w:left w:val="nil"/>
              <w:bottom w:val="nil"/>
              <w:right w:val="single" w:sz="4" w:space="0" w:color="auto"/>
            </w:tcBorders>
          </w:tcPr>
          <w:p w14:paraId="35DED059" w14:textId="77777777" w:rsidR="00B86A51" w:rsidRPr="0029661B" w:rsidRDefault="00B86A51" w:rsidP="00B86A51">
            <w:pPr>
              <w:pStyle w:val="Figurelegend"/>
              <w:rPr>
                <w:lang w:eastAsia="ja-JP"/>
              </w:rPr>
            </w:pPr>
            <w:r w:rsidRPr="0029661B">
              <w:rPr>
                <w:lang w:eastAsia="ja-JP"/>
              </w:rPr>
              <w:t>7</w:t>
            </w:r>
          </w:p>
        </w:tc>
        <w:tc>
          <w:tcPr>
            <w:tcW w:w="4770" w:type="dxa"/>
            <w:gridSpan w:val="16"/>
            <w:tcBorders>
              <w:top w:val="single" w:sz="4" w:space="0" w:color="auto"/>
              <w:left w:val="single" w:sz="4" w:space="0" w:color="auto"/>
              <w:bottom w:val="nil"/>
              <w:right w:val="nil"/>
            </w:tcBorders>
          </w:tcPr>
          <w:p w14:paraId="3FEBB11C" w14:textId="77777777" w:rsidR="00B86A51" w:rsidRPr="0029661B" w:rsidRDefault="00B86A51" w:rsidP="00B86A51">
            <w:pPr>
              <w:pStyle w:val="Figurelegend"/>
              <w:jc w:val="center"/>
              <w:rPr>
                <w:lang w:eastAsia="ja-JP"/>
              </w:rPr>
            </w:pPr>
          </w:p>
        </w:tc>
        <w:tc>
          <w:tcPr>
            <w:tcW w:w="4788" w:type="dxa"/>
            <w:gridSpan w:val="18"/>
            <w:tcBorders>
              <w:top w:val="nil"/>
              <w:left w:val="nil"/>
              <w:bottom w:val="nil"/>
              <w:right w:val="single" w:sz="4" w:space="0" w:color="auto"/>
            </w:tcBorders>
          </w:tcPr>
          <w:p w14:paraId="4FF663A6" w14:textId="77777777" w:rsidR="00B86A51" w:rsidRPr="0029661B" w:rsidRDefault="00B86A51" w:rsidP="00B86A51">
            <w:pPr>
              <w:pStyle w:val="Figurelegend"/>
              <w:jc w:val="center"/>
              <w:rPr>
                <w:lang w:eastAsia="ja-JP"/>
              </w:rPr>
            </w:pPr>
          </w:p>
        </w:tc>
      </w:tr>
      <w:tr w:rsidR="00B86A51" w:rsidRPr="0029661B" w14:paraId="398DAD7F" w14:textId="77777777" w:rsidTr="00B86A51">
        <w:trPr>
          <w:jc w:val="center"/>
        </w:trPr>
        <w:tc>
          <w:tcPr>
            <w:tcW w:w="661" w:type="dxa"/>
            <w:tcBorders>
              <w:top w:val="nil"/>
              <w:left w:val="nil"/>
              <w:bottom w:val="nil"/>
              <w:right w:val="single" w:sz="4" w:space="0" w:color="auto"/>
            </w:tcBorders>
          </w:tcPr>
          <w:p w14:paraId="214363B5" w14:textId="77777777" w:rsidR="00B86A51" w:rsidRPr="0029661B" w:rsidRDefault="00B86A51" w:rsidP="00B86A51">
            <w:pPr>
              <w:pStyle w:val="Figurelegend"/>
              <w:rPr>
                <w:lang w:eastAsia="ja-JP"/>
              </w:rPr>
            </w:pPr>
            <w:r w:rsidRPr="0029661B">
              <w:rPr>
                <w:lang w:eastAsia="ja-JP"/>
              </w:rPr>
              <w:t>8</w:t>
            </w:r>
          </w:p>
        </w:tc>
        <w:tc>
          <w:tcPr>
            <w:tcW w:w="4776" w:type="dxa"/>
            <w:gridSpan w:val="17"/>
            <w:tcBorders>
              <w:top w:val="nil"/>
              <w:left w:val="single" w:sz="4" w:space="0" w:color="auto"/>
              <w:bottom w:val="nil"/>
              <w:right w:val="nil"/>
            </w:tcBorders>
          </w:tcPr>
          <w:p w14:paraId="3154CD74" w14:textId="77777777" w:rsidR="00B86A51" w:rsidRPr="0029661B" w:rsidRDefault="00B86A51" w:rsidP="00B86A51">
            <w:pPr>
              <w:pStyle w:val="Figurelegend"/>
              <w:jc w:val="center"/>
              <w:rPr>
                <w:lang w:eastAsia="ja-JP"/>
              </w:rPr>
            </w:pPr>
          </w:p>
        </w:tc>
        <w:tc>
          <w:tcPr>
            <w:tcW w:w="4782" w:type="dxa"/>
            <w:gridSpan w:val="17"/>
            <w:tcBorders>
              <w:top w:val="nil"/>
              <w:left w:val="nil"/>
              <w:bottom w:val="nil"/>
              <w:right w:val="single" w:sz="4" w:space="0" w:color="auto"/>
            </w:tcBorders>
          </w:tcPr>
          <w:p w14:paraId="1D5AA58C" w14:textId="77777777" w:rsidR="00B86A51" w:rsidRPr="0029661B" w:rsidRDefault="00B86A51" w:rsidP="00B86A51">
            <w:pPr>
              <w:pStyle w:val="Figurelegend"/>
              <w:jc w:val="center"/>
              <w:rPr>
                <w:lang w:eastAsia="ja-JP"/>
              </w:rPr>
            </w:pPr>
          </w:p>
        </w:tc>
      </w:tr>
      <w:tr w:rsidR="00B86A51" w:rsidRPr="0029661B" w14:paraId="3C6F04F1" w14:textId="77777777" w:rsidTr="00B86A51">
        <w:trPr>
          <w:jc w:val="center"/>
        </w:trPr>
        <w:tc>
          <w:tcPr>
            <w:tcW w:w="661" w:type="dxa"/>
            <w:tcBorders>
              <w:top w:val="nil"/>
              <w:left w:val="nil"/>
              <w:bottom w:val="nil"/>
              <w:right w:val="single" w:sz="4" w:space="0" w:color="auto"/>
            </w:tcBorders>
          </w:tcPr>
          <w:p w14:paraId="0B45BF7A" w14:textId="77777777" w:rsidR="00B86A51" w:rsidRPr="0029661B" w:rsidRDefault="00B86A51" w:rsidP="00B86A51">
            <w:pPr>
              <w:pStyle w:val="Figurelegend"/>
              <w:rPr>
                <w:lang w:eastAsia="ja-JP"/>
              </w:rPr>
            </w:pPr>
            <w:r w:rsidRPr="0029661B">
              <w:rPr>
                <w:lang w:eastAsia="ja-JP"/>
              </w:rPr>
              <w:t>9</w:t>
            </w:r>
          </w:p>
        </w:tc>
        <w:tc>
          <w:tcPr>
            <w:tcW w:w="4770" w:type="dxa"/>
            <w:gridSpan w:val="16"/>
            <w:tcBorders>
              <w:top w:val="nil"/>
              <w:left w:val="single" w:sz="4" w:space="0" w:color="auto"/>
              <w:bottom w:val="single" w:sz="4" w:space="0" w:color="auto"/>
              <w:right w:val="single" w:sz="4" w:space="0" w:color="auto"/>
            </w:tcBorders>
          </w:tcPr>
          <w:p w14:paraId="0DCF52BC" w14:textId="77777777" w:rsidR="00B86A51" w:rsidRPr="0029661B" w:rsidRDefault="00B86A51" w:rsidP="00B86A51">
            <w:pPr>
              <w:pStyle w:val="Figurelegend"/>
              <w:jc w:val="center"/>
              <w:rPr>
                <w:lang w:eastAsia="ja-JP"/>
              </w:rPr>
            </w:pPr>
          </w:p>
        </w:tc>
        <w:tc>
          <w:tcPr>
            <w:tcW w:w="2396" w:type="dxa"/>
            <w:gridSpan w:val="10"/>
            <w:tcBorders>
              <w:top w:val="single" w:sz="4" w:space="0" w:color="auto"/>
              <w:left w:val="single" w:sz="4" w:space="0" w:color="auto"/>
              <w:bottom w:val="single" w:sz="4" w:space="0" w:color="auto"/>
              <w:right w:val="dotted" w:sz="4" w:space="0" w:color="auto"/>
            </w:tcBorders>
          </w:tcPr>
          <w:p w14:paraId="65A5BE9A" w14:textId="77777777" w:rsidR="00B86A51" w:rsidRPr="0029661B" w:rsidRDefault="00B86A51" w:rsidP="00B86A51">
            <w:pPr>
              <w:pStyle w:val="Figurelegend"/>
              <w:jc w:val="center"/>
              <w:rPr>
                <w:lang w:eastAsia="ja-JP"/>
              </w:rPr>
            </w:pPr>
            <w:r w:rsidRPr="0029661B">
              <w:rPr>
                <w:lang w:eastAsia="ja-JP"/>
              </w:rPr>
              <w:t>E</w:t>
            </w:r>
            <w:r>
              <w:rPr>
                <w:rFonts w:hint="eastAsia"/>
                <w:lang w:eastAsia="ja-JP"/>
              </w:rPr>
              <w:t>nd</w:t>
            </w:r>
            <w:r w:rsidRPr="0029661B">
              <w:rPr>
                <w:lang w:eastAsia="ja-JP"/>
              </w:rPr>
              <w:t xml:space="preserve"> TLV=0</w:t>
            </w:r>
          </w:p>
        </w:tc>
        <w:tc>
          <w:tcPr>
            <w:tcW w:w="2392" w:type="dxa"/>
            <w:gridSpan w:val="8"/>
            <w:tcBorders>
              <w:top w:val="single" w:sz="4" w:space="0" w:color="auto"/>
              <w:left w:val="single" w:sz="4" w:space="0" w:color="auto"/>
              <w:bottom w:val="nil"/>
              <w:right w:val="nil"/>
            </w:tcBorders>
          </w:tcPr>
          <w:p w14:paraId="228DFEA7" w14:textId="77777777" w:rsidR="00B86A51" w:rsidRPr="0029661B" w:rsidRDefault="00B86A51" w:rsidP="00B86A51">
            <w:pPr>
              <w:pStyle w:val="Figurelegend"/>
              <w:jc w:val="center"/>
              <w:rPr>
                <w:lang w:eastAsia="ja-JP"/>
              </w:rPr>
            </w:pPr>
          </w:p>
        </w:tc>
      </w:tr>
    </w:tbl>
    <w:p w14:paraId="0A1D54D7" w14:textId="77777777" w:rsidR="00B86A51" w:rsidRPr="0029661B" w:rsidRDefault="00B86A51" w:rsidP="00B86A51">
      <w:pPr>
        <w:pStyle w:val="FigureNoTitle"/>
      </w:pPr>
      <w:r w:rsidRPr="0029661B">
        <w:t>Figure 8-</w:t>
      </w:r>
      <w:r>
        <w:t>69</w:t>
      </w:r>
      <w:r w:rsidRPr="0029661B">
        <w:t xml:space="preserve"> – </w:t>
      </w:r>
      <w:r w:rsidRPr="0029661B">
        <w:rPr>
          <w:lang w:eastAsia="ja-JP"/>
        </w:rPr>
        <w:t>TST</w:t>
      </w:r>
      <w:r w:rsidRPr="0029661B">
        <w:t xml:space="preserve"> traffic unit</w:t>
      </w:r>
    </w:p>
    <w:p w14:paraId="224C73EE" w14:textId="77777777" w:rsidR="00B86A51" w:rsidRPr="0029661B" w:rsidRDefault="00B86A51" w:rsidP="00B86A51">
      <w:pPr>
        <w:pStyle w:val="Heading4"/>
      </w:pPr>
      <w:bookmarkStart w:id="301" w:name="_Toc319901721"/>
      <w:r w:rsidRPr="0029661B">
        <w:lastRenderedPageBreak/>
        <w:t>8.1.12.4</w:t>
      </w:r>
      <w:r w:rsidRPr="0029661B">
        <w:tab/>
        <w:t>TST reception process</w:t>
      </w:r>
      <w:bookmarkEnd w:id="301"/>
    </w:p>
    <w:p w14:paraId="6A08314C" w14:textId="77777777" w:rsidR="00B86A51" w:rsidRPr="0029661B" w:rsidRDefault="00B86A51" w:rsidP="00B86A51">
      <w:pPr>
        <w:keepNext/>
        <w:keepLines/>
      </w:pPr>
      <w:r w:rsidRPr="0029661B">
        <w:t>Figure 8-</w:t>
      </w:r>
      <w:r>
        <w:t>70</w:t>
      </w:r>
      <w:r w:rsidRPr="0029661B">
        <w:t xml:space="preserve"> defines the behaviour of the TST reception process. </w:t>
      </w:r>
    </w:p>
    <w:p w14:paraId="57582785" w14:textId="0EB0F406" w:rsidR="00B86A51" w:rsidRPr="0029661B" w:rsidRDefault="00B86A51" w:rsidP="00B86A51">
      <w:pPr>
        <w:pStyle w:val="Figure"/>
      </w:pPr>
      <w:r w:rsidRPr="003417D8">
        <w:rPr>
          <w:noProof/>
          <w:lang w:eastAsia="zh-CN"/>
        </w:rPr>
        <w:drawing>
          <wp:inline distT="0" distB="0" distL="0" distR="0" wp14:anchorId="087F3790" wp14:editId="138346B0">
            <wp:extent cx="2223135" cy="3783330"/>
            <wp:effectExtent l="0" t="0" r="5715" b="7620"/>
            <wp:docPr id="651" name="図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223135" cy="3783330"/>
                    </a:xfrm>
                    <a:prstGeom prst="rect">
                      <a:avLst/>
                    </a:prstGeom>
                    <a:noFill/>
                    <a:ln>
                      <a:noFill/>
                    </a:ln>
                  </pic:spPr>
                </pic:pic>
              </a:graphicData>
            </a:graphic>
          </wp:inline>
        </w:drawing>
      </w:r>
    </w:p>
    <w:p w14:paraId="6BF0FD45" w14:textId="77777777" w:rsidR="00B86A51" w:rsidRPr="0029661B" w:rsidRDefault="00B86A51" w:rsidP="00B86A51">
      <w:pPr>
        <w:pStyle w:val="FigureNoTitle"/>
      </w:pPr>
      <w:r w:rsidRPr="0029661B">
        <w:t>Figure 8-</w:t>
      </w:r>
      <w:r>
        <w:t>70</w:t>
      </w:r>
      <w:r w:rsidRPr="0029661B">
        <w:t xml:space="preserve"> – TST reception behaviour</w:t>
      </w:r>
    </w:p>
    <w:p w14:paraId="173125BF" w14:textId="77777777" w:rsidR="00B86A51" w:rsidRPr="0029661B" w:rsidRDefault="00B86A51" w:rsidP="00B86A51">
      <w:pPr>
        <w:pStyle w:val="Normalaftertitle"/>
      </w:pPr>
      <w:r w:rsidRPr="0029661B">
        <w:t>First the DA is checked, it should be the local MAC address (as configured via MI_MEP_MAC) or a multicast class</w:t>
      </w:r>
      <w:r w:rsidRPr="0029661B">
        <w:rPr>
          <w:lang w:eastAsia="ja-JP"/>
        </w:rPr>
        <w:t xml:space="preserve"> </w:t>
      </w:r>
      <w:r w:rsidRPr="0029661B">
        <w:t xml:space="preserve">1 address, otherwise the frame is ignored. </w:t>
      </w:r>
    </w:p>
    <w:p w14:paraId="5381D698" w14:textId="77777777" w:rsidR="00B86A51" w:rsidRPr="0029661B" w:rsidRDefault="00B86A51" w:rsidP="00B86A51">
      <w:r w:rsidRPr="0029661B">
        <w:t>If the DA is the local MAC or a multicast class</w:t>
      </w:r>
      <w:r w:rsidRPr="0029661B">
        <w:rPr>
          <w:lang w:eastAsia="ja-JP"/>
        </w:rPr>
        <w:t xml:space="preserve"> </w:t>
      </w:r>
      <w:r w:rsidRPr="0029661B">
        <w:t>1 address the SA, TID and TLV fields from the TST traffic unit are forwarded using the TST signal.</w:t>
      </w:r>
    </w:p>
    <w:p w14:paraId="371266A0" w14:textId="77777777" w:rsidR="00B86A51" w:rsidRPr="0029661B" w:rsidRDefault="00B86A51" w:rsidP="00B86A51">
      <w:pPr>
        <w:pStyle w:val="Heading4"/>
      </w:pPr>
      <w:bookmarkStart w:id="302" w:name="_Toc319901722"/>
      <w:r w:rsidRPr="0029661B">
        <w:t>8.1.12.5</w:t>
      </w:r>
      <w:r w:rsidRPr="0029661B">
        <w:tab/>
        <w:t>TST Control_Sk process</w:t>
      </w:r>
      <w:bookmarkEnd w:id="302"/>
    </w:p>
    <w:p w14:paraId="57F7E70F" w14:textId="77777777" w:rsidR="00B86A51" w:rsidRPr="0029661B" w:rsidRDefault="00B86A51" w:rsidP="00B86A51">
      <w:r w:rsidRPr="0029661B">
        <w:t>Figure 8-</w:t>
      </w:r>
      <w:r>
        <w:t>71</w:t>
      </w:r>
      <w:r w:rsidRPr="0029661B">
        <w:t xml:space="preserve"> shows the behaviour of the TST Control_Sk process. The MI_</w:t>
      </w:r>
      <w:r w:rsidRPr="0029661B">
        <w:rPr>
          <w:lang w:eastAsia="ja-JP"/>
        </w:rPr>
        <w:t>TST_</w:t>
      </w:r>
      <w:r w:rsidRPr="0029661B">
        <w:t>Start</w:t>
      </w:r>
      <w:r w:rsidRPr="0029661B" w:rsidDel="003F0A03">
        <w:t xml:space="preserve"> </w:t>
      </w:r>
      <w:r w:rsidRPr="0029661B">
        <w:t xml:space="preserve">(SA) signal starts the processing of TST messages coming from an MEP with SA as the MAC address. The protocol is running until the receipt of the MI_TST_Terminate signal. </w:t>
      </w:r>
    </w:p>
    <w:p w14:paraId="5C68099B" w14:textId="77777777" w:rsidR="00B86A51" w:rsidRPr="0029661B" w:rsidRDefault="00B86A51" w:rsidP="00B86A51">
      <w:r w:rsidRPr="0029661B">
        <w:t>While running</w:t>
      </w:r>
      <w:r w:rsidRPr="0029661B">
        <w:rPr>
          <w:lang w:eastAsia="ja-JP"/>
        </w:rPr>
        <w:t>,</w:t>
      </w:r>
      <w:r w:rsidRPr="0029661B">
        <w:t xml:space="preserve"> the process process</w:t>
      </w:r>
      <w:r w:rsidRPr="0029661B">
        <w:rPr>
          <w:lang w:eastAsia="ja-JP"/>
        </w:rPr>
        <w:t>es</w:t>
      </w:r>
      <w:r w:rsidRPr="0029661B">
        <w:t xml:space="preserve"> the received TST(rSA,rTLV,TID) information. First the rSA is compared with the SA from the MI_</w:t>
      </w:r>
      <w:r w:rsidRPr="0029661B">
        <w:rPr>
          <w:lang w:eastAsia="ja-JP"/>
        </w:rPr>
        <w:t>TST_</w:t>
      </w:r>
      <w:r w:rsidRPr="0029661B">
        <w:t>Start</w:t>
      </w:r>
      <w:r w:rsidRPr="0029661B" w:rsidDel="003F0A03">
        <w:t xml:space="preserve"> </w:t>
      </w:r>
      <w:r w:rsidRPr="0029661B">
        <w:t>(SA) signal. If the rSA is not equal to this SA, the information is ignored. Otherwise the received information is processed.</w:t>
      </w:r>
    </w:p>
    <w:p w14:paraId="1E457360" w14:textId="77777777" w:rsidR="00B86A51" w:rsidRPr="0029661B" w:rsidRDefault="00B86A51" w:rsidP="00B86A51">
      <w:r w:rsidRPr="0029661B">
        <w:t>First</w:t>
      </w:r>
      <w:r w:rsidRPr="0029661B">
        <w:rPr>
          <w:lang w:eastAsia="ja-JP"/>
        </w:rPr>
        <w:t>,</w:t>
      </w:r>
      <w:r w:rsidRPr="0029661B">
        <w:t xml:space="preserve"> the received TST counter is incremented by one (REC++). Furthermore</w:t>
      </w:r>
      <w:r w:rsidRPr="0029661B">
        <w:rPr>
          <w:lang w:eastAsia="ja-JP"/>
        </w:rPr>
        <w:t>,</w:t>
      </w:r>
      <w:r w:rsidRPr="0029661B">
        <w:t xml:space="preserve"> if the TLV contains a CRC (Pattern 1 or 3)</w:t>
      </w:r>
      <w:r w:rsidRPr="0029661B">
        <w:rPr>
          <w:lang w:eastAsia="ja-JP"/>
        </w:rPr>
        <w:t>,</w:t>
      </w:r>
      <w:r w:rsidRPr="0029661B">
        <w:t xml:space="preserve"> the CRC counter is incremented by one (CRC++) if the CRC check fails. The function Check(Pattern, TLV) compares the received test pattern with the expected test pattern. If there is a mismatch the BERR counter is incremented by one. If the TID value from the RI_LBR signal does not follow the last received TID value the counter for out of order frames is incremented by one (OO++).</w:t>
      </w:r>
    </w:p>
    <w:p w14:paraId="6967EB36" w14:textId="358E3783" w:rsidR="00B86A51" w:rsidRPr="0029661B" w:rsidRDefault="00B86A51" w:rsidP="00B86A51">
      <w:pPr>
        <w:pStyle w:val="Figure"/>
      </w:pPr>
      <w:r w:rsidRPr="003417D8">
        <w:rPr>
          <w:noProof/>
          <w:lang w:eastAsia="zh-CN"/>
        </w:rPr>
        <w:lastRenderedPageBreak/>
        <w:drawing>
          <wp:inline distT="0" distB="0" distL="0" distR="0" wp14:anchorId="73E9A416" wp14:editId="6548DACC">
            <wp:extent cx="5074560" cy="8493840"/>
            <wp:effectExtent l="0" t="0" r="0" b="2540"/>
            <wp:docPr id="652" name="図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074560" cy="8493840"/>
                    </a:xfrm>
                    <a:prstGeom prst="rect">
                      <a:avLst/>
                    </a:prstGeom>
                    <a:noFill/>
                    <a:ln>
                      <a:noFill/>
                    </a:ln>
                  </pic:spPr>
                </pic:pic>
              </a:graphicData>
            </a:graphic>
          </wp:inline>
        </w:drawing>
      </w:r>
    </w:p>
    <w:p w14:paraId="52B75F71" w14:textId="77777777" w:rsidR="00B86A51" w:rsidRPr="0029661B" w:rsidRDefault="00B86A51" w:rsidP="00B86A51">
      <w:pPr>
        <w:pStyle w:val="FigureNoTitle"/>
      </w:pPr>
      <w:r w:rsidRPr="0029661B">
        <w:t>Figure 8-</w:t>
      </w:r>
      <w:r>
        <w:t>71</w:t>
      </w:r>
      <w:r w:rsidRPr="0029661B">
        <w:t xml:space="preserve"> – TST Control_Sk behaviour</w:t>
      </w:r>
    </w:p>
    <w:p w14:paraId="5FD5504F" w14:textId="77777777" w:rsidR="00B86A51" w:rsidRPr="0029661B" w:rsidRDefault="00B86A51" w:rsidP="00B86A51">
      <w:pPr>
        <w:pStyle w:val="Heading3"/>
      </w:pPr>
      <w:bookmarkStart w:id="303" w:name="_Toc319901723"/>
      <w:r w:rsidRPr="0029661B">
        <w:lastRenderedPageBreak/>
        <w:t>8.1.13</w:t>
      </w:r>
      <w:r w:rsidRPr="0029661B">
        <w:tab/>
        <w:t xml:space="preserve">Link trace </w:t>
      </w:r>
      <w:r w:rsidRPr="0029661B">
        <w:rPr>
          <w:lang w:eastAsia="ja-JP"/>
        </w:rPr>
        <w:t>(LT) processes</w:t>
      </w:r>
      <w:bookmarkEnd w:id="303"/>
    </w:p>
    <w:p w14:paraId="1576D3DF" w14:textId="77777777" w:rsidR="00B86A51" w:rsidRPr="0029661B" w:rsidRDefault="00B86A51" w:rsidP="00B86A51">
      <w:pPr>
        <w:pStyle w:val="Heading4"/>
      </w:pPr>
      <w:bookmarkStart w:id="304" w:name="_Toc319901724"/>
      <w:r w:rsidRPr="0029661B">
        <w:t>8.1.13.1</w:t>
      </w:r>
      <w:r w:rsidRPr="0029661B">
        <w:tab/>
        <w:t>Overview</w:t>
      </w:r>
      <w:bookmarkEnd w:id="304"/>
    </w:p>
    <w:p w14:paraId="0AAADE71" w14:textId="77777777" w:rsidR="00B86A51" w:rsidRPr="0029661B" w:rsidRDefault="00B86A51" w:rsidP="00B86A51">
      <w:pPr>
        <w:keepNext/>
        <w:keepLines/>
      </w:pPr>
      <w:r w:rsidRPr="0029661B">
        <w:t>Figure 8-</w:t>
      </w:r>
      <w:r>
        <w:t>72</w:t>
      </w:r>
      <w:r w:rsidRPr="0029661B">
        <w:t xml:space="preserve"> shows the different processes involved in the link trace protocol. </w:t>
      </w:r>
    </w:p>
    <w:p w14:paraId="58245304" w14:textId="77777777" w:rsidR="00B86A51" w:rsidRPr="0029661B" w:rsidRDefault="00B86A51" w:rsidP="00B86A51">
      <w:pPr>
        <w:pStyle w:val="Figure"/>
      </w:pPr>
      <w:r w:rsidRPr="0029661B">
        <w:rPr>
          <w:noProof/>
          <w:lang w:eastAsia="ja-JP"/>
        </w:rPr>
        <w:t xml:space="preserve"> </w:t>
      </w:r>
      <w:r>
        <w:rPr>
          <w:noProof/>
          <w:lang w:val="en-US" w:eastAsia="zh-CN"/>
        </w:rPr>
        <w:object w:dxaOrig="5720" w:dyaOrig="3292" w14:anchorId="4D9106E4">
          <v:shape id="_x0000_i1034" type="#_x0000_t75" style="width:475.6pt;height:272.4pt" o:ole="">
            <v:imagedata r:id="rId99" o:title=""/>
          </v:shape>
          <o:OLEObject Type="Embed" ProgID="CorelDRAW.Graphic.14" ShapeID="_x0000_i1034" DrawAspect="Content" ObjectID="_1536561154" r:id="rId100"/>
        </w:object>
      </w:r>
    </w:p>
    <w:p w14:paraId="0491A29D" w14:textId="77777777" w:rsidR="00B86A51" w:rsidRPr="0029661B" w:rsidRDefault="00B86A51" w:rsidP="00B86A51">
      <w:pPr>
        <w:pStyle w:val="FigureNoTitle"/>
      </w:pPr>
      <w:r w:rsidRPr="0029661B">
        <w:t>Figure 8-</w:t>
      </w:r>
      <w:r>
        <w:t>72</w:t>
      </w:r>
      <w:r w:rsidRPr="0029661B">
        <w:t xml:space="preserve"> – LT protocol overview</w:t>
      </w:r>
    </w:p>
    <w:p w14:paraId="62181290" w14:textId="77777777" w:rsidR="00B86A51" w:rsidRPr="0029661B" w:rsidRDefault="00B86A51" w:rsidP="00B86A51">
      <w:pPr>
        <w:pStyle w:val="Normalaftertitle"/>
      </w:pPr>
      <w:r w:rsidRPr="0029661B">
        <w:t>The link trace protocol is started upon receipt of an MI_LT(TA,</w:t>
      </w:r>
      <w:r w:rsidRPr="0029661B">
        <w:rPr>
          <w:lang w:eastAsia="ja-JP"/>
        </w:rPr>
        <w:t xml:space="preserve"> TTL, </w:t>
      </w:r>
      <w:r w:rsidRPr="0029661B">
        <w:t>P) signal. The result of the process will be communicated back via the MI_LT_Result(Results) signal.</w:t>
      </w:r>
    </w:p>
    <w:p w14:paraId="508CFAA0" w14:textId="77777777" w:rsidR="00B86A51" w:rsidRPr="0029661B" w:rsidRDefault="00B86A51" w:rsidP="00B86A51">
      <w:r w:rsidRPr="0029661B">
        <w:t xml:space="preserve">The LM control will trigger the transmission of an LTM traffic unit and then wait for the LTR traffic units that are sent in reply to this LTM traffic unit. </w:t>
      </w:r>
    </w:p>
    <w:p w14:paraId="4B779D92" w14:textId="77777777" w:rsidR="00B86A51" w:rsidRPr="0029661B" w:rsidRDefault="00B86A51" w:rsidP="00B86A51">
      <w:r w:rsidRPr="0029661B">
        <w:t>The LTM traffic unit is processed by MIP LTM reception processes and by MEP LTM reception processes. Depending on the DA given in the MI_LT(TA,</w:t>
      </w:r>
      <w:r w:rsidRPr="0029661B">
        <w:rPr>
          <w:lang w:eastAsia="ja-JP"/>
        </w:rPr>
        <w:t xml:space="preserve"> TTL, </w:t>
      </w:r>
      <w:r w:rsidRPr="0029661B">
        <w:t>P) signal these processes may decide to trigger the transmission of an LTR traffic unit back to the source of the LTM traffic unit.</w:t>
      </w:r>
    </w:p>
    <w:p w14:paraId="46E4D4E3" w14:textId="77777777" w:rsidR="00B86A51" w:rsidRPr="0029661B" w:rsidRDefault="00B86A51" w:rsidP="00B86A51">
      <w:pPr>
        <w:pStyle w:val="Note"/>
        <w:rPr>
          <w:lang w:eastAsia="ja-JP"/>
        </w:rPr>
      </w:pPr>
      <w:r w:rsidRPr="0029661B">
        <w:rPr>
          <w:lang w:eastAsia="ja-JP"/>
        </w:rPr>
        <w:t xml:space="preserve">NOTE – In the 2008 version of Recommendation ITU-T G.8013/Y.1731 the </w:t>
      </w:r>
      <w:r w:rsidRPr="0029661B">
        <w:t xml:space="preserve">LTM traffic unit is </w:t>
      </w:r>
      <w:r w:rsidRPr="0029661B">
        <w:rPr>
          <w:lang w:eastAsia="ja-JP"/>
        </w:rPr>
        <w:t>received by</w:t>
      </w:r>
      <w:r w:rsidRPr="0029661B">
        <w:t xml:space="preserve"> an ETH-LT responder</w:t>
      </w:r>
      <w:r w:rsidRPr="0029661B">
        <w:rPr>
          <w:lang w:eastAsia="ja-JP"/>
        </w:rPr>
        <w:t xml:space="preserve"> process which solely resides in a network element and acts as an alternative process for LTM MIP reception. Similarly, the trigger of sending an </w:t>
      </w:r>
      <w:r w:rsidRPr="0029661B">
        <w:t xml:space="preserve">LTR traffic unit </w:t>
      </w:r>
      <w:r w:rsidRPr="0029661B">
        <w:rPr>
          <w:lang w:eastAsia="ja-JP"/>
        </w:rPr>
        <w:t xml:space="preserve">is decided by the </w:t>
      </w:r>
      <w:r w:rsidRPr="0029661B">
        <w:t>ETH-LT responder</w:t>
      </w:r>
      <w:r w:rsidRPr="0029661B">
        <w:rPr>
          <w:lang w:eastAsia="ja-JP"/>
        </w:rPr>
        <w:t>.</w:t>
      </w:r>
    </w:p>
    <w:p w14:paraId="53C7E30D" w14:textId="77777777" w:rsidR="00B86A51" w:rsidRPr="0029661B" w:rsidRDefault="00B86A51" w:rsidP="00B86A51">
      <w:pPr>
        <w:pStyle w:val="Heading4"/>
      </w:pPr>
      <w:bookmarkStart w:id="305" w:name="_Toc319901725"/>
      <w:r w:rsidRPr="0029661B">
        <w:lastRenderedPageBreak/>
        <w:t>8.1.13.2</w:t>
      </w:r>
      <w:r w:rsidRPr="0029661B">
        <w:tab/>
        <w:t>LT control process</w:t>
      </w:r>
      <w:bookmarkEnd w:id="305"/>
    </w:p>
    <w:p w14:paraId="365E5AB7" w14:textId="77777777" w:rsidR="00B86A51" w:rsidRPr="0029661B" w:rsidRDefault="00B86A51" w:rsidP="00B86A51">
      <w:pPr>
        <w:keepNext/>
        <w:keepLines/>
      </w:pPr>
      <w:r w:rsidRPr="0029661B">
        <w:t>Figure 8-</w:t>
      </w:r>
      <w:r>
        <w:t>73</w:t>
      </w:r>
      <w:r w:rsidRPr="0029661B">
        <w:t xml:space="preserve"> shows the behaviour of the LT control process.</w:t>
      </w:r>
    </w:p>
    <w:p w14:paraId="5CCAF505" w14:textId="2BF4724F" w:rsidR="00B86A51" w:rsidRPr="0029661B" w:rsidRDefault="00B86A51" w:rsidP="00B86A51">
      <w:pPr>
        <w:pStyle w:val="Figure"/>
      </w:pPr>
      <w:r w:rsidRPr="0029661B">
        <w:rPr>
          <w:noProof/>
          <w:lang w:eastAsia="ja-JP"/>
        </w:rPr>
        <w:t xml:space="preserve"> </w:t>
      </w:r>
      <w:r w:rsidRPr="00370163">
        <w:rPr>
          <w:noProof/>
          <w:lang w:eastAsia="zh-CN"/>
        </w:rPr>
        <w:drawing>
          <wp:inline distT="0" distB="0" distL="0" distR="0" wp14:anchorId="61C687DE" wp14:editId="18573328">
            <wp:extent cx="6120765" cy="3569021"/>
            <wp:effectExtent l="0" t="0" r="0" b="0"/>
            <wp:docPr id="653" name="図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6120765" cy="3569021"/>
                    </a:xfrm>
                    <a:prstGeom prst="rect">
                      <a:avLst/>
                    </a:prstGeom>
                    <a:noFill/>
                    <a:ln>
                      <a:noFill/>
                    </a:ln>
                  </pic:spPr>
                </pic:pic>
              </a:graphicData>
            </a:graphic>
          </wp:inline>
        </w:drawing>
      </w:r>
    </w:p>
    <w:p w14:paraId="7126B926" w14:textId="77777777" w:rsidR="00B86A51" w:rsidRPr="0029661B" w:rsidRDefault="00B86A51" w:rsidP="00B86A51">
      <w:pPr>
        <w:pStyle w:val="FigureNoTitle"/>
      </w:pPr>
      <w:r w:rsidRPr="0029661B">
        <w:t>Figure 8-</w:t>
      </w:r>
      <w:r>
        <w:t>73</w:t>
      </w:r>
      <w:r w:rsidRPr="0029661B">
        <w:t xml:space="preserve"> – LT control behaviour</w:t>
      </w:r>
    </w:p>
    <w:p w14:paraId="7599DC11" w14:textId="77777777" w:rsidR="00B86A51" w:rsidRPr="0029661B" w:rsidRDefault="00B86A51" w:rsidP="00B86A51">
      <w:pPr>
        <w:pStyle w:val="Normalaftertitle"/>
      </w:pPr>
      <w:r w:rsidRPr="0029661B">
        <w:t>After receiving the MI_LT(TA,</w:t>
      </w:r>
      <w:r w:rsidRPr="0029661B">
        <w:rPr>
          <w:lang w:eastAsia="ja-JP"/>
        </w:rPr>
        <w:t xml:space="preserve"> TTL, </w:t>
      </w:r>
      <w:r w:rsidRPr="0029661B">
        <w:t>P) input signal</w:t>
      </w:r>
      <w:r w:rsidRPr="0029661B">
        <w:rPr>
          <w:lang w:eastAsia="ja-JP"/>
        </w:rPr>
        <w:t>,</w:t>
      </w:r>
      <w:r w:rsidRPr="0029661B">
        <w:t xml:space="preserve"> the transmission of an LTM traffic unit is triggered. In the "Waiting for LTR" state</w:t>
      </w:r>
      <w:r w:rsidRPr="0029661B">
        <w:rPr>
          <w:lang w:eastAsia="ja-JP"/>
        </w:rPr>
        <w:t>,</w:t>
      </w:r>
      <w:r w:rsidRPr="0029661B">
        <w:t xml:space="preserve"> the LTM control process waits for the LTR traffic units that will be </w:t>
      </w:r>
      <w:r w:rsidRPr="0029661B">
        <w:rPr>
          <w:lang w:eastAsia="ja-JP"/>
        </w:rPr>
        <w:t>sent</w:t>
      </w:r>
      <w:r w:rsidRPr="0029661B">
        <w:t xml:space="preserve"> in response. The waiting period is five seconds. For each received LTR traffic unit the TID value in the received LTM traffic unit is compared with the one that was sent in the LTM traffic unit. If they are equal</w:t>
      </w:r>
      <w:r w:rsidRPr="0029661B">
        <w:rPr>
          <w:lang w:eastAsia="ja-JP"/>
        </w:rPr>
        <w:t>,</w:t>
      </w:r>
      <w:r w:rsidRPr="0029661B">
        <w:t xml:space="preserve"> the SA, TTL and TLV values are stored in the results. These result</w:t>
      </w:r>
      <w:r w:rsidRPr="0029661B">
        <w:rPr>
          <w:lang w:eastAsia="ja-JP"/>
        </w:rPr>
        <w:t>s</w:t>
      </w:r>
      <w:r w:rsidRPr="0029661B">
        <w:t xml:space="preserve"> are communicated back using the MI_LT_Results signal after the five second waiting period is over. </w:t>
      </w:r>
    </w:p>
    <w:p w14:paraId="2A9C5C5B" w14:textId="77777777" w:rsidR="00B86A51" w:rsidRPr="0029661B" w:rsidRDefault="00B86A51" w:rsidP="00B86A51">
      <w:pPr>
        <w:pStyle w:val="Heading4"/>
      </w:pPr>
      <w:bookmarkStart w:id="306" w:name="_Toc319901726"/>
      <w:r w:rsidRPr="0029661B">
        <w:lastRenderedPageBreak/>
        <w:t>8.1.13.3</w:t>
      </w:r>
      <w:r w:rsidRPr="0029661B">
        <w:tab/>
        <w:t>LTM generation process</w:t>
      </w:r>
      <w:bookmarkEnd w:id="306"/>
    </w:p>
    <w:p w14:paraId="4B8FE35A" w14:textId="77777777" w:rsidR="00B86A51" w:rsidRPr="0029661B" w:rsidRDefault="00B86A51" w:rsidP="00B86A51">
      <w:pPr>
        <w:keepNext/>
        <w:keepLines/>
      </w:pPr>
      <w:r w:rsidRPr="0029661B">
        <w:t>Figure 8-</w:t>
      </w:r>
      <w:r>
        <w:t>74</w:t>
      </w:r>
      <w:r w:rsidRPr="0029661B">
        <w:t xml:space="preserve"> shows the behaviour of the LTM generation process. </w:t>
      </w:r>
    </w:p>
    <w:p w14:paraId="6A11DACB" w14:textId="5BD212BF" w:rsidR="00B86A51" w:rsidRPr="0029661B" w:rsidRDefault="00B86A51" w:rsidP="00B86A51">
      <w:pPr>
        <w:pStyle w:val="Figure"/>
      </w:pPr>
      <w:r w:rsidRPr="00370163">
        <w:rPr>
          <w:noProof/>
          <w:lang w:eastAsia="zh-CN"/>
        </w:rPr>
        <w:drawing>
          <wp:inline distT="0" distB="0" distL="0" distR="0" wp14:anchorId="64524166" wp14:editId="42A3C4EA">
            <wp:extent cx="1900555" cy="3030220"/>
            <wp:effectExtent l="0" t="0" r="4445" b="0"/>
            <wp:docPr id="655" name="図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900555" cy="3030220"/>
                    </a:xfrm>
                    <a:prstGeom prst="rect">
                      <a:avLst/>
                    </a:prstGeom>
                    <a:noFill/>
                    <a:ln>
                      <a:noFill/>
                    </a:ln>
                  </pic:spPr>
                </pic:pic>
              </a:graphicData>
            </a:graphic>
          </wp:inline>
        </w:drawing>
      </w:r>
    </w:p>
    <w:p w14:paraId="4A039B8D" w14:textId="77777777" w:rsidR="00B86A51" w:rsidRPr="0029661B" w:rsidRDefault="00B86A51" w:rsidP="00B86A51">
      <w:pPr>
        <w:pStyle w:val="FigureNoTitle"/>
      </w:pPr>
      <w:r w:rsidRPr="0029661B">
        <w:t>Figure 8-</w:t>
      </w:r>
      <w:r>
        <w:t>74</w:t>
      </w:r>
      <w:r w:rsidRPr="0029661B">
        <w:t xml:space="preserve"> – LTM generation behaviour</w:t>
      </w:r>
    </w:p>
    <w:p w14:paraId="07734917" w14:textId="77777777" w:rsidR="00B86A51" w:rsidRPr="0029661B" w:rsidRDefault="00B86A51" w:rsidP="00B86A51">
      <w:pPr>
        <w:pStyle w:val="Normalaftertitle"/>
      </w:pPr>
      <w:r w:rsidRPr="0029661B">
        <w:t>The LTM generation process generates an LTM traffic unit with the function:</w:t>
      </w:r>
    </w:p>
    <w:p w14:paraId="6CC7BB2A" w14:textId="77777777" w:rsidR="00B86A51" w:rsidRPr="0029661B" w:rsidRDefault="00B86A51" w:rsidP="00B86A51">
      <w:pPr>
        <w:pStyle w:val="enumlev1"/>
      </w:pPr>
      <w:r w:rsidRPr="0029661B">
        <w:t>OAM=LTM(TA,</w:t>
      </w:r>
      <w:r w:rsidRPr="0029661B">
        <w:rPr>
          <w:lang w:eastAsia="ja-JP"/>
        </w:rPr>
        <w:t xml:space="preserve"> TTL, </w:t>
      </w:r>
      <w:r w:rsidRPr="0029661B">
        <w:t>TID) and the result is shown in Figure 8-</w:t>
      </w:r>
      <w:r>
        <w:t>75</w:t>
      </w:r>
      <w:r w:rsidRPr="0029661B">
        <w:t xml:space="preserve">. </w:t>
      </w:r>
    </w:p>
    <w:p w14:paraId="456422DC" w14:textId="77777777" w:rsidR="00B86A51" w:rsidRPr="0029661B" w:rsidRDefault="00B86A51" w:rsidP="00B86A51">
      <w:pPr>
        <w:pStyle w:val="Note"/>
        <w:rPr>
          <w:lang w:eastAsia="ja-JP"/>
        </w:rPr>
      </w:pPr>
      <w:r w:rsidRPr="0029661B">
        <w:t>NOTE –</w:t>
      </w:r>
      <w:r w:rsidRPr="0029661B">
        <w:rPr>
          <w:lang w:eastAsia="ja-JP"/>
        </w:rPr>
        <w:t xml:space="preserve"> </w:t>
      </w:r>
      <w:r w:rsidRPr="0029661B">
        <w:t xml:space="preserve">In the generated LTM traffic unit, in the OAM (MEP) insertion process, the SA will be assigned the local MAC address, and the MEL will be assigned by MI_MEL. The value of the multicast class </w:t>
      </w:r>
      <w:r w:rsidRPr="0029661B">
        <w:rPr>
          <w:lang w:eastAsia="ja-JP"/>
        </w:rPr>
        <w:t>2</w:t>
      </w:r>
      <w:r w:rsidRPr="0029661B">
        <w:t xml:space="preserve"> DA is 01</w:t>
      </w:r>
      <w:r>
        <w:noBreakHyphen/>
      </w:r>
      <w:r w:rsidRPr="0029661B">
        <w:t xml:space="preserve">80-C2-00-00-3y, where y is equal to </w:t>
      </w:r>
      <w:r w:rsidRPr="0029661B">
        <w:rPr>
          <w:lang w:eastAsia="ja-JP"/>
        </w:rPr>
        <w:t>{</w:t>
      </w:r>
      <w:r w:rsidRPr="0029661B">
        <w:t xml:space="preserve">MI_MEL </w:t>
      </w:r>
      <w:r w:rsidRPr="0029661B">
        <w:rPr>
          <w:lang w:eastAsia="ja-JP"/>
        </w:rPr>
        <w:t xml:space="preserve">+ 8} </w:t>
      </w:r>
      <w:r w:rsidRPr="0029661B">
        <w:t xml:space="preserve">as defined in </w:t>
      </w:r>
      <w:r w:rsidRPr="0029661B">
        <w:rPr>
          <w:lang w:eastAsia="ja-JP"/>
        </w:rPr>
        <w:t>clause 10.1 of [ITU-T G.8013]</w:t>
      </w:r>
      <w:r w:rsidRPr="0029661B">
        <w:t>.</w:t>
      </w:r>
      <w:r w:rsidRPr="0029661B">
        <w:rPr>
          <w:lang w:eastAsia="ja-JP"/>
        </w:rPr>
        <w:t xml:space="preserve"> </w:t>
      </w:r>
      <w:r w:rsidRPr="0029661B">
        <w:rPr>
          <w:bCs/>
          <w:lang w:eastAsia="ja-JP"/>
        </w:rPr>
        <w:t xml:space="preserve">The usage of flags is specified in clause 9.5.2 of [ITU-T </w:t>
      </w:r>
      <w:r w:rsidRPr="0029661B">
        <w:rPr>
          <w:lang w:eastAsia="ja-JP"/>
        </w:rPr>
        <w:t>G.8013</w:t>
      </w:r>
      <w:r w:rsidRPr="0029661B">
        <w:rPr>
          <w:bCs/>
          <w:lang w:eastAsia="ja-JP"/>
        </w:rPr>
        <w:t>].</w:t>
      </w:r>
    </w:p>
    <w:p w14:paraId="2D9A1B47" w14:textId="2525FF42" w:rsidR="00B86A51" w:rsidRDefault="001D7439" w:rsidP="00B86A51">
      <w:pPr>
        <w:pStyle w:val="Figure"/>
      </w:pPr>
      <w:r w:rsidRPr="001D7439">
        <w:rPr>
          <w:noProof/>
          <w:lang w:eastAsia="zh-CN"/>
        </w:rPr>
        <w:drawing>
          <wp:inline distT="0" distB="0" distL="0" distR="0" wp14:anchorId="310F7093" wp14:editId="667D5258">
            <wp:extent cx="5983605" cy="3072130"/>
            <wp:effectExtent l="0" t="0" r="0" b="0"/>
            <wp:docPr id="149" name="図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983605" cy="3072130"/>
                    </a:xfrm>
                    <a:prstGeom prst="rect">
                      <a:avLst/>
                    </a:prstGeom>
                    <a:noFill/>
                    <a:ln>
                      <a:noFill/>
                    </a:ln>
                  </pic:spPr>
                </pic:pic>
              </a:graphicData>
            </a:graphic>
          </wp:inline>
        </w:drawing>
      </w:r>
    </w:p>
    <w:p w14:paraId="0C1545F8" w14:textId="77777777" w:rsidR="00B86A51" w:rsidRPr="0029661B" w:rsidRDefault="00B86A51" w:rsidP="00B86A51">
      <w:pPr>
        <w:pStyle w:val="FigureNoTitle"/>
      </w:pPr>
      <w:r w:rsidRPr="0029661B">
        <w:t>Figure 8-</w:t>
      </w:r>
      <w:r>
        <w:t>75</w:t>
      </w:r>
      <w:r w:rsidRPr="0029661B">
        <w:t xml:space="preserve"> – LTM traffic unit</w:t>
      </w:r>
    </w:p>
    <w:p w14:paraId="2729E009" w14:textId="77777777" w:rsidR="00B86A51" w:rsidRPr="0029661B" w:rsidRDefault="00B86A51" w:rsidP="00B86A51">
      <w:pPr>
        <w:pStyle w:val="Heading4"/>
      </w:pPr>
      <w:bookmarkStart w:id="307" w:name="_Toc319901727"/>
      <w:r w:rsidRPr="0029661B">
        <w:lastRenderedPageBreak/>
        <w:t>8.1.13.4</w:t>
      </w:r>
      <w:r w:rsidRPr="0029661B">
        <w:tab/>
      </w:r>
      <w:r w:rsidRPr="0029661B">
        <w:rPr>
          <w:lang w:eastAsia="ja-JP"/>
        </w:rPr>
        <w:t xml:space="preserve">MIP </w:t>
      </w:r>
      <w:r w:rsidRPr="0029661B">
        <w:t>LTM reception process</w:t>
      </w:r>
      <w:bookmarkEnd w:id="307"/>
    </w:p>
    <w:p w14:paraId="0C8481CE" w14:textId="77777777" w:rsidR="00B86A51" w:rsidRPr="0029661B" w:rsidRDefault="00B86A51" w:rsidP="00B86A51">
      <w:pPr>
        <w:keepNext/>
        <w:keepLines/>
      </w:pPr>
      <w:r w:rsidRPr="0029661B">
        <w:t>Figure 8-</w:t>
      </w:r>
      <w:r>
        <w:t>76</w:t>
      </w:r>
      <w:r w:rsidRPr="0029661B">
        <w:t xml:space="preserve"> shows the behaviour of the </w:t>
      </w:r>
      <w:r w:rsidRPr="0029661B">
        <w:rPr>
          <w:lang w:eastAsia="ja-JP"/>
        </w:rPr>
        <w:t xml:space="preserve">MIP </w:t>
      </w:r>
      <w:r w:rsidRPr="0029661B">
        <w:t xml:space="preserve">LTM reception process. </w:t>
      </w:r>
    </w:p>
    <w:p w14:paraId="527468B8" w14:textId="3DBE4099" w:rsidR="00B86A51" w:rsidRPr="0029661B" w:rsidRDefault="00B86A51" w:rsidP="00B86A51">
      <w:pPr>
        <w:pStyle w:val="Figure"/>
      </w:pPr>
      <w:r w:rsidRPr="0029661B">
        <w:rPr>
          <w:noProof/>
          <w:lang w:eastAsia="ja-JP"/>
        </w:rPr>
        <w:t xml:space="preserve"> </w:t>
      </w:r>
      <w:r w:rsidRPr="00370163">
        <w:rPr>
          <w:noProof/>
          <w:lang w:eastAsia="zh-CN"/>
        </w:rPr>
        <w:drawing>
          <wp:inline distT="0" distB="0" distL="0" distR="0" wp14:anchorId="554A4ABD" wp14:editId="1E221FF6">
            <wp:extent cx="4392930" cy="3980180"/>
            <wp:effectExtent l="0" t="0" r="7620" b="1270"/>
            <wp:docPr id="656" name="図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392930" cy="3980180"/>
                    </a:xfrm>
                    <a:prstGeom prst="rect">
                      <a:avLst/>
                    </a:prstGeom>
                    <a:noFill/>
                    <a:ln>
                      <a:noFill/>
                    </a:ln>
                  </pic:spPr>
                </pic:pic>
              </a:graphicData>
            </a:graphic>
          </wp:inline>
        </w:drawing>
      </w:r>
    </w:p>
    <w:p w14:paraId="56E22D1D" w14:textId="77777777" w:rsidR="00B86A51" w:rsidRPr="0029661B" w:rsidRDefault="00B86A51" w:rsidP="00B86A51">
      <w:pPr>
        <w:pStyle w:val="FigureNoTitle"/>
      </w:pPr>
      <w:r w:rsidRPr="0029661B">
        <w:t>Figure 8-</w:t>
      </w:r>
      <w:r>
        <w:t>76</w:t>
      </w:r>
      <w:r w:rsidRPr="0029661B">
        <w:t xml:space="preserve"> – </w:t>
      </w:r>
      <w:r w:rsidRPr="0029661B">
        <w:rPr>
          <w:lang w:eastAsia="ja-JP"/>
        </w:rPr>
        <w:t xml:space="preserve">MIP </w:t>
      </w:r>
      <w:r w:rsidRPr="0029661B">
        <w:t>LTM reception behaviour</w:t>
      </w:r>
    </w:p>
    <w:p w14:paraId="3DE99C4F" w14:textId="77777777" w:rsidR="00B86A51" w:rsidRPr="0029661B" w:rsidRDefault="00B86A51" w:rsidP="00B86A51">
      <w:pPr>
        <w:pStyle w:val="Normalaftertitle"/>
      </w:pPr>
      <w:r w:rsidRPr="0029661B">
        <w:t>Upon receipt of an LTM traffic unit</w:t>
      </w:r>
      <w:r w:rsidRPr="0029661B">
        <w:rPr>
          <w:lang w:eastAsia="ja-JP"/>
        </w:rPr>
        <w:t>,</w:t>
      </w:r>
      <w:r w:rsidRPr="0029661B">
        <w:t xml:space="preserve"> first the TTL is checked, only LTM traffic units with a TTL&gt;0 are processed. Thereafter</w:t>
      </w:r>
      <w:r w:rsidRPr="0029661B">
        <w:rPr>
          <w:lang w:eastAsia="ja-JP"/>
        </w:rPr>
        <w:t>,</w:t>
      </w:r>
      <w:r w:rsidRPr="0029661B">
        <w:t xml:space="preserve"> the target MAC (TMAC) of the LTM traffic unit is checked.</w:t>
      </w:r>
    </w:p>
    <w:p w14:paraId="461E5652" w14:textId="77777777" w:rsidR="00B86A51" w:rsidRPr="0029661B" w:rsidRDefault="00B86A51" w:rsidP="00B86A51">
      <w:r w:rsidRPr="0029661B">
        <w:t>There are two reasons to send back an LTR traffic unit. The first is if the TMAC in the LTM traffic unit is the MAC address of the MIP itself.</w:t>
      </w:r>
    </w:p>
    <w:p w14:paraId="14E2568B" w14:textId="77777777" w:rsidR="00B86A51" w:rsidRPr="0029661B" w:rsidRDefault="00B86A51" w:rsidP="00B86A51">
      <w:r w:rsidRPr="0029661B">
        <w:t xml:space="preserve">The second reason is summarized in </w:t>
      </w:r>
      <w:r w:rsidRPr="0029661B">
        <w:rPr>
          <w:lang w:eastAsia="ja-JP"/>
        </w:rPr>
        <w:t>F</w:t>
      </w:r>
      <w:r w:rsidRPr="0029661B">
        <w:t xml:space="preserve">igure 8-65 as Forward(TMAC(D)). This function returns true if: </w:t>
      </w:r>
    </w:p>
    <w:p w14:paraId="4A1EC24D" w14:textId="77777777" w:rsidR="00B86A51" w:rsidRPr="0029661B" w:rsidRDefault="00B86A51" w:rsidP="00B86A51">
      <w:pPr>
        <w:pStyle w:val="enumlev1"/>
      </w:pPr>
      <w:r w:rsidRPr="0029661B">
        <w:t>•</w:t>
      </w:r>
      <w:r w:rsidRPr="0029661B">
        <w:tab/>
        <w:t xml:space="preserve">the network element </w:t>
      </w:r>
      <w:r w:rsidRPr="0029661B">
        <w:rPr>
          <w:lang w:eastAsia="ja-JP"/>
        </w:rPr>
        <w:t xml:space="preserve">that </w:t>
      </w:r>
      <w:r w:rsidRPr="0029661B">
        <w:t xml:space="preserve">the </w:t>
      </w:r>
      <w:r w:rsidRPr="0029661B">
        <w:rPr>
          <w:lang w:eastAsia="ja-JP"/>
        </w:rPr>
        <w:t xml:space="preserve">MIP </w:t>
      </w:r>
      <w:r w:rsidRPr="0029661B">
        <w:t xml:space="preserve">LTM reception process resides in would forward a normal data traffic unit with its DA equal to the TMAC </w:t>
      </w:r>
      <w:r w:rsidRPr="0029661B">
        <w:rPr>
          <w:lang w:eastAsia="ja-JP"/>
        </w:rPr>
        <w:t>to</w:t>
      </w:r>
      <w:r w:rsidRPr="0029661B">
        <w:t xml:space="preserve"> a single port</w:t>
      </w:r>
      <w:r w:rsidRPr="0029661B">
        <w:rPr>
          <w:lang w:eastAsia="ja-JP"/>
        </w:rPr>
        <w:t xml:space="preserve"> (forwarding port)</w:t>
      </w:r>
      <w:r w:rsidRPr="0029661B">
        <w:t xml:space="preserve">, and </w:t>
      </w:r>
    </w:p>
    <w:p w14:paraId="1910D978" w14:textId="77777777" w:rsidR="00B86A51" w:rsidRPr="0029661B" w:rsidRDefault="00B86A51" w:rsidP="00B86A51">
      <w:pPr>
        <w:pStyle w:val="enumlev1"/>
      </w:pPr>
      <w:r w:rsidRPr="0029661B">
        <w:t>•</w:t>
      </w:r>
      <w:r w:rsidRPr="0029661B">
        <w:tab/>
        <w:t xml:space="preserve">the </w:t>
      </w:r>
      <w:r w:rsidRPr="0029661B">
        <w:rPr>
          <w:lang w:eastAsia="ja-JP"/>
        </w:rPr>
        <w:t xml:space="preserve">MIP </w:t>
      </w:r>
      <w:r w:rsidRPr="0029661B">
        <w:t xml:space="preserve">LTM reception process resides in </w:t>
      </w:r>
      <w:r w:rsidRPr="0029661B">
        <w:rPr>
          <w:lang w:eastAsia="ja-JP"/>
        </w:rPr>
        <w:t>the egress</w:t>
      </w:r>
      <w:r w:rsidRPr="0029661B">
        <w:t xml:space="preserve"> port</w:t>
      </w:r>
      <w:r w:rsidRPr="0029661B">
        <w:rPr>
          <w:lang w:eastAsia="ja-JP"/>
        </w:rPr>
        <w:t xml:space="preserve"> which equals to the "forwarding port"</w:t>
      </w:r>
      <w:r w:rsidRPr="0029661B">
        <w:t xml:space="preserve"> (LTM in egress port), or the </w:t>
      </w:r>
      <w:r w:rsidRPr="0029661B">
        <w:rPr>
          <w:lang w:eastAsia="ja-JP"/>
        </w:rPr>
        <w:t xml:space="preserve">MIP </w:t>
      </w:r>
      <w:r w:rsidRPr="0029661B">
        <w:t>LTM r</w:t>
      </w:r>
      <w:r w:rsidRPr="0029661B">
        <w:rPr>
          <w:lang w:eastAsia="ja-JP"/>
        </w:rPr>
        <w:t xml:space="preserve">eception process resides in the ingress port which does not equal to the "forwarding port" </w:t>
      </w:r>
      <w:r w:rsidRPr="0029661B">
        <w:t>(LTM in ingress port).</w:t>
      </w:r>
    </w:p>
    <w:p w14:paraId="36738DBC" w14:textId="77777777" w:rsidR="00B86A51" w:rsidRPr="0029661B" w:rsidRDefault="00B86A51" w:rsidP="00B86A51">
      <w:r w:rsidRPr="0029661B">
        <w:t>Furthermore</w:t>
      </w:r>
      <w:r w:rsidRPr="0029661B">
        <w:rPr>
          <w:lang w:eastAsia="ja-JP"/>
        </w:rPr>
        <w:t>,</w:t>
      </w:r>
      <w:r w:rsidRPr="0029661B">
        <w:t xml:space="preserve"> after triggering the transmission of an LTR traffic unit, the LTM traffic unit is forwarded if the TMAC was not the MAC of the MIP and if the TTL&gt;0. </w:t>
      </w:r>
    </w:p>
    <w:p w14:paraId="0A114788" w14:textId="77777777" w:rsidR="00B86A51" w:rsidRPr="0029661B" w:rsidRDefault="00B86A51" w:rsidP="00B86A51">
      <w:pPr>
        <w:pStyle w:val="Heading4"/>
        <w:rPr>
          <w:lang w:eastAsia="ja-JP"/>
        </w:rPr>
      </w:pPr>
      <w:bookmarkStart w:id="308" w:name="_Toc319901728"/>
      <w:r w:rsidRPr="0029661B">
        <w:lastRenderedPageBreak/>
        <w:t>8.1.13.</w:t>
      </w:r>
      <w:r w:rsidRPr="0029661B">
        <w:rPr>
          <w:lang w:eastAsia="ja-JP"/>
        </w:rPr>
        <w:t>5</w:t>
      </w:r>
      <w:r w:rsidRPr="0029661B">
        <w:tab/>
      </w:r>
      <w:r w:rsidRPr="0029661B">
        <w:rPr>
          <w:lang w:eastAsia="ja-JP"/>
        </w:rPr>
        <w:t xml:space="preserve">MEP </w:t>
      </w:r>
      <w:r w:rsidRPr="0029661B">
        <w:t>LTM reception process</w:t>
      </w:r>
      <w:bookmarkEnd w:id="308"/>
    </w:p>
    <w:p w14:paraId="53F1E4E7" w14:textId="77777777" w:rsidR="00B86A51" w:rsidRPr="0029661B" w:rsidRDefault="00B86A51" w:rsidP="00B86A51">
      <w:pPr>
        <w:keepNext/>
        <w:keepLines/>
      </w:pPr>
      <w:r w:rsidRPr="0029661B">
        <w:t>Figure 8-</w:t>
      </w:r>
      <w:r>
        <w:t>77</w:t>
      </w:r>
      <w:r w:rsidRPr="0029661B">
        <w:t xml:space="preserve"> shows the behaviour of the </w:t>
      </w:r>
      <w:r w:rsidRPr="0029661B">
        <w:rPr>
          <w:lang w:eastAsia="ja-JP"/>
        </w:rPr>
        <w:t xml:space="preserve">MEP </w:t>
      </w:r>
      <w:r w:rsidRPr="0029661B">
        <w:t>LTM reception process.</w:t>
      </w:r>
    </w:p>
    <w:p w14:paraId="01E74A1D" w14:textId="46C0FB35" w:rsidR="00B86A51" w:rsidRPr="0029661B" w:rsidRDefault="00B86A51" w:rsidP="00B86A51">
      <w:pPr>
        <w:pStyle w:val="Figure"/>
        <w:rPr>
          <w:lang w:eastAsia="ja-JP"/>
        </w:rPr>
      </w:pPr>
      <w:r w:rsidRPr="00370163">
        <w:rPr>
          <w:noProof/>
          <w:lang w:eastAsia="zh-CN"/>
        </w:rPr>
        <w:drawing>
          <wp:inline distT="0" distB="0" distL="0" distR="0" wp14:anchorId="7C208357" wp14:editId="065BAA2D">
            <wp:extent cx="4356735" cy="3568065"/>
            <wp:effectExtent l="0" t="0" r="5715" b="0"/>
            <wp:docPr id="657" name="図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356735" cy="3568065"/>
                    </a:xfrm>
                    <a:prstGeom prst="rect">
                      <a:avLst/>
                    </a:prstGeom>
                    <a:noFill/>
                    <a:ln>
                      <a:noFill/>
                    </a:ln>
                  </pic:spPr>
                </pic:pic>
              </a:graphicData>
            </a:graphic>
          </wp:inline>
        </w:drawing>
      </w:r>
    </w:p>
    <w:p w14:paraId="2112E5FF" w14:textId="77777777" w:rsidR="00B86A51" w:rsidRPr="0029661B" w:rsidRDefault="00B86A51" w:rsidP="00B86A51">
      <w:pPr>
        <w:pStyle w:val="FigureNoTitle"/>
      </w:pPr>
      <w:r w:rsidRPr="0029661B">
        <w:t>Figure 8-</w:t>
      </w:r>
      <w:r>
        <w:t>77</w:t>
      </w:r>
      <w:r w:rsidRPr="0029661B">
        <w:t xml:space="preserve"> – </w:t>
      </w:r>
      <w:r w:rsidRPr="0029661B">
        <w:rPr>
          <w:lang w:eastAsia="ja-JP"/>
        </w:rPr>
        <w:t xml:space="preserve">MEP </w:t>
      </w:r>
      <w:r w:rsidRPr="0029661B">
        <w:t>LTM Reception Behaviour</w:t>
      </w:r>
    </w:p>
    <w:p w14:paraId="6D0E2899" w14:textId="77777777" w:rsidR="00B86A51" w:rsidRPr="0029661B" w:rsidRDefault="00B86A51" w:rsidP="00B86A51">
      <w:pPr>
        <w:pStyle w:val="Normalaftertitle"/>
      </w:pPr>
      <w:r w:rsidRPr="0029661B">
        <w:t>Upon receipt of an LTM traffic unit first the TTL is checked, only LTM traffic units with a TTL&gt;0 are processed. Thereafter the Target MAC (TMAC) of the LTM traffic unit is checked.</w:t>
      </w:r>
      <w:r w:rsidRPr="0029661B">
        <w:rPr>
          <w:lang w:eastAsia="ja-JP"/>
        </w:rPr>
        <w:t xml:space="preserve"> Conditions to </w:t>
      </w:r>
      <w:r w:rsidRPr="0029661B">
        <w:t>send back an LTR traffic unit</w:t>
      </w:r>
      <w:r w:rsidRPr="0029661B">
        <w:rPr>
          <w:lang w:eastAsia="ja-JP"/>
        </w:rPr>
        <w:t xml:space="preserve"> are similar with ones for MIP LTM reception process</w:t>
      </w:r>
      <w:r w:rsidRPr="0029661B">
        <w:t>.</w:t>
      </w:r>
      <w:r w:rsidRPr="0029661B">
        <w:rPr>
          <w:lang w:eastAsia="ja-JP"/>
        </w:rPr>
        <w:t xml:space="preserve"> </w:t>
      </w:r>
      <w:r w:rsidRPr="0029661B">
        <w:t>The first is if the TMAC in the LTM traffic unit is the MAC address of the M</w:t>
      </w:r>
      <w:r w:rsidRPr="0029661B">
        <w:rPr>
          <w:lang w:eastAsia="ja-JP"/>
        </w:rPr>
        <w:t>E</w:t>
      </w:r>
      <w:r w:rsidRPr="0029661B">
        <w:t xml:space="preserve">P itself. The second is summarized in </w:t>
      </w:r>
      <w:r w:rsidRPr="0029661B">
        <w:rPr>
          <w:lang w:eastAsia="ja-JP"/>
        </w:rPr>
        <w:t>F</w:t>
      </w:r>
      <w:r w:rsidRPr="0029661B">
        <w:t>igure 8-</w:t>
      </w:r>
      <w:r>
        <w:t>77</w:t>
      </w:r>
      <w:r w:rsidRPr="0029661B">
        <w:t xml:space="preserve"> as Forward(TMAC(D)). This function returns true if: </w:t>
      </w:r>
    </w:p>
    <w:p w14:paraId="533878EE" w14:textId="77777777" w:rsidR="00B86A51" w:rsidRPr="0029661B" w:rsidRDefault="00B86A51" w:rsidP="00B86A51">
      <w:pPr>
        <w:pStyle w:val="enumlev1"/>
      </w:pPr>
      <w:r w:rsidRPr="0029661B">
        <w:t>•</w:t>
      </w:r>
      <w:r w:rsidRPr="0029661B">
        <w:tab/>
        <w:t xml:space="preserve">the network element the </w:t>
      </w:r>
      <w:r w:rsidRPr="0029661B">
        <w:rPr>
          <w:lang w:eastAsia="ja-JP"/>
        </w:rPr>
        <w:t xml:space="preserve">MEP </w:t>
      </w:r>
      <w:r w:rsidRPr="0029661B">
        <w:t xml:space="preserve">LTM reception process resides in would forward a normal data traffic unit with its DA equal to the TMAC </w:t>
      </w:r>
      <w:r w:rsidRPr="0029661B">
        <w:rPr>
          <w:lang w:eastAsia="ja-JP"/>
        </w:rPr>
        <w:t>to</w:t>
      </w:r>
      <w:r w:rsidRPr="0029661B">
        <w:t xml:space="preserve"> a single port</w:t>
      </w:r>
      <w:r w:rsidRPr="0029661B">
        <w:rPr>
          <w:lang w:eastAsia="ja-JP"/>
        </w:rPr>
        <w:t xml:space="preserve"> (forwarding port)</w:t>
      </w:r>
      <w:r w:rsidRPr="0029661B">
        <w:t xml:space="preserve">, and </w:t>
      </w:r>
    </w:p>
    <w:p w14:paraId="38842C56" w14:textId="77777777" w:rsidR="00B86A51" w:rsidRPr="0029661B" w:rsidRDefault="00B86A51" w:rsidP="00B86A51">
      <w:pPr>
        <w:pStyle w:val="enumlev1"/>
      </w:pPr>
      <w:r w:rsidRPr="0029661B">
        <w:t>•</w:t>
      </w:r>
      <w:r w:rsidRPr="0029661B">
        <w:tab/>
        <w:t xml:space="preserve">the </w:t>
      </w:r>
      <w:r w:rsidRPr="0029661B">
        <w:rPr>
          <w:lang w:eastAsia="ja-JP"/>
        </w:rPr>
        <w:t xml:space="preserve">MEP </w:t>
      </w:r>
      <w:r w:rsidRPr="0029661B">
        <w:t xml:space="preserve">LTM reception process resides in </w:t>
      </w:r>
      <w:r w:rsidRPr="0029661B">
        <w:rPr>
          <w:lang w:eastAsia="ja-JP"/>
        </w:rPr>
        <w:t>the egress</w:t>
      </w:r>
      <w:r w:rsidRPr="0029661B">
        <w:t xml:space="preserve"> port</w:t>
      </w:r>
      <w:r w:rsidRPr="0029661B">
        <w:rPr>
          <w:lang w:eastAsia="ja-JP"/>
        </w:rPr>
        <w:t xml:space="preserve"> which equals to the "forwarding port"</w:t>
      </w:r>
      <w:r w:rsidRPr="0029661B">
        <w:t xml:space="preserve"> (LTM in egress port), or the </w:t>
      </w:r>
      <w:r w:rsidRPr="0029661B">
        <w:rPr>
          <w:lang w:eastAsia="ja-JP"/>
        </w:rPr>
        <w:t xml:space="preserve">MEP </w:t>
      </w:r>
      <w:r w:rsidRPr="0029661B">
        <w:t xml:space="preserve">LTM </w:t>
      </w:r>
      <w:r w:rsidRPr="0029661B">
        <w:rPr>
          <w:lang w:eastAsia="ja-JP"/>
        </w:rPr>
        <w:t xml:space="preserve">reception process resides in the ingress port which does not equal to the "forwarding port" </w:t>
      </w:r>
      <w:r w:rsidRPr="0029661B">
        <w:t>(LTM in ingress port).</w:t>
      </w:r>
    </w:p>
    <w:p w14:paraId="41A5ABF8" w14:textId="77777777" w:rsidR="00B86A51" w:rsidRPr="0029661B" w:rsidRDefault="00B86A51" w:rsidP="00B86A51">
      <w:r w:rsidRPr="0029661B">
        <w:rPr>
          <w:lang w:eastAsia="ja-JP"/>
        </w:rPr>
        <w:t xml:space="preserve">Note that </w:t>
      </w:r>
      <w:r w:rsidRPr="0029661B">
        <w:t xml:space="preserve">the LTM traffic unit is </w:t>
      </w:r>
      <w:r w:rsidRPr="0029661B">
        <w:rPr>
          <w:lang w:eastAsia="ja-JP"/>
        </w:rPr>
        <w:t xml:space="preserve">not </w:t>
      </w:r>
      <w:r w:rsidRPr="0029661B">
        <w:t>forwarded</w:t>
      </w:r>
      <w:r w:rsidRPr="0029661B">
        <w:rPr>
          <w:lang w:eastAsia="ja-JP"/>
        </w:rPr>
        <w:t xml:space="preserve"> anymore regardless of the value of </w:t>
      </w:r>
      <w:r w:rsidRPr="0029661B">
        <w:t>TMAC</w:t>
      </w:r>
      <w:r w:rsidRPr="0029661B">
        <w:rPr>
          <w:lang w:eastAsia="ja-JP"/>
        </w:rPr>
        <w:t>.</w:t>
      </w:r>
      <w:r w:rsidRPr="0029661B">
        <w:t xml:space="preserve"> </w:t>
      </w:r>
    </w:p>
    <w:p w14:paraId="0BC322F0" w14:textId="77777777" w:rsidR="00B86A51" w:rsidRPr="0029661B" w:rsidRDefault="00B86A51" w:rsidP="00B86A51">
      <w:pPr>
        <w:pStyle w:val="Heading4"/>
      </w:pPr>
      <w:bookmarkStart w:id="309" w:name="_Toc319901729"/>
      <w:r w:rsidRPr="0029661B">
        <w:lastRenderedPageBreak/>
        <w:t>8.1.13.</w:t>
      </w:r>
      <w:r w:rsidRPr="0029661B">
        <w:rPr>
          <w:lang w:eastAsia="ja-JP"/>
        </w:rPr>
        <w:t>6</w:t>
      </w:r>
      <w:r w:rsidRPr="0029661B">
        <w:tab/>
        <w:t>LTR generation process</w:t>
      </w:r>
      <w:bookmarkEnd w:id="309"/>
    </w:p>
    <w:p w14:paraId="581FFC7F" w14:textId="77777777" w:rsidR="00B86A51" w:rsidRPr="0029661B" w:rsidRDefault="00B86A51" w:rsidP="00B86A51">
      <w:pPr>
        <w:keepNext/>
        <w:keepLines/>
      </w:pPr>
      <w:r w:rsidRPr="0029661B">
        <w:t>Figure 8-</w:t>
      </w:r>
      <w:r>
        <w:t>78</w:t>
      </w:r>
      <w:r w:rsidRPr="0029661B">
        <w:t xml:space="preserve"> shows the behaviour of the LTR generation process.</w:t>
      </w:r>
    </w:p>
    <w:p w14:paraId="5E266D86" w14:textId="747200FC" w:rsidR="00B86A51" w:rsidRPr="0029661B" w:rsidRDefault="00B86A51" w:rsidP="00B86A51">
      <w:pPr>
        <w:pStyle w:val="Figure"/>
      </w:pPr>
      <w:r w:rsidRPr="00370163">
        <w:t xml:space="preserve"> </w:t>
      </w:r>
      <w:r w:rsidRPr="00370163">
        <w:rPr>
          <w:noProof/>
          <w:lang w:eastAsia="zh-CN"/>
        </w:rPr>
        <w:drawing>
          <wp:inline distT="0" distB="0" distL="0" distR="0" wp14:anchorId="667940FD" wp14:editId="54BF09D1">
            <wp:extent cx="2079625" cy="4822825"/>
            <wp:effectExtent l="0" t="0" r="0" b="0"/>
            <wp:docPr id="658" name="図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079625" cy="4822825"/>
                    </a:xfrm>
                    <a:prstGeom prst="rect">
                      <a:avLst/>
                    </a:prstGeom>
                    <a:noFill/>
                    <a:ln>
                      <a:noFill/>
                    </a:ln>
                  </pic:spPr>
                </pic:pic>
              </a:graphicData>
            </a:graphic>
          </wp:inline>
        </w:drawing>
      </w:r>
    </w:p>
    <w:p w14:paraId="0344A246" w14:textId="77777777" w:rsidR="00B86A51" w:rsidRPr="0029661B" w:rsidRDefault="00B86A51" w:rsidP="00B86A51">
      <w:pPr>
        <w:pStyle w:val="FigureNoTitle"/>
      </w:pPr>
      <w:r w:rsidRPr="0029661B">
        <w:t>Figure 8-</w:t>
      </w:r>
      <w:r>
        <w:t>78</w:t>
      </w:r>
      <w:r w:rsidRPr="0029661B">
        <w:t xml:space="preserve"> – LTR generation behaviour</w:t>
      </w:r>
    </w:p>
    <w:p w14:paraId="7B11FCD1" w14:textId="77777777" w:rsidR="00B86A51" w:rsidRPr="0029661B" w:rsidRDefault="00B86A51" w:rsidP="00B86A51">
      <w:pPr>
        <w:pStyle w:val="Normalaftertitle"/>
      </w:pPr>
      <w:r w:rsidRPr="0029661B">
        <w:t>The LTR generation process generates the LTR traffic unit to be sent back, based on the LTM traffic unit. The DA of the LTR traffic unit is the originating MAC (</w:t>
      </w:r>
      <w:r w:rsidRPr="0029661B">
        <w:rPr>
          <w:lang w:eastAsia="ja-JP"/>
        </w:rPr>
        <w:t>O</w:t>
      </w:r>
      <w:r w:rsidRPr="0029661B">
        <w:t xml:space="preserve">rig MAC) as contained in the LTM traffic unit. The </w:t>
      </w:r>
      <w:r>
        <w:rPr>
          <w:rFonts w:hint="eastAsia"/>
          <w:lang w:eastAsia="ja-JP"/>
        </w:rPr>
        <w:t>OpCode</w:t>
      </w:r>
      <w:r w:rsidRPr="0029661B">
        <w:t xml:space="preserve"> is the LTR </w:t>
      </w:r>
      <w:r>
        <w:rPr>
          <w:lang w:eastAsia="ja-JP"/>
        </w:rPr>
        <w:t>OpCode</w:t>
      </w:r>
      <w:r w:rsidRPr="0029661B">
        <w:t>. The resulting LTR traffic unit is shown in Figure</w:t>
      </w:r>
      <w:r>
        <w:t> </w:t>
      </w:r>
      <w:r w:rsidRPr="0029661B">
        <w:t>8-</w:t>
      </w:r>
      <w:r>
        <w:t>79</w:t>
      </w:r>
      <w:r w:rsidRPr="0029661B">
        <w:t xml:space="preserve">. The SA and MEL will be overwritten by the OAM insertion process. The LTR traffic unit is sent back after a random delay between 0 and 1 second. </w:t>
      </w:r>
      <w:r w:rsidRPr="0029661B">
        <w:rPr>
          <w:lang w:eastAsia="ja-JP"/>
        </w:rPr>
        <w:t>The usage of flags is specified in clause</w:t>
      </w:r>
      <w:r>
        <w:rPr>
          <w:lang w:eastAsia="ja-JP"/>
        </w:rPr>
        <w:t> </w:t>
      </w:r>
      <w:r w:rsidRPr="0029661B">
        <w:rPr>
          <w:lang w:eastAsia="ja-JP"/>
        </w:rPr>
        <w:t>9.6.2 of [ITU-T G.8013].</w:t>
      </w:r>
    </w:p>
    <w:p w14:paraId="7C1CD044" w14:textId="77777777" w:rsidR="00B86A51" w:rsidRPr="0029661B" w:rsidRDefault="00B86A51" w:rsidP="00B86A51">
      <w:r w:rsidRPr="0029661B">
        <w:t>The resulting frame is shown in Figure 8-</w:t>
      </w:r>
      <w:r>
        <w:t>79</w:t>
      </w:r>
      <w:r w:rsidRPr="0029661B">
        <w:t>.</w:t>
      </w:r>
    </w:p>
    <w:p w14:paraId="786EB883" w14:textId="77777777" w:rsidR="00B86A51" w:rsidRPr="0029661B" w:rsidRDefault="00B86A51" w:rsidP="00B86A51">
      <w:pPr>
        <w:pStyle w:val="Note"/>
      </w:pPr>
      <w:r w:rsidRPr="0029661B">
        <w:t>NOTE –</w:t>
      </w:r>
      <w:r w:rsidRPr="0029661B">
        <w:rPr>
          <w:lang w:eastAsia="ja-JP"/>
        </w:rPr>
        <w:t xml:space="preserve"> </w:t>
      </w:r>
      <w:r w:rsidRPr="0029661B">
        <w:t xml:space="preserve">In the generated LTR, in the OAM (MEP) insertion process, the SA will be overwritten with the local MAC address, and the MEL will be overwritten with MI_MEL. </w:t>
      </w:r>
    </w:p>
    <w:p w14:paraId="4AA96483" w14:textId="549CB07E" w:rsidR="00B86A51" w:rsidRDefault="005555BE" w:rsidP="00B86A51">
      <w:pPr>
        <w:pStyle w:val="Figure"/>
      </w:pPr>
      <w:r w:rsidRPr="005555BE">
        <w:rPr>
          <w:noProof/>
          <w:lang w:eastAsia="zh-CN"/>
        </w:rPr>
        <w:lastRenderedPageBreak/>
        <w:drawing>
          <wp:inline distT="0" distB="0" distL="0" distR="0" wp14:anchorId="453F79BF" wp14:editId="29E5A60A">
            <wp:extent cx="5983605" cy="2366010"/>
            <wp:effectExtent l="0" t="0" r="0" b="0"/>
            <wp:docPr id="148" name="図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983605" cy="2366010"/>
                    </a:xfrm>
                    <a:prstGeom prst="rect">
                      <a:avLst/>
                    </a:prstGeom>
                    <a:noFill/>
                    <a:ln>
                      <a:noFill/>
                    </a:ln>
                  </pic:spPr>
                </pic:pic>
              </a:graphicData>
            </a:graphic>
          </wp:inline>
        </w:drawing>
      </w:r>
    </w:p>
    <w:p w14:paraId="5F81D738" w14:textId="77777777" w:rsidR="00B86A51" w:rsidRPr="0029661B" w:rsidRDefault="00B86A51" w:rsidP="00B86A51">
      <w:pPr>
        <w:pStyle w:val="FigureNoTitle"/>
      </w:pPr>
      <w:r w:rsidRPr="0029661B">
        <w:t>Figure 8-</w:t>
      </w:r>
      <w:r>
        <w:t>79</w:t>
      </w:r>
      <w:r w:rsidRPr="0029661B">
        <w:t xml:space="preserve"> – LTR traffic unit</w:t>
      </w:r>
    </w:p>
    <w:p w14:paraId="132A7330" w14:textId="77777777" w:rsidR="00B86A51" w:rsidRPr="0029661B" w:rsidRDefault="00B86A51" w:rsidP="00B86A51">
      <w:pPr>
        <w:pStyle w:val="Heading4"/>
      </w:pPr>
      <w:bookmarkStart w:id="310" w:name="_Toc319901730"/>
      <w:r w:rsidRPr="0029661B">
        <w:t>8.1.13.</w:t>
      </w:r>
      <w:r w:rsidRPr="0029661B">
        <w:rPr>
          <w:lang w:eastAsia="ja-JP"/>
        </w:rPr>
        <w:t>7</w:t>
      </w:r>
      <w:r w:rsidRPr="0029661B">
        <w:tab/>
        <w:t xml:space="preserve">LTR </w:t>
      </w:r>
      <w:bookmarkEnd w:id="310"/>
      <w:r w:rsidRPr="0029661B">
        <w:t>reception process</w:t>
      </w:r>
    </w:p>
    <w:p w14:paraId="5E91A4DE" w14:textId="77777777" w:rsidR="00B86A51" w:rsidRPr="0029661B" w:rsidRDefault="00B86A51" w:rsidP="00B86A51">
      <w:r w:rsidRPr="0029661B">
        <w:t>Figure 8-</w:t>
      </w:r>
      <w:r>
        <w:t>80</w:t>
      </w:r>
      <w:r w:rsidRPr="0029661B">
        <w:t xml:space="preserve"> shows the behaviour of the LTR reception process. </w:t>
      </w:r>
    </w:p>
    <w:p w14:paraId="146ECDD7" w14:textId="1A2BAFA9" w:rsidR="00B86A51" w:rsidRPr="0029661B" w:rsidRDefault="00B86A51" w:rsidP="00B86A51">
      <w:pPr>
        <w:pStyle w:val="Figure"/>
      </w:pPr>
      <w:r w:rsidRPr="00370163">
        <w:t xml:space="preserve"> </w:t>
      </w:r>
      <w:r w:rsidRPr="00370163">
        <w:rPr>
          <w:noProof/>
          <w:lang w:eastAsia="zh-CN"/>
        </w:rPr>
        <w:drawing>
          <wp:inline distT="0" distB="0" distL="0" distR="0" wp14:anchorId="5B3BAEC6" wp14:editId="1BACC357">
            <wp:extent cx="2527935" cy="3926840"/>
            <wp:effectExtent l="0" t="0" r="0" b="0"/>
            <wp:docPr id="659" name="図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527935" cy="3926840"/>
                    </a:xfrm>
                    <a:prstGeom prst="rect">
                      <a:avLst/>
                    </a:prstGeom>
                    <a:noFill/>
                    <a:ln>
                      <a:noFill/>
                    </a:ln>
                  </pic:spPr>
                </pic:pic>
              </a:graphicData>
            </a:graphic>
          </wp:inline>
        </w:drawing>
      </w:r>
    </w:p>
    <w:p w14:paraId="79DB67E0" w14:textId="77777777" w:rsidR="00B86A51" w:rsidRPr="0029661B" w:rsidRDefault="00B86A51" w:rsidP="00B86A51">
      <w:pPr>
        <w:pStyle w:val="FigureNoTitle"/>
      </w:pPr>
      <w:r w:rsidRPr="0029661B">
        <w:t>Figure 8-</w:t>
      </w:r>
      <w:r>
        <w:t>80</w:t>
      </w:r>
      <w:r w:rsidRPr="0029661B">
        <w:t xml:space="preserve"> – LTR reception behaviour</w:t>
      </w:r>
    </w:p>
    <w:p w14:paraId="712CF41C" w14:textId="77777777" w:rsidR="00B86A51" w:rsidRPr="0029661B" w:rsidRDefault="00B86A51" w:rsidP="00B86A51">
      <w:pPr>
        <w:pStyle w:val="Normalaftertitle"/>
        <w:rPr>
          <w:lang w:eastAsia="ja-JP"/>
        </w:rPr>
      </w:pPr>
      <w:r w:rsidRPr="0029661B">
        <w:t xml:space="preserve">The LTR reception process checks the DA of the received LTR traffic unit and passes the SA, </w:t>
      </w:r>
      <w:r w:rsidRPr="0029661B">
        <w:rPr>
          <w:lang w:eastAsia="ja-JP"/>
        </w:rPr>
        <w:t xml:space="preserve">TTL, </w:t>
      </w:r>
      <w:r w:rsidRPr="0029661B">
        <w:t>TID and TLV fields from the LTR traffic unit to the LT control process.</w:t>
      </w:r>
    </w:p>
    <w:p w14:paraId="649DBA0D" w14:textId="77777777" w:rsidR="00B86A51" w:rsidRPr="004617FC" w:rsidRDefault="00B86A51" w:rsidP="00B86A51">
      <w:pPr>
        <w:pStyle w:val="Heading3"/>
      </w:pPr>
      <w:bookmarkStart w:id="311" w:name="_Toc172112946"/>
      <w:bookmarkStart w:id="312" w:name="_Toc319901731"/>
      <w:r w:rsidRPr="004617FC">
        <w:lastRenderedPageBreak/>
        <w:t>8.1.14</w:t>
      </w:r>
      <w:r w:rsidRPr="004617FC">
        <w:tab/>
      </w:r>
      <w:r w:rsidRPr="003E665E">
        <w:rPr>
          <w:rFonts w:hint="eastAsia"/>
          <w:lang w:eastAsia="ja-JP"/>
        </w:rPr>
        <w:t>Single-ended</w:t>
      </w:r>
      <w:r w:rsidRPr="004617FC">
        <w:t xml:space="preserve"> </w:t>
      </w:r>
      <w:r>
        <w:rPr>
          <w:rFonts w:hint="eastAsia"/>
          <w:lang w:eastAsia="ja-JP"/>
        </w:rPr>
        <w:t>s</w:t>
      </w:r>
      <w:r w:rsidRPr="004617FC">
        <w:t xml:space="preserve">ynthetic loss </w:t>
      </w:r>
      <w:r w:rsidRPr="004617FC">
        <w:rPr>
          <w:lang w:eastAsia="ja-JP"/>
        </w:rPr>
        <w:t>m</w:t>
      </w:r>
      <w:r w:rsidRPr="004617FC">
        <w:t xml:space="preserve">easurement </w:t>
      </w:r>
      <w:r w:rsidRPr="004617FC">
        <w:rPr>
          <w:lang w:eastAsia="ja-JP"/>
        </w:rPr>
        <w:t>(SL) processes</w:t>
      </w:r>
      <w:bookmarkEnd w:id="311"/>
      <w:bookmarkEnd w:id="312"/>
    </w:p>
    <w:p w14:paraId="11F76383" w14:textId="77777777" w:rsidR="00B86A51" w:rsidRPr="004617FC" w:rsidRDefault="00B86A51" w:rsidP="00B86A51">
      <w:pPr>
        <w:pStyle w:val="Heading4"/>
      </w:pPr>
      <w:bookmarkStart w:id="313" w:name="_Toc172112947"/>
      <w:bookmarkStart w:id="314" w:name="_Toc319901732"/>
      <w:r w:rsidRPr="004617FC">
        <w:t>8.1.14.1</w:t>
      </w:r>
      <w:r w:rsidRPr="004617FC">
        <w:tab/>
        <w:t>Overview</w:t>
      </w:r>
      <w:bookmarkEnd w:id="313"/>
      <w:bookmarkEnd w:id="314"/>
    </w:p>
    <w:p w14:paraId="5AB14373" w14:textId="77777777" w:rsidR="00B86A51" w:rsidRDefault="00B86A51" w:rsidP="00B86A51">
      <w:pPr>
        <w:rPr>
          <w:lang w:eastAsia="ja-JP"/>
        </w:rPr>
      </w:pPr>
      <w:r w:rsidRPr="0029661B">
        <w:t xml:space="preserve">Figure </w:t>
      </w:r>
      <w:r>
        <w:t>8-</w:t>
      </w:r>
      <w:r w:rsidRPr="0029661B">
        <w:t>8</w:t>
      </w:r>
      <w:r>
        <w:t>1</w:t>
      </w:r>
      <w:r w:rsidRPr="0029661B">
        <w:t xml:space="preserve"> shows the different processes inside MEPs and MIPs that are involved in the </w:t>
      </w:r>
      <w:r w:rsidRPr="0029661B">
        <w:rPr>
          <w:lang w:eastAsia="ja-JP"/>
        </w:rPr>
        <w:t xml:space="preserve">on-demand </w:t>
      </w:r>
      <w:r w:rsidRPr="003E665E">
        <w:rPr>
          <w:rFonts w:hint="eastAsia"/>
          <w:lang w:eastAsia="ja-JP"/>
        </w:rPr>
        <w:t>single-ended</w:t>
      </w:r>
      <w:r w:rsidRPr="0029661B">
        <w:t xml:space="preserve"> synthetic loss measurement protocol.</w:t>
      </w:r>
    </w:p>
    <w:p w14:paraId="5D7568B8" w14:textId="77777777" w:rsidR="00B86A51" w:rsidRPr="003E665E" w:rsidRDefault="00B86A51" w:rsidP="00B86A51">
      <w:pPr>
        <w:rPr>
          <w:sz w:val="22"/>
          <w:szCs w:val="22"/>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single</w:t>
      </w:r>
      <w:r w:rsidRPr="003E665E">
        <w:rPr>
          <w:sz w:val="22"/>
          <w:szCs w:val="22"/>
        </w:rPr>
        <w:t>-</w:t>
      </w:r>
      <w:r w:rsidRPr="003E665E">
        <w:rPr>
          <w:rFonts w:hint="eastAsia"/>
          <w:sz w:val="22"/>
          <w:szCs w:val="22"/>
          <w:lang w:eastAsia="ja-JP"/>
        </w:rPr>
        <w:t>e</w:t>
      </w:r>
      <w:r w:rsidRPr="003E665E">
        <w:rPr>
          <w:sz w:val="22"/>
          <w:szCs w:val="22"/>
        </w:rPr>
        <w:t xml:space="preserve">nded </w:t>
      </w:r>
      <w:r>
        <w:rPr>
          <w:rFonts w:hint="eastAsia"/>
          <w:sz w:val="22"/>
          <w:szCs w:val="22"/>
          <w:lang w:eastAsia="ja-JP"/>
        </w:rPr>
        <w:t>synthetic loss measurement wa</w:t>
      </w:r>
      <w:r w:rsidRPr="003E665E">
        <w:rPr>
          <w:rFonts w:hint="eastAsia"/>
          <w:sz w:val="22"/>
          <w:szCs w:val="22"/>
          <w:lang w:eastAsia="ja-JP"/>
        </w:rPr>
        <w:t xml:space="preserve">s </w:t>
      </w:r>
      <w:r w:rsidRPr="003E665E">
        <w:rPr>
          <w:sz w:val="22"/>
          <w:szCs w:val="22"/>
        </w:rPr>
        <w:t xml:space="preserve">known as </w:t>
      </w:r>
      <w:r w:rsidRPr="003E665E">
        <w:rPr>
          <w:rFonts w:hint="eastAsia"/>
          <w:sz w:val="22"/>
          <w:szCs w:val="22"/>
          <w:lang w:eastAsia="ja-JP"/>
        </w:rPr>
        <w:t>synthetic loss measurement</w:t>
      </w:r>
      <w:r w:rsidRPr="003E665E">
        <w:rPr>
          <w:sz w:val="22"/>
          <w:szCs w:val="22"/>
        </w:rPr>
        <w:t>.</w:t>
      </w:r>
      <w:r>
        <w:rPr>
          <w:rFonts w:hint="eastAsia"/>
          <w:sz w:val="22"/>
          <w:szCs w:val="22"/>
          <w:lang w:eastAsia="ja-JP"/>
        </w:rPr>
        <w:t xml:space="preserve"> With</w:t>
      </w:r>
      <w:r w:rsidRPr="003E665E">
        <w:rPr>
          <w:rFonts w:hint="eastAsia"/>
          <w:sz w:val="22"/>
          <w:szCs w:val="22"/>
          <w:lang w:eastAsia="ja-JP"/>
        </w:rPr>
        <w:t xml:space="preserve"> regard to those definitions, refer to </w:t>
      </w:r>
      <w:r>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Pr>
          <w:rFonts w:hint="eastAsia"/>
          <w:sz w:val="22"/>
          <w:szCs w:val="22"/>
          <w:lang w:eastAsia="ja-JP"/>
        </w:rPr>
        <w:t>]</w:t>
      </w:r>
      <w:r w:rsidRPr="003E665E">
        <w:rPr>
          <w:rFonts w:hint="eastAsia"/>
          <w:sz w:val="22"/>
          <w:szCs w:val="22"/>
          <w:lang w:eastAsia="ja-JP"/>
        </w:rPr>
        <w:t>.</w:t>
      </w:r>
    </w:p>
    <w:p w14:paraId="7C3F41CB" w14:textId="77777777" w:rsidR="00B86A51" w:rsidRPr="004B0079" w:rsidRDefault="00B86A51" w:rsidP="00B86A51">
      <w:pPr>
        <w:rPr>
          <w:lang w:eastAsia="ja-JP"/>
        </w:rPr>
      </w:pPr>
    </w:p>
    <w:p w14:paraId="21CBF89E" w14:textId="77777777" w:rsidR="00B86A51" w:rsidRPr="0029661B" w:rsidRDefault="00B86A51" w:rsidP="00B86A51">
      <w:pPr>
        <w:keepNext/>
        <w:keepLines/>
      </w:pPr>
      <w:r w:rsidRPr="0029661B">
        <w:t xml:space="preserve">The MEP on-demand OAM insertion process is defined in clause 9.4.1.1, the MEP OAM </w:t>
      </w:r>
      <w:r w:rsidRPr="0029661B">
        <w:rPr>
          <w:lang w:eastAsia="ja-JP"/>
        </w:rPr>
        <w:t>o</w:t>
      </w:r>
      <w:r w:rsidRPr="0029661B">
        <w:t>n</w:t>
      </w:r>
      <w:r w:rsidRPr="0029661B">
        <w:noBreakHyphen/>
        <w:t>demand extraction process in clause 9.4.1.2, the MIP OAM extraction process in clause 9.4.2.1, and the MIP OAM insertion process in clause 9.4.2.2. In summary, they insert and extract ETH_CI OAM signals into and from the stream of ETH_C</w:t>
      </w:r>
      <w:r w:rsidRPr="0029661B">
        <w:rPr>
          <w:lang w:eastAsia="ja-JP"/>
        </w:rPr>
        <w:t>I</w:t>
      </w:r>
      <w:r w:rsidRPr="0029661B">
        <w:t xml:space="preserve">_D traffic units and the complementing P and D signals going through an MEP and MIP; the extraction is based on MEL and </w:t>
      </w:r>
      <w:r>
        <w:t>OpCode</w:t>
      </w:r>
      <w:r w:rsidRPr="0029661B">
        <w:t>. Furthermore, the insertion process inserts the correct MEL and SA values into the OAM traffic units.</w:t>
      </w:r>
    </w:p>
    <w:p w14:paraId="290D8038" w14:textId="77777777" w:rsidR="00B86A51" w:rsidRPr="0029661B" w:rsidRDefault="00B86A51" w:rsidP="00B86A51">
      <w:pPr>
        <w:pStyle w:val="Figure"/>
      </w:pPr>
      <w:r w:rsidRPr="000A2432">
        <w:rPr>
          <w:noProof/>
          <w:lang w:eastAsia="zh-CN"/>
        </w:rPr>
        <w:drawing>
          <wp:inline distT="0" distB="0" distL="0" distR="0" wp14:anchorId="4DCE992D" wp14:editId="09D73283">
            <wp:extent cx="6120765" cy="3411440"/>
            <wp:effectExtent l="0" t="0" r="0" b="0"/>
            <wp:docPr id="105" name="図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6120765" cy="3411440"/>
                    </a:xfrm>
                    <a:prstGeom prst="rect">
                      <a:avLst/>
                    </a:prstGeom>
                    <a:noFill/>
                    <a:ln>
                      <a:noFill/>
                    </a:ln>
                  </pic:spPr>
                </pic:pic>
              </a:graphicData>
            </a:graphic>
          </wp:inline>
        </w:drawing>
      </w:r>
    </w:p>
    <w:p w14:paraId="05FCAE60" w14:textId="77777777" w:rsidR="00B86A51" w:rsidRPr="0029661B" w:rsidRDefault="00B86A51" w:rsidP="00B86A51">
      <w:pPr>
        <w:pStyle w:val="FigureNoTitle"/>
      </w:pPr>
      <w:r w:rsidRPr="0029661B">
        <w:t xml:space="preserve">Figure </w:t>
      </w:r>
      <w:r>
        <w:t>8-</w:t>
      </w:r>
      <w:r w:rsidRPr="0029661B">
        <w:t>8</w:t>
      </w:r>
      <w:r>
        <w:t>1</w:t>
      </w:r>
      <w:r w:rsidRPr="0029661B">
        <w:t xml:space="preserve"> – Overview of processes involved with an </w:t>
      </w:r>
      <w:r w:rsidRPr="0029661B">
        <w:rPr>
          <w:lang w:eastAsia="ja-JP"/>
        </w:rPr>
        <w:t xml:space="preserve">on-demand </w:t>
      </w:r>
      <w:r w:rsidRPr="0029661B">
        <w:rPr>
          <w:lang w:eastAsia="ja-JP"/>
        </w:rPr>
        <w:br/>
      </w:r>
      <w:r w:rsidRPr="003E665E">
        <w:rPr>
          <w:rFonts w:hint="eastAsia"/>
          <w:lang w:eastAsia="ja-JP"/>
        </w:rPr>
        <w:t xml:space="preserve">single-ended </w:t>
      </w:r>
      <w:r w:rsidRPr="0029661B">
        <w:t>synthetic loss measurement protocol</w:t>
      </w:r>
    </w:p>
    <w:p w14:paraId="49BA5E09" w14:textId="77777777" w:rsidR="00B86A51" w:rsidRPr="0029661B" w:rsidRDefault="00B86A51" w:rsidP="00B86A51">
      <w:pPr>
        <w:pStyle w:val="Normalaftertitle"/>
      </w:pPr>
      <w:r w:rsidRPr="0029661B">
        <w:t xml:space="preserve">The SL protocol is controlled by the </w:t>
      </w:r>
      <w:r w:rsidRPr="0029661B">
        <w:rPr>
          <w:lang w:eastAsia="ja-JP"/>
        </w:rPr>
        <w:t xml:space="preserve">on-demand </w:t>
      </w:r>
      <w:r w:rsidRPr="0029661B">
        <w:t>SL c</w:t>
      </w:r>
      <w:r w:rsidRPr="0029661B">
        <w:rPr>
          <w:lang w:eastAsia="ja-JP"/>
        </w:rPr>
        <w:t xml:space="preserve">ontrol </w:t>
      </w:r>
      <w:r w:rsidRPr="0029661B">
        <w:t>process.</w:t>
      </w:r>
    </w:p>
    <w:p w14:paraId="0DB64BDA" w14:textId="77777777" w:rsidR="00B86A51" w:rsidRPr="0029661B" w:rsidRDefault="00B86A51" w:rsidP="00B86A51">
      <w:r w:rsidRPr="0029661B">
        <w:t xml:space="preserve">The </w:t>
      </w:r>
      <w:r w:rsidRPr="0029661B">
        <w:rPr>
          <w:lang w:eastAsia="ja-JP"/>
        </w:rPr>
        <w:t xml:space="preserve">on-demand </w:t>
      </w:r>
      <w:r w:rsidRPr="0029661B">
        <w:t xml:space="preserve">SL </w:t>
      </w:r>
      <w:r w:rsidRPr="0029661B">
        <w:rPr>
          <w:lang w:eastAsia="ja-JP"/>
        </w:rPr>
        <w:t>control</w:t>
      </w:r>
      <w:r w:rsidRPr="0029661B">
        <w:t xml:space="preserve"> process is activated upon receipt of the MI_SL_Start(DA,P,</w:t>
      </w:r>
      <w:r w:rsidRPr="0029661B">
        <w:rPr>
          <w:lang w:eastAsia="ja-JP"/>
        </w:rPr>
        <w:t>Test_ID,</w:t>
      </w:r>
      <w:r w:rsidRPr="0029661B">
        <w:t xml:space="preserve">Length,Period) signal and remains activated until the MI_SL_Terminate signal is received. </w:t>
      </w:r>
      <w:r w:rsidRPr="0029661B">
        <w:rPr>
          <w:lang w:eastAsia="ja-JP"/>
        </w:rPr>
        <w:t>T</w:t>
      </w:r>
      <w:r w:rsidRPr="0029661B">
        <w:t>he measured synthetic loss values are output via the MI_SL_Result(N_TF,N_LF,F_TF,F_LF) signal</w:t>
      </w:r>
      <w:r>
        <w:rPr>
          <w:rFonts w:hint="eastAsia"/>
          <w:lang w:eastAsia="ja-JP"/>
        </w:rPr>
        <w:t xml:space="preserve"> </w:t>
      </w:r>
      <w:r w:rsidRPr="00001375">
        <w:t>when the process is terminated by the MI_SL_Terminate signal or when an intermediate result is requested via the MI_SL_Intermediate_Re</w:t>
      </w:r>
      <w:r w:rsidRPr="00001375">
        <w:rPr>
          <w:lang w:eastAsia="ja-JP"/>
        </w:rPr>
        <w:t>quest</w:t>
      </w:r>
      <w:r w:rsidRPr="00001375">
        <w:t xml:space="preserve"> signal.</w:t>
      </w:r>
    </w:p>
    <w:p w14:paraId="25888FBD" w14:textId="77777777" w:rsidR="00B86A51" w:rsidRPr="0029661B" w:rsidRDefault="00B86A51" w:rsidP="00B86A51">
      <w:r w:rsidRPr="0029661B">
        <w:t xml:space="preserve">The SLM generation process generates SLM traffic units that pass through MIPs transparently, but are received and processed by SLM reception processes in MEPs. The SLR generation process may </w:t>
      </w:r>
      <w:r w:rsidRPr="0029661B">
        <w:lastRenderedPageBreak/>
        <w:t>generate an SLR traffic unit in response. This SLR traffic unit also passes transparently through MIPs, but is received and processed by SLR reception processes in MEPs.</w:t>
      </w:r>
    </w:p>
    <w:p w14:paraId="02FEF937" w14:textId="77777777" w:rsidR="00B86A51" w:rsidRPr="0029661B" w:rsidRDefault="00B86A51" w:rsidP="00B86A51">
      <w:pPr>
        <w:rPr>
          <w:lang w:eastAsia="ja-JP"/>
        </w:rPr>
      </w:pPr>
      <w:r w:rsidRPr="0029661B">
        <w:t xml:space="preserve">Figure </w:t>
      </w:r>
      <w:r>
        <w:t>8-</w:t>
      </w:r>
      <w:r w:rsidRPr="0029661B">
        <w:t>8</w:t>
      </w:r>
      <w:r>
        <w:t>2</w:t>
      </w:r>
      <w:r w:rsidRPr="0029661B">
        <w:t xml:space="preserve"> shows the different processes inside MEPs and MIPs that are involved in the proactive </w:t>
      </w:r>
      <w:r w:rsidRPr="003E665E">
        <w:rPr>
          <w:rFonts w:hint="eastAsia"/>
          <w:lang w:eastAsia="ja-JP"/>
        </w:rPr>
        <w:t xml:space="preserve">single-ended </w:t>
      </w:r>
      <w:r w:rsidRPr="0029661B">
        <w:t>synthetic loss measurement protocol.</w:t>
      </w:r>
    </w:p>
    <w:p w14:paraId="0AAB6543" w14:textId="77777777" w:rsidR="00B86A51" w:rsidRPr="0029661B" w:rsidRDefault="00B86A51" w:rsidP="00B86A51">
      <w:pPr>
        <w:rPr>
          <w:lang w:eastAsia="ja-JP"/>
        </w:rPr>
      </w:pPr>
      <w:r w:rsidRPr="0029661B">
        <w:t xml:space="preserve">The MEP </w:t>
      </w:r>
      <w:r w:rsidRPr="0029661B">
        <w:rPr>
          <w:lang w:eastAsia="ja-JP"/>
        </w:rPr>
        <w:t>p</w:t>
      </w:r>
      <w:r w:rsidRPr="0029661B">
        <w:t xml:space="preserve">roactive OAM insertion process is defined in clause 9.2.1.1, the MEP OAM </w:t>
      </w:r>
      <w:r w:rsidRPr="0029661B">
        <w:rPr>
          <w:lang w:eastAsia="ja-JP"/>
        </w:rPr>
        <w:t>p</w:t>
      </w:r>
      <w:r w:rsidRPr="0029661B">
        <w:t>roactive extraction process in clause 9.2.1.2, the MIP OAM extraction process in clause 9.4.2.1, and the MIP OAM insertion process in clause 9.4.2.2. In summary, they insert and extract ETH_CI OAM signals into and from the stream of ETH_C</w:t>
      </w:r>
      <w:r w:rsidRPr="0029661B">
        <w:rPr>
          <w:lang w:eastAsia="ja-JP"/>
        </w:rPr>
        <w:t>I</w:t>
      </w:r>
      <w:r w:rsidRPr="0029661B">
        <w:t xml:space="preserve">_D traffic units and the complementing P and D signals going through an MEP and MIP; the extraction is based on MEL and </w:t>
      </w:r>
      <w:r>
        <w:t>OpCode</w:t>
      </w:r>
      <w:r w:rsidRPr="0029661B">
        <w:t>. Furthermore, the insertion process inserts the correct MEL and SA values into the OAM traffic units.</w:t>
      </w:r>
    </w:p>
    <w:p w14:paraId="6C586A3F" w14:textId="77777777" w:rsidR="00B86A51" w:rsidRPr="0029661B" w:rsidRDefault="00B86A51" w:rsidP="00B86A51">
      <w:pPr>
        <w:pStyle w:val="Figure"/>
      </w:pPr>
      <w:r w:rsidRPr="00870D17">
        <w:rPr>
          <w:noProof/>
          <w:lang w:eastAsia="zh-CN"/>
        </w:rPr>
        <w:drawing>
          <wp:inline distT="0" distB="0" distL="0" distR="0" wp14:anchorId="1FB972EE" wp14:editId="287AD5CD">
            <wp:extent cx="6010275" cy="3390900"/>
            <wp:effectExtent l="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6010275" cy="3390900"/>
                    </a:xfrm>
                    <a:prstGeom prst="rect">
                      <a:avLst/>
                    </a:prstGeom>
                    <a:noFill/>
                    <a:ln>
                      <a:noFill/>
                    </a:ln>
                  </pic:spPr>
                </pic:pic>
              </a:graphicData>
            </a:graphic>
          </wp:inline>
        </w:drawing>
      </w:r>
    </w:p>
    <w:p w14:paraId="16F0D87C" w14:textId="77777777" w:rsidR="00B86A51" w:rsidRPr="0029661B" w:rsidRDefault="00B86A51" w:rsidP="00B86A51">
      <w:pPr>
        <w:pStyle w:val="FigureNoTitle"/>
      </w:pPr>
      <w:r w:rsidRPr="0029661B">
        <w:t xml:space="preserve">Figure </w:t>
      </w:r>
      <w:r>
        <w:t>8-</w:t>
      </w:r>
      <w:r w:rsidRPr="0029661B">
        <w:t>8</w:t>
      </w:r>
      <w:r>
        <w:t>2</w:t>
      </w:r>
      <w:r w:rsidRPr="0029661B">
        <w:t xml:space="preserve"> – Overview of processes involved with a </w:t>
      </w:r>
      <w:r w:rsidRPr="0029661B">
        <w:rPr>
          <w:lang w:eastAsia="ja-JP"/>
        </w:rPr>
        <w:t xml:space="preserve">proactive </w:t>
      </w:r>
      <w:r w:rsidRPr="0029661B">
        <w:rPr>
          <w:lang w:eastAsia="ja-JP"/>
        </w:rPr>
        <w:br/>
      </w:r>
      <w:r w:rsidRPr="003E665E">
        <w:rPr>
          <w:rFonts w:hint="eastAsia"/>
          <w:lang w:eastAsia="ja-JP"/>
        </w:rPr>
        <w:t xml:space="preserve">single-ended </w:t>
      </w:r>
      <w:r w:rsidRPr="0029661B">
        <w:t>synthetic loss measurement protocol</w:t>
      </w:r>
    </w:p>
    <w:p w14:paraId="30ADBCED" w14:textId="77777777" w:rsidR="00B86A51" w:rsidRPr="0029661B" w:rsidRDefault="00B86A51" w:rsidP="00B86A51">
      <w:pPr>
        <w:pStyle w:val="Normalaftertitle"/>
      </w:pPr>
      <w:r w:rsidRPr="0029661B">
        <w:t>The SL protocol is controlled by the proactive SL c</w:t>
      </w:r>
      <w:r w:rsidRPr="0029661B">
        <w:rPr>
          <w:lang w:eastAsia="ja-JP"/>
        </w:rPr>
        <w:t>ontrol</w:t>
      </w:r>
      <w:r w:rsidRPr="0029661B">
        <w:t xml:space="preserve"> processes.</w:t>
      </w:r>
    </w:p>
    <w:p w14:paraId="1435AC90" w14:textId="77777777" w:rsidR="00B86A51" w:rsidRPr="0029661B" w:rsidRDefault="00B86A51" w:rsidP="00B86A51">
      <w:r w:rsidRPr="0029661B">
        <w:t>The proactive SL c</w:t>
      </w:r>
      <w:r w:rsidRPr="0029661B">
        <w:rPr>
          <w:lang w:eastAsia="ja-JP"/>
        </w:rPr>
        <w:t>ontrol</w:t>
      </w:r>
      <w:r w:rsidRPr="0029661B">
        <w:t xml:space="preserve"> process is activated upon receipt of the MI_SL_</w:t>
      </w:r>
      <w:r w:rsidRPr="0029661B">
        <w:rPr>
          <w:lang w:eastAsia="ja-JP"/>
        </w:rPr>
        <w:t>Enable</w:t>
      </w:r>
      <w:r w:rsidRPr="0029661B">
        <w:t xml:space="preserve"> signal and remains activated until the signal is </w:t>
      </w:r>
      <w:r w:rsidRPr="0029661B">
        <w:rPr>
          <w:lang w:eastAsia="ja-JP"/>
        </w:rPr>
        <w:t>deactivated</w:t>
      </w:r>
      <w:r w:rsidRPr="0029661B">
        <w:t xml:space="preserve">. The measured </w:t>
      </w:r>
      <w:r w:rsidRPr="0029661B">
        <w:rPr>
          <w:lang w:eastAsia="ja-JP"/>
        </w:rPr>
        <w:t>results</w:t>
      </w:r>
      <w:r w:rsidRPr="0029661B">
        <w:t xml:space="preserve"> are output every 1s </w:t>
      </w:r>
      <w:r w:rsidRPr="0029661B">
        <w:rPr>
          <w:lang w:eastAsia="ja-JP"/>
        </w:rPr>
        <w:t>using</w:t>
      </w:r>
      <w:r w:rsidRPr="0029661B">
        <w:t xml:space="preserve"> the RI_SL_</w:t>
      </w:r>
      <w:r w:rsidRPr="0029661B">
        <w:rPr>
          <w:lang w:eastAsia="ja-JP"/>
        </w:rPr>
        <w:t xml:space="preserve">Result </w:t>
      </w:r>
      <w:r w:rsidRPr="0029661B">
        <w:t>(N_TF, N_LF, F_TF, F_LF) signal.</w:t>
      </w:r>
    </w:p>
    <w:p w14:paraId="6A29C955" w14:textId="77777777" w:rsidR="00B86A51" w:rsidRPr="004617FC" w:rsidRDefault="00B86A51" w:rsidP="00B86A51">
      <w:pPr>
        <w:pStyle w:val="Heading4"/>
      </w:pPr>
      <w:bookmarkStart w:id="315" w:name="_Toc172112948"/>
      <w:bookmarkStart w:id="316" w:name="_Toc319901733"/>
      <w:r w:rsidRPr="004617FC">
        <w:t>8.1.14.2</w:t>
      </w:r>
      <w:r w:rsidRPr="004617FC">
        <w:tab/>
        <w:t>SL c</w:t>
      </w:r>
      <w:r w:rsidRPr="004617FC">
        <w:rPr>
          <w:lang w:eastAsia="ja-JP"/>
        </w:rPr>
        <w:t>ontrol</w:t>
      </w:r>
      <w:r w:rsidRPr="004617FC">
        <w:t xml:space="preserve"> </w:t>
      </w:r>
      <w:r w:rsidRPr="004617FC">
        <w:rPr>
          <w:lang w:eastAsia="ja-JP"/>
        </w:rPr>
        <w:t>p</w:t>
      </w:r>
      <w:r w:rsidRPr="004617FC">
        <w:t>rocess</w:t>
      </w:r>
      <w:bookmarkEnd w:id="315"/>
      <w:bookmarkEnd w:id="316"/>
    </w:p>
    <w:p w14:paraId="601DA47C" w14:textId="77777777" w:rsidR="00B86A51" w:rsidRPr="0029661B" w:rsidRDefault="00B86A51" w:rsidP="00B86A51">
      <w:r w:rsidRPr="0029661B">
        <w:t xml:space="preserve">The behaviour of the </w:t>
      </w:r>
      <w:r w:rsidRPr="0029661B">
        <w:rPr>
          <w:lang w:eastAsia="ja-JP"/>
        </w:rPr>
        <w:t xml:space="preserve">on-demand </w:t>
      </w:r>
      <w:r w:rsidRPr="0029661B">
        <w:t>SL c</w:t>
      </w:r>
      <w:r w:rsidRPr="0029661B">
        <w:rPr>
          <w:lang w:eastAsia="ja-JP"/>
        </w:rPr>
        <w:t>ontrol</w:t>
      </w:r>
      <w:r w:rsidRPr="0029661B">
        <w:t xml:space="preserve"> process is defined in Figure </w:t>
      </w:r>
      <w:r>
        <w:t>8-</w:t>
      </w:r>
      <w:r w:rsidRPr="0029661B">
        <w:t>8</w:t>
      </w:r>
      <w:r>
        <w:t>3</w:t>
      </w:r>
      <w:r w:rsidRPr="0029661B">
        <w:t xml:space="preserve">. There are multiple instances of the </w:t>
      </w:r>
      <w:r w:rsidRPr="0029661B">
        <w:rPr>
          <w:lang w:eastAsia="ja-JP"/>
        </w:rPr>
        <w:t xml:space="preserve">on-demand </w:t>
      </w:r>
      <w:r w:rsidRPr="0029661B">
        <w:t>S</w:t>
      </w:r>
      <w:r w:rsidRPr="0029661B">
        <w:rPr>
          <w:lang w:eastAsia="ja-JP"/>
        </w:rPr>
        <w:t>L</w:t>
      </w:r>
      <w:r w:rsidRPr="0029661B">
        <w:t xml:space="preserve"> c</w:t>
      </w:r>
      <w:r w:rsidRPr="0029661B">
        <w:rPr>
          <w:lang w:eastAsia="ja-JP"/>
        </w:rPr>
        <w:t>ontrol</w:t>
      </w:r>
      <w:r w:rsidRPr="0029661B">
        <w:t xml:space="preserve"> process, each handling an independent stream of SLM frames.</w:t>
      </w:r>
    </w:p>
    <w:p w14:paraId="6C3C0462" w14:textId="18FEB0BA" w:rsidR="00B86A51" w:rsidRPr="0029661B" w:rsidRDefault="00B86A51" w:rsidP="00B86A51">
      <w:pPr>
        <w:pStyle w:val="Figure"/>
      </w:pPr>
      <w:r w:rsidRPr="0029661B">
        <w:rPr>
          <w:b/>
        </w:rPr>
        <w:lastRenderedPageBreak/>
        <w:t xml:space="preserve">  </w:t>
      </w:r>
      <w:r w:rsidRPr="0029661B" w:rsidDel="00062832">
        <w:t xml:space="preserve"> </w:t>
      </w:r>
      <w:r w:rsidRPr="0029661B">
        <w:rPr>
          <w:b/>
        </w:rPr>
        <w:t xml:space="preserve">  </w:t>
      </w:r>
      <w:r w:rsidRPr="00370163">
        <w:rPr>
          <w:noProof/>
          <w:lang w:val="en-US" w:eastAsia="ja-JP"/>
        </w:rPr>
        <w:t xml:space="preserve"> </w:t>
      </w:r>
      <w:r w:rsidRPr="00370163">
        <w:rPr>
          <w:noProof/>
          <w:lang w:eastAsia="zh-CN"/>
        </w:rPr>
        <w:drawing>
          <wp:inline distT="0" distB="0" distL="0" distR="0" wp14:anchorId="79BC98CC" wp14:editId="533EBCE6">
            <wp:extent cx="5612130" cy="4447540"/>
            <wp:effectExtent l="0" t="0" r="7620" b="0"/>
            <wp:docPr id="660" name="図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612130" cy="4447540"/>
                    </a:xfrm>
                    <a:prstGeom prst="rect">
                      <a:avLst/>
                    </a:prstGeom>
                    <a:noFill/>
                    <a:ln>
                      <a:noFill/>
                    </a:ln>
                  </pic:spPr>
                </pic:pic>
              </a:graphicData>
            </a:graphic>
          </wp:inline>
        </w:drawing>
      </w:r>
    </w:p>
    <w:p w14:paraId="55810D8D" w14:textId="77777777" w:rsidR="00B86A51" w:rsidRPr="0029661B" w:rsidRDefault="00B86A51" w:rsidP="00B86A51">
      <w:pPr>
        <w:pStyle w:val="FigureNoTitle"/>
      </w:pPr>
      <w:r w:rsidRPr="0029661B">
        <w:t xml:space="preserve">Figure </w:t>
      </w:r>
      <w:r>
        <w:t>8-</w:t>
      </w:r>
      <w:r w:rsidRPr="0029661B">
        <w:t>8</w:t>
      </w:r>
      <w:r>
        <w:t>3</w:t>
      </w:r>
      <w:r w:rsidRPr="0029661B">
        <w:t xml:space="preserve"> – </w:t>
      </w:r>
      <w:r w:rsidRPr="0029661B">
        <w:rPr>
          <w:lang w:eastAsia="ja-JP"/>
        </w:rPr>
        <w:t xml:space="preserve">On-demand </w:t>
      </w:r>
      <w:r w:rsidRPr="0029661B">
        <w:t>SL c</w:t>
      </w:r>
      <w:r w:rsidRPr="0029661B">
        <w:rPr>
          <w:lang w:eastAsia="ja-JP"/>
        </w:rPr>
        <w:t xml:space="preserve">ontrol </w:t>
      </w:r>
      <w:r w:rsidRPr="0029661B">
        <w:t>behaviour</w:t>
      </w:r>
    </w:p>
    <w:p w14:paraId="52F1ADEB" w14:textId="77777777" w:rsidR="00B86A51" w:rsidRPr="0029661B" w:rsidRDefault="00B86A51" w:rsidP="00B86A51">
      <w:pPr>
        <w:pStyle w:val="Normalaftertitle"/>
      </w:pPr>
      <w:r w:rsidRPr="0029661B">
        <w:t>Upon receipt of the MI_SL_Start(DA,P,</w:t>
      </w:r>
      <w:r w:rsidRPr="0029661B">
        <w:rPr>
          <w:lang w:eastAsia="ja-JP"/>
        </w:rPr>
        <w:t>Test</w:t>
      </w:r>
      <w:r>
        <w:rPr>
          <w:lang w:eastAsia="ja-JP"/>
        </w:rPr>
        <w:t>_</w:t>
      </w:r>
      <w:r w:rsidRPr="0029661B">
        <w:rPr>
          <w:lang w:eastAsia="ja-JP"/>
        </w:rPr>
        <w:t>ID,</w:t>
      </w:r>
      <w:r w:rsidRPr="0029661B">
        <w:t xml:space="preserve">Length,Period), the SL protocol is started. Every </w:t>
      </w:r>
      <w:r w:rsidRPr="0029661B">
        <w:rPr>
          <w:lang w:eastAsia="ja-JP"/>
        </w:rPr>
        <w:t xml:space="preserve">designated </w:t>
      </w:r>
      <w:r w:rsidRPr="0029661B">
        <w:t>period the generation of a</w:t>
      </w:r>
      <w:r w:rsidRPr="0029661B">
        <w:rPr>
          <w:lang w:eastAsia="ja-JP"/>
        </w:rPr>
        <w:t>n</w:t>
      </w:r>
      <w:r w:rsidRPr="0029661B">
        <w:t xml:space="preserve"> SLM frame is triggered (using the SLM(DA,P,MEP_ID,Test</w:t>
      </w:r>
      <w:r w:rsidRPr="0029661B">
        <w:rPr>
          <w:lang w:eastAsia="ja-JP"/>
        </w:rPr>
        <w:t>_ID</w:t>
      </w:r>
      <w:r w:rsidRPr="0029661B">
        <w:t>,TxFCl</w:t>
      </w:r>
      <w:r w:rsidRPr="0029661B">
        <w:rPr>
          <w:lang w:eastAsia="ja-JP"/>
        </w:rPr>
        <w:t>,</w:t>
      </w:r>
      <w:r w:rsidRPr="0029661B">
        <w:t xml:space="preserve">TLV) signal), until the MI_SL_Terminate signal is received. The MEP_ID is the MI_MEP_ID of the MEP itself. The TLV field of the </w:t>
      </w:r>
      <w:r w:rsidRPr="0029661B">
        <w:rPr>
          <w:lang w:eastAsia="ja-JP"/>
        </w:rPr>
        <w:t>SL</w:t>
      </w:r>
      <w:r w:rsidRPr="0029661B">
        <w:t>M frames is 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of an arbitrary bit pattern,</w:t>
      </w:r>
      <w:r w:rsidRPr="0029661B">
        <w:t xml:space="preserve"> as described in clause 8.1.8.2. If the length is 0, the TLV is set to NULL.</w:t>
      </w:r>
    </w:p>
    <w:p w14:paraId="1CA9E617" w14:textId="77777777" w:rsidR="00B86A51" w:rsidRPr="000A2432" w:rsidRDefault="00B86A51" w:rsidP="00B86A51">
      <w:pPr>
        <w:rPr>
          <w:lang w:eastAsia="ja-JP"/>
        </w:rPr>
      </w:pPr>
      <w:r w:rsidRPr="0029661B">
        <w:t xml:space="preserve">Upon receipt of an SLR traffic unit, the received counter values are used to count the near-end and far-end transmitted and lost synthetic frames. </w:t>
      </w:r>
      <w:r w:rsidRPr="0029661B">
        <w:rPr>
          <w:lang w:eastAsia="ja-JP"/>
        </w:rPr>
        <w:t>T</w:t>
      </w:r>
      <w:r w:rsidRPr="0029661B">
        <w:t xml:space="preserve">his result is reported using </w:t>
      </w:r>
      <w:r w:rsidRPr="000A2432">
        <w:t>the MI_SL_Result(N_TF,N_LF,F_TF,F_LF) signal after the receipt of the MI_SL_Terminate signal</w:t>
      </w:r>
      <w:r w:rsidRPr="000A2432">
        <w:rPr>
          <w:lang w:eastAsia="ja-JP"/>
        </w:rPr>
        <w:t xml:space="preserve"> </w:t>
      </w:r>
      <w:r w:rsidRPr="000E47BC">
        <w:t>or of the MI_SL_Intermediate_</w:t>
      </w:r>
      <w:r w:rsidRPr="000E47BC">
        <w:rPr>
          <w:lang w:eastAsia="ja-JP"/>
        </w:rPr>
        <w:t>Request</w:t>
      </w:r>
      <w:r w:rsidRPr="000E47BC">
        <w:t xml:space="preserve"> signal.</w:t>
      </w:r>
    </w:p>
    <w:p w14:paraId="3CECD267" w14:textId="77777777" w:rsidR="00B86A51" w:rsidRPr="0029661B" w:rsidRDefault="00B86A51" w:rsidP="00B86A51">
      <w:r w:rsidRPr="0029661B">
        <w:t xml:space="preserve">The behaviour of the proactive SL </w:t>
      </w:r>
      <w:r w:rsidRPr="0029661B">
        <w:rPr>
          <w:lang w:eastAsia="ja-JP"/>
        </w:rPr>
        <w:t>Control</w:t>
      </w:r>
      <w:r w:rsidRPr="0029661B">
        <w:t xml:space="preserve"> process is defined in Figure </w:t>
      </w:r>
      <w:r>
        <w:t>8-</w:t>
      </w:r>
      <w:r w:rsidRPr="0029661B">
        <w:t>8</w:t>
      </w:r>
      <w:r>
        <w:t>4</w:t>
      </w:r>
      <w:r w:rsidRPr="0029661B">
        <w:t>. There are multiple instances of the proactive S</w:t>
      </w:r>
      <w:r w:rsidRPr="0029661B">
        <w:rPr>
          <w:lang w:eastAsia="ja-JP"/>
        </w:rPr>
        <w:t>L</w:t>
      </w:r>
      <w:r w:rsidRPr="0029661B">
        <w:t xml:space="preserve"> </w:t>
      </w:r>
      <w:r w:rsidRPr="0029661B">
        <w:rPr>
          <w:lang w:eastAsia="ja-JP"/>
        </w:rPr>
        <w:t>Control</w:t>
      </w:r>
      <w:r w:rsidRPr="0029661B">
        <w:t xml:space="preserve"> process, each handling an independent stream of SLM frames.</w:t>
      </w:r>
    </w:p>
    <w:p w14:paraId="64508F49" w14:textId="7DCE8A3C" w:rsidR="00B86A51" w:rsidRPr="0029661B" w:rsidRDefault="00B86A51" w:rsidP="00B86A51">
      <w:pPr>
        <w:pStyle w:val="Figure"/>
      </w:pPr>
      <w:r w:rsidRPr="00370163">
        <w:rPr>
          <w:noProof/>
          <w:lang w:val="en-US" w:eastAsia="ja-JP"/>
        </w:rPr>
        <w:lastRenderedPageBreak/>
        <w:t xml:space="preserve"> </w:t>
      </w:r>
      <w:r w:rsidRPr="00370163">
        <w:rPr>
          <w:noProof/>
          <w:lang w:eastAsia="zh-CN"/>
        </w:rPr>
        <w:drawing>
          <wp:inline distT="0" distB="0" distL="0" distR="0" wp14:anchorId="36099ADE" wp14:editId="29871309">
            <wp:extent cx="5607050" cy="6315075"/>
            <wp:effectExtent l="0" t="0" r="0" b="0"/>
            <wp:docPr id="661" name="図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607050" cy="6315075"/>
                    </a:xfrm>
                    <a:prstGeom prst="rect">
                      <a:avLst/>
                    </a:prstGeom>
                    <a:noFill/>
                    <a:ln>
                      <a:noFill/>
                    </a:ln>
                  </pic:spPr>
                </pic:pic>
              </a:graphicData>
            </a:graphic>
          </wp:inline>
        </w:drawing>
      </w:r>
    </w:p>
    <w:p w14:paraId="0195C382" w14:textId="77777777" w:rsidR="00B86A51" w:rsidRPr="0029661B" w:rsidRDefault="00B86A51" w:rsidP="00B86A51">
      <w:pPr>
        <w:pStyle w:val="FigureNoTitle"/>
      </w:pPr>
      <w:r w:rsidRPr="0029661B">
        <w:rPr>
          <w:bCs/>
        </w:rPr>
        <w:t xml:space="preserve">Figure </w:t>
      </w:r>
      <w:r>
        <w:rPr>
          <w:bCs/>
        </w:rPr>
        <w:t>8-</w:t>
      </w:r>
      <w:r w:rsidRPr="0029661B">
        <w:rPr>
          <w:bCs/>
        </w:rPr>
        <w:t>8</w:t>
      </w:r>
      <w:r>
        <w:rPr>
          <w:bCs/>
        </w:rPr>
        <w:t>4</w:t>
      </w:r>
      <w:r w:rsidRPr="0029661B">
        <w:rPr>
          <w:bCs/>
        </w:rPr>
        <w:t xml:space="preserve"> – </w:t>
      </w:r>
      <w:r w:rsidRPr="0029661B">
        <w:rPr>
          <w:bCs/>
          <w:lang w:eastAsia="ja-JP"/>
        </w:rPr>
        <w:t xml:space="preserve">Proactive </w:t>
      </w:r>
      <w:r w:rsidRPr="0029661B">
        <w:rPr>
          <w:bCs/>
        </w:rPr>
        <w:t>SL c</w:t>
      </w:r>
      <w:r w:rsidRPr="0029661B">
        <w:rPr>
          <w:bCs/>
          <w:lang w:eastAsia="ja-JP"/>
        </w:rPr>
        <w:t xml:space="preserve">ontrol </w:t>
      </w:r>
      <w:r w:rsidRPr="0029661B">
        <w:rPr>
          <w:bCs/>
        </w:rPr>
        <w:t>behaviour</w:t>
      </w:r>
    </w:p>
    <w:p w14:paraId="6979F97D" w14:textId="77777777" w:rsidR="00B86A51" w:rsidRPr="0029661B" w:rsidRDefault="00B86A51" w:rsidP="00B86A51">
      <w:pPr>
        <w:pStyle w:val="Normalaftertitle"/>
      </w:pPr>
      <w:r w:rsidRPr="0029661B">
        <w:t>Upon receipt of the MI_SL_</w:t>
      </w:r>
      <w:r w:rsidRPr="0029661B">
        <w:rPr>
          <w:lang w:eastAsia="ja-JP"/>
        </w:rPr>
        <w:t>Enable</w:t>
      </w:r>
      <w:r w:rsidRPr="0029661B">
        <w:t xml:space="preserve">, the SL protocol is started. Every </w:t>
      </w:r>
      <w:r w:rsidRPr="0029661B">
        <w:rPr>
          <w:lang w:eastAsia="ja-JP"/>
        </w:rPr>
        <w:t>designated MI_SL_P</w:t>
      </w:r>
      <w:r w:rsidRPr="0029661B">
        <w:t>eriod the generation of a</w:t>
      </w:r>
      <w:r w:rsidRPr="0029661B">
        <w:rPr>
          <w:lang w:eastAsia="ja-JP"/>
        </w:rPr>
        <w:t>n</w:t>
      </w:r>
      <w:r w:rsidRPr="0029661B">
        <w:t xml:space="preserve"> SLM frame is triggered (using the SLM(</w:t>
      </w:r>
      <w:r w:rsidRPr="0029661B">
        <w:rPr>
          <w:lang w:eastAsia="ja-JP"/>
        </w:rPr>
        <w:t>MI_SL_MAC_</w:t>
      </w:r>
      <w:r w:rsidRPr="0029661B">
        <w:t>DA,</w:t>
      </w:r>
      <w:r w:rsidRPr="0029661B">
        <w:rPr>
          <w:lang w:eastAsia="ja-JP"/>
        </w:rPr>
        <w:t>MI_SL_</w:t>
      </w:r>
      <w:r w:rsidRPr="0029661B">
        <w:t>P</w:t>
      </w:r>
      <w:r w:rsidRPr="0029661B">
        <w:rPr>
          <w:lang w:eastAsia="ja-JP"/>
        </w:rPr>
        <w:t>ri</w:t>
      </w:r>
      <w:r w:rsidRPr="0029661B">
        <w:t>,</w:t>
      </w:r>
      <w:r w:rsidRPr="0029661B">
        <w:rPr>
          <w:lang w:eastAsia="ja-JP"/>
        </w:rPr>
        <w:t>MI_</w:t>
      </w:r>
      <w:r w:rsidRPr="0029661B">
        <w:t>MEP_ID,</w:t>
      </w:r>
      <w:r w:rsidRPr="0029661B">
        <w:rPr>
          <w:lang w:eastAsia="ja-JP"/>
        </w:rPr>
        <w:t>MI_SL_</w:t>
      </w:r>
      <w:r w:rsidRPr="0029661B">
        <w:t>Test</w:t>
      </w:r>
      <w:r w:rsidRPr="0029661B">
        <w:rPr>
          <w:lang w:eastAsia="ja-JP"/>
        </w:rPr>
        <w:t>_ID</w:t>
      </w:r>
      <w:r w:rsidRPr="0029661B">
        <w:t>,TxFCl</w:t>
      </w:r>
      <w:r w:rsidRPr="0029661B">
        <w:rPr>
          <w:lang w:eastAsia="ja-JP"/>
        </w:rPr>
        <w:t>,</w:t>
      </w:r>
      <w:r w:rsidRPr="0029661B">
        <w:t xml:space="preserve">TLV) signal). The TLV field of the </w:t>
      </w:r>
      <w:r w:rsidRPr="0029661B">
        <w:rPr>
          <w:lang w:eastAsia="ja-JP"/>
        </w:rPr>
        <w:t>SL</w:t>
      </w:r>
      <w:r w:rsidRPr="0029661B">
        <w:t>M frames is determined by the Generate(</w:t>
      </w:r>
      <w:r w:rsidRPr="0029661B">
        <w:rPr>
          <w:lang w:eastAsia="ja-JP"/>
        </w:rPr>
        <w:t>MI_SL_</w:t>
      </w:r>
      <w:r w:rsidRPr="0029661B">
        <w:t>Length) function. Generate(</w:t>
      </w:r>
      <w:r w:rsidRPr="0029661B">
        <w:rPr>
          <w:lang w:eastAsia="ja-JP"/>
        </w:rPr>
        <w:t>MI_SL_</w:t>
      </w:r>
      <w:r w:rsidRPr="0029661B">
        <w:t>Length) generates a d</w:t>
      </w:r>
      <w:r w:rsidRPr="0029661B">
        <w:rPr>
          <w:lang w:eastAsia="ja-JP"/>
        </w:rPr>
        <w:t>ata</w:t>
      </w:r>
      <w:r w:rsidRPr="0029661B">
        <w:t xml:space="preserve"> TLV with </w:t>
      </w:r>
      <w:r w:rsidRPr="0029661B">
        <w:rPr>
          <w:lang w:eastAsia="ja-JP"/>
        </w:rPr>
        <w:t>MI_SL_</w:t>
      </w:r>
      <w:r w:rsidRPr="0029661B" w:rsidDel="00A64877">
        <w:t xml:space="preserve"> </w:t>
      </w:r>
      <w:r w:rsidRPr="0029661B">
        <w:t xml:space="preserve">Length </w:t>
      </w:r>
      <w:r w:rsidRPr="0029661B">
        <w:rPr>
          <w:lang w:eastAsia="ja-JP"/>
        </w:rPr>
        <w:t>of an arbitrary bit pattern,</w:t>
      </w:r>
      <w:r w:rsidRPr="0029661B">
        <w:t xml:space="preserve"> as described in clause 8.1.8.2. If the </w:t>
      </w:r>
      <w:r w:rsidRPr="0029661B">
        <w:rPr>
          <w:lang w:eastAsia="ja-JP"/>
        </w:rPr>
        <w:t>MI_SL_</w:t>
      </w:r>
      <w:r w:rsidRPr="0029661B">
        <w:t>Length is 0, the TLV is set to NULL.</w:t>
      </w:r>
    </w:p>
    <w:p w14:paraId="07651126" w14:textId="77777777" w:rsidR="00B86A51" w:rsidRPr="0029661B" w:rsidRDefault="00B86A51" w:rsidP="00B86A51">
      <w:pPr>
        <w:rPr>
          <w:lang w:eastAsia="ja-JP"/>
        </w:rPr>
      </w:pPr>
      <w:r w:rsidRPr="0029661B">
        <w:t>Upon receipt of an SLR traffic unit, the received counter values are used to count the near-end and far-end transmitted and lost synthetic frames. The calculation is perform</w:t>
      </w:r>
      <w:r w:rsidRPr="0029661B">
        <w:rPr>
          <w:lang w:eastAsia="ja-JP"/>
        </w:rPr>
        <w:t>ed</w:t>
      </w:r>
      <w:r w:rsidRPr="0029661B">
        <w:t xml:space="preserve"> every </w:t>
      </w:r>
      <w:r w:rsidRPr="0029661B">
        <w:rPr>
          <w:lang w:eastAsia="ja-JP"/>
        </w:rPr>
        <w:t>1s</w:t>
      </w:r>
      <w:r w:rsidRPr="0029661B">
        <w:t xml:space="preserve"> and the RI_SL_</w:t>
      </w:r>
      <w:r w:rsidRPr="0029661B">
        <w:rPr>
          <w:lang w:eastAsia="ja-JP"/>
        </w:rPr>
        <w:t>Result</w:t>
      </w:r>
      <w:r w:rsidRPr="0029661B">
        <w:t xml:space="preserve">(N_TF, N_LF, F_TF, N_LF) </w:t>
      </w:r>
      <w:r w:rsidRPr="0029661B">
        <w:rPr>
          <w:lang w:eastAsia="ja-JP"/>
        </w:rPr>
        <w:t>signal is generated</w:t>
      </w:r>
      <w:r w:rsidRPr="0029661B">
        <w:t>.</w:t>
      </w:r>
    </w:p>
    <w:p w14:paraId="4B4F8A7D" w14:textId="77777777" w:rsidR="00B86A51" w:rsidRPr="004617FC" w:rsidRDefault="00B86A51" w:rsidP="00B86A51">
      <w:pPr>
        <w:pStyle w:val="Heading4"/>
      </w:pPr>
      <w:bookmarkStart w:id="317" w:name="_Toc172112949"/>
      <w:bookmarkStart w:id="318" w:name="_Toc319901734"/>
      <w:r w:rsidRPr="004617FC">
        <w:lastRenderedPageBreak/>
        <w:t>8.1.14.3</w:t>
      </w:r>
      <w:r w:rsidRPr="004617FC">
        <w:tab/>
        <w:t xml:space="preserve">SLM </w:t>
      </w:r>
      <w:r w:rsidRPr="004617FC">
        <w:rPr>
          <w:lang w:eastAsia="ja-JP"/>
        </w:rPr>
        <w:t>g</w:t>
      </w:r>
      <w:r w:rsidRPr="004617FC">
        <w:t>eneration process</w:t>
      </w:r>
      <w:bookmarkEnd w:id="317"/>
      <w:bookmarkEnd w:id="318"/>
    </w:p>
    <w:p w14:paraId="4580B347" w14:textId="77777777" w:rsidR="00B86A51" w:rsidRPr="0029661B" w:rsidRDefault="00B86A51" w:rsidP="00B86A51">
      <w:r w:rsidRPr="0029661B">
        <w:t xml:space="preserve">The behaviour of the SLM generation process is defined in Figure </w:t>
      </w:r>
      <w:r>
        <w:t>8-</w:t>
      </w:r>
      <w:r w:rsidRPr="0029661B">
        <w:t>8</w:t>
      </w:r>
      <w:r>
        <w:t>5</w:t>
      </w:r>
      <w:r w:rsidRPr="0029661B">
        <w:t>.</w:t>
      </w:r>
    </w:p>
    <w:p w14:paraId="756A8AC6" w14:textId="779A289D" w:rsidR="00B86A51" w:rsidRPr="0029661B" w:rsidRDefault="00B86A51" w:rsidP="00B86A51">
      <w:pPr>
        <w:pStyle w:val="Figure"/>
      </w:pPr>
      <w:r w:rsidRPr="00370163">
        <w:t xml:space="preserve"> </w:t>
      </w:r>
      <w:r w:rsidRPr="00370163">
        <w:rPr>
          <w:noProof/>
          <w:lang w:eastAsia="zh-CN"/>
        </w:rPr>
        <w:drawing>
          <wp:inline distT="0" distB="0" distL="0" distR="0" wp14:anchorId="0DDBDCF0" wp14:editId="46B7AA4B">
            <wp:extent cx="2007870" cy="3101975"/>
            <wp:effectExtent l="0" t="0" r="0" b="3175"/>
            <wp:docPr id="662" name="図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007870" cy="3101975"/>
                    </a:xfrm>
                    <a:prstGeom prst="rect">
                      <a:avLst/>
                    </a:prstGeom>
                    <a:noFill/>
                    <a:ln>
                      <a:noFill/>
                    </a:ln>
                  </pic:spPr>
                </pic:pic>
              </a:graphicData>
            </a:graphic>
          </wp:inline>
        </w:drawing>
      </w:r>
    </w:p>
    <w:p w14:paraId="135AC1EC" w14:textId="77777777" w:rsidR="00B86A51" w:rsidRPr="0029661B" w:rsidRDefault="00B86A51" w:rsidP="00B86A51">
      <w:pPr>
        <w:pStyle w:val="FigureNoTitle"/>
      </w:pPr>
      <w:r w:rsidRPr="0029661B">
        <w:t xml:space="preserve">Figure </w:t>
      </w:r>
      <w:r>
        <w:t>8-</w:t>
      </w:r>
      <w:r w:rsidRPr="0029661B">
        <w:t>8</w:t>
      </w:r>
      <w:r>
        <w:t>5</w:t>
      </w:r>
      <w:r w:rsidRPr="0029661B">
        <w:t xml:space="preserve"> – SLM generation behaviour</w:t>
      </w:r>
    </w:p>
    <w:p w14:paraId="1BCE351B" w14:textId="77777777" w:rsidR="00B86A51" w:rsidRPr="0029661B" w:rsidRDefault="00B86A51" w:rsidP="00B86A51">
      <w:pPr>
        <w:pStyle w:val="Normalaftertitle"/>
      </w:pPr>
      <w:r w:rsidRPr="0029661B">
        <w:t>Upon receiving the SLM(DA,P,MEP_ID,</w:t>
      </w:r>
      <w:r w:rsidRPr="0029661B">
        <w:rPr>
          <w:lang w:eastAsia="ja-JP"/>
        </w:rPr>
        <w:t>Test_ID,TxFCl,</w:t>
      </w:r>
      <w:r w:rsidRPr="0029661B">
        <w:t>TLV), a single SLM traffic unit is generated together with the complementing P and DE signals. The DA, Source_MEP</w:t>
      </w:r>
      <w:r w:rsidRPr="0029661B">
        <w:rPr>
          <w:lang w:eastAsia="ja-JP"/>
        </w:rPr>
        <w:t>_</w:t>
      </w:r>
      <w:r w:rsidRPr="0029661B">
        <w:t>ID, Test</w:t>
      </w:r>
      <w:r w:rsidRPr="0029661B">
        <w:rPr>
          <w:lang w:eastAsia="ja-JP"/>
        </w:rPr>
        <w:t>_</w:t>
      </w:r>
      <w:r w:rsidRPr="0029661B">
        <w:t>ID and TxFCf of the generated traffic unit are determined by the DA, MEP_ID, Test</w:t>
      </w:r>
      <w:r w:rsidRPr="0029661B">
        <w:rPr>
          <w:lang w:eastAsia="ja-JP"/>
        </w:rPr>
        <w:t>_ID</w:t>
      </w:r>
      <w:r w:rsidRPr="0029661B">
        <w:t xml:space="preserve"> and TxFCl respectively in the SLM(DA,P,MEP_ID,Test</w:t>
      </w:r>
      <w:r w:rsidRPr="0029661B">
        <w:rPr>
          <w:lang w:eastAsia="ja-JP"/>
        </w:rPr>
        <w:t>_ID</w:t>
      </w:r>
      <w:r w:rsidRPr="0029661B">
        <w:t>,TxFCl</w:t>
      </w:r>
      <w:r w:rsidRPr="0029661B">
        <w:rPr>
          <w:lang w:eastAsia="ja-JP"/>
        </w:rPr>
        <w:t>,</w:t>
      </w:r>
      <w:r w:rsidRPr="0029661B">
        <w:t>TLV) signal. If not NULL, the specified TLV is appended to the traffic unit as shown</w:t>
      </w:r>
      <w:r w:rsidRPr="0029661B">
        <w:rPr>
          <w:lang w:eastAsia="ja-JP"/>
        </w:rPr>
        <w:t xml:space="preserve"> in Figure </w:t>
      </w:r>
      <w:r>
        <w:rPr>
          <w:lang w:eastAsia="ja-JP"/>
        </w:rPr>
        <w:t>8-</w:t>
      </w:r>
      <w:r w:rsidRPr="0029661B">
        <w:rPr>
          <w:lang w:eastAsia="ja-JP"/>
        </w:rPr>
        <w:t>8</w:t>
      </w:r>
      <w:r>
        <w:rPr>
          <w:lang w:eastAsia="ja-JP"/>
        </w:rPr>
        <w:t>6</w:t>
      </w:r>
      <w:r w:rsidRPr="0029661B">
        <w:t>.</w:t>
      </w:r>
    </w:p>
    <w:p w14:paraId="50D81364" w14:textId="77777777" w:rsidR="00B86A51" w:rsidRPr="0029661B" w:rsidRDefault="00B86A51" w:rsidP="00B86A51">
      <w:r w:rsidRPr="0029661B">
        <w:t>The P signal value is defined by SLM(P). The DE signal is set to 0.</w:t>
      </w:r>
    </w:p>
    <w:p w14:paraId="0C6CC137" w14:textId="77777777" w:rsidR="00B86A51" w:rsidRPr="0029661B" w:rsidRDefault="00B86A51" w:rsidP="00B86A51"/>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81"/>
        <w:gridCol w:w="282"/>
        <w:gridCol w:w="283"/>
        <w:gridCol w:w="282"/>
        <w:gridCol w:w="283"/>
        <w:gridCol w:w="282"/>
        <w:gridCol w:w="283"/>
        <w:gridCol w:w="282"/>
        <w:gridCol w:w="282"/>
        <w:gridCol w:w="284"/>
        <w:gridCol w:w="284"/>
        <w:gridCol w:w="284"/>
        <w:gridCol w:w="284"/>
        <w:gridCol w:w="284"/>
        <w:gridCol w:w="284"/>
        <w:gridCol w:w="289"/>
        <w:gridCol w:w="282"/>
        <w:gridCol w:w="284"/>
        <w:gridCol w:w="229"/>
        <w:gridCol w:w="55"/>
        <w:gridCol w:w="284"/>
        <w:gridCol w:w="284"/>
        <w:gridCol w:w="284"/>
        <w:gridCol w:w="284"/>
        <w:gridCol w:w="289"/>
        <w:gridCol w:w="80"/>
        <w:gridCol w:w="204"/>
        <w:gridCol w:w="284"/>
        <w:gridCol w:w="284"/>
        <w:gridCol w:w="284"/>
        <w:gridCol w:w="284"/>
        <w:gridCol w:w="284"/>
        <w:gridCol w:w="284"/>
        <w:gridCol w:w="281"/>
      </w:tblGrid>
      <w:tr w:rsidR="00B86A51" w:rsidRPr="0029661B" w14:paraId="3DDBF9C9" w14:textId="77777777" w:rsidTr="00B86A51">
        <w:trPr>
          <w:jc w:val="center"/>
        </w:trPr>
        <w:tc>
          <w:tcPr>
            <w:tcW w:w="562" w:type="dxa"/>
            <w:tcBorders>
              <w:top w:val="nil"/>
              <w:left w:val="nil"/>
              <w:bottom w:val="nil"/>
              <w:right w:val="single" w:sz="4" w:space="0" w:color="C0C0C0"/>
            </w:tcBorders>
          </w:tcPr>
          <w:p w14:paraId="433D254F" w14:textId="77777777" w:rsidR="00B86A51" w:rsidRPr="0029661B" w:rsidRDefault="00B86A51" w:rsidP="00B86A51">
            <w:pPr>
              <w:pStyle w:val="Figurelegend"/>
              <w:jc w:val="center"/>
              <w:rPr>
                <w:lang w:eastAsia="ja-JP"/>
              </w:rPr>
            </w:pPr>
          </w:p>
        </w:tc>
        <w:tc>
          <w:tcPr>
            <w:tcW w:w="2258" w:type="dxa"/>
            <w:gridSpan w:val="8"/>
            <w:tcBorders>
              <w:top w:val="single" w:sz="4" w:space="0" w:color="C0C0C0"/>
              <w:left w:val="single" w:sz="4" w:space="0" w:color="C0C0C0"/>
              <w:bottom w:val="single" w:sz="4" w:space="0" w:color="C0C0C0"/>
              <w:right w:val="single" w:sz="4" w:space="0" w:color="C0C0C0"/>
            </w:tcBorders>
          </w:tcPr>
          <w:p w14:paraId="1BCD28BC" w14:textId="77777777" w:rsidR="00B86A51" w:rsidRPr="0029661B" w:rsidRDefault="00B86A51" w:rsidP="00B86A51">
            <w:pPr>
              <w:pStyle w:val="Figurelegend"/>
              <w:jc w:val="center"/>
              <w:rPr>
                <w:lang w:eastAsia="ja-JP"/>
              </w:rPr>
            </w:pPr>
            <w:r w:rsidRPr="0029661B">
              <w:rPr>
                <w:lang w:eastAsia="ja-JP"/>
              </w:rPr>
              <w:t>1</w:t>
            </w:r>
          </w:p>
        </w:tc>
        <w:tc>
          <w:tcPr>
            <w:tcW w:w="2275" w:type="dxa"/>
            <w:gridSpan w:val="8"/>
            <w:tcBorders>
              <w:top w:val="single" w:sz="4" w:space="0" w:color="C0C0C0"/>
              <w:left w:val="single" w:sz="4" w:space="0" w:color="C0C0C0"/>
              <w:bottom w:val="single" w:sz="4" w:space="0" w:color="C0C0C0"/>
              <w:right w:val="single" w:sz="4" w:space="0" w:color="C0C0C0"/>
            </w:tcBorders>
          </w:tcPr>
          <w:p w14:paraId="28A07064" w14:textId="77777777" w:rsidR="00B86A51" w:rsidRPr="0029661B" w:rsidRDefault="00B86A51" w:rsidP="00B86A51">
            <w:pPr>
              <w:pStyle w:val="Figurelegend"/>
              <w:jc w:val="center"/>
              <w:rPr>
                <w:lang w:eastAsia="ja-JP"/>
              </w:rPr>
            </w:pPr>
            <w:r w:rsidRPr="0029661B">
              <w:rPr>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2E0479BB" w14:textId="77777777" w:rsidR="00B86A51" w:rsidRPr="0029661B" w:rsidRDefault="00B86A51" w:rsidP="00B86A51">
            <w:pPr>
              <w:pStyle w:val="Figurelegend"/>
              <w:jc w:val="center"/>
              <w:rPr>
                <w:lang w:eastAsia="ja-JP"/>
              </w:rPr>
            </w:pPr>
            <w:r w:rsidRPr="0029661B">
              <w:rPr>
                <w:lang w:eastAsia="ja-JP"/>
              </w:rPr>
              <w:t>3</w:t>
            </w:r>
          </w:p>
        </w:tc>
        <w:tc>
          <w:tcPr>
            <w:tcW w:w="2269" w:type="dxa"/>
            <w:gridSpan w:val="9"/>
            <w:tcBorders>
              <w:top w:val="single" w:sz="4" w:space="0" w:color="C0C0C0"/>
              <w:left w:val="single" w:sz="4" w:space="0" w:color="C0C0C0"/>
              <w:bottom w:val="single" w:sz="4" w:space="0" w:color="C0C0C0"/>
              <w:right w:val="single" w:sz="4" w:space="0" w:color="C0C0C0"/>
            </w:tcBorders>
          </w:tcPr>
          <w:p w14:paraId="7CBEC6C2"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41A20B63" w14:textId="77777777" w:rsidTr="00B86A51">
        <w:trPr>
          <w:jc w:val="center"/>
        </w:trPr>
        <w:tc>
          <w:tcPr>
            <w:tcW w:w="562" w:type="dxa"/>
            <w:tcBorders>
              <w:top w:val="nil"/>
              <w:left w:val="nil"/>
              <w:bottom w:val="nil"/>
              <w:right w:val="single" w:sz="4" w:space="0" w:color="C0C0C0"/>
            </w:tcBorders>
          </w:tcPr>
          <w:p w14:paraId="3B0A70DB" w14:textId="77777777" w:rsidR="00B86A51" w:rsidRPr="0029661B" w:rsidRDefault="00B86A51" w:rsidP="00B86A51">
            <w:pPr>
              <w:pStyle w:val="Figurelegend"/>
              <w:jc w:val="center"/>
              <w:rPr>
                <w:lang w:eastAsia="ja-JP"/>
              </w:rPr>
            </w:pPr>
          </w:p>
        </w:tc>
        <w:tc>
          <w:tcPr>
            <w:tcW w:w="281" w:type="dxa"/>
            <w:tcBorders>
              <w:top w:val="single" w:sz="4" w:space="0" w:color="C0C0C0"/>
              <w:left w:val="single" w:sz="4" w:space="0" w:color="C0C0C0"/>
              <w:bottom w:val="single" w:sz="4" w:space="0" w:color="auto"/>
              <w:right w:val="single" w:sz="4" w:space="0" w:color="C0C0C0"/>
            </w:tcBorders>
          </w:tcPr>
          <w:p w14:paraId="1A985D6C" w14:textId="77777777" w:rsidR="00B86A51" w:rsidRPr="0029661B" w:rsidRDefault="00B86A51" w:rsidP="00B86A51">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6244C63C" w14:textId="77777777" w:rsidR="00B86A51" w:rsidRPr="0029661B" w:rsidRDefault="00B86A51" w:rsidP="00B86A51">
            <w:pPr>
              <w:pStyle w:val="Figurelegend"/>
              <w:jc w:val="center"/>
              <w:rPr>
                <w:lang w:eastAsia="ja-JP"/>
              </w:rPr>
            </w:pPr>
            <w:r w:rsidRPr="0029661B">
              <w:rPr>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0375C903" w14:textId="77777777" w:rsidR="00B86A51" w:rsidRPr="0029661B" w:rsidRDefault="00B86A51" w:rsidP="00B86A51">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58AD2A11" w14:textId="77777777" w:rsidR="00B86A51" w:rsidRPr="0029661B" w:rsidRDefault="00B86A51" w:rsidP="00B86A51">
            <w:pPr>
              <w:pStyle w:val="Figurelegend"/>
              <w:jc w:val="center"/>
              <w:rPr>
                <w:lang w:eastAsia="ja-JP"/>
              </w:rPr>
            </w:pPr>
            <w:r w:rsidRPr="0029661B">
              <w:rPr>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0633ADF0" w14:textId="77777777" w:rsidR="00B86A51" w:rsidRPr="0029661B" w:rsidRDefault="00B86A51" w:rsidP="00B86A51">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07A488E9" w14:textId="77777777" w:rsidR="00B86A51" w:rsidRPr="0029661B" w:rsidRDefault="00B86A51" w:rsidP="00B86A51">
            <w:pPr>
              <w:pStyle w:val="Figurelegend"/>
              <w:jc w:val="center"/>
              <w:rPr>
                <w:lang w:eastAsia="ja-JP"/>
              </w:rPr>
            </w:pPr>
            <w:r w:rsidRPr="0029661B">
              <w:rPr>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4E251960" w14:textId="77777777" w:rsidR="00B86A51" w:rsidRPr="0029661B" w:rsidRDefault="00B86A51" w:rsidP="00B86A51">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004B63B3" w14:textId="77777777" w:rsidR="00B86A51" w:rsidRPr="0029661B" w:rsidRDefault="00B86A51" w:rsidP="00B86A51">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673C8C1D"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18D81652" w14:textId="77777777" w:rsidR="00B86A51" w:rsidRPr="0029661B" w:rsidRDefault="00B86A51" w:rsidP="00B86A51">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34DD0B3A"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1F0475D5"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092923FB"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0A55FF1F"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2028FED0" w14:textId="77777777" w:rsidR="00B86A51" w:rsidRPr="0029661B" w:rsidRDefault="00B86A51" w:rsidP="00B86A51">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5FC42E07" w14:textId="77777777" w:rsidR="00B86A51" w:rsidRPr="0029661B" w:rsidRDefault="00B86A51" w:rsidP="00B86A51">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0426B2CA"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5BA5A69B" w14:textId="77777777" w:rsidR="00B86A51" w:rsidRPr="0029661B" w:rsidRDefault="00B86A51" w:rsidP="00B86A51">
            <w:pPr>
              <w:pStyle w:val="Figurelegend"/>
              <w:jc w:val="center"/>
              <w:rPr>
                <w:lang w:eastAsia="ja-JP"/>
              </w:rPr>
            </w:pPr>
            <w:r w:rsidRPr="0029661B">
              <w:rPr>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7CF55D20"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6C028624"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37E0F41C"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4C01B8B4"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7917A5C2" w14:textId="77777777" w:rsidR="00B86A51" w:rsidRPr="0029661B" w:rsidRDefault="00B86A51" w:rsidP="00B86A51">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1B3EF18C" w14:textId="77777777" w:rsidR="00B86A51" w:rsidRPr="0029661B" w:rsidRDefault="00B86A51" w:rsidP="00B86A51">
            <w:pPr>
              <w:pStyle w:val="Figurelegend"/>
              <w:jc w:val="center"/>
              <w:rPr>
                <w:lang w:eastAsia="ja-JP"/>
              </w:rPr>
            </w:pPr>
            <w:r w:rsidRPr="0029661B">
              <w:rPr>
                <w:lang w:eastAsia="ja-JP"/>
              </w:rPr>
              <w:t>1</w:t>
            </w:r>
          </w:p>
        </w:tc>
        <w:tc>
          <w:tcPr>
            <w:tcW w:w="284" w:type="dxa"/>
            <w:gridSpan w:val="2"/>
            <w:tcBorders>
              <w:top w:val="single" w:sz="4" w:space="0" w:color="C0C0C0"/>
              <w:left w:val="single" w:sz="4" w:space="0" w:color="C0C0C0"/>
              <w:bottom w:val="single" w:sz="4" w:space="0" w:color="auto"/>
              <w:right w:val="single" w:sz="4" w:space="0" w:color="C0C0C0"/>
            </w:tcBorders>
          </w:tcPr>
          <w:p w14:paraId="58C55B41"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264AACD3" w14:textId="77777777" w:rsidR="00B86A51" w:rsidRPr="0029661B" w:rsidRDefault="00B86A51" w:rsidP="00B86A51">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19D4D6D3"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15420AA9"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219FBD1A"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082661C5"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43817571" w14:textId="77777777" w:rsidR="00B86A51" w:rsidRPr="0029661B" w:rsidRDefault="00B86A51" w:rsidP="00B86A51">
            <w:pPr>
              <w:pStyle w:val="Figurelegend"/>
              <w:jc w:val="center"/>
              <w:rPr>
                <w:lang w:eastAsia="ja-JP"/>
              </w:rPr>
            </w:pPr>
            <w:r w:rsidRPr="0029661B">
              <w:rPr>
                <w:lang w:eastAsia="ja-JP"/>
              </w:rPr>
              <w:t>2</w:t>
            </w:r>
          </w:p>
        </w:tc>
        <w:tc>
          <w:tcPr>
            <w:tcW w:w="281" w:type="dxa"/>
            <w:tcBorders>
              <w:top w:val="single" w:sz="4" w:space="0" w:color="C0C0C0"/>
              <w:left w:val="single" w:sz="4" w:space="0" w:color="C0C0C0"/>
              <w:bottom w:val="single" w:sz="4" w:space="0" w:color="auto"/>
              <w:right w:val="single" w:sz="4" w:space="0" w:color="C0C0C0"/>
            </w:tcBorders>
          </w:tcPr>
          <w:p w14:paraId="588356B4" w14:textId="77777777" w:rsidR="00B86A51" w:rsidRPr="0029661B" w:rsidRDefault="00B86A51" w:rsidP="00B86A51">
            <w:pPr>
              <w:pStyle w:val="Figurelegend"/>
              <w:jc w:val="center"/>
              <w:rPr>
                <w:lang w:eastAsia="ja-JP"/>
              </w:rPr>
            </w:pPr>
            <w:r w:rsidRPr="0029661B">
              <w:rPr>
                <w:lang w:eastAsia="ja-JP"/>
              </w:rPr>
              <w:t>1</w:t>
            </w:r>
          </w:p>
        </w:tc>
      </w:tr>
      <w:tr w:rsidR="00B86A51" w:rsidRPr="0029661B" w14:paraId="322E39F0" w14:textId="77777777" w:rsidTr="00B86A51">
        <w:trPr>
          <w:jc w:val="center"/>
        </w:trPr>
        <w:tc>
          <w:tcPr>
            <w:tcW w:w="562" w:type="dxa"/>
            <w:tcBorders>
              <w:top w:val="nil"/>
              <w:left w:val="nil"/>
              <w:bottom w:val="nil"/>
            </w:tcBorders>
          </w:tcPr>
          <w:p w14:paraId="009BA032" w14:textId="77777777" w:rsidR="00B86A51" w:rsidRPr="0029661B" w:rsidRDefault="00B86A51" w:rsidP="00B86A51">
            <w:pPr>
              <w:pStyle w:val="Figurelegend"/>
              <w:jc w:val="center"/>
              <w:rPr>
                <w:lang w:eastAsia="ja-JP"/>
              </w:rPr>
            </w:pPr>
            <w:r w:rsidRPr="0029661B">
              <w:rPr>
                <w:lang w:eastAsia="ja-JP"/>
              </w:rPr>
              <w:t>1</w:t>
            </w:r>
          </w:p>
        </w:tc>
        <w:tc>
          <w:tcPr>
            <w:tcW w:w="9077" w:type="dxa"/>
            <w:gridSpan w:val="34"/>
            <w:tcBorders>
              <w:bottom w:val="nil"/>
            </w:tcBorders>
            <w:vAlign w:val="center"/>
          </w:tcPr>
          <w:p w14:paraId="6D5D5FB9" w14:textId="77777777" w:rsidR="00B86A51" w:rsidRPr="004617FC" w:rsidRDefault="00B86A51" w:rsidP="00B86A51">
            <w:pPr>
              <w:pStyle w:val="Figurelegend"/>
              <w:jc w:val="center"/>
              <w:rPr>
                <w:lang w:eastAsia="ja-JP"/>
              </w:rPr>
            </w:pPr>
            <w:r w:rsidRPr="004617FC">
              <w:rPr>
                <w:lang w:eastAsia="ja-JP"/>
              </w:rPr>
              <w:t>DA=SLM(DA)</w:t>
            </w:r>
          </w:p>
        </w:tc>
      </w:tr>
      <w:tr w:rsidR="00B86A51" w:rsidRPr="0029661B" w14:paraId="6D2E5B78" w14:textId="77777777" w:rsidTr="00B86A51">
        <w:trPr>
          <w:jc w:val="center"/>
        </w:trPr>
        <w:tc>
          <w:tcPr>
            <w:tcW w:w="562" w:type="dxa"/>
            <w:tcBorders>
              <w:top w:val="nil"/>
              <w:left w:val="nil"/>
              <w:bottom w:val="nil"/>
            </w:tcBorders>
          </w:tcPr>
          <w:p w14:paraId="327189A0" w14:textId="77777777" w:rsidR="00B86A51" w:rsidRPr="004617FC" w:rsidRDefault="00B86A51" w:rsidP="00B86A51">
            <w:pPr>
              <w:pStyle w:val="Figurelegend"/>
              <w:jc w:val="center"/>
              <w:rPr>
                <w:lang w:eastAsia="ja-JP"/>
              </w:rPr>
            </w:pPr>
            <w:r w:rsidRPr="004617FC">
              <w:rPr>
                <w:lang w:eastAsia="ja-JP"/>
              </w:rPr>
              <w:t>5</w:t>
            </w:r>
          </w:p>
        </w:tc>
        <w:tc>
          <w:tcPr>
            <w:tcW w:w="4533" w:type="dxa"/>
            <w:gridSpan w:val="16"/>
            <w:tcBorders>
              <w:top w:val="dotted" w:sz="4" w:space="0" w:color="auto"/>
              <w:bottom w:val="single" w:sz="4" w:space="0" w:color="auto"/>
            </w:tcBorders>
            <w:vAlign w:val="center"/>
          </w:tcPr>
          <w:p w14:paraId="48B98602" w14:textId="77777777" w:rsidR="00B86A51" w:rsidRPr="004617FC" w:rsidRDefault="00B86A51" w:rsidP="00B86A51">
            <w:pPr>
              <w:pStyle w:val="Figurelegend"/>
              <w:jc w:val="center"/>
              <w:rPr>
                <w:lang w:eastAsia="ja-JP"/>
              </w:rPr>
            </w:pPr>
          </w:p>
        </w:tc>
        <w:tc>
          <w:tcPr>
            <w:tcW w:w="4544" w:type="dxa"/>
            <w:gridSpan w:val="18"/>
            <w:tcBorders>
              <w:top w:val="single" w:sz="4" w:space="0" w:color="auto"/>
              <w:bottom w:val="dotted" w:sz="4" w:space="0" w:color="auto"/>
            </w:tcBorders>
            <w:vAlign w:val="center"/>
          </w:tcPr>
          <w:p w14:paraId="1056CE20"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1F58B637" w14:textId="77777777" w:rsidTr="00B86A51">
        <w:trPr>
          <w:jc w:val="center"/>
        </w:trPr>
        <w:tc>
          <w:tcPr>
            <w:tcW w:w="562" w:type="dxa"/>
            <w:tcBorders>
              <w:top w:val="nil"/>
              <w:left w:val="nil"/>
              <w:bottom w:val="nil"/>
            </w:tcBorders>
          </w:tcPr>
          <w:p w14:paraId="2677ED20" w14:textId="77777777" w:rsidR="00B86A51" w:rsidRPr="0029661B" w:rsidRDefault="00B86A51" w:rsidP="00B86A51">
            <w:pPr>
              <w:pStyle w:val="Figurelegend"/>
              <w:jc w:val="center"/>
              <w:rPr>
                <w:lang w:eastAsia="ja-JP"/>
              </w:rPr>
            </w:pPr>
            <w:r w:rsidRPr="0029661B">
              <w:rPr>
                <w:lang w:eastAsia="ja-JP"/>
              </w:rPr>
              <w:t>9</w:t>
            </w:r>
          </w:p>
        </w:tc>
        <w:tc>
          <w:tcPr>
            <w:tcW w:w="9077" w:type="dxa"/>
            <w:gridSpan w:val="34"/>
            <w:tcBorders>
              <w:top w:val="nil"/>
            </w:tcBorders>
            <w:vAlign w:val="center"/>
          </w:tcPr>
          <w:p w14:paraId="61D0B911" w14:textId="77777777" w:rsidR="00B86A51" w:rsidRPr="0029661B" w:rsidRDefault="00B86A51" w:rsidP="00B86A51">
            <w:pPr>
              <w:pStyle w:val="Figurelegend"/>
              <w:jc w:val="center"/>
              <w:rPr>
                <w:lang w:eastAsia="ja-JP"/>
              </w:rPr>
            </w:pPr>
          </w:p>
        </w:tc>
      </w:tr>
      <w:tr w:rsidR="00B86A51" w:rsidRPr="0029661B" w14:paraId="67344D98" w14:textId="77777777" w:rsidTr="00B86A51">
        <w:trPr>
          <w:jc w:val="center"/>
        </w:trPr>
        <w:tc>
          <w:tcPr>
            <w:tcW w:w="562" w:type="dxa"/>
            <w:tcBorders>
              <w:top w:val="nil"/>
              <w:left w:val="nil"/>
              <w:bottom w:val="nil"/>
            </w:tcBorders>
          </w:tcPr>
          <w:p w14:paraId="29532B2E" w14:textId="77777777" w:rsidR="00B86A51" w:rsidRPr="0029661B" w:rsidRDefault="00B86A51" w:rsidP="00B86A51">
            <w:pPr>
              <w:pStyle w:val="Figurelegend"/>
              <w:jc w:val="center"/>
              <w:rPr>
                <w:lang w:eastAsia="ja-JP"/>
              </w:rPr>
            </w:pPr>
            <w:r w:rsidRPr="0029661B">
              <w:rPr>
                <w:lang w:eastAsia="ja-JP"/>
              </w:rPr>
              <w:t>13</w:t>
            </w:r>
          </w:p>
        </w:tc>
        <w:tc>
          <w:tcPr>
            <w:tcW w:w="4533" w:type="dxa"/>
            <w:gridSpan w:val="16"/>
            <w:vAlign w:val="center"/>
          </w:tcPr>
          <w:p w14:paraId="76AC5D52"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795" w:type="dxa"/>
            <w:gridSpan w:val="3"/>
            <w:tcBorders>
              <w:bottom w:val="single" w:sz="4" w:space="0" w:color="auto"/>
            </w:tcBorders>
            <w:vAlign w:val="center"/>
          </w:tcPr>
          <w:p w14:paraId="4D851C48" w14:textId="77777777" w:rsidR="00B86A51" w:rsidRPr="0029661B" w:rsidRDefault="00B86A51" w:rsidP="00B86A51">
            <w:pPr>
              <w:pStyle w:val="Figurelegend"/>
              <w:jc w:val="center"/>
              <w:rPr>
                <w:lang w:eastAsia="ja-JP"/>
              </w:rPr>
            </w:pPr>
            <w:r w:rsidRPr="0029661B">
              <w:rPr>
                <w:lang w:eastAsia="ja-JP"/>
              </w:rPr>
              <w:t>MEL=Undef</w:t>
            </w:r>
          </w:p>
        </w:tc>
        <w:tc>
          <w:tcPr>
            <w:tcW w:w="1480" w:type="dxa"/>
            <w:gridSpan w:val="6"/>
            <w:tcBorders>
              <w:bottom w:val="single" w:sz="4" w:space="0" w:color="auto"/>
            </w:tcBorders>
            <w:vAlign w:val="center"/>
          </w:tcPr>
          <w:p w14:paraId="069ADBFD" w14:textId="77777777" w:rsidR="00B86A51" w:rsidRPr="0029661B" w:rsidRDefault="00B86A51" w:rsidP="00B86A51">
            <w:pPr>
              <w:pStyle w:val="Figurelegend"/>
              <w:jc w:val="center"/>
              <w:rPr>
                <w:szCs w:val="22"/>
                <w:lang w:eastAsia="ja-JP"/>
              </w:rPr>
            </w:pPr>
            <w:r w:rsidRPr="0029661B">
              <w:rPr>
                <w:szCs w:val="22"/>
                <w:lang w:eastAsia="ja-JP"/>
              </w:rPr>
              <w:t>Version=0</w:t>
            </w:r>
          </w:p>
        </w:tc>
        <w:tc>
          <w:tcPr>
            <w:tcW w:w="2269" w:type="dxa"/>
            <w:gridSpan w:val="9"/>
            <w:tcBorders>
              <w:bottom w:val="single" w:sz="4" w:space="0" w:color="auto"/>
            </w:tcBorders>
            <w:vAlign w:val="center"/>
          </w:tcPr>
          <w:p w14:paraId="7DF6269D"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ode=55 (SLM)</w:t>
            </w:r>
          </w:p>
        </w:tc>
      </w:tr>
      <w:tr w:rsidR="00B86A51" w:rsidRPr="0029661B" w14:paraId="71BFD963" w14:textId="77777777" w:rsidTr="00B86A51">
        <w:trPr>
          <w:jc w:val="center"/>
        </w:trPr>
        <w:tc>
          <w:tcPr>
            <w:tcW w:w="562" w:type="dxa"/>
            <w:tcBorders>
              <w:top w:val="nil"/>
              <w:left w:val="nil"/>
              <w:bottom w:val="nil"/>
            </w:tcBorders>
          </w:tcPr>
          <w:p w14:paraId="5C91A419" w14:textId="77777777" w:rsidR="00B86A51" w:rsidRPr="0029661B" w:rsidRDefault="00B86A51" w:rsidP="00B86A51">
            <w:pPr>
              <w:pStyle w:val="Figurelegend"/>
              <w:jc w:val="center"/>
              <w:rPr>
                <w:lang w:eastAsia="ja-JP"/>
              </w:rPr>
            </w:pPr>
            <w:r w:rsidRPr="0029661B">
              <w:rPr>
                <w:lang w:eastAsia="ja-JP"/>
              </w:rPr>
              <w:t>17</w:t>
            </w:r>
          </w:p>
        </w:tc>
        <w:tc>
          <w:tcPr>
            <w:tcW w:w="2258" w:type="dxa"/>
            <w:gridSpan w:val="8"/>
            <w:tcBorders>
              <w:bottom w:val="single" w:sz="4" w:space="0" w:color="auto"/>
            </w:tcBorders>
            <w:vAlign w:val="center"/>
          </w:tcPr>
          <w:p w14:paraId="5A5131CA" w14:textId="77777777" w:rsidR="00B86A51" w:rsidRPr="004617FC" w:rsidRDefault="00B86A51" w:rsidP="00B86A51">
            <w:pPr>
              <w:pStyle w:val="Figurelegend"/>
              <w:jc w:val="center"/>
              <w:rPr>
                <w:sz w:val="20"/>
                <w:lang w:eastAsia="ja-JP"/>
              </w:rPr>
            </w:pPr>
            <w:r w:rsidRPr="004617FC">
              <w:rPr>
                <w:sz w:val="20"/>
                <w:lang w:eastAsia="ja-JP"/>
              </w:rPr>
              <w:t>Flags=0</w:t>
            </w:r>
          </w:p>
        </w:tc>
        <w:tc>
          <w:tcPr>
            <w:tcW w:w="2275" w:type="dxa"/>
            <w:gridSpan w:val="8"/>
            <w:tcBorders>
              <w:bottom w:val="single" w:sz="4" w:space="0" w:color="auto"/>
            </w:tcBorders>
            <w:vAlign w:val="center"/>
          </w:tcPr>
          <w:p w14:paraId="77F002FF" w14:textId="77777777" w:rsidR="00B86A51" w:rsidRPr="0029661B" w:rsidRDefault="00B86A51" w:rsidP="00B86A51">
            <w:pPr>
              <w:pStyle w:val="Figurelegend"/>
              <w:jc w:val="center"/>
              <w:rPr>
                <w:sz w:val="16"/>
                <w:szCs w:val="16"/>
                <w:lang w:eastAsia="ja-JP"/>
              </w:rPr>
            </w:pPr>
            <w:r w:rsidRPr="0029661B">
              <w:rPr>
                <w:sz w:val="16"/>
                <w:szCs w:val="16"/>
                <w:lang w:eastAsia="ja-JP"/>
              </w:rPr>
              <w:t>TLV Offset = 16</w:t>
            </w:r>
          </w:p>
        </w:tc>
        <w:tc>
          <w:tcPr>
            <w:tcW w:w="4544" w:type="dxa"/>
            <w:gridSpan w:val="18"/>
            <w:tcBorders>
              <w:bottom w:val="nil"/>
              <w:right w:val="single" w:sz="4" w:space="0" w:color="auto"/>
            </w:tcBorders>
            <w:vAlign w:val="center"/>
          </w:tcPr>
          <w:p w14:paraId="4DAFF110" w14:textId="77777777" w:rsidR="00B86A51" w:rsidRPr="004617FC" w:rsidRDefault="00B86A51" w:rsidP="00B86A51">
            <w:pPr>
              <w:pStyle w:val="Figurelegend"/>
              <w:jc w:val="center"/>
              <w:rPr>
                <w:lang w:eastAsia="ja-JP"/>
              </w:rPr>
            </w:pPr>
            <w:r w:rsidRPr="0029661B">
              <w:rPr>
                <w:lang w:eastAsia="ja-JP"/>
              </w:rPr>
              <w:t>Source_MEP_ID = SLM(MI_MEP_ID)</w:t>
            </w:r>
          </w:p>
        </w:tc>
      </w:tr>
      <w:tr w:rsidR="00B86A51" w:rsidRPr="0029661B" w14:paraId="207098C5" w14:textId="77777777" w:rsidTr="00B86A51">
        <w:trPr>
          <w:jc w:val="center"/>
        </w:trPr>
        <w:tc>
          <w:tcPr>
            <w:tcW w:w="562" w:type="dxa"/>
            <w:tcBorders>
              <w:top w:val="nil"/>
              <w:left w:val="nil"/>
              <w:bottom w:val="nil"/>
              <w:right w:val="single" w:sz="4" w:space="0" w:color="auto"/>
            </w:tcBorders>
          </w:tcPr>
          <w:p w14:paraId="68039E5A" w14:textId="77777777" w:rsidR="00B86A51" w:rsidRPr="0029661B" w:rsidRDefault="00B86A51" w:rsidP="00B86A51">
            <w:pPr>
              <w:pStyle w:val="Figurelegend"/>
              <w:jc w:val="center"/>
              <w:rPr>
                <w:lang w:eastAsia="ja-JP"/>
              </w:rPr>
            </w:pPr>
            <w:r w:rsidRPr="0029661B">
              <w:rPr>
                <w:lang w:eastAsia="ja-JP"/>
              </w:rPr>
              <w:t>21</w:t>
            </w:r>
          </w:p>
        </w:tc>
        <w:tc>
          <w:tcPr>
            <w:tcW w:w="4533" w:type="dxa"/>
            <w:gridSpan w:val="16"/>
            <w:tcBorders>
              <w:top w:val="single" w:sz="8" w:space="0" w:color="auto"/>
              <w:left w:val="single" w:sz="4" w:space="0" w:color="auto"/>
              <w:bottom w:val="single" w:sz="4" w:space="0" w:color="auto"/>
              <w:right w:val="single" w:sz="4" w:space="0" w:color="auto"/>
            </w:tcBorders>
            <w:vAlign w:val="center"/>
          </w:tcPr>
          <w:p w14:paraId="6DDED868" w14:textId="77777777" w:rsidR="00B86A51" w:rsidRPr="0029661B" w:rsidRDefault="00B86A51" w:rsidP="00B86A51">
            <w:pPr>
              <w:pStyle w:val="Figurelegend"/>
              <w:jc w:val="center"/>
              <w:rPr>
                <w:lang w:eastAsia="ja-JP"/>
              </w:rPr>
            </w:pPr>
            <w:r w:rsidRPr="0029661B">
              <w:rPr>
                <w:lang w:eastAsia="ja-JP"/>
              </w:rPr>
              <w:t>0 (</w:t>
            </w:r>
            <w:r>
              <w:rPr>
                <w:rFonts w:hint="eastAsia"/>
                <w:lang w:eastAsia="ja-JP"/>
              </w:rPr>
              <w:t>R</w:t>
            </w:r>
            <w:r w:rsidRPr="0029661B">
              <w:rPr>
                <w:lang w:eastAsia="ja-JP"/>
              </w:rPr>
              <w:t>eserved for Responder_MEP_ID)</w:t>
            </w:r>
          </w:p>
        </w:tc>
        <w:tc>
          <w:tcPr>
            <w:tcW w:w="4544" w:type="dxa"/>
            <w:gridSpan w:val="18"/>
            <w:tcBorders>
              <w:top w:val="single" w:sz="4" w:space="0" w:color="auto"/>
              <w:left w:val="single" w:sz="4" w:space="0" w:color="auto"/>
              <w:bottom w:val="single" w:sz="4" w:space="0" w:color="auto"/>
              <w:right w:val="single" w:sz="4" w:space="0" w:color="auto"/>
            </w:tcBorders>
            <w:vAlign w:val="center"/>
          </w:tcPr>
          <w:p w14:paraId="1920F556" w14:textId="77777777" w:rsidR="00B86A51" w:rsidRPr="0029661B" w:rsidRDefault="00B86A51" w:rsidP="00B86A51">
            <w:pPr>
              <w:pStyle w:val="Figurelegend"/>
              <w:jc w:val="center"/>
              <w:rPr>
                <w:lang w:eastAsia="ja-JP"/>
              </w:rPr>
            </w:pPr>
            <w:r w:rsidRPr="0029661B">
              <w:rPr>
                <w:lang w:eastAsia="ja-JP"/>
              </w:rPr>
              <w:t>Test_ID = SLM(Test_ID)</w:t>
            </w:r>
          </w:p>
        </w:tc>
      </w:tr>
      <w:tr w:rsidR="00B86A51" w:rsidRPr="0029661B" w14:paraId="5916FB15" w14:textId="77777777" w:rsidTr="00B86A51">
        <w:trPr>
          <w:jc w:val="center"/>
        </w:trPr>
        <w:tc>
          <w:tcPr>
            <w:tcW w:w="562" w:type="dxa"/>
            <w:tcBorders>
              <w:top w:val="nil"/>
              <w:left w:val="nil"/>
              <w:bottom w:val="nil"/>
              <w:right w:val="single" w:sz="4" w:space="0" w:color="auto"/>
            </w:tcBorders>
          </w:tcPr>
          <w:p w14:paraId="1AA17DB5" w14:textId="77777777" w:rsidR="00B86A51" w:rsidRPr="0029661B" w:rsidRDefault="00B86A51" w:rsidP="00B86A51">
            <w:pPr>
              <w:pStyle w:val="Figurelegend"/>
              <w:jc w:val="center"/>
              <w:rPr>
                <w:lang w:eastAsia="ja-JP"/>
              </w:rPr>
            </w:pPr>
            <w:r w:rsidRPr="0029661B">
              <w:rPr>
                <w:lang w:eastAsia="ja-JP"/>
              </w:rPr>
              <w:t>25</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40604ED0" w14:textId="77777777" w:rsidR="00B86A51" w:rsidRPr="0029661B" w:rsidRDefault="00B86A51" w:rsidP="00B86A51">
            <w:pPr>
              <w:pStyle w:val="Figurelegend"/>
              <w:jc w:val="center"/>
              <w:rPr>
                <w:lang w:eastAsia="ja-JP"/>
              </w:rPr>
            </w:pPr>
            <w:r w:rsidRPr="0029661B">
              <w:rPr>
                <w:lang w:eastAsia="ja-JP"/>
              </w:rPr>
              <w:t>Test_ID Continued</w:t>
            </w:r>
          </w:p>
        </w:tc>
        <w:tc>
          <w:tcPr>
            <w:tcW w:w="4544" w:type="dxa"/>
            <w:gridSpan w:val="18"/>
            <w:tcBorders>
              <w:top w:val="single" w:sz="4" w:space="0" w:color="auto"/>
              <w:left w:val="single" w:sz="4" w:space="0" w:color="auto"/>
              <w:bottom w:val="single" w:sz="4" w:space="0" w:color="auto"/>
              <w:right w:val="single" w:sz="4" w:space="0" w:color="auto"/>
            </w:tcBorders>
            <w:vAlign w:val="center"/>
          </w:tcPr>
          <w:p w14:paraId="49BC5508" w14:textId="77777777" w:rsidR="00B86A51" w:rsidRPr="0029661B" w:rsidRDefault="00B86A51" w:rsidP="00B86A51">
            <w:pPr>
              <w:pStyle w:val="Figurelegend"/>
              <w:jc w:val="center"/>
              <w:rPr>
                <w:lang w:eastAsia="ja-JP"/>
              </w:rPr>
            </w:pPr>
            <w:r w:rsidRPr="0029661B">
              <w:rPr>
                <w:lang w:eastAsia="ja-JP"/>
              </w:rPr>
              <w:t>TxFCf = SLM(TxFCl)</w:t>
            </w:r>
          </w:p>
        </w:tc>
      </w:tr>
      <w:tr w:rsidR="00B86A51" w:rsidRPr="0029661B" w14:paraId="30EA0050" w14:textId="77777777" w:rsidTr="00B86A51">
        <w:trPr>
          <w:jc w:val="center"/>
        </w:trPr>
        <w:tc>
          <w:tcPr>
            <w:tcW w:w="562" w:type="dxa"/>
            <w:tcBorders>
              <w:top w:val="nil"/>
              <w:left w:val="nil"/>
              <w:bottom w:val="nil"/>
              <w:right w:val="single" w:sz="4" w:space="0" w:color="auto"/>
            </w:tcBorders>
          </w:tcPr>
          <w:p w14:paraId="61AB3309" w14:textId="77777777" w:rsidR="00B86A51" w:rsidRPr="0029661B" w:rsidRDefault="00B86A51" w:rsidP="00B86A51">
            <w:pPr>
              <w:pStyle w:val="Figurelegend"/>
              <w:jc w:val="center"/>
              <w:rPr>
                <w:lang w:eastAsia="ja-JP"/>
              </w:rPr>
            </w:pPr>
            <w:r w:rsidRPr="0029661B">
              <w:rPr>
                <w:lang w:eastAsia="ja-JP"/>
              </w:rPr>
              <w:t>29</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7FD1DB60" w14:textId="77777777" w:rsidR="00B86A51" w:rsidRPr="0029661B" w:rsidRDefault="00B86A51" w:rsidP="00B86A51">
            <w:pPr>
              <w:pStyle w:val="Figurelegend"/>
              <w:jc w:val="center"/>
              <w:rPr>
                <w:lang w:eastAsia="ja-JP"/>
              </w:rPr>
            </w:pPr>
            <w:r w:rsidRPr="0029661B">
              <w:rPr>
                <w:lang w:eastAsia="ja-JP"/>
              </w:rPr>
              <w:t>TxFCf Continued</w:t>
            </w:r>
          </w:p>
        </w:tc>
        <w:tc>
          <w:tcPr>
            <w:tcW w:w="4544" w:type="dxa"/>
            <w:gridSpan w:val="18"/>
            <w:tcBorders>
              <w:top w:val="single" w:sz="4" w:space="0" w:color="auto"/>
              <w:left w:val="single" w:sz="4" w:space="0" w:color="auto"/>
              <w:bottom w:val="single" w:sz="4" w:space="0" w:color="auto"/>
              <w:right w:val="single" w:sz="4" w:space="0" w:color="auto"/>
            </w:tcBorders>
            <w:vAlign w:val="center"/>
          </w:tcPr>
          <w:p w14:paraId="30D9DC6D" w14:textId="77777777" w:rsidR="00B86A51" w:rsidRPr="0029661B" w:rsidRDefault="00B86A51" w:rsidP="00B86A51">
            <w:pPr>
              <w:pStyle w:val="Figurelegend"/>
              <w:jc w:val="center"/>
              <w:rPr>
                <w:lang w:eastAsia="ja-JP"/>
              </w:rPr>
            </w:pPr>
            <w:r w:rsidRPr="0029661B">
              <w:rPr>
                <w:lang w:eastAsia="ja-JP"/>
              </w:rPr>
              <w:t>Reserved for TxFCb</w:t>
            </w:r>
          </w:p>
        </w:tc>
      </w:tr>
      <w:tr w:rsidR="00B86A51" w:rsidRPr="0029661B" w14:paraId="070E3990" w14:textId="77777777" w:rsidTr="00B86A51">
        <w:trPr>
          <w:jc w:val="center"/>
        </w:trPr>
        <w:tc>
          <w:tcPr>
            <w:tcW w:w="562" w:type="dxa"/>
            <w:tcBorders>
              <w:top w:val="nil"/>
              <w:left w:val="nil"/>
              <w:bottom w:val="nil"/>
              <w:right w:val="single" w:sz="4" w:space="0" w:color="auto"/>
            </w:tcBorders>
          </w:tcPr>
          <w:p w14:paraId="1C1AD82E" w14:textId="77777777" w:rsidR="00B86A51" w:rsidRPr="0029661B" w:rsidRDefault="00B86A51" w:rsidP="00B86A51">
            <w:pPr>
              <w:pStyle w:val="Figurelegend"/>
              <w:jc w:val="center"/>
              <w:rPr>
                <w:lang w:eastAsia="ja-JP"/>
              </w:rPr>
            </w:pPr>
            <w:r w:rsidRPr="0029661B">
              <w:rPr>
                <w:lang w:eastAsia="ja-JP"/>
              </w:rPr>
              <w:t>33</w:t>
            </w:r>
          </w:p>
        </w:tc>
        <w:tc>
          <w:tcPr>
            <w:tcW w:w="4533" w:type="dxa"/>
            <w:gridSpan w:val="16"/>
            <w:tcBorders>
              <w:top w:val="single" w:sz="4" w:space="0" w:color="auto"/>
              <w:left w:val="single" w:sz="4" w:space="0" w:color="auto"/>
              <w:bottom w:val="single" w:sz="8" w:space="0" w:color="auto"/>
              <w:right w:val="single" w:sz="4" w:space="0" w:color="auto"/>
            </w:tcBorders>
            <w:vAlign w:val="center"/>
          </w:tcPr>
          <w:p w14:paraId="4CE40B64" w14:textId="77777777" w:rsidR="00B86A51" w:rsidRPr="0029661B" w:rsidRDefault="00B86A51" w:rsidP="00B86A51">
            <w:pPr>
              <w:pStyle w:val="Figurelegend"/>
              <w:jc w:val="center"/>
              <w:rPr>
                <w:lang w:eastAsia="ja-JP"/>
              </w:rPr>
            </w:pPr>
            <w:r w:rsidRPr="0029661B">
              <w:rPr>
                <w:lang w:eastAsia="ja-JP"/>
              </w:rPr>
              <w:t>Reserved Continued</w:t>
            </w:r>
          </w:p>
        </w:tc>
        <w:tc>
          <w:tcPr>
            <w:tcW w:w="4544" w:type="dxa"/>
            <w:gridSpan w:val="18"/>
            <w:tcBorders>
              <w:top w:val="single" w:sz="4" w:space="0" w:color="auto"/>
              <w:left w:val="single" w:sz="4" w:space="0" w:color="auto"/>
              <w:bottom w:val="nil"/>
              <w:right w:val="single" w:sz="4" w:space="0" w:color="auto"/>
            </w:tcBorders>
          </w:tcPr>
          <w:p w14:paraId="6395DB62" w14:textId="77777777" w:rsidR="00B86A51" w:rsidRPr="0029661B" w:rsidRDefault="00B86A51" w:rsidP="00B86A51">
            <w:pPr>
              <w:pStyle w:val="Figurelegend"/>
              <w:jc w:val="center"/>
              <w:rPr>
                <w:i/>
                <w:lang w:eastAsia="ja-JP"/>
              </w:rPr>
            </w:pPr>
            <w:r w:rsidRPr="0029661B">
              <w:rPr>
                <w:iCs/>
                <w:lang w:eastAsia="ja-JP"/>
              </w:rPr>
              <w:t>TLV = SLM(TLV) if exists</w:t>
            </w:r>
          </w:p>
        </w:tc>
      </w:tr>
      <w:tr w:rsidR="00B86A51" w:rsidRPr="0029661B" w14:paraId="1F71776F" w14:textId="77777777" w:rsidTr="00B86A51">
        <w:trPr>
          <w:jc w:val="center"/>
        </w:trPr>
        <w:tc>
          <w:tcPr>
            <w:tcW w:w="562" w:type="dxa"/>
            <w:tcBorders>
              <w:top w:val="nil"/>
              <w:left w:val="nil"/>
              <w:bottom w:val="nil"/>
              <w:right w:val="single" w:sz="4" w:space="0" w:color="auto"/>
            </w:tcBorders>
          </w:tcPr>
          <w:p w14:paraId="47C2FF8F" w14:textId="77777777" w:rsidR="00B86A51" w:rsidRPr="0029661B" w:rsidRDefault="00B86A51" w:rsidP="00B86A51">
            <w:pPr>
              <w:pStyle w:val="Figurelegend"/>
              <w:jc w:val="center"/>
              <w:rPr>
                <w:lang w:eastAsia="ja-JP"/>
              </w:rPr>
            </w:pPr>
            <w:r w:rsidRPr="0029661B">
              <w:rPr>
                <w:lang w:eastAsia="ja-JP"/>
              </w:rPr>
              <w:t>37</w:t>
            </w:r>
          </w:p>
        </w:tc>
        <w:tc>
          <w:tcPr>
            <w:tcW w:w="9077" w:type="dxa"/>
            <w:gridSpan w:val="34"/>
            <w:tcBorders>
              <w:top w:val="nil"/>
              <w:left w:val="single" w:sz="4" w:space="0" w:color="auto"/>
              <w:bottom w:val="nil"/>
              <w:right w:val="single" w:sz="4" w:space="0" w:color="auto"/>
            </w:tcBorders>
            <w:vAlign w:val="center"/>
          </w:tcPr>
          <w:p w14:paraId="1ED2FE46" w14:textId="77777777" w:rsidR="00B86A51" w:rsidRPr="0029661B" w:rsidRDefault="00B86A51" w:rsidP="00B86A51">
            <w:pPr>
              <w:pStyle w:val="Figurelegend"/>
              <w:jc w:val="center"/>
              <w:rPr>
                <w:lang w:eastAsia="ja-JP"/>
              </w:rPr>
            </w:pPr>
          </w:p>
        </w:tc>
      </w:tr>
      <w:tr w:rsidR="00B86A51" w:rsidRPr="0029661B" w14:paraId="1097FF8E" w14:textId="77777777" w:rsidTr="00B86A51">
        <w:trPr>
          <w:jc w:val="center"/>
        </w:trPr>
        <w:tc>
          <w:tcPr>
            <w:tcW w:w="562" w:type="dxa"/>
            <w:tcBorders>
              <w:top w:val="nil"/>
              <w:left w:val="nil"/>
              <w:bottom w:val="nil"/>
              <w:right w:val="single" w:sz="4" w:space="0" w:color="auto"/>
            </w:tcBorders>
          </w:tcPr>
          <w:p w14:paraId="5EFF930C" w14:textId="77777777" w:rsidR="00B86A51" w:rsidRPr="0029661B" w:rsidRDefault="00B86A51" w:rsidP="00B86A51">
            <w:pPr>
              <w:pStyle w:val="Figurelegend"/>
              <w:jc w:val="center"/>
              <w:rPr>
                <w:lang w:eastAsia="ja-JP"/>
              </w:rPr>
            </w:pPr>
            <w:r w:rsidRPr="0029661B">
              <w:rPr>
                <w:lang w:eastAsia="ja-JP"/>
              </w:rPr>
              <w:t>41</w:t>
            </w:r>
          </w:p>
        </w:tc>
        <w:tc>
          <w:tcPr>
            <w:tcW w:w="9077" w:type="dxa"/>
            <w:gridSpan w:val="34"/>
            <w:tcBorders>
              <w:top w:val="nil"/>
              <w:left w:val="single" w:sz="4" w:space="0" w:color="auto"/>
              <w:bottom w:val="nil"/>
              <w:right w:val="single" w:sz="4" w:space="0" w:color="auto"/>
            </w:tcBorders>
            <w:vAlign w:val="center"/>
          </w:tcPr>
          <w:p w14:paraId="0DB91645" w14:textId="77777777" w:rsidR="00B86A51" w:rsidRPr="0029661B" w:rsidRDefault="00B86A51" w:rsidP="00B86A51">
            <w:pPr>
              <w:pStyle w:val="Figurelegend"/>
              <w:jc w:val="center"/>
              <w:rPr>
                <w:lang w:eastAsia="ja-JP"/>
              </w:rPr>
            </w:pPr>
          </w:p>
        </w:tc>
      </w:tr>
      <w:tr w:rsidR="00B86A51" w:rsidRPr="0029661B" w14:paraId="729D65FB" w14:textId="77777777" w:rsidTr="00B86A51">
        <w:trPr>
          <w:jc w:val="center"/>
        </w:trPr>
        <w:tc>
          <w:tcPr>
            <w:tcW w:w="562" w:type="dxa"/>
            <w:tcBorders>
              <w:top w:val="nil"/>
              <w:left w:val="nil"/>
              <w:bottom w:val="nil"/>
              <w:right w:val="single" w:sz="4" w:space="0" w:color="auto"/>
            </w:tcBorders>
          </w:tcPr>
          <w:p w14:paraId="32339DB0" w14:textId="77777777" w:rsidR="00B86A51" w:rsidRPr="0029661B" w:rsidRDefault="00B86A51" w:rsidP="00B86A51">
            <w:pPr>
              <w:pStyle w:val="Figurelegend"/>
              <w:jc w:val="center"/>
              <w:rPr>
                <w:lang w:eastAsia="ja-JP"/>
              </w:rPr>
            </w:pPr>
            <w:r w:rsidRPr="0029661B">
              <w:rPr>
                <w:lang w:eastAsia="ja-JP"/>
              </w:rPr>
              <w:t>45</w:t>
            </w:r>
          </w:p>
        </w:tc>
        <w:tc>
          <w:tcPr>
            <w:tcW w:w="9077" w:type="dxa"/>
            <w:gridSpan w:val="34"/>
            <w:tcBorders>
              <w:top w:val="nil"/>
              <w:left w:val="single" w:sz="4" w:space="0" w:color="auto"/>
              <w:bottom w:val="nil"/>
              <w:right w:val="single" w:sz="4" w:space="0" w:color="auto"/>
            </w:tcBorders>
            <w:vAlign w:val="center"/>
          </w:tcPr>
          <w:p w14:paraId="01353E23" w14:textId="77777777" w:rsidR="00B86A51" w:rsidRPr="0029661B" w:rsidRDefault="00B86A51" w:rsidP="00B86A51">
            <w:pPr>
              <w:pStyle w:val="Figurelegend"/>
              <w:jc w:val="center"/>
              <w:rPr>
                <w:lang w:eastAsia="ja-JP"/>
              </w:rPr>
            </w:pPr>
          </w:p>
        </w:tc>
      </w:tr>
      <w:tr w:rsidR="00B86A51" w:rsidRPr="0029661B" w14:paraId="55D1877F" w14:textId="77777777" w:rsidTr="00B86A51">
        <w:trPr>
          <w:jc w:val="center"/>
        </w:trPr>
        <w:tc>
          <w:tcPr>
            <w:tcW w:w="562" w:type="dxa"/>
            <w:tcBorders>
              <w:top w:val="nil"/>
              <w:left w:val="nil"/>
              <w:bottom w:val="nil"/>
              <w:right w:val="single" w:sz="4" w:space="0" w:color="auto"/>
            </w:tcBorders>
          </w:tcPr>
          <w:p w14:paraId="1B5E40E7" w14:textId="77777777" w:rsidR="00B86A51" w:rsidRPr="0029661B" w:rsidRDefault="00B86A51" w:rsidP="00B86A51">
            <w:pPr>
              <w:pStyle w:val="Figurelegend"/>
              <w:jc w:val="center"/>
              <w:rPr>
                <w:lang w:eastAsia="ja-JP"/>
              </w:rPr>
            </w:pPr>
            <w:r w:rsidRPr="0029661B">
              <w:rPr>
                <w:lang w:eastAsia="ja-JP"/>
              </w:rPr>
              <w:t>:</w:t>
            </w:r>
          </w:p>
        </w:tc>
        <w:tc>
          <w:tcPr>
            <w:tcW w:w="9077" w:type="dxa"/>
            <w:gridSpan w:val="34"/>
            <w:tcBorders>
              <w:top w:val="nil"/>
              <w:left w:val="single" w:sz="4" w:space="0" w:color="auto"/>
              <w:bottom w:val="nil"/>
              <w:right w:val="single" w:sz="4" w:space="0" w:color="auto"/>
            </w:tcBorders>
            <w:vAlign w:val="center"/>
          </w:tcPr>
          <w:p w14:paraId="09ECA062" w14:textId="77777777" w:rsidR="00B86A51" w:rsidRPr="0029661B" w:rsidRDefault="00B86A51" w:rsidP="00B86A51">
            <w:pPr>
              <w:pStyle w:val="Figurelegend"/>
              <w:jc w:val="center"/>
              <w:rPr>
                <w:lang w:eastAsia="ja-JP"/>
              </w:rPr>
            </w:pPr>
          </w:p>
        </w:tc>
      </w:tr>
      <w:tr w:rsidR="00B86A51" w:rsidRPr="0029661B" w14:paraId="4FAF00DF" w14:textId="77777777" w:rsidTr="00B86A51">
        <w:trPr>
          <w:jc w:val="center"/>
        </w:trPr>
        <w:tc>
          <w:tcPr>
            <w:tcW w:w="562" w:type="dxa"/>
            <w:tcBorders>
              <w:top w:val="nil"/>
              <w:left w:val="nil"/>
              <w:bottom w:val="nil"/>
              <w:right w:val="single" w:sz="4" w:space="0" w:color="auto"/>
            </w:tcBorders>
          </w:tcPr>
          <w:p w14:paraId="6248004E" w14:textId="77777777" w:rsidR="00B86A51" w:rsidRPr="0029661B" w:rsidRDefault="00B86A51" w:rsidP="00B86A51">
            <w:pPr>
              <w:pStyle w:val="Figurelegend"/>
              <w:jc w:val="center"/>
              <w:rPr>
                <w:lang w:eastAsia="ja-JP"/>
              </w:rPr>
            </w:pPr>
            <w:r w:rsidRPr="0029661B">
              <w:rPr>
                <w:lang w:eastAsia="ja-JP"/>
              </w:rPr>
              <w:t>last</w:t>
            </w:r>
          </w:p>
        </w:tc>
        <w:tc>
          <w:tcPr>
            <w:tcW w:w="6888" w:type="dxa"/>
            <w:gridSpan w:val="26"/>
            <w:tcBorders>
              <w:top w:val="nil"/>
              <w:left w:val="single" w:sz="4" w:space="0" w:color="auto"/>
              <w:bottom w:val="single" w:sz="8" w:space="0" w:color="auto"/>
              <w:right w:val="single" w:sz="4" w:space="0" w:color="auto"/>
            </w:tcBorders>
            <w:vAlign w:val="center"/>
          </w:tcPr>
          <w:p w14:paraId="7F40A31F" w14:textId="77777777" w:rsidR="00B86A51" w:rsidRPr="0029661B" w:rsidRDefault="00B86A51" w:rsidP="00B86A51">
            <w:pPr>
              <w:pStyle w:val="Figurelegend"/>
              <w:jc w:val="center"/>
              <w:rPr>
                <w:lang w:eastAsia="ja-JP"/>
              </w:rPr>
            </w:pPr>
          </w:p>
        </w:tc>
        <w:tc>
          <w:tcPr>
            <w:tcW w:w="2189" w:type="dxa"/>
            <w:gridSpan w:val="8"/>
            <w:tcBorders>
              <w:top w:val="single" w:sz="4" w:space="0" w:color="auto"/>
              <w:left w:val="single" w:sz="4" w:space="0" w:color="auto"/>
              <w:bottom w:val="single" w:sz="8" w:space="0" w:color="auto"/>
              <w:right w:val="single" w:sz="4" w:space="0" w:color="auto"/>
            </w:tcBorders>
            <w:vAlign w:val="center"/>
          </w:tcPr>
          <w:p w14:paraId="6DBEE6F4" w14:textId="77777777" w:rsidR="00B86A51" w:rsidRPr="0029661B" w:rsidRDefault="00B86A51" w:rsidP="00B86A51">
            <w:pPr>
              <w:pStyle w:val="Figurelegend"/>
              <w:jc w:val="center"/>
              <w:rPr>
                <w:lang w:eastAsia="ja-JP"/>
              </w:rPr>
            </w:pPr>
            <w:r w:rsidRPr="0029661B">
              <w:rPr>
                <w:lang w:eastAsia="ja-JP"/>
              </w:rPr>
              <w:t>E</w:t>
            </w:r>
            <w:r>
              <w:rPr>
                <w:rFonts w:hint="eastAsia"/>
                <w:lang w:eastAsia="ja-JP"/>
              </w:rPr>
              <w:t>nd</w:t>
            </w:r>
            <w:r w:rsidRPr="0029661B">
              <w:rPr>
                <w:lang w:eastAsia="ja-JP"/>
              </w:rPr>
              <w:t xml:space="preserve"> TLV (0)</w:t>
            </w:r>
          </w:p>
        </w:tc>
      </w:tr>
    </w:tbl>
    <w:p w14:paraId="07C149F3" w14:textId="77777777" w:rsidR="00B86A51" w:rsidRPr="004617FC" w:rsidRDefault="00B86A51" w:rsidP="00B86A51">
      <w:pPr>
        <w:pStyle w:val="FigureNoTitle"/>
      </w:pPr>
      <w:r w:rsidRPr="004617FC">
        <w:rPr>
          <w:bCs/>
        </w:rPr>
        <w:t xml:space="preserve">Figure </w:t>
      </w:r>
      <w:r>
        <w:rPr>
          <w:bCs/>
        </w:rPr>
        <w:t>8-</w:t>
      </w:r>
      <w:r w:rsidRPr="004617FC">
        <w:rPr>
          <w:bCs/>
        </w:rPr>
        <w:t>8</w:t>
      </w:r>
      <w:r>
        <w:rPr>
          <w:bCs/>
        </w:rPr>
        <w:t>6</w:t>
      </w:r>
      <w:r w:rsidRPr="004617FC">
        <w:rPr>
          <w:bCs/>
        </w:rPr>
        <w:t xml:space="preserve"> – SLM tra</w:t>
      </w:r>
      <w:r w:rsidRPr="004617FC">
        <w:rPr>
          <w:bCs/>
          <w:lang w:eastAsia="ja-JP"/>
        </w:rPr>
        <w:t>f</w:t>
      </w:r>
      <w:r w:rsidRPr="004617FC">
        <w:rPr>
          <w:bCs/>
        </w:rPr>
        <w:t>fic unit</w:t>
      </w:r>
    </w:p>
    <w:p w14:paraId="1D3EA813" w14:textId="77777777" w:rsidR="00B86A51" w:rsidRPr="004617FC" w:rsidRDefault="00B86A51" w:rsidP="00B86A51">
      <w:pPr>
        <w:pStyle w:val="Heading4"/>
      </w:pPr>
      <w:bookmarkStart w:id="319" w:name="_Toc172112950"/>
      <w:bookmarkStart w:id="320" w:name="_Toc319901735"/>
      <w:r w:rsidRPr="004617FC">
        <w:lastRenderedPageBreak/>
        <w:t>8.1.14.4</w:t>
      </w:r>
      <w:r w:rsidRPr="004617FC">
        <w:tab/>
        <w:t xml:space="preserve">SLM </w:t>
      </w:r>
      <w:bookmarkEnd w:id="319"/>
      <w:bookmarkEnd w:id="320"/>
      <w:r w:rsidRPr="004617FC">
        <w:rPr>
          <w:lang w:eastAsia="ja-JP"/>
        </w:rPr>
        <w:t>reception process</w:t>
      </w:r>
    </w:p>
    <w:p w14:paraId="07C2AE9B" w14:textId="77777777" w:rsidR="00B86A51" w:rsidRPr="0029661B" w:rsidRDefault="00B86A51" w:rsidP="00B86A51">
      <w:r w:rsidRPr="0029661B">
        <w:t xml:space="preserve">The SLM reception process processes the received SLM traffic units and the complementing P and DE signals. The behaviour is defined in Figure </w:t>
      </w:r>
      <w:r>
        <w:t>8-</w:t>
      </w:r>
      <w:r w:rsidRPr="0029661B">
        <w:t>8</w:t>
      </w:r>
      <w:r>
        <w:t>7</w:t>
      </w:r>
      <w:r w:rsidRPr="0029661B">
        <w:t xml:space="preserve">. </w:t>
      </w:r>
    </w:p>
    <w:p w14:paraId="52B131A5" w14:textId="701502CC" w:rsidR="00B86A51" w:rsidRPr="004617FC" w:rsidRDefault="00B86A51" w:rsidP="00B86A51">
      <w:pPr>
        <w:pStyle w:val="Figure"/>
        <w:rPr>
          <w:noProof/>
          <w:lang w:eastAsia="ja-JP"/>
        </w:rPr>
      </w:pPr>
      <w:r w:rsidRPr="00370163">
        <w:rPr>
          <w:noProof/>
          <w:lang w:eastAsia="ja-JP"/>
        </w:rPr>
        <w:t xml:space="preserve"> </w:t>
      </w:r>
      <w:r w:rsidRPr="00370163">
        <w:rPr>
          <w:noProof/>
          <w:lang w:eastAsia="zh-CN"/>
        </w:rPr>
        <w:drawing>
          <wp:inline distT="0" distB="0" distL="0" distR="0" wp14:anchorId="2BB0120C" wp14:editId="1CB1202B">
            <wp:extent cx="2456180" cy="4284980"/>
            <wp:effectExtent l="0" t="0" r="1270" b="1270"/>
            <wp:docPr id="663" name="図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456180" cy="4284980"/>
                    </a:xfrm>
                    <a:prstGeom prst="rect">
                      <a:avLst/>
                    </a:prstGeom>
                    <a:noFill/>
                    <a:ln>
                      <a:noFill/>
                    </a:ln>
                  </pic:spPr>
                </pic:pic>
              </a:graphicData>
            </a:graphic>
          </wp:inline>
        </w:drawing>
      </w:r>
    </w:p>
    <w:p w14:paraId="72CA6FC3" w14:textId="77777777" w:rsidR="00B86A51" w:rsidRPr="004617FC" w:rsidRDefault="00B86A51" w:rsidP="00B86A51">
      <w:pPr>
        <w:pStyle w:val="FigureNoTitle"/>
      </w:pPr>
      <w:r w:rsidRPr="004617FC">
        <w:rPr>
          <w:bCs/>
        </w:rPr>
        <w:t xml:space="preserve">Figure </w:t>
      </w:r>
      <w:r>
        <w:rPr>
          <w:bCs/>
        </w:rPr>
        <w:t>8-</w:t>
      </w:r>
      <w:r w:rsidRPr="004617FC">
        <w:rPr>
          <w:bCs/>
        </w:rPr>
        <w:t>8</w:t>
      </w:r>
      <w:r>
        <w:rPr>
          <w:bCs/>
        </w:rPr>
        <w:t>7</w:t>
      </w:r>
      <w:r w:rsidRPr="004617FC">
        <w:rPr>
          <w:bCs/>
        </w:rPr>
        <w:t xml:space="preserve"> – SLM reception behaviour</w:t>
      </w:r>
    </w:p>
    <w:p w14:paraId="5B2E9076" w14:textId="77777777" w:rsidR="00B86A51" w:rsidRPr="004617FC" w:rsidRDefault="00B86A51" w:rsidP="00B86A51">
      <w:pPr>
        <w:pStyle w:val="Normalaftertitle"/>
      </w:pPr>
      <w:r w:rsidRPr="004617FC">
        <w:t>First the DA is checked, it should be the local MAC address</w:t>
      </w:r>
      <w:r w:rsidRPr="004617FC">
        <w:rPr>
          <w:lang w:eastAsia="ja-JP"/>
        </w:rPr>
        <w:t xml:space="preserve"> or a multicast class 1 address</w:t>
      </w:r>
      <w:r w:rsidRPr="004617FC">
        <w:t xml:space="preserve">, otherwise the frame is ignored. </w:t>
      </w:r>
    </w:p>
    <w:p w14:paraId="2468EC0A" w14:textId="77777777" w:rsidR="00B86A51" w:rsidRPr="0029661B" w:rsidRDefault="00B86A51" w:rsidP="00B86A51">
      <w:pPr>
        <w:rPr>
          <w:lang w:eastAsia="ja-JP"/>
        </w:rPr>
      </w:pPr>
      <w:r w:rsidRPr="0029661B">
        <w:t>If the DA is the local MAC</w:t>
      </w:r>
      <w:r w:rsidRPr="004617FC">
        <w:rPr>
          <w:lang w:eastAsia="ja-JP"/>
        </w:rPr>
        <w:t xml:space="preserve"> or a multicast class 1 address</w:t>
      </w:r>
      <w:r w:rsidRPr="0029661B">
        <w:t xml:space="preserve">, </w:t>
      </w:r>
      <w:r w:rsidRPr="0029661B">
        <w:rPr>
          <w:lang w:eastAsia="ja-JP"/>
        </w:rPr>
        <w:t xml:space="preserve">the MEP_ID and </w:t>
      </w:r>
      <w:r w:rsidRPr="0029661B">
        <w:t>the Test</w:t>
      </w:r>
      <w:r w:rsidRPr="0029661B">
        <w:rPr>
          <w:lang w:eastAsia="ja-JP"/>
        </w:rPr>
        <w:t>_</w:t>
      </w:r>
      <w:r w:rsidRPr="0029661B">
        <w:t>ID field</w:t>
      </w:r>
      <w:r w:rsidRPr="0029661B">
        <w:rPr>
          <w:lang w:eastAsia="ja-JP"/>
        </w:rPr>
        <w:t>s</w:t>
      </w:r>
      <w:r w:rsidRPr="0029661B">
        <w:t xml:space="preserve"> </w:t>
      </w:r>
      <w:r w:rsidRPr="0029661B">
        <w:rPr>
          <w:lang w:eastAsia="ja-JP"/>
        </w:rPr>
        <w:t>are</w:t>
      </w:r>
      <w:r w:rsidRPr="0029661B">
        <w:t xml:space="preserve"> extracted from the traffic unit. </w:t>
      </w:r>
      <w:r w:rsidRPr="0029661B">
        <w:rPr>
          <w:lang w:eastAsia="ja-JP"/>
        </w:rPr>
        <w:t xml:space="preserve">The local received counter RxFCl maintained per MEP_ID and Test_ID values, is incremented. The received OAM information, P and DE signals, as well as the local TxFCb value </w:t>
      </w:r>
      <w:r w:rsidRPr="0029661B">
        <w:t>are forwarded as remote information to the SL</w:t>
      </w:r>
      <w:r w:rsidRPr="0029661B">
        <w:rPr>
          <w:lang w:eastAsia="ja-JP"/>
        </w:rPr>
        <w:t>R</w:t>
      </w:r>
      <w:r w:rsidRPr="0029661B">
        <w:t xml:space="preserve"> generation process using the RI_SLM(OAM,P,DE</w:t>
      </w:r>
      <w:r w:rsidRPr="0029661B">
        <w:rPr>
          <w:lang w:eastAsia="ja-JP"/>
        </w:rPr>
        <w:t>,</w:t>
      </w:r>
      <w:r w:rsidRPr="0029661B" w:rsidDel="002E7DF5">
        <w:rPr>
          <w:lang w:eastAsia="ja-JP"/>
        </w:rPr>
        <w:t xml:space="preserve"> </w:t>
      </w:r>
      <w:r w:rsidRPr="0029661B">
        <w:rPr>
          <w:lang w:eastAsia="ja-JP"/>
        </w:rPr>
        <w:t>TxFCb</w:t>
      </w:r>
      <w:r w:rsidRPr="0029661B">
        <w:t>) signal.</w:t>
      </w:r>
    </w:p>
    <w:p w14:paraId="6834080F" w14:textId="77777777" w:rsidR="00B86A51" w:rsidRPr="0029661B" w:rsidRDefault="00B86A51" w:rsidP="00B86A51">
      <w:pPr>
        <w:pStyle w:val="Note"/>
        <w:rPr>
          <w:lang w:eastAsia="ja-JP"/>
        </w:rPr>
      </w:pPr>
      <w:r w:rsidRPr="0029661B">
        <w:rPr>
          <w:lang w:eastAsia="ja-JP"/>
        </w:rPr>
        <w:t xml:space="preserve">NOTE – The SLM reception process allocates and maintains local resources for the counter RxFCl per MEP_ID and Test_ID. To facilitate the automatic release of local resources, a timer for monitoring no receipt of SLM can be utilized. The SLM reception process must ensure that there is no discontinuity in RxFCl for a given MEP ID and Test ID for a given interval (e.g., 5 minutes) after the last received SLM for that MEP ID and Test ID. </w:t>
      </w:r>
      <w:r>
        <w:rPr>
          <w:lang w:eastAsia="ja-JP"/>
        </w:rPr>
        <w:t>A d</w:t>
      </w:r>
      <w:r w:rsidRPr="0029661B">
        <w:rPr>
          <w:lang w:eastAsia="ja-JP"/>
        </w:rPr>
        <w:t>etail</w:t>
      </w:r>
      <w:r>
        <w:rPr>
          <w:lang w:eastAsia="ja-JP"/>
        </w:rPr>
        <w:t>ed</w:t>
      </w:r>
      <w:r w:rsidRPr="0029661B">
        <w:rPr>
          <w:lang w:eastAsia="ja-JP"/>
        </w:rPr>
        <w:t xml:space="preserve"> mechanism for the release is out of </w:t>
      </w:r>
      <w:r>
        <w:rPr>
          <w:lang w:eastAsia="ja-JP"/>
        </w:rPr>
        <w:t xml:space="preserve">the </w:t>
      </w:r>
      <w:r w:rsidRPr="0029661B">
        <w:rPr>
          <w:lang w:eastAsia="ja-JP"/>
        </w:rPr>
        <w:t>scope of this recommendation.</w:t>
      </w:r>
    </w:p>
    <w:p w14:paraId="2F260BC8" w14:textId="77777777" w:rsidR="00B86A51" w:rsidRPr="004617FC" w:rsidRDefault="00B86A51" w:rsidP="00B86A51">
      <w:pPr>
        <w:pStyle w:val="Heading4"/>
      </w:pPr>
      <w:bookmarkStart w:id="321" w:name="_Toc172112951"/>
      <w:bookmarkStart w:id="322" w:name="_Toc319901736"/>
      <w:r w:rsidRPr="004617FC">
        <w:t>8.1.14.</w:t>
      </w:r>
      <w:r w:rsidRPr="004617FC">
        <w:rPr>
          <w:lang w:eastAsia="ja-JP"/>
        </w:rPr>
        <w:t>5</w:t>
      </w:r>
      <w:r w:rsidRPr="004617FC">
        <w:tab/>
        <w:t>SLR generation process</w:t>
      </w:r>
      <w:bookmarkEnd w:id="321"/>
      <w:bookmarkEnd w:id="322"/>
    </w:p>
    <w:p w14:paraId="619EB373" w14:textId="77777777" w:rsidR="00B86A51" w:rsidRPr="0029661B" w:rsidRDefault="00B86A51" w:rsidP="00B86A51">
      <w:r w:rsidRPr="0029661B">
        <w:t>The SLR generation process generates a</w:t>
      </w:r>
      <w:r w:rsidRPr="0029661B">
        <w:rPr>
          <w:lang w:eastAsia="ja-JP"/>
        </w:rPr>
        <w:t>n</w:t>
      </w:r>
      <w:r w:rsidRPr="0029661B">
        <w:t xml:space="preserve"> SLR traffic unit and its complementing P and DE signals. The behaviour is defined in Figure </w:t>
      </w:r>
      <w:r>
        <w:t>8-</w:t>
      </w:r>
      <w:r w:rsidRPr="0029661B">
        <w:t>8</w:t>
      </w:r>
      <w:r>
        <w:t>8</w:t>
      </w:r>
      <w:r w:rsidRPr="0029661B">
        <w:t xml:space="preserve">. </w:t>
      </w:r>
    </w:p>
    <w:p w14:paraId="20571AAC" w14:textId="71193E5F" w:rsidR="00B86A51" w:rsidRPr="0029661B" w:rsidRDefault="00B86A51" w:rsidP="00B86A51">
      <w:pPr>
        <w:pStyle w:val="Figure"/>
      </w:pPr>
      <w:r w:rsidRPr="004617FC">
        <w:rPr>
          <w:noProof/>
          <w:lang w:eastAsia="ja-JP"/>
        </w:rPr>
        <w:lastRenderedPageBreak/>
        <w:t xml:space="preserve"> </w:t>
      </w:r>
      <w:r w:rsidRPr="00370163">
        <w:rPr>
          <w:noProof/>
          <w:lang w:eastAsia="ja-JP"/>
        </w:rPr>
        <w:t xml:space="preserve"> </w:t>
      </w:r>
      <w:r w:rsidRPr="00370163">
        <w:rPr>
          <w:noProof/>
          <w:lang w:eastAsia="zh-CN"/>
        </w:rPr>
        <w:drawing>
          <wp:inline distT="0" distB="0" distL="0" distR="0" wp14:anchorId="2F88F935" wp14:editId="34CD245F">
            <wp:extent cx="2151380" cy="3801110"/>
            <wp:effectExtent l="0" t="0" r="1270" b="8890"/>
            <wp:docPr id="664" name="図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151380" cy="3801110"/>
                    </a:xfrm>
                    <a:prstGeom prst="rect">
                      <a:avLst/>
                    </a:prstGeom>
                    <a:noFill/>
                    <a:ln>
                      <a:noFill/>
                    </a:ln>
                  </pic:spPr>
                </pic:pic>
              </a:graphicData>
            </a:graphic>
          </wp:inline>
        </w:drawing>
      </w:r>
    </w:p>
    <w:p w14:paraId="48A6EE6F" w14:textId="77777777" w:rsidR="00B86A51" w:rsidRPr="004617FC" w:rsidRDefault="00B86A51" w:rsidP="00B86A51">
      <w:pPr>
        <w:pStyle w:val="FigureNoTitle"/>
      </w:pPr>
      <w:r w:rsidRPr="004617FC">
        <w:rPr>
          <w:bCs/>
        </w:rPr>
        <w:t xml:space="preserve">Figure </w:t>
      </w:r>
      <w:r>
        <w:rPr>
          <w:bCs/>
        </w:rPr>
        <w:t>8-</w:t>
      </w:r>
      <w:r w:rsidRPr="004617FC">
        <w:rPr>
          <w:bCs/>
        </w:rPr>
        <w:t>8</w:t>
      </w:r>
      <w:r>
        <w:rPr>
          <w:bCs/>
        </w:rPr>
        <w:t>8</w:t>
      </w:r>
      <w:r w:rsidRPr="004617FC">
        <w:rPr>
          <w:bCs/>
        </w:rPr>
        <w:t xml:space="preserve"> – SLR generation behaviour</w:t>
      </w:r>
    </w:p>
    <w:p w14:paraId="4715E9C5" w14:textId="77777777" w:rsidR="00B86A51" w:rsidRPr="004617FC" w:rsidRDefault="00B86A51" w:rsidP="00B86A51">
      <w:pPr>
        <w:pStyle w:val="Normalaftertitle"/>
      </w:pPr>
      <w:r w:rsidRPr="0029661B">
        <w:t xml:space="preserve">Upon receipt of the </w:t>
      </w:r>
      <w:r w:rsidRPr="0029661B">
        <w:rPr>
          <w:lang w:eastAsia="ja-JP"/>
        </w:rPr>
        <w:t>RI_SLM</w:t>
      </w:r>
      <w:r w:rsidRPr="0029661B" w:rsidDel="00CF5FA4">
        <w:t xml:space="preserve"> </w:t>
      </w:r>
      <w:r w:rsidRPr="0029661B">
        <w:t>(</w:t>
      </w:r>
      <w:r>
        <w:t>OAM,</w:t>
      </w:r>
      <w:r w:rsidRPr="0029661B">
        <w:t>P,DE,</w:t>
      </w:r>
      <w:r w:rsidRPr="0029661B">
        <w:rPr>
          <w:lang w:eastAsia="ja-JP"/>
        </w:rPr>
        <w:t>TxFCb</w:t>
      </w:r>
      <w:r w:rsidRPr="0029661B">
        <w:t>) signal containing a</w:t>
      </w:r>
      <w:r w:rsidRPr="0029661B">
        <w:rPr>
          <w:lang w:eastAsia="ja-JP"/>
        </w:rPr>
        <w:t>n</w:t>
      </w:r>
      <w:r w:rsidRPr="0029661B">
        <w:t xml:space="preserve"> SLM traffic unit, the SLR generation process generates a</w:t>
      </w:r>
      <w:r w:rsidRPr="004617FC">
        <w:rPr>
          <w:lang w:eastAsia="ja-JP"/>
        </w:rPr>
        <w:t>n</w:t>
      </w:r>
      <w:r w:rsidRPr="004617FC">
        <w:t xml:space="preserve"> SLR traffic unit and forwards it to the MEP OAM insertion process. </w:t>
      </w:r>
    </w:p>
    <w:p w14:paraId="2EB6156A" w14:textId="77777777" w:rsidR="00B86A51" w:rsidRPr="0029661B" w:rsidRDefault="00B86A51" w:rsidP="00B86A51">
      <w:r w:rsidRPr="0029661B">
        <w:t>As part of the SLR generation:</w:t>
      </w:r>
    </w:p>
    <w:p w14:paraId="1A605E19" w14:textId="77777777" w:rsidR="00B86A51" w:rsidRPr="004617FC" w:rsidRDefault="00B86A51" w:rsidP="00B86A51">
      <w:pPr>
        <w:pStyle w:val="enumlev1"/>
      </w:pPr>
      <w:r w:rsidRPr="004617FC">
        <w:t>–</w:t>
      </w:r>
      <w:r w:rsidRPr="004617FC">
        <w:tab/>
        <w:t>the DA of the SLR traffic unit is the SA of the original SLM traffic unit</w:t>
      </w:r>
    </w:p>
    <w:p w14:paraId="7E06AFB5" w14:textId="77777777" w:rsidR="00B86A51" w:rsidRPr="004617FC" w:rsidRDefault="00B86A51" w:rsidP="00B86A51">
      <w:pPr>
        <w:pStyle w:val="enumlev1"/>
      </w:pPr>
      <w:r w:rsidRPr="004617FC">
        <w:t>–</w:t>
      </w:r>
      <w:r w:rsidRPr="004617FC">
        <w:tab/>
        <w:t xml:space="preserve">the </w:t>
      </w:r>
      <w:r>
        <w:t>OpCode</w:t>
      </w:r>
      <w:r w:rsidRPr="004617FC">
        <w:t xml:space="preserve"> is changed into SLR </w:t>
      </w:r>
      <w:r>
        <w:t>OpCode</w:t>
      </w:r>
    </w:p>
    <w:p w14:paraId="618FAFA8" w14:textId="77777777" w:rsidR="00B86A51" w:rsidRPr="004617FC" w:rsidRDefault="00B86A51" w:rsidP="00B86A51">
      <w:pPr>
        <w:pStyle w:val="enumlev1"/>
        <w:rPr>
          <w:lang w:eastAsia="ja-JP"/>
        </w:rPr>
      </w:pPr>
      <w:r w:rsidRPr="004617FC">
        <w:t>–</w:t>
      </w:r>
      <w:r w:rsidRPr="004617FC">
        <w:tab/>
        <w:t>the responder MEP</w:t>
      </w:r>
      <w:r w:rsidRPr="004617FC">
        <w:rPr>
          <w:lang w:eastAsia="ja-JP"/>
        </w:rPr>
        <w:t>_</w:t>
      </w:r>
      <w:r w:rsidRPr="004617FC">
        <w:t xml:space="preserve">ID </w:t>
      </w:r>
      <w:r w:rsidRPr="004617FC">
        <w:rPr>
          <w:lang w:eastAsia="ja-JP"/>
        </w:rPr>
        <w:t>is set to MI_MEP_ID</w:t>
      </w:r>
    </w:p>
    <w:p w14:paraId="6052B870" w14:textId="77777777" w:rsidR="00B86A51" w:rsidRPr="0029661B" w:rsidRDefault="00B86A51" w:rsidP="00B86A51">
      <w:pPr>
        <w:pStyle w:val="enumlev1"/>
        <w:rPr>
          <w:lang w:eastAsia="ja-JP"/>
        </w:rPr>
      </w:pPr>
      <w:r w:rsidRPr="004617FC">
        <w:t>–</w:t>
      </w:r>
      <w:r w:rsidRPr="004617FC">
        <w:tab/>
        <w:t xml:space="preserve">TxFCb field </w:t>
      </w:r>
      <w:r w:rsidRPr="004617FC">
        <w:rPr>
          <w:lang w:eastAsia="ja-JP"/>
        </w:rPr>
        <w:t xml:space="preserve">is </w:t>
      </w:r>
      <w:r w:rsidRPr="004617FC">
        <w:t xml:space="preserve">assigned the </w:t>
      </w:r>
      <w:r w:rsidRPr="004617FC">
        <w:rPr>
          <w:lang w:eastAsia="ja-JP"/>
        </w:rPr>
        <w:t>TxFCb</w:t>
      </w:r>
      <w:r w:rsidRPr="004617FC">
        <w:t xml:space="preserve"> value passed in the </w:t>
      </w:r>
      <w:r w:rsidRPr="0029661B">
        <w:t>SLR(</w:t>
      </w:r>
      <w:r w:rsidRPr="0029661B">
        <w:rPr>
          <w:lang w:eastAsia="ja-JP"/>
        </w:rPr>
        <w:t>TxFCb</w:t>
      </w:r>
      <w:r w:rsidRPr="0029661B">
        <w:t>)</w:t>
      </w:r>
    </w:p>
    <w:p w14:paraId="607A9CEB" w14:textId="77777777" w:rsidR="00B86A51" w:rsidRPr="004617FC" w:rsidRDefault="00B86A51" w:rsidP="00B86A51">
      <w:pPr>
        <w:pStyle w:val="enumlev1"/>
      </w:pPr>
      <w:r w:rsidRPr="004617FC">
        <w:t>–</w:t>
      </w:r>
      <w:r w:rsidRPr="004617FC">
        <w:tab/>
        <w:t>the other fields and option</w:t>
      </w:r>
      <w:r w:rsidRPr="004617FC">
        <w:rPr>
          <w:lang w:eastAsia="ja-JP"/>
        </w:rPr>
        <w:t>al</w:t>
      </w:r>
      <w:r w:rsidRPr="004617FC">
        <w:t xml:space="preserve"> TLVs are copied from the SLM.</w:t>
      </w:r>
    </w:p>
    <w:p w14:paraId="5AE2C35A" w14:textId="77777777" w:rsidR="00B86A51" w:rsidRPr="0029661B" w:rsidRDefault="00B86A51" w:rsidP="00B86A51">
      <w:r w:rsidRPr="0029661B">
        <w:t xml:space="preserve">The resulting SLR traffic unit is shown in Figure </w:t>
      </w:r>
      <w:r>
        <w:t>8-</w:t>
      </w:r>
      <w:r w:rsidRPr="0029661B">
        <w:t>8</w:t>
      </w:r>
      <w:r>
        <w:t>9</w:t>
      </w:r>
      <w:r w:rsidRPr="0029661B">
        <w:t>.</w:t>
      </w:r>
    </w:p>
    <w:p w14:paraId="486D47AF" w14:textId="77777777" w:rsidR="00B86A51" w:rsidRPr="004617FC" w:rsidRDefault="00B86A51" w:rsidP="00B86A51">
      <w:pPr>
        <w:pStyle w:val="Note"/>
      </w:pPr>
      <w:r w:rsidRPr="004617FC">
        <w:t>NOTE – In the generated SLR, in the OAM (MEP) insertion process, the SA will be overwritten with the local MAC address, and the MEL will be overwritten with MI_MEL.</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1"/>
        <w:gridCol w:w="281"/>
        <w:gridCol w:w="282"/>
        <w:gridCol w:w="283"/>
        <w:gridCol w:w="282"/>
        <w:gridCol w:w="283"/>
        <w:gridCol w:w="282"/>
        <w:gridCol w:w="283"/>
        <w:gridCol w:w="282"/>
        <w:gridCol w:w="282"/>
        <w:gridCol w:w="284"/>
        <w:gridCol w:w="284"/>
        <w:gridCol w:w="284"/>
        <w:gridCol w:w="284"/>
        <w:gridCol w:w="284"/>
        <w:gridCol w:w="284"/>
        <w:gridCol w:w="289"/>
        <w:gridCol w:w="282"/>
        <w:gridCol w:w="284"/>
        <w:gridCol w:w="229"/>
        <w:gridCol w:w="55"/>
        <w:gridCol w:w="284"/>
        <w:gridCol w:w="284"/>
        <w:gridCol w:w="284"/>
        <w:gridCol w:w="284"/>
        <w:gridCol w:w="289"/>
        <w:gridCol w:w="57"/>
        <w:gridCol w:w="227"/>
        <w:gridCol w:w="284"/>
        <w:gridCol w:w="284"/>
        <w:gridCol w:w="284"/>
        <w:gridCol w:w="284"/>
        <w:gridCol w:w="284"/>
        <w:gridCol w:w="284"/>
        <w:gridCol w:w="282"/>
      </w:tblGrid>
      <w:tr w:rsidR="00B86A51" w:rsidRPr="0029661B" w14:paraId="12F2C088" w14:textId="77777777" w:rsidTr="00B86A51">
        <w:trPr>
          <w:jc w:val="center"/>
        </w:trPr>
        <w:tc>
          <w:tcPr>
            <w:tcW w:w="561" w:type="dxa"/>
            <w:tcBorders>
              <w:top w:val="nil"/>
              <w:left w:val="nil"/>
              <w:bottom w:val="nil"/>
              <w:right w:val="single" w:sz="4" w:space="0" w:color="C0C0C0"/>
            </w:tcBorders>
          </w:tcPr>
          <w:p w14:paraId="2363E54F" w14:textId="77777777" w:rsidR="00B86A51" w:rsidRPr="0029661B" w:rsidRDefault="00B86A51" w:rsidP="00B86A51">
            <w:pPr>
              <w:pStyle w:val="Figurelegend"/>
              <w:jc w:val="center"/>
              <w:rPr>
                <w:lang w:eastAsia="ja-JP"/>
              </w:rPr>
            </w:pPr>
          </w:p>
        </w:tc>
        <w:tc>
          <w:tcPr>
            <w:tcW w:w="2258" w:type="dxa"/>
            <w:gridSpan w:val="8"/>
            <w:tcBorders>
              <w:top w:val="single" w:sz="4" w:space="0" w:color="C0C0C0"/>
              <w:left w:val="single" w:sz="4" w:space="0" w:color="C0C0C0"/>
              <w:bottom w:val="single" w:sz="4" w:space="0" w:color="C0C0C0"/>
              <w:right w:val="single" w:sz="4" w:space="0" w:color="C0C0C0"/>
            </w:tcBorders>
          </w:tcPr>
          <w:p w14:paraId="4A60CE48" w14:textId="77777777" w:rsidR="00B86A51" w:rsidRPr="0029661B" w:rsidRDefault="00B86A51" w:rsidP="00B86A51">
            <w:pPr>
              <w:pStyle w:val="Figurelegend"/>
              <w:jc w:val="center"/>
              <w:rPr>
                <w:lang w:eastAsia="ja-JP"/>
              </w:rPr>
            </w:pPr>
            <w:r w:rsidRPr="0029661B">
              <w:rPr>
                <w:lang w:eastAsia="ja-JP"/>
              </w:rPr>
              <w:t>1</w:t>
            </w:r>
          </w:p>
        </w:tc>
        <w:tc>
          <w:tcPr>
            <w:tcW w:w="2275" w:type="dxa"/>
            <w:gridSpan w:val="8"/>
            <w:tcBorders>
              <w:top w:val="single" w:sz="4" w:space="0" w:color="C0C0C0"/>
              <w:left w:val="single" w:sz="4" w:space="0" w:color="C0C0C0"/>
              <w:bottom w:val="single" w:sz="4" w:space="0" w:color="C0C0C0"/>
              <w:right w:val="single" w:sz="4" w:space="0" w:color="C0C0C0"/>
            </w:tcBorders>
          </w:tcPr>
          <w:p w14:paraId="7ED67E0A" w14:textId="77777777" w:rsidR="00B86A51" w:rsidRPr="0029661B" w:rsidRDefault="00B86A51" w:rsidP="00B86A51">
            <w:pPr>
              <w:pStyle w:val="Figurelegend"/>
              <w:jc w:val="center"/>
              <w:rPr>
                <w:lang w:eastAsia="ja-JP"/>
              </w:rPr>
            </w:pPr>
            <w:r w:rsidRPr="0029661B">
              <w:rPr>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05AE3654" w14:textId="77777777" w:rsidR="00B86A51" w:rsidRPr="0029661B" w:rsidRDefault="00B86A51" w:rsidP="00B86A51">
            <w:pPr>
              <w:pStyle w:val="Figurelegend"/>
              <w:jc w:val="center"/>
              <w:rPr>
                <w:lang w:eastAsia="ja-JP"/>
              </w:rPr>
            </w:pPr>
            <w:r w:rsidRPr="0029661B">
              <w:rPr>
                <w:lang w:eastAsia="ja-JP"/>
              </w:rPr>
              <w:t>3</w:t>
            </w:r>
          </w:p>
        </w:tc>
        <w:tc>
          <w:tcPr>
            <w:tcW w:w="2270" w:type="dxa"/>
            <w:gridSpan w:val="9"/>
            <w:tcBorders>
              <w:top w:val="single" w:sz="4" w:space="0" w:color="C0C0C0"/>
              <w:left w:val="single" w:sz="4" w:space="0" w:color="C0C0C0"/>
              <w:bottom w:val="single" w:sz="4" w:space="0" w:color="C0C0C0"/>
              <w:right w:val="single" w:sz="4" w:space="0" w:color="C0C0C0"/>
            </w:tcBorders>
          </w:tcPr>
          <w:p w14:paraId="0766EF30"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78DDCBE2" w14:textId="77777777" w:rsidTr="00B86A51">
        <w:trPr>
          <w:jc w:val="center"/>
        </w:trPr>
        <w:tc>
          <w:tcPr>
            <w:tcW w:w="561" w:type="dxa"/>
            <w:tcBorders>
              <w:top w:val="nil"/>
              <w:left w:val="nil"/>
              <w:bottom w:val="nil"/>
              <w:right w:val="single" w:sz="4" w:space="0" w:color="C0C0C0"/>
            </w:tcBorders>
          </w:tcPr>
          <w:p w14:paraId="05D0EED0" w14:textId="77777777" w:rsidR="00B86A51" w:rsidRPr="0029661B" w:rsidRDefault="00B86A51" w:rsidP="00B86A51">
            <w:pPr>
              <w:pStyle w:val="Figurelegend"/>
              <w:jc w:val="center"/>
              <w:rPr>
                <w:lang w:eastAsia="ja-JP"/>
              </w:rPr>
            </w:pPr>
          </w:p>
        </w:tc>
        <w:tc>
          <w:tcPr>
            <w:tcW w:w="281" w:type="dxa"/>
            <w:tcBorders>
              <w:top w:val="single" w:sz="4" w:space="0" w:color="C0C0C0"/>
              <w:left w:val="single" w:sz="4" w:space="0" w:color="C0C0C0"/>
              <w:bottom w:val="single" w:sz="4" w:space="0" w:color="auto"/>
              <w:right w:val="single" w:sz="4" w:space="0" w:color="C0C0C0"/>
            </w:tcBorders>
          </w:tcPr>
          <w:p w14:paraId="3B664707" w14:textId="77777777" w:rsidR="00B86A51" w:rsidRPr="0029661B" w:rsidRDefault="00B86A51" w:rsidP="00B86A51">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5DBFAA7D" w14:textId="77777777" w:rsidR="00B86A51" w:rsidRPr="0029661B" w:rsidRDefault="00B86A51" w:rsidP="00B86A51">
            <w:pPr>
              <w:pStyle w:val="Figurelegend"/>
              <w:jc w:val="center"/>
              <w:rPr>
                <w:lang w:eastAsia="ja-JP"/>
              </w:rPr>
            </w:pPr>
            <w:r w:rsidRPr="0029661B">
              <w:rPr>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1CFC5A2D" w14:textId="77777777" w:rsidR="00B86A51" w:rsidRPr="0029661B" w:rsidRDefault="00B86A51" w:rsidP="00B86A51">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181C1EE2" w14:textId="77777777" w:rsidR="00B86A51" w:rsidRPr="0029661B" w:rsidRDefault="00B86A51" w:rsidP="00B86A51">
            <w:pPr>
              <w:pStyle w:val="Figurelegend"/>
              <w:jc w:val="center"/>
              <w:rPr>
                <w:lang w:eastAsia="ja-JP"/>
              </w:rPr>
            </w:pPr>
            <w:r w:rsidRPr="0029661B">
              <w:rPr>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09D96FDD" w14:textId="77777777" w:rsidR="00B86A51" w:rsidRPr="0029661B" w:rsidRDefault="00B86A51" w:rsidP="00B86A51">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75A527C1" w14:textId="77777777" w:rsidR="00B86A51" w:rsidRPr="0029661B" w:rsidRDefault="00B86A51" w:rsidP="00B86A51">
            <w:pPr>
              <w:pStyle w:val="Figurelegend"/>
              <w:jc w:val="center"/>
              <w:rPr>
                <w:lang w:eastAsia="ja-JP"/>
              </w:rPr>
            </w:pPr>
            <w:r w:rsidRPr="0029661B">
              <w:rPr>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5BF31956" w14:textId="77777777" w:rsidR="00B86A51" w:rsidRPr="0029661B" w:rsidRDefault="00B86A51" w:rsidP="00B86A51">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181FEC9C" w14:textId="77777777" w:rsidR="00B86A51" w:rsidRPr="0029661B" w:rsidRDefault="00B86A51" w:rsidP="00B86A51">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1BC4D386"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68F36DA8" w14:textId="77777777" w:rsidR="00B86A51" w:rsidRPr="0029661B" w:rsidRDefault="00B86A51" w:rsidP="00B86A51">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5DC2A5CA"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0F5F1578"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4DC76353"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53A52F9"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598E02E8" w14:textId="77777777" w:rsidR="00B86A51" w:rsidRPr="0029661B" w:rsidRDefault="00B86A51" w:rsidP="00B86A51">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38126010" w14:textId="77777777" w:rsidR="00B86A51" w:rsidRPr="0029661B" w:rsidRDefault="00B86A51" w:rsidP="00B86A51">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33FC213A"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6A93789F" w14:textId="77777777" w:rsidR="00B86A51" w:rsidRPr="0029661B" w:rsidRDefault="00B86A51" w:rsidP="00B86A51">
            <w:pPr>
              <w:pStyle w:val="Figurelegend"/>
              <w:jc w:val="center"/>
              <w:rPr>
                <w:lang w:eastAsia="ja-JP"/>
              </w:rPr>
            </w:pPr>
            <w:r w:rsidRPr="0029661B">
              <w:rPr>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368761B3"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02BBE620"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7D7801C8"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FE963A5"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37A0A9CD" w14:textId="77777777" w:rsidR="00B86A51" w:rsidRPr="0029661B" w:rsidRDefault="00B86A51" w:rsidP="00B86A51">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299EF6DD" w14:textId="77777777" w:rsidR="00B86A51" w:rsidRPr="0029661B" w:rsidRDefault="00B86A51" w:rsidP="00B86A51">
            <w:pPr>
              <w:pStyle w:val="Figurelegend"/>
              <w:jc w:val="center"/>
              <w:rPr>
                <w:lang w:eastAsia="ja-JP"/>
              </w:rPr>
            </w:pPr>
            <w:r w:rsidRPr="0029661B">
              <w:rPr>
                <w:lang w:eastAsia="ja-JP"/>
              </w:rPr>
              <w:t>1</w:t>
            </w:r>
          </w:p>
        </w:tc>
        <w:tc>
          <w:tcPr>
            <w:tcW w:w="284" w:type="dxa"/>
            <w:gridSpan w:val="2"/>
            <w:tcBorders>
              <w:top w:val="single" w:sz="4" w:space="0" w:color="C0C0C0"/>
              <w:left w:val="single" w:sz="4" w:space="0" w:color="C0C0C0"/>
              <w:bottom w:val="single" w:sz="4" w:space="0" w:color="auto"/>
              <w:right w:val="single" w:sz="4" w:space="0" w:color="C0C0C0"/>
            </w:tcBorders>
          </w:tcPr>
          <w:p w14:paraId="52714A82"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5F444F57" w14:textId="77777777" w:rsidR="00B86A51" w:rsidRPr="0029661B" w:rsidRDefault="00B86A51" w:rsidP="00B86A51">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5AA4AEF2"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7AD85ACB"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592018A1"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3F5DAE22"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07EE196F" w14:textId="77777777" w:rsidR="00B86A51" w:rsidRPr="0029661B" w:rsidRDefault="00B86A51" w:rsidP="00B86A51">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54526AF3" w14:textId="77777777" w:rsidR="00B86A51" w:rsidRPr="0029661B" w:rsidRDefault="00B86A51" w:rsidP="00B86A51">
            <w:pPr>
              <w:pStyle w:val="Figurelegend"/>
              <w:jc w:val="center"/>
              <w:rPr>
                <w:lang w:eastAsia="ja-JP"/>
              </w:rPr>
            </w:pPr>
            <w:r w:rsidRPr="0029661B">
              <w:rPr>
                <w:lang w:eastAsia="ja-JP"/>
              </w:rPr>
              <w:t>1</w:t>
            </w:r>
          </w:p>
        </w:tc>
      </w:tr>
      <w:tr w:rsidR="00B86A51" w:rsidRPr="00BC6AC7" w14:paraId="25FA89BF" w14:textId="77777777" w:rsidTr="00B86A51">
        <w:trPr>
          <w:jc w:val="center"/>
        </w:trPr>
        <w:tc>
          <w:tcPr>
            <w:tcW w:w="561" w:type="dxa"/>
            <w:tcBorders>
              <w:top w:val="nil"/>
              <w:left w:val="nil"/>
              <w:bottom w:val="nil"/>
            </w:tcBorders>
          </w:tcPr>
          <w:p w14:paraId="6FE3949C" w14:textId="77777777" w:rsidR="00B86A51" w:rsidRPr="0029661B" w:rsidRDefault="00B86A51" w:rsidP="00B86A51">
            <w:pPr>
              <w:pStyle w:val="Figurelegend"/>
              <w:jc w:val="center"/>
              <w:rPr>
                <w:lang w:eastAsia="ja-JP"/>
              </w:rPr>
            </w:pPr>
            <w:r w:rsidRPr="0029661B">
              <w:rPr>
                <w:lang w:eastAsia="ja-JP"/>
              </w:rPr>
              <w:t>1</w:t>
            </w:r>
          </w:p>
        </w:tc>
        <w:tc>
          <w:tcPr>
            <w:tcW w:w="9078" w:type="dxa"/>
            <w:gridSpan w:val="34"/>
            <w:tcBorders>
              <w:bottom w:val="nil"/>
            </w:tcBorders>
            <w:vAlign w:val="center"/>
          </w:tcPr>
          <w:p w14:paraId="08C91A17" w14:textId="77777777" w:rsidR="00B86A51" w:rsidRPr="004617FC" w:rsidRDefault="00B86A51" w:rsidP="00B86A51">
            <w:pPr>
              <w:pStyle w:val="Figurelegend"/>
              <w:jc w:val="center"/>
              <w:rPr>
                <w:lang w:val="fr-CH" w:eastAsia="ja-JP"/>
              </w:rPr>
            </w:pPr>
            <w:r w:rsidRPr="004617FC">
              <w:rPr>
                <w:lang w:val="fr-CH" w:eastAsia="ja-JP"/>
              </w:rPr>
              <w:t>DA=SA(RI_SLM</w:t>
            </w:r>
            <w:r w:rsidRPr="004617FC" w:rsidDel="006F7749">
              <w:rPr>
                <w:lang w:val="fr-CH" w:eastAsia="ja-JP"/>
              </w:rPr>
              <w:t xml:space="preserve"> </w:t>
            </w:r>
            <w:r w:rsidRPr="004617FC">
              <w:rPr>
                <w:lang w:val="fr-CH" w:eastAsia="ja-JP"/>
              </w:rPr>
              <w:t>(OAM))</w:t>
            </w:r>
          </w:p>
        </w:tc>
      </w:tr>
      <w:tr w:rsidR="00B86A51" w:rsidRPr="0029661B" w14:paraId="7402CD38" w14:textId="77777777" w:rsidTr="00B86A51">
        <w:trPr>
          <w:jc w:val="center"/>
        </w:trPr>
        <w:tc>
          <w:tcPr>
            <w:tcW w:w="561" w:type="dxa"/>
            <w:tcBorders>
              <w:top w:val="nil"/>
              <w:left w:val="nil"/>
              <w:bottom w:val="nil"/>
            </w:tcBorders>
          </w:tcPr>
          <w:p w14:paraId="1783305E" w14:textId="77777777" w:rsidR="00B86A51" w:rsidRPr="004617FC" w:rsidRDefault="00B86A51" w:rsidP="00B86A51">
            <w:pPr>
              <w:pStyle w:val="Figurelegend"/>
              <w:jc w:val="center"/>
              <w:rPr>
                <w:lang w:eastAsia="ja-JP"/>
              </w:rPr>
            </w:pPr>
            <w:r w:rsidRPr="004617FC">
              <w:rPr>
                <w:lang w:eastAsia="ja-JP"/>
              </w:rPr>
              <w:t>5</w:t>
            </w:r>
          </w:p>
        </w:tc>
        <w:tc>
          <w:tcPr>
            <w:tcW w:w="4533" w:type="dxa"/>
            <w:gridSpan w:val="16"/>
            <w:tcBorders>
              <w:top w:val="dotted" w:sz="4" w:space="0" w:color="auto"/>
              <w:bottom w:val="single" w:sz="4" w:space="0" w:color="auto"/>
            </w:tcBorders>
            <w:vAlign w:val="center"/>
          </w:tcPr>
          <w:p w14:paraId="1EE340AB" w14:textId="77777777" w:rsidR="00B86A51" w:rsidRPr="004617FC" w:rsidRDefault="00B86A51" w:rsidP="00B86A51">
            <w:pPr>
              <w:pStyle w:val="Figurelegend"/>
              <w:jc w:val="center"/>
              <w:rPr>
                <w:lang w:eastAsia="ja-JP"/>
              </w:rPr>
            </w:pPr>
          </w:p>
        </w:tc>
        <w:tc>
          <w:tcPr>
            <w:tcW w:w="4545" w:type="dxa"/>
            <w:gridSpan w:val="18"/>
            <w:tcBorders>
              <w:top w:val="single" w:sz="4" w:space="0" w:color="auto"/>
              <w:bottom w:val="dotted" w:sz="4" w:space="0" w:color="auto"/>
            </w:tcBorders>
            <w:vAlign w:val="center"/>
          </w:tcPr>
          <w:p w14:paraId="0F34B4A5"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34565F56" w14:textId="77777777" w:rsidTr="00B86A51">
        <w:trPr>
          <w:jc w:val="center"/>
        </w:trPr>
        <w:tc>
          <w:tcPr>
            <w:tcW w:w="561" w:type="dxa"/>
            <w:tcBorders>
              <w:top w:val="nil"/>
              <w:left w:val="nil"/>
              <w:bottom w:val="nil"/>
            </w:tcBorders>
          </w:tcPr>
          <w:p w14:paraId="2A87CEC9" w14:textId="77777777" w:rsidR="00B86A51" w:rsidRPr="0029661B" w:rsidRDefault="00B86A51" w:rsidP="00B86A51">
            <w:pPr>
              <w:pStyle w:val="Figurelegend"/>
              <w:jc w:val="center"/>
              <w:rPr>
                <w:lang w:eastAsia="ja-JP"/>
              </w:rPr>
            </w:pPr>
            <w:r w:rsidRPr="0029661B">
              <w:rPr>
                <w:lang w:eastAsia="ja-JP"/>
              </w:rPr>
              <w:t>9</w:t>
            </w:r>
          </w:p>
        </w:tc>
        <w:tc>
          <w:tcPr>
            <w:tcW w:w="9078" w:type="dxa"/>
            <w:gridSpan w:val="34"/>
            <w:tcBorders>
              <w:top w:val="nil"/>
            </w:tcBorders>
            <w:vAlign w:val="center"/>
          </w:tcPr>
          <w:p w14:paraId="3714CF02" w14:textId="77777777" w:rsidR="00B86A51" w:rsidRPr="0029661B" w:rsidRDefault="00B86A51" w:rsidP="00B86A51">
            <w:pPr>
              <w:pStyle w:val="Figurelegend"/>
              <w:jc w:val="center"/>
              <w:rPr>
                <w:lang w:eastAsia="ja-JP"/>
              </w:rPr>
            </w:pPr>
          </w:p>
        </w:tc>
      </w:tr>
      <w:tr w:rsidR="00B86A51" w:rsidRPr="0029661B" w14:paraId="0C550F63" w14:textId="77777777" w:rsidTr="00B86A51">
        <w:trPr>
          <w:jc w:val="center"/>
        </w:trPr>
        <w:tc>
          <w:tcPr>
            <w:tcW w:w="561" w:type="dxa"/>
            <w:tcBorders>
              <w:top w:val="nil"/>
              <w:left w:val="nil"/>
              <w:bottom w:val="nil"/>
            </w:tcBorders>
          </w:tcPr>
          <w:p w14:paraId="70943763" w14:textId="77777777" w:rsidR="00B86A51" w:rsidRPr="0029661B" w:rsidRDefault="00B86A51" w:rsidP="00B86A51">
            <w:pPr>
              <w:pStyle w:val="Figurelegend"/>
              <w:jc w:val="center"/>
              <w:rPr>
                <w:lang w:eastAsia="ja-JP"/>
              </w:rPr>
            </w:pPr>
            <w:r w:rsidRPr="0029661B">
              <w:rPr>
                <w:lang w:eastAsia="ja-JP"/>
              </w:rPr>
              <w:t>13</w:t>
            </w:r>
          </w:p>
        </w:tc>
        <w:tc>
          <w:tcPr>
            <w:tcW w:w="4533" w:type="dxa"/>
            <w:gridSpan w:val="16"/>
            <w:vAlign w:val="center"/>
          </w:tcPr>
          <w:p w14:paraId="011DC64F"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795" w:type="dxa"/>
            <w:gridSpan w:val="3"/>
            <w:tcBorders>
              <w:bottom w:val="single" w:sz="4" w:space="0" w:color="auto"/>
            </w:tcBorders>
            <w:vAlign w:val="center"/>
          </w:tcPr>
          <w:p w14:paraId="6E4D630B" w14:textId="77777777" w:rsidR="00B86A51" w:rsidRPr="0029661B" w:rsidRDefault="00B86A51" w:rsidP="00B86A51">
            <w:pPr>
              <w:pStyle w:val="Figurelegend"/>
              <w:jc w:val="center"/>
              <w:rPr>
                <w:lang w:eastAsia="ja-JP"/>
              </w:rPr>
            </w:pPr>
            <w:r w:rsidRPr="0029661B">
              <w:rPr>
                <w:lang w:eastAsia="ja-JP"/>
              </w:rPr>
              <w:t>MEL=Undef</w:t>
            </w:r>
          </w:p>
        </w:tc>
        <w:tc>
          <w:tcPr>
            <w:tcW w:w="1480" w:type="dxa"/>
            <w:gridSpan w:val="6"/>
            <w:tcBorders>
              <w:bottom w:val="single" w:sz="4" w:space="0" w:color="auto"/>
            </w:tcBorders>
            <w:vAlign w:val="center"/>
          </w:tcPr>
          <w:p w14:paraId="29DD8C7E" w14:textId="77777777" w:rsidR="00B86A51" w:rsidRPr="0029661B" w:rsidRDefault="00B86A51" w:rsidP="00B86A51">
            <w:pPr>
              <w:pStyle w:val="Figurelegend"/>
              <w:jc w:val="center"/>
              <w:rPr>
                <w:szCs w:val="22"/>
                <w:lang w:eastAsia="ja-JP"/>
              </w:rPr>
            </w:pPr>
            <w:r w:rsidRPr="0029661B">
              <w:rPr>
                <w:szCs w:val="22"/>
                <w:lang w:eastAsia="ja-JP"/>
              </w:rPr>
              <w:t>Version=0</w:t>
            </w:r>
          </w:p>
        </w:tc>
        <w:tc>
          <w:tcPr>
            <w:tcW w:w="2270" w:type="dxa"/>
            <w:gridSpan w:val="9"/>
            <w:tcBorders>
              <w:bottom w:val="single" w:sz="4" w:space="0" w:color="auto"/>
            </w:tcBorders>
            <w:vAlign w:val="center"/>
          </w:tcPr>
          <w:p w14:paraId="33638794"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ode=54(SLR)</w:t>
            </w:r>
          </w:p>
        </w:tc>
      </w:tr>
      <w:tr w:rsidR="00B86A51" w:rsidRPr="0029661B" w14:paraId="18F4C587" w14:textId="77777777" w:rsidTr="00B86A51">
        <w:trPr>
          <w:jc w:val="center"/>
        </w:trPr>
        <w:tc>
          <w:tcPr>
            <w:tcW w:w="561" w:type="dxa"/>
            <w:tcBorders>
              <w:top w:val="nil"/>
              <w:left w:val="nil"/>
              <w:bottom w:val="nil"/>
            </w:tcBorders>
          </w:tcPr>
          <w:p w14:paraId="363BFB8B" w14:textId="77777777" w:rsidR="00B86A51" w:rsidRPr="0029661B" w:rsidRDefault="00B86A51" w:rsidP="00B86A51">
            <w:pPr>
              <w:pStyle w:val="Figurelegend"/>
              <w:jc w:val="center"/>
              <w:rPr>
                <w:lang w:eastAsia="ja-JP"/>
              </w:rPr>
            </w:pPr>
            <w:r w:rsidRPr="0029661B">
              <w:rPr>
                <w:lang w:eastAsia="ja-JP"/>
              </w:rPr>
              <w:t>17</w:t>
            </w:r>
          </w:p>
        </w:tc>
        <w:tc>
          <w:tcPr>
            <w:tcW w:w="2258" w:type="dxa"/>
            <w:gridSpan w:val="8"/>
            <w:tcBorders>
              <w:bottom w:val="single" w:sz="4" w:space="0" w:color="auto"/>
            </w:tcBorders>
            <w:vAlign w:val="center"/>
          </w:tcPr>
          <w:p w14:paraId="362DCE47" w14:textId="77777777" w:rsidR="00B86A51" w:rsidRPr="0098342C" w:rsidRDefault="00B86A51" w:rsidP="00B86A51">
            <w:pPr>
              <w:pStyle w:val="Figurelegend"/>
              <w:jc w:val="center"/>
              <w:rPr>
                <w:szCs w:val="18"/>
                <w:lang w:val="de-CH" w:eastAsia="ja-JP"/>
              </w:rPr>
            </w:pPr>
            <w:r w:rsidRPr="0098342C">
              <w:rPr>
                <w:szCs w:val="18"/>
                <w:lang w:val="de-CH" w:eastAsia="ja-JP"/>
              </w:rPr>
              <w:t>Flags=Flags</w:t>
            </w:r>
            <w:r w:rsidRPr="0098342C">
              <w:rPr>
                <w:szCs w:val="18"/>
                <w:lang w:val="de-CH" w:eastAsia="ja-JP"/>
              </w:rPr>
              <w:br/>
              <w:t>(</w:t>
            </w:r>
            <w:r w:rsidRPr="0098342C">
              <w:rPr>
                <w:lang w:val="de-CH" w:eastAsia="ja-JP"/>
              </w:rPr>
              <w:t>RI_SLM</w:t>
            </w:r>
            <w:r w:rsidRPr="0098342C">
              <w:rPr>
                <w:szCs w:val="18"/>
                <w:lang w:val="de-CH" w:eastAsia="ja-JP"/>
              </w:rPr>
              <w:t>(OAM))</w:t>
            </w:r>
          </w:p>
        </w:tc>
        <w:tc>
          <w:tcPr>
            <w:tcW w:w="2275" w:type="dxa"/>
            <w:gridSpan w:val="8"/>
            <w:tcBorders>
              <w:bottom w:val="single" w:sz="4" w:space="0" w:color="auto"/>
            </w:tcBorders>
            <w:vAlign w:val="center"/>
          </w:tcPr>
          <w:p w14:paraId="164F37E9" w14:textId="77777777" w:rsidR="00B86A51" w:rsidRPr="0029661B" w:rsidRDefault="00B86A51" w:rsidP="00B86A51">
            <w:pPr>
              <w:pStyle w:val="Figurelegend"/>
              <w:jc w:val="center"/>
              <w:rPr>
                <w:sz w:val="16"/>
                <w:szCs w:val="16"/>
                <w:lang w:eastAsia="ja-JP"/>
              </w:rPr>
            </w:pPr>
            <w:r w:rsidRPr="0029661B">
              <w:rPr>
                <w:sz w:val="16"/>
                <w:szCs w:val="16"/>
                <w:lang w:eastAsia="ja-JP"/>
              </w:rPr>
              <w:t xml:space="preserve">TLV Offset = </w:t>
            </w:r>
            <w:r w:rsidRPr="0029661B">
              <w:rPr>
                <w:sz w:val="16"/>
                <w:szCs w:val="16"/>
                <w:lang w:eastAsia="ja-JP"/>
              </w:rPr>
              <w:br/>
              <w:t>TLV Offset(</w:t>
            </w:r>
            <w:r w:rsidRPr="0029661B">
              <w:rPr>
                <w:szCs w:val="18"/>
                <w:lang w:eastAsia="ja-JP"/>
              </w:rPr>
              <w:t>(</w:t>
            </w:r>
            <w:r w:rsidRPr="0029661B">
              <w:rPr>
                <w:lang w:eastAsia="ja-JP"/>
              </w:rPr>
              <w:t>RI_SLM</w:t>
            </w:r>
            <w:r w:rsidRPr="0029661B">
              <w:rPr>
                <w:sz w:val="16"/>
                <w:szCs w:val="16"/>
                <w:lang w:eastAsia="ja-JP"/>
              </w:rPr>
              <w:t>(OAM))</w:t>
            </w:r>
          </w:p>
        </w:tc>
        <w:tc>
          <w:tcPr>
            <w:tcW w:w="4545" w:type="dxa"/>
            <w:gridSpan w:val="18"/>
            <w:tcBorders>
              <w:bottom w:val="nil"/>
              <w:right w:val="single" w:sz="4" w:space="0" w:color="auto"/>
            </w:tcBorders>
            <w:vAlign w:val="center"/>
          </w:tcPr>
          <w:p w14:paraId="7820AF5F" w14:textId="77777777" w:rsidR="00B86A51" w:rsidRPr="0029661B" w:rsidRDefault="00B86A51" w:rsidP="00B86A51">
            <w:pPr>
              <w:pStyle w:val="Figurelegend"/>
              <w:jc w:val="center"/>
              <w:rPr>
                <w:lang w:eastAsia="ja-JP"/>
              </w:rPr>
            </w:pPr>
            <w:r w:rsidRPr="0029661B">
              <w:rPr>
                <w:lang w:eastAsia="ja-JP"/>
              </w:rPr>
              <w:t>Source_MEP_ID = Source_MEP_ID(</w:t>
            </w:r>
            <w:r w:rsidRPr="0029661B">
              <w:rPr>
                <w:szCs w:val="18"/>
                <w:lang w:eastAsia="ja-JP"/>
              </w:rPr>
              <w:t>(</w:t>
            </w:r>
            <w:r w:rsidRPr="004617FC">
              <w:rPr>
                <w:lang w:eastAsia="ja-JP"/>
              </w:rPr>
              <w:t>RI_SLM</w:t>
            </w:r>
            <w:r w:rsidRPr="0029661B">
              <w:rPr>
                <w:lang w:eastAsia="ja-JP"/>
              </w:rPr>
              <w:t>(OAM))</w:t>
            </w:r>
          </w:p>
        </w:tc>
      </w:tr>
      <w:tr w:rsidR="00B86A51" w:rsidRPr="0029661B" w14:paraId="77FE759E" w14:textId="77777777" w:rsidTr="00B86A51">
        <w:trPr>
          <w:jc w:val="center"/>
        </w:trPr>
        <w:tc>
          <w:tcPr>
            <w:tcW w:w="561" w:type="dxa"/>
            <w:tcBorders>
              <w:top w:val="nil"/>
              <w:left w:val="nil"/>
              <w:bottom w:val="nil"/>
              <w:right w:val="single" w:sz="4" w:space="0" w:color="auto"/>
            </w:tcBorders>
          </w:tcPr>
          <w:p w14:paraId="014A82D2" w14:textId="77777777" w:rsidR="00B86A51" w:rsidRPr="0029661B" w:rsidRDefault="00B86A51" w:rsidP="00B86A51">
            <w:pPr>
              <w:pStyle w:val="Figurelegend"/>
              <w:jc w:val="center"/>
              <w:rPr>
                <w:lang w:eastAsia="ja-JP"/>
              </w:rPr>
            </w:pPr>
            <w:r w:rsidRPr="0029661B">
              <w:rPr>
                <w:lang w:eastAsia="ja-JP"/>
              </w:rPr>
              <w:t>21</w:t>
            </w:r>
          </w:p>
        </w:tc>
        <w:tc>
          <w:tcPr>
            <w:tcW w:w="4533" w:type="dxa"/>
            <w:gridSpan w:val="16"/>
            <w:tcBorders>
              <w:top w:val="single" w:sz="8" w:space="0" w:color="auto"/>
              <w:left w:val="single" w:sz="4" w:space="0" w:color="auto"/>
              <w:bottom w:val="single" w:sz="4" w:space="0" w:color="auto"/>
              <w:right w:val="single" w:sz="4" w:space="0" w:color="auto"/>
            </w:tcBorders>
            <w:vAlign w:val="center"/>
          </w:tcPr>
          <w:p w14:paraId="22895D4D" w14:textId="77777777" w:rsidR="00B86A51" w:rsidRPr="004617FC" w:rsidRDefault="00B86A51" w:rsidP="00B86A51">
            <w:pPr>
              <w:pStyle w:val="Figurelegend"/>
              <w:jc w:val="center"/>
              <w:rPr>
                <w:lang w:val="es-ES_tradnl" w:eastAsia="ja-JP"/>
              </w:rPr>
            </w:pPr>
            <w:r w:rsidRPr="004617FC">
              <w:rPr>
                <w:lang w:val="es-ES_tradnl" w:eastAsia="ja-JP"/>
              </w:rPr>
              <w:t>Responder_MEP_ID = MI_MEP_ID</w:t>
            </w:r>
          </w:p>
        </w:tc>
        <w:tc>
          <w:tcPr>
            <w:tcW w:w="4545" w:type="dxa"/>
            <w:gridSpan w:val="18"/>
            <w:tcBorders>
              <w:top w:val="single" w:sz="4" w:space="0" w:color="auto"/>
              <w:left w:val="single" w:sz="4" w:space="0" w:color="auto"/>
              <w:bottom w:val="single" w:sz="4" w:space="0" w:color="auto"/>
              <w:right w:val="single" w:sz="4" w:space="0" w:color="auto"/>
            </w:tcBorders>
            <w:vAlign w:val="center"/>
          </w:tcPr>
          <w:p w14:paraId="0ACD107E" w14:textId="77777777" w:rsidR="00B86A51" w:rsidRPr="004617FC" w:rsidRDefault="00B86A51" w:rsidP="00B86A51">
            <w:pPr>
              <w:pStyle w:val="Figurelegend"/>
              <w:jc w:val="center"/>
              <w:rPr>
                <w:lang w:eastAsia="ja-JP"/>
              </w:rPr>
            </w:pPr>
            <w:r w:rsidRPr="0029661B">
              <w:rPr>
                <w:lang w:eastAsia="ja-JP"/>
              </w:rPr>
              <w:t>Test_ID = Test_ID(</w:t>
            </w:r>
            <w:r w:rsidRPr="0029661B">
              <w:rPr>
                <w:szCs w:val="18"/>
                <w:lang w:eastAsia="ja-JP"/>
              </w:rPr>
              <w:t>(</w:t>
            </w:r>
            <w:r w:rsidRPr="004617FC">
              <w:rPr>
                <w:lang w:eastAsia="ja-JP"/>
              </w:rPr>
              <w:t>RI_SLM</w:t>
            </w:r>
            <w:r w:rsidRPr="0029661B">
              <w:rPr>
                <w:lang w:eastAsia="ja-JP"/>
              </w:rPr>
              <w:t>(O</w:t>
            </w:r>
            <w:r w:rsidRPr="004617FC">
              <w:rPr>
                <w:lang w:eastAsia="ja-JP"/>
              </w:rPr>
              <w:t>AM))</w:t>
            </w:r>
          </w:p>
        </w:tc>
      </w:tr>
      <w:tr w:rsidR="00B86A51" w:rsidRPr="0029661B" w14:paraId="2AE93500" w14:textId="77777777" w:rsidTr="00B86A51">
        <w:trPr>
          <w:jc w:val="center"/>
        </w:trPr>
        <w:tc>
          <w:tcPr>
            <w:tcW w:w="561" w:type="dxa"/>
            <w:tcBorders>
              <w:top w:val="nil"/>
              <w:left w:val="nil"/>
              <w:bottom w:val="nil"/>
              <w:right w:val="single" w:sz="4" w:space="0" w:color="auto"/>
            </w:tcBorders>
          </w:tcPr>
          <w:p w14:paraId="77F32DA9" w14:textId="77777777" w:rsidR="00B86A51" w:rsidRPr="004617FC" w:rsidRDefault="00B86A51" w:rsidP="00B86A51">
            <w:pPr>
              <w:pStyle w:val="Figurelegend"/>
              <w:jc w:val="center"/>
              <w:rPr>
                <w:lang w:eastAsia="ja-JP"/>
              </w:rPr>
            </w:pPr>
            <w:r w:rsidRPr="004617FC">
              <w:rPr>
                <w:lang w:eastAsia="ja-JP"/>
              </w:rPr>
              <w:t>25</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472BAD32" w14:textId="77777777" w:rsidR="00B86A51" w:rsidRPr="0029661B" w:rsidRDefault="00B86A51" w:rsidP="00B86A51">
            <w:pPr>
              <w:pStyle w:val="Figurelegend"/>
              <w:jc w:val="center"/>
              <w:rPr>
                <w:lang w:eastAsia="ja-JP"/>
              </w:rPr>
            </w:pPr>
            <w:r w:rsidRPr="004617FC">
              <w:rPr>
                <w:lang w:eastAsia="ja-JP"/>
              </w:rPr>
              <w:t>Test_ID Con</w:t>
            </w:r>
            <w:r w:rsidRPr="0029661B">
              <w:rPr>
                <w:lang w:eastAsia="ja-JP"/>
              </w:rPr>
              <w:t>tinued</w:t>
            </w:r>
          </w:p>
        </w:tc>
        <w:tc>
          <w:tcPr>
            <w:tcW w:w="4545" w:type="dxa"/>
            <w:gridSpan w:val="18"/>
            <w:tcBorders>
              <w:top w:val="single" w:sz="4" w:space="0" w:color="auto"/>
              <w:left w:val="single" w:sz="4" w:space="0" w:color="auto"/>
              <w:bottom w:val="single" w:sz="4" w:space="0" w:color="auto"/>
              <w:right w:val="single" w:sz="4" w:space="0" w:color="auto"/>
            </w:tcBorders>
            <w:vAlign w:val="center"/>
          </w:tcPr>
          <w:p w14:paraId="71A03A4B" w14:textId="77777777" w:rsidR="00B86A51" w:rsidRPr="0029661B" w:rsidRDefault="00B86A51" w:rsidP="00B86A51">
            <w:pPr>
              <w:pStyle w:val="Figurelegend"/>
              <w:jc w:val="center"/>
              <w:rPr>
                <w:lang w:eastAsia="ja-JP"/>
              </w:rPr>
            </w:pPr>
            <w:r w:rsidRPr="0029661B">
              <w:rPr>
                <w:lang w:eastAsia="ja-JP"/>
              </w:rPr>
              <w:t>TxFCf = TxFCf(</w:t>
            </w:r>
            <w:r w:rsidRPr="0029661B">
              <w:rPr>
                <w:szCs w:val="18"/>
                <w:lang w:eastAsia="ja-JP"/>
              </w:rPr>
              <w:t>(</w:t>
            </w:r>
            <w:r w:rsidRPr="0029661B">
              <w:rPr>
                <w:lang w:eastAsia="ja-JP"/>
              </w:rPr>
              <w:t>RI_SLM(OAM))</w:t>
            </w:r>
          </w:p>
        </w:tc>
      </w:tr>
      <w:tr w:rsidR="00B86A51" w:rsidRPr="0029661B" w14:paraId="53DC7754" w14:textId="77777777" w:rsidTr="00B86A51">
        <w:trPr>
          <w:jc w:val="center"/>
        </w:trPr>
        <w:tc>
          <w:tcPr>
            <w:tcW w:w="561" w:type="dxa"/>
            <w:tcBorders>
              <w:top w:val="nil"/>
              <w:left w:val="nil"/>
              <w:bottom w:val="nil"/>
              <w:right w:val="single" w:sz="4" w:space="0" w:color="auto"/>
            </w:tcBorders>
          </w:tcPr>
          <w:p w14:paraId="4FA30E1A" w14:textId="77777777" w:rsidR="00B86A51" w:rsidRPr="0029661B" w:rsidRDefault="00B86A51" w:rsidP="00B86A51">
            <w:pPr>
              <w:pStyle w:val="Figurelegend"/>
              <w:jc w:val="center"/>
              <w:rPr>
                <w:lang w:eastAsia="ja-JP"/>
              </w:rPr>
            </w:pPr>
            <w:r w:rsidRPr="0029661B">
              <w:rPr>
                <w:lang w:eastAsia="ja-JP"/>
              </w:rPr>
              <w:t>29</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3D60D1C3" w14:textId="77777777" w:rsidR="00B86A51" w:rsidRPr="0029661B" w:rsidRDefault="00B86A51" w:rsidP="00B86A51">
            <w:pPr>
              <w:pStyle w:val="Figurelegend"/>
              <w:jc w:val="center"/>
              <w:rPr>
                <w:lang w:eastAsia="ja-JP"/>
              </w:rPr>
            </w:pPr>
            <w:r w:rsidRPr="0029661B">
              <w:rPr>
                <w:lang w:eastAsia="ja-JP"/>
              </w:rPr>
              <w:t>TxFCf Continued</w:t>
            </w:r>
          </w:p>
        </w:tc>
        <w:tc>
          <w:tcPr>
            <w:tcW w:w="4545" w:type="dxa"/>
            <w:gridSpan w:val="18"/>
            <w:tcBorders>
              <w:top w:val="single" w:sz="4" w:space="0" w:color="auto"/>
              <w:left w:val="single" w:sz="4" w:space="0" w:color="auto"/>
              <w:bottom w:val="single" w:sz="4" w:space="0" w:color="auto"/>
              <w:right w:val="single" w:sz="4" w:space="0" w:color="auto"/>
            </w:tcBorders>
            <w:vAlign w:val="center"/>
          </w:tcPr>
          <w:p w14:paraId="465C0945" w14:textId="77777777" w:rsidR="00B86A51" w:rsidRPr="0029661B" w:rsidRDefault="00B86A51" w:rsidP="00B86A51">
            <w:pPr>
              <w:pStyle w:val="Figurelegend"/>
              <w:jc w:val="center"/>
              <w:rPr>
                <w:lang w:eastAsia="ja-JP"/>
              </w:rPr>
            </w:pPr>
            <w:r w:rsidRPr="0029661B">
              <w:rPr>
                <w:lang w:eastAsia="ja-JP"/>
              </w:rPr>
              <w:t xml:space="preserve">TxFCb = </w:t>
            </w:r>
            <w:r w:rsidRPr="0029661B">
              <w:rPr>
                <w:szCs w:val="18"/>
                <w:lang w:eastAsia="ja-JP"/>
              </w:rPr>
              <w:t>(</w:t>
            </w:r>
            <w:r w:rsidRPr="004617FC">
              <w:rPr>
                <w:lang w:eastAsia="ja-JP"/>
              </w:rPr>
              <w:t>RI_SLM</w:t>
            </w:r>
            <w:r w:rsidRPr="0029661B">
              <w:rPr>
                <w:lang w:eastAsia="ja-JP"/>
              </w:rPr>
              <w:t>(TxFCb))</w:t>
            </w:r>
          </w:p>
        </w:tc>
      </w:tr>
      <w:tr w:rsidR="00B86A51" w:rsidRPr="0029661B" w14:paraId="39B0E51E" w14:textId="77777777" w:rsidTr="00B86A51">
        <w:trPr>
          <w:jc w:val="center"/>
        </w:trPr>
        <w:tc>
          <w:tcPr>
            <w:tcW w:w="561" w:type="dxa"/>
            <w:tcBorders>
              <w:top w:val="nil"/>
              <w:left w:val="nil"/>
              <w:bottom w:val="nil"/>
              <w:right w:val="single" w:sz="4" w:space="0" w:color="auto"/>
            </w:tcBorders>
          </w:tcPr>
          <w:p w14:paraId="4BDAB47F" w14:textId="77777777" w:rsidR="00B86A51" w:rsidRPr="0029661B" w:rsidRDefault="00B86A51" w:rsidP="00B86A51">
            <w:pPr>
              <w:pStyle w:val="Figurelegend"/>
              <w:jc w:val="center"/>
              <w:rPr>
                <w:lang w:eastAsia="ja-JP"/>
              </w:rPr>
            </w:pPr>
            <w:r w:rsidRPr="0029661B">
              <w:rPr>
                <w:lang w:eastAsia="ja-JP"/>
              </w:rPr>
              <w:t>33</w:t>
            </w:r>
          </w:p>
        </w:tc>
        <w:tc>
          <w:tcPr>
            <w:tcW w:w="4533" w:type="dxa"/>
            <w:gridSpan w:val="16"/>
            <w:tcBorders>
              <w:top w:val="single" w:sz="4" w:space="0" w:color="auto"/>
              <w:left w:val="single" w:sz="4" w:space="0" w:color="auto"/>
              <w:bottom w:val="single" w:sz="8" w:space="0" w:color="auto"/>
              <w:right w:val="single" w:sz="4" w:space="0" w:color="auto"/>
            </w:tcBorders>
            <w:vAlign w:val="center"/>
          </w:tcPr>
          <w:p w14:paraId="204B43F4" w14:textId="77777777" w:rsidR="00B86A51" w:rsidRPr="0029661B" w:rsidRDefault="00B86A51" w:rsidP="00B86A51">
            <w:pPr>
              <w:pStyle w:val="Figurelegend"/>
              <w:jc w:val="center"/>
              <w:rPr>
                <w:lang w:eastAsia="ja-JP"/>
              </w:rPr>
            </w:pPr>
            <w:r w:rsidRPr="0029661B">
              <w:rPr>
                <w:lang w:eastAsia="ja-JP"/>
              </w:rPr>
              <w:t>TxFCb Continued</w:t>
            </w:r>
          </w:p>
        </w:tc>
        <w:tc>
          <w:tcPr>
            <w:tcW w:w="4545" w:type="dxa"/>
            <w:gridSpan w:val="18"/>
            <w:tcBorders>
              <w:top w:val="single" w:sz="4" w:space="0" w:color="auto"/>
              <w:left w:val="single" w:sz="4" w:space="0" w:color="auto"/>
              <w:bottom w:val="nil"/>
              <w:right w:val="single" w:sz="4" w:space="0" w:color="auto"/>
            </w:tcBorders>
            <w:vAlign w:val="center"/>
          </w:tcPr>
          <w:p w14:paraId="027ABCFD" w14:textId="77777777" w:rsidR="00B86A51" w:rsidRPr="004617FC" w:rsidRDefault="00B86A51" w:rsidP="00B86A51">
            <w:pPr>
              <w:pStyle w:val="Figurelegend"/>
              <w:jc w:val="center"/>
              <w:rPr>
                <w:i/>
                <w:lang w:eastAsia="ja-JP"/>
              </w:rPr>
            </w:pPr>
            <w:r w:rsidRPr="004617FC">
              <w:rPr>
                <w:iCs/>
                <w:lang w:eastAsia="ja-JP"/>
              </w:rPr>
              <w:t>TLV = TLV(</w:t>
            </w:r>
            <w:r w:rsidRPr="004617FC">
              <w:rPr>
                <w:szCs w:val="18"/>
                <w:lang w:eastAsia="ja-JP"/>
              </w:rPr>
              <w:t>(</w:t>
            </w:r>
            <w:r w:rsidRPr="004617FC">
              <w:rPr>
                <w:lang w:eastAsia="ja-JP"/>
              </w:rPr>
              <w:t>RI_SLM</w:t>
            </w:r>
            <w:r w:rsidRPr="004617FC">
              <w:rPr>
                <w:iCs/>
                <w:lang w:eastAsia="ja-JP"/>
              </w:rPr>
              <w:t>(OAM)) if exists</w:t>
            </w:r>
          </w:p>
        </w:tc>
      </w:tr>
      <w:tr w:rsidR="00B86A51" w:rsidRPr="0029661B" w14:paraId="7504BF45" w14:textId="77777777" w:rsidTr="00B86A51">
        <w:trPr>
          <w:jc w:val="center"/>
        </w:trPr>
        <w:tc>
          <w:tcPr>
            <w:tcW w:w="561" w:type="dxa"/>
            <w:tcBorders>
              <w:top w:val="nil"/>
              <w:left w:val="nil"/>
              <w:bottom w:val="nil"/>
              <w:right w:val="single" w:sz="4" w:space="0" w:color="auto"/>
            </w:tcBorders>
          </w:tcPr>
          <w:p w14:paraId="52527403" w14:textId="77777777" w:rsidR="00B86A51" w:rsidRPr="0029661B" w:rsidRDefault="00B86A51" w:rsidP="00B86A51">
            <w:pPr>
              <w:pStyle w:val="Figurelegend"/>
              <w:jc w:val="center"/>
              <w:rPr>
                <w:lang w:eastAsia="ja-JP"/>
              </w:rPr>
            </w:pPr>
            <w:r w:rsidRPr="0029661B">
              <w:rPr>
                <w:lang w:eastAsia="ja-JP"/>
              </w:rPr>
              <w:t>37</w:t>
            </w:r>
          </w:p>
        </w:tc>
        <w:tc>
          <w:tcPr>
            <w:tcW w:w="9078" w:type="dxa"/>
            <w:gridSpan w:val="34"/>
            <w:tcBorders>
              <w:top w:val="nil"/>
              <w:left w:val="single" w:sz="4" w:space="0" w:color="auto"/>
              <w:bottom w:val="nil"/>
              <w:right w:val="single" w:sz="4" w:space="0" w:color="auto"/>
            </w:tcBorders>
            <w:vAlign w:val="center"/>
          </w:tcPr>
          <w:p w14:paraId="403965D7" w14:textId="77777777" w:rsidR="00B86A51" w:rsidRPr="0029661B" w:rsidDel="00C82A7D" w:rsidRDefault="00B86A51" w:rsidP="00B86A51">
            <w:pPr>
              <w:pStyle w:val="Figurelegend"/>
              <w:jc w:val="center"/>
              <w:rPr>
                <w:i/>
                <w:lang w:eastAsia="ja-JP"/>
              </w:rPr>
            </w:pPr>
          </w:p>
        </w:tc>
      </w:tr>
      <w:tr w:rsidR="00B86A51" w:rsidRPr="0029661B" w14:paraId="3B6FA043" w14:textId="77777777" w:rsidTr="00B86A51">
        <w:trPr>
          <w:jc w:val="center"/>
        </w:trPr>
        <w:tc>
          <w:tcPr>
            <w:tcW w:w="561" w:type="dxa"/>
            <w:tcBorders>
              <w:top w:val="nil"/>
              <w:left w:val="nil"/>
              <w:bottom w:val="nil"/>
              <w:right w:val="single" w:sz="4" w:space="0" w:color="auto"/>
            </w:tcBorders>
          </w:tcPr>
          <w:p w14:paraId="522AB5EC" w14:textId="77777777" w:rsidR="00B86A51" w:rsidRPr="0029661B" w:rsidRDefault="00B86A51" w:rsidP="00B86A51">
            <w:pPr>
              <w:pStyle w:val="Figurelegend"/>
              <w:jc w:val="center"/>
              <w:rPr>
                <w:lang w:eastAsia="ja-JP"/>
              </w:rPr>
            </w:pPr>
            <w:r w:rsidRPr="0029661B">
              <w:rPr>
                <w:lang w:eastAsia="ja-JP"/>
              </w:rPr>
              <w:t>41</w:t>
            </w:r>
          </w:p>
        </w:tc>
        <w:tc>
          <w:tcPr>
            <w:tcW w:w="9078" w:type="dxa"/>
            <w:gridSpan w:val="34"/>
            <w:tcBorders>
              <w:top w:val="nil"/>
              <w:left w:val="single" w:sz="4" w:space="0" w:color="auto"/>
              <w:bottom w:val="nil"/>
              <w:right w:val="single" w:sz="4" w:space="0" w:color="auto"/>
            </w:tcBorders>
            <w:vAlign w:val="center"/>
          </w:tcPr>
          <w:p w14:paraId="4B920250" w14:textId="77777777" w:rsidR="00B86A51" w:rsidRPr="0029661B" w:rsidDel="00C82A7D" w:rsidRDefault="00B86A51" w:rsidP="00B86A51">
            <w:pPr>
              <w:pStyle w:val="Figurelegend"/>
              <w:jc w:val="center"/>
              <w:rPr>
                <w:i/>
                <w:lang w:eastAsia="ja-JP"/>
              </w:rPr>
            </w:pPr>
          </w:p>
        </w:tc>
      </w:tr>
      <w:tr w:rsidR="00B86A51" w:rsidRPr="0029661B" w14:paraId="0F10C1AF" w14:textId="77777777" w:rsidTr="00B86A51">
        <w:trPr>
          <w:jc w:val="center"/>
        </w:trPr>
        <w:tc>
          <w:tcPr>
            <w:tcW w:w="561" w:type="dxa"/>
            <w:tcBorders>
              <w:top w:val="nil"/>
              <w:left w:val="nil"/>
              <w:bottom w:val="nil"/>
              <w:right w:val="single" w:sz="4" w:space="0" w:color="auto"/>
            </w:tcBorders>
          </w:tcPr>
          <w:p w14:paraId="44640514" w14:textId="77777777" w:rsidR="00B86A51" w:rsidRPr="0029661B" w:rsidRDefault="00B86A51" w:rsidP="00B86A51">
            <w:pPr>
              <w:pStyle w:val="Figurelegend"/>
              <w:jc w:val="center"/>
              <w:rPr>
                <w:lang w:eastAsia="ja-JP"/>
              </w:rPr>
            </w:pPr>
            <w:r w:rsidRPr="0029661B">
              <w:rPr>
                <w:lang w:eastAsia="ja-JP"/>
              </w:rPr>
              <w:t>45</w:t>
            </w:r>
          </w:p>
        </w:tc>
        <w:tc>
          <w:tcPr>
            <w:tcW w:w="9078" w:type="dxa"/>
            <w:gridSpan w:val="34"/>
            <w:tcBorders>
              <w:top w:val="nil"/>
              <w:left w:val="single" w:sz="4" w:space="0" w:color="auto"/>
              <w:bottom w:val="nil"/>
              <w:right w:val="single" w:sz="4" w:space="0" w:color="auto"/>
            </w:tcBorders>
            <w:vAlign w:val="center"/>
          </w:tcPr>
          <w:p w14:paraId="4C23A8D5" w14:textId="77777777" w:rsidR="00B86A51" w:rsidRPr="0029661B" w:rsidDel="00C82A7D" w:rsidRDefault="00B86A51" w:rsidP="00B86A51">
            <w:pPr>
              <w:pStyle w:val="Figurelegend"/>
              <w:jc w:val="center"/>
              <w:rPr>
                <w:i/>
                <w:lang w:eastAsia="ja-JP"/>
              </w:rPr>
            </w:pPr>
          </w:p>
        </w:tc>
      </w:tr>
      <w:tr w:rsidR="00B86A51" w:rsidRPr="0029661B" w14:paraId="0B14BE79" w14:textId="77777777" w:rsidTr="00B86A51">
        <w:trPr>
          <w:jc w:val="center"/>
        </w:trPr>
        <w:tc>
          <w:tcPr>
            <w:tcW w:w="561" w:type="dxa"/>
            <w:tcBorders>
              <w:top w:val="nil"/>
              <w:left w:val="nil"/>
              <w:bottom w:val="nil"/>
              <w:right w:val="single" w:sz="4" w:space="0" w:color="auto"/>
            </w:tcBorders>
          </w:tcPr>
          <w:p w14:paraId="10E302EF" w14:textId="77777777" w:rsidR="00B86A51" w:rsidRPr="0029661B" w:rsidRDefault="00B86A51" w:rsidP="00B86A51">
            <w:pPr>
              <w:pStyle w:val="Figurelegend"/>
              <w:jc w:val="center"/>
              <w:rPr>
                <w:lang w:eastAsia="ja-JP"/>
              </w:rPr>
            </w:pPr>
            <w:r w:rsidRPr="0029661B">
              <w:rPr>
                <w:lang w:eastAsia="ja-JP"/>
              </w:rPr>
              <w:t>:</w:t>
            </w:r>
          </w:p>
        </w:tc>
        <w:tc>
          <w:tcPr>
            <w:tcW w:w="9078" w:type="dxa"/>
            <w:gridSpan w:val="34"/>
            <w:tcBorders>
              <w:top w:val="nil"/>
              <w:left w:val="single" w:sz="4" w:space="0" w:color="auto"/>
              <w:bottom w:val="nil"/>
              <w:right w:val="single" w:sz="4" w:space="0" w:color="auto"/>
            </w:tcBorders>
            <w:vAlign w:val="center"/>
          </w:tcPr>
          <w:p w14:paraId="6FF452AE" w14:textId="77777777" w:rsidR="00B86A51" w:rsidRPr="0029661B" w:rsidRDefault="00B86A51" w:rsidP="00B86A51">
            <w:pPr>
              <w:pStyle w:val="Figurelegend"/>
              <w:jc w:val="center"/>
              <w:rPr>
                <w:i/>
                <w:lang w:eastAsia="ja-JP"/>
              </w:rPr>
            </w:pPr>
          </w:p>
        </w:tc>
      </w:tr>
      <w:tr w:rsidR="00B86A51" w:rsidRPr="0029661B" w14:paraId="323744D8" w14:textId="77777777" w:rsidTr="00B86A51">
        <w:trPr>
          <w:jc w:val="center"/>
        </w:trPr>
        <w:tc>
          <w:tcPr>
            <w:tcW w:w="561" w:type="dxa"/>
            <w:tcBorders>
              <w:top w:val="nil"/>
              <w:left w:val="nil"/>
              <w:bottom w:val="nil"/>
              <w:right w:val="single" w:sz="4" w:space="0" w:color="auto"/>
            </w:tcBorders>
          </w:tcPr>
          <w:p w14:paraId="35DBD298" w14:textId="77777777" w:rsidR="00B86A51" w:rsidRPr="0029661B" w:rsidRDefault="00B86A51" w:rsidP="00B86A51">
            <w:pPr>
              <w:pStyle w:val="Figurelegend"/>
              <w:jc w:val="center"/>
              <w:rPr>
                <w:lang w:eastAsia="ja-JP"/>
              </w:rPr>
            </w:pPr>
            <w:r w:rsidRPr="0029661B">
              <w:rPr>
                <w:lang w:eastAsia="ja-JP"/>
              </w:rPr>
              <w:t>last</w:t>
            </w:r>
          </w:p>
        </w:tc>
        <w:tc>
          <w:tcPr>
            <w:tcW w:w="6865" w:type="dxa"/>
            <w:gridSpan w:val="26"/>
            <w:tcBorders>
              <w:top w:val="nil"/>
              <w:left w:val="single" w:sz="4" w:space="0" w:color="auto"/>
              <w:bottom w:val="single" w:sz="8" w:space="0" w:color="auto"/>
              <w:right w:val="single" w:sz="4" w:space="0" w:color="auto"/>
            </w:tcBorders>
            <w:vAlign w:val="center"/>
          </w:tcPr>
          <w:p w14:paraId="4D2AD242" w14:textId="77777777" w:rsidR="00B86A51" w:rsidRPr="0029661B" w:rsidDel="00C82A7D" w:rsidRDefault="00B86A51" w:rsidP="00B86A51">
            <w:pPr>
              <w:pStyle w:val="Figurelegend"/>
              <w:jc w:val="center"/>
              <w:rPr>
                <w:i/>
                <w:lang w:eastAsia="ja-JP"/>
              </w:rPr>
            </w:pPr>
          </w:p>
        </w:tc>
        <w:tc>
          <w:tcPr>
            <w:tcW w:w="2213" w:type="dxa"/>
            <w:gridSpan w:val="8"/>
            <w:tcBorders>
              <w:top w:val="single" w:sz="4" w:space="0" w:color="auto"/>
              <w:left w:val="single" w:sz="4" w:space="0" w:color="auto"/>
              <w:bottom w:val="single" w:sz="8" w:space="0" w:color="auto"/>
              <w:right w:val="single" w:sz="4" w:space="0" w:color="auto"/>
            </w:tcBorders>
            <w:vAlign w:val="center"/>
          </w:tcPr>
          <w:p w14:paraId="7ED0FAED" w14:textId="77777777" w:rsidR="00B86A51" w:rsidRPr="004617FC" w:rsidDel="00C82A7D" w:rsidRDefault="00B86A51" w:rsidP="00B86A51">
            <w:pPr>
              <w:pStyle w:val="Figurelegend"/>
              <w:jc w:val="center"/>
              <w:rPr>
                <w:i/>
                <w:lang w:eastAsia="ja-JP"/>
              </w:rPr>
            </w:pPr>
            <w:r w:rsidRPr="004617FC">
              <w:rPr>
                <w:lang w:eastAsia="ja-JP"/>
              </w:rPr>
              <w:t>E</w:t>
            </w:r>
            <w:r>
              <w:rPr>
                <w:rFonts w:hint="eastAsia"/>
                <w:lang w:eastAsia="ja-JP"/>
              </w:rPr>
              <w:t>nd</w:t>
            </w:r>
            <w:r w:rsidRPr="004617FC">
              <w:rPr>
                <w:lang w:eastAsia="ja-JP"/>
              </w:rPr>
              <w:t xml:space="preserve"> TLV = </w:t>
            </w:r>
            <w:r w:rsidRPr="004617FC">
              <w:rPr>
                <w:lang w:eastAsia="ja-JP"/>
              </w:rPr>
              <w:br/>
              <w:t>E</w:t>
            </w:r>
            <w:r>
              <w:rPr>
                <w:rFonts w:hint="eastAsia"/>
                <w:lang w:eastAsia="ja-JP"/>
              </w:rPr>
              <w:t>nd</w:t>
            </w:r>
            <w:r w:rsidRPr="004617FC">
              <w:rPr>
                <w:lang w:eastAsia="ja-JP"/>
              </w:rPr>
              <w:t xml:space="preserve"> TLV(RI_SLM(OAM))</w:t>
            </w:r>
          </w:p>
        </w:tc>
      </w:tr>
    </w:tbl>
    <w:p w14:paraId="0D58D7C8" w14:textId="77777777" w:rsidR="00B86A51" w:rsidRPr="004617FC" w:rsidRDefault="00B86A51" w:rsidP="00B86A51">
      <w:pPr>
        <w:pStyle w:val="FigureNoTitle"/>
      </w:pPr>
      <w:r w:rsidRPr="004617FC">
        <w:rPr>
          <w:bCs/>
        </w:rPr>
        <w:t xml:space="preserve">Figure </w:t>
      </w:r>
      <w:r>
        <w:rPr>
          <w:bCs/>
        </w:rPr>
        <w:t>8-</w:t>
      </w:r>
      <w:r w:rsidRPr="004617FC">
        <w:rPr>
          <w:bCs/>
        </w:rPr>
        <w:t>8</w:t>
      </w:r>
      <w:r>
        <w:rPr>
          <w:bCs/>
        </w:rPr>
        <w:t>9</w:t>
      </w:r>
      <w:r w:rsidRPr="004617FC">
        <w:rPr>
          <w:bCs/>
        </w:rPr>
        <w:t xml:space="preserve"> – SLR traffic unit</w:t>
      </w:r>
    </w:p>
    <w:p w14:paraId="245AC7CF" w14:textId="77777777" w:rsidR="00B86A51" w:rsidRPr="004617FC" w:rsidRDefault="00B86A51" w:rsidP="00B86A51">
      <w:pPr>
        <w:pStyle w:val="Heading4"/>
      </w:pPr>
      <w:bookmarkStart w:id="323" w:name="_Toc172112952"/>
      <w:bookmarkStart w:id="324" w:name="_Toc319901737"/>
      <w:r w:rsidRPr="004617FC">
        <w:t>8.1.14.</w:t>
      </w:r>
      <w:r w:rsidRPr="004617FC">
        <w:rPr>
          <w:lang w:eastAsia="ja-JP"/>
        </w:rPr>
        <w:t>6</w:t>
      </w:r>
      <w:r w:rsidRPr="004617FC">
        <w:tab/>
        <w:t xml:space="preserve">SLR </w:t>
      </w:r>
      <w:bookmarkEnd w:id="323"/>
      <w:bookmarkEnd w:id="324"/>
      <w:r w:rsidRPr="004617FC">
        <w:rPr>
          <w:lang w:eastAsia="ja-JP"/>
        </w:rPr>
        <w:t>reception process</w:t>
      </w:r>
    </w:p>
    <w:p w14:paraId="49B013DC" w14:textId="77777777" w:rsidR="00B86A51" w:rsidRPr="0029661B" w:rsidRDefault="00B86A51" w:rsidP="00B86A51">
      <w:r w:rsidRPr="0029661B">
        <w:t xml:space="preserve">The SLR reception process processes the received SLR traffic units and the complementing P and DE signals. The behaviour is defined in Figure </w:t>
      </w:r>
      <w:r>
        <w:t>8-90</w:t>
      </w:r>
      <w:r w:rsidRPr="0029661B">
        <w:t xml:space="preserve">. </w:t>
      </w:r>
    </w:p>
    <w:p w14:paraId="02F6B997" w14:textId="707AC2DC" w:rsidR="00B86A51" w:rsidRPr="0029661B" w:rsidRDefault="00B86A51" w:rsidP="00B86A51">
      <w:pPr>
        <w:pStyle w:val="Figure"/>
      </w:pPr>
      <w:r w:rsidRPr="00370163">
        <w:t xml:space="preserve"> </w:t>
      </w:r>
      <w:r w:rsidRPr="00370163">
        <w:rPr>
          <w:noProof/>
          <w:lang w:eastAsia="zh-CN"/>
        </w:rPr>
        <w:drawing>
          <wp:inline distT="0" distB="0" distL="0" distR="0" wp14:anchorId="67BE510B" wp14:editId="0B3803C4">
            <wp:extent cx="2205355" cy="4034155"/>
            <wp:effectExtent l="0" t="0" r="4445" b="0"/>
            <wp:docPr id="665" name="図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205355" cy="4034155"/>
                    </a:xfrm>
                    <a:prstGeom prst="rect">
                      <a:avLst/>
                    </a:prstGeom>
                    <a:noFill/>
                    <a:ln>
                      <a:noFill/>
                    </a:ln>
                  </pic:spPr>
                </pic:pic>
              </a:graphicData>
            </a:graphic>
          </wp:inline>
        </w:drawing>
      </w:r>
    </w:p>
    <w:p w14:paraId="4E3A8117" w14:textId="77777777" w:rsidR="00B86A51" w:rsidRPr="004617FC" w:rsidRDefault="00B86A51" w:rsidP="00B86A51">
      <w:pPr>
        <w:pStyle w:val="FigureNoTitle"/>
      </w:pPr>
      <w:r w:rsidRPr="004617FC">
        <w:rPr>
          <w:bCs/>
        </w:rPr>
        <w:t xml:space="preserve">Figure </w:t>
      </w:r>
      <w:r>
        <w:rPr>
          <w:bCs/>
        </w:rPr>
        <w:t>8-90</w:t>
      </w:r>
      <w:r w:rsidRPr="004617FC">
        <w:rPr>
          <w:bCs/>
        </w:rPr>
        <w:t xml:space="preserve"> – SLR reception behaviour</w:t>
      </w:r>
    </w:p>
    <w:p w14:paraId="357721C8" w14:textId="77777777" w:rsidR="00B86A51" w:rsidRPr="004617FC" w:rsidRDefault="00B86A51" w:rsidP="00B86A51">
      <w:pPr>
        <w:pStyle w:val="Normalaftertitle"/>
        <w:keepNext/>
        <w:keepLines/>
      </w:pPr>
      <w:r w:rsidRPr="004617FC">
        <w:lastRenderedPageBreak/>
        <w:t>Upon receipt of a</w:t>
      </w:r>
      <w:r w:rsidRPr="004617FC">
        <w:rPr>
          <w:lang w:eastAsia="ja-JP"/>
        </w:rPr>
        <w:t>n</w:t>
      </w:r>
      <w:r w:rsidRPr="004617FC">
        <w:t xml:space="preserve"> SLR traffic unit, the DA field of the traffic unit is checked. If the DA field equals the local MAC address, the SLR traffic unit is processed further, otherwise it is ignored. </w:t>
      </w:r>
    </w:p>
    <w:p w14:paraId="3657B8A5" w14:textId="77777777" w:rsidR="00B86A51" w:rsidRPr="0029661B" w:rsidRDefault="00B86A51" w:rsidP="00B86A51">
      <w:pPr>
        <w:rPr>
          <w:lang w:eastAsia="ja-JP"/>
        </w:rPr>
      </w:pPr>
      <w:r w:rsidRPr="0029661B">
        <w:t>If the SLR traffic unit is processed, Test</w:t>
      </w:r>
      <w:r w:rsidRPr="0029661B">
        <w:rPr>
          <w:lang w:eastAsia="ja-JP"/>
        </w:rPr>
        <w:t>_</w:t>
      </w:r>
      <w:r w:rsidRPr="0029661B">
        <w:t>ID, TxFCf, TxFCb, responder MEP</w:t>
      </w:r>
      <w:r w:rsidRPr="0029661B">
        <w:rPr>
          <w:lang w:eastAsia="ja-JP"/>
        </w:rPr>
        <w:t>_</w:t>
      </w:r>
      <w:r w:rsidRPr="0029661B">
        <w:t>ID,are extracted from the traffic unit and signal</w:t>
      </w:r>
      <w:r w:rsidRPr="0029661B">
        <w:rPr>
          <w:lang w:eastAsia="ja-JP"/>
        </w:rPr>
        <w:t>l</w:t>
      </w:r>
      <w:r w:rsidRPr="0029661B">
        <w:t>ed, using the RI_SLR(</w:t>
      </w:r>
      <w:r w:rsidRPr="0029661B">
        <w:rPr>
          <w:lang w:eastAsia="ja-JP"/>
        </w:rPr>
        <w:t>MEP_ID,</w:t>
      </w:r>
      <w:r w:rsidRPr="0029661B" w:rsidDel="0050420D">
        <w:t xml:space="preserve"> </w:t>
      </w:r>
      <w:r w:rsidRPr="0029661B">
        <w:t>Test</w:t>
      </w:r>
      <w:r w:rsidRPr="0029661B">
        <w:rPr>
          <w:lang w:eastAsia="ja-JP"/>
        </w:rPr>
        <w:t>_ID</w:t>
      </w:r>
      <w:r w:rsidRPr="0029661B">
        <w:t xml:space="preserve">,TxFCf,TxFCb) signal. </w:t>
      </w:r>
    </w:p>
    <w:p w14:paraId="5E535440" w14:textId="77777777" w:rsidR="00B86A51" w:rsidRPr="004617FC" w:rsidRDefault="00B86A51" w:rsidP="00B86A51">
      <w:pPr>
        <w:pStyle w:val="Heading3"/>
      </w:pPr>
      <w:bookmarkStart w:id="325" w:name="_Toc319901738"/>
      <w:r w:rsidRPr="004617FC">
        <w:t>8.1.1</w:t>
      </w:r>
      <w:r w:rsidRPr="004617FC">
        <w:rPr>
          <w:lang w:eastAsia="ja-JP"/>
        </w:rPr>
        <w:t>5</w:t>
      </w:r>
      <w:r w:rsidRPr="004617FC">
        <w:tab/>
      </w:r>
      <w:r>
        <w:rPr>
          <w:rFonts w:hint="eastAsia"/>
          <w:lang w:eastAsia="ja-JP"/>
        </w:rPr>
        <w:t>Dual-ended</w:t>
      </w:r>
      <w:r w:rsidRPr="004617FC">
        <w:rPr>
          <w:lang w:eastAsia="ja-JP"/>
        </w:rPr>
        <w:t xml:space="preserve"> </w:t>
      </w:r>
      <w:r w:rsidRPr="004617FC">
        <w:t xml:space="preserve">synthetic </w:t>
      </w:r>
      <w:r w:rsidRPr="004617FC">
        <w:rPr>
          <w:lang w:eastAsia="ja-JP"/>
        </w:rPr>
        <w:t>l</w:t>
      </w:r>
      <w:r w:rsidRPr="004617FC">
        <w:t xml:space="preserve">oss </w:t>
      </w:r>
      <w:r w:rsidRPr="004617FC">
        <w:rPr>
          <w:lang w:eastAsia="ja-JP"/>
        </w:rPr>
        <w:t>m</w:t>
      </w:r>
      <w:r w:rsidRPr="004617FC">
        <w:t xml:space="preserve">easurement </w:t>
      </w:r>
      <w:r w:rsidRPr="004617FC">
        <w:rPr>
          <w:lang w:eastAsia="ja-JP"/>
        </w:rPr>
        <w:t>(1SL) processes</w:t>
      </w:r>
      <w:bookmarkEnd w:id="325"/>
    </w:p>
    <w:p w14:paraId="3DD411F0" w14:textId="77777777" w:rsidR="00B86A51" w:rsidRPr="004617FC" w:rsidRDefault="00B86A51" w:rsidP="00B86A51">
      <w:pPr>
        <w:pStyle w:val="Heading4"/>
        <w:rPr>
          <w:lang w:eastAsia="ja-JP"/>
        </w:rPr>
      </w:pPr>
      <w:bookmarkStart w:id="326" w:name="_Toc319901739"/>
      <w:r w:rsidRPr="004617FC">
        <w:t>8.1.1</w:t>
      </w:r>
      <w:r w:rsidRPr="004617FC">
        <w:rPr>
          <w:lang w:eastAsia="ja-JP"/>
        </w:rPr>
        <w:t>5</w:t>
      </w:r>
      <w:r w:rsidRPr="004617FC">
        <w:t>.1</w:t>
      </w:r>
      <w:r w:rsidRPr="004617FC">
        <w:tab/>
        <w:t>Overview</w:t>
      </w:r>
      <w:bookmarkEnd w:id="326"/>
    </w:p>
    <w:p w14:paraId="0BC0F33E" w14:textId="77777777" w:rsidR="00B86A51" w:rsidRDefault="00B86A51" w:rsidP="00B86A51">
      <w:pPr>
        <w:rPr>
          <w:lang w:eastAsia="ja-JP"/>
        </w:rPr>
      </w:pPr>
      <w:r w:rsidRPr="0029661B">
        <w:t xml:space="preserve">Figure </w:t>
      </w:r>
      <w:r>
        <w:t>8-91</w:t>
      </w:r>
      <w:r w:rsidRPr="0029661B">
        <w:t xml:space="preserve"> shows the different processes inside MEPs and MIPs that are involved in the</w:t>
      </w:r>
      <w:r w:rsidRPr="0029661B">
        <w:rPr>
          <w:lang w:eastAsia="ja-JP"/>
        </w:rPr>
        <w:t xml:space="preserve"> on-demand </w:t>
      </w:r>
      <w:r>
        <w:rPr>
          <w:rFonts w:hint="eastAsia"/>
          <w:lang w:eastAsia="ja-JP"/>
        </w:rPr>
        <w:t>dual-ended</w:t>
      </w:r>
      <w:r w:rsidRPr="0029661B">
        <w:t xml:space="preserve"> synthetic loss measurement protocol.</w:t>
      </w:r>
    </w:p>
    <w:p w14:paraId="044036D7" w14:textId="77777777" w:rsidR="00B86A51" w:rsidRPr="004B0079" w:rsidRDefault="00B86A51" w:rsidP="00B86A51">
      <w:pPr>
        <w:rPr>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dual</w:t>
      </w:r>
      <w:r w:rsidRPr="003E665E">
        <w:rPr>
          <w:sz w:val="22"/>
          <w:szCs w:val="22"/>
        </w:rPr>
        <w:t>-</w:t>
      </w:r>
      <w:r w:rsidRPr="003E665E">
        <w:rPr>
          <w:rFonts w:hint="eastAsia"/>
          <w:sz w:val="22"/>
          <w:szCs w:val="22"/>
          <w:lang w:eastAsia="ja-JP"/>
        </w:rPr>
        <w:t>e</w:t>
      </w:r>
      <w:r w:rsidRPr="003E665E">
        <w:rPr>
          <w:sz w:val="22"/>
          <w:szCs w:val="22"/>
        </w:rPr>
        <w:t xml:space="preserve">nded </w:t>
      </w:r>
      <w:r>
        <w:rPr>
          <w:rFonts w:hint="eastAsia"/>
          <w:sz w:val="22"/>
          <w:szCs w:val="22"/>
          <w:lang w:eastAsia="ja-JP"/>
        </w:rPr>
        <w:t>synthetic loss measurement wa</w:t>
      </w:r>
      <w:r w:rsidRPr="003E665E">
        <w:rPr>
          <w:rFonts w:hint="eastAsia"/>
          <w:sz w:val="22"/>
          <w:szCs w:val="22"/>
          <w:lang w:eastAsia="ja-JP"/>
        </w:rPr>
        <w:t xml:space="preserve">s </w:t>
      </w:r>
      <w:r w:rsidRPr="003E665E">
        <w:rPr>
          <w:sz w:val="22"/>
          <w:szCs w:val="22"/>
        </w:rPr>
        <w:t xml:space="preserve">known as </w:t>
      </w:r>
      <w:r w:rsidRPr="003E665E">
        <w:rPr>
          <w:rFonts w:hint="eastAsia"/>
          <w:sz w:val="22"/>
          <w:szCs w:val="22"/>
          <w:lang w:eastAsia="ja-JP"/>
        </w:rPr>
        <w:t>one</w:t>
      </w:r>
      <w:r w:rsidRPr="003E665E">
        <w:rPr>
          <w:sz w:val="22"/>
          <w:szCs w:val="22"/>
        </w:rPr>
        <w:t xml:space="preserve">-way </w:t>
      </w:r>
      <w:r w:rsidRPr="003E665E">
        <w:rPr>
          <w:rFonts w:hint="eastAsia"/>
          <w:sz w:val="22"/>
          <w:szCs w:val="22"/>
          <w:lang w:eastAsia="ja-JP"/>
        </w:rPr>
        <w:t>synthetic loss measurement</w:t>
      </w:r>
      <w:r w:rsidRPr="003E665E">
        <w:rPr>
          <w:sz w:val="22"/>
          <w:szCs w:val="22"/>
        </w:rPr>
        <w:t>.</w:t>
      </w:r>
      <w:r w:rsidRPr="003E665E">
        <w:rPr>
          <w:rFonts w:hint="eastAsia"/>
          <w:sz w:val="22"/>
          <w:szCs w:val="22"/>
          <w:lang w:eastAsia="ja-JP"/>
        </w:rPr>
        <w:t xml:space="preserve"> </w:t>
      </w:r>
      <w:r>
        <w:rPr>
          <w:rFonts w:hint="eastAsia"/>
          <w:sz w:val="22"/>
          <w:szCs w:val="22"/>
          <w:lang w:eastAsia="ja-JP"/>
        </w:rPr>
        <w:t>With</w:t>
      </w:r>
      <w:r w:rsidRPr="003E665E">
        <w:rPr>
          <w:rFonts w:hint="eastAsia"/>
          <w:sz w:val="22"/>
          <w:szCs w:val="22"/>
          <w:lang w:eastAsia="ja-JP"/>
        </w:rPr>
        <w:t xml:space="preserve"> regard to those definitions, refer to </w:t>
      </w:r>
      <w:r>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Pr>
          <w:rFonts w:hint="eastAsia"/>
          <w:sz w:val="22"/>
          <w:szCs w:val="22"/>
          <w:lang w:eastAsia="ja-JP"/>
        </w:rPr>
        <w:t>]</w:t>
      </w:r>
      <w:r w:rsidRPr="003E665E">
        <w:rPr>
          <w:rFonts w:hint="eastAsia"/>
          <w:sz w:val="22"/>
          <w:szCs w:val="22"/>
          <w:lang w:eastAsia="ja-JP"/>
        </w:rPr>
        <w:t>.</w:t>
      </w:r>
    </w:p>
    <w:p w14:paraId="2E849B1E" w14:textId="77777777" w:rsidR="00B86A51" w:rsidRPr="0029661B" w:rsidRDefault="00B86A51" w:rsidP="00B86A51">
      <w:r w:rsidRPr="0029661B">
        <w:t>The MEP on</w:t>
      </w:r>
      <w:r w:rsidRPr="0029661B">
        <w:rPr>
          <w:lang w:eastAsia="ja-JP"/>
        </w:rPr>
        <w:t>-d</w:t>
      </w:r>
      <w:r w:rsidRPr="0029661B">
        <w:t>emand</w:t>
      </w:r>
      <w:r w:rsidRPr="0029661B">
        <w:rPr>
          <w:lang w:eastAsia="ja-JP"/>
        </w:rPr>
        <w:t xml:space="preserve"> </w:t>
      </w:r>
      <w:r w:rsidRPr="0029661B">
        <w:t>OAM source insertion process is defined in clause 9.4.1.1, the MEP on</w:t>
      </w:r>
      <w:r w:rsidRPr="0029661B">
        <w:rPr>
          <w:lang w:eastAsia="ja-JP"/>
        </w:rPr>
        <w:t>-d</w:t>
      </w:r>
      <w:r w:rsidRPr="0029661B">
        <w:t>emand</w:t>
      </w:r>
      <w:r w:rsidRPr="0029661B">
        <w:rPr>
          <w:lang w:eastAsia="ja-JP"/>
        </w:rPr>
        <w:t xml:space="preserve"> </w:t>
      </w:r>
      <w:r w:rsidRPr="0029661B">
        <w:t>OAM sink extraction process in clause 9.4.1.2, the MIP on</w:t>
      </w:r>
      <w:r w:rsidRPr="0029661B">
        <w:rPr>
          <w:lang w:eastAsia="ja-JP"/>
        </w:rPr>
        <w:t>-d</w:t>
      </w:r>
      <w:r w:rsidRPr="0029661B">
        <w:t>emand</w:t>
      </w:r>
      <w:r w:rsidRPr="0029661B">
        <w:rPr>
          <w:lang w:eastAsia="ja-JP"/>
        </w:rPr>
        <w:t xml:space="preserve"> </w:t>
      </w:r>
      <w:r w:rsidRPr="0029661B">
        <w:t xml:space="preserve">OAM sink extraction process in clause 9.4.2.2. In summary, they insert and extract ETH_CI OAM signals into and from the stream of ETH_CI_D traffic units and the complementing P and DE signals going through an MEP and MIP; the extraction is based on MEL and </w:t>
      </w:r>
      <w:r>
        <w:t>OpCode</w:t>
      </w:r>
      <w:r w:rsidRPr="0029661B">
        <w:t>. Furthermore, the insertion process inserts the correct MEL and SA values into the OAM traffic units.</w:t>
      </w:r>
    </w:p>
    <w:p w14:paraId="303F8C8A" w14:textId="77777777" w:rsidR="00B86A51" w:rsidRPr="0029661B" w:rsidRDefault="00B86A51" w:rsidP="00B86A51">
      <w:pPr>
        <w:pStyle w:val="Figure"/>
        <w:rPr>
          <w:lang w:eastAsia="ja-JP"/>
        </w:rPr>
      </w:pPr>
      <w:r w:rsidRPr="000A2432">
        <w:rPr>
          <w:noProof/>
          <w:lang w:eastAsia="zh-CN"/>
        </w:rPr>
        <w:drawing>
          <wp:inline distT="0" distB="0" distL="0" distR="0" wp14:anchorId="7EF537D6" wp14:editId="206C1171">
            <wp:extent cx="5987880" cy="1810800"/>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87880" cy="1810800"/>
                    </a:xfrm>
                    <a:prstGeom prst="rect">
                      <a:avLst/>
                    </a:prstGeom>
                    <a:noFill/>
                    <a:ln>
                      <a:noFill/>
                    </a:ln>
                  </pic:spPr>
                </pic:pic>
              </a:graphicData>
            </a:graphic>
          </wp:inline>
        </w:drawing>
      </w:r>
    </w:p>
    <w:p w14:paraId="10FF5E48" w14:textId="77777777" w:rsidR="00B86A51" w:rsidRPr="0029661B" w:rsidRDefault="00B86A51" w:rsidP="00B86A51">
      <w:pPr>
        <w:pStyle w:val="FigureNoTitle"/>
        <w:rPr>
          <w:bCs/>
          <w:lang w:eastAsia="ja-JP"/>
        </w:rPr>
      </w:pPr>
      <w:r w:rsidRPr="0029661B">
        <w:rPr>
          <w:bCs/>
        </w:rPr>
        <w:t xml:space="preserve">Figure </w:t>
      </w:r>
      <w:r>
        <w:rPr>
          <w:bCs/>
        </w:rPr>
        <w:t>8-91</w:t>
      </w:r>
      <w:r w:rsidRPr="0029661B">
        <w:rPr>
          <w:bCs/>
        </w:rPr>
        <w:t xml:space="preserve"> – Overview of processes involved with </w:t>
      </w:r>
      <w:r w:rsidRPr="0029661B">
        <w:rPr>
          <w:bCs/>
          <w:lang w:eastAsia="ja-JP"/>
        </w:rPr>
        <w:t xml:space="preserve">on-demand </w:t>
      </w:r>
      <w:r w:rsidRPr="0029661B">
        <w:rPr>
          <w:bCs/>
          <w:lang w:eastAsia="ja-JP"/>
        </w:rPr>
        <w:br/>
      </w:r>
      <w:r w:rsidRPr="003E665E">
        <w:rPr>
          <w:rFonts w:hint="eastAsia"/>
          <w:bCs/>
          <w:lang w:eastAsia="ja-JP"/>
        </w:rPr>
        <w:t>dual-ended</w:t>
      </w:r>
      <w:r w:rsidRPr="0029661B">
        <w:rPr>
          <w:bCs/>
          <w:lang w:eastAsia="ja-JP"/>
        </w:rPr>
        <w:t xml:space="preserve"> s</w:t>
      </w:r>
      <w:r w:rsidRPr="0029661B">
        <w:rPr>
          <w:bCs/>
        </w:rPr>
        <w:t>ynthetic loss measurement</w:t>
      </w:r>
    </w:p>
    <w:p w14:paraId="2FD0A2F5" w14:textId="77777777" w:rsidR="00B86A51" w:rsidRPr="0029661B" w:rsidRDefault="00B86A51" w:rsidP="00B86A51">
      <w:pPr>
        <w:pStyle w:val="Normalaftertitle"/>
        <w:rPr>
          <w:lang w:eastAsia="ja-JP"/>
        </w:rPr>
      </w:pPr>
      <w:r w:rsidRPr="0029661B">
        <w:t xml:space="preserve">The </w:t>
      </w:r>
      <w:r w:rsidRPr="0029661B">
        <w:rPr>
          <w:lang w:eastAsia="ja-JP"/>
        </w:rPr>
        <w:t>on-demand 1</w:t>
      </w:r>
      <w:r w:rsidRPr="0029661B">
        <w:t xml:space="preserve">SL protocol is controlled by the </w:t>
      </w:r>
      <w:r w:rsidRPr="0029661B">
        <w:rPr>
          <w:lang w:eastAsia="ja-JP"/>
        </w:rPr>
        <w:t>on-demand 1</w:t>
      </w:r>
      <w:r w:rsidRPr="0029661B">
        <w:t xml:space="preserve">SL </w:t>
      </w:r>
      <w:r w:rsidRPr="0029661B">
        <w:rPr>
          <w:lang w:eastAsia="ja-JP"/>
        </w:rPr>
        <w:t xml:space="preserve">Control_So and 1SL Control_Sk </w:t>
      </w:r>
      <w:r w:rsidRPr="0029661B">
        <w:t>process</w:t>
      </w:r>
      <w:r w:rsidRPr="0029661B">
        <w:rPr>
          <w:lang w:eastAsia="ja-JP"/>
        </w:rPr>
        <w:t>es</w:t>
      </w:r>
      <w:r w:rsidRPr="0029661B">
        <w:t>.</w:t>
      </w:r>
      <w:r w:rsidRPr="0029661B">
        <w:rPr>
          <w:lang w:eastAsia="ja-JP"/>
        </w:rPr>
        <w:t xml:space="preserve"> </w:t>
      </w:r>
      <w:r w:rsidRPr="0029661B">
        <w:t xml:space="preserve">The </w:t>
      </w:r>
      <w:r w:rsidRPr="0029661B">
        <w:rPr>
          <w:lang w:eastAsia="ja-JP"/>
        </w:rPr>
        <w:t>on-demand 1SL</w:t>
      </w:r>
      <w:r w:rsidRPr="0029661B">
        <w:t xml:space="preserve"> Control_So process triggers the generation of </w:t>
      </w:r>
      <w:r w:rsidRPr="0029661B">
        <w:rPr>
          <w:lang w:eastAsia="ja-JP"/>
        </w:rPr>
        <w:t>1SL</w:t>
      </w:r>
      <w:r w:rsidRPr="0029661B">
        <w:t xml:space="preserve"> traffic units upon receipt of an MI_</w:t>
      </w:r>
      <w:r w:rsidRPr="0029661B">
        <w:rPr>
          <w:lang w:eastAsia="ja-JP"/>
        </w:rPr>
        <w:t>1SL</w:t>
      </w:r>
      <w:r w:rsidRPr="0029661B">
        <w:t>_Start(DA,P</w:t>
      </w:r>
      <w:r w:rsidRPr="0029661B">
        <w:rPr>
          <w:lang w:eastAsia="ja-JP"/>
        </w:rPr>
        <w:t>,</w:t>
      </w:r>
      <w:r w:rsidRPr="0029661B" w:rsidDel="00490EB5">
        <w:rPr>
          <w:lang w:eastAsia="ja-JP"/>
        </w:rPr>
        <w:t xml:space="preserve"> </w:t>
      </w:r>
      <w:r w:rsidRPr="0029661B">
        <w:rPr>
          <w:lang w:eastAsia="ja-JP"/>
        </w:rPr>
        <w:t>Test</w:t>
      </w:r>
      <w:r>
        <w:rPr>
          <w:lang w:eastAsia="ja-JP"/>
        </w:rPr>
        <w:t>_</w:t>
      </w:r>
      <w:r w:rsidRPr="0029661B">
        <w:rPr>
          <w:lang w:eastAsia="ja-JP"/>
        </w:rPr>
        <w:t>ID,Length</w:t>
      </w:r>
      <w:r w:rsidRPr="0029661B">
        <w:t xml:space="preserve">,Period) signal. The </w:t>
      </w:r>
      <w:r w:rsidRPr="0029661B">
        <w:rPr>
          <w:lang w:eastAsia="ja-JP"/>
        </w:rPr>
        <w:t>on-demand 1SL</w:t>
      </w:r>
      <w:r w:rsidRPr="0029661B">
        <w:t xml:space="preserve"> Control_Sk process processes the information from received 1</w:t>
      </w:r>
      <w:r w:rsidRPr="0029661B">
        <w:rPr>
          <w:lang w:eastAsia="ja-JP"/>
        </w:rPr>
        <w:t>SL</w:t>
      </w:r>
      <w:r w:rsidRPr="0029661B">
        <w:t xml:space="preserve"> traffic units after receiving the MI_</w:t>
      </w:r>
      <w:r w:rsidRPr="0029661B">
        <w:rPr>
          <w:lang w:eastAsia="ja-JP"/>
        </w:rPr>
        <w:t>1SL</w:t>
      </w:r>
      <w:r w:rsidRPr="0029661B">
        <w:t>_Start(SA</w:t>
      </w:r>
      <w:r w:rsidRPr="0029661B">
        <w:rPr>
          <w:lang w:eastAsia="ja-JP"/>
        </w:rPr>
        <w:t>,Test</w:t>
      </w:r>
      <w:r>
        <w:rPr>
          <w:lang w:eastAsia="ja-JP"/>
        </w:rPr>
        <w:t>_</w:t>
      </w:r>
      <w:r w:rsidRPr="0029661B">
        <w:rPr>
          <w:lang w:eastAsia="ja-JP"/>
        </w:rPr>
        <w:t>ID</w:t>
      </w:r>
      <w:r w:rsidRPr="0029661B">
        <w:t>) signal.</w:t>
      </w:r>
      <w:r>
        <w:rPr>
          <w:rFonts w:hint="eastAsia"/>
          <w:lang w:eastAsia="ja-JP"/>
        </w:rPr>
        <w:t xml:space="preserve"> </w:t>
      </w:r>
      <w:r w:rsidRPr="00DF53B1">
        <w:t>The result is communicated by the sink MEP when the process is terminated by the MI_1SL_Terminate signal or when an intermediate result is requested via the MI_1SL_Intermediate_Re</w:t>
      </w:r>
      <w:r w:rsidRPr="00DF53B1">
        <w:rPr>
          <w:lang w:eastAsia="ja-JP"/>
        </w:rPr>
        <w:t>quest</w:t>
      </w:r>
      <w:r w:rsidRPr="00DF53B1">
        <w:t xml:space="preserve"> signal.</w:t>
      </w:r>
    </w:p>
    <w:p w14:paraId="720870AF" w14:textId="77777777" w:rsidR="00B86A51" w:rsidRPr="0029661B" w:rsidRDefault="00B86A51" w:rsidP="00B86A51">
      <w:r w:rsidRPr="0029661B">
        <w:t>The 1</w:t>
      </w:r>
      <w:r w:rsidRPr="0029661B">
        <w:rPr>
          <w:lang w:eastAsia="ja-JP"/>
        </w:rPr>
        <w:t>SL</w:t>
      </w:r>
      <w:r w:rsidRPr="0029661B">
        <w:t xml:space="preserve"> generation process generate</w:t>
      </w:r>
      <w:r w:rsidRPr="0029661B">
        <w:rPr>
          <w:lang w:eastAsia="ja-JP"/>
        </w:rPr>
        <w:t>s</w:t>
      </w:r>
      <w:r w:rsidRPr="0029661B">
        <w:t xml:space="preserve"> 1</w:t>
      </w:r>
      <w:r w:rsidRPr="0029661B">
        <w:rPr>
          <w:lang w:eastAsia="ja-JP"/>
        </w:rPr>
        <w:t>SL</w:t>
      </w:r>
      <w:r w:rsidRPr="0029661B">
        <w:t xml:space="preserve"> messages that pass transparently through MIPs and are received and processed by the 1</w:t>
      </w:r>
      <w:r w:rsidRPr="0029661B">
        <w:rPr>
          <w:lang w:eastAsia="ja-JP"/>
        </w:rPr>
        <w:t>SL</w:t>
      </w:r>
      <w:r w:rsidRPr="0029661B">
        <w:t xml:space="preserve"> reception process in MEPs.</w:t>
      </w:r>
    </w:p>
    <w:p w14:paraId="48D7E80E" w14:textId="77777777" w:rsidR="00B86A51" w:rsidRPr="0029661B" w:rsidRDefault="00B86A51" w:rsidP="00B86A51">
      <w:r w:rsidRPr="0029661B">
        <w:t xml:space="preserve">Figure </w:t>
      </w:r>
      <w:r>
        <w:t>8-92</w:t>
      </w:r>
      <w:r w:rsidRPr="0029661B">
        <w:t xml:space="preserve"> shows the different processes inside MEPs and MIPs that are involved in the</w:t>
      </w:r>
      <w:r w:rsidRPr="0029661B">
        <w:rPr>
          <w:lang w:eastAsia="ja-JP"/>
        </w:rPr>
        <w:t xml:space="preserve"> proactive </w:t>
      </w:r>
      <w:r>
        <w:rPr>
          <w:rFonts w:hint="eastAsia"/>
          <w:lang w:eastAsia="ja-JP"/>
        </w:rPr>
        <w:t>dual-ended</w:t>
      </w:r>
      <w:r w:rsidRPr="0029661B">
        <w:t xml:space="preserve"> synthetic </w:t>
      </w:r>
      <w:r w:rsidRPr="0029661B">
        <w:rPr>
          <w:lang w:eastAsia="ja-JP"/>
        </w:rPr>
        <w:t>l</w:t>
      </w:r>
      <w:r w:rsidRPr="0029661B">
        <w:t>oss measurement protocol.</w:t>
      </w:r>
    </w:p>
    <w:p w14:paraId="1DEE2BF1" w14:textId="77777777" w:rsidR="00B86A51" w:rsidRPr="0029661B" w:rsidRDefault="00B86A51" w:rsidP="00B86A51">
      <w:pPr>
        <w:pStyle w:val="Figure"/>
      </w:pPr>
      <w:r w:rsidRPr="00870D17">
        <w:rPr>
          <w:noProof/>
          <w:lang w:eastAsia="zh-CN"/>
        </w:rPr>
        <w:lastRenderedPageBreak/>
        <w:drawing>
          <wp:inline distT="0" distB="0" distL="0" distR="0" wp14:anchorId="6CE5E9E6" wp14:editId="4B4B1231">
            <wp:extent cx="5838825" cy="2314575"/>
            <wp:effectExtent l="0" t="0" r="0"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838825" cy="2314575"/>
                    </a:xfrm>
                    <a:prstGeom prst="rect">
                      <a:avLst/>
                    </a:prstGeom>
                    <a:noFill/>
                    <a:ln>
                      <a:noFill/>
                    </a:ln>
                  </pic:spPr>
                </pic:pic>
              </a:graphicData>
            </a:graphic>
          </wp:inline>
        </w:drawing>
      </w:r>
    </w:p>
    <w:p w14:paraId="551881A2" w14:textId="77777777" w:rsidR="00B86A51" w:rsidRPr="0029661B" w:rsidRDefault="00B86A51" w:rsidP="00B86A51">
      <w:pPr>
        <w:pStyle w:val="FigureNoTitle"/>
        <w:rPr>
          <w:bCs/>
          <w:lang w:eastAsia="ja-JP"/>
        </w:rPr>
      </w:pPr>
      <w:r w:rsidRPr="0029661B">
        <w:rPr>
          <w:bCs/>
        </w:rPr>
        <w:t xml:space="preserve">Figure </w:t>
      </w:r>
      <w:r>
        <w:rPr>
          <w:bCs/>
        </w:rPr>
        <w:t>8-92</w:t>
      </w:r>
      <w:r w:rsidRPr="0029661B">
        <w:rPr>
          <w:bCs/>
        </w:rPr>
        <w:t xml:space="preserve"> – Overview of processes involved with </w:t>
      </w:r>
      <w:r w:rsidRPr="0029661B">
        <w:rPr>
          <w:bCs/>
          <w:lang w:eastAsia="ja-JP"/>
        </w:rPr>
        <w:t xml:space="preserve">proactive </w:t>
      </w:r>
      <w:r w:rsidRPr="0029661B">
        <w:rPr>
          <w:bCs/>
          <w:lang w:eastAsia="ja-JP"/>
        </w:rPr>
        <w:br/>
      </w:r>
      <w:r>
        <w:rPr>
          <w:rFonts w:hint="eastAsia"/>
          <w:bCs/>
          <w:lang w:eastAsia="ja-JP"/>
        </w:rPr>
        <w:t>dual-ended</w:t>
      </w:r>
      <w:r w:rsidRPr="0029661B">
        <w:rPr>
          <w:bCs/>
          <w:lang w:eastAsia="ja-JP"/>
        </w:rPr>
        <w:t xml:space="preserve"> s</w:t>
      </w:r>
      <w:r w:rsidRPr="0029661B">
        <w:rPr>
          <w:bCs/>
        </w:rPr>
        <w:t>ynthetic loss measurement</w:t>
      </w:r>
    </w:p>
    <w:p w14:paraId="28320FD3" w14:textId="77777777" w:rsidR="00B86A51" w:rsidRPr="0029661B" w:rsidRDefault="00B86A51" w:rsidP="00B86A51">
      <w:pPr>
        <w:pStyle w:val="Normalaftertitle"/>
        <w:rPr>
          <w:lang w:eastAsia="ja-JP"/>
        </w:rPr>
      </w:pPr>
      <w:r w:rsidRPr="0029661B">
        <w:t>The MEP p</w:t>
      </w:r>
      <w:r w:rsidRPr="0029661B">
        <w:rPr>
          <w:lang w:eastAsia="ja-JP"/>
        </w:rPr>
        <w:t>roactive</w:t>
      </w:r>
      <w:r w:rsidRPr="0029661B">
        <w:t xml:space="preserve">-OAM source insertion process is defined in </w:t>
      </w:r>
      <w:r w:rsidRPr="0029661B">
        <w:rPr>
          <w:lang w:eastAsia="ja-JP"/>
        </w:rPr>
        <w:t xml:space="preserve">clause </w:t>
      </w:r>
      <w:r w:rsidRPr="0029661B">
        <w:t>9.</w:t>
      </w:r>
      <w:r w:rsidRPr="0029661B">
        <w:rPr>
          <w:lang w:eastAsia="ja-JP"/>
        </w:rPr>
        <w:t>2</w:t>
      </w:r>
      <w:r w:rsidRPr="0029661B">
        <w:t>.1.1, the MEP p</w:t>
      </w:r>
      <w:r w:rsidRPr="0029661B">
        <w:rPr>
          <w:lang w:eastAsia="ja-JP"/>
        </w:rPr>
        <w:t xml:space="preserve">roactive </w:t>
      </w:r>
      <w:r w:rsidRPr="0029661B">
        <w:t xml:space="preserve">OAM sink extraction process in </w:t>
      </w:r>
      <w:r w:rsidRPr="0029661B">
        <w:rPr>
          <w:lang w:eastAsia="ja-JP"/>
        </w:rPr>
        <w:t xml:space="preserve">clause </w:t>
      </w:r>
      <w:r w:rsidRPr="0029661B">
        <w:t>9.</w:t>
      </w:r>
      <w:r w:rsidRPr="0029661B">
        <w:rPr>
          <w:lang w:eastAsia="ja-JP"/>
        </w:rPr>
        <w:t>2</w:t>
      </w:r>
      <w:r w:rsidRPr="0029661B">
        <w:t>.1.2</w:t>
      </w:r>
      <w:r w:rsidRPr="0029661B">
        <w:rPr>
          <w:lang w:eastAsia="ja-JP"/>
        </w:rPr>
        <w:t>, and the MIP on-demand OAM sink extraction process in clause 9.2.2.2</w:t>
      </w:r>
      <w:r w:rsidRPr="0029661B">
        <w:t xml:space="preserve">. </w:t>
      </w:r>
    </w:p>
    <w:p w14:paraId="2395E1AE" w14:textId="77777777" w:rsidR="00B86A51" w:rsidRPr="0029661B" w:rsidRDefault="00B86A51" w:rsidP="00B86A51">
      <w:pPr>
        <w:rPr>
          <w:lang w:eastAsia="ja-JP"/>
        </w:rPr>
      </w:pPr>
      <w:r w:rsidRPr="0029661B">
        <w:t xml:space="preserve">The </w:t>
      </w:r>
      <w:r w:rsidRPr="0029661B">
        <w:rPr>
          <w:lang w:eastAsia="ja-JP"/>
        </w:rPr>
        <w:t>proactive 1</w:t>
      </w:r>
      <w:r w:rsidRPr="0029661B">
        <w:t>SL protocol is controlled by the p</w:t>
      </w:r>
      <w:r w:rsidRPr="0029661B">
        <w:rPr>
          <w:lang w:eastAsia="ja-JP"/>
        </w:rPr>
        <w:t xml:space="preserve">roactive 1SL Control_So and 1SL Control_Sk </w:t>
      </w:r>
      <w:r w:rsidRPr="0029661B">
        <w:t>process</w:t>
      </w:r>
      <w:r w:rsidRPr="0029661B">
        <w:rPr>
          <w:lang w:eastAsia="ja-JP"/>
        </w:rPr>
        <w:t>es</w:t>
      </w:r>
      <w:r w:rsidRPr="0029661B">
        <w:t>.</w:t>
      </w:r>
      <w:r w:rsidRPr="0029661B">
        <w:rPr>
          <w:lang w:eastAsia="ja-JP"/>
        </w:rPr>
        <w:t xml:space="preserve"> </w:t>
      </w:r>
      <w:r w:rsidRPr="0029661B">
        <w:t xml:space="preserve">The </w:t>
      </w:r>
      <w:r w:rsidRPr="0029661B">
        <w:rPr>
          <w:lang w:eastAsia="ja-JP"/>
        </w:rPr>
        <w:t>proactive 1SL</w:t>
      </w:r>
      <w:r w:rsidRPr="0029661B">
        <w:t xml:space="preserve"> </w:t>
      </w:r>
      <w:r w:rsidRPr="0029661B">
        <w:rPr>
          <w:lang w:eastAsia="ja-JP"/>
        </w:rPr>
        <w:t>C</w:t>
      </w:r>
      <w:r w:rsidRPr="0029661B">
        <w:t>ontrol</w:t>
      </w:r>
      <w:r w:rsidRPr="0029661B">
        <w:rPr>
          <w:lang w:eastAsia="ja-JP"/>
        </w:rPr>
        <w:t>_So</w:t>
      </w:r>
      <w:r w:rsidRPr="0029661B">
        <w:t xml:space="preserve"> process </w:t>
      </w:r>
      <w:r w:rsidRPr="0029661B">
        <w:rPr>
          <w:lang w:eastAsia="ja-JP"/>
        </w:rPr>
        <w:t>triggers</w:t>
      </w:r>
      <w:r w:rsidRPr="0029661B">
        <w:t xml:space="preserve"> the </w:t>
      </w:r>
      <w:r w:rsidRPr="0029661B">
        <w:rPr>
          <w:lang w:eastAsia="ja-JP"/>
        </w:rPr>
        <w:t>generation of 1SL traffic units i</w:t>
      </w:r>
      <w:r w:rsidRPr="0029661B">
        <w:t>f MI_</w:t>
      </w:r>
      <w:r w:rsidRPr="0029661B">
        <w:rPr>
          <w:lang w:eastAsia="ja-JP"/>
        </w:rPr>
        <w:t>1SL</w:t>
      </w:r>
      <w:r w:rsidRPr="0029661B">
        <w:t xml:space="preserve">_Enable </w:t>
      </w:r>
      <w:r w:rsidRPr="0029661B">
        <w:rPr>
          <w:lang w:eastAsia="ja-JP"/>
        </w:rPr>
        <w:t xml:space="preserve">signal </w:t>
      </w:r>
      <w:r w:rsidRPr="0029661B">
        <w:t>is set</w:t>
      </w:r>
      <w:r w:rsidRPr="0029661B">
        <w:rPr>
          <w:lang w:eastAsia="ja-JP"/>
        </w:rPr>
        <w:t xml:space="preserve">. </w:t>
      </w:r>
      <w:r w:rsidRPr="0029661B">
        <w:t xml:space="preserve">The </w:t>
      </w:r>
      <w:r w:rsidRPr="0029661B">
        <w:rPr>
          <w:lang w:eastAsia="ja-JP"/>
        </w:rPr>
        <w:t>1SL</w:t>
      </w:r>
      <w:r w:rsidRPr="0029661B">
        <w:t xml:space="preserve"> frames are generated with a periodicity determined by MI_</w:t>
      </w:r>
      <w:r w:rsidRPr="0029661B">
        <w:rPr>
          <w:lang w:eastAsia="ja-JP"/>
        </w:rPr>
        <w:t>1SL</w:t>
      </w:r>
      <w:r w:rsidRPr="0029661B">
        <w:t>_Period and with a priority determined by MI_</w:t>
      </w:r>
      <w:r w:rsidRPr="0029661B">
        <w:rPr>
          <w:lang w:eastAsia="ja-JP"/>
        </w:rPr>
        <w:t>1SL</w:t>
      </w:r>
      <w:r w:rsidRPr="0029661B">
        <w:t xml:space="preserve">_Pri. </w:t>
      </w:r>
      <w:r w:rsidRPr="0029661B">
        <w:rPr>
          <w:lang w:eastAsia="ja-JP"/>
        </w:rPr>
        <w:t>The result is reported every one second by the 1SL Control_Sk process.</w:t>
      </w:r>
    </w:p>
    <w:p w14:paraId="47FF8363" w14:textId="77777777" w:rsidR="00B86A51" w:rsidRPr="004617FC" w:rsidRDefault="00B86A51" w:rsidP="00B86A51">
      <w:pPr>
        <w:pStyle w:val="Heading4"/>
        <w:rPr>
          <w:lang w:eastAsia="ja-JP"/>
        </w:rPr>
      </w:pPr>
      <w:bookmarkStart w:id="327" w:name="_Toc319901740"/>
      <w:r w:rsidRPr="004617FC">
        <w:t>8.1.1</w:t>
      </w:r>
      <w:r w:rsidRPr="004617FC">
        <w:rPr>
          <w:lang w:eastAsia="ja-JP"/>
        </w:rPr>
        <w:t>5</w:t>
      </w:r>
      <w:r w:rsidRPr="004617FC">
        <w:t>.</w:t>
      </w:r>
      <w:r w:rsidRPr="004617FC">
        <w:rPr>
          <w:lang w:eastAsia="ja-JP"/>
        </w:rPr>
        <w:t>2</w:t>
      </w:r>
      <w:r w:rsidRPr="004617FC">
        <w:tab/>
      </w:r>
      <w:r w:rsidRPr="004617FC">
        <w:rPr>
          <w:lang w:eastAsia="ja-JP"/>
        </w:rPr>
        <w:t>1</w:t>
      </w:r>
      <w:r w:rsidRPr="004617FC">
        <w:t xml:space="preserve">SL </w:t>
      </w:r>
      <w:r w:rsidRPr="004617FC">
        <w:rPr>
          <w:lang w:eastAsia="ja-JP"/>
        </w:rPr>
        <w:t>Control_So</w:t>
      </w:r>
      <w:r w:rsidRPr="004617FC">
        <w:t xml:space="preserve"> process</w:t>
      </w:r>
      <w:bookmarkEnd w:id="327"/>
    </w:p>
    <w:p w14:paraId="30604921" w14:textId="77777777" w:rsidR="00B86A51" w:rsidRPr="0029661B" w:rsidRDefault="00B86A51" w:rsidP="00B86A51">
      <w:r w:rsidRPr="0029661B">
        <w:t xml:space="preserve">Figure </w:t>
      </w:r>
      <w:r>
        <w:t>8-93</w:t>
      </w:r>
      <w:r w:rsidRPr="0029661B">
        <w:t xml:space="preserve"> shows the behaviour of the </w:t>
      </w:r>
      <w:r w:rsidRPr="0029661B">
        <w:rPr>
          <w:lang w:eastAsia="ja-JP"/>
        </w:rPr>
        <w:t xml:space="preserve">on-demand </w:t>
      </w:r>
      <w:r w:rsidRPr="0029661B">
        <w:t>1</w:t>
      </w:r>
      <w:r w:rsidRPr="0029661B">
        <w:rPr>
          <w:lang w:eastAsia="ja-JP"/>
        </w:rPr>
        <w:t>SL</w:t>
      </w:r>
      <w:r w:rsidRPr="0029661B">
        <w:t xml:space="preserve"> Control_So process. Upon receipt of the MI_1</w:t>
      </w:r>
      <w:r w:rsidRPr="0029661B">
        <w:rPr>
          <w:lang w:eastAsia="ja-JP"/>
        </w:rPr>
        <w:t>SL</w:t>
      </w:r>
      <w:r w:rsidRPr="0029661B">
        <w:t>_Start(DA,P,</w:t>
      </w:r>
      <w:r>
        <w:rPr>
          <w:lang w:eastAsia="ja-JP"/>
        </w:rPr>
        <w:t>Test</w:t>
      </w:r>
      <w:r w:rsidRPr="0029661B">
        <w:rPr>
          <w:lang w:eastAsia="ja-JP"/>
        </w:rPr>
        <w:t>_ID, Length</w:t>
      </w:r>
      <w:r w:rsidRPr="0029661B">
        <w:t>,</w:t>
      </w:r>
      <w:r w:rsidRPr="0029661B">
        <w:rPr>
          <w:lang w:eastAsia="ja-JP"/>
        </w:rPr>
        <w:t xml:space="preserve"> </w:t>
      </w:r>
      <w:r w:rsidRPr="0029661B">
        <w:t>Period) signal the 1</w:t>
      </w:r>
      <w:r w:rsidRPr="0029661B">
        <w:rPr>
          <w:lang w:eastAsia="ja-JP"/>
        </w:rPr>
        <w:t>SL</w:t>
      </w:r>
      <w:r w:rsidRPr="0029661B">
        <w:t xml:space="preserve"> protocol is started. The protocol will run until the receipt of the MI_1</w:t>
      </w:r>
      <w:r w:rsidRPr="0029661B">
        <w:rPr>
          <w:lang w:eastAsia="ja-JP"/>
        </w:rPr>
        <w:t>SL</w:t>
      </w:r>
      <w:r w:rsidRPr="0029661B">
        <w:t>_Terminate signal.</w:t>
      </w:r>
    </w:p>
    <w:p w14:paraId="78E23A7F" w14:textId="77777777" w:rsidR="00B86A51" w:rsidRPr="0029661B" w:rsidRDefault="00B86A51" w:rsidP="00B86A51">
      <w:r w:rsidRPr="0029661B">
        <w:t>If the 1SL protocol is running, every period (as specified in the MI_1SL_Start signal) the generation of a 1SL message is triggered by generating the 1SL(DA,P,MEP_ID,T</w:t>
      </w:r>
      <w:r w:rsidRPr="0029661B">
        <w:rPr>
          <w:lang w:eastAsia="ja-JP"/>
        </w:rPr>
        <w:t>est_ID</w:t>
      </w:r>
      <w:r w:rsidRPr="0029661B">
        <w:t>,</w:t>
      </w:r>
      <w:r w:rsidRPr="0029661B">
        <w:rPr>
          <w:lang w:eastAsia="ja-JP"/>
        </w:rPr>
        <w:t>TxFCl,TLV</w:t>
      </w:r>
      <w:r w:rsidRPr="0029661B">
        <w:t>) signal towards the 1SL generation process. The MEP_ID is the MI_MEP_ID of the MEP itself. The TLV is 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of an arbitrary bit pattern,</w:t>
      </w:r>
      <w:r w:rsidRPr="0029661B">
        <w:t xml:space="preserve"> as described in clause 8.1.8.2. If the length is 0, the TLV is set to NULL.</w:t>
      </w:r>
    </w:p>
    <w:p w14:paraId="19EB0D3B" w14:textId="309277F8" w:rsidR="00B86A51" w:rsidRPr="0029661B" w:rsidRDefault="00B86A51" w:rsidP="00B86A51">
      <w:pPr>
        <w:pStyle w:val="Figure"/>
        <w:rPr>
          <w:lang w:eastAsia="ja-JP"/>
        </w:rPr>
      </w:pPr>
      <w:r w:rsidRPr="00370163">
        <w:rPr>
          <w:lang w:eastAsia="ja-JP"/>
        </w:rPr>
        <w:lastRenderedPageBreak/>
        <w:t xml:space="preserve"> </w:t>
      </w:r>
      <w:r w:rsidRPr="00370163">
        <w:rPr>
          <w:noProof/>
          <w:lang w:eastAsia="zh-CN"/>
        </w:rPr>
        <w:drawing>
          <wp:inline distT="0" distB="0" distL="0" distR="0" wp14:anchorId="77FA2ECC" wp14:editId="53E2380D">
            <wp:extent cx="4338720" cy="7218360"/>
            <wp:effectExtent l="0" t="0" r="5080" b="1905"/>
            <wp:docPr id="666" name="図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338720" cy="7218360"/>
                    </a:xfrm>
                    <a:prstGeom prst="rect">
                      <a:avLst/>
                    </a:prstGeom>
                    <a:noFill/>
                    <a:ln>
                      <a:noFill/>
                    </a:ln>
                  </pic:spPr>
                </pic:pic>
              </a:graphicData>
            </a:graphic>
          </wp:inline>
        </w:drawing>
      </w:r>
    </w:p>
    <w:p w14:paraId="696743E8" w14:textId="77777777" w:rsidR="00B86A51" w:rsidRPr="0029661B" w:rsidRDefault="00B86A51" w:rsidP="00B86A51">
      <w:pPr>
        <w:pStyle w:val="FigureNoTitle"/>
      </w:pPr>
      <w:r w:rsidRPr="0029661B">
        <w:t xml:space="preserve">Figure </w:t>
      </w:r>
      <w:r>
        <w:t>8-93</w:t>
      </w:r>
      <w:r w:rsidRPr="0029661B">
        <w:t xml:space="preserve"> – </w:t>
      </w:r>
      <w:r w:rsidRPr="0029661B">
        <w:rPr>
          <w:lang w:eastAsia="ja-JP"/>
        </w:rPr>
        <w:t xml:space="preserve">On-demand </w:t>
      </w:r>
      <w:r w:rsidRPr="0029661B">
        <w:t>1</w:t>
      </w:r>
      <w:r w:rsidRPr="0029661B">
        <w:rPr>
          <w:lang w:eastAsia="ja-JP"/>
        </w:rPr>
        <w:t>SL</w:t>
      </w:r>
      <w:r w:rsidRPr="0029661B">
        <w:t xml:space="preserve"> Control_So behaviour</w:t>
      </w:r>
    </w:p>
    <w:p w14:paraId="39A51351" w14:textId="77777777" w:rsidR="00B86A51" w:rsidRPr="0029661B" w:rsidRDefault="00B86A51" w:rsidP="00B86A51">
      <w:pPr>
        <w:pStyle w:val="Normalaftertitle"/>
        <w:keepNext/>
        <w:keepLines/>
        <w:rPr>
          <w:lang w:eastAsia="ja-JP"/>
        </w:rPr>
      </w:pPr>
      <w:r w:rsidRPr="0029661B">
        <w:lastRenderedPageBreak/>
        <w:t xml:space="preserve">The behaviour of the </w:t>
      </w:r>
      <w:r w:rsidRPr="0029661B">
        <w:rPr>
          <w:lang w:eastAsia="ja-JP"/>
        </w:rPr>
        <w:t>proactive 1SL</w:t>
      </w:r>
      <w:r w:rsidRPr="0029661B">
        <w:t xml:space="preserve"> control process is defined in Figure </w:t>
      </w:r>
      <w:r>
        <w:t>8-94</w:t>
      </w:r>
      <w:r w:rsidRPr="0029661B">
        <w:t>.</w:t>
      </w:r>
    </w:p>
    <w:p w14:paraId="0CE2E3D2" w14:textId="77777777" w:rsidR="00B86A51" w:rsidRPr="0029661B" w:rsidRDefault="00B86A51" w:rsidP="00B86A51">
      <w:pPr>
        <w:keepNext/>
        <w:keepLines/>
        <w:rPr>
          <w:lang w:eastAsia="ja-JP"/>
        </w:rPr>
      </w:pPr>
      <w:r w:rsidRPr="0029661B">
        <w:rPr>
          <w:lang w:eastAsia="ja-JP"/>
        </w:rPr>
        <w:t xml:space="preserve">If </w:t>
      </w:r>
      <w:r w:rsidRPr="0029661B">
        <w:t>the MI_</w:t>
      </w:r>
      <w:r w:rsidRPr="0029661B">
        <w:rPr>
          <w:lang w:eastAsia="ja-JP"/>
        </w:rPr>
        <w:t>1SL</w:t>
      </w:r>
      <w:r w:rsidRPr="0029661B">
        <w:t>_</w:t>
      </w:r>
      <w:r w:rsidRPr="0029661B">
        <w:rPr>
          <w:lang w:eastAsia="ja-JP"/>
        </w:rPr>
        <w:t xml:space="preserve">Enable is asserted, </w:t>
      </w:r>
      <w:r w:rsidRPr="0029661B">
        <w:t xml:space="preserve">the </w:t>
      </w:r>
      <w:r w:rsidRPr="0029661B">
        <w:rPr>
          <w:lang w:eastAsia="ja-JP"/>
        </w:rPr>
        <w:t>process</w:t>
      </w:r>
      <w:r w:rsidRPr="0029661B">
        <w:t xml:space="preserve"> </w:t>
      </w:r>
      <w:r w:rsidRPr="0029661B">
        <w:rPr>
          <w:lang w:eastAsia="ja-JP"/>
        </w:rPr>
        <w:t>starts to generate 1SL</w:t>
      </w:r>
      <w:r w:rsidRPr="0029661B">
        <w:t xml:space="preserve"> frame</w:t>
      </w:r>
      <w:r w:rsidRPr="0029661B">
        <w:rPr>
          <w:lang w:eastAsia="ja-JP"/>
        </w:rPr>
        <w:t xml:space="preserve">s </w:t>
      </w:r>
      <w:r w:rsidRPr="0029661B">
        <w:t xml:space="preserve">(using the </w:t>
      </w:r>
      <w:r w:rsidRPr="0029661B">
        <w:rPr>
          <w:lang w:eastAsia="ja-JP"/>
        </w:rPr>
        <w:t xml:space="preserve">1SL </w:t>
      </w:r>
      <w:r w:rsidRPr="0029661B">
        <w:t>(</w:t>
      </w:r>
      <w:r w:rsidRPr="0029661B">
        <w:rPr>
          <w:lang w:eastAsia="ja-JP"/>
        </w:rPr>
        <w:t>MI_1SL_MAC_DA</w:t>
      </w:r>
      <w:r w:rsidRPr="0029661B">
        <w:t>,</w:t>
      </w:r>
      <w:r w:rsidRPr="0029661B">
        <w:rPr>
          <w:lang w:eastAsia="ja-JP"/>
        </w:rPr>
        <w:t xml:space="preserve"> MI_1SL_Pri, MI_MEP_ID, MI_1SL_Test</w:t>
      </w:r>
      <w:r>
        <w:rPr>
          <w:lang w:eastAsia="ja-JP"/>
        </w:rPr>
        <w:t>_</w:t>
      </w:r>
      <w:r w:rsidRPr="0029661B">
        <w:rPr>
          <w:lang w:eastAsia="ja-JP"/>
        </w:rPr>
        <w:t>ID, TxFCl, TLV</w:t>
      </w:r>
      <w:r w:rsidRPr="0029661B">
        <w:t>) signal.</w:t>
      </w:r>
    </w:p>
    <w:p w14:paraId="774A9726" w14:textId="7E113D48" w:rsidR="00B86A51" w:rsidRPr="0029661B" w:rsidRDefault="00B86A51" w:rsidP="00B86A51">
      <w:pPr>
        <w:pStyle w:val="Figure"/>
      </w:pPr>
      <w:r w:rsidRPr="00370163">
        <w:t xml:space="preserve"> </w:t>
      </w:r>
      <w:r w:rsidRPr="00370163">
        <w:rPr>
          <w:noProof/>
          <w:lang w:eastAsia="zh-CN"/>
        </w:rPr>
        <w:drawing>
          <wp:inline distT="0" distB="0" distL="0" distR="0" wp14:anchorId="50572929" wp14:editId="3AD2F8F0">
            <wp:extent cx="4299120" cy="7612920"/>
            <wp:effectExtent l="0" t="0" r="6350" b="7620"/>
            <wp:docPr id="667" name="図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299120" cy="7612920"/>
                    </a:xfrm>
                    <a:prstGeom prst="rect">
                      <a:avLst/>
                    </a:prstGeom>
                    <a:noFill/>
                    <a:ln>
                      <a:noFill/>
                    </a:ln>
                  </pic:spPr>
                </pic:pic>
              </a:graphicData>
            </a:graphic>
          </wp:inline>
        </w:drawing>
      </w:r>
    </w:p>
    <w:p w14:paraId="03957EED" w14:textId="77777777" w:rsidR="00B86A51" w:rsidRPr="0029661B" w:rsidRDefault="00B86A51" w:rsidP="00B86A51">
      <w:pPr>
        <w:pStyle w:val="FigureNoTitle"/>
        <w:rPr>
          <w:lang w:eastAsia="ja-JP"/>
        </w:rPr>
      </w:pPr>
      <w:r w:rsidRPr="0029661B">
        <w:t xml:space="preserve">Figure </w:t>
      </w:r>
      <w:r>
        <w:t>8-94</w:t>
      </w:r>
      <w:r w:rsidRPr="0029661B">
        <w:t xml:space="preserve"> – </w:t>
      </w:r>
      <w:r w:rsidRPr="0029661B">
        <w:rPr>
          <w:lang w:eastAsia="ja-JP"/>
        </w:rPr>
        <w:t>Proactive 1SL</w:t>
      </w:r>
      <w:r w:rsidRPr="0029661B">
        <w:t xml:space="preserve"> Control</w:t>
      </w:r>
      <w:r w:rsidRPr="0029661B">
        <w:rPr>
          <w:lang w:eastAsia="ja-JP"/>
        </w:rPr>
        <w:t>_So</w:t>
      </w:r>
      <w:r w:rsidRPr="0029661B">
        <w:t xml:space="preserve"> </w:t>
      </w:r>
      <w:r>
        <w:t>b</w:t>
      </w:r>
      <w:r w:rsidRPr="0029661B">
        <w:t>ehaviour</w:t>
      </w:r>
    </w:p>
    <w:p w14:paraId="1932EFCA" w14:textId="77777777" w:rsidR="00B86A51" w:rsidRPr="004617FC" w:rsidRDefault="00B86A51" w:rsidP="00B86A51">
      <w:pPr>
        <w:pStyle w:val="Heading4"/>
        <w:rPr>
          <w:lang w:eastAsia="ja-JP"/>
        </w:rPr>
      </w:pPr>
      <w:bookmarkStart w:id="328" w:name="_Toc319901741"/>
      <w:r w:rsidRPr="004617FC">
        <w:lastRenderedPageBreak/>
        <w:t>8.1.1</w:t>
      </w:r>
      <w:r w:rsidRPr="004617FC">
        <w:rPr>
          <w:lang w:eastAsia="ja-JP"/>
        </w:rPr>
        <w:t>5</w:t>
      </w:r>
      <w:r w:rsidRPr="004617FC">
        <w:t>.</w:t>
      </w:r>
      <w:r w:rsidRPr="004617FC">
        <w:rPr>
          <w:lang w:eastAsia="ja-JP"/>
        </w:rPr>
        <w:t>3</w:t>
      </w:r>
      <w:r w:rsidRPr="004617FC">
        <w:tab/>
      </w:r>
      <w:r w:rsidRPr="004617FC">
        <w:rPr>
          <w:lang w:eastAsia="ja-JP"/>
        </w:rPr>
        <w:t>1</w:t>
      </w:r>
      <w:r w:rsidRPr="004617FC">
        <w:t>SL g</w:t>
      </w:r>
      <w:r w:rsidRPr="004617FC">
        <w:rPr>
          <w:lang w:eastAsia="ja-JP"/>
        </w:rPr>
        <w:t>eneration</w:t>
      </w:r>
      <w:r w:rsidRPr="004617FC">
        <w:t xml:space="preserve"> process</w:t>
      </w:r>
      <w:bookmarkEnd w:id="328"/>
    </w:p>
    <w:p w14:paraId="5225D9DF" w14:textId="7668EB57" w:rsidR="00B86A51" w:rsidRPr="0029661B" w:rsidRDefault="00B86A51" w:rsidP="00B86A51">
      <w:pPr>
        <w:pStyle w:val="Figure"/>
      </w:pPr>
      <w:r w:rsidRPr="00370163">
        <w:t xml:space="preserve"> </w:t>
      </w:r>
      <w:r w:rsidRPr="00370163">
        <w:rPr>
          <w:noProof/>
          <w:lang w:eastAsia="zh-CN"/>
        </w:rPr>
        <w:drawing>
          <wp:inline distT="0" distB="0" distL="0" distR="0" wp14:anchorId="678737A7" wp14:editId="496EF49C">
            <wp:extent cx="1434465" cy="3764915"/>
            <wp:effectExtent l="0" t="0" r="0" b="6985"/>
            <wp:docPr id="668" name="図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434465" cy="3764915"/>
                    </a:xfrm>
                    <a:prstGeom prst="rect">
                      <a:avLst/>
                    </a:prstGeom>
                    <a:noFill/>
                    <a:ln>
                      <a:noFill/>
                    </a:ln>
                  </pic:spPr>
                </pic:pic>
              </a:graphicData>
            </a:graphic>
          </wp:inline>
        </w:drawing>
      </w:r>
    </w:p>
    <w:p w14:paraId="1124106A" w14:textId="77777777" w:rsidR="00B86A51" w:rsidRPr="004617FC" w:rsidRDefault="00B86A51" w:rsidP="00B86A51">
      <w:pPr>
        <w:pStyle w:val="FigureNoTitle"/>
        <w:rPr>
          <w:bCs/>
        </w:rPr>
      </w:pPr>
      <w:r w:rsidRPr="004617FC">
        <w:rPr>
          <w:bCs/>
        </w:rPr>
        <w:t xml:space="preserve">Figure </w:t>
      </w:r>
      <w:r>
        <w:rPr>
          <w:bCs/>
        </w:rPr>
        <w:t>8-95</w:t>
      </w:r>
      <w:r w:rsidRPr="004617FC">
        <w:rPr>
          <w:bCs/>
        </w:rPr>
        <w:t xml:space="preserve"> – 1SL generation behaviour</w:t>
      </w:r>
    </w:p>
    <w:p w14:paraId="2F96622A" w14:textId="77777777" w:rsidR="00B86A51" w:rsidRPr="0029661B" w:rsidRDefault="00B86A51" w:rsidP="00B86A51">
      <w:pPr>
        <w:pStyle w:val="Normalaftertitle"/>
      </w:pPr>
      <w:r w:rsidRPr="0029661B">
        <w:t xml:space="preserve">Figure </w:t>
      </w:r>
      <w:r>
        <w:t>8-95</w:t>
      </w:r>
      <w:r w:rsidRPr="0029661B">
        <w:t xml:space="preserve"> shows the 1SL generation process. Upon receiving the 1SL(DA,</w:t>
      </w:r>
      <w:r w:rsidRPr="0029661B">
        <w:rPr>
          <w:lang w:eastAsia="ja-JP"/>
        </w:rPr>
        <w:t xml:space="preserve"> </w:t>
      </w:r>
      <w:r w:rsidRPr="0029661B">
        <w:t>P,</w:t>
      </w:r>
      <w:r w:rsidRPr="0029661B">
        <w:rPr>
          <w:lang w:eastAsia="ja-JP"/>
        </w:rPr>
        <w:t xml:space="preserve"> </w:t>
      </w:r>
      <w:r w:rsidRPr="0029661B">
        <w:t>MEP_ID,</w:t>
      </w:r>
      <w:r w:rsidRPr="0029661B">
        <w:rPr>
          <w:lang w:eastAsia="ja-JP"/>
        </w:rPr>
        <w:t xml:space="preserve"> </w:t>
      </w:r>
      <w:r w:rsidRPr="0029661B">
        <w:t>Te</w:t>
      </w:r>
      <w:r w:rsidRPr="0029661B">
        <w:rPr>
          <w:lang w:eastAsia="ja-JP"/>
        </w:rPr>
        <w:t>st_ID</w:t>
      </w:r>
      <w:r w:rsidRPr="0029661B">
        <w:t>,</w:t>
      </w:r>
      <w:r w:rsidRPr="0029661B">
        <w:rPr>
          <w:lang w:eastAsia="ja-JP"/>
        </w:rPr>
        <w:t xml:space="preserve"> Tx</w:t>
      </w:r>
      <w:r>
        <w:rPr>
          <w:lang w:eastAsia="ja-JP"/>
        </w:rPr>
        <w:t>F</w:t>
      </w:r>
      <w:r w:rsidRPr="0029661B">
        <w:rPr>
          <w:lang w:eastAsia="ja-JP"/>
        </w:rPr>
        <w:t>Cl, TLV</w:t>
      </w:r>
      <w:r w:rsidRPr="0029661B">
        <w:t xml:space="preserve">) signal, a single 1SL traffic unit is generated, along with the complementing P and DE signals. </w:t>
      </w:r>
    </w:p>
    <w:p w14:paraId="3740ACD1" w14:textId="77777777" w:rsidR="00B86A51" w:rsidRPr="0029661B" w:rsidRDefault="00B86A51" w:rsidP="00B86A51">
      <w:r w:rsidRPr="0029661B">
        <w:t>The DA, source</w:t>
      </w:r>
      <w:r>
        <w:t>_</w:t>
      </w:r>
      <w:r w:rsidRPr="0029661B">
        <w:t>MEP</w:t>
      </w:r>
      <w:r>
        <w:t>_</w:t>
      </w:r>
      <w:r w:rsidRPr="0029661B">
        <w:t>ID, Test</w:t>
      </w:r>
      <w:r>
        <w:t>_</w:t>
      </w:r>
      <w:r w:rsidRPr="0029661B">
        <w:t>ID and Tx</w:t>
      </w:r>
      <w:r w:rsidRPr="0029661B">
        <w:rPr>
          <w:lang w:eastAsia="ja-JP"/>
        </w:rPr>
        <w:t>FCl</w:t>
      </w:r>
      <w:r w:rsidRPr="0029661B">
        <w:t xml:space="preserve"> of the generated traffic unit are determined by the DA, MEP_ID, Test</w:t>
      </w:r>
      <w:r w:rsidRPr="0029661B">
        <w:rPr>
          <w:lang w:eastAsia="ja-JP"/>
        </w:rPr>
        <w:t>_ID</w:t>
      </w:r>
      <w:r w:rsidRPr="0029661B">
        <w:t xml:space="preserve"> and </w:t>
      </w:r>
      <w:r w:rsidRPr="0029661B">
        <w:rPr>
          <w:lang w:eastAsia="ja-JP"/>
        </w:rPr>
        <w:t>TxFCl</w:t>
      </w:r>
      <w:r w:rsidRPr="0029661B">
        <w:t xml:space="preserve"> respectively in the 1SL(DA,P,MEP_ID,Te</w:t>
      </w:r>
      <w:r w:rsidRPr="0029661B">
        <w:rPr>
          <w:lang w:eastAsia="ja-JP"/>
        </w:rPr>
        <w:t>st_ID</w:t>
      </w:r>
      <w:r w:rsidRPr="0029661B">
        <w:t>,</w:t>
      </w:r>
      <w:r w:rsidRPr="0029661B">
        <w:rPr>
          <w:lang w:eastAsia="ja-JP"/>
        </w:rPr>
        <w:t>Tx</w:t>
      </w:r>
      <w:r>
        <w:rPr>
          <w:lang w:eastAsia="ja-JP"/>
        </w:rPr>
        <w:t>F</w:t>
      </w:r>
      <w:r w:rsidRPr="0029661B">
        <w:rPr>
          <w:lang w:eastAsia="ja-JP"/>
        </w:rPr>
        <w:t>Cl,TLV</w:t>
      </w:r>
      <w:r w:rsidRPr="0029661B">
        <w:t>) signal. If not NULL, the specified TLV is appended to the traffic unit as shown.</w:t>
      </w:r>
    </w:p>
    <w:p w14:paraId="4732934F" w14:textId="77777777" w:rsidR="00B86A51" w:rsidRPr="0029661B" w:rsidRDefault="00B86A51" w:rsidP="00B86A51">
      <w:r w:rsidRPr="0029661B">
        <w:t xml:space="preserve">The value of the P signal is determined by the 1SL(P) signal. The DE signal is set to 0. </w:t>
      </w:r>
    </w:p>
    <w:p w14:paraId="7A4A1F2D" w14:textId="77777777" w:rsidR="00B86A51" w:rsidRPr="0029661B" w:rsidRDefault="00B86A51" w:rsidP="00B86A51">
      <w:r w:rsidRPr="0029661B">
        <w:t xml:space="preserve">The resulting traffic unit is shown in Figure </w:t>
      </w:r>
      <w:r>
        <w:t>8-96</w:t>
      </w:r>
      <w:r w:rsidRPr="0029661B">
        <w:t xml:space="preserve">. </w:t>
      </w:r>
    </w:p>
    <w:p w14:paraId="089B0D9E" w14:textId="77777777" w:rsidR="00B86A51" w:rsidRPr="004617FC" w:rsidRDefault="00B86A51" w:rsidP="00B86A51">
      <w:pPr>
        <w:pStyle w:val="Note"/>
      </w:pPr>
      <w:r w:rsidRPr="004617FC">
        <w:t xml:space="preserve">NOTE – In the generated 1SL traffic unit, in the OAM (MEP) insertion process, the SA will be assigned the local MAC address, and the MEL will be assigned by MI_MEL.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80"/>
        <w:gridCol w:w="282"/>
        <w:gridCol w:w="283"/>
        <w:gridCol w:w="282"/>
        <w:gridCol w:w="283"/>
        <w:gridCol w:w="282"/>
        <w:gridCol w:w="283"/>
        <w:gridCol w:w="282"/>
        <w:gridCol w:w="282"/>
        <w:gridCol w:w="284"/>
        <w:gridCol w:w="284"/>
        <w:gridCol w:w="284"/>
        <w:gridCol w:w="284"/>
        <w:gridCol w:w="284"/>
        <w:gridCol w:w="284"/>
        <w:gridCol w:w="289"/>
        <w:gridCol w:w="282"/>
        <w:gridCol w:w="284"/>
        <w:gridCol w:w="229"/>
        <w:gridCol w:w="55"/>
        <w:gridCol w:w="284"/>
        <w:gridCol w:w="284"/>
        <w:gridCol w:w="284"/>
        <w:gridCol w:w="284"/>
        <w:gridCol w:w="289"/>
        <w:gridCol w:w="80"/>
        <w:gridCol w:w="204"/>
        <w:gridCol w:w="284"/>
        <w:gridCol w:w="284"/>
        <w:gridCol w:w="284"/>
        <w:gridCol w:w="284"/>
        <w:gridCol w:w="284"/>
        <w:gridCol w:w="284"/>
        <w:gridCol w:w="284"/>
      </w:tblGrid>
      <w:tr w:rsidR="00B86A51" w:rsidRPr="0029661B" w14:paraId="068697E3" w14:textId="77777777" w:rsidTr="00B86A51">
        <w:trPr>
          <w:jc w:val="center"/>
        </w:trPr>
        <w:tc>
          <w:tcPr>
            <w:tcW w:w="560" w:type="dxa"/>
            <w:tcBorders>
              <w:top w:val="nil"/>
              <w:left w:val="nil"/>
              <w:bottom w:val="nil"/>
              <w:right w:val="single" w:sz="4" w:space="0" w:color="C0C0C0"/>
            </w:tcBorders>
          </w:tcPr>
          <w:p w14:paraId="3F661B13" w14:textId="77777777" w:rsidR="00B86A51" w:rsidRPr="0029661B" w:rsidRDefault="00B86A51" w:rsidP="00B86A51">
            <w:pPr>
              <w:pStyle w:val="Figurelegend"/>
              <w:jc w:val="center"/>
              <w:rPr>
                <w:highlight w:val="yellow"/>
                <w:lang w:eastAsia="ja-JP"/>
              </w:rPr>
            </w:pPr>
          </w:p>
        </w:tc>
        <w:tc>
          <w:tcPr>
            <w:tcW w:w="2257" w:type="dxa"/>
            <w:gridSpan w:val="8"/>
            <w:tcBorders>
              <w:top w:val="single" w:sz="4" w:space="0" w:color="C0C0C0"/>
              <w:left w:val="single" w:sz="4" w:space="0" w:color="C0C0C0"/>
              <w:bottom w:val="single" w:sz="4" w:space="0" w:color="C0C0C0"/>
              <w:right w:val="single" w:sz="4" w:space="0" w:color="C0C0C0"/>
            </w:tcBorders>
          </w:tcPr>
          <w:p w14:paraId="4B2975FA" w14:textId="77777777" w:rsidR="00B86A51" w:rsidRPr="0029661B" w:rsidRDefault="00B86A51" w:rsidP="00B86A51">
            <w:pPr>
              <w:pStyle w:val="Figurelegend"/>
              <w:jc w:val="center"/>
              <w:rPr>
                <w:lang w:eastAsia="ja-JP"/>
              </w:rPr>
            </w:pPr>
            <w:r w:rsidRPr="0029661B">
              <w:rPr>
                <w:lang w:eastAsia="ja-JP"/>
              </w:rPr>
              <w:t>1</w:t>
            </w:r>
          </w:p>
        </w:tc>
        <w:tc>
          <w:tcPr>
            <w:tcW w:w="2275" w:type="dxa"/>
            <w:gridSpan w:val="8"/>
            <w:tcBorders>
              <w:top w:val="single" w:sz="4" w:space="0" w:color="C0C0C0"/>
              <w:left w:val="single" w:sz="4" w:space="0" w:color="C0C0C0"/>
              <w:bottom w:val="single" w:sz="4" w:space="0" w:color="C0C0C0"/>
              <w:right w:val="single" w:sz="4" w:space="0" w:color="C0C0C0"/>
            </w:tcBorders>
          </w:tcPr>
          <w:p w14:paraId="109FDC01" w14:textId="77777777" w:rsidR="00B86A51" w:rsidRPr="0029661B" w:rsidRDefault="00B86A51" w:rsidP="00B86A51">
            <w:pPr>
              <w:pStyle w:val="Figurelegend"/>
              <w:jc w:val="center"/>
              <w:rPr>
                <w:lang w:eastAsia="ja-JP"/>
              </w:rPr>
            </w:pPr>
            <w:r w:rsidRPr="0029661B">
              <w:rPr>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5FC7C038" w14:textId="77777777" w:rsidR="00B86A51" w:rsidRPr="0029661B" w:rsidRDefault="00B86A51" w:rsidP="00B86A51">
            <w:pPr>
              <w:pStyle w:val="Figurelegend"/>
              <w:jc w:val="center"/>
              <w:rPr>
                <w:lang w:eastAsia="ja-JP"/>
              </w:rPr>
            </w:pPr>
            <w:r w:rsidRPr="0029661B">
              <w:rPr>
                <w:lang w:eastAsia="ja-JP"/>
              </w:rPr>
              <w:t>3</w:t>
            </w:r>
          </w:p>
        </w:tc>
        <w:tc>
          <w:tcPr>
            <w:tcW w:w="2272" w:type="dxa"/>
            <w:gridSpan w:val="9"/>
            <w:tcBorders>
              <w:top w:val="single" w:sz="4" w:space="0" w:color="C0C0C0"/>
              <w:left w:val="single" w:sz="4" w:space="0" w:color="C0C0C0"/>
              <w:bottom w:val="single" w:sz="4" w:space="0" w:color="C0C0C0"/>
              <w:right w:val="single" w:sz="4" w:space="0" w:color="C0C0C0"/>
            </w:tcBorders>
          </w:tcPr>
          <w:p w14:paraId="0D26047B"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0D445F51" w14:textId="77777777" w:rsidTr="00B86A51">
        <w:trPr>
          <w:jc w:val="center"/>
        </w:trPr>
        <w:tc>
          <w:tcPr>
            <w:tcW w:w="560" w:type="dxa"/>
            <w:tcBorders>
              <w:top w:val="nil"/>
              <w:left w:val="nil"/>
              <w:bottom w:val="nil"/>
              <w:right w:val="single" w:sz="4" w:space="0" w:color="C0C0C0"/>
            </w:tcBorders>
          </w:tcPr>
          <w:p w14:paraId="747D9197" w14:textId="77777777" w:rsidR="00B86A51" w:rsidRPr="0029661B" w:rsidRDefault="00B86A51" w:rsidP="00B86A51">
            <w:pPr>
              <w:pStyle w:val="Figurelegend"/>
              <w:jc w:val="center"/>
              <w:rPr>
                <w:lang w:eastAsia="ja-JP"/>
              </w:rPr>
            </w:pPr>
          </w:p>
        </w:tc>
        <w:tc>
          <w:tcPr>
            <w:tcW w:w="280" w:type="dxa"/>
            <w:tcBorders>
              <w:top w:val="single" w:sz="4" w:space="0" w:color="C0C0C0"/>
              <w:left w:val="single" w:sz="4" w:space="0" w:color="C0C0C0"/>
              <w:bottom w:val="single" w:sz="4" w:space="0" w:color="auto"/>
              <w:right w:val="single" w:sz="4" w:space="0" w:color="C0C0C0"/>
            </w:tcBorders>
          </w:tcPr>
          <w:p w14:paraId="10473B8E" w14:textId="77777777" w:rsidR="00B86A51" w:rsidRPr="0029661B" w:rsidRDefault="00B86A51" w:rsidP="00B86A51">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17C46711" w14:textId="77777777" w:rsidR="00B86A51" w:rsidRPr="0029661B" w:rsidRDefault="00B86A51" w:rsidP="00B86A51">
            <w:pPr>
              <w:pStyle w:val="Figurelegend"/>
              <w:jc w:val="center"/>
              <w:rPr>
                <w:lang w:eastAsia="ja-JP"/>
              </w:rPr>
            </w:pPr>
            <w:r w:rsidRPr="0029661B">
              <w:rPr>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64B2BEA8" w14:textId="77777777" w:rsidR="00B86A51" w:rsidRPr="0029661B" w:rsidRDefault="00B86A51" w:rsidP="00B86A51">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384917D0" w14:textId="77777777" w:rsidR="00B86A51" w:rsidRPr="0029661B" w:rsidRDefault="00B86A51" w:rsidP="00B86A51">
            <w:pPr>
              <w:pStyle w:val="Figurelegend"/>
              <w:jc w:val="center"/>
              <w:rPr>
                <w:lang w:eastAsia="ja-JP"/>
              </w:rPr>
            </w:pPr>
            <w:r w:rsidRPr="0029661B">
              <w:rPr>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672345CD" w14:textId="77777777" w:rsidR="00B86A51" w:rsidRPr="0029661B" w:rsidRDefault="00B86A51" w:rsidP="00B86A51">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4F39AF00" w14:textId="77777777" w:rsidR="00B86A51" w:rsidRPr="0029661B" w:rsidRDefault="00B86A51" w:rsidP="00B86A51">
            <w:pPr>
              <w:pStyle w:val="Figurelegend"/>
              <w:jc w:val="center"/>
              <w:rPr>
                <w:lang w:eastAsia="ja-JP"/>
              </w:rPr>
            </w:pPr>
            <w:r w:rsidRPr="0029661B">
              <w:rPr>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72FB718F" w14:textId="77777777" w:rsidR="00B86A51" w:rsidRPr="0029661B" w:rsidRDefault="00B86A51" w:rsidP="00B86A51">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33405DA2" w14:textId="77777777" w:rsidR="00B86A51" w:rsidRPr="0029661B" w:rsidRDefault="00B86A51" w:rsidP="00B86A51">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4754CBDE"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1B1DF072" w14:textId="77777777" w:rsidR="00B86A51" w:rsidRPr="0029661B" w:rsidRDefault="00B86A51" w:rsidP="00B86A51">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669E155C"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59A6635B"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5F3E7A57"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AE8451A"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3BAFED0F" w14:textId="77777777" w:rsidR="00B86A51" w:rsidRPr="0029661B" w:rsidRDefault="00B86A51" w:rsidP="00B86A51">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6726209A" w14:textId="77777777" w:rsidR="00B86A51" w:rsidRPr="0029661B" w:rsidRDefault="00B86A51" w:rsidP="00B86A51">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3CBDB113"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543F0CC7" w14:textId="77777777" w:rsidR="00B86A51" w:rsidRPr="0029661B" w:rsidRDefault="00B86A51" w:rsidP="00B86A51">
            <w:pPr>
              <w:pStyle w:val="Figurelegend"/>
              <w:jc w:val="center"/>
              <w:rPr>
                <w:lang w:eastAsia="ja-JP"/>
              </w:rPr>
            </w:pPr>
            <w:r w:rsidRPr="0029661B">
              <w:rPr>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11DA1732"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76B89807"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22AD2D98"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68BAED05"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6623B99F" w14:textId="77777777" w:rsidR="00B86A51" w:rsidRPr="0029661B" w:rsidRDefault="00B86A51" w:rsidP="00B86A51">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0394FCAE" w14:textId="77777777" w:rsidR="00B86A51" w:rsidRPr="0029661B" w:rsidRDefault="00B86A51" w:rsidP="00B86A51">
            <w:pPr>
              <w:pStyle w:val="Figurelegend"/>
              <w:jc w:val="center"/>
              <w:rPr>
                <w:lang w:eastAsia="ja-JP"/>
              </w:rPr>
            </w:pPr>
            <w:r w:rsidRPr="0029661B">
              <w:rPr>
                <w:lang w:eastAsia="ja-JP"/>
              </w:rPr>
              <w:t>1</w:t>
            </w:r>
          </w:p>
        </w:tc>
        <w:tc>
          <w:tcPr>
            <w:tcW w:w="284" w:type="dxa"/>
            <w:gridSpan w:val="2"/>
            <w:tcBorders>
              <w:top w:val="single" w:sz="4" w:space="0" w:color="C0C0C0"/>
              <w:left w:val="single" w:sz="4" w:space="0" w:color="C0C0C0"/>
              <w:bottom w:val="single" w:sz="4" w:space="0" w:color="auto"/>
              <w:right w:val="single" w:sz="4" w:space="0" w:color="C0C0C0"/>
            </w:tcBorders>
          </w:tcPr>
          <w:p w14:paraId="05AE529E" w14:textId="77777777" w:rsidR="00B86A51" w:rsidRPr="0029661B" w:rsidRDefault="00B86A51" w:rsidP="00B86A51">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0BA41BBE" w14:textId="77777777" w:rsidR="00B86A51" w:rsidRPr="0029661B" w:rsidRDefault="00B86A51" w:rsidP="00B86A51">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31C8FF2C" w14:textId="77777777" w:rsidR="00B86A51" w:rsidRPr="0029661B" w:rsidRDefault="00B86A51" w:rsidP="00B86A51">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06F208D7" w14:textId="77777777" w:rsidR="00B86A51" w:rsidRPr="0029661B" w:rsidRDefault="00B86A51" w:rsidP="00B86A51">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0E49C905" w14:textId="77777777" w:rsidR="00B86A51" w:rsidRPr="0029661B" w:rsidRDefault="00B86A51" w:rsidP="00B86A51">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3FB17F09" w14:textId="77777777" w:rsidR="00B86A51" w:rsidRPr="0029661B" w:rsidRDefault="00B86A51" w:rsidP="00B86A51">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17635B48" w14:textId="77777777" w:rsidR="00B86A51" w:rsidRPr="0029661B" w:rsidRDefault="00B86A51" w:rsidP="00B86A51">
            <w:pPr>
              <w:pStyle w:val="Figurelegend"/>
              <w:jc w:val="center"/>
              <w:rPr>
                <w:lang w:eastAsia="ja-JP"/>
              </w:rPr>
            </w:pPr>
            <w:r w:rsidRPr="0029661B">
              <w:rPr>
                <w:lang w:eastAsia="ja-JP"/>
              </w:rPr>
              <w:t>2</w:t>
            </w:r>
          </w:p>
        </w:tc>
        <w:tc>
          <w:tcPr>
            <w:tcW w:w="284" w:type="dxa"/>
            <w:tcBorders>
              <w:top w:val="single" w:sz="4" w:space="0" w:color="C0C0C0"/>
              <w:left w:val="single" w:sz="4" w:space="0" w:color="C0C0C0"/>
              <w:bottom w:val="single" w:sz="4" w:space="0" w:color="auto"/>
              <w:right w:val="single" w:sz="4" w:space="0" w:color="C0C0C0"/>
            </w:tcBorders>
          </w:tcPr>
          <w:p w14:paraId="59B198EB" w14:textId="77777777" w:rsidR="00B86A51" w:rsidRPr="0029661B" w:rsidRDefault="00B86A51" w:rsidP="00B86A51">
            <w:pPr>
              <w:pStyle w:val="Figurelegend"/>
              <w:jc w:val="center"/>
              <w:rPr>
                <w:lang w:eastAsia="ja-JP"/>
              </w:rPr>
            </w:pPr>
            <w:r w:rsidRPr="0029661B">
              <w:rPr>
                <w:lang w:eastAsia="ja-JP"/>
              </w:rPr>
              <w:t>1</w:t>
            </w:r>
          </w:p>
        </w:tc>
      </w:tr>
      <w:tr w:rsidR="00B86A51" w:rsidRPr="0029661B" w14:paraId="1E274579" w14:textId="77777777" w:rsidTr="00B86A51">
        <w:trPr>
          <w:jc w:val="center"/>
        </w:trPr>
        <w:tc>
          <w:tcPr>
            <w:tcW w:w="560" w:type="dxa"/>
            <w:tcBorders>
              <w:top w:val="nil"/>
              <w:left w:val="nil"/>
              <w:bottom w:val="nil"/>
            </w:tcBorders>
          </w:tcPr>
          <w:p w14:paraId="13096824" w14:textId="77777777" w:rsidR="00B86A51" w:rsidRPr="0029661B" w:rsidRDefault="00B86A51" w:rsidP="00B86A51">
            <w:pPr>
              <w:pStyle w:val="Figurelegend"/>
              <w:jc w:val="center"/>
              <w:rPr>
                <w:lang w:eastAsia="ja-JP"/>
              </w:rPr>
            </w:pPr>
            <w:r w:rsidRPr="0029661B">
              <w:rPr>
                <w:lang w:eastAsia="ja-JP"/>
              </w:rPr>
              <w:t>1</w:t>
            </w:r>
          </w:p>
        </w:tc>
        <w:tc>
          <w:tcPr>
            <w:tcW w:w="9079" w:type="dxa"/>
            <w:gridSpan w:val="34"/>
            <w:tcBorders>
              <w:bottom w:val="nil"/>
            </w:tcBorders>
            <w:vAlign w:val="center"/>
          </w:tcPr>
          <w:p w14:paraId="6AECEC04" w14:textId="77777777" w:rsidR="00B86A51" w:rsidRPr="004617FC" w:rsidRDefault="00B86A51" w:rsidP="00B86A51">
            <w:pPr>
              <w:pStyle w:val="Figurelegend"/>
              <w:jc w:val="center"/>
              <w:rPr>
                <w:lang w:eastAsia="ja-JP"/>
              </w:rPr>
            </w:pPr>
            <w:r w:rsidRPr="004617FC">
              <w:rPr>
                <w:lang w:eastAsia="ja-JP"/>
              </w:rPr>
              <w:t>DA=1SL(DA)</w:t>
            </w:r>
          </w:p>
        </w:tc>
      </w:tr>
      <w:tr w:rsidR="00B86A51" w:rsidRPr="0029661B" w14:paraId="467E6D5B" w14:textId="77777777" w:rsidTr="00B86A51">
        <w:trPr>
          <w:jc w:val="center"/>
        </w:trPr>
        <w:tc>
          <w:tcPr>
            <w:tcW w:w="560" w:type="dxa"/>
            <w:tcBorders>
              <w:top w:val="nil"/>
              <w:left w:val="nil"/>
              <w:bottom w:val="nil"/>
            </w:tcBorders>
          </w:tcPr>
          <w:p w14:paraId="63A0FBB6" w14:textId="77777777" w:rsidR="00B86A51" w:rsidRPr="004617FC" w:rsidRDefault="00B86A51" w:rsidP="00B86A51">
            <w:pPr>
              <w:pStyle w:val="Figurelegend"/>
              <w:jc w:val="center"/>
              <w:rPr>
                <w:lang w:eastAsia="ja-JP"/>
              </w:rPr>
            </w:pPr>
            <w:r w:rsidRPr="004617FC">
              <w:rPr>
                <w:lang w:eastAsia="ja-JP"/>
              </w:rPr>
              <w:t>5</w:t>
            </w:r>
          </w:p>
        </w:tc>
        <w:tc>
          <w:tcPr>
            <w:tcW w:w="4532" w:type="dxa"/>
            <w:gridSpan w:val="16"/>
            <w:tcBorders>
              <w:top w:val="dotted" w:sz="4" w:space="0" w:color="auto"/>
              <w:bottom w:val="single" w:sz="4" w:space="0" w:color="auto"/>
            </w:tcBorders>
            <w:vAlign w:val="center"/>
          </w:tcPr>
          <w:p w14:paraId="31E55D45" w14:textId="77777777" w:rsidR="00B86A51" w:rsidRPr="004617FC" w:rsidRDefault="00B86A51" w:rsidP="00B86A51">
            <w:pPr>
              <w:pStyle w:val="Figurelegend"/>
              <w:jc w:val="center"/>
              <w:rPr>
                <w:lang w:eastAsia="ja-JP"/>
              </w:rPr>
            </w:pPr>
          </w:p>
        </w:tc>
        <w:tc>
          <w:tcPr>
            <w:tcW w:w="4547" w:type="dxa"/>
            <w:gridSpan w:val="18"/>
            <w:tcBorders>
              <w:top w:val="single" w:sz="4" w:space="0" w:color="auto"/>
              <w:bottom w:val="dotted" w:sz="4" w:space="0" w:color="auto"/>
            </w:tcBorders>
            <w:vAlign w:val="center"/>
          </w:tcPr>
          <w:p w14:paraId="4737E5F9" w14:textId="77777777" w:rsidR="00B86A51" w:rsidRPr="0029661B" w:rsidRDefault="00B86A51" w:rsidP="00B86A51">
            <w:pPr>
              <w:pStyle w:val="Figurelegend"/>
              <w:jc w:val="center"/>
              <w:rPr>
                <w:lang w:eastAsia="ja-JP"/>
              </w:rPr>
            </w:pPr>
            <w:r w:rsidRPr="0029661B">
              <w:rPr>
                <w:lang w:eastAsia="ja-JP"/>
              </w:rPr>
              <w:t>SA=Undefined</w:t>
            </w:r>
          </w:p>
        </w:tc>
      </w:tr>
      <w:tr w:rsidR="00B86A51" w:rsidRPr="0029661B" w14:paraId="5873E4F3" w14:textId="77777777" w:rsidTr="00B86A51">
        <w:trPr>
          <w:jc w:val="center"/>
        </w:trPr>
        <w:tc>
          <w:tcPr>
            <w:tcW w:w="560" w:type="dxa"/>
            <w:tcBorders>
              <w:top w:val="nil"/>
              <w:left w:val="nil"/>
              <w:bottom w:val="nil"/>
            </w:tcBorders>
          </w:tcPr>
          <w:p w14:paraId="7B36051C" w14:textId="77777777" w:rsidR="00B86A51" w:rsidRPr="0029661B" w:rsidRDefault="00B86A51" w:rsidP="00B86A51">
            <w:pPr>
              <w:pStyle w:val="Figurelegend"/>
              <w:jc w:val="center"/>
              <w:rPr>
                <w:lang w:eastAsia="ja-JP"/>
              </w:rPr>
            </w:pPr>
            <w:r w:rsidRPr="0029661B">
              <w:rPr>
                <w:lang w:eastAsia="ja-JP"/>
              </w:rPr>
              <w:t>9</w:t>
            </w:r>
          </w:p>
        </w:tc>
        <w:tc>
          <w:tcPr>
            <w:tcW w:w="9079" w:type="dxa"/>
            <w:gridSpan w:val="34"/>
            <w:tcBorders>
              <w:top w:val="nil"/>
            </w:tcBorders>
            <w:vAlign w:val="center"/>
          </w:tcPr>
          <w:p w14:paraId="626F0732" w14:textId="77777777" w:rsidR="00B86A51" w:rsidRPr="0029661B" w:rsidRDefault="00B86A51" w:rsidP="00B86A51">
            <w:pPr>
              <w:pStyle w:val="Figurelegend"/>
              <w:jc w:val="center"/>
              <w:rPr>
                <w:lang w:eastAsia="ja-JP"/>
              </w:rPr>
            </w:pPr>
          </w:p>
        </w:tc>
      </w:tr>
      <w:tr w:rsidR="00B86A51" w:rsidRPr="0029661B" w14:paraId="24C84174" w14:textId="77777777" w:rsidTr="00B86A51">
        <w:trPr>
          <w:jc w:val="center"/>
        </w:trPr>
        <w:tc>
          <w:tcPr>
            <w:tcW w:w="560" w:type="dxa"/>
            <w:tcBorders>
              <w:top w:val="nil"/>
              <w:left w:val="nil"/>
              <w:bottom w:val="nil"/>
            </w:tcBorders>
          </w:tcPr>
          <w:p w14:paraId="71232BAC" w14:textId="77777777" w:rsidR="00B86A51" w:rsidRPr="0029661B" w:rsidRDefault="00B86A51" w:rsidP="00B86A51">
            <w:pPr>
              <w:pStyle w:val="Figurelegend"/>
              <w:jc w:val="center"/>
              <w:rPr>
                <w:lang w:eastAsia="ja-JP"/>
              </w:rPr>
            </w:pPr>
            <w:r w:rsidRPr="0029661B">
              <w:rPr>
                <w:lang w:eastAsia="ja-JP"/>
              </w:rPr>
              <w:t>13</w:t>
            </w:r>
          </w:p>
        </w:tc>
        <w:tc>
          <w:tcPr>
            <w:tcW w:w="4532" w:type="dxa"/>
            <w:gridSpan w:val="16"/>
            <w:vAlign w:val="center"/>
          </w:tcPr>
          <w:p w14:paraId="6D4F46D0"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795" w:type="dxa"/>
            <w:gridSpan w:val="3"/>
            <w:tcBorders>
              <w:bottom w:val="single" w:sz="4" w:space="0" w:color="auto"/>
            </w:tcBorders>
            <w:vAlign w:val="center"/>
          </w:tcPr>
          <w:p w14:paraId="155C97F8" w14:textId="77777777" w:rsidR="00B86A51" w:rsidRPr="0029661B" w:rsidRDefault="00B86A51" w:rsidP="00B86A51">
            <w:pPr>
              <w:pStyle w:val="Figurelegend"/>
              <w:jc w:val="center"/>
              <w:rPr>
                <w:lang w:eastAsia="ja-JP"/>
              </w:rPr>
            </w:pPr>
            <w:r w:rsidRPr="0029661B">
              <w:rPr>
                <w:lang w:eastAsia="ja-JP"/>
              </w:rPr>
              <w:t>MEL=Undef</w:t>
            </w:r>
          </w:p>
        </w:tc>
        <w:tc>
          <w:tcPr>
            <w:tcW w:w="1480" w:type="dxa"/>
            <w:gridSpan w:val="6"/>
            <w:tcBorders>
              <w:bottom w:val="single" w:sz="4" w:space="0" w:color="auto"/>
            </w:tcBorders>
            <w:vAlign w:val="center"/>
          </w:tcPr>
          <w:p w14:paraId="1C3EC90E" w14:textId="77777777" w:rsidR="00B86A51" w:rsidRPr="0029661B" w:rsidRDefault="00B86A51" w:rsidP="00B86A51">
            <w:pPr>
              <w:pStyle w:val="Figurelegend"/>
              <w:jc w:val="center"/>
              <w:rPr>
                <w:szCs w:val="22"/>
                <w:lang w:eastAsia="ja-JP"/>
              </w:rPr>
            </w:pPr>
            <w:r w:rsidRPr="0029661B">
              <w:rPr>
                <w:szCs w:val="22"/>
                <w:lang w:eastAsia="ja-JP"/>
              </w:rPr>
              <w:t>Version=0</w:t>
            </w:r>
          </w:p>
        </w:tc>
        <w:tc>
          <w:tcPr>
            <w:tcW w:w="2272" w:type="dxa"/>
            <w:gridSpan w:val="9"/>
            <w:tcBorders>
              <w:bottom w:val="single" w:sz="4" w:space="0" w:color="auto"/>
            </w:tcBorders>
            <w:vAlign w:val="center"/>
          </w:tcPr>
          <w:p w14:paraId="2FB3EE43"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ode=53 (1SL)</w:t>
            </w:r>
          </w:p>
        </w:tc>
      </w:tr>
      <w:tr w:rsidR="00B86A51" w:rsidRPr="0029661B" w14:paraId="3282FA77" w14:textId="77777777" w:rsidTr="00B86A51">
        <w:trPr>
          <w:jc w:val="center"/>
        </w:trPr>
        <w:tc>
          <w:tcPr>
            <w:tcW w:w="560" w:type="dxa"/>
            <w:tcBorders>
              <w:top w:val="nil"/>
              <w:left w:val="nil"/>
              <w:bottom w:val="nil"/>
            </w:tcBorders>
          </w:tcPr>
          <w:p w14:paraId="3183D310" w14:textId="77777777" w:rsidR="00B86A51" w:rsidRPr="0029661B" w:rsidRDefault="00B86A51" w:rsidP="00B86A51">
            <w:pPr>
              <w:pStyle w:val="Figurelegend"/>
              <w:jc w:val="center"/>
              <w:rPr>
                <w:lang w:eastAsia="ja-JP"/>
              </w:rPr>
            </w:pPr>
            <w:r w:rsidRPr="0029661B">
              <w:rPr>
                <w:lang w:eastAsia="ja-JP"/>
              </w:rPr>
              <w:t>17</w:t>
            </w:r>
          </w:p>
        </w:tc>
        <w:tc>
          <w:tcPr>
            <w:tcW w:w="2257" w:type="dxa"/>
            <w:gridSpan w:val="8"/>
            <w:tcBorders>
              <w:bottom w:val="single" w:sz="4" w:space="0" w:color="auto"/>
            </w:tcBorders>
            <w:vAlign w:val="center"/>
          </w:tcPr>
          <w:p w14:paraId="2944D113" w14:textId="77777777" w:rsidR="00B86A51" w:rsidRPr="004617FC" w:rsidRDefault="00B86A51" w:rsidP="00B86A51">
            <w:pPr>
              <w:pStyle w:val="Figurelegend"/>
              <w:jc w:val="center"/>
              <w:rPr>
                <w:sz w:val="20"/>
                <w:lang w:eastAsia="ja-JP"/>
              </w:rPr>
            </w:pPr>
            <w:r w:rsidRPr="004617FC">
              <w:rPr>
                <w:sz w:val="20"/>
                <w:lang w:eastAsia="ja-JP"/>
              </w:rPr>
              <w:t>Flags=0</w:t>
            </w:r>
          </w:p>
        </w:tc>
        <w:tc>
          <w:tcPr>
            <w:tcW w:w="2275" w:type="dxa"/>
            <w:gridSpan w:val="8"/>
            <w:tcBorders>
              <w:bottom w:val="single" w:sz="4" w:space="0" w:color="auto"/>
            </w:tcBorders>
            <w:vAlign w:val="center"/>
          </w:tcPr>
          <w:p w14:paraId="50158B96" w14:textId="77777777" w:rsidR="00B86A51" w:rsidRPr="0029661B" w:rsidRDefault="00B86A51" w:rsidP="00B86A51">
            <w:pPr>
              <w:pStyle w:val="Figurelegend"/>
              <w:jc w:val="center"/>
              <w:rPr>
                <w:sz w:val="16"/>
                <w:szCs w:val="16"/>
                <w:lang w:eastAsia="ja-JP"/>
              </w:rPr>
            </w:pPr>
            <w:r w:rsidRPr="0029661B">
              <w:rPr>
                <w:sz w:val="16"/>
                <w:szCs w:val="16"/>
                <w:lang w:eastAsia="ja-JP"/>
              </w:rPr>
              <w:t>TLV Offset = 16</w:t>
            </w:r>
          </w:p>
        </w:tc>
        <w:tc>
          <w:tcPr>
            <w:tcW w:w="4547" w:type="dxa"/>
            <w:gridSpan w:val="18"/>
            <w:tcBorders>
              <w:bottom w:val="nil"/>
              <w:right w:val="single" w:sz="4" w:space="0" w:color="auto"/>
            </w:tcBorders>
            <w:vAlign w:val="center"/>
          </w:tcPr>
          <w:p w14:paraId="6598D07B" w14:textId="77777777" w:rsidR="00B86A51" w:rsidRPr="004617FC" w:rsidRDefault="00B86A51" w:rsidP="00B86A51">
            <w:pPr>
              <w:pStyle w:val="Figurelegend"/>
              <w:jc w:val="center"/>
              <w:rPr>
                <w:lang w:eastAsia="ja-JP"/>
              </w:rPr>
            </w:pPr>
            <w:r w:rsidRPr="0029661B">
              <w:rPr>
                <w:lang w:eastAsia="ja-JP"/>
              </w:rPr>
              <w:t>Source_MEP_ID = 1SL(MI_MEP_ID)</w:t>
            </w:r>
          </w:p>
        </w:tc>
      </w:tr>
      <w:tr w:rsidR="00B86A51" w:rsidRPr="0029661B" w14:paraId="20A21841" w14:textId="77777777" w:rsidTr="00B86A51">
        <w:trPr>
          <w:jc w:val="center"/>
        </w:trPr>
        <w:tc>
          <w:tcPr>
            <w:tcW w:w="560" w:type="dxa"/>
            <w:tcBorders>
              <w:top w:val="nil"/>
              <w:left w:val="nil"/>
              <w:bottom w:val="nil"/>
              <w:right w:val="single" w:sz="4" w:space="0" w:color="auto"/>
            </w:tcBorders>
          </w:tcPr>
          <w:p w14:paraId="65CF83C4" w14:textId="77777777" w:rsidR="00B86A51" w:rsidRPr="0029661B" w:rsidRDefault="00B86A51" w:rsidP="00B86A51">
            <w:pPr>
              <w:pStyle w:val="Figurelegend"/>
              <w:jc w:val="center"/>
              <w:rPr>
                <w:lang w:eastAsia="ja-JP"/>
              </w:rPr>
            </w:pPr>
            <w:r w:rsidRPr="0029661B">
              <w:rPr>
                <w:lang w:eastAsia="ja-JP"/>
              </w:rPr>
              <w:t>21</w:t>
            </w:r>
          </w:p>
        </w:tc>
        <w:tc>
          <w:tcPr>
            <w:tcW w:w="4532" w:type="dxa"/>
            <w:gridSpan w:val="16"/>
            <w:tcBorders>
              <w:top w:val="single" w:sz="8" w:space="0" w:color="auto"/>
              <w:left w:val="single" w:sz="4" w:space="0" w:color="auto"/>
              <w:bottom w:val="single" w:sz="4" w:space="0" w:color="auto"/>
              <w:right w:val="single" w:sz="4" w:space="0" w:color="auto"/>
            </w:tcBorders>
            <w:vAlign w:val="center"/>
          </w:tcPr>
          <w:p w14:paraId="64FEDC8E" w14:textId="77777777" w:rsidR="00B86A51" w:rsidRPr="0029661B" w:rsidRDefault="00B86A51" w:rsidP="00B86A51">
            <w:pPr>
              <w:pStyle w:val="Figurelegend"/>
              <w:jc w:val="center"/>
              <w:rPr>
                <w:lang w:eastAsia="ja-JP"/>
              </w:rPr>
            </w:pPr>
            <w:r w:rsidRPr="0029661B">
              <w:rPr>
                <w:lang w:eastAsia="ja-JP"/>
              </w:rPr>
              <w:t>0 (not used)</w:t>
            </w:r>
          </w:p>
        </w:tc>
        <w:tc>
          <w:tcPr>
            <w:tcW w:w="4547" w:type="dxa"/>
            <w:gridSpan w:val="18"/>
            <w:tcBorders>
              <w:top w:val="single" w:sz="4" w:space="0" w:color="auto"/>
              <w:left w:val="single" w:sz="4" w:space="0" w:color="auto"/>
              <w:bottom w:val="single" w:sz="4" w:space="0" w:color="auto"/>
              <w:right w:val="single" w:sz="4" w:space="0" w:color="auto"/>
            </w:tcBorders>
            <w:vAlign w:val="center"/>
          </w:tcPr>
          <w:p w14:paraId="20601213" w14:textId="77777777" w:rsidR="00B86A51" w:rsidRPr="0029661B" w:rsidRDefault="00B86A51" w:rsidP="00B86A51">
            <w:pPr>
              <w:pStyle w:val="Figurelegend"/>
              <w:jc w:val="center"/>
              <w:rPr>
                <w:lang w:eastAsia="ja-JP"/>
              </w:rPr>
            </w:pPr>
            <w:r w:rsidRPr="0029661B">
              <w:rPr>
                <w:lang w:eastAsia="ja-JP"/>
              </w:rPr>
              <w:t>Test_ID = 1SL(Test_ID)</w:t>
            </w:r>
          </w:p>
        </w:tc>
      </w:tr>
      <w:tr w:rsidR="00B86A51" w:rsidRPr="0029661B" w14:paraId="35FEA331" w14:textId="77777777" w:rsidTr="00B86A51">
        <w:trPr>
          <w:jc w:val="center"/>
        </w:trPr>
        <w:tc>
          <w:tcPr>
            <w:tcW w:w="560" w:type="dxa"/>
            <w:tcBorders>
              <w:top w:val="nil"/>
              <w:left w:val="nil"/>
              <w:bottom w:val="nil"/>
              <w:right w:val="single" w:sz="4" w:space="0" w:color="auto"/>
            </w:tcBorders>
          </w:tcPr>
          <w:p w14:paraId="058935AE" w14:textId="77777777" w:rsidR="00B86A51" w:rsidRPr="0029661B" w:rsidRDefault="00B86A51" w:rsidP="00B86A51">
            <w:pPr>
              <w:pStyle w:val="Figurelegend"/>
              <w:jc w:val="center"/>
              <w:rPr>
                <w:lang w:eastAsia="ja-JP"/>
              </w:rPr>
            </w:pPr>
            <w:r w:rsidRPr="0029661B">
              <w:rPr>
                <w:lang w:eastAsia="ja-JP"/>
              </w:rPr>
              <w:t>25</w:t>
            </w:r>
          </w:p>
        </w:tc>
        <w:tc>
          <w:tcPr>
            <w:tcW w:w="4532" w:type="dxa"/>
            <w:gridSpan w:val="16"/>
            <w:tcBorders>
              <w:top w:val="single" w:sz="4" w:space="0" w:color="auto"/>
              <w:left w:val="single" w:sz="4" w:space="0" w:color="auto"/>
              <w:bottom w:val="single" w:sz="4" w:space="0" w:color="auto"/>
              <w:right w:val="single" w:sz="4" w:space="0" w:color="auto"/>
            </w:tcBorders>
            <w:vAlign w:val="center"/>
          </w:tcPr>
          <w:p w14:paraId="7BDD134C" w14:textId="77777777" w:rsidR="00B86A51" w:rsidRPr="0029661B" w:rsidRDefault="00B86A51" w:rsidP="00B86A51">
            <w:pPr>
              <w:pStyle w:val="Figurelegend"/>
              <w:jc w:val="center"/>
              <w:rPr>
                <w:lang w:eastAsia="ja-JP"/>
              </w:rPr>
            </w:pPr>
            <w:r w:rsidRPr="0029661B">
              <w:rPr>
                <w:lang w:eastAsia="ja-JP"/>
              </w:rPr>
              <w:t>Test_ID Continued</w:t>
            </w:r>
          </w:p>
        </w:tc>
        <w:tc>
          <w:tcPr>
            <w:tcW w:w="4547" w:type="dxa"/>
            <w:gridSpan w:val="18"/>
            <w:tcBorders>
              <w:top w:val="single" w:sz="4" w:space="0" w:color="auto"/>
              <w:left w:val="single" w:sz="4" w:space="0" w:color="auto"/>
              <w:bottom w:val="single" w:sz="4" w:space="0" w:color="auto"/>
              <w:right w:val="single" w:sz="4" w:space="0" w:color="auto"/>
            </w:tcBorders>
            <w:vAlign w:val="center"/>
          </w:tcPr>
          <w:p w14:paraId="6B3A4890" w14:textId="77777777" w:rsidR="00B86A51" w:rsidRPr="0029661B" w:rsidRDefault="00B86A51" w:rsidP="00B86A51">
            <w:pPr>
              <w:pStyle w:val="Figurelegend"/>
              <w:jc w:val="center"/>
              <w:rPr>
                <w:lang w:eastAsia="ja-JP"/>
              </w:rPr>
            </w:pPr>
            <w:r w:rsidRPr="0029661B">
              <w:rPr>
                <w:lang w:eastAsia="ja-JP"/>
              </w:rPr>
              <w:t>TxFCf = 1SL(TxFCl)</w:t>
            </w:r>
          </w:p>
        </w:tc>
      </w:tr>
      <w:tr w:rsidR="00B86A51" w:rsidRPr="0029661B" w14:paraId="28954806" w14:textId="77777777" w:rsidTr="00B86A51">
        <w:trPr>
          <w:jc w:val="center"/>
        </w:trPr>
        <w:tc>
          <w:tcPr>
            <w:tcW w:w="560" w:type="dxa"/>
            <w:tcBorders>
              <w:top w:val="nil"/>
              <w:left w:val="nil"/>
              <w:bottom w:val="nil"/>
              <w:right w:val="single" w:sz="4" w:space="0" w:color="auto"/>
            </w:tcBorders>
          </w:tcPr>
          <w:p w14:paraId="04C7516A" w14:textId="77777777" w:rsidR="00B86A51" w:rsidRPr="0029661B" w:rsidRDefault="00B86A51" w:rsidP="00B86A51">
            <w:pPr>
              <w:pStyle w:val="Figurelegend"/>
              <w:jc w:val="center"/>
              <w:rPr>
                <w:lang w:eastAsia="ja-JP"/>
              </w:rPr>
            </w:pPr>
            <w:r w:rsidRPr="0029661B">
              <w:rPr>
                <w:lang w:eastAsia="ja-JP"/>
              </w:rPr>
              <w:t>29</w:t>
            </w:r>
          </w:p>
        </w:tc>
        <w:tc>
          <w:tcPr>
            <w:tcW w:w="4532" w:type="dxa"/>
            <w:gridSpan w:val="16"/>
            <w:tcBorders>
              <w:top w:val="single" w:sz="4" w:space="0" w:color="auto"/>
              <w:left w:val="single" w:sz="4" w:space="0" w:color="auto"/>
              <w:bottom w:val="single" w:sz="4" w:space="0" w:color="auto"/>
              <w:right w:val="single" w:sz="4" w:space="0" w:color="auto"/>
            </w:tcBorders>
            <w:vAlign w:val="center"/>
          </w:tcPr>
          <w:p w14:paraId="6D8B1557" w14:textId="77777777" w:rsidR="00B86A51" w:rsidRPr="0029661B" w:rsidRDefault="00B86A51" w:rsidP="00B86A51">
            <w:pPr>
              <w:pStyle w:val="Figurelegend"/>
              <w:jc w:val="center"/>
              <w:rPr>
                <w:lang w:eastAsia="ja-JP"/>
              </w:rPr>
            </w:pPr>
            <w:r w:rsidRPr="0029661B">
              <w:rPr>
                <w:lang w:eastAsia="ja-JP"/>
              </w:rPr>
              <w:t>TxFCf Continued</w:t>
            </w:r>
          </w:p>
        </w:tc>
        <w:tc>
          <w:tcPr>
            <w:tcW w:w="4547" w:type="dxa"/>
            <w:gridSpan w:val="18"/>
            <w:tcBorders>
              <w:top w:val="single" w:sz="4" w:space="0" w:color="auto"/>
              <w:left w:val="single" w:sz="4" w:space="0" w:color="auto"/>
              <w:bottom w:val="single" w:sz="4" w:space="0" w:color="auto"/>
              <w:right w:val="single" w:sz="4" w:space="0" w:color="auto"/>
            </w:tcBorders>
            <w:vAlign w:val="center"/>
          </w:tcPr>
          <w:p w14:paraId="0BBE8F8A" w14:textId="77777777" w:rsidR="00B86A51" w:rsidRPr="0029661B" w:rsidRDefault="00B86A51" w:rsidP="00B86A51">
            <w:pPr>
              <w:pStyle w:val="Figurelegend"/>
              <w:jc w:val="center"/>
              <w:rPr>
                <w:lang w:eastAsia="ja-JP"/>
              </w:rPr>
            </w:pPr>
            <w:r w:rsidRPr="0029661B">
              <w:rPr>
                <w:lang w:eastAsia="ja-JP"/>
              </w:rPr>
              <w:t>0 (Reserved)</w:t>
            </w:r>
          </w:p>
        </w:tc>
      </w:tr>
      <w:tr w:rsidR="00B86A51" w:rsidRPr="0029661B" w14:paraId="7F3BE711" w14:textId="77777777" w:rsidTr="00B86A51">
        <w:trPr>
          <w:jc w:val="center"/>
        </w:trPr>
        <w:tc>
          <w:tcPr>
            <w:tcW w:w="560" w:type="dxa"/>
            <w:tcBorders>
              <w:top w:val="nil"/>
              <w:left w:val="nil"/>
              <w:bottom w:val="nil"/>
              <w:right w:val="single" w:sz="4" w:space="0" w:color="auto"/>
            </w:tcBorders>
          </w:tcPr>
          <w:p w14:paraId="01F8CC13" w14:textId="77777777" w:rsidR="00B86A51" w:rsidRPr="0029661B" w:rsidRDefault="00B86A51" w:rsidP="00B86A51">
            <w:pPr>
              <w:pStyle w:val="Figurelegend"/>
              <w:jc w:val="center"/>
              <w:rPr>
                <w:lang w:eastAsia="ja-JP"/>
              </w:rPr>
            </w:pPr>
            <w:r w:rsidRPr="0029661B">
              <w:rPr>
                <w:lang w:eastAsia="ja-JP"/>
              </w:rPr>
              <w:t>33</w:t>
            </w:r>
          </w:p>
        </w:tc>
        <w:tc>
          <w:tcPr>
            <w:tcW w:w="4532" w:type="dxa"/>
            <w:gridSpan w:val="16"/>
            <w:tcBorders>
              <w:top w:val="single" w:sz="4" w:space="0" w:color="auto"/>
              <w:left w:val="single" w:sz="4" w:space="0" w:color="auto"/>
              <w:bottom w:val="single" w:sz="8" w:space="0" w:color="auto"/>
              <w:right w:val="single" w:sz="4" w:space="0" w:color="auto"/>
            </w:tcBorders>
            <w:vAlign w:val="center"/>
          </w:tcPr>
          <w:p w14:paraId="40B9A9BA" w14:textId="77777777" w:rsidR="00B86A51" w:rsidRPr="0029661B" w:rsidRDefault="00B86A51" w:rsidP="00B86A51">
            <w:pPr>
              <w:pStyle w:val="Figurelegend"/>
              <w:jc w:val="center"/>
              <w:rPr>
                <w:lang w:eastAsia="ja-JP"/>
              </w:rPr>
            </w:pPr>
            <w:r w:rsidRPr="0029661B">
              <w:rPr>
                <w:lang w:eastAsia="ja-JP"/>
              </w:rPr>
              <w:t>0 (Reserved)</w:t>
            </w:r>
          </w:p>
        </w:tc>
        <w:tc>
          <w:tcPr>
            <w:tcW w:w="4547" w:type="dxa"/>
            <w:gridSpan w:val="18"/>
            <w:tcBorders>
              <w:top w:val="single" w:sz="4" w:space="0" w:color="auto"/>
              <w:left w:val="single" w:sz="4" w:space="0" w:color="auto"/>
              <w:bottom w:val="nil"/>
              <w:right w:val="single" w:sz="4" w:space="0" w:color="auto"/>
            </w:tcBorders>
          </w:tcPr>
          <w:p w14:paraId="2DB12096" w14:textId="77777777" w:rsidR="00B86A51" w:rsidRPr="0029661B" w:rsidRDefault="00B86A51" w:rsidP="00B86A51">
            <w:pPr>
              <w:pStyle w:val="Figurelegend"/>
              <w:jc w:val="center"/>
              <w:rPr>
                <w:i/>
                <w:lang w:eastAsia="ja-JP"/>
              </w:rPr>
            </w:pPr>
            <w:r w:rsidRPr="0029661B">
              <w:rPr>
                <w:iCs/>
                <w:lang w:eastAsia="ja-JP"/>
              </w:rPr>
              <w:t>TLV = 1SL(TLV) if exists</w:t>
            </w:r>
          </w:p>
        </w:tc>
      </w:tr>
      <w:tr w:rsidR="00B86A51" w:rsidRPr="0029661B" w14:paraId="3F89D53E" w14:textId="77777777" w:rsidTr="00B86A51">
        <w:trPr>
          <w:jc w:val="center"/>
        </w:trPr>
        <w:tc>
          <w:tcPr>
            <w:tcW w:w="560" w:type="dxa"/>
            <w:tcBorders>
              <w:top w:val="nil"/>
              <w:left w:val="nil"/>
              <w:bottom w:val="nil"/>
              <w:right w:val="single" w:sz="4" w:space="0" w:color="auto"/>
            </w:tcBorders>
          </w:tcPr>
          <w:p w14:paraId="381C6971" w14:textId="77777777" w:rsidR="00B86A51" w:rsidRPr="0029661B" w:rsidRDefault="00B86A51" w:rsidP="00B86A51">
            <w:pPr>
              <w:pStyle w:val="Figurelegend"/>
              <w:jc w:val="center"/>
              <w:rPr>
                <w:lang w:eastAsia="ja-JP"/>
              </w:rPr>
            </w:pPr>
            <w:r w:rsidRPr="0029661B">
              <w:rPr>
                <w:lang w:eastAsia="ja-JP"/>
              </w:rPr>
              <w:t>37</w:t>
            </w:r>
          </w:p>
        </w:tc>
        <w:tc>
          <w:tcPr>
            <w:tcW w:w="9079" w:type="dxa"/>
            <w:gridSpan w:val="34"/>
            <w:tcBorders>
              <w:top w:val="nil"/>
              <w:left w:val="single" w:sz="4" w:space="0" w:color="auto"/>
              <w:bottom w:val="nil"/>
              <w:right w:val="single" w:sz="4" w:space="0" w:color="auto"/>
            </w:tcBorders>
            <w:vAlign w:val="center"/>
          </w:tcPr>
          <w:p w14:paraId="3505EE0A" w14:textId="77777777" w:rsidR="00B86A51" w:rsidRPr="0029661B" w:rsidRDefault="00B86A51" w:rsidP="00B86A51">
            <w:pPr>
              <w:pStyle w:val="Figurelegend"/>
              <w:jc w:val="center"/>
              <w:rPr>
                <w:lang w:eastAsia="ja-JP"/>
              </w:rPr>
            </w:pPr>
          </w:p>
        </w:tc>
      </w:tr>
      <w:tr w:rsidR="00B86A51" w:rsidRPr="0029661B" w14:paraId="68A3F093" w14:textId="77777777" w:rsidTr="00B86A51">
        <w:trPr>
          <w:jc w:val="center"/>
        </w:trPr>
        <w:tc>
          <w:tcPr>
            <w:tcW w:w="560" w:type="dxa"/>
            <w:tcBorders>
              <w:top w:val="nil"/>
              <w:left w:val="nil"/>
              <w:bottom w:val="nil"/>
              <w:right w:val="single" w:sz="4" w:space="0" w:color="auto"/>
            </w:tcBorders>
          </w:tcPr>
          <w:p w14:paraId="25C67CAC" w14:textId="77777777" w:rsidR="00B86A51" w:rsidRPr="0029661B" w:rsidRDefault="00B86A51" w:rsidP="00B86A51">
            <w:pPr>
              <w:pStyle w:val="Figurelegend"/>
              <w:jc w:val="center"/>
              <w:rPr>
                <w:lang w:eastAsia="ja-JP"/>
              </w:rPr>
            </w:pPr>
            <w:r w:rsidRPr="0029661B">
              <w:rPr>
                <w:lang w:eastAsia="ja-JP"/>
              </w:rPr>
              <w:t>41</w:t>
            </w:r>
          </w:p>
        </w:tc>
        <w:tc>
          <w:tcPr>
            <w:tcW w:w="9079" w:type="dxa"/>
            <w:gridSpan w:val="34"/>
            <w:tcBorders>
              <w:top w:val="nil"/>
              <w:left w:val="single" w:sz="4" w:space="0" w:color="auto"/>
              <w:bottom w:val="nil"/>
              <w:right w:val="single" w:sz="4" w:space="0" w:color="auto"/>
            </w:tcBorders>
            <w:vAlign w:val="center"/>
          </w:tcPr>
          <w:p w14:paraId="4AA9A175" w14:textId="77777777" w:rsidR="00B86A51" w:rsidRPr="0029661B" w:rsidRDefault="00B86A51" w:rsidP="00B86A51">
            <w:pPr>
              <w:pStyle w:val="Figurelegend"/>
              <w:jc w:val="center"/>
              <w:rPr>
                <w:lang w:eastAsia="ja-JP"/>
              </w:rPr>
            </w:pPr>
          </w:p>
        </w:tc>
      </w:tr>
      <w:tr w:rsidR="00B86A51" w:rsidRPr="0029661B" w14:paraId="13F56708" w14:textId="77777777" w:rsidTr="00B86A51">
        <w:trPr>
          <w:jc w:val="center"/>
        </w:trPr>
        <w:tc>
          <w:tcPr>
            <w:tcW w:w="560" w:type="dxa"/>
            <w:tcBorders>
              <w:top w:val="nil"/>
              <w:left w:val="nil"/>
              <w:bottom w:val="nil"/>
              <w:right w:val="single" w:sz="4" w:space="0" w:color="auto"/>
            </w:tcBorders>
          </w:tcPr>
          <w:p w14:paraId="745126E5" w14:textId="77777777" w:rsidR="00B86A51" w:rsidRPr="0029661B" w:rsidRDefault="00B86A51" w:rsidP="00B86A51">
            <w:pPr>
              <w:pStyle w:val="Figurelegend"/>
              <w:jc w:val="center"/>
              <w:rPr>
                <w:lang w:eastAsia="ja-JP"/>
              </w:rPr>
            </w:pPr>
            <w:r w:rsidRPr="0029661B">
              <w:rPr>
                <w:lang w:eastAsia="ja-JP"/>
              </w:rPr>
              <w:t>45</w:t>
            </w:r>
          </w:p>
        </w:tc>
        <w:tc>
          <w:tcPr>
            <w:tcW w:w="9079" w:type="dxa"/>
            <w:gridSpan w:val="34"/>
            <w:tcBorders>
              <w:top w:val="nil"/>
              <w:left w:val="single" w:sz="4" w:space="0" w:color="auto"/>
              <w:bottom w:val="nil"/>
              <w:right w:val="single" w:sz="4" w:space="0" w:color="auto"/>
            </w:tcBorders>
            <w:vAlign w:val="center"/>
          </w:tcPr>
          <w:p w14:paraId="684E03D1" w14:textId="77777777" w:rsidR="00B86A51" w:rsidRPr="0029661B" w:rsidRDefault="00B86A51" w:rsidP="00B86A51">
            <w:pPr>
              <w:pStyle w:val="Figurelegend"/>
              <w:jc w:val="center"/>
              <w:rPr>
                <w:lang w:eastAsia="ja-JP"/>
              </w:rPr>
            </w:pPr>
          </w:p>
        </w:tc>
      </w:tr>
      <w:tr w:rsidR="00B86A51" w:rsidRPr="0029661B" w14:paraId="49F44B91" w14:textId="77777777" w:rsidTr="00B86A51">
        <w:trPr>
          <w:jc w:val="center"/>
        </w:trPr>
        <w:tc>
          <w:tcPr>
            <w:tcW w:w="560" w:type="dxa"/>
            <w:tcBorders>
              <w:top w:val="nil"/>
              <w:left w:val="nil"/>
              <w:bottom w:val="nil"/>
              <w:right w:val="single" w:sz="4" w:space="0" w:color="auto"/>
            </w:tcBorders>
          </w:tcPr>
          <w:p w14:paraId="487E6C48" w14:textId="77777777" w:rsidR="00B86A51" w:rsidRPr="0029661B" w:rsidRDefault="00B86A51" w:rsidP="00B86A51">
            <w:pPr>
              <w:pStyle w:val="Figurelegend"/>
              <w:jc w:val="center"/>
              <w:rPr>
                <w:lang w:eastAsia="ja-JP"/>
              </w:rPr>
            </w:pPr>
            <w:r w:rsidRPr="0029661B">
              <w:rPr>
                <w:lang w:eastAsia="ja-JP"/>
              </w:rPr>
              <w:t>:</w:t>
            </w:r>
          </w:p>
        </w:tc>
        <w:tc>
          <w:tcPr>
            <w:tcW w:w="9079" w:type="dxa"/>
            <w:gridSpan w:val="34"/>
            <w:tcBorders>
              <w:top w:val="nil"/>
              <w:left w:val="single" w:sz="4" w:space="0" w:color="auto"/>
              <w:bottom w:val="nil"/>
              <w:right w:val="single" w:sz="4" w:space="0" w:color="auto"/>
            </w:tcBorders>
            <w:vAlign w:val="center"/>
          </w:tcPr>
          <w:p w14:paraId="350CDFD9" w14:textId="77777777" w:rsidR="00B86A51" w:rsidRPr="0029661B" w:rsidRDefault="00B86A51" w:rsidP="00B86A51">
            <w:pPr>
              <w:pStyle w:val="Figurelegend"/>
              <w:jc w:val="center"/>
              <w:rPr>
                <w:lang w:eastAsia="ja-JP"/>
              </w:rPr>
            </w:pPr>
          </w:p>
        </w:tc>
      </w:tr>
      <w:tr w:rsidR="00B86A51" w:rsidRPr="0029661B" w14:paraId="5C4C1257" w14:textId="77777777" w:rsidTr="00B86A51">
        <w:trPr>
          <w:jc w:val="center"/>
        </w:trPr>
        <w:tc>
          <w:tcPr>
            <w:tcW w:w="560" w:type="dxa"/>
            <w:tcBorders>
              <w:top w:val="nil"/>
              <w:left w:val="nil"/>
              <w:bottom w:val="nil"/>
              <w:right w:val="single" w:sz="4" w:space="0" w:color="auto"/>
            </w:tcBorders>
          </w:tcPr>
          <w:p w14:paraId="3C03DB4F" w14:textId="77777777" w:rsidR="00B86A51" w:rsidRPr="0029661B" w:rsidRDefault="00B86A51" w:rsidP="00B86A51">
            <w:pPr>
              <w:pStyle w:val="Figurelegend"/>
              <w:jc w:val="center"/>
              <w:rPr>
                <w:lang w:eastAsia="ja-JP"/>
              </w:rPr>
            </w:pPr>
            <w:r w:rsidRPr="0029661B">
              <w:rPr>
                <w:lang w:eastAsia="ja-JP"/>
              </w:rPr>
              <w:t>last</w:t>
            </w:r>
          </w:p>
        </w:tc>
        <w:tc>
          <w:tcPr>
            <w:tcW w:w="6887" w:type="dxa"/>
            <w:gridSpan w:val="26"/>
            <w:tcBorders>
              <w:top w:val="nil"/>
              <w:left w:val="single" w:sz="4" w:space="0" w:color="auto"/>
              <w:bottom w:val="single" w:sz="8" w:space="0" w:color="auto"/>
              <w:right w:val="single" w:sz="4" w:space="0" w:color="auto"/>
            </w:tcBorders>
            <w:vAlign w:val="center"/>
          </w:tcPr>
          <w:p w14:paraId="7B01332C" w14:textId="77777777" w:rsidR="00B86A51" w:rsidRPr="0029661B" w:rsidRDefault="00B86A51" w:rsidP="00B86A51">
            <w:pPr>
              <w:pStyle w:val="Figurelegend"/>
              <w:jc w:val="center"/>
              <w:rPr>
                <w:lang w:eastAsia="ja-JP"/>
              </w:rPr>
            </w:pPr>
          </w:p>
        </w:tc>
        <w:tc>
          <w:tcPr>
            <w:tcW w:w="2192" w:type="dxa"/>
            <w:gridSpan w:val="8"/>
            <w:tcBorders>
              <w:top w:val="single" w:sz="4" w:space="0" w:color="auto"/>
              <w:left w:val="single" w:sz="4" w:space="0" w:color="auto"/>
              <w:bottom w:val="single" w:sz="8" w:space="0" w:color="auto"/>
              <w:right w:val="single" w:sz="4" w:space="0" w:color="auto"/>
            </w:tcBorders>
            <w:vAlign w:val="center"/>
          </w:tcPr>
          <w:p w14:paraId="78151824" w14:textId="77777777" w:rsidR="00B86A51" w:rsidRPr="0029661B" w:rsidRDefault="00B86A51" w:rsidP="00B86A51">
            <w:pPr>
              <w:pStyle w:val="Figurelegend"/>
              <w:jc w:val="center"/>
              <w:rPr>
                <w:lang w:eastAsia="ja-JP"/>
              </w:rPr>
            </w:pPr>
            <w:r w:rsidRPr="0029661B">
              <w:rPr>
                <w:lang w:eastAsia="ja-JP"/>
              </w:rPr>
              <w:t>E</w:t>
            </w:r>
            <w:r>
              <w:rPr>
                <w:rFonts w:hint="eastAsia"/>
                <w:lang w:eastAsia="ja-JP"/>
              </w:rPr>
              <w:t>nd</w:t>
            </w:r>
            <w:r w:rsidRPr="0029661B">
              <w:rPr>
                <w:lang w:eastAsia="ja-JP"/>
              </w:rPr>
              <w:t xml:space="preserve"> TLV (0)</w:t>
            </w:r>
          </w:p>
        </w:tc>
      </w:tr>
    </w:tbl>
    <w:p w14:paraId="6D6877C8" w14:textId="77777777" w:rsidR="00B86A51" w:rsidRPr="004617FC" w:rsidRDefault="00B86A51" w:rsidP="00B86A51">
      <w:pPr>
        <w:pStyle w:val="FigureNoTitle"/>
        <w:rPr>
          <w:bCs/>
        </w:rPr>
      </w:pPr>
      <w:r w:rsidRPr="004617FC">
        <w:rPr>
          <w:bCs/>
        </w:rPr>
        <w:t xml:space="preserve">Figure </w:t>
      </w:r>
      <w:r>
        <w:rPr>
          <w:bCs/>
        </w:rPr>
        <w:t>8-96</w:t>
      </w:r>
      <w:r w:rsidRPr="004617FC">
        <w:rPr>
          <w:bCs/>
        </w:rPr>
        <w:t xml:space="preserve"> – 1SL traffic unit</w:t>
      </w:r>
    </w:p>
    <w:p w14:paraId="5BC82E3D" w14:textId="77777777" w:rsidR="00B86A51" w:rsidRPr="004617FC" w:rsidRDefault="00B86A51" w:rsidP="00B86A51">
      <w:pPr>
        <w:pStyle w:val="Heading4"/>
        <w:rPr>
          <w:lang w:eastAsia="ja-JP"/>
        </w:rPr>
      </w:pPr>
      <w:bookmarkStart w:id="329" w:name="_Toc319901742"/>
      <w:r w:rsidRPr="004617FC">
        <w:lastRenderedPageBreak/>
        <w:t>8.1.1</w:t>
      </w:r>
      <w:r w:rsidRPr="004617FC">
        <w:rPr>
          <w:lang w:eastAsia="ja-JP"/>
        </w:rPr>
        <w:t>5</w:t>
      </w:r>
      <w:r w:rsidRPr="004617FC">
        <w:t>.</w:t>
      </w:r>
      <w:r w:rsidRPr="004617FC">
        <w:rPr>
          <w:lang w:eastAsia="ja-JP"/>
        </w:rPr>
        <w:t>4</w:t>
      </w:r>
      <w:r w:rsidRPr="004617FC">
        <w:tab/>
      </w:r>
      <w:r w:rsidRPr="004617FC">
        <w:rPr>
          <w:lang w:eastAsia="ja-JP"/>
        </w:rPr>
        <w:t>1</w:t>
      </w:r>
      <w:r w:rsidRPr="004617FC">
        <w:t xml:space="preserve">SL </w:t>
      </w:r>
      <w:bookmarkEnd w:id="329"/>
      <w:r w:rsidRPr="004617FC">
        <w:rPr>
          <w:lang w:eastAsia="ja-JP"/>
        </w:rPr>
        <w:t>reception process</w:t>
      </w:r>
    </w:p>
    <w:p w14:paraId="29A2BA4B" w14:textId="77777777" w:rsidR="00B86A51" w:rsidRPr="0029661B" w:rsidRDefault="00B86A51" w:rsidP="00B86A51">
      <w:pPr>
        <w:keepNext/>
        <w:keepLines/>
      </w:pPr>
      <w:r w:rsidRPr="0029661B">
        <w:t xml:space="preserve">The 1SL reception process processes the received 1SL traffic units and the complementing P and DE signals. The behaviour is defined in Figure </w:t>
      </w:r>
      <w:r>
        <w:t>8-97</w:t>
      </w:r>
      <w:r w:rsidRPr="0029661B">
        <w:t xml:space="preserve">. </w:t>
      </w:r>
    </w:p>
    <w:p w14:paraId="62D1AACF" w14:textId="32194FEF" w:rsidR="00B86A51" w:rsidRPr="004617FC" w:rsidRDefault="00B86A51" w:rsidP="00B86A51">
      <w:pPr>
        <w:pStyle w:val="Figure"/>
        <w:rPr>
          <w:lang w:eastAsia="ja-JP"/>
        </w:rPr>
      </w:pPr>
      <w:r w:rsidRPr="00370163">
        <w:rPr>
          <w:lang w:eastAsia="ja-JP"/>
        </w:rPr>
        <w:t xml:space="preserve"> </w:t>
      </w:r>
      <w:r w:rsidRPr="00370163">
        <w:rPr>
          <w:noProof/>
          <w:lang w:eastAsia="zh-CN"/>
        </w:rPr>
        <w:drawing>
          <wp:inline distT="0" distB="0" distL="0" distR="0" wp14:anchorId="35D80911" wp14:editId="3BE0A685">
            <wp:extent cx="2331085" cy="5109845"/>
            <wp:effectExtent l="0" t="0" r="0" b="0"/>
            <wp:docPr id="669" name="図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2331085" cy="5109845"/>
                    </a:xfrm>
                    <a:prstGeom prst="rect">
                      <a:avLst/>
                    </a:prstGeom>
                    <a:noFill/>
                    <a:ln>
                      <a:noFill/>
                    </a:ln>
                  </pic:spPr>
                </pic:pic>
              </a:graphicData>
            </a:graphic>
          </wp:inline>
        </w:drawing>
      </w:r>
    </w:p>
    <w:p w14:paraId="20929FB1" w14:textId="77777777" w:rsidR="00B86A51" w:rsidRPr="004617FC" w:rsidRDefault="00B86A51" w:rsidP="00B86A51">
      <w:pPr>
        <w:pStyle w:val="FigureNoTitle"/>
        <w:rPr>
          <w:bCs/>
        </w:rPr>
      </w:pPr>
      <w:r w:rsidRPr="004617FC">
        <w:rPr>
          <w:bCs/>
        </w:rPr>
        <w:t xml:space="preserve">Figure </w:t>
      </w:r>
      <w:r>
        <w:rPr>
          <w:bCs/>
        </w:rPr>
        <w:t>8-97</w:t>
      </w:r>
      <w:r w:rsidRPr="004617FC">
        <w:rPr>
          <w:bCs/>
        </w:rPr>
        <w:t xml:space="preserve"> – 1SL </w:t>
      </w:r>
      <w:r w:rsidRPr="004617FC">
        <w:rPr>
          <w:bCs/>
          <w:lang w:eastAsia="ja-JP"/>
        </w:rPr>
        <w:t>R</w:t>
      </w:r>
      <w:r w:rsidRPr="004617FC">
        <w:rPr>
          <w:bCs/>
        </w:rPr>
        <w:t>eception behaviour</w:t>
      </w:r>
    </w:p>
    <w:p w14:paraId="340510A2" w14:textId="77777777" w:rsidR="00B86A51" w:rsidRPr="004617FC" w:rsidRDefault="00B86A51" w:rsidP="00B86A51">
      <w:pPr>
        <w:pStyle w:val="Normalaftertitle"/>
      </w:pPr>
      <w:r w:rsidRPr="004617FC">
        <w:t>Upon receipt of a 1SL traffic unit, the DA field is checked. The 1SL traffic unit is processed if the DA is equal to the local MAC address or a multicast class 1 address and ignored otherwise.</w:t>
      </w:r>
    </w:p>
    <w:p w14:paraId="415BEDB2" w14:textId="77777777" w:rsidR="00B86A51" w:rsidRPr="00FF2DF2" w:rsidRDefault="00B86A51" w:rsidP="00B86A51">
      <w:r w:rsidRPr="0029661B">
        <w:t>If the 1SL traffic unit is processed, the SA, source</w:t>
      </w:r>
      <w:r>
        <w:t>_</w:t>
      </w:r>
      <w:r w:rsidRPr="0029661B">
        <w:t>MEP</w:t>
      </w:r>
      <w:r>
        <w:t>_</w:t>
      </w:r>
      <w:r w:rsidRPr="0029661B">
        <w:t>ID, Test</w:t>
      </w:r>
      <w:r>
        <w:t>_</w:t>
      </w:r>
      <w:r w:rsidRPr="0029661B">
        <w:t>ID and Tx</w:t>
      </w:r>
      <w:r w:rsidRPr="0029661B">
        <w:rPr>
          <w:lang w:eastAsia="ja-JP"/>
        </w:rPr>
        <w:t>FCf</w:t>
      </w:r>
      <w:r w:rsidRPr="0029661B">
        <w:t xml:space="preserve"> fields are extracted and the appropriate RxFCl counter is incremented. The values are forwarded to the 1SL </w:t>
      </w:r>
      <w:r w:rsidRPr="0029661B">
        <w:rPr>
          <w:lang w:eastAsia="ja-JP"/>
        </w:rPr>
        <w:t>C</w:t>
      </w:r>
      <w:r w:rsidRPr="0029661B">
        <w:t xml:space="preserve">ontrol_Sk </w:t>
      </w:r>
      <w:r w:rsidRPr="0029661B">
        <w:rPr>
          <w:lang w:eastAsia="ja-JP"/>
        </w:rPr>
        <w:t>P</w:t>
      </w:r>
      <w:r w:rsidRPr="0029661B">
        <w:t>rocess using the 1SL(</w:t>
      </w:r>
      <w:r w:rsidRPr="0029661B">
        <w:rPr>
          <w:lang w:eastAsia="ja-JP"/>
        </w:rPr>
        <w:t>r</w:t>
      </w:r>
      <w:r w:rsidRPr="0029661B">
        <w:t>SA,</w:t>
      </w:r>
      <w:r w:rsidRPr="0029661B">
        <w:rPr>
          <w:lang w:eastAsia="ja-JP"/>
        </w:rPr>
        <w:t xml:space="preserve"> r</w:t>
      </w:r>
      <w:r w:rsidRPr="0029661B">
        <w:t>MEP_ID,</w:t>
      </w:r>
      <w:r w:rsidRPr="0029661B">
        <w:rPr>
          <w:lang w:eastAsia="ja-JP"/>
        </w:rPr>
        <w:t xml:space="preserve"> r</w:t>
      </w:r>
      <w:r w:rsidRPr="0029661B">
        <w:t>T</w:t>
      </w:r>
      <w:r w:rsidRPr="0029661B">
        <w:rPr>
          <w:lang w:eastAsia="ja-JP"/>
        </w:rPr>
        <w:t>est_ID</w:t>
      </w:r>
      <w:r w:rsidRPr="0029661B">
        <w:t>,</w:t>
      </w:r>
      <w:r w:rsidRPr="0029661B">
        <w:rPr>
          <w:lang w:eastAsia="ja-JP"/>
        </w:rPr>
        <w:t xml:space="preserve"> </w:t>
      </w:r>
      <w:r w:rsidRPr="0029661B">
        <w:t>Tx</w:t>
      </w:r>
      <w:r w:rsidRPr="0029661B">
        <w:rPr>
          <w:lang w:eastAsia="ja-JP"/>
        </w:rPr>
        <w:t>FC</w:t>
      </w:r>
      <w:r w:rsidRPr="0029661B">
        <w:t>f</w:t>
      </w:r>
      <w:r w:rsidRPr="0029661B">
        <w:rPr>
          <w:lang w:eastAsia="ja-JP"/>
        </w:rPr>
        <w:t>, RxFCl</w:t>
      </w:r>
      <w:r w:rsidRPr="0029661B">
        <w:t xml:space="preserve">) signal. </w:t>
      </w:r>
    </w:p>
    <w:p w14:paraId="7EBA8D24" w14:textId="77777777" w:rsidR="00B86A51" w:rsidRPr="004617FC" w:rsidRDefault="00B86A51" w:rsidP="00B86A51">
      <w:pPr>
        <w:pStyle w:val="Heading4"/>
        <w:rPr>
          <w:lang w:eastAsia="ja-JP"/>
        </w:rPr>
      </w:pPr>
      <w:bookmarkStart w:id="330" w:name="_Toc319901743"/>
      <w:r w:rsidRPr="004617FC">
        <w:t>8.1.1</w:t>
      </w:r>
      <w:r w:rsidRPr="004617FC">
        <w:rPr>
          <w:lang w:eastAsia="ja-JP"/>
        </w:rPr>
        <w:t>5</w:t>
      </w:r>
      <w:r w:rsidRPr="004617FC">
        <w:t>.</w:t>
      </w:r>
      <w:r w:rsidRPr="004617FC">
        <w:rPr>
          <w:lang w:eastAsia="ja-JP"/>
        </w:rPr>
        <w:t>5</w:t>
      </w:r>
      <w:r w:rsidRPr="004617FC">
        <w:tab/>
      </w:r>
      <w:r w:rsidRPr="004617FC">
        <w:rPr>
          <w:lang w:eastAsia="ja-JP"/>
        </w:rPr>
        <w:t>1</w:t>
      </w:r>
      <w:r w:rsidRPr="004617FC">
        <w:t xml:space="preserve">SL </w:t>
      </w:r>
      <w:r w:rsidRPr="004617FC">
        <w:rPr>
          <w:lang w:eastAsia="ja-JP"/>
        </w:rPr>
        <w:t>Control_Sk</w:t>
      </w:r>
      <w:r w:rsidRPr="004617FC">
        <w:t xml:space="preserve"> process</w:t>
      </w:r>
      <w:bookmarkEnd w:id="330"/>
    </w:p>
    <w:p w14:paraId="55C5A938" w14:textId="77777777" w:rsidR="00B86A51" w:rsidRPr="0029661B" w:rsidRDefault="00B86A51" w:rsidP="00B86A51">
      <w:r w:rsidRPr="0029661B">
        <w:t xml:space="preserve">Figure </w:t>
      </w:r>
      <w:r>
        <w:t>8-98</w:t>
      </w:r>
      <w:r w:rsidRPr="0029661B">
        <w:t xml:space="preserve"> shows the behaviour of the </w:t>
      </w:r>
      <w:r w:rsidRPr="0029661B">
        <w:rPr>
          <w:lang w:eastAsia="ja-JP"/>
        </w:rPr>
        <w:t xml:space="preserve">on-demand </w:t>
      </w:r>
      <w:r w:rsidRPr="0029661B">
        <w:t>1SL Control_Sk process. The MI_</w:t>
      </w:r>
      <w:r w:rsidRPr="0029661B">
        <w:rPr>
          <w:lang w:eastAsia="ja-JP"/>
        </w:rPr>
        <w:t>1SL_</w:t>
      </w:r>
      <w:r w:rsidRPr="0029661B">
        <w:t>Start(SA</w:t>
      </w:r>
      <w:r>
        <w:rPr>
          <w:lang w:eastAsia="ja-JP"/>
        </w:rPr>
        <w:t>,Test_</w:t>
      </w:r>
      <w:r w:rsidRPr="0029661B">
        <w:rPr>
          <w:lang w:eastAsia="ja-JP"/>
        </w:rPr>
        <w:t>ID</w:t>
      </w:r>
      <w:r w:rsidRPr="0029661B">
        <w:t xml:space="preserve">) signal starts the processing of 1SL messages coming from an MEP with SA as the MAC address. The protocol </w:t>
      </w:r>
      <w:r w:rsidRPr="0029661B">
        <w:rPr>
          <w:lang w:eastAsia="ja-JP"/>
        </w:rPr>
        <w:t>runs</w:t>
      </w:r>
      <w:r w:rsidRPr="0029661B">
        <w:t xml:space="preserve"> until the receipt of the MI_1SL_Terminate signal. </w:t>
      </w:r>
    </w:p>
    <w:p w14:paraId="1AF9AF06" w14:textId="77777777" w:rsidR="00B86A51" w:rsidRPr="000A2432" w:rsidRDefault="00B86A51" w:rsidP="00B86A51">
      <w:pPr>
        <w:rPr>
          <w:highlight w:val="yellow"/>
          <w:lang w:eastAsia="ja-JP"/>
        </w:rPr>
      </w:pPr>
      <w:r w:rsidRPr="0029661B">
        <w:t>While running, the process process</w:t>
      </w:r>
      <w:r w:rsidRPr="0029661B">
        <w:rPr>
          <w:lang w:eastAsia="ja-JP"/>
        </w:rPr>
        <w:t>es</w:t>
      </w:r>
      <w:r w:rsidRPr="0029661B">
        <w:t xml:space="preserve"> the received 1SL(rSA, </w:t>
      </w:r>
      <w:r w:rsidRPr="0029661B">
        <w:rPr>
          <w:lang w:eastAsia="ja-JP"/>
        </w:rPr>
        <w:t>rMEP_ID</w:t>
      </w:r>
      <w:r w:rsidRPr="0029661B">
        <w:t>,</w:t>
      </w:r>
      <w:r w:rsidRPr="0029661B">
        <w:rPr>
          <w:lang w:eastAsia="ja-JP"/>
        </w:rPr>
        <w:t xml:space="preserve"> rTest_ID, Tx</w:t>
      </w:r>
      <w:r>
        <w:rPr>
          <w:lang w:eastAsia="ja-JP"/>
        </w:rPr>
        <w:t>F</w:t>
      </w:r>
      <w:r w:rsidRPr="0029661B">
        <w:rPr>
          <w:lang w:eastAsia="ja-JP"/>
        </w:rPr>
        <w:t>Cf, Rx</w:t>
      </w:r>
      <w:r>
        <w:rPr>
          <w:lang w:eastAsia="ja-JP"/>
        </w:rPr>
        <w:t>F</w:t>
      </w:r>
      <w:r w:rsidRPr="0029661B">
        <w:rPr>
          <w:lang w:eastAsia="ja-JP"/>
        </w:rPr>
        <w:t>Cl</w:t>
      </w:r>
      <w:r w:rsidRPr="0029661B">
        <w:t>) information. First the rSA is compared with the SA from the MI_</w:t>
      </w:r>
      <w:r w:rsidRPr="0029661B">
        <w:rPr>
          <w:lang w:eastAsia="ja-JP"/>
        </w:rPr>
        <w:t>1SL_</w:t>
      </w:r>
      <w:r w:rsidRPr="0029661B">
        <w:t>Start</w:t>
      </w:r>
      <w:r w:rsidRPr="0029661B" w:rsidDel="00023606">
        <w:t xml:space="preserve"> </w:t>
      </w:r>
      <w:r w:rsidRPr="0029661B">
        <w:t>(SA</w:t>
      </w:r>
      <w:r>
        <w:rPr>
          <w:lang w:eastAsia="ja-JP"/>
        </w:rPr>
        <w:t>,Test_</w:t>
      </w:r>
      <w:r w:rsidRPr="0029661B">
        <w:rPr>
          <w:lang w:eastAsia="ja-JP"/>
        </w:rPr>
        <w:t>ID</w:t>
      </w:r>
      <w:r w:rsidRPr="0029661B">
        <w:t xml:space="preserve">) signal. If the rSA is not equal to this SA, the information is ignored. </w:t>
      </w:r>
      <w:r w:rsidRPr="0029661B">
        <w:rPr>
          <w:lang w:eastAsia="ja-JP"/>
        </w:rPr>
        <w:t>Next the rTest</w:t>
      </w:r>
      <w:r>
        <w:rPr>
          <w:lang w:eastAsia="ja-JP"/>
        </w:rPr>
        <w:t>_</w:t>
      </w:r>
      <w:r w:rsidRPr="0029661B">
        <w:rPr>
          <w:lang w:eastAsia="ja-JP"/>
        </w:rPr>
        <w:t xml:space="preserve">ID is compared with the </w:t>
      </w:r>
      <w:r w:rsidRPr="0029661B">
        <w:rPr>
          <w:lang w:eastAsia="ja-JP"/>
        </w:rPr>
        <w:lastRenderedPageBreak/>
        <w:t>Test</w:t>
      </w:r>
      <w:r>
        <w:rPr>
          <w:lang w:eastAsia="ja-JP"/>
        </w:rPr>
        <w:t>_</w:t>
      </w:r>
      <w:r w:rsidRPr="0029661B">
        <w:rPr>
          <w:lang w:eastAsia="ja-JP"/>
        </w:rPr>
        <w:t>ID</w:t>
      </w:r>
      <w:r w:rsidRPr="0029661B">
        <w:t xml:space="preserve"> from the MI_</w:t>
      </w:r>
      <w:r w:rsidRPr="0029661B">
        <w:rPr>
          <w:lang w:eastAsia="ja-JP"/>
        </w:rPr>
        <w:t>1SL_</w:t>
      </w:r>
      <w:r w:rsidRPr="0029661B">
        <w:t>Start</w:t>
      </w:r>
      <w:r w:rsidRPr="0029661B" w:rsidDel="00023606">
        <w:t xml:space="preserve"> </w:t>
      </w:r>
      <w:r w:rsidRPr="0029661B">
        <w:t>(</w:t>
      </w:r>
      <w:r w:rsidRPr="0029661B">
        <w:rPr>
          <w:lang w:eastAsia="ja-JP"/>
        </w:rPr>
        <w:t>SA,Test_ID</w:t>
      </w:r>
      <w:r w:rsidRPr="0029661B">
        <w:t xml:space="preserve">) signal. </w:t>
      </w:r>
      <w:r w:rsidRPr="0029661B">
        <w:rPr>
          <w:lang w:eastAsia="ja-JP"/>
        </w:rPr>
        <w:t xml:space="preserve">If the Test_ID signal is configured and rTest_ID is available but both values are different, the information is ignored. </w:t>
      </w:r>
      <w:r w:rsidRPr="0029661B">
        <w:t xml:space="preserve">Otherwise the </w:t>
      </w:r>
      <w:r w:rsidRPr="0029661B">
        <w:rPr>
          <w:lang w:eastAsia="ja-JP"/>
        </w:rPr>
        <w:t>loss</w:t>
      </w:r>
      <w:r w:rsidRPr="0029661B">
        <w:t xml:space="preserve"> from the single received 1SL traffic unit is calculated</w:t>
      </w:r>
      <w:r w:rsidRPr="0029661B">
        <w:rPr>
          <w:lang w:eastAsia="ja-JP"/>
        </w:rPr>
        <w:t xml:space="preserve">. </w:t>
      </w:r>
      <w:r w:rsidRPr="0029661B">
        <w:t>This result is reported using the MI_</w:t>
      </w:r>
      <w:r w:rsidRPr="0029661B">
        <w:rPr>
          <w:lang w:eastAsia="ja-JP"/>
        </w:rPr>
        <w:t>1SL</w:t>
      </w:r>
      <w:r w:rsidRPr="0029661B">
        <w:t>_Result(</w:t>
      </w:r>
      <w:r w:rsidRPr="0029661B">
        <w:rPr>
          <w:lang w:eastAsia="ja-JP"/>
        </w:rPr>
        <w:t>N_TF, N_LF</w:t>
      </w:r>
      <w:r w:rsidRPr="0029661B">
        <w:t>) signal after receiving the MI_</w:t>
      </w:r>
      <w:r w:rsidRPr="0029661B">
        <w:rPr>
          <w:lang w:eastAsia="ja-JP"/>
        </w:rPr>
        <w:t>1SL</w:t>
      </w:r>
      <w:r w:rsidRPr="0029661B">
        <w:t>_Terminate signal</w:t>
      </w:r>
      <w:r>
        <w:rPr>
          <w:rFonts w:hint="eastAsia"/>
          <w:lang w:eastAsia="ja-JP"/>
        </w:rPr>
        <w:t xml:space="preserve"> </w:t>
      </w:r>
      <w:r w:rsidRPr="000E47BC">
        <w:t>or of the MI_1SL_Intermediate_Re</w:t>
      </w:r>
      <w:r w:rsidRPr="000E47BC">
        <w:rPr>
          <w:lang w:eastAsia="ja-JP"/>
        </w:rPr>
        <w:t>quest</w:t>
      </w:r>
      <w:r w:rsidRPr="000E47BC">
        <w:t xml:space="preserve"> signal.</w:t>
      </w:r>
    </w:p>
    <w:p w14:paraId="77BC3F4F" w14:textId="101C49E3" w:rsidR="00B86A51" w:rsidRPr="0029661B" w:rsidRDefault="00B86A51" w:rsidP="00B86A51">
      <w:pPr>
        <w:pStyle w:val="Figure"/>
        <w:rPr>
          <w:highlight w:val="yellow"/>
          <w:lang w:eastAsia="ja-JP"/>
        </w:rPr>
      </w:pPr>
      <w:r w:rsidRPr="00370163">
        <w:rPr>
          <w:highlight w:val="yellow"/>
          <w:lang w:eastAsia="ja-JP"/>
        </w:rPr>
        <w:t xml:space="preserve"> </w:t>
      </w:r>
      <w:r w:rsidRPr="00A35012">
        <w:rPr>
          <w:noProof/>
          <w:lang w:eastAsia="zh-CN"/>
        </w:rPr>
        <w:drawing>
          <wp:inline distT="0" distB="0" distL="0" distR="0" wp14:anchorId="6594E683" wp14:editId="1C5C0ED4">
            <wp:extent cx="6120765" cy="7106288"/>
            <wp:effectExtent l="0" t="0" r="0" b="0"/>
            <wp:docPr id="671" name="図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120765" cy="7106288"/>
                    </a:xfrm>
                    <a:prstGeom prst="rect">
                      <a:avLst/>
                    </a:prstGeom>
                    <a:noFill/>
                    <a:ln>
                      <a:noFill/>
                    </a:ln>
                  </pic:spPr>
                </pic:pic>
              </a:graphicData>
            </a:graphic>
          </wp:inline>
        </w:drawing>
      </w:r>
    </w:p>
    <w:p w14:paraId="0BD5BA81" w14:textId="77777777" w:rsidR="00B86A51" w:rsidRPr="0029661B" w:rsidRDefault="00B86A51" w:rsidP="00B86A51">
      <w:pPr>
        <w:pStyle w:val="FigureNoTitle"/>
        <w:rPr>
          <w:rFonts w:eastAsia="SimSun"/>
        </w:rPr>
      </w:pPr>
      <w:r w:rsidRPr="0029661B">
        <w:rPr>
          <w:rFonts w:eastAsia="SimSun"/>
        </w:rPr>
        <w:t xml:space="preserve">Figure </w:t>
      </w:r>
      <w:r>
        <w:rPr>
          <w:rFonts w:eastAsia="SimSun"/>
        </w:rPr>
        <w:t>8-98</w:t>
      </w:r>
      <w:r w:rsidRPr="0029661B">
        <w:rPr>
          <w:rFonts w:eastAsia="SimSun"/>
        </w:rPr>
        <w:t xml:space="preserve"> – </w:t>
      </w:r>
      <w:r w:rsidRPr="0029661B">
        <w:rPr>
          <w:rFonts w:eastAsia="SimSun"/>
          <w:lang w:eastAsia="ja-JP"/>
        </w:rPr>
        <w:t xml:space="preserve">On-demand </w:t>
      </w:r>
      <w:r w:rsidRPr="0029661B">
        <w:rPr>
          <w:rFonts w:eastAsia="SimSun"/>
        </w:rPr>
        <w:t>1</w:t>
      </w:r>
      <w:r w:rsidRPr="0029661B">
        <w:rPr>
          <w:lang w:eastAsia="ja-JP"/>
        </w:rPr>
        <w:t>SL</w:t>
      </w:r>
      <w:r w:rsidRPr="0029661B">
        <w:rPr>
          <w:rFonts w:eastAsia="SimSun"/>
        </w:rPr>
        <w:t xml:space="preserve"> Control_Sk process</w:t>
      </w:r>
    </w:p>
    <w:p w14:paraId="2160A3A2" w14:textId="77777777" w:rsidR="00B86A51" w:rsidRPr="0029661B" w:rsidRDefault="00B86A51" w:rsidP="00B86A51">
      <w:pPr>
        <w:pStyle w:val="Normalaftertitle"/>
        <w:keepNext/>
        <w:keepLines/>
        <w:rPr>
          <w:lang w:eastAsia="ja-JP"/>
        </w:rPr>
      </w:pPr>
      <w:r w:rsidRPr="0029661B">
        <w:lastRenderedPageBreak/>
        <w:t xml:space="preserve">The behaviour of the </w:t>
      </w:r>
      <w:r w:rsidRPr="0029661B">
        <w:rPr>
          <w:lang w:eastAsia="ja-JP"/>
        </w:rPr>
        <w:t>proactive 1SL</w:t>
      </w:r>
      <w:r w:rsidRPr="0029661B">
        <w:t xml:space="preserve"> Control</w:t>
      </w:r>
      <w:r w:rsidRPr="0029661B">
        <w:rPr>
          <w:lang w:eastAsia="ja-JP"/>
        </w:rPr>
        <w:t>_Sk p</w:t>
      </w:r>
      <w:r w:rsidRPr="0029661B">
        <w:t xml:space="preserve">rocess is defined in Figure </w:t>
      </w:r>
      <w:r>
        <w:t>8-99</w:t>
      </w:r>
      <w:r w:rsidRPr="0029661B">
        <w:t xml:space="preserve">. </w:t>
      </w:r>
      <w:r w:rsidRPr="0029661B">
        <w:rPr>
          <w:lang w:eastAsia="ja-JP"/>
        </w:rPr>
        <w:t xml:space="preserve">If </w:t>
      </w:r>
      <w:r w:rsidRPr="0029661B">
        <w:t>the MI_</w:t>
      </w:r>
      <w:r w:rsidRPr="0029661B">
        <w:rPr>
          <w:lang w:eastAsia="ja-JP"/>
        </w:rPr>
        <w:t>1SL</w:t>
      </w:r>
      <w:r w:rsidRPr="0029661B">
        <w:t>_</w:t>
      </w:r>
      <w:r w:rsidRPr="0029661B">
        <w:rPr>
          <w:lang w:eastAsia="ja-JP"/>
        </w:rPr>
        <w:t>Enable is asserted, the result (N_TF, N_LF</w:t>
      </w:r>
      <w:r w:rsidRPr="0029661B">
        <w:t>)</w:t>
      </w:r>
      <w:r w:rsidRPr="0029661B">
        <w:rPr>
          <w:lang w:eastAsia="ja-JP"/>
        </w:rPr>
        <w:t xml:space="preserve"> is reported every one second.</w:t>
      </w:r>
    </w:p>
    <w:p w14:paraId="13723D3E" w14:textId="284B3693" w:rsidR="00B86A51" w:rsidRPr="0029661B" w:rsidRDefault="00B86A51" w:rsidP="00B86A51">
      <w:pPr>
        <w:pStyle w:val="Figure"/>
        <w:rPr>
          <w:i/>
          <w:lang w:eastAsia="ja-JP"/>
        </w:rPr>
      </w:pPr>
      <w:r w:rsidRPr="00370163">
        <w:t xml:space="preserve"> </w:t>
      </w:r>
      <w:r w:rsidRPr="00370163">
        <w:rPr>
          <w:noProof/>
          <w:lang w:eastAsia="zh-CN"/>
        </w:rPr>
        <w:drawing>
          <wp:inline distT="0" distB="0" distL="0" distR="0" wp14:anchorId="2677E95A" wp14:editId="613FD612">
            <wp:extent cx="5993280" cy="8025120"/>
            <wp:effectExtent l="0" t="0" r="7620" b="0"/>
            <wp:docPr id="672" name="図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993280" cy="8025120"/>
                    </a:xfrm>
                    <a:prstGeom prst="rect">
                      <a:avLst/>
                    </a:prstGeom>
                    <a:noFill/>
                    <a:ln>
                      <a:noFill/>
                    </a:ln>
                  </pic:spPr>
                </pic:pic>
              </a:graphicData>
            </a:graphic>
          </wp:inline>
        </w:drawing>
      </w:r>
      <w:r w:rsidRPr="0029661B" w:rsidDel="00AA2B28">
        <w:t xml:space="preserve"> </w:t>
      </w:r>
    </w:p>
    <w:p w14:paraId="20A440A0" w14:textId="77777777" w:rsidR="00B86A51" w:rsidRPr="0029661B" w:rsidRDefault="00B86A51" w:rsidP="00B86A51">
      <w:pPr>
        <w:pStyle w:val="FigureNoTitle"/>
        <w:rPr>
          <w:rFonts w:eastAsia="SimSun"/>
        </w:rPr>
      </w:pPr>
      <w:r w:rsidRPr="0029661B">
        <w:rPr>
          <w:rFonts w:eastAsia="SimSun"/>
        </w:rPr>
        <w:t xml:space="preserve">Figure </w:t>
      </w:r>
      <w:r>
        <w:rPr>
          <w:rFonts w:eastAsia="SimSun"/>
        </w:rPr>
        <w:t>8-99</w:t>
      </w:r>
      <w:r w:rsidRPr="0029661B">
        <w:rPr>
          <w:rFonts w:eastAsia="SimSun"/>
        </w:rPr>
        <w:t xml:space="preserve"> – </w:t>
      </w:r>
      <w:r w:rsidRPr="0029661B">
        <w:rPr>
          <w:rFonts w:eastAsia="SimSun"/>
          <w:lang w:eastAsia="ja-JP"/>
        </w:rPr>
        <w:t xml:space="preserve">Proactive </w:t>
      </w:r>
      <w:r w:rsidRPr="0029661B">
        <w:rPr>
          <w:rFonts w:eastAsia="SimSun"/>
        </w:rPr>
        <w:t>1</w:t>
      </w:r>
      <w:r w:rsidRPr="0029661B">
        <w:rPr>
          <w:lang w:eastAsia="ja-JP"/>
        </w:rPr>
        <w:t>SL</w:t>
      </w:r>
      <w:r w:rsidRPr="0029661B">
        <w:rPr>
          <w:rFonts w:eastAsia="SimSun"/>
        </w:rPr>
        <w:t xml:space="preserve"> Control_Sk process</w:t>
      </w:r>
    </w:p>
    <w:p w14:paraId="58501071" w14:textId="77777777" w:rsidR="00B86A51" w:rsidRPr="0029661B" w:rsidRDefault="00B86A51" w:rsidP="00B86A51">
      <w:pPr>
        <w:pStyle w:val="Heading3"/>
        <w:rPr>
          <w:lang w:eastAsia="ja-JP"/>
        </w:rPr>
      </w:pPr>
      <w:bookmarkStart w:id="331" w:name="_Toc319901744"/>
      <w:r w:rsidRPr="0029661B">
        <w:lastRenderedPageBreak/>
        <w:t>8.1.1</w:t>
      </w:r>
      <w:r w:rsidRPr="0029661B">
        <w:rPr>
          <w:lang w:eastAsia="ja-JP"/>
        </w:rPr>
        <w:t>6</w:t>
      </w:r>
      <w:r w:rsidRPr="0029661B">
        <w:tab/>
      </w:r>
      <w:r w:rsidRPr="0029661B">
        <w:rPr>
          <w:lang w:eastAsia="ja-JP"/>
        </w:rPr>
        <w:t>CSF insert process</w:t>
      </w:r>
      <w:bookmarkEnd w:id="331"/>
    </w:p>
    <w:p w14:paraId="1293A27C" w14:textId="77777777" w:rsidR="00B86A51" w:rsidRPr="0029661B" w:rsidRDefault="00B86A51" w:rsidP="00B86A51">
      <w:pPr>
        <w:pStyle w:val="Figure"/>
      </w:pPr>
      <w:r w:rsidRPr="005C74A8">
        <w:rPr>
          <w:noProof/>
          <w:lang w:eastAsia="zh-CN"/>
        </w:rPr>
        <w:drawing>
          <wp:inline distT="0" distB="0" distL="0" distR="0" wp14:anchorId="6904491A" wp14:editId="64755F1B">
            <wp:extent cx="3244215" cy="1731010"/>
            <wp:effectExtent l="0" t="0" r="0" b="0"/>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3244215" cy="1731010"/>
                    </a:xfrm>
                    <a:prstGeom prst="rect">
                      <a:avLst/>
                    </a:prstGeom>
                    <a:noFill/>
                    <a:ln>
                      <a:noFill/>
                    </a:ln>
                  </pic:spPr>
                </pic:pic>
              </a:graphicData>
            </a:graphic>
          </wp:inline>
        </w:drawing>
      </w:r>
    </w:p>
    <w:p w14:paraId="44CD23F2" w14:textId="77777777" w:rsidR="00B86A51" w:rsidRPr="0029661B" w:rsidRDefault="00B86A51" w:rsidP="00B86A51">
      <w:pPr>
        <w:pStyle w:val="FigureNoTitle"/>
      </w:pPr>
      <w:r w:rsidRPr="0029661B">
        <w:t xml:space="preserve">Figure </w:t>
      </w:r>
      <w:r>
        <w:t>8-100</w:t>
      </w:r>
      <w:r w:rsidRPr="0029661B">
        <w:t xml:space="preserve"> – </w:t>
      </w:r>
      <w:r w:rsidRPr="0029661B">
        <w:rPr>
          <w:lang w:eastAsia="ja-JP"/>
        </w:rPr>
        <w:t>CSF</w:t>
      </w:r>
      <w:r w:rsidRPr="0029661B">
        <w:t xml:space="preserve"> insert process</w:t>
      </w:r>
    </w:p>
    <w:p w14:paraId="0CE8DDE6" w14:textId="77777777" w:rsidR="00B86A51" w:rsidRDefault="00B86A51" w:rsidP="00B86A51">
      <w:pPr>
        <w:pStyle w:val="Normalaftertitle"/>
        <w:rPr>
          <w:lang w:eastAsia="ja-JP"/>
        </w:rPr>
      </w:pPr>
      <w:r w:rsidRPr="0029661B">
        <w:t xml:space="preserve">Figure </w:t>
      </w:r>
      <w:r>
        <w:t>8-100</w:t>
      </w:r>
      <w:r w:rsidRPr="0029661B">
        <w:t xml:space="preserve"> shows the </w:t>
      </w:r>
      <w:r w:rsidRPr="0029661B">
        <w:rPr>
          <w:lang w:eastAsia="ja-JP"/>
        </w:rPr>
        <w:t>CSF</w:t>
      </w:r>
      <w:r w:rsidRPr="0029661B">
        <w:t xml:space="preserve"> insert process symbol and Figure </w:t>
      </w:r>
      <w:r>
        <w:t>8-101</w:t>
      </w:r>
      <w:r w:rsidRPr="0029661B">
        <w:t xml:space="preserve"> defines the behaviour. If </w:t>
      </w:r>
      <w:r w:rsidRPr="00DF53B1">
        <w:t>any of the aCSF-RDI, aCSF-FDI or aCSF-LOS signals are true</w:t>
      </w:r>
      <w:r w:rsidRPr="0029661B">
        <w:t xml:space="preserve">, the </w:t>
      </w:r>
      <w:r w:rsidRPr="0029661B">
        <w:rPr>
          <w:lang w:eastAsia="ja-JP"/>
        </w:rPr>
        <w:t>CSF</w:t>
      </w:r>
      <w:r w:rsidRPr="0029661B">
        <w:t xml:space="preserve"> insert process continuously generates ETH_CI traffic units where the ETH_CI_D signal contains the </w:t>
      </w:r>
      <w:r w:rsidRPr="0029661B">
        <w:rPr>
          <w:lang w:eastAsia="ja-JP"/>
        </w:rPr>
        <w:t>CSF</w:t>
      </w:r>
      <w:r>
        <w:rPr>
          <w:rFonts w:hint="eastAsia"/>
          <w:lang w:eastAsia="ja-JP"/>
        </w:rPr>
        <w:t xml:space="preserve">traffic unit </w:t>
      </w:r>
      <w:r w:rsidRPr="00DF53B1">
        <w:t>until the condition no longer holds, ie all of aCSF-RDI, aCSF-FDI and aCSF-LOS are false. At this point, CSF traffic unit</w:t>
      </w:r>
      <w:r w:rsidRPr="00DF53B1">
        <w:rPr>
          <w:lang w:eastAsia="ja-JP"/>
        </w:rPr>
        <w:t>(s) with DCI (Defect Clear Information) are</w:t>
      </w:r>
      <w:r w:rsidRPr="00DF53B1">
        <w:t xml:space="preserve"> generated indicating that the defect has been cleared</w:t>
      </w:r>
      <w:r>
        <w:rPr>
          <w:rFonts w:hint="eastAsia"/>
          <w:lang w:eastAsia="ja-JP"/>
        </w:rPr>
        <w:t>,</w:t>
      </w:r>
      <w:r w:rsidRPr="00DF53B1">
        <w:rPr>
          <w:lang w:eastAsia="ja-JP"/>
        </w:rPr>
        <w:t xml:space="preserve"> if MI_CSFdciEnable = True</w:t>
      </w:r>
      <w:r w:rsidRPr="0029661B">
        <w:t xml:space="preserve">. </w:t>
      </w:r>
    </w:p>
    <w:p w14:paraId="5C957202" w14:textId="77777777" w:rsidR="00B86A51" w:rsidRDefault="00B86A51" w:rsidP="00B86A51">
      <w:pPr>
        <w:pStyle w:val="Normalaftertitle"/>
        <w:rPr>
          <w:sz w:val="22"/>
          <w:szCs w:val="22"/>
          <w:lang w:eastAsia="ja-JP"/>
        </w:rPr>
      </w:pPr>
      <w:r w:rsidRPr="00DF53B1">
        <w:rPr>
          <w:sz w:val="22"/>
          <w:szCs w:val="22"/>
          <w:lang w:eastAsia="ja-JP"/>
        </w:rPr>
        <w:t>NOTE – Figure 8-</w:t>
      </w:r>
      <w:r>
        <w:rPr>
          <w:rFonts w:hint="eastAsia"/>
          <w:sz w:val="22"/>
          <w:szCs w:val="22"/>
          <w:lang w:eastAsia="ja-JP"/>
        </w:rPr>
        <w:t>101</w:t>
      </w:r>
      <w:r w:rsidRPr="00DF53B1">
        <w:rPr>
          <w:sz w:val="22"/>
          <w:szCs w:val="22"/>
          <w:lang w:eastAsia="ja-JP"/>
        </w:rPr>
        <w:t xml:space="preserve"> shows a case where a single CSF traffic unit with DCI is generated. However, the detail transmission condition (eg. transmission period, the number of traffic unit) is out of scope of this recommendation</w:t>
      </w:r>
      <w:r w:rsidRPr="00DF53B1">
        <w:rPr>
          <w:sz w:val="22"/>
          <w:szCs w:val="22"/>
        </w:rPr>
        <w:t xml:space="preserve">. </w:t>
      </w:r>
    </w:p>
    <w:p w14:paraId="6C438C11" w14:textId="77777777" w:rsidR="00B86A51" w:rsidRPr="0029661B" w:rsidRDefault="00B86A51" w:rsidP="00B86A51">
      <w:pPr>
        <w:pStyle w:val="Normalaftertitle"/>
      </w:pPr>
      <w:r w:rsidRPr="0029661B">
        <w:t xml:space="preserve">The generated </w:t>
      </w:r>
      <w:r w:rsidRPr="0029661B">
        <w:rPr>
          <w:lang w:eastAsia="ja-JP"/>
        </w:rPr>
        <w:t>CSF</w:t>
      </w:r>
      <w:r w:rsidRPr="0029661B">
        <w:t xml:space="preserve"> traffic units are inserted in the incoming stream, i.e.</w:t>
      </w:r>
      <w:r w:rsidRPr="0029661B">
        <w:rPr>
          <w:lang w:eastAsia="ja-JP"/>
        </w:rPr>
        <w:t>,</w:t>
      </w:r>
      <w:r w:rsidRPr="0029661B">
        <w:t xml:space="preserve"> the output stream contains the incoming traffic units and the generated </w:t>
      </w:r>
      <w:r w:rsidRPr="0029661B">
        <w:rPr>
          <w:lang w:eastAsia="ja-JP"/>
        </w:rPr>
        <w:t>CSF</w:t>
      </w:r>
      <w:r w:rsidRPr="0029661B">
        <w:t xml:space="preserve"> traffic units.</w:t>
      </w:r>
    </w:p>
    <w:p w14:paraId="7661641B" w14:textId="68796637" w:rsidR="00B86A51" w:rsidRPr="0029661B" w:rsidRDefault="00B86A51" w:rsidP="00B86A51">
      <w:pPr>
        <w:pStyle w:val="Figure"/>
      </w:pPr>
      <w:r w:rsidRPr="00370163">
        <w:lastRenderedPageBreak/>
        <w:t xml:space="preserve"> </w:t>
      </w:r>
      <w:r w:rsidRPr="00370163">
        <w:rPr>
          <w:noProof/>
          <w:lang w:eastAsia="zh-CN"/>
        </w:rPr>
        <w:drawing>
          <wp:inline distT="0" distB="0" distL="0" distR="0" wp14:anchorId="3AB3C19E" wp14:editId="1D179B66">
            <wp:extent cx="5978520" cy="3904920"/>
            <wp:effectExtent l="0" t="0" r="3810" b="635"/>
            <wp:docPr id="673" name="図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978520" cy="3904920"/>
                    </a:xfrm>
                    <a:prstGeom prst="rect">
                      <a:avLst/>
                    </a:prstGeom>
                    <a:noFill/>
                    <a:ln>
                      <a:noFill/>
                    </a:ln>
                  </pic:spPr>
                </pic:pic>
              </a:graphicData>
            </a:graphic>
          </wp:inline>
        </w:drawing>
      </w:r>
    </w:p>
    <w:p w14:paraId="114A4A49" w14:textId="77777777" w:rsidR="00B86A51" w:rsidRPr="0029661B" w:rsidRDefault="00B86A51" w:rsidP="00B86A51">
      <w:pPr>
        <w:pStyle w:val="FigureNoTitle"/>
      </w:pPr>
      <w:r w:rsidRPr="0029661B">
        <w:t xml:space="preserve">Figure </w:t>
      </w:r>
      <w:r>
        <w:t>8-101</w:t>
      </w:r>
      <w:r w:rsidRPr="0029661B">
        <w:t xml:space="preserve"> – CSF i</w:t>
      </w:r>
      <w:r w:rsidRPr="0029661B">
        <w:rPr>
          <w:lang w:eastAsia="ja-JP"/>
        </w:rPr>
        <w:t>nsert</w:t>
      </w:r>
      <w:r w:rsidRPr="0029661B">
        <w:t xml:space="preserve"> behaviour</w:t>
      </w:r>
    </w:p>
    <w:p w14:paraId="6A108A57" w14:textId="77777777" w:rsidR="00B86A51" w:rsidRPr="00DF53B1" w:rsidRDefault="00B86A51" w:rsidP="00B86A51">
      <w:pPr>
        <w:snapToGrid w:val="0"/>
        <w:spacing w:afterLines="50" w:after="120"/>
        <w:rPr>
          <w:lang w:eastAsia="ja-JP"/>
        </w:rPr>
      </w:pPr>
      <w:r w:rsidRPr="00DF53B1">
        <w:rPr>
          <w:lang w:eastAsia="ja-JP"/>
        </w:rPr>
        <w:t>If exactly one of aCSF-RDI, aCSF-FDI and aCSF-LOS are set, the getCSFType() function returns RDI, FDI or LOS as appropriate.  The behaviour of getCSFType() when more than one of the conditions are set is for further study.</w:t>
      </w:r>
    </w:p>
    <w:p w14:paraId="179811CF" w14:textId="77777777" w:rsidR="00B86A51" w:rsidRPr="00DF53B1" w:rsidRDefault="00B86A51" w:rsidP="00B86A51">
      <w:pPr>
        <w:snapToGrid w:val="0"/>
        <w:spacing w:afterLines="50" w:after="120"/>
        <w:rPr>
          <w:sz w:val="22"/>
          <w:szCs w:val="22"/>
          <w:lang w:eastAsia="ja-JP"/>
        </w:rPr>
      </w:pPr>
      <w:r w:rsidRPr="00DF53B1">
        <w:rPr>
          <w:sz w:val="22"/>
          <w:szCs w:val="22"/>
          <w:lang w:eastAsia="ja-JP"/>
        </w:rPr>
        <w:t>NOTE - As described in [ITU-T Y.1731], triggering CSF is client and application specific.  Ideally all clients and applications should ensure that at most one of the conditions is set at any given time.</w:t>
      </w:r>
    </w:p>
    <w:p w14:paraId="3FF002BF" w14:textId="77777777" w:rsidR="00B86A51" w:rsidRPr="0029661B" w:rsidRDefault="00B86A51" w:rsidP="00B86A51">
      <w:pPr>
        <w:pStyle w:val="Normalaftertitle"/>
      </w:pPr>
      <w:r w:rsidRPr="0029661B">
        <w:t xml:space="preserve">The period between consecutive </w:t>
      </w:r>
      <w:r w:rsidRPr="0029661B">
        <w:rPr>
          <w:lang w:eastAsia="ja-JP"/>
        </w:rPr>
        <w:t>CSF</w:t>
      </w:r>
      <w:r w:rsidRPr="0029661B">
        <w:t xml:space="preserve"> traffic units is determined by the MI_</w:t>
      </w:r>
      <w:r w:rsidRPr="0029661B">
        <w:rPr>
          <w:lang w:eastAsia="ja-JP"/>
        </w:rPr>
        <w:t>CSF</w:t>
      </w:r>
      <w:r w:rsidRPr="0029661B">
        <w:t>_</w:t>
      </w:r>
      <w:r w:rsidRPr="0029661B">
        <w:rPr>
          <w:lang w:eastAsia="ja-JP"/>
        </w:rPr>
        <w:t>P</w:t>
      </w:r>
      <w:r w:rsidRPr="0029661B">
        <w:t>eriod parameter. Allowed values are once per second and once per minute; the encoding of these values is defined in Table 8-</w:t>
      </w:r>
      <w:r>
        <w:t>4</w:t>
      </w:r>
      <w:r w:rsidRPr="0029661B">
        <w:t>.</w:t>
      </w:r>
      <w:r w:rsidRPr="0029661B">
        <w:rPr>
          <w:lang w:eastAsia="ja-JP"/>
        </w:rPr>
        <w:t xml:space="preserve"> Note that these encoding are the same as for the LCK/AIS generation process.</w:t>
      </w:r>
    </w:p>
    <w:p w14:paraId="75A63D57" w14:textId="77777777" w:rsidR="00B86A51" w:rsidRPr="0029661B" w:rsidRDefault="00B86A51" w:rsidP="00B86A51">
      <w:pPr>
        <w:pStyle w:val="TableNoTitle"/>
      </w:pPr>
      <w:r w:rsidRPr="0029661B">
        <w:t>Table 8-</w:t>
      </w:r>
      <w:r>
        <w:t>4</w:t>
      </w:r>
      <w:r w:rsidRPr="0029661B">
        <w:t xml:space="preserve"> – CSF period values</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B86A51" w:rsidRPr="0029661B" w14:paraId="6CF873C1" w14:textId="77777777" w:rsidTr="00B86A51">
        <w:trPr>
          <w:cantSplit/>
          <w:jc w:val="center"/>
        </w:trPr>
        <w:tc>
          <w:tcPr>
            <w:tcW w:w="1439" w:type="dxa"/>
            <w:tcBorders>
              <w:top w:val="single" w:sz="4" w:space="0" w:color="auto"/>
              <w:left w:val="single" w:sz="4" w:space="0" w:color="auto"/>
              <w:bottom w:val="single" w:sz="4" w:space="0" w:color="auto"/>
            </w:tcBorders>
          </w:tcPr>
          <w:p w14:paraId="058C1849" w14:textId="77777777" w:rsidR="00B86A51" w:rsidRPr="0029661B" w:rsidRDefault="00B86A51" w:rsidP="00B86A51">
            <w:pPr>
              <w:pStyle w:val="Tablehead"/>
              <w:keepLines/>
            </w:pPr>
            <w:r w:rsidRPr="0029661B">
              <w:t>3-bits</w:t>
            </w:r>
          </w:p>
        </w:tc>
        <w:tc>
          <w:tcPr>
            <w:tcW w:w="1982" w:type="dxa"/>
            <w:tcBorders>
              <w:top w:val="single" w:sz="4" w:space="0" w:color="auto"/>
              <w:bottom w:val="single" w:sz="4" w:space="0" w:color="auto"/>
            </w:tcBorders>
          </w:tcPr>
          <w:p w14:paraId="6A8C6EBA" w14:textId="77777777" w:rsidR="00B86A51" w:rsidRPr="0029661B" w:rsidRDefault="00B86A51" w:rsidP="00B86A51">
            <w:pPr>
              <w:pStyle w:val="Tablehead"/>
              <w:keepLines/>
            </w:pPr>
            <w:r w:rsidRPr="0029661B">
              <w:t>Period value</w:t>
            </w:r>
          </w:p>
        </w:tc>
        <w:tc>
          <w:tcPr>
            <w:tcW w:w="3010" w:type="dxa"/>
            <w:tcBorders>
              <w:top w:val="single" w:sz="4" w:space="0" w:color="auto"/>
              <w:bottom w:val="single" w:sz="4" w:space="0" w:color="auto"/>
              <w:right w:val="single" w:sz="4" w:space="0" w:color="auto"/>
            </w:tcBorders>
          </w:tcPr>
          <w:p w14:paraId="2880B6FB" w14:textId="77777777" w:rsidR="00B86A51" w:rsidRPr="0029661B" w:rsidRDefault="00B86A51" w:rsidP="00B86A51">
            <w:pPr>
              <w:pStyle w:val="Tablehead"/>
              <w:keepLines/>
            </w:pPr>
            <w:r w:rsidRPr="0029661B">
              <w:t>Comments</w:t>
            </w:r>
          </w:p>
        </w:tc>
      </w:tr>
      <w:tr w:rsidR="00B86A51" w:rsidRPr="0029661B" w14:paraId="5005DAC3" w14:textId="77777777" w:rsidTr="00B86A51">
        <w:trPr>
          <w:cantSplit/>
          <w:jc w:val="center"/>
        </w:trPr>
        <w:tc>
          <w:tcPr>
            <w:tcW w:w="1439" w:type="dxa"/>
            <w:tcBorders>
              <w:top w:val="single" w:sz="4" w:space="0" w:color="auto"/>
              <w:left w:val="single" w:sz="4" w:space="0" w:color="auto"/>
            </w:tcBorders>
          </w:tcPr>
          <w:p w14:paraId="127D9246" w14:textId="77777777" w:rsidR="00B86A51" w:rsidRPr="0029661B" w:rsidRDefault="00B86A51" w:rsidP="00B86A51">
            <w:pPr>
              <w:pStyle w:val="Tabletext"/>
              <w:keepNext/>
              <w:keepLines/>
              <w:jc w:val="center"/>
            </w:pPr>
            <w:r w:rsidRPr="0029661B">
              <w:t>000</w:t>
            </w:r>
          </w:p>
        </w:tc>
        <w:tc>
          <w:tcPr>
            <w:tcW w:w="1982" w:type="dxa"/>
            <w:tcBorders>
              <w:top w:val="single" w:sz="4" w:space="0" w:color="auto"/>
            </w:tcBorders>
          </w:tcPr>
          <w:p w14:paraId="76615521" w14:textId="77777777" w:rsidR="00B86A51" w:rsidRPr="0029661B" w:rsidRDefault="00B86A51" w:rsidP="00B86A51">
            <w:pPr>
              <w:pStyle w:val="Tabletext"/>
              <w:keepNext/>
              <w:keepLines/>
              <w:jc w:val="center"/>
            </w:pPr>
            <w:r w:rsidRPr="0029661B">
              <w:t>Invalid value</w:t>
            </w:r>
          </w:p>
        </w:tc>
        <w:tc>
          <w:tcPr>
            <w:tcW w:w="3010" w:type="dxa"/>
            <w:tcBorders>
              <w:top w:val="single" w:sz="4" w:space="0" w:color="auto"/>
              <w:right w:val="single" w:sz="4" w:space="0" w:color="auto"/>
            </w:tcBorders>
          </w:tcPr>
          <w:p w14:paraId="0F0BBAB1" w14:textId="77777777" w:rsidR="00B86A51" w:rsidRPr="0029661B" w:rsidRDefault="00B86A51" w:rsidP="00B86A51">
            <w:pPr>
              <w:pStyle w:val="Tabletext"/>
              <w:keepNext/>
              <w:keepLines/>
              <w:jc w:val="center"/>
            </w:pPr>
            <w:r w:rsidRPr="0029661B">
              <w:t xml:space="preserve">Invalid value for </w:t>
            </w:r>
            <w:r w:rsidRPr="0029661B">
              <w:rPr>
                <w:lang w:eastAsia="ja-JP"/>
              </w:rPr>
              <w:t>CSF</w:t>
            </w:r>
            <w:r w:rsidRPr="0029661B">
              <w:t xml:space="preserve"> PDUs</w:t>
            </w:r>
          </w:p>
        </w:tc>
      </w:tr>
      <w:tr w:rsidR="00B86A51" w:rsidRPr="0029661B" w14:paraId="7C14FEF5" w14:textId="77777777" w:rsidTr="00B86A51">
        <w:trPr>
          <w:cantSplit/>
          <w:jc w:val="center"/>
        </w:trPr>
        <w:tc>
          <w:tcPr>
            <w:tcW w:w="1439" w:type="dxa"/>
            <w:tcBorders>
              <w:left w:val="single" w:sz="4" w:space="0" w:color="auto"/>
            </w:tcBorders>
          </w:tcPr>
          <w:p w14:paraId="0BA6491A" w14:textId="77777777" w:rsidR="00B86A51" w:rsidRPr="0029661B" w:rsidRDefault="00B86A51" w:rsidP="00B86A51">
            <w:pPr>
              <w:pStyle w:val="Tabletext"/>
              <w:keepNext/>
              <w:keepLines/>
              <w:jc w:val="center"/>
            </w:pPr>
            <w:r w:rsidRPr="0029661B">
              <w:rPr>
                <w:lang w:eastAsia="ja-JP"/>
              </w:rPr>
              <w:t>0</w:t>
            </w:r>
            <w:r w:rsidRPr="0029661B">
              <w:t>01</w:t>
            </w:r>
          </w:p>
        </w:tc>
        <w:tc>
          <w:tcPr>
            <w:tcW w:w="1982" w:type="dxa"/>
          </w:tcPr>
          <w:p w14:paraId="054F3142" w14:textId="77777777" w:rsidR="00B86A51" w:rsidRPr="0029661B" w:rsidRDefault="00B86A51" w:rsidP="00B86A51">
            <w:pPr>
              <w:pStyle w:val="Tabletext"/>
              <w:keepNext/>
              <w:keepLines/>
              <w:jc w:val="center"/>
            </w:pPr>
            <w:r w:rsidRPr="0029661B">
              <w:rPr>
                <w:lang w:eastAsia="ja-JP"/>
              </w:rPr>
              <w:t>FFS</w:t>
            </w:r>
          </w:p>
        </w:tc>
        <w:tc>
          <w:tcPr>
            <w:tcW w:w="3010" w:type="dxa"/>
            <w:tcBorders>
              <w:right w:val="single" w:sz="4" w:space="0" w:color="auto"/>
            </w:tcBorders>
          </w:tcPr>
          <w:p w14:paraId="4A21570A" w14:textId="77777777" w:rsidR="00B86A51" w:rsidRPr="0029661B" w:rsidRDefault="00B86A51" w:rsidP="00B86A51">
            <w:pPr>
              <w:pStyle w:val="Tabletext"/>
              <w:keepNext/>
              <w:keepLines/>
              <w:jc w:val="center"/>
            </w:pPr>
            <w:r w:rsidRPr="0029661B">
              <w:rPr>
                <w:lang w:eastAsia="ja-JP"/>
              </w:rPr>
              <w:t>FFS</w:t>
            </w:r>
          </w:p>
        </w:tc>
      </w:tr>
      <w:tr w:rsidR="00B86A51" w:rsidRPr="0029661B" w14:paraId="1F625C25" w14:textId="77777777" w:rsidTr="00B86A51">
        <w:trPr>
          <w:cantSplit/>
          <w:jc w:val="center"/>
        </w:trPr>
        <w:tc>
          <w:tcPr>
            <w:tcW w:w="1439" w:type="dxa"/>
            <w:tcBorders>
              <w:left w:val="single" w:sz="4" w:space="0" w:color="auto"/>
            </w:tcBorders>
          </w:tcPr>
          <w:p w14:paraId="4C860586" w14:textId="77777777" w:rsidR="00B86A51" w:rsidRPr="0029661B" w:rsidRDefault="00B86A51" w:rsidP="00B86A51">
            <w:pPr>
              <w:pStyle w:val="Tabletext"/>
              <w:keepNext/>
              <w:keepLines/>
              <w:jc w:val="center"/>
              <w:rPr>
                <w:lang w:eastAsia="ja-JP"/>
              </w:rPr>
            </w:pPr>
            <w:r w:rsidRPr="0029661B">
              <w:rPr>
                <w:lang w:eastAsia="ja-JP"/>
              </w:rPr>
              <w:t>010</w:t>
            </w:r>
          </w:p>
        </w:tc>
        <w:tc>
          <w:tcPr>
            <w:tcW w:w="1982" w:type="dxa"/>
          </w:tcPr>
          <w:p w14:paraId="4C8EBD92" w14:textId="77777777" w:rsidR="00B86A51" w:rsidRPr="0029661B" w:rsidRDefault="00B86A51" w:rsidP="00B86A51">
            <w:pPr>
              <w:pStyle w:val="Tabletext"/>
              <w:keepNext/>
              <w:keepLines/>
              <w:jc w:val="center"/>
            </w:pPr>
            <w:r w:rsidRPr="0029661B">
              <w:rPr>
                <w:lang w:eastAsia="ja-JP"/>
              </w:rPr>
              <w:t>FFS</w:t>
            </w:r>
          </w:p>
        </w:tc>
        <w:tc>
          <w:tcPr>
            <w:tcW w:w="3010" w:type="dxa"/>
            <w:tcBorders>
              <w:right w:val="single" w:sz="4" w:space="0" w:color="auto"/>
            </w:tcBorders>
          </w:tcPr>
          <w:p w14:paraId="1B0B665A" w14:textId="77777777" w:rsidR="00B86A51" w:rsidRPr="0029661B" w:rsidRDefault="00B86A51" w:rsidP="00B86A51">
            <w:pPr>
              <w:pStyle w:val="Tabletext"/>
              <w:keepNext/>
              <w:keepLines/>
              <w:jc w:val="center"/>
            </w:pPr>
            <w:r w:rsidRPr="0029661B">
              <w:rPr>
                <w:lang w:eastAsia="ja-JP"/>
              </w:rPr>
              <w:t>FFS</w:t>
            </w:r>
          </w:p>
        </w:tc>
      </w:tr>
      <w:tr w:rsidR="00B86A51" w:rsidRPr="0029661B" w14:paraId="1D5D4838" w14:textId="77777777" w:rsidTr="00B86A51">
        <w:trPr>
          <w:cantSplit/>
          <w:jc w:val="center"/>
        </w:trPr>
        <w:tc>
          <w:tcPr>
            <w:tcW w:w="1439" w:type="dxa"/>
            <w:tcBorders>
              <w:left w:val="single" w:sz="4" w:space="0" w:color="auto"/>
            </w:tcBorders>
          </w:tcPr>
          <w:p w14:paraId="1B75BBEE" w14:textId="77777777" w:rsidR="00B86A51" w:rsidRPr="0029661B" w:rsidRDefault="00B86A51" w:rsidP="00B86A51">
            <w:pPr>
              <w:pStyle w:val="Tabletext"/>
              <w:jc w:val="center"/>
              <w:rPr>
                <w:lang w:eastAsia="ja-JP"/>
              </w:rPr>
            </w:pPr>
            <w:r w:rsidRPr="0029661B">
              <w:rPr>
                <w:lang w:eastAsia="ja-JP"/>
              </w:rPr>
              <w:t>011</w:t>
            </w:r>
          </w:p>
        </w:tc>
        <w:tc>
          <w:tcPr>
            <w:tcW w:w="1982" w:type="dxa"/>
          </w:tcPr>
          <w:p w14:paraId="0EB74DB0" w14:textId="77777777" w:rsidR="00B86A51" w:rsidRPr="0029661B" w:rsidRDefault="00B86A51" w:rsidP="00B86A51">
            <w:pPr>
              <w:pStyle w:val="Tabletext"/>
              <w:jc w:val="center"/>
            </w:pPr>
            <w:r w:rsidRPr="0029661B">
              <w:rPr>
                <w:lang w:eastAsia="ja-JP"/>
              </w:rPr>
              <w:t>FFS</w:t>
            </w:r>
          </w:p>
        </w:tc>
        <w:tc>
          <w:tcPr>
            <w:tcW w:w="3010" w:type="dxa"/>
            <w:tcBorders>
              <w:right w:val="single" w:sz="4" w:space="0" w:color="auto"/>
            </w:tcBorders>
          </w:tcPr>
          <w:p w14:paraId="292C2391" w14:textId="77777777" w:rsidR="00B86A51" w:rsidRPr="0029661B" w:rsidRDefault="00B86A51" w:rsidP="00B86A51">
            <w:pPr>
              <w:pStyle w:val="Tabletext"/>
              <w:jc w:val="center"/>
            </w:pPr>
            <w:r w:rsidRPr="0029661B">
              <w:rPr>
                <w:lang w:eastAsia="ja-JP"/>
              </w:rPr>
              <w:t>FFS</w:t>
            </w:r>
          </w:p>
        </w:tc>
      </w:tr>
      <w:tr w:rsidR="00B86A51" w:rsidRPr="0029661B" w14:paraId="11BC0D3B" w14:textId="77777777" w:rsidTr="00B86A51">
        <w:trPr>
          <w:cantSplit/>
          <w:jc w:val="center"/>
        </w:trPr>
        <w:tc>
          <w:tcPr>
            <w:tcW w:w="1439" w:type="dxa"/>
            <w:tcBorders>
              <w:left w:val="single" w:sz="4" w:space="0" w:color="auto"/>
            </w:tcBorders>
          </w:tcPr>
          <w:p w14:paraId="1EA85E51" w14:textId="77777777" w:rsidR="00B86A51" w:rsidRPr="0029661B" w:rsidRDefault="00B86A51" w:rsidP="00B86A51">
            <w:pPr>
              <w:pStyle w:val="Tabletext"/>
              <w:jc w:val="center"/>
            </w:pPr>
            <w:r w:rsidRPr="0029661B">
              <w:t>100</w:t>
            </w:r>
          </w:p>
        </w:tc>
        <w:tc>
          <w:tcPr>
            <w:tcW w:w="1982" w:type="dxa"/>
          </w:tcPr>
          <w:p w14:paraId="3C371853" w14:textId="77777777" w:rsidR="00B86A51" w:rsidRPr="0029661B" w:rsidRDefault="00B86A51" w:rsidP="00B86A51">
            <w:pPr>
              <w:pStyle w:val="Tabletext"/>
              <w:jc w:val="center"/>
            </w:pPr>
            <w:r w:rsidRPr="0029661B">
              <w:t>1s</w:t>
            </w:r>
          </w:p>
        </w:tc>
        <w:tc>
          <w:tcPr>
            <w:tcW w:w="3010" w:type="dxa"/>
            <w:tcBorders>
              <w:right w:val="single" w:sz="4" w:space="0" w:color="auto"/>
            </w:tcBorders>
          </w:tcPr>
          <w:p w14:paraId="28AD0C42" w14:textId="77777777" w:rsidR="00B86A51" w:rsidRPr="0029661B" w:rsidRDefault="00B86A51" w:rsidP="00B86A51">
            <w:pPr>
              <w:pStyle w:val="Tabletext"/>
              <w:jc w:val="center"/>
            </w:pPr>
            <w:r w:rsidRPr="0029661B">
              <w:t>1 frame per second</w:t>
            </w:r>
          </w:p>
        </w:tc>
      </w:tr>
      <w:tr w:rsidR="00B86A51" w:rsidRPr="0029661B" w14:paraId="2A5E0335" w14:textId="77777777" w:rsidTr="00B86A51">
        <w:trPr>
          <w:cantSplit/>
          <w:jc w:val="center"/>
        </w:trPr>
        <w:tc>
          <w:tcPr>
            <w:tcW w:w="1439" w:type="dxa"/>
            <w:tcBorders>
              <w:left w:val="single" w:sz="4" w:space="0" w:color="auto"/>
            </w:tcBorders>
          </w:tcPr>
          <w:p w14:paraId="76544E52" w14:textId="77777777" w:rsidR="00B86A51" w:rsidRPr="0029661B" w:rsidRDefault="00B86A51" w:rsidP="00B86A51">
            <w:pPr>
              <w:pStyle w:val="Tabletext"/>
              <w:jc w:val="center"/>
            </w:pPr>
            <w:r w:rsidRPr="0029661B">
              <w:t>101</w:t>
            </w:r>
          </w:p>
        </w:tc>
        <w:tc>
          <w:tcPr>
            <w:tcW w:w="1982" w:type="dxa"/>
          </w:tcPr>
          <w:p w14:paraId="1B4DA158" w14:textId="77777777" w:rsidR="00B86A51" w:rsidRPr="0029661B" w:rsidRDefault="00B86A51" w:rsidP="00B86A51">
            <w:pPr>
              <w:pStyle w:val="Tabletext"/>
              <w:jc w:val="center"/>
            </w:pPr>
            <w:r w:rsidRPr="0029661B">
              <w:rPr>
                <w:lang w:eastAsia="ja-JP"/>
              </w:rPr>
              <w:t>FFS</w:t>
            </w:r>
          </w:p>
        </w:tc>
        <w:tc>
          <w:tcPr>
            <w:tcW w:w="3010" w:type="dxa"/>
            <w:tcBorders>
              <w:right w:val="single" w:sz="4" w:space="0" w:color="auto"/>
            </w:tcBorders>
          </w:tcPr>
          <w:p w14:paraId="0C3362B2" w14:textId="77777777" w:rsidR="00B86A51" w:rsidRPr="0029661B" w:rsidRDefault="00B86A51" w:rsidP="00B86A51">
            <w:pPr>
              <w:pStyle w:val="Tabletext"/>
              <w:jc w:val="center"/>
            </w:pPr>
            <w:r w:rsidRPr="0029661B">
              <w:rPr>
                <w:lang w:eastAsia="ja-JP"/>
              </w:rPr>
              <w:t>FFS</w:t>
            </w:r>
          </w:p>
        </w:tc>
      </w:tr>
      <w:tr w:rsidR="00B86A51" w:rsidRPr="0029661B" w14:paraId="5F37CDCF" w14:textId="77777777" w:rsidTr="00B86A51">
        <w:trPr>
          <w:cantSplit/>
          <w:jc w:val="center"/>
        </w:trPr>
        <w:tc>
          <w:tcPr>
            <w:tcW w:w="1439" w:type="dxa"/>
            <w:tcBorders>
              <w:left w:val="single" w:sz="4" w:space="0" w:color="auto"/>
            </w:tcBorders>
          </w:tcPr>
          <w:p w14:paraId="73ADD919" w14:textId="77777777" w:rsidR="00B86A51" w:rsidRPr="0029661B" w:rsidRDefault="00B86A51" w:rsidP="00B86A51">
            <w:pPr>
              <w:pStyle w:val="Tabletext"/>
              <w:jc w:val="center"/>
            </w:pPr>
            <w:r w:rsidRPr="0029661B">
              <w:t>110</w:t>
            </w:r>
          </w:p>
        </w:tc>
        <w:tc>
          <w:tcPr>
            <w:tcW w:w="1982" w:type="dxa"/>
          </w:tcPr>
          <w:p w14:paraId="6F6E93E8" w14:textId="77777777" w:rsidR="00B86A51" w:rsidRPr="0029661B" w:rsidRDefault="00B86A51" w:rsidP="00B86A51">
            <w:pPr>
              <w:pStyle w:val="Tabletext"/>
              <w:jc w:val="center"/>
            </w:pPr>
            <w:r w:rsidRPr="0029661B">
              <w:t>1 min</w:t>
            </w:r>
          </w:p>
        </w:tc>
        <w:tc>
          <w:tcPr>
            <w:tcW w:w="3010" w:type="dxa"/>
            <w:tcBorders>
              <w:right w:val="single" w:sz="4" w:space="0" w:color="auto"/>
            </w:tcBorders>
          </w:tcPr>
          <w:p w14:paraId="002D26D8" w14:textId="77777777" w:rsidR="00B86A51" w:rsidRPr="0029661B" w:rsidRDefault="00B86A51" w:rsidP="00B86A51">
            <w:pPr>
              <w:pStyle w:val="Tabletext"/>
              <w:jc w:val="center"/>
            </w:pPr>
            <w:r w:rsidRPr="0029661B">
              <w:t>1 frame per minute</w:t>
            </w:r>
          </w:p>
        </w:tc>
      </w:tr>
      <w:tr w:rsidR="00B86A51" w:rsidRPr="0029661B" w14:paraId="701334D9" w14:textId="77777777" w:rsidTr="00B86A51">
        <w:trPr>
          <w:cantSplit/>
          <w:jc w:val="center"/>
        </w:trPr>
        <w:tc>
          <w:tcPr>
            <w:tcW w:w="1439" w:type="dxa"/>
            <w:tcBorders>
              <w:left w:val="single" w:sz="4" w:space="0" w:color="auto"/>
              <w:bottom w:val="single" w:sz="4" w:space="0" w:color="auto"/>
            </w:tcBorders>
          </w:tcPr>
          <w:p w14:paraId="7ADF77E2" w14:textId="77777777" w:rsidR="00B86A51" w:rsidRPr="0029661B" w:rsidRDefault="00B86A51" w:rsidP="00B86A51">
            <w:pPr>
              <w:pStyle w:val="Tabletext"/>
              <w:jc w:val="center"/>
            </w:pPr>
            <w:r w:rsidRPr="0029661B">
              <w:t>111</w:t>
            </w:r>
          </w:p>
        </w:tc>
        <w:tc>
          <w:tcPr>
            <w:tcW w:w="1982" w:type="dxa"/>
            <w:tcBorders>
              <w:bottom w:val="single" w:sz="4" w:space="0" w:color="auto"/>
            </w:tcBorders>
          </w:tcPr>
          <w:p w14:paraId="6A0700BA" w14:textId="77777777" w:rsidR="00B86A51" w:rsidRPr="0029661B" w:rsidRDefault="00B86A51" w:rsidP="00B86A51">
            <w:pPr>
              <w:pStyle w:val="Tabletext"/>
              <w:jc w:val="center"/>
            </w:pPr>
            <w:r w:rsidRPr="0029661B">
              <w:rPr>
                <w:lang w:eastAsia="ja-JP"/>
              </w:rPr>
              <w:t>FFS</w:t>
            </w:r>
          </w:p>
        </w:tc>
        <w:tc>
          <w:tcPr>
            <w:tcW w:w="3010" w:type="dxa"/>
            <w:tcBorders>
              <w:bottom w:val="single" w:sz="4" w:space="0" w:color="auto"/>
              <w:right w:val="single" w:sz="4" w:space="0" w:color="auto"/>
            </w:tcBorders>
          </w:tcPr>
          <w:p w14:paraId="29B3C181" w14:textId="77777777" w:rsidR="00B86A51" w:rsidRPr="0029661B" w:rsidRDefault="00B86A51" w:rsidP="00B86A51">
            <w:pPr>
              <w:pStyle w:val="Tabletext"/>
              <w:jc w:val="center"/>
            </w:pPr>
            <w:r w:rsidRPr="0029661B">
              <w:rPr>
                <w:lang w:eastAsia="ja-JP"/>
              </w:rPr>
              <w:t>FFS</w:t>
            </w:r>
          </w:p>
        </w:tc>
      </w:tr>
    </w:tbl>
    <w:p w14:paraId="2BDF5182" w14:textId="77777777" w:rsidR="00B86A51" w:rsidRPr="0029661B" w:rsidRDefault="00B86A51" w:rsidP="00B86A51">
      <w:r w:rsidRPr="0029661B">
        <w:lastRenderedPageBreak/>
        <w:t xml:space="preserve">The ETH_CI_D signal contains a source and destination address field and an M_SDU field. The format of the M_SDU field for </w:t>
      </w:r>
      <w:r w:rsidRPr="0029661B">
        <w:rPr>
          <w:lang w:eastAsia="ja-JP"/>
        </w:rPr>
        <w:t>CSF</w:t>
      </w:r>
      <w:r w:rsidRPr="0029661B">
        <w:t xml:space="preserve"> traffic units is defined in clause</w:t>
      </w:r>
      <w:r w:rsidRPr="0029661B">
        <w:rPr>
          <w:lang w:eastAsia="ja-JP"/>
        </w:rPr>
        <w:t>s</w:t>
      </w:r>
      <w:r w:rsidRPr="0029661B">
        <w:t xml:space="preserve"> 9.1 and 9.</w:t>
      </w:r>
      <w:r w:rsidRPr="0029661B">
        <w:rPr>
          <w:lang w:eastAsia="ja-JP"/>
        </w:rPr>
        <w:t>2</w:t>
      </w:r>
      <w:r>
        <w:rPr>
          <w:lang w:eastAsia="ja-JP"/>
        </w:rPr>
        <w:t>1</w:t>
      </w:r>
      <w:r w:rsidRPr="0029661B">
        <w:t xml:space="preserve"> of [ITU</w:t>
      </w:r>
      <w:r w:rsidRPr="0029661B">
        <w:noBreakHyphen/>
        <w:t>T </w:t>
      </w:r>
      <w:r w:rsidRPr="0029661B">
        <w:rPr>
          <w:lang w:eastAsia="ja-JP"/>
        </w:rPr>
        <w:t>G.8013</w:t>
      </w:r>
      <w:r w:rsidRPr="0029661B">
        <w:t>]. The MEL in the M_SDU field is determined by the MI_</w:t>
      </w:r>
      <w:r w:rsidRPr="0029661B" w:rsidDel="00FD7ACC">
        <w:t xml:space="preserve"> </w:t>
      </w:r>
      <w:r w:rsidRPr="0029661B">
        <w:t>MEL input parameter.</w:t>
      </w:r>
    </w:p>
    <w:p w14:paraId="3146B8A0" w14:textId="77777777" w:rsidR="00B86A51" w:rsidRPr="0029661B" w:rsidRDefault="00B86A51" w:rsidP="00B86A51">
      <w:r w:rsidRPr="0029661B">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 (DA).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MI_MEL as defined in </w:t>
      </w:r>
      <w:r w:rsidRPr="0029661B">
        <w:rPr>
          <w:lang w:eastAsia="ja-JP"/>
        </w:rPr>
        <w:t>clause 10.1 of [ITU-T G.8013]</w:t>
      </w:r>
      <w:r w:rsidRPr="0029661B">
        <w:t xml:space="preserve">. The value of MI_MEP_MAC should be a valid unicast MAC address. </w:t>
      </w:r>
    </w:p>
    <w:p w14:paraId="0125A826" w14:textId="77777777" w:rsidR="00B86A51" w:rsidRPr="0029661B" w:rsidRDefault="00B86A51" w:rsidP="00B86A51">
      <w:pPr>
        <w:rPr>
          <w:lang w:eastAsia="ja-JP"/>
        </w:rPr>
      </w:pPr>
      <w:r w:rsidRPr="0029661B">
        <w:t xml:space="preserve">The </w:t>
      </w:r>
      <w:r w:rsidRPr="0029661B">
        <w:rPr>
          <w:lang w:eastAsia="ja-JP"/>
        </w:rPr>
        <w:t xml:space="preserve">CSF_Type </w:t>
      </w:r>
      <w:r w:rsidRPr="0029661B">
        <w:t xml:space="preserve">is encoded in the </w:t>
      </w:r>
      <w:r w:rsidRPr="0029661B">
        <w:rPr>
          <w:lang w:eastAsia="ja-JP"/>
        </w:rPr>
        <w:t>three</w:t>
      </w:r>
      <w:r w:rsidRPr="0029661B">
        <w:t xml:space="preserve"> bits of the flags field in the </w:t>
      </w:r>
      <w:r w:rsidRPr="0029661B">
        <w:rPr>
          <w:lang w:eastAsia="ja-JP"/>
        </w:rPr>
        <w:t>CSF</w:t>
      </w:r>
      <w:r w:rsidRPr="0029661B">
        <w:t xml:space="preserve"> PDU using the values from Table 8-</w:t>
      </w:r>
      <w:r>
        <w:t>5</w:t>
      </w:r>
      <w:r w:rsidRPr="0029661B">
        <w:t>.</w:t>
      </w:r>
    </w:p>
    <w:p w14:paraId="1CB05B00" w14:textId="77777777" w:rsidR="00B86A51" w:rsidRPr="0029661B" w:rsidRDefault="00B86A51" w:rsidP="00B86A51">
      <w:pPr>
        <w:pStyle w:val="TableNoTitle"/>
        <w:rPr>
          <w:rFonts w:eastAsia="SimSun"/>
          <w:szCs w:val="24"/>
          <w:lang w:eastAsia="zh-CN" w:bidi="he-IL"/>
        </w:rPr>
      </w:pPr>
      <w:r w:rsidRPr="0029661B">
        <w:rPr>
          <w:lang w:eastAsia="ja-JP"/>
        </w:rPr>
        <w:t>Table 8-</w:t>
      </w:r>
      <w:r>
        <w:rPr>
          <w:lang w:eastAsia="ja-JP"/>
        </w:rPr>
        <w:t>5</w:t>
      </w:r>
      <w:r w:rsidRPr="0029661B">
        <w:rPr>
          <w:lang w:eastAsia="ja-JP"/>
        </w:rPr>
        <w:t xml:space="preserve"> – CSF type values </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1971"/>
        <w:gridCol w:w="3065"/>
        <w:gridCol w:w="4603"/>
      </w:tblGrid>
      <w:tr w:rsidR="00B86A51" w:rsidRPr="0029661B" w14:paraId="6340B6B2" w14:textId="77777777" w:rsidTr="00B86A51">
        <w:trPr>
          <w:cantSplit/>
          <w:trHeight w:val="212"/>
          <w:jc w:val="center"/>
        </w:trPr>
        <w:tc>
          <w:tcPr>
            <w:tcW w:w="1439" w:type="dxa"/>
            <w:tcBorders>
              <w:top w:val="single" w:sz="4" w:space="0" w:color="auto"/>
              <w:left w:val="single" w:sz="4" w:space="0" w:color="auto"/>
              <w:bottom w:val="single" w:sz="4" w:space="0" w:color="auto"/>
            </w:tcBorders>
          </w:tcPr>
          <w:p w14:paraId="349FD463" w14:textId="77777777" w:rsidR="00B86A51" w:rsidRPr="0029661B" w:rsidRDefault="00B86A51" w:rsidP="00B86A51">
            <w:pPr>
              <w:pStyle w:val="Tablehead"/>
            </w:pPr>
            <w:r w:rsidRPr="0029661B">
              <w:t>Value</w:t>
            </w:r>
          </w:p>
        </w:tc>
        <w:tc>
          <w:tcPr>
            <w:tcW w:w="2237" w:type="dxa"/>
            <w:tcBorders>
              <w:top w:val="single" w:sz="4" w:space="0" w:color="auto"/>
              <w:bottom w:val="single" w:sz="4" w:space="0" w:color="auto"/>
            </w:tcBorders>
          </w:tcPr>
          <w:p w14:paraId="72A3A095" w14:textId="77777777" w:rsidR="00B86A51" w:rsidRPr="0029661B" w:rsidRDefault="00B86A51" w:rsidP="00B86A51">
            <w:pPr>
              <w:pStyle w:val="Tablehead"/>
            </w:pPr>
            <w:r w:rsidRPr="0029661B">
              <w:t>Type</w:t>
            </w:r>
          </w:p>
        </w:tc>
        <w:tc>
          <w:tcPr>
            <w:tcW w:w="3360" w:type="dxa"/>
            <w:tcBorders>
              <w:top w:val="single" w:sz="4" w:space="0" w:color="auto"/>
              <w:bottom w:val="single" w:sz="4" w:space="0" w:color="auto"/>
              <w:right w:val="single" w:sz="4" w:space="0" w:color="auto"/>
            </w:tcBorders>
          </w:tcPr>
          <w:p w14:paraId="0A5468AF" w14:textId="77777777" w:rsidR="00B86A51" w:rsidRPr="0029661B" w:rsidRDefault="00B86A51" w:rsidP="00B86A51">
            <w:pPr>
              <w:pStyle w:val="Tablehead"/>
            </w:pPr>
            <w:r w:rsidRPr="0029661B">
              <w:t>Comments</w:t>
            </w:r>
          </w:p>
        </w:tc>
      </w:tr>
      <w:tr w:rsidR="00B86A51" w:rsidRPr="0029661B" w14:paraId="22F2DB6E" w14:textId="77777777" w:rsidTr="00B86A51">
        <w:trPr>
          <w:cantSplit/>
          <w:jc w:val="center"/>
        </w:trPr>
        <w:tc>
          <w:tcPr>
            <w:tcW w:w="1439" w:type="dxa"/>
            <w:tcBorders>
              <w:top w:val="single" w:sz="4" w:space="0" w:color="auto"/>
            </w:tcBorders>
          </w:tcPr>
          <w:p w14:paraId="44ADC28D" w14:textId="77777777" w:rsidR="00B86A51" w:rsidRPr="0029661B" w:rsidRDefault="00B86A51" w:rsidP="00B86A51">
            <w:pPr>
              <w:pStyle w:val="Tabletext"/>
              <w:jc w:val="center"/>
            </w:pPr>
            <w:r w:rsidRPr="0029661B">
              <w:t>000</w:t>
            </w:r>
          </w:p>
        </w:tc>
        <w:tc>
          <w:tcPr>
            <w:tcW w:w="2237" w:type="dxa"/>
            <w:tcBorders>
              <w:top w:val="single" w:sz="4" w:space="0" w:color="auto"/>
            </w:tcBorders>
          </w:tcPr>
          <w:p w14:paraId="590D66AD" w14:textId="77777777" w:rsidR="00B86A51" w:rsidRPr="0029661B" w:rsidRDefault="00B86A51" w:rsidP="00B86A51">
            <w:pPr>
              <w:pStyle w:val="Tabletext"/>
              <w:jc w:val="center"/>
            </w:pPr>
            <w:r w:rsidRPr="0029661B">
              <w:t>LOS</w:t>
            </w:r>
          </w:p>
        </w:tc>
        <w:tc>
          <w:tcPr>
            <w:tcW w:w="3360" w:type="dxa"/>
            <w:tcBorders>
              <w:top w:val="single" w:sz="4" w:space="0" w:color="auto"/>
            </w:tcBorders>
          </w:tcPr>
          <w:p w14:paraId="7228D150" w14:textId="77777777" w:rsidR="00B86A51" w:rsidRPr="0029661B" w:rsidRDefault="00B86A51" w:rsidP="00B86A51">
            <w:pPr>
              <w:pStyle w:val="Tabletext"/>
              <w:jc w:val="center"/>
            </w:pPr>
            <w:r w:rsidRPr="0029661B">
              <w:t>Client loss of signal</w:t>
            </w:r>
          </w:p>
        </w:tc>
      </w:tr>
      <w:tr w:rsidR="00B86A51" w:rsidRPr="0029661B" w14:paraId="124CA96F" w14:textId="77777777" w:rsidTr="00B86A51">
        <w:trPr>
          <w:cantSplit/>
          <w:jc w:val="center"/>
        </w:trPr>
        <w:tc>
          <w:tcPr>
            <w:tcW w:w="1439" w:type="dxa"/>
          </w:tcPr>
          <w:p w14:paraId="59D8DE0E" w14:textId="77777777" w:rsidR="00B86A51" w:rsidRPr="0029661B" w:rsidRDefault="00B86A51" w:rsidP="00B86A51">
            <w:pPr>
              <w:pStyle w:val="Tabletext"/>
              <w:jc w:val="center"/>
            </w:pPr>
            <w:r w:rsidRPr="0029661B">
              <w:t>001</w:t>
            </w:r>
          </w:p>
        </w:tc>
        <w:tc>
          <w:tcPr>
            <w:tcW w:w="2237" w:type="dxa"/>
          </w:tcPr>
          <w:p w14:paraId="6FCBA9C8" w14:textId="77777777" w:rsidR="00B86A51" w:rsidRPr="0029661B" w:rsidRDefault="00B86A51" w:rsidP="00B86A51">
            <w:pPr>
              <w:pStyle w:val="Tabletext"/>
              <w:jc w:val="center"/>
            </w:pPr>
            <w:r w:rsidRPr="0029661B">
              <w:t>FDI/AIS</w:t>
            </w:r>
          </w:p>
        </w:tc>
        <w:tc>
          <w:tcPr>
            <w:tcW w:w="3360" w:type="dxa"/>
          </w:tcPr>
          <w:p w14:paraId="733D50AB" w14:textId="77777777" w:rsidR="00B86A51" w:rsidRPr="0029661B" w:rsidRDefault="00B86A51" w:rsidP="00B86A51">
            <w:pPr>
              <w:pStyle w:val="Tabletext"/>
              <w:jc w:val="center"/>
            </w:pPr>
            <w:r w:rsidRPr="0029661B">
              <w:t>Client forward defect indication</w:t>
            </w:r>
          </w:p>
        </w:tc>
      </w:tr>
      <w:tr w:rsidR="00B86A51" w:rsidRPr="0029661B" w14:paraId="094091B8" w14:textId="77777777" w:rsidTr="00B86A51">
        <w:trPr>
          <w:cantSplit/>
          <w:trHeight w:val="69"/>
          <w:jc w:val="center"/>
        </w:trPr>
        <w:tc>
          <w:tcPr>
            <w:tcW w:w="1439" w:type="dxa"/>
          </w:tcPr>
          <w:p w14:paraId="220CBDCD" w14:textId="77777777" w:rsidR="00B86A51" w:rsidRPr="0029661B" w:rsidRDefault="00B86A51" w:rsidP="00B86A51">
            <w:pPr>
              <w:pStyle w:val="Tabletext"/>
              <w:jc w:val="center"/>
            </w:pPr>
            <w:r w:rsidRPr="0029661B">
              <w:t>010</w:t>
            </w:r>
          </w:p>
        </w:tc>
        <w:tc>
          <w:tcPr>
            <w:tcW w:w="2237" w:type="dxa"/>
          </w:tcPr>
          <w:p w14:paraId="5DDA16F8" w14:textId="77777777" w:rsidR="00B86A51" w:rsidRPr="0029661B" w:rsidRDefault="00B86A51" w:rsidP="00B86A51">
            <w:pPr>
              <w:pStyle w:val="Tabletext"/>
              <w:jc w:val="center"/>
            </w:pPr>
            <w:r w:rsidRPr="0029661B">
              <w:t>RDI</w:t>
            </w:r>
          </w:p>
        </w:tc>
        <w:tc>
          <w:tcPr>
            <w:tcW w:w="3360" w:type="dxa"/>
          </w:tcPr>
          <w:p w14:paraId="12B01C76" w14:textId="77777777" w:rsidR="00B86A51" w:rsidRPr="0029661B" w:rsidRDefault="00B86A51" w:rsidP="00B86A51">
            <w:pPr>
              <w:pStyle w:val="Tabletext"/>
              <w:jc w:val="center"/>
            </w:pPr>
            <w:r w:rsidRPr="0029661B">
              <w:t>Client reverse defect indication</w:t>
            </w:r>
          </w:p>
        </w:tc>
      </w:tr>
      <w:tr w:rsidR="00B86A51" w:rsidRPr="0029661B" w14:paraId="0893C826" w14:textId="77777777" w:rsidTr="00B86A51">
        <w:trPr>
          <w:cantSplit/>
          <w:jc w:val="center"/>
        </w:trPr>
        <w:tc>
          <w:tcPr>
            <w:tcW w:w="1439" w:type="dxa"/>
          </w:tcPr>
          <w:p w14:paraId="0D22F1D3" w14:textId="77777777" w:rsidR="00B86A51" w:rsidRPr="0029661B" w:rsidRDefault="00B86A51" w:rsidP="00B86A51">
            <w:pPr>
              <w:pStyle w:val="Tabletext"/>
              <w:jc w:val="center"/>
            </w:pPr>
            <w:r w:rsidRPr="0029661B">
              <w:t>011</w:t>
            </w:r>
          </w:p>
        </w:tc>
        <w:tc>
          <w:tcPr>
            <w:tcW w:w="2237" w:type="dxa"/>
          </w:tcPr>
          <w:p w14:paraId="10A3E50D" w14:textId="77777777" w:rsidR="00B86A51" w:rsidRPr="0029661B" w:rsidRDefault="00B86A51" w:rsidP="00B86A51">
            <w:pPr>
              <w:pStyle w:val="Tabletext"/>
              <w:jc w:val="center"/>
            </w:pPr>
            <w:r w:rsidRPr="0029661B">
              <w:t>DCI</w:t>
            </w:r>
          </w:p>
        </w:tc>
        <w:tc>
          <w:tcPr>
            <w:tcW w:w="3360" w:type="dxa"/>
          </w:tcPr>
          <w:p w14:paraId="7A96DC71" w14:textId="77777777" w:rsidR="00B86A51" w:rsidRPr="0029661B" w:rsidRDefault="00B86A51" w:rsidP="00B86A51">
            <w:pPr>
              <w:pStyle w:val="Tabletext"/>
              <w:jc w:val="center"/>
            </w:pPr>
            <w:r w:rsidRPr="0029661B">
              <w:t>Client defect clear indication</w:t>
            </w:r>
          </w:p>
        </w:tc>
      </w:tr>
    </w:tbl>
    <w:p w14:paraId="28721F44" w14:textId="77777777" w:rsidR="00B86A51" w:rsidRPr="0029661B" w:rsidRDefault="00B86A51" w:rsidP="00B86A51">
      <w:r w:rsidRPr="0029661B">
        <w:t>The periodicity (as defined by MI_</w:t>
      </w:r>
      <w:r w:rsidRPr="0029661B">
        <w:rPr>
          <w:lang w:eastAsia="ja-JP"/>
        </w:rPr>
        <w:t>CSF</w:t>
      </w:r>
      <w:r w:rsidRPr="0029661B">
        <w:t xml:space="preserve">_Period) is encoded in the </w:t>
      </w:r>
      <w:r w:rsidRPr="0029661B">
        <w:rPr>
          <w:lang w:eastAsia="ja-JP"/>
        </w:rPr>
        <w:t>three</w:t>
      </w:r>
      <w:r w:rsidRPr="0029661B">
        <w:t xml:space="preserve"> least significant bits of the flags field in the </w:t>
      </w:r>
      <w:r w:rsidRPr="0029661B">
        <w:rPr>
          <w:lang w:eastAsia="ja-JP"/>
        </w:rPr>
        <w:t>CSF</w:t>
      </w:r>
      <w:r w:rsidRPr="0029661B">
        <w:t xml:space="preserve"> PDU using the values from Table 8-</w:t>
      </w:r>
      <w:r>
        <w:t>4</w:t>
      </w:r>
      <w:r w:rsidRPr="0029661B">
        <w:t>.</w:t>
      </w:r>
    </w:p>
    <w:p w14:paraId="3D2635CA" w14:textId="77777777" w:rsidR="00B86A51" w:rsidRPr="0029661B" w:rsidRDefault="00B86A51" w:rsidP="00B86A51">
      <w:pPr>
        <w:rPr>
          <w:lang w:eastAsia="ja-JP"/>
        </w:rPr>
      </w:pPr>
      <w:r w:rsidRPr="0029661B">
        <w:t xml:space="preserve">The </w:t>
      </w:r>
      <w:r w:rsidRPr="0029661B">
        <w:rPr>
          <w:lang w:eastAsia="ja-JP"/>
        </w:rPr>
        <w:t xml:space="preserve">CSF </w:t>
      </w:r>
      <w:r w:rsidRPr="0029661B">
        <w:t>(SA, MEL, t</w:t>
      </w:r>
      <w:r w:rsidRPr="0029661B">
        <w:rPr>
          <w:lang w:eastAsia="ja-JP"/>
        </w:rPr>
        <w:t>ype, p</w:t>
      </w:r>
      <w:r w:rsidRPr="0029661B">
        <w:t xml:space="preserve">eriod) function generates a </w:t>
      </w:r>
      <w:r w:rsidRPr="0029661B">
        <w:rPr>
          <w:lang w:eastAsia="ja-JP"/>
        </w:rPr>
        <w:t>CSF</w:t>
      </w:r>
      <w:r w:rsidRPr="0029661B">
        <w:t xml:space="preserve"> traffic unit with the SA, MEL</w:t>
      </w:r>
      <w:r w:rsidRPr="0029661B">
        <w:rPr>
          <w:lang w:eastAsia="ja-JP"/>
        </w:rPr>
        <w:t>, type</w:t>
      </w:r>
      <w:r w:rsidRPr="0029661B">
        <w:t xml:space="preserve"> and period fields defined by the values of the parameters. Figure </w:t>
      </w:r>
      <w:r>
        <w:t>8-102</w:t>
      </w:r>
      <w:r w:rsidRPr="0029661B">
        <w:t xml:space="preserve"> below shows the ETH_CI_D signal format resulting from the function call from Figur</w:t>
      </w:r>
      <w:r w:rsidRPr="0029661B">
        <w:rPr>
          <w:lang w:eastAsia="ja-JP"/>
        </w:rPr>
        <w:t>e</w:t>
      </w:r>
      <w:r w:rsidRPr="0029661B">
        <w:t xml:space="preserve"> </w:t>
      </w:r>
      <w:r>
        <w:t>8-101</w:t>
      </w:r>
      <w:r w:rsidRPr="0029661B">
        <w:rPr>
          <w:lang w:eastAsia="ja-JP"/>
        </w:rPr>
        <w:t>:</w:t>
      </w:r>
    </w:p>
    <w:p w14:paraId="7DEA6829" w14:textId="77777777" w:rsidR="00B86A51" w:rsidRPr="004617FC" w:rsidRDefault="00B86A51" w:rsidP="00B86A51">
      <w:pPr>
        <w:pStyle w:val="enumlev1"/>
        <w:rPr>
          <w:lang w:val="es-ES_tradnl"/>
        </w:rPr>
      </w:pPr>
      <w:r w:rsidRPr="004617FC">
        <w:rPr>
          <w:lang w:eastAsia="ja-JP"/>
        </w:rPr>
        <w:tab/>
      </w:r>
      <w:r w:rsidRPr="004617FC">
        <w:rPr>
          <w:lang w:val="es-ES_tradnl" w:eastAsia="ja-JP"/>
        </w:rPr>
        <w:t>OAM=CSF</w:t>
      </w:r>
      <w:r w:rsidRPr="004617FC">
        <w:rPr>
          <w:lang w:val="es-ES_tradnl"/>
        </w:rPr>
        <w:t>(</w:t>
      </w:r>
      <w:r w:rsidRPr="004617FC">
        <w:rPr>
          <w:lang w:val="es-ES_tradnl"/>
        </w:rPr>
        <w:br/>
        <w:t>MI_MEP_MAC,</w:t>
      </w:r>
      <w:r w:rsidRPr="004617FC">
        <w:rPr>
          <w:lang w:val="es-ES_tradnl"/>
        </w:rPr>
        <w:br/>
        <w:t>MI_MEL,</w:t>
      </w:r>
      <w:r w:rsidRPr="004617FC">
        <w:rPr>
          <w:lang w:val="es-ES_tradnl"/>
        </w:rPr>
        <w:br/>
      </w:r>
      <w:r w:rsidRPr="004617FC">
        <w:rPr>
          <w:lang w:val="es-ES_tradnl" w:eastAsia="ja-JP"/>
        </w:rPr>
        <w:t>CSF_Type</w:t>
      </w:r>
      <w:r w:rsidRPr="004617FC">
        <w:rPr>
          <w:lang w:val="es-ES_tradnl"/>
        </w:rPr>
        <w:t>,</w:t>
      </w:r>
      <w:r w:rsidRPr="004617FC">
        <w:rPr>
          <w:lang w:val="es-ES_tradnl"/>
        </w:rPr>
        <w:br/>
        <w:t>MI_</w:t>
      </w:r>
      <w:r w:rsidRPr="004617FC">
        <w:rPr>
          <w:lang w:val="es-ES_tradnl" w:eastAsia="ja-JP"/>
        </w:rPr>
        <w:t>CSF</w:t>
      </w:r>
      <w:r w:rsidRPr="004617FC">
        <w:rPr>
          <w:lang w:val="es-ES_tradnl"/>
        </w:rPr>
        <w:t>_Period</w:t>
      </w:r>
      <w:r w:rsidRPr="004617FC">
        <w:rPr>
          <w:lang w:val="es-ES_tradnl"/>
        </w:rPr>
        <w:br/>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3"/>
        <w:gridCol w:w="309"/>
        <w:gridCol w:w="282"/>
        <w:gridCol w:w="31"/>
        <w:gridCol w:w="251"/>
        <w:gridCol w:w="282"/>
        <w:gridCol w:w="261"/>
        <w:gridCol w:w="22"/>
        <w:gridCol w:w="282"/>
        <w:gridCol w:w="282"/>
        <w:gridCol w:w="282"/>
        <w:gridCol w:w="11"/>
        <w:gridCol w:w="271"/>
        <w:gridCol w:w="282"/>
        <w:gridCol w:w="282"/>
        <w:gridCol w:w="282"/>
        <w:gridCol w:w="282"/>
        <w:gridCol w:w="282"/>
        <w:gridCol w:w="282"/>
        <w:gridCol w:w="291"/>
        <w:gridCol w:w="280"/>
        <w:gridCol w:w="282"/>
        <w:gridCol w:w="231"/>
        <w:gridCol w:w="51"/>
        <w:gridCol w:w="282"/>
        <w:gridCol w:w="282"/>
        <w:gridCol w:w="282"/>
        <w:gridCol w:w="282"/>
        <w:gridCol w:w="353"/>
        <w:gridCol w:w="282"/>
        <w:gridCol w:w="282"/>
        <w:gridCol w:w="282"/>
        <w:gridCol w:w="282"/>
        <w:gridCol w:w="282"/>
        <w:gridCol w:w="282"/>
        <w:gridCol w:w="282"/>
        <w:gridCol w:w="268"/>
      </w:tblGrid>
      <w:tr w:rsidR="00B86A51" w:rsidRPr="0029661B" w14:paraId="46194E2F" w14:textId="77777777" w:rsidTr="00B86A51">
        <w:trPr>
          <w:jc w:val="center"/>
        </w:trPr>
        <w:tc>
          <w:tcPr>
            <w:tcW w:w="626" w:type="dxa"/>
            <w:tcBorders>
              <w:top w:val="nil"/>
              <w:left w:val="nil"/>
              <w:bottom w:val="nil"/>
              <w:right w:val="single" w:sz="4" w:space="0" w:color="C0C0C0"/>
            </w:tcBorders>
          </w:tcPr>
          <w:p w14:paraId="24AAEEAC" w14:textId="77777777" w:rsidR="00B86A51" w:rsidRPr="004617FC" w:rsidRDefault="00B86A51" w:rsidP="00B86A51">
            <w:pPr>
              <w:pStyle w:val="Figurelegend"/>
              <w:rPr>
                <w:lang w:val="es-ES_tradnl" w:eastAsia="ja-JP"/>
              </w:rPr>
            </w:pPr>
          </w:p>
        </w:tc>
        <w:tc>
          <w:tcPr>
            <w:tcW w:w="2421" w:type="dxa"/>
            <w:gridSpan w:val="10"/>
            <w:tcBorders>
              <w:top w:val="single" w:sz="4" w:space="0" w:color="C0C0C0"/>
              <w:left w:val="single" w:sz="4" w:space="0" w:color="C0C0C0"/>
              <w:bottom w:val="single" w:sz="4" w:space="0" w:color="C0C0C0"/>
              <w:right w:val="single" w:sz="4" w:space="0" w:color="C0C0C0"/>
            </w:tcBorders>
          </w:tcPr>
          <w:p w14:paraId="4C93070A" w14:textId="77777777" w:rsidR="00B86A51" w:rsidRPr="0029661B" w:rsidRDefault="00B86A51" w:rsidP="00B86A51">
            <w:pPr>
              <w:pStyle w:val="Figurelegend"/>
              <w:jc w:val="center"/>
              <w:rPr>
                <w:lang w:eastAsia="ja-JP"/>
              </w:rPr>
            </w:pPr>
            <w:r w:rsidRPr="0029661B">
              <w:rPr>
                <w:lang w:eastAsia="ja-JP"/>
              </w:rPr>
              <w:t>1</w:t>
            </w:r>
          </w:p>
        </w:tc>
        <w:tc>
          <w:tcPr>
            <w:tcW w:w="2403" w:type="dxa"/>
            <w:gridSpan w:val="9"/>
            <w:tcBorders>
              <w:top w:val="single" w:sz="4" w:space="0" w:color="C0C0C0"/>
              <w:left w:val="single" w:sz="4" w:space="0" w:color="C0C0C0"/>
              <w:bottom w:val="single" w:sz="4" w:space="0" w:color="C0C0C0"/>
              <w:right w:val="single" w:sz="4" w:space="0" w:color="C0C0C0"/>
            </w:tcBorders>
          </w:tcPr>
          <w:p w14:paraId="3F81DA35" w14:textId="77777777" w:rsidR="00B86A51" w:rsidRPr="0029661B" w:rsidRDefault="00B86A51" w:rsidP="00B86A51">
            <w:pPr>
              <w:pStyle w:val="Figurelegend"/>
              <w:jc w:val="center"/>
              <w:rPr>
                <w:lang w:eastAsia="ja-JP"/>
              </w:rPr>
            </w:pPr>
            <w:r w:rsidRPr="0029661B">
              <w:rPr>
                <w:lang w:eastAsia="ja-JP"/>
              </w:rPr>
              <w:t>2</w:t>
            </w:r>
          </w:p>
        </w:tc>
        <w:tc>
          <w:tcPr>
            <w:tcW w:w="2486" w:type="dxa"/>
            <w:gridSpan w:val="9"/>
            <w:tcBorders>
              <w:top w:val="single" w:sz="4" w:space="0" w:color="C0C0C0"/>
              <w:left w:val="single" w:sz="4" w:space="0" w:color="C0C0C0"/>
              <w:bottom w:val="single" w:sz="4" w:space="0" w:color="C0C0C0"/>
              <w:right w:val="single" w:sz="4" w:space="0" w:color="C0C0C0"/>
            </w:tcBorders>
          </w:tcPr>
          <w:p w14:paraId="739CF958" w14:textId="77777777" w:rsidR="00B86A51" w:rsidRPr="0029661B" w:rsidRDefault="00B86A51" w:rsidP="00B86A51">
            <w:pPr>
              <w:pStyle w:val="Figurelegend"/>
              <w:jc w:val="center"/>
              <w:rPr>
                <w:lang w:eastAsia="ja-JP"/>
              </w:rPr>
            </w:pPr>
            <w:r w:rsidRPr="0029661B">
              <w:rPr>
                <w:lang w:eastAsia="ja-JP"/>
              </w:rPr>
              <w:t>3</w:t>
            </w:r>
          </w:p>
        </w:tc>
        <w:tc>
          <w:tcPr>
            <w:tcW w:w="2373" w:type="dxa"/>
            <w:gridSpan w:val="8"/>
            <w:tcBorders>
              <w:top w:val="single" w:sz="4" w:space="0" w:color="C0C0C0"/>
              <w:left w:val="single" w:sz="4" w:space="0" w:color="C0C0C0"/>
              <w:bottom w:val="single" w:sz="4" w:space="0" w:color="C0C0C0"/>
              <w:right w:val="single" w:sz="4" w:space="0" w:color="C0C0C0"/>
            </w:tcBorders>
          </w:tcPr>
          <w:p w14:paraId="681699DB"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6F43AC89" w14:textId="77777777" w:rsidTr="00B86A51">
        <w:trPr>
          <w:jc w:val="center"/>
        </w:trPr>
        <w:tc>
          <w:tcPr>
            <w:tcW w:w="626" w:type="dxa"/>
            <w:tcBorders>
              <w:top w:val="nil"/>
              <w:left w:val="nil"/>
              <w:bottom w:val="nil"/>
              <w:right w:val="single" w:sz="4" w:space="0" w:color="C0C0C0"/>
            </w:tcBorders>
          </w:tcPr>
          <w:p w14:paraId="53D942EE" w14:textId="77777777" w:rsidR="00B86A51" w:rsidRPr="0029661B" w:rsidRDefault="00B86A51" w:rsidP="00B86A51">
            <w:pPr>
              <w:pStyle w:val="Figurelegend"/>
              <w:rPr>
                <w:lang w:eastAsia="ja-JP"/>
              </w:rPr>
            </w:pPr>
          </w:p>
        </w:tc>
        <w:tc>
          <w:tcPr>
            <w:tcW w:w="334" w:type="dxa"/>
            <w:tcBorders>
              <w:top w:val="single" w:sz="4" w:space="0" w:color="C0C0C0"/>
              <w:left w:val="single" w:sz="4" w:space="0" w:color="C0C0C0"/>
              <w:bottom w:val="single" w:sz="4" w:space="0" w:color="auto"/>
              <w:right w:val="single" w:sz="4" w:space="0" w:color="C0C0C0"/>
            </w:tcBorders>
          </w:tcPr>
          <w:p w14:paraId="50E986D7" w14:textId="77777777" w:rsidR="00B86A51" w:rsidRPr="0029661B" w:rsidRDefault="00B86A51" w:rsidP="00B86A51">
            <w:pPr>
              <w:pStyle w:val="Figurelegend"/>
              <w:jc w:val="center"/>
              <w:rPr>
                <w:lang w:eastAsia="ja-JP"/>
              </w:rPr>
            </w:pPr>
            <w:r w:rsidRPr="0029661B">
              <w:rPr>
                <w:lang w:eastAsia="ja-JP"/>
              </w:rPr>
              <w:t>8</w:t>
            </w:r>
          </w:p>
        </w:tc>
        <w:tc>
          <w:tcPr>
            <w:tcW w:w="297" w:type="dxa"/>
            <w:tcBorders>
              <w:top w:val="single" w:sz="4" w:space="0" w:color="C0C0C0"/>
              <w:left w:val="single" w:sz="4" w:space="0" w:color="C0C0C0"/>
              <w:bottom w:val="single" w:sz="4" w:space="0" w:color="auto"/>
              <w:right w:val="single" w:sz="4" w:space="0" w:color="C0C0C0"/>
            </w:tcBorders>
          </w:tcPr>
          <w:p w14:paraId="29E6D2E7" w14:textId="77777777" w:rsidR="00B86A51" w:rsidRPr="0029661B" w:rsidRDefault="00B86A51" w:rsidP="00B86A51">
            <w:pPr>
              <w:pStyle w:val="Figurelegend"/>
              <w:jc w:val="center"/>
              <w:rPr>
                <w:lang w:eastAsia="ja-JP"/>
              </w:rPr>
            </w:pPr>
            <w:r w:rsidRPr="0029661B">
              <w:rPr>
                <w:lang w:eastAsia="ja-JP"/>
              </w:rPr>
              <w:t>7</w:t>
            </w:r>
          </w:p>
        </w:tc>
        <w:tc>
          <w:tcPr>
            <w:tcW w:w="298" w:type="dxa"/>
            <w:gridSpan w:val="2"/>
            <w:tcBorders>
              <w:top w:val="single" w:sz="4" w:space="0" w:color="C0C0C0"/>
              <w:left w:val="single" w:sz="4" w:space="0" w:color="C0C0C0"/>
              <w:bottom w:val="single" w:sz="4" w:space="0" w:color="auto"/>
              <w:right w:val="single" w:sz="4" w:space="0" w:color="C0C0C0"/>
            </w:tcBorders>
          </w:tcPr>
          <w:p w14:paraId="1735B7DF" w14:textId="77777777" w:rsidR="00B86A51" w:rsidRPr="0029661B" w:rsidRDefault="00B86A51" w:rsidP="00B86A51">
            <w:pPr>
              <w:pStyle w:val="Figurelegend"/>
              <w:jc w:val="center"/>
              <w:rPr>
                <w:lang w:eastAsia="ja-JP"/>
              </w:rPr>
            </w:pPr>
            <w:r w:rsidRPr="0029661B">
              <w:rPr>
                <w:lang w:eastAsia="ja-JP"/>
              </w:rPr>
              <w:t>6</w:t>
            </w:r>
          </w:p>
        </w:tc>
        <w:tc>
          <w:tcPr>
            <w:tcW w:w="298" w:type="dxa"/>
            <w:tcBorders>
              <w:top w:val="single" w:sz="4" w:space="0" w:color="C0C0C0"/>
              <w:left w:val="single" w:sz="4" w:space="0" w:color="C0C0C0"/>
              <w:bottom w:val="single" w:sz="4" w:space="0" w:color="auto"/>
              <w:right w:val="single" w:sz="4" w:space="0" w:color="C0C0C0"/>
            </w:tcBorders>
          </w:tcPr>
          <w:p w14:paraId="02DB9239" w14:textId="77777777" w:rsidR="00B86A51" w:rsidRPr="0029661B" w:rsidRDefault="00B86A51" w:rsidP="00B86A51">
            <w:pPr>
              <w:pStyle w:val="Figurelegend"/>
              <w:jc w:val="center"/>
              <w:rPr>
                <w:lang w:eastAsia="ja-JP"/>
              </w:rPr>
            </w:pPr>
            <w:r w:rsidRPr="0029661B">
              <w:rPr>
                <w:lang w:eastAsia="ja-JP"/>
              </w:rPr>
              <w:t>5</w:t>
            </w:r>
          </w:p>
        </w:tc>
        <w:tc>
          <w:tcPr>
            <w:tcW w:w="299" w:type="dxa"/>
            <w:gridSpan w:val="2"/>
            <w:tcBorders>
              <w:top w:val="single" w:sz="4" w:space="0" w:color="C0C0C0"/>
              <w:left w:val="single" w:sz="4" w:space="0" w:color="C0C0C0"/>
              <w:bottom w:val="single" w:sz="4" w:space="0" w:color="auto"/>
              <w:right w:val="single" w:sz="4" w:space="0" w:color="C0C0C0"/>
            </w:tcBorders>
          </w:tcPr>
          <w:p w14:paraId="3C854EA1" w14:textId="77777777" w:rsidR="00B86A51" w:rsidRPr="0029661B" w:rsidRDefault="00B86A51" w:rsidP="00B86A51">
            <w:pPr>
              <w:pStyle w:val="Figurelegend"/>
              <w:jc w:val="center"/>
              <w:rPr>
                <w:lang w:eastAsia="ja-JP"/>
              </w:rPr>
            </w:pPr>
            <w:r w:rsidRPr="0029661B">
              <w:rPr>
                <w:lang w:eastAsia="ja-JP"/>
              </w:rPr>
              <w:t>4</w:t>
            </w:r>
          </w:p>
        </w:tc>
        <w:tc>
          <w:tcPr>
            <w:tcW w:w="298" w:type="dxa"/>
            <w:tcBorders>
              <w:top w:val="single" w:sz="4" w:space="0" w:color="C0C0C0"/>
              <w:left w:val="single" w:sz="4" w:space="0" w:color="C0C0C0"/>
              <w:bottom w:val="single" w:sz="4" w:space="0" w:color="auto"/>
              <w:right w:val="single" w:sz="4" w:space="0" w:color="C0C0C0"/>
            </w:tcBorders>
          </w:tcPr>
          <w:p w14:paraId="612639A0"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127D9661" w14:textId="77777777" w:rsidR="00B86A51" w:rsidRPr="0029661B" w:rsidRDefault="00B86A51" w:rsidP="00B86A51">
            <w:pPr>
              <w:pStyle w:val="Figurelegend"/>
              <w:jc w:val="center"/>
              <w:rPr>
                <w:lang w:eastAsia="ja-JP"/>
              </w:rPr>
            </w:pPr>
            <w:r w:rsidRPr="0029661B">
              <w:rPr>
                <w:lang w:eastAsia="ja-JP"/>
              </w:rPr>
              <w:t>2</w:t>
            </w:r>
          </w:p>
        </w:tc>
        <w:tc>
          <w:tcPr>
            <w:tcW w:w="298" w:type="dxa"/>
            <w:tcBorders>
              <w:top w:val="single" w:sz="4" w:space="0" w:color="C0C0C0"/>
              <w:left w:val="single" w:sz="4" w:space="0" w:color="C0C0C0"/>
              <w:bottom w:val="single" w:sz="4" w:space="0" w:color="auto"/>
              <w:right w:val="single" w:sz="4" w:space="0" w:color="C0C0C0"/>
            </w:tcBorders>
          </w:tcPr>
          <w:p w14:paraId="76FEC640" w14:textId="77777777" w:rsidR="00B86A51" w:rsidRPr="0029661B" w:rsidRDefault="00B86A51" w:rsidP="00B86A51">
            <w:pPr>
              <w:pStyle w:val="Figurelegend"/>
              <w:jc w:val="center"/>
              <w:rPr>
                <w:lang w:eastAsia="ja-JP"/>
              </w:rPr>
            </w:pPr>
            <w:r w:rsidRPr="0029661B">
              <w:rPr>
                <w:lang w:eastAsia="ja-JP"/>
              </w:rPr>
              <w:t>1</w:t>
            </w:r>
          </w:p>
        </w:tc>
        <w:tc>
          <w:tcPr>
            <w:tcW w:w="298" w:type="dxa"/>
            <w:gridSpan w:val="2"/>
            <w:tcBorders>
              <w:top w:val="single" w:sz="4" w:space="0" w:color="C0C0C0"/>
              <w:left w:val="single" w:sz="4" w:space="0" w:color="C0C0C0"/>
              <w:bottom w:val="single" w:sz="4" w:space="0" w:color="auto"/>
              <w:right w:val="single" w:sz="4" w:space="0" w:color="C0C0C0"/>
            </w:tcBorders>
          </w:tcPr>
          <w:p w14:paraId="27087C3D"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0B92F4B9"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1FC31867"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1A8BEDEE"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05337405"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21F68BE8"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0A61FD94" w14:textId="77777777" w:rsidR="00B86A51" w:rsidRPr="0029661B" w:rsidRDefault="00B86A51" w:rsidP="00B86A51">
            <w:pPr>
              <w:pStyle w:val="Figurelegend"/>
              <w:jc w:val="center"/>
              <w:rPr>
                <w:lang w:eastAsia="ja-JP"/>
              </w:rPr>
            </w:pPr>
            <w:r w:rsidRPr="0029661B">
              <w:rPr>
                <w:lang w:eastAsia="ja-JP"/>
              </w:rPr>
              <w:t>2</w:t>
            </w:r>
          </w:p>
        </w:tc>
        <w:tc>
          <w:tcPr>
            <w:tcW w:w="311" w:type="dxa"/>
            <w:tcBorders>
              <w:top w:val="single" w:sz="4" w:space="0" w:color="C0C0C0"/>
              <w:left w:val="single" w:sz="4" w:space="0" w:color="C0C0C0"/>
              <w:bottom w:val="single" w:sz="4" w:space="0" w:color="auto"/>
              <w:right w:val="single" w:sz="4" w:space="0" w:color="C0C0C0"/>
            </w:tcBorders>
          </w:tcPr>
          <w:p w14:paraId="6C49D661" w14:textId="77777777" w:rsidR="00B86A51" w:rsidRPr="0029661B" w:rsidRDefault="00B86A51" w:rsidP="00B86A51">
            <w:pPr>
              <w:pStyle w:val="Figurelegend"/>
              <w:jc w:val="center"/>
              <w:rPr>
                <w:lang w:eastAsia="ja-JP"/>
              </w:rPr>
            </w:pPr>
            <w:r w:rsidRPr="0029661B">
              <w:rPr>
                <w:lang w:eastAsia="ja-JP"/>
              </w:rPr>
              <w:t>1</w:t>
            </w:r>
          </w:p>
        </w:tc>
        <w:tc>
          <w:tcPr>
            <w:tcW w:w="296" w:type="dxa"/>
            <w:tcBorders>
              <w:top w:val="single" w:sz="4" w:space="0" w:color="C0C0C0"/>
              <w:left w:val="single" w:sz="4" w:space="0" w:color="C0C0C0"/>
              <w:bottom w:val="single" w:sz="4" w:space="0" w:color="auto"/>
              <w:right w:val="single" w:sz="4" w:space="0" w:color="C0C0C0"/>
            </w:tcBorders>
          </w:tcPr>
          <w:p w14:paraId="67B2293E"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38E51FD7" w14:textId="77777777" w:rsidR="00B86A51" w:rsidRPr="0029661B" w:rsidRDefault="00B86A51" w:rsidP="00B86A51">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49035FA9"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2179A718"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530C0F3F"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10B1C153"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0E52540A" w14:textId="77777777" w:rsidR="00B86A51" w:rsidRPr="0029661B" w:rsidRDefault="00B86A51" w:rsidP="00B86A51">
            <w:pPr>
              <w:pStyle w:val="Figurelegend"/>
              <w:jc w:val="center"/>
              <w:rPr>
                <w:lang w:eastAsia="ja-JP"/>
              </w:rPr>
            </w:pPr>
            <w:r w:rsidRPr="0029661B">
              <w:rPr>
                <w:lang w:eastAsia="ja-JP"/>
              </w:rPr>
              <w:t>2</w:t>
            </w:r>
          </w:p>
        </w:tc>
        <w:tc>
          <w:tcPr>
            <w:tcW w:w="396" w:type="dxa"/>
            <w:tcBorders>
              <w:top w:val="single" w:sz="4" w:space="0" w:color="C0C0C0"/>
              <w:left w:val="single" w:sz="4" w:space="0" w:color="C0C0C0"/>
              <w:bottom w:val="single" w:sz="4" w:space="0" w:color="auto"/>
              <w:right w:val="single" w:sz="4" w:space="0" w:color="C0C0C0"/>
            </w:tcBorders>
          </w:tcPr>
          <w:p w14:paraId="076EB0AB" w14:textId="77777777" w:rsidR="00B86A51" w:rsidRPr="0029661B" w:rsidRDefault="00B86A51" w:rsidP="00B86A51">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3C7C49F7" w14:textId="77777777" w:rsidR="00B86A51" w:rsidRPr="0029661B" w:rsidRDefault="00B86A51" w:rsidP="00B86A51">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072E6B44" w14:textId="77777777" w:rsidR="00B86A51" w:rsidRPr="0029661B" w:rsidRDefault="00B86A51" w:rsidP="00B86A51">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1AD5BDB6" w14:textId="77777777" w:rsidR="00B86A51" w:rsidRPr="0029661B" w:rsidRDefault="00B86A51" w:rsidP="00B86A51">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14DBB6D4" w14:textId="77777777" w:rsidR="00B86A51" w:rsidRPr="0029661B" w:rsidRDefault="00B86A51" w:rsidP="00B86A51">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4C018FF9" w14:textId="77777777" w:rsidR="00B86A51" w:rsidRPr="0029661B" w:rsidRDefault="00B86A51" w:rsidP="00B86A51">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72FD1CB2" w14:textId="77777777" w:rsidR="00B86A51" w:rsidRPr="0029661B" w:rsidRDefault="00B86A51" w:rsidP="00B86A51">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342BF50" w14:textId="77777777" w:rsidR="00B86A51" w:rsidRPr="0029661B" w:rsidRDefault="00B86A51" w:rsidP="00B86A51">
            <w:pPr>
              <w:pStyle w:val="Figurelegend"/>
              <w:jc w:val="center"/>
              <w:rPr>
                <w:lang w:eastAsia="ja-JP"/>
              </w:rPr>
            </w:pPr>
            <w:r w:rsidRPr="0029661B">
              <w:rPr>
                <w:lang w:eastAsia="ja-JP"/>
              </w:rPr>
              <w:t>2</w:t>
            </w:r>
          </w:p>
        </w:tc>
        <w:tc>
          <w:tcPr>
            <w:tcW w:w="280" w:type="dxa"/>
            <w:tcBorders>
              <w:top w:val="single" w:sz="4" w:space="0" w:color="C0C0C0"/>
              <w:left w:val="single" w:sz="4" w:space="0" w:color="C0C0C0"/>
              <w:bottom w:val="single" w:sz="4" w:space="0" w:color="auto"/>
              <w:right w:val="single" w:sz="4" w:space="0" w:color="C0C0C0"/>
            </w:tcBorders>
          </w:tcPr>
          <w:p w14:paraId="62B25A6B" w14:textId="77777777" w:rsidR="00B86A51" w:rsidRPr="0029661B" w:rsidRDefault="00B86A51" w:rsidP="00B86A51">
            <w:pPr>
              <w:pStyle w:val="Figurelegend"/>
              <w:jc w:val="center"/>
              <w:rPr>
                <w:lang w:eastAsia="ja-JP"/>
              </w:rPr>
            </w:pPr>
            <w:r w:rsidRPr="0029661B">
              <w:rPr>
                <w:lang w:eastAsia="ja-JP"/>
              </w:rPr>
              <w:t>1</w:t>
            </w:r>
          </w:p>
        </w:tc>
      </w:tr>
      <w:tr w:rsidR="00B86A51" w:rsidRPr="00715F66" w14:paraId="017AF3A4" w14:textId="77777777" w:rsidTr="00B86A51">
        <w:trPr>
          <w:jc w:val="center"/>
        </w:trPr>
        <w:tc>
          <w:tcPr>
            <w:tcW w:w="626" w:type="dxa"/>
            <w:tcBorders>
              <w:top w:val="nil"/>
              <w:left w:val="nil"/>
              <w:bottom w:val="nil"/>
            </w:tcBorders>
          </w:tcPr>
          <w:p w14:paraId="123EF2AB" w14:textId="77777777" w:rsidR="00B86A51" w:rsidRPr="0029661B" w:rsidRDefault="00B86A51" w:rsidP="00B86A51">
            <w:pPr>
              <w:pStyle w:val="Figurelegend"/>
              <w:rPr>
                <w:lang w:eastAsia="ja-JP"/>
              </w:rPr>
            </w:pPr>
            <w:r w:rsidRPr="0029661B">
              <w:rPr>
                <w:lang w:eastAsia="ja-JP"/>
              </w:rPr>
              <w:t>1</w:t>
            </w:r>
          </w:p>
        </w:tc>
        <w:tc>
          <w:tcPr>
            <w:tcW w:w="9683" w:type="dxa"/>
            <w:gridSpan w:val="36"/>
            <w:tcBorders>
              <w:bottom w:val="nil"/>
            </w:tcBorders>
          </w:tcPr>
          <w:p w14:paraId="13F03702" w14:textId="77777777" w:rsidR="00B86A51" w:rsidRPr="0098342C" w:rsidRDefault="00B86A51" w:rsidP="00B86A51">
            <w:pPr>
              <w:pStyle w:val="Figurelegend"/>
              <w:jc w:val="center"/>
              <w:rPr>
                <w:lang w:val="de-CH" w:eastAsia="ja-JP"/>
              </w:rPr>
            </w:pPr>
            <w:r w:rsidRPr="0098342C">
              <w:rPr>
                <w:lang w:val="de-CH" w:eastAsia="ja-JP"/>
              </w:rPr>
              <w:t>DA=01-80-C2-00-00-3x, where x=MI_MEL</w:t>
            </w:r>
          </w:p>
        </w:tc>
      </w:tr>
      <w:tr w:rsidR="00B86A51" w:rsidRPr="0029661B" w14:paraId="15902419" w14:textId="77777777" w:rsidTr="00B86A51">
        <w:trPr>
          <w:jc w:val="center"/>
        </w:trPr>
        <w:tc>
          <w:tcPr>
            <w:tcW w:w="626" w:type="dxa"/>
            <w:tcBorders>
              <w:top w:val="nil"/>
              <w:left w:val="nil"/>
              <w:bottom w:val="nil"/>
            </w:tcBorders>
          </w:tcPr>
          <w:p w14:paraId="64E1789F" w14:textId="77777777" w:rsidR="00B86A51" w:rsidRPr="0029661B" w:rsidRDefault="00B86A51" w:rsidP="00B86A51">
            <w:pPr>
              <w:pStyle w:val="Figurelegend"/>
              <w:rPr>
                <w:lang w:eastAsia="ja-JP"/>
              </w:rPr>
            </w:pPr>
            <w:r w:rsidRPr="0029661B">
              <w:rPr>
                <w:lang w:eastAsia="ja-JP"/>
              </w:rPr>
              <w:t>5</w:t>
            </w:r>
          </w:p>
        </w:tc>
        <w:tc>
          <w:tcPr>
            <w:tcW w:w="4824" w:type="dxa"/>
            <w:gridSpan w:val="19"/>
            <w:tcBorders>
              <w:top w:val="dotted" w:sz="4" w:space="0" w:color="auto"/>
              <w:bottom w:val="single" w:sz="4" w:space="0" w:color="auto"/>
            </w:tcBorders>
          </w:tcPr>
          <w:p w14:paraId="38DD65BF" w14:textId="77777777" w:rsidR="00B86A51" w:rsidRPr="0029661B" w:rsidRDefault="00B86A51" w:rsidP="00B86A51">
            <w:pPr>
              <w:pStyle w:val="Figurelegend"/>
              <w:jc w:val="center"/>
              <w:rPr>
                <w:lang w:eastAsia="ja-JP"/>
              </w:rPr>
            </w:pPr>
          </w:p>
        </w:tc>
        <w:tc>
          <w:tcPr>
            <w:tcW w:w="4859" w:type="dxa"/>
            <w:gridSpan w:val="17"/>
            <w:tcBorders>
              <w:top w:val="single" w:sz="4" w:space="0" w:color="auto"/>
              <w:bottom w:val="dotted" w:sz="4" w:space="0" w:color="auto"/>
            </w:tcBorders>
          </w:tcPr>
          <w:p w14:paraId="20952A9A" w14:textId="77777777" w:rsidR="00B86A51" w:rsidRPr="0029661B" w:rsidRDefault="00B86A51" w:rsidP="00B86A51">
            <w:pPr>
              <w:pStyle w:val="Figurelegend"/>
              <w:jc w:val="center"/>
              <w:rPr>
                <w:lang w:eastAsia="ja-JP"/>
              </w:rPr>
            </w:pPr>
            <w:r w:rsidRPr="0029661B">
              <w:rPr>
                <w:lang w:eastAsia="ja-JP"/>
              </w:rPr>
              <w:t>SA=MI_MEP_MAC</w:t>
            </w:r>
          </w:p>
        </w:tc>
      </w:tr>
      <w:tr w:rsidR="00B86A51" w:rsidRPr="0029661B" w14:paraId="337D52E5" w14:textId="77777777" w:rsidTr="00B86A51">
        <w:trPr>
          <w:jc w:val="center"/>
        </w:trPr>
        <w:tc>
          <w:tcPr>
            <w:tcW w:w="626" w:type="dxa"/>
            <w:tcBorders>
              <w:top w:val="nil"/>
              <w:left w:val="nil"/>
              <w:bottom w:val="nil"/>
            </w:tcBorders>
          </w:tcPr>
          <w:p w14:paraId="55C597DD" w14:textId="77777777" w:rsidR="00B86A51" w:rsidRPr="0029661B" w:rsidRDefault="00B86A51" w:rsidP="00B86A51">
            <w:pPr>
              <w:pStyle w:val="Figurelegend"/>
              <w:rPr>
                <w:lang w:eastAsia="ja-JP"/>
              </w:rPr>
            </w:pPr>
            <w:r w:rsidRPr="0029661B">
              <w:rPr>
                <w:lang w:eastAsia="ja-JP"/>
              </w:rPr>
              <w:t>9</w:t>
            </w:r>
          </w:p>
        </w:tc>
        <w:tc>
          <w:tcPr>
            <w:tcW w:w="9683" w:type="dxa"/>
            <w:gridSpan w:val="36"/>
            <w:tcBorders>
              <w:top w:val="nil"/>
            </w:tcBorders>
          </w:tcPr>
          <w:p w14:paraId="185FEFC0" w14:textId="77777777" w:rsidR="00B86A51" w:rsidRPr="0029661B" w:rsidRDefault="00B86A51" w:rsidP="00B86A51">
            <w:pPr>
              <w:pStyle w:val="Figurelegend"/>
              <w:jc w:val="center"/>
              <w:rPr>
                <w:lang w:eastAsia="ja-JP"/>
              </w:rPr>
            </w:pPr>
          </w:p>
        </w:tc>
      </w:tr>
      <w:tr w:rsidR="00B86A51" w:rsidRPr="0029661B" w14:paraId="1D5767BC" w14:textId="77777777" w:rsidTr="00B86A51">
        <w:trPr>
          <w:jc w:val="center"/>
        </w:trPr>
        <w:tc>
          <w:tcPr>
            <w:tcW w:w="626" w:type="dxa"/>
            <w:tcBorders>
              <w:top w:val="nil"/>
              <w:left w:val="nil"/>
              <w:bottom w:val="nil"/>
            </w:tcBorders>
          </w:tcPr>
          <w:p w14:paraId="69E1F33B" w14:textId="77777777" w:rsidR="00B86A51" w:rsidRPr="0029661B" w:rsidRDefault="00B86A51" w:rsidP="00B86A51">
            <w:pPr>
              <w:pStyle w:val="Figurelegend"/>
              <w:rPr>
                <w:lang w:eastAsia="ja-JP"/>
              </w:rPr>
            </w:pPr>
            <w:r w:rsidRPr="0029661B">
              <w:rPr>
                <w:lang w:eastAsia="ja-JP"/>
              </w:rPr>
              <w:t>13</w:t>
            </w:r>
          </w:p>
        </w:tc>
        <w:tc>
          <w:tcPr>
            <w:tcW w:w="4824" w:type="dxa"/>
            <w:gridSpan w:val="19"/>
          </w:tcPr>
          <w:p w14:paraId="1C3D08AF"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836" w:type="dxa"/>
            <w:gridSpan w:val="3"/>
          </w:tcPr>
          <w:p w14:paraId="6C82EAC7" w14:textId="77777777" w:rsidR="00B86A51" w:rsidRPr="0029661B" w:rsidRDefault="00B86A51" w:rsidP="00B86A51">
            <w:pPr>
              <w:pStyle w:val="Figurelegend"/>
              <w:jc w:val="center"/>
              <w:rPr>
                <w:sz w:val="16"/>
                <w:szCs w:val="16"/>
                <w:lang w:eastAsia="ja-JP"/>
              </w:rPr>
            </w:pPr>
            <w:r w:rsidRPr="0029661B">
              <w:rPr>
                <w:sz w:val="16"/>
                <w:szCs w:val="16"/>
                <w:lang w:eastAsia="ja-JP"/>
              </w:rPr>
              <w:t>MEL=</w:t>
            </w:r>
            <w:r w:rsidRPr="0029661B">
              <w:rPr>
                <w:sz w:val="16"/>
                <w:szCs w:val="16"/>
                <w:lang w:eastAsia="ja-JP"/>
              </w:rPr>
              <w:br/>
              <w:t>MI_</w:t>
            </w:r>
            <w:r w:rsidRPr="0029661B" w:rsidDel="00094E57">
              <w:rPr>
                <w:sz w:val="16"/>
                <w:szCs w:val="16"/>
                <w:lang w:eastAsia="ja-JP"/>
              </w:rPr>
              <w:t xml:space="preserve"> </w:t>
            </w:r>
            <w:r w:rsidRPr="0029661B">
              <w:rPr>
                <w:sz w:val="16"/>
                <w:szCs w:val="16"/>
                <w:lang w:eastAsia="ja-JP"/>
              </w:rPr>
              <w:t>MEL</w:t>
            </w:r>
          </w:p>
        </w:tc>
        <w:tc>
          <w:tcPr>
            <w:tcW w:w="1650" w:type="dxa"/>
            <w:gridSpan w:val="6"/>
          </w:tcPr>
          <w:p w14:paraId="7575BFE3" w14:textId="77777777" w:rsidR="00B86A51" w:rsidRPr="0029661B" w:rsidRDefault="00B86A51" w:rsidP="00B86A51">
            <w:pPr>
              <w:pStyle w:val="Figurelegend"/>
              <w:jc w:val="center"/>
              <w:rPr>
                <w:lang w:eastAsia="ja-JP"/>
              </w:rPr>
            </w:pPr>
            <w:r w:rsidRPr="0029661B">
              <w:rPr>
                <w:lang w:eastAsia="ja-JP"/>
              </w:rPr>
              <w:t>Version=0</w:t>
            </w:r>
          </w:p>
        </w:tc>
        <w:tc>
          <w:tcPr>
            <w:tcW w:w="2373" w:type="dxa"/>
            <w:gridSpan w:val="8"/>
          </w:tcPr>
          <w:p w14:paraId="414F6160" w14:textId="77777777" w:rsidR="00B86A51" w:rsidRPr="0029661B" w:rsidRDefault="00B86A51" w:rsidP="00B86A51">
            <w:pPr>
              <w:pStyle w:val="Figurelegend"/>
              <w:jc w:val="center"/>
              <w:rPr>
                <w:lang w:eastAsia="ja-JP"/>
              </w:rPr>
            </w:pPr>
            <w:r w:rsidRPr="0029661B">
              <w:rPr>
                <w:lang w:eastAsia="ja-JP"/>
              </w:rPr>
              <w:t>Op</w:t>
            </w:r>
            <w:r>
              <w:rPr>
                <w:rFonts w:hint="eastAsia"/>
                <w:lang w:eastAsia="ja-JP"/>
              </w:rPr>
              <w:t>C</w:t>
            </w:r>
            <w:r w:rsidRPr="0029661B">
              <w:rPr>
                <w:lang w:eastAsia="ja-JP"/>
              </w:rPr>
              <w:t>ode=52 (CSF)</w:t>
            </w:r>
          </w:p>
        </w:tc>
      </w:tr>
      <w:tr w:rsidR="00B86A51" w:rsidRPr="0029661B" w14:paraId="1726B8F0" w14:textId="77777777" w:rsidTr="00B86A51">
        <w:trPr>
          <w:jc w:val="center"/>
        </w:trPr>
        <w:tc>
          <w:tcPr>
            <w:tcW w:w="626" w:type="dxa"/>
            <w:tcBorders>
              <w:top w:val="nil"/>
              <w:left w:val="nil"/>
              <w:bottom w:val="nil"/>
            </w:tcBorders>
          </w:tcPr>
          <w:p w14:paraId="3D335231" w14:textId="77777777" w:rsidR="00B86A51" w:rsidRPr="0029661B" w:rsidRDefault="00B86A51" w:rsidP="00B86A51">
            <w:pPr>
              <w:pStyle w:val="Figurelegend"/>
              <w:rPr>
                <w:lang w:eastAsia="ja-JP"/>
              </w:rPr>
            </w:pPr>
            <w:r w:rsidRPr="0029661B">
              <w:rPr>
                <w:lang w:eastAsia="ja-JP"/>
              </w:rPr>
              <w:t>17</w:t>
            </w:r>
          </w:p>
        </w:tc>
        <w:tc>
          <w:tcPr>
            <w:tcW w:w="334" w:type="dxa"/>
          </w:tcPr>
          <w:p w14:paraId="74E4F2CC" w14:textId="77777777" w:rsidR="00B86A51" w:rsidRPr="0029661B" w:rsidRDefault="00B86A51" w:rsidP="00B86A51">
            <w:pPr>
              <w:pStyle w:val="Figurelegend"/>
              <w:jc w:val="center"/>
              <w:rPr>
                <w:lang w:eastAsia="ja-JP"/>
              </w:rPr>
            </w:pPr>
            <w:r w:rsidRPr="0029661B">
              <w:rPr>
                <w:lang w:eastAsia="ja-JP"/>
              </w:rPr>
              <w:t>0</w:t>
            </w:r>
          </w:p>
        </w:tc>
        <w:tc>
          <w:tcPr>
            <w:tcW w:w="328" w:type="dxa"/>
            <w:gridSpan w:val="2"/>
          </w:tcPr>
          <w:p w14:paraId="0E436384" w14:textId="77777777" w:rsidR="00B86A51" w:rsidRPr="0029661B" w:rsidRDefault="00B86A51" w:rsidP="00B86A51">
            <w:pPr>
              <w:pStyle w:val="Figurelegend"/>
              <w:jc w:val="center"/>
              <w:rPr>
                <w:lang w:eastAsia="ja-JP"/>
              </w:rPr>
            </w:pPr>
            <w:r w:rsidRPr="0029661B">
              <w:rPr>
                <w:lang w:eastAsia="ja-JP"/>
              </w:rPr>
              <w:t>0</w:t>
            </w:r>
          </w:p>
        </w:tc>
        <w:tc>
          <w:tcPr>
            <w:tcW w:w="840" w:type="dxa"/>
            <w:gridSpan w:val="3"/>
          </w:tcPr>
          <w:p w14:paraId="4A4D658A" w14:textId="77777777" w:rsidR="00B86A51" w:rsidRPr="0029661B" w:rsidRDefault="00B86A51" w:rsidP="00B86A51">
            <w:pPr>
              <w:pStyle w:val="Figurelegend"/>
              <w:jc w:val="center"/>
              <w:rPr>
                <w:lang w:eastAsia="ja-JP"/>
              </w:rPr>
            </w:pPr>
            <w:r w:rsidRPr="0029661B">
              <w:rPr>
                <w:lang w:eastAsia="ja-JP"/>
              </w:rPr>
              <w:t>CSF</w:t>
            </w:r>
            <w:r w:rsidRPr="0029661B">
              <w:rPr>
                <w:lang w:eastAsia="ja-JP"/>
              </w:rPr>
              <w:br/>
              <w:t>Type</w:t>
            </w:r>
          </w:p>
        </w:tc>
        <w:tc>
          <w:tcPr>
            <w:tcW w:w="930" w:type="dxa"/>
            <w:gridSpan w:val="5"/>
          </w:tcPr>
          <w:p w14:paraId="163D4DE1" w14:textId="77777777" w:rsidR="00B86A51" w:rsidRPr="0029661B" w:rsidRDefault="00B86A51" w:rsidP="00B86A51">
            <w:pPr>
              <w:pStyle w:val="Figurelegend"/>
              <w:jc w:val="center"/>
              <w:rPr>
                <w:sz w:val="16"/>
                <w:szCs w:val="16"/>
                <w:lang w:eastAsia="ja-JP"/>
              </w:rPr>
            </w:pPr>
            <w:r w:rsidRPr="0029661B">
              <w:rPr>
                <w:sz w:val="16"/>
                <w:szCs w:val="16"/>
                <w:lang w:eastAsia="ja-JP"/>
              </w:rPr>
              <w:t>Period=</w:t>
            </w:r>
            <w:r w:rsidRPr="0029661B">
              <w:rPr>
                <w:sz w:val="16"/>
                <w:szCs w:val="16"/>
                <w:lang w:eastAsia="ja-JP"/>
              </w:rPr>
              <w:br/>
              <w:t>MI_CSF_Period</w:t>
            </w:r>
          </w:p>
        </w:tc>
        <w:tc>
          <w:tcPr>
            <w:tcW w:w="2392" w:type="dxa"/>
            <w:gridSpan w:val="8"/>
          </w:tcPr>
          <w:p w14:paraId="48E1760C" w14:textId="77777777" w:rsidR="00B86A51" w:rsidRPr="0029661B" w:rsidRDefault="00B86A51" w:rsidP="00B86A51">
            <w:pPr>
              <w:pStyle w:val="Figurelegend"/>
              <w:jc w:val="center"/>
              <w:rPr>
                <w:lang w:eastAsia="ja-JP"/>
              </w:rPr>
            </w:pPr>
            <w:r w:rsidRPr="0029661B">
              <w:rPr>
                <w:lang w:eastAsia="ja-JP"/>
              </w:rPr>
              <w:t>TLV Offset = 0</w:t>
            </w:r>
          </w:p>
        </w:tc>
        <w:tc>
          <w:tcPr>
            <w:tcW w:w="2486" w:type="dxa"/>
            <w:gridSpan w:val="9"/>
          </w:tcPr>
          <w:p w14:paraId="0C7A84E0" w14:textId="77777777" w:rsidR="00B86A51" w:rsidRPr="0029661B" w:rsidRDefault="00B86A51" w:rsidP="00B86A51">
            <w:pPr>
              <w:pStyle w:val="Figurelegend"/>
              <w:jc w:val="center"/>
              <w:rPr>
                <w:lang w:eastAsia="ja-JP"/>
              </w:rPr>
            </w:pPr>
            <w:r w:rsidRPr="0029661B">
              <w:rPr>
                <w:lang w:eastAsia="ja-JP"/>
              </w:rPr>
              <w:t>E</w:t>
            </w:r>
            <w:r>
              <w:rPr>
                <w:rFonts w:hint="eastAsia"/>
                <w:lang w:eastAsia="ja-JP"/>
              </w:rPr>
              <w:t>nd</w:t>
            </w:r>
            <w:r w:rsidRPr="0029661B">
              <w:rPr>
                <w:lang w:eastAsia="ja-JP"/>
              </w:rPr>
              <w:t xml:space="preserve"> TLV=0</w:t>
            </w:r>
          </w:p>
        </w:tc>
        <w:tc>
          <w:tcPr>
            <w:tcW w:w="2373" w:type="dxa"/>
            <w:gridSpan w:val="8"/>
            <w:tcBorders>
              <w:bottom w:val="nil"/>
              <w:right w:val="nil"/>
            </w:tcBorders>
          </w:tcPr>
          <w:p w14:paraId="53484909" w14:textId="77777777" w:rsidR="00B86A51" w:rsidRPr="0029661B" w:rsidRDefault="00B86A51" w:rsidP="00B86A51">
            <w:pPr>
              <w:pStyle w:val="Figurelegend"/>
              <w:jc w:val="center"/>
              <w:rPr>
                <w:lang w:eastAsia="ja-JP"/>
              </w:rPr>
            </w:pPr>
          </w:p>
        </w:tc>
      </w:tr>
    </w:tbl>
    <w:p w14:paraId="43917A6C" w14:textId="77777777" w:rsidR="00B86A51" w:rsidRPr="004617FC" w:rsidRDefault="00B86A51" w:rsidP="00B86A51">
      <w:pPr>
        <w:pStyle w:val="FigureNoTitle"/>
        <w:rPr>
          <w:lang w:eastAsia="ja-JP"/>
        </w:rPr>
      </w:pPr>
      <w:r w:rsidRPr="004617FC">
        <w:t xml:space="preserve">Figure </w:t>
      </w:r>
      <w:r>
        <w:t>8-102</w:t>
      </w:r>
      <w:r w:rsidRPr="004617FC">
        <w:t xml:space="preserve"> – </w:t>
      </w:r>
      <w:r w:rsidRPr="004617FC">
        <w:rPr>
          <w:lang w:eastAsia="ja-JP"/>
        </w:rPr>
        <w:t>CSF</w:t>
      </w:r>
      <w:r w:rsidRPr="004617FC">
        <w:t xml:space="preserve"> traffic unit</w:t>
      </w:r>
    </w:p>
    <w:p w14:paraId="3F1253A8" w14:textId="77777777" w:rsidR="00B86A51" w:rsidRPr="0029661B" w:rsidRDefault="00B86A51" w:rsidP="00B86A51">
      <w:pPr>
        <w:pStyle w:val="Heading3"/>
        <w:rPr>
          <w:lang w:eastAsia="ja-JP"/>
        </w:rPr>
      </w:pPr>
      <w:bookmarkStart w:id="332" w:name="_Toc319901745"/>
      <w:r w:rsidRPr="0029661B">
        <w:rPr>
          <w:lang w:eastAsia="ja-JP"/>
        </w:rPr>
        <w:lastRenderedPageBreak/>
        <w:t>8.1.17</w:t>
      </w:r>
      <w:r w:rsidRPr="0029661B">
        <w:rPr>
          <w:bCs/>
        </w:rPr>
        <w:tab/>
      </w:r>
      <w:r w:rsidRPr="0029661B">
        <w:rPr>
          <w:lang w:eastAsia="ja-JP"/>
        </w:rPr>
        <w:t>CSF extract process</w:t>
      </w:r>
      <w:bookmarkEnd w:id="332"/>
    </w:p>
    <w:p w14:paraId="3D202661" w14:textId="77777777" w:rsidR="00B86A51" w:rsidRPr="0029661B" w:rsidRDefault="00B86A51" w:rsidP="00B86A51">
      <w:pPr>
        <w:pStyle w:val="Figure"/>
      </w:pPr>
      <w:r>
        <w:rPr>
          <w:noProof/>
          <w:lang w:val="en-US" w:eastAsia="zh-CN"/>
        </w:rPr>
        <w:object w:dxaOrig="1451" w:dyaOrig="1365" w14:anchorId="405109AE">
          <v:shape id="_x0000_i1035" type="#_x0000_t75" style="width:117.2pt;height:111.6pt" o:ole="">
            <v:imagedata r:id="rId127" o:title=""/>
          </v:shape>
          <o:OLEObject Type="Embed" ProgID="CorelDRAW.Graphic.14" ShapeID="_x0000_i1035" DrawAspect="Content" ObjectID="_1536561155" r:id="rId128"/>
        </w:object>
      </w:r>
    </w:p>
    <w:p w14:paraId="156D229E" w14:textId="77777777" w:rsidR="00B86A51" w:rsidRPr="0029661B" w:rsidRDefault="00B86A51" w:rsidP="00B86A51">
      <w:pPr>
        <w:pStyle w:val="FigureNoTitle"/>
      </w:pPr>
      <w:r w:rsidRPr="0029661B">
        <w:t xml:space="preserve">Figure </w:t>
      </w:r>
      <w:r>
        <w:t>8-103</w:t>
      </w:r>
      <w:r w:rsidRPr="0029661B">
        <w:t xml:space="preserve"> – </w:t>
      </w:r>
      <w:r w:rsidRPr="0029661B">
        <w:rPr>
          <w:lang w:eastAsia="ja-JP"/>
        </w:rPr>
        <w:t>CSF</w:t>
      </w:r>
      <w:r w:rsidRPr="0029661B">
        <w:t xml:space="preserve"> extract process</w:t>
      </w:r>
    </w:p>
    <w:p w14:paraId="16D5D6E6" w14:textId="77777777" w:rsidR="00B86A51" w:rsidRPr="0029661B" w:rsidRDefault="00B86A51" w:rsidP="00B86A51">
      <w:pPr>
        <w:pStyle w:val="Normalaftertitle"/>
      </w:pPr>
      <w:r w:rsidRPr="0029661B">
        <w:t xml:space="preserve">The </w:t>
      </w:r>
      <w:r w:rsidRPr="0029661B">
        <w:rPr>
          <w:lang w:eastAsia="ja-JP"/>
        </w:rPr>
        <w:t>CSF</w:t>
      </w:r>
      <w:r w:rsidRPr="0029661B">
        <w:t xml:space="preserve"> extract process extracts ETH_CI_</w:t>
      </w:r>
      <w:r w:rsidRPr="0029661B">
        <w:rPr>
          <w:lang w:eastAsia="ja-JP"/>
        </w:rPr>
        <w:t>CSF</w:t>
      </w:r>
      <w:r w:rsidRPr="0029661B">
        <w:t xml:space="preserve"> signals from the incoming stream of ETH_CI traffic units. ETH_CI_</w:t>
      </w:r>
      <w:r w:rsidRPr="0029661B">
        <w:rPr>
          <w:lang w:eastAsia="ja-JP"/>
        </w:rPr>
        <w:t>CSF</w:t>
      </w:r>
      <w:r w:rsidRPr="0029661B">
        <w:t xml:space="preserve"> signals are only extracted if they belong to the MEL as defined by the MI_MEL input parameter. </w:t>
      </w:r>
    </w:p>
    <w:p w14:paraId="24A204AE" w14:textId="77777777" w:rsidR="00B86A51" w:rsidRPr="0029661B" w:rsidRDefault="00B86A51" w:rsidP="00B86A51">
      <w:r w:rsidRPr="0029661B">
        <w:t xml:space="preserve">If an incoming traffic unit is a </w:t>
      </w:r>
      <w:r w:rsidRPr="0029661B">
        <w:rPr>
          <w:lang w:eastAsia="ja-JP"/>
        </w:rPr>
        <w:t>CSF</w:t>
      </w:r>
      <w:r w:rsidRPr="0029661B">
        <w:t xml:space="preserve"> traffic unit belonging to the MEL defined by MI_MEL, the ETH_CI_</w:t>
      </w:r>
      <w:r w:rsidRPr="0029661B">
        <w:rPr>
          <w:lang w:eastAsia="ja-JP"/>
        </w:rPr>
        <w:t>CSF</w:t>
      </w:r>
      <w:r w:rsidRPr="0029661B">
        <w:t xml:space="preserve"> signal will be extracted from this traffic unit and the traffic unit will be filtered. The ETH_CI_</w:t>
      </w:r>
      <w:r w:rsidRPr="0029661B">
        <w:rPr>
          <w:lang w:eastAsia="ja-JP"/>
        </w:rPr>
        <w:t>CSF</w:t>
      </w:r>
      <w:r w:rsidRPr="0029661B">
        <w:t xml:space="preserve"> is the </w:t>
      </w:r>
      <w:r w:rsidRPr="0029661B">
        <w:rPr>
          <w:lang w:eastAsia="ja-JP"/>
        </w:rPr>
        <w:t>CSF</w:t>
      </w:r>
      <w:r w:rsidRPr="0029661B">
        <w:t xml:space="preserve"> specific information contained in the received traffic unit. All other traffic units will be transparently forwarded. The encoding of the ETH_CI_D signal for </w:t>
      </w:r>
      <w:r w:rsidRPr="0029661B">
        <w:rPr>
          <w:lang w:eastAsia="ja-JP"/>
        </w:rPr>
        <w:t>CSF</w:t>
      </w:r>
      <w:r w:rsidRPr="0029661B">
        <w:t xml:space="preserve"> frames is defined in clause 9.1</w:t>
      </w:r>
      <w:r w:rsidRPr="0029661B">
        <w:rPr>
          <w:lang w:eastAsia="ja-JP"/>
        </w:rPr>
        <w:t>2</w:t>
      </w:r>
      <w:r w:rsidRPr="0029661B">
        <w:t xml:space="preserve"> of [ITU-T </w:t>
      </w:r>
      <w:r w:rsidRPr="0029661B">
        <w:rPr>
          <w:lang w:eastAsia="ja-JP"/>
        </w:rPr>
        <w:t>G.8013</w:t>
      </w:r>
      <w:r w:rsidRPr="0029661B">
        <w:t xml:space="preserve">]. </w:t>
      </w:r>
    </w:p>
    <w:p w14:paraId="769A59DB" w14:textId="77777777" w:rsidR="00B86A51" w:rsidRPr="0029661B" w:rsidRDefault="00B86A51" w:rsidP="00B86A51">
      <w:r w:rsidRPr="0029661B">
        <w:t>The criteria for filtering are based on the values of the fields within the M_SDU field of the ETH_CI_D signal:</w:t>
      </w:r>
    </w:p>
    <w:p w14:paraId="1A760DD0" w14:textId="77777777" w:rsidR="00B86A51" w:rsidRPr="0029661B" w:rsidRDefault="00B86A51" w:rsidP="00B86A51">
      <w:pPr>
        <w:pStyle w:val="enumlev1"/>
      </w:pPr>
      <w:r w:rsidRPr="0029661B">
        <w:t>•</w:t>
      </w:r>
      <w:r w:rsidRPr="0029661B">
        <w:tab/>
        <w:t xml:space="preserve">length/type field equals the OAM </w:t>
      </w:r>
      <w:r>
        <w:t>EtherType</w:t>
      </w:r>
      <w:r w:rsidRPr="0029661B">
        <w:t xml:space="preserve"> (89-02)</w:t>
      </w:r>
    </w:p>
    <w:p w14:paraId="3DFCA394" w14:textId="77777777" w:rsidR="00B86A51" w:rsidRPr="0029661B" w:rsidRDefault="00B86A51" w:rsidP="00B86A51">
      <w:pPr>
        <w:pStyle w:val="enumlev1"/>
      </w:pPr>
      <w:r w:rsidRPr="0029661B">
        <w:t>•</w:t>
      </w:r>
      <w:r w:rsidRPr="0029661B">
        <w:tab/>
        <w:t xml:space="preserve">MEL field equals MI_MEL </w:t>
      </w:r>
    </w:p>
    <w:p w14:paraId="201C3564" w14:textId="77777777" w:rsidR="00B86A51" w:rsidRPr="0029661B" w:rsidRDefault="00B86A51" w:rsidP="00B86A51">
      <w:pPr>
        <w:pStyle w:val="enumlev1"/>
      </w:pPr>
      <w:r w:rsidRPr="0029661B">
        <w:t>•</w:t>
      </w:r>
      <w:r w:rsidRPr="0029661B">
        <w:tab/>
        <w:t xml:space="preserve">OAM type equals </w:t>
      </w:r>
      <w:r w:rsidRPr="0029661B">
        <w:rPr>
          <w:lang w:eastAsia="ja-JP"/>
        </w:rPr>
        <w:t>CSF</w:t>
      </w:r>
      <w:r w:rsidRPr="0029661B">
        <w:t xml:space="preserve"> (</w:t>
      </w:r>
      <w:r w:rsidRPr="0029661B">
        <w:rPr>
          <w:lang w:eastAsia="ja-JP"/>
        </w:rPr>
        <w:t>52</w:t>
      </w:r>
      <w:r w:rsidRPr="0029661B">
        <w:t>), as defined in clause 9.1</w:t>
      </w:r>
      <w:r w:rsidRPr="0029661B">
        <w:rPr>
          <w:lang w:eastAsia="ja-JP"/>
        </w:rPr>
        <w:t>2</w:t>
      </w:r>
      <w:r w:rsidRPr="0029661B">
        <w:t xml:space="preserve"> of [ITU-T </w:t>
      </w:r>
      <w:r w:rsidRPr="0029661B">
        <w:rPr>
          <w:lang w:eastAsia="ja-JP"/>
        </w:rPr>
        <w:t>G.8013</w:t>
      </w:r>
      <w:r w:rsidRPr="0029661B">
        <w:t>].</w:t>
      </w:r>
    </w:p>
    <w:p w14:paraId="753901E2" w14:textId="77777777" w:rsidR="00B86A51" w:rsidRPr="0029661B" w:rsidRDefault="00B86A51" w:rsidP="00B86A51">
      <w:r w:rsidRPr="0029661B">
        <w:t>This is defined in Figure 8-</w:t>
      </w:r>
      <w:r>
        <w:t>103</w:t>
      </w:r>
      <w:r w:rsidRPr="0029661B">
        <w:t xml:space="preserve">. The function </w:t>
      </w:r>
      <w:r w:rsidRPr="0029661B">
        <w:rPr>
          <w:lang w:eastAsia="ja-JP"/>
        </w:rPr>
        <w:t>CSF</w:t>
      </w:r>
      <w:r w:rsidRPr="0029661B">
        <w:t xml:space="preserve">(D) extracts the </w:t>
      </w:r>
      <w:r w:rsidRPr="0029661B">
        <w:rPr>
          <w:lang w:eastAsia="ja-JP"/>
        </w:rPr>
        <w:t>CSF</w:t>
      </w:r>
      <w:r w:rsidRPr="0029661B">
        <w:t xml:space="preserve"> specific information from the received traffic unit.</w:t>
      </w:r>
    </w:p>
    <w:p w14:paraId="270A4306" w14:textId="14532A65" w:rsidR="00B86A51" w:rsidRPr="0029661B" w:rsidRDefault="00B86A51" w:rsidP="00B86A51">
      <w:pPr>
        <w:pStyle w:val="Figure"/>
      </w:pPr>
      <w:r w:rsidRPr="00370163">
        <w:lastRenderedPageBreak/>
        <w:t xml:space="preserve"> </w:t>
      </w:r>
      <w:r w:rsidRPr="00370163">
        <w:rPr>
          <w:noProof/>
          <w:lang w:eastAsia="zh-CN"/>
        </w:rPr>
        <w:drawing>
          <wp:inline distT="0" distB="0" distL="0" distR="0" wp14:anchorId="150D20DE" wp14:editId="33B2A9F5">
            <wp:extent cx="4141470" cy="3657600"/>
            <wp:effectExtent l="0" t="0" r="0" b="0"/>
            <wp:docPr id="674" name="図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4141470" cy="3657600"/>
                    </a:xfrm>
                    <a:prstGeom prst="rect">
                      <a:avLst/>
                    </a:prstGeom>
                    <a:noFill/>
                    <a:ln>
                      <a:noFill/>
                    </a:ln>
                  </pic:spPr>
                </pic:pic>
              </a:graphicData>
            </a:graphic>
          </wp:inline>
        </w:drawing>
      </w:r>
    </w:p>
    <w:p w14:paraId="4FBA03B0" w14:textId="77777777" w:rsidR="00B86A51" w:rsidRPr="0029661B" w:rsidRDefault="00B86A51" w:rsidP="00B86A51">
      <w:pPr>
        <w:pStyle w:val="FigureNoTitle"/>
      </w:pPr>
      <w:r w:rsidRPr="0029661B">
        <w:t xml:space="preserve">Figure </w:t>
      </w:r>
      <w:r>
        <w:t>8-104</w:t>
      </w:r>
      <w:r w:rsidRPr="0029661B">
        <w:t xml:space="preserve"> – </w:t>
      </w:r>
      <w:r w:rsidRPr="0029661B">
        <w:rPr>
          <w:lang w:eastAsia="ja-JP"/>
        </w:rPr>
        <w:t>CSF</w:t>
      </w:r>
      <w:r w:rsidRPr="0029661B">
        <w:t xml:space="preserve"> extract behaviour</w:t>
      </w:r>
    </w:p>
    <w:p w14:paraId="2E2C4DDB" w14:textId="77777777" w:rsidR="00B86A51" w:rsidRDefault="00B86A51" w:rsidP="00B86A51">
      <w:pPr>
        <w:pStyle w:val="NoSpacing"/>
        <w:rPr>
          <w:lang w:eastAsia="ja-JP"/>
        </w:rPr>
      </w:pPr>
      <w:bookmarkStart w:id="333" w:name="_Toc169516242"/>
      <w:bookmarkStart w:id="334" w:name="_Toc169516244"/>
      <w:bookmarkStart w:id="335" w:name="_Toc169516245"/>
      <w:bookmarkStart w:id="336" w:name="_Toc169516251"/>
      <w:bookmarkStart w:id="337" w:name="_Toc169516338"/>
      <w:bookmarkStart w:id="338" w:name="_Toc169516339"/>
      <w:bookmarkStart w:id="339" w:name="_Toc169516345"/>
      <w:bookmarkStart w:id="340" w:name="_Toc81793509"/>
      <w:bookmarkStart w:id="341" w:name="_Toc84844978"/>
      <w:bookmarkStart w:id="342" w:name="_Toc96922600"/>
      <w:bookmarkStart w:id="343" w:name="_Toc98151646"/>
      <w:bookmarkStart w:id="344" w:name="_Toc319901746"/>
      <w:bookmarkStart w:id="345" w:name="_Toc328035804"/>
      <w:bookmarkStart w:id="346" w:name="_Toc339540511"/>
      <w:bookmarkStart w:id="347" w:name="_Toc341956988"/>
      <w:bookmarkEnd w:id="333"/>
      <w:bookmarkEnd w:id="334"/>
      <w:bookmarkEnd w:id="335"/>
      <w:bookmarkEnd w:id="336"/>
      <w:bookmarkEnd w:id="337"/>
      <w:bookmarkEnd w:id="338"/>
      <w:bookmarkEnd w:id="339"/>
    </w:p>
    <w:p w14:paraId="74B39901" w14:textId="77777777" w:rsidR="00B86A51" w:rsidRPr="0029661B" w:rsidRDefault="00B86A51" w:rsidP="00B86A51">
      <w:pPr>
        <w:pStyle w:val="Heading3"/>
        <w:rPr>
          <w:lang w:eastAsia="ja-JP"/>
        </w:rPr>
      </w:pPr>
      <w:r w:rsidRPr="0029661B">
        <w:t>8.1.1</w:t>
      </w:r>
      <w:r>
        <w:rPr>
          <w:lang w:eastAsia="ja-JP"/>
        </w:rPr>
        <w:t>8</w:t>
      </w:r>
      <w:r w:rsidRPr="0029661B">
        <w:tab/>
      </w:r>
      <w:r>
        <w:rPr>
          <w:lang w:eastAsia="ja-JP"/>
        </w:rPr>
        <w:t>BNM</w:t>
      </w:r>
      <w:r w:rsidRPr="0029661B">
        <w:rPr>
          <w:lang w:eastAsia="ja-JP"/>
        </w:rPr>
        <w:t xml:space="preserve"> </w:t>
      </w:r>
      <w:r>
        <w:rPr>
          <w:rFonts w:hint="eastAsia"/>
          <w:lang w:eastAsia="ja-JP"/>
        </w:rPr>
        <w:t>i</w:t>
      </w:r>
      <w:r w:rsidRPr="0029661B">
        <w:rPr>
          <w:lang w:eastAsia="ja-JP"/>
        </w:rPr>
        <w:t>nsert process</w:t>
      </w:r>
    </w:p>
    <w:p w14:paraId="2901C263" w14:textId="77777777" w:rsidR="00B86A51" w:rsidRPr="0029661B" w:rsidRDefault="00B86A51" w:rsidP="00B86A51">
      <w:pPr>
        <w:pStyle w:val="Figure"/>
      </w:pPr>
      <w:r w:rsidRPr="00991A3D">
        <w:rPr>
          <w:noProof/>
          <w:lang w:eastAsia="zh-CN"/>
        </w:rPr>
        <w:drawing>
          <wp:inline distT="0" distB="0" distL="0" distR="0" wp14:anchorId="682EF684" wp14:editId="6CB40FF9">
            <wp:extent cx="3657600" cy="3331210"/>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3657600" cy="3331210"/>
                    </a:xfrm>
                    <a:prstGeom prst="rect">
                      <a:avLst/>
                    </a:prstGeom>
                    <a:noFill/>
                    <a:ln>
                      <a:noFill/>
                    </a:ln>
                  </pic:spPr>
                </pic:pic>
              </a:graphicData>
            </a:graphic>
          </wp:inline>
        </w:drawing>
      </w:r>
      <w:r w:rsidRPr="00753CEB">
        <w:t xml:space="preserve"> </w:t>
      </w:r>
    </w:p>
    <w:p w14:paraId="438B0F94" w14:textId="558E1312" w:rsidR="00B86A51" w:rsidRPr="0029661B" w:rsidRDefault="00B86A51" w:rsidP="00B86A51">
      <w:pPr>
        <w:pStyle w:val="FigureNoTitle"/>
      </w:pPr>
      <w:r w:rsidRPr="0029661B">
        <w:t xml:space="preserve">Figure </w:t>
      </w:r>
      <w:r>
        <w:t>8-</w:t>
      </w:r>
      <w:r w:rsidR="00647C1A">
        <w:rPr>
          <w:rFonts w:hint="eastAsia"/>
          <w:lang w:eastAsia="ja-JP"/>
        </w:rPr>
        <w:t>105</w:t>
      </w:r>
      <w:r w:rsidRPr="0029661B">
        <w:t xml:space="preserve"> – </w:t>
      </w:r>
      <w:r>
        <w:rPr>
          <w:lang w:eastAsia="ja-JP"/>
        </w:rPr>
        <w:t>BNM</w:t>
      </w:r>
      <w:r w:rsidRPr="0029661B">
        <w:t xml:space="preserve"> </w:t>
      </w:r>
      <w:r>
        <w:rPr>
          <w:rFonts w:hint="eastAsia"/>
          <w:lang w:eastAsia="ja-JP"/>
        </w:rPr>
        <w:t>i</w:t>
      </w:r>
      <w:r w:rsidRPr="0029661B">
        <w:t>nsert process</w:t>
      </w:r>
    </w:p>
    <w:p w14:paraId="48E182C6" w14:textId="7E9E2511" w:rsidR="00B86A51" w:rsidRDefault="00B86A51" w:rsidP="00B86A51">
      <w:pPr>
        <w:rPr>
          <w:lang w:eastAsia="ja-JP"/>
        </w:rPr>
      </w:pPr>
      <w:r w:rsidRPr="0029661B">
        <w:t xml:space="preserve">Figure </w:t>
      </w:r>
      <w:r>
        <w:t>8-</w:t>
      </w:r>
      <w:r w:rsidR="00545032">
        <w:rPr>
          <w:rFonts w:hint="eastAsia"/>
          <w:lang w:eastAsia="ja-JP"/>
        </w:rPr>
        <w:t>105</w:t>
      </w:r>
      <w:r w:rsidRPr="0029661B">
        <w:t xml:space="preserve"> shows the </w:t>
      </w:r>
      <w:r>
        <w:t>BNM</w:t>
      </w:r>
      <w:r w:rsidRPr="0029661B">
        <w:t xml:space="preserve"> symbol and Figure </w:t>
      </w:r>
      <w:r>
        <w:t>8-</w:t>
      </w:r>
      <w:r w:rsidR="00545032">
        <w:rPr>
          <w:rFonts w:hint="eastAsia"/>
          <w:lang w:eastAsia="ja-JP"/>
        </w:rPr>
        <w:t>106</w:t>
      </w:r>
      <w:r w:rsidR="00DF1392">
        <w:rPr>
          <w:rFonts w:hint="eastAsia"/>
          <w:lang w:eastAsia="ja-JP"/>
        </w:rPr>
        <w:t xml:space="preserve"> </w:t>
      </w:r>
      <w:r w:rsidRPr="0029661B">
        <w:t xml:space="preserve">defines the behaviour. </w:t>
      </w:r>
      <w:r w:rsidRPr="001A75AE">
        <w:t>The NominalBW and CurrentBW are continuously signalled from the server layer</w:t>
      </w:r>
      <w:r>
        <w:t xml:space="preserve">, and contain respectively the nominal </w:t>
      </w:r>
      <w:r>
        <w:lastRenderedPageBreak/>
        <w:t xml:space="preserve">full </w:t>
      </w:r>
      <w:r>
        <w:rPr>
          <w:rFonts w:hint="eastAsia"/>
          <w:lang w:eastAsia="ja-JP"/>
        </w:rPr>
        <w:t xml:space="preserve">transmission </w:t>
      </w:r>
      <w:r>
        <w:t xml:space="preserve">bandwidth of the link at the server layer, and the current available </w:t>
      </w:r>
      <w:r>
        <w:rPr>
          <w:rFonts w:hint="eastAsia"/>
          <w:lang w:eastAsia="ja-JP"/>
        </w:rPr>
        <w:t xml:space="preserve">transmission </w:t>
      </w:r>
      <w:r>
        <w:t xml:space="preserve">bandwidth.  </w:t>
      </w:r>
    </w:p>
    <w:p w14:paraId="0E62AFE3" w14:textId="77777777" w:rsidR="00B86A51" w:rsidRPr="00337D65" w:rsidRDefault="00B86A51" w:rsidP="00B86A51">
      <w:pPr>
        <w:rPr>
          <w:sz w:val="22"/>
          <w:szCs w:val="22"/>
          <w:lang w:eastAsia="ja-JP"/>
        </w:rPr>
      </w:pPr>
      <w:r w:rsidRPr="00337D65">
        <w:rPr>
          <w:sz w:val="22"/>
          <w:szCs w:val="22"/>
          <w:lang w:eastAsia="ja-JP"/>
        </w:rPr>
        <w:t>NOTE – The NominalBW and CurrentBW are generated by adaptation functions of some specific server layer technology such as microwave links.</w:t>
      </w:r>
    </w:p>
    <w:p w14:paraId="7B0255A7" w14:textId="77777777" w:rsidR="00B86A51" w:rsidRDefault="00B86A51" w:rsidP="00B86A51">
      <w:r>
        <w:t xml:space="preserve">When MI_BNM_Enable is set, the BNM </w:t>
      </w:r>
      <w:r>
        <w:rPr>
          <w:rFonts w:hint="eastAsia"/>
          <w:lang w:eastAsia="ja-JP"/>
        </w:rPr>
        <w:t>i</w:t>
      </w:r>
      <w:r>
        <w:t xml:space="preserve">nsert process monitors the current and nominal </w:t>
      </w:r>
      <w:r>
        <w:rPr>
          <w:rFonts w:hint="eastAsia"/>
          <w:lang w:eastAsia="ja-JP"/>
        </w:rPr>
        <w:t xml:space="preserve">transmission </w:t>
      </w:r>
      <w:r>
        <w:t xml:space="preserve">bandwidths, and when the current </w:t>
      </w:r>
      <w:r>
        <w:rPr>
          <w:rFonts w:hint="eastAsia"/>
          <w:lang w:eastAsia="ja-JP"/>
        </w:rPr>
        <w:t xml:space="preserve">transmission </w:t>
      </w:r>
      <w:r>
        <w:t xml:space="preserve">bandwidth falls below the nominal bandwidth for a given hold time, it </w:t>
      </w:r>
      <w:r>
        <w:rPr>
          <w:rFonts w:hint="eastAsia"/>
          <w:lang w:eastAsia="ja-JP"/>
        </w:rPr>
        <w:t xml:space="preserve">generates </w:t>
      </w:r>
      <w:r>
        <w:t xml:space="preserve">ETH_CI traffic units where the ETH_CI_D signal contains a BNM traffic unit.  If MI_BNM_Enable_Always is set, ETH_CI traffic units where the ETH_CI_D signal contains a BNM traffic unit are also transmitted periodically when there is no degradation. If MI_BNM_Enable_SF is set, ETH_CI traffic units where the ETH_CI_D signal contains a BNM traffic unit are also transmitted periodically when the link fails </w:t>
      </w:r>
      <w:r>
        <w:rPr>
          <w:rFonts w:hint="eastAsia"/>
          <w:lang w:eastAsia="ja-JP"/>
        </w:rPr>
        <w:t xml:space="preserve">in the transmit direction </w:t>
      </w:r>
      <w:r>
        <w:t>(i</w:t>
      </w:r>
      <w:r>
        <w:rPr>
          <w:rFonts w:hint="eastAsia"/>
          <w:lang w:eastAsia="ja-JP"/>
        </w:rPr>
        <w:t>.</w:t>
      </w:r>
      <w:r>
        <w:t>e</w:t>
      </w:r>
      <w:r>
        <w:rPr>
          <w:rFonts w:hint="eastAsia"/>
          <w:lang w:eastAsia="ja-JP"/>
        </w:rPr>
        <w:t>.,</w:t>
      </w:r>
      <w:r>
        <w:t xml:space="preserve"> when the current </w:t>
      </w:r>
      <w:r>
        <w:rPr>
          <w:rFonts w:hint="eastAsia"/>
          <w:lang w:eastAsia="ja-JP"/>
        </w:rPr>
        <w:t xml:space="preserve">transmission </w:t>
      </w:r>
      <w:r>
        <w:t>bandwidth is 0).</w:t>
      </w:r>
    </w:p>
    <w:p w14:paraId="239CDEBB" w14:textId="77777777" w:rsidR="00B86A51" w:rsidRPr="00A114AF" w:rsidRDefault="00B86A51" w:rsidP="00B86A51">
      <w:pPr>
        <w:rPr>
          <w:lang w:eastAsia="ja-JP"/>
        </w:rPr>
      </w:pPr>
      <w:r>
        <w:rPr>
          <w:lang w:eastAsia="ja-JP"/>
        </w:rPr>
        <w:t>When</w:t>
      </w:r>
      <w:r>
        <w:rPr>
          <w:rFonts w:hint="eastAsia"/>
          <w:lang w:eastAsia="ja-JP"/>
        </w:rPr>
        <w:t xml:space="preserve"> the current </w:t>
      </w:r>
      <w:r>
        <w:rPr>
          <w:lang w:eastAsia="ja-JP"/>
        </w:rPr>
        <w:t>transmission</w:t>
      </w:r>
      <w:r>
        <w:rPr>
          <w:rFonts w:hint="eastAsia"/>
          <w:lang w:eastAsia="ja-JP"/>
        </w:rPr>
        <w:t xml:space="preserve"> bandwidth changes</w:t>
      </w:r>
      <w:r>
        <w:rPr>
          <w:lang w:eastAsia="ja-JP"/>
        </w:rPr>
        <w:t>, MI_BNM_Hold_Time specifies the hold time before the first notification is sent.</w:t>
      </w:r>
      <w:r w:rsidRPr="00D506F4">
        <w:rPr>
          <w:lang w:eastAsia="ja-JP"/>
        </w:rPr>
        <w:t xml:space="preserve"> </w:t>
      </w:r>
      <w:r>
        <w:rPr>
          <w:lang w:eastAsia="ja-JP"/>
        </w:rPr>
        <w:t>Allowed values are between 0 and 10s (in increments of 10ms).</w:t>
      </w:r>
      <w:r>
        <w:rPr>
          <w:rFonts w:hint="eastAsia"/>
          <w:lang w:eastAsia="ja-JP"/>
        </w:rPr>
        <w:t xml:space="preserve"> </w:t>
      </w:r>
      <w:r w:rsidRPr="00A00200">
        <w:rPr>
          <w:lang w:eastAsia="ja-JP"/>
        </w:rPr>
        <w:t>At the end of the hold time, a number of BNM notifications containing the new value are sent quickly (the exact number and period is implementation-specific) in order to increase the reliability of the notification.</w:t>
      </w:r>
    </w:p>
    <w:p w14:paraId="54197789" w14:textId="77777777" w:rsidR="00B86A51" w:rsidRPr="00337D65" w:rsidRDefault="00B86A51" w:rsidP="00B86A51">
      <w:pPr>
        <w:rPr>
          <w:sz w:val="22"/>
          <w:szCs w:val="22"/>
          <w:lang w:eastAsia="ja-JP"/>
        </w:rPr>
      </w:pPr>
      <w:r w:rsidRPr="00337D65">
        <w:rPr>
          <w:sz w:val="22"/>
          <w:szCs w:val="22"/>
          <w:lang w:eastAsia="ja-JP"/>
        </w:rPr>
        <w:t>NOTE – BNM notifications are expected to be used where the server layer is a microwave link that uses adaptive bandwidth modulation.  A hold time is used to prevent notifications if the degradation is very short, such as might be cause</w:t>
      </w:r>
      <w:r>
        <w:rPr>
          <w:rFonts w:hint="eastAsia"/>
          <w:sz w:val="22"/>
          <w:szCs w:val="22"/>
          <w:lang w:eastAsia="ja-JP"/>
        </w:rPr>
        <w:t>d</w:t>
      </w:r>
      <w:r w:rsidRPr="00337D65">
        <w:rPr>
          <w:sz w:val="22"/>
          <w:szCs w:val="22"/>
          <w:lang w:eastAsia="ja-JP"/>
        </w:rPr>
        <w:t xml:space="preserve"> by an object passing through the line of sight of the microwave</w:t>
      </w:r>
      <w:r>
        <w:rPr>
          <w:rFonts w:hint="eastAsia"/>
          <w:sz w:val="22"/>
          <w:szCs w:val="22"/>
          <w:lang w:eastAsia="ja-JP"/>
        </w:rPr>
        <w:t xml:space="preserve"> link</w:t>
      </w:r>
      <w:r w:rsidRPr="00337D65">
        <w:rPr>
          <w:sz w:val="22"/>
          <w:szCs w:val="22"/>
          <w:lang w:eastAsia="ja-JP"/>
        </w:rPr>
        <w:t>.</w:t>
      </w:r>
      <w:r w:rsidRPr="00337D65">
        <w:rPr>
          <w:rFonts w:hint="eastAsia"/>
          <w:sz w:val="22"/>
          <w:szCs w:val="22"/>
          <w:lang w:eastAsia="ja-JP"/>
        </w:rPr>
        <w:t xml:space="preserve"> The applicability of BNM notifications to other technologies is for further study.</w:t>
      </w:r>
    </w:p>
    <w:p w14:paraId="700BA72C" w14:textId="053621B7" w:rsidR="00B86A51" w:rsidRDefault="00B86A51" w:rsidP="00B86A51">
      <w:pPr>
        <w:rPr>
          <w:lang w:eastAsia="ja-JP"/>
        </w:rPr>
      </w:pPr>
      <w:r>
        <w:t>The traffic units are generated with the Source MAC specified by MI_MEP_MAC, the MEG level specified by MI_Client_MEL, and the priority specified by MI_BNM_Pri.  During degradation or link failure, they are generated periodically at the period specified by MI_BNM_Period; allowed values are 1s, 10s</w:t>
      </w:r>
      <w:r>
        <w:rPr>
          <w:rFonts w:hint="eastAsia"/>
          <w:lang w:eastAsia="ja-JP"/>
        </w:rPr>
        <w:t xml:space="preserve"> and 1min</w:t>
      </w:r>
      <w:r>
        <w:t xml:space="preserve">.  </w:t>
      </w:r>
      <w:r w:rsidRPr="007F6206">
        <w:t xml:space="preserve"> </w:t>
      </w:r>
      <w:r w:rsidRPr="00E90C0F">
        <w:t xml:space="preserve">BNM_Fast_Period </w:t>
      </w:r>
      <w:r w:rsidRPr="00A00200">
        <w:t>and BNM_Fast_Count</w:t>
      </w:r>
      <w:r w:rsidRPr="00E90C0F">
        <w:rPr>
          <w:color w:val="00B050"/>
        </w:rPr>
        <w:t xml:space="preserve"> </w:t>
      </w:r>
      <w:r w:rsidRPr="00E90C0F">
        <w:rPr>
          <w:lang w:eastAsia="ja-JP"/>
        </w:rPr>
        <w:t>in the Figure 8-</w:t>
      </w:r>
      <w:r w:rsidR="00545032">
        <w:rPr>
          <w:rFonts w:hint="eastAsia"/>
          <w:lang w:eastAsia="ja-JP"/>
        </w:rPr>
        <w:t>106</w:t>
      </w:r>
      <w:r w:rsidRPr="00E90C0F">
        <w:rPr>
          <w:lang w:eastAsia="ja-JP"/>
        </w:rPr>
        <w:t xml:space="preserve"> </w:t>
      </w:r>
      <w:r w:rsidRPr="00E90C0F">
        <w:rPr>
          <w:rFonts w:hint="eastAsia"/>
          <w:lang w:eastAsia="ja-JP"/>
        </w:rPr>
        <w:t>are</w:t>
      </w:r>
      <w:r w:rsidRPr="00E90C0F">
        <w:t xml:space="preserve"> implementation specific parameter</w:t>
      </w:r>
      <w:r w:rsidRPr="00E90C0F">
        <w:rPr>
          <w:rFonts w:hint="eastAsia"/>
          <w:lang w:eastAsia="ja-JP"/>
        </w:rPr>
        <w:t>s</w:t>
      </w:r>
      <w:r w:rsidRPr="00E90C0F">
        <w:t xml:space="preserve"> that allow sending </w:t>
      </w:r>
      <w:r w:rsidRPr="006572E5">
        <w:rPr>
          <w:lang w:eastAsia="ja-JP"/>
        </w:rPr>
        <w:t>a number of</w:t>
      </w:r>
      <w:r w:rsidRPr="00E90C0F">
        <w:rPr>
          <w:rFonts w:hint="eastAsia"/>
          <w:lang w:eastAsia="ja-JP"/>
        </w:rPr>
        <w:t xml:space="preserve"> </w:t>
      </w:r>
      <w:r w:rsidRPr="00E90C0F">
        <w:t xml:space="preserve">the first BNM frames </w:t>
      </w:r>
      <w:r w:rsidRPr="00E90C0F">
        <w:rPr>
          <w:rFonts w:hint="eastAsia"/>
          <w:lang w:eastAsia="ja-JP"/>
        </w:rPr>
        <w:t>more quickly</w:t>
      </w:r>
      <w:r w:rsidRPr="00E90C0F">
        <w:t>.</w:t>
      </w:r>
      <w:r>
        <w:rPr>
          <w:rFonts w:hint="eastAsia"/>
          <w:lang w:eastAsia="ja-JP"/>
        </w:rPr>
        <w:t xml:space="preserve"> </w:t>
      </w:r>
      <w:r w:rsidRPr="008B7B62">
        <w:rPr>
          <w:lang w:eastAsia="ja-JP"/>
        </w:rPr>
        <w:t xml:space="preserve">The value of BNM_Fast_Period must be less than or equal to MI_BNM_Period. </w:t>
      </w:r>
      <w:r>
        <w:t>If MI_BNM_</w:t>
      </w:r>
      <w:r>
        <w:rPr>
          <w:rFonts w:hint="eastAsia"/>
          <w:lang w:eastAsia="ja-JP"/>
        </w:rPr>
        <w:t>Port</w:t>
      </w:r>
      <w:r>
        <w:t xml:space="preserve">ID is </w:t>
      </w:r>
      <w:r>
        <w:rPr>
          <w:rFonts w:hint="eastAsia"/>
          <w:lang w:eastAsia="ja-JP"/>
        </w:rPr>
        <w:t>set</w:t>
      </w:r>
      <w:r>
        <w:t xml:space="preserve">, </w:t>
      </w:r>
      <w:r>
        <w:rPr>
          <w:rFonts w:hint="eastAsia"/>
          <w:lang w:eastAsia="ja-JP"/>
        </w:rPr>
        <w:t>the</w:t>
      </w:r>
      <w:r>
        <w:t xml:space="preserve"> </w:t>
      </w:r>
      <w:r>
        <w:rPr>
          <w:rFonts w:hint="eastAsia"/>
          <w:lang w:eastAsia="ja-JP"/>
        </w:rPr>
        <w:t>Port</w:t>
      </w:r>
      <w:r>
        <w:t xml:space="preserve"> ID </w:t>
      </w:r>
      <w:r>
        <w:rPr>
          <w:rFonts w:hint="eastAsia"/>
          <w:lang w:eastAsia="ja-JP"/>
        </w:rPr>
        <w:t>field</w:t>
      </w:r>
      <w:r>
        <w:t xml:space="preserve"> is </w:t>
      </w:r>
      <w:r>
        <w:rPr>
          <w:rFonts w:hint="eastAsia"/>
          <w:lang w:eastAsia="ja-JP"/>
        </w:rPr>
        <w:t xml:space="preserve">set to </w:t>
      </w:r>
      <w:r>
        <w:t>the value specified in MI_BNM_</w:t>
      </w:r>
      <w:r>
        <w:rPr>
          <w:rFonts w:hint="eastAsia"/>
          <w:lang w:eastAsia="ja-JP"/>
        </w:rPr>
        <w:t>Port</w:t>
      </w:r>
      <w:r>
        <w:t>ID.</w:t>
      </w:r>
      <w:r>
        <w:rPr>
          <w:rFonts w:hint="eastAsia"/>
          <w:lang w:eastAsia="ja-JP"/>
        </w:rPr>
        <w:t xml:space="preserve"> </w:t>
      </w:r>
      <w:r w:rsidRPr="008B7B62">
        <w:rPr>
          <w:lang w:eastAsia="ja-JP"/>
        </w:rPr>
        <w:t>Otherwise the Port ID field is set to 0 to indicate that no Port ID was configured.</w:t>
      </w:r>
    </w:p>
    <w:p w14:paraId="0A192C1D" w14:textId="77777777" w:rsidR="00B86A51" w:rsidRDefault="00B86A51" w:rsidP="00B86A51">
      <w:r w:rsidRPr="0029661B">
        <w:t xml:space="preserve">The generated </w:t>
      </w:r>
      <w:r>
        <w:t>BNM</w:t>
      </w:r>
      <w:r w:rsidRPr="0029661B">
        <w:t xml:space="preserve"> traffic units are inserted in the incoming stream, i.e., the output stream contains the incoming traffic units and the generated </w:t>
      </w:r>
      <w:r>
        <w:t>BNM</w:t>
      </w:r>
      <w:r w:rsidRPr="0029661B">
        <w:t xml:space="preserve"> traffic units.</w:t>
      </w:r>
    </w:p>
    <w:p w14:paraId="02BE0205" w14:textId="77777777" w:rsidR="00B86A51" w:rsidRPr="0013000D" w:rsidRDefault="00B86A51" w:rsidP="00B86A51">
      <w:pPr>
        <w:rPr>
          <w:lang w:eastAsia="ja-JP"/>
        </w:rPr>
      </w:pPr>
      <w:r>
        <w:t xml:space="preserve">The BNM </w:t>
      </w:r>
      <w:r>
        <w:rPr>
          <w:rFonts w:hint="eastAsia"/>
          <w:lang w:eastAsia="ja-JP"/>
        </w:rPr>
        <w:t>i</w:t>
      </w:r>
      <w:r>
        <w:t xml:space="preserve">nsert process continues generating BNM traffic units until the current bandwidth is restored to the nominal bandwidth.  At that point </w:t>
      </w:r>
      <w:r>
        <w:rPr>
          <w:rFonts w:hint="eastAsia"/>
          <w:lang w:eastAsia="ja-JP"/>
        </w:rPr>
        <w:t xml:space="preserve"> a number of the </w:t>
      </w:r>
      <w:r>
        <w:t>final BNM traffic unit</w:t>
      </w:r>
      <w:r>
        <w:rPr>
          <w:rFonts w:hint="eastAsia"/>
          <w:lang w:eastAsia="ja-JP"/>
        </w:rPr>
        <w:t>s</w:t>
      </w:r>
      <w:r>
        <w:t xml:space="preserve"> </w:t>
      </w:r>
      <w:r>
        <w:rPr>
          <w:rFonts w:hint="eastAsia"/>
          <w:lang w:eastAsia="ja-JP"/>
        </w:rPr>
        <w:t>are</w:t>
      </w:r>
      <w:r>
        <w:t xml:space="preserve"> generated with the current bandwidth set equal to the nominal bandwidth.  If MI_BNM_Enabled_Always is not set, generation of BNM traffic units then ceases.</w:t>
      </w:r>
      <w:r>
        <w:rPr>
          <w:rFonts w:hint="eastAsia"/>
          <w:lang w:eastAsia="ja-JP"/>
        </w:rPr>
        <w:t xml:space="preserve"> </w:t>
      </w:r>
      <w:r w:rsidRPr="008B7B62">
        <w:rPr>
          <w:lang w:eastAsia="ja-JP"/>
        </w:rPr>
        <w:t>Otherwise, BNM traffic units continue to be generated periodically at the period specified by MI_BNM_Period.</w:t>
      </w:r>
    </w:p>
    <w:p w14:paraId="4E60371B" w14:textId="1B2A49F2" w:rsidR="00B86A51" w:rsidRPr="0029661B" w:rsidRDefault="00B86A51" w:rsidP="00B86A51">
      <w:pPr>
        <w:pStyle w:val="Figure"/>
        <w:rPr>
          <w:lang w:eastAsia="ja-JP"/>
        </w:rPr>
      </w:pPr>
      <w:r w:rsidRPr="00370163">
        <w:rPr>
          <w:noProof/>
          <w:lang w:val="en-US" w:eastAsia="ja-JP"/>
        </w:rPr>
        <w:lastRenderedPageBreak/>
        <w:t xml:space="preserve"> </w:t>
      </w:r>
      <w:r w:rsidRPr="00370163">
        <w:rPr>
          <w:noProof/>
          <w:lang w:eastAsia="zh-CN"/>
        </w:rPr>
        <w:drawing>
          <wp:inline distT="0" distB="0" distL="0" distR="0" wp14:anchorId="363C7E5D" wp14:editId="49C88822">
            <wp:extent cx="6015960" cy="6893280"/>
            <wp:effectExtent l="0" t="0" r="0" b="0"/>
            <wp:docPr id="675" name="図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6015960" cy="6893280"/>
                    </a:xfrm>
                    <a:prstGeom prst="rect">
                      <a:avLst/>
                    </a:prstGeom>
                    <a:noFill/>
                    <a:ln>
                      <a:noFill/>
                    </a:ln>
                  </pic:spPr>
                </pic:pic>
              </a:graphicData>
            </a:graphic>
          </wp:inline>
        </w:drawing>
      </w:r>
    </w:p>
    <w:p w14:paraId="5C2EF6FA" w14:textId="40637F2A" w:rsidR="00B86A51" w:rsidRPr="0029661B" w:rsidRDefault="00B86A51" w:rsidP="00B86A51">
      <w:pPr>
        <w:pStyle w:val="FigureNoTitle"/>
      </w:pPr>
      <w:r w:rsidRPr="0029661B">
        <w:t xml:space="preserve">Figure </w:t>
      </w:r>
      <w:r>
        <w:t>8-</w:t>
      </w:r>
      <w:r w:rsidR="00647C1A">
        <w:rPr>
          <w:rFonts w:hint="eastAsia"/>
          <w:lang w:eastAsia="ja-JP"/>
        </w:rPr>
        <w:t>106</w:t>
      </w:r>
      <w:r w:rsidRPr="0029661B">
        <w:t xml:space="preserve"> – </w:t>
      </w:r>
      <w:r>
        <w:t>BNM</w:t>
      </w:r>
      <w:r w:rsidRPr="0029661B">
        <w:t xml:space="preserve"> i</w:t>
      </w:r>
      <w:r w:rsidRPr="0029661B">
        <w:rPr>
          <w:lang w:eastAsia="ja-JP"/>
        </w:rPr>
        <w:t>nsert</w:t>
      </w:r>
      <w:r w:rsidRPr="0029661B">
        <w:t xml:space="preserve"> behaviour</w:t>
      </w:r>
    </w:p>
    <w:p w14:paraId="10C5C272" w14:textId="77777777" w:rsidR="00B86A51" w:rsidRDefault="00B86A51" w:rsidP="00B86A51">
      <w:pPr>
        <w:snapToGrid w:val="0"/>
        <w:spacing w:afterLines="50" w:after="120"/>
        <w:rPr>
          <w:lang w:eastAsia="ja-JP"/>
        </w:rPr>
      </w:pPr>
    </w:p>
    <w:p w14:paraId="0DC138ED" w14:textId="77777777" w:rsidR="00B86A51" w:rsidRDefault="00B86A51" w:rsidP="00B86A51">
      <w:pPr>
        <w:snapToGrid w:val="0"/>
        <w:spacing w:afterLines="50" w:after="120"/>
        <w:rPr>
          <w:lang w:eastAsia="ja-JP"/>
        </w:rPr>
      </w:pPr>
      <w:r>
        <w:rPr>
          <w:lang w:eastAsia="ja-JP"/>
        </w:rPr>
        <w:t>To prevent very frequen</w:t>
      </w:r>
      <w:r>
        <w:rPr>
          <w:rFonts w:hint="eastAsia"/>
          <w:lang w:eastAsia="ja-JP"/>
        </w:rPr>
        <w:t>t</w:t>
      </w:r>
      <w:r>
        <w:rPr>
          <w:lang w:eastAsia="ja-JP"/>
        </w:rPr>
        <w:t xml:space="preserve"> changes in the notified bandwidth,</w:t>
      </w:r>
      <w:r>
        <w:rPr>
          <w:rFonts w:hint="eastAsia"/>
          <w:lang w:eastAsia="ja-JP"/>
        </w:rPr>
        <w:t xml:space="preserve"> </w:t>
      </w:r>
      <w:r w:rsidRPr="00A00200">
        <w:t>server layer should avoid reporting consecutive changes of the CurrentBW within an implementation specific time: the filtering mechanism is implementation and server layer specific</w:t>
      </w:r>
      <w:r w:rsidRPr="00A114AF">
        <w:rPr>
          <w:lang w:eastAsia="ja-JP"/>
        </w:rPr>
        <w:t>.</w:t>
      </w:r>
      <w:r>
        <w:rPr>
          <w:lang w:eastAsia="ja-JP"/>
        </w:rPr>
        <w:t xml:space="preserve"> </w:t>
      </w:r>
    </w:p>
    <w:p w14:paraId="48B1A7B3" w14:textId="09905959" w:rsidR="00B86A51" w:rsidRDefault="00B86A51" w:rsidP="00B86A51">
      <w:pPr>
        <w:rPr>
          <w:szCs w:val="24"/>
          <w:lang w:eastAsia="ja-JP"/>
        </w:rPr>
      </w:pPr>
      <w:r>
        <w:rPr>
          <w:lang w:eastAsia="ja-JP"/>
        </w:rPr>
        <w:t xml:space="preserve">The BNM(SA, MEL, Period, NominalBW, CurrentBW, </w:t>
      </w:r>
      <w:r>
        <w:rPr>
          <w:rFonts w:hint="eastAsia"/>
          <w:lang w:eastAsia="ja-JP"/>
        </w:rPr>
        <w:t>PortID</w:t>
      </w:r>
      <w:r>
        <w:rPr>
          <w:lang w:eastAsia="ja-JP"/>
        </w:rPr>
        <w:t>) function generates an ETH_CI traffic unit containing</w:t>
      </w:r>
      <w:r w:rsidRPr="00A15F81">
        <w:t xml:space="preserve"> </w:t>
      </w:r>
      <w:r w:rsidRPr="0029661B">
        <w:t>a source and destination address field and an M_SDU field.</w:t>
      </w:r>
      <w:r>
        <w:t xml:space="preserve">  The source address is set to the given SA, and the destination address is set to </w:t>
      </w:r>
      <w:r w:rsidRPr="0029661B">
        <w:t>the multicast class 1 DA</w:t>
      </w:r>
      <w:r>
        <w:t xml:space="preserve"> as described in </w:t>
      </w:r>
      <w:r w:rsidRPr="0029661B">
        <w:t>[ITU</w:t>
      </w:r>
      <w:r w:rsidRPr="0029661B">
        <w:noBreakHyphen/>
        <w:t>T </w:t>
      </w:r>
      <w:r w:rsidRPr="0029661B">
        <w:rPr>
          <w:lang w:eastAsia="ja-JP"/>
        </w:rPr>
        <w:t>G.8013</w:t>
      </w:r>
      <w:r w:rsidRPr="0029661B">
        <w:t>]</w:t>
      </w:r>
      <w:r>
        <w:t xml:space="preserve">.  </w:t>
      </w:r>
      <w:r w:rsidRPr="0029661B">
        <w:t xml:space="preserve">The format of the M_SDU field for </w:t>
      </w:r>
      <w:r>
        <w:t>BNM</w:t>
      </w:r>
      <w:r w:rsidRPr="0029661B">
        <w:t xml:space="preserve"> traffic units is defined in [ITU</w:t>
      </w:r>
      <w:r w:rsidRPr="0029661B">
        <w:noBreakHyphen/>
        <w:t>T </w:t>
      </w:r>
      <w:r w:rsidRPr="0029661B">
        <w:rPr>
          <w:lang w:eastAsia="ja-JP"/>
        </w:rPr>
        <w:t>G.8013</w:t>
      </w:r>
      <w:r w:rsidRPr="0029661B">
        <w:t>].</w:t>
      </w:r>
      <w:r>
        <w:t xml:space="preserve">  </w:t>
      </w:r>
      <w:r>
        <w:lastRenderedPageBreak/>
        <w:t>The</w:t>
      </w:r>
      <w:r>
        <w:rPr>
          <w:lang w:eastAsia="ja-JP"/>
        </w:rPr>
        <w:t xml:space="preserve"> MEL, Period, Current Bandwidth</w:t>
      </w:r>
      <w:r>
        <w:rPr>
          <w:rFonts w:hint="eastAsia"/>
          <w:lang w:eastAsia="ja-JP"/>
        </w:rPr>
        <w:t>,</w:t>
      </w:r>
      <w:r>
        <w:rPr>
          <w:lang w:eastAsia="ja-JP"/>
        </w:rPr>
        <w:t xml:space="preserve"> Nominal Bandwidth </w:t>
      </w:r>
      <w:r>
        <w:rPr>
          <w:rFonts w:hint="eastAsia"/>
          <w:lang w:eastAsia="ja-JP"/>
        </w:rPr>
        <w:t xml:space="preserve">and Port ID </w:t>
      </w:r>
      <w:r>
        <w:rPr>
          <w:lang w:eastAsia="ja-JP"/>
        </w:rPr>
        <w:t>fields are set to the given values.</w:t>
      </w:r>
      <w:r w:rsidRPr="00CD0C85">
        <w:rPr>
          <w:szCs w:val="24"/>
          <w:lang w:eastAsia="ja-JP"/>
        </w:rPr>
        <w:t xml:space="preserve"> </w:t>
      </w:r>
      <w:r w:rsidRPr="00855D63">
        <w:rPr>
          <w:szCs w:val="24"/>
          <w:lang w:eastAsia="ja-JP"/>
        </w:rPr>
        <w:t>Figure 8-</w:t>
      </w:r>
      <w:r w:rsidR="00545032">
        <w:rPr>
          <w:rFonts w:hint="eastAsia"/>
          <w:szCs w:val="24"/>
          <w:lang w:eastAsia="ja-JP"/>
        </w:rPr>
        <w:t>107</w:t>
      </w:r>
      <w:r w:rsidRPr="00855D63">
        <w:rPr>
          <w:szCs w:val="24"/>
          <w:lang w:eastAsia="ja-JP"/>
        </w:rPr>
        <w:t xml:space="preserve"> below shows the ETH_CI_D signal format resulting from the function call from Figure 8-</w:t>
      </w:r>
      <w:r w:rsidR="00545032">
        <w:rPr>
          <w:rFonts w:hint="eastAsia"/>
          <w:szCs w:val="24"/>
          <w:lang w:eastAsia="ja-JP"/>
        </w:rPr>
        <w:t>106</w:t>
      </w:r>
      <w:r w:rsidRPr="00855D63">
        <w:rPr>
          <w:szCs w:val="24"/>
          <w:lang w:eastAsia="ja-JP"/>
        </w:rPr>
        <w:t>:</w:t>
      </w:r>
    </w:p>
    <w:p w14:paraId="627B626E" w14:textId="77777777" w:rsidR="00B86A51" w:rsidRPr="00BC6AC7" w:rsidRDefault="00B86A51" w:rsidP="00B86A51">
      <w:pPr>
        <w:ind w:leftChars="200" w:left="480"/>
        <w:rPr>
          <w:szCs w:val="24"/>
          <w:lang w:val="de-CH" w:eastAsia="ja-JP"/>
        </w:rPr>
      </w:pPr>
      <w:r w:rsidRPr="00BC6AC7">
        <w:rPr>
          <w:szCs w:val="24"/>
          <w:lang w:val="de-CH" w:eastAsia="ja-JP"/>
        </w:rPr>
        <w:t>OAM=BNM(</w:t>
      </w:r>
    </w:p>
    <w:p w14:paraId="327BFF16" w14:textId="77777777" w:rsidR="00B86A51" w:rsidRPr="00BC6AC7" w:rsidRDefault="00B86A51" w:rsidP="00B86A51">
      <w:pPr>
        <w:ind w:leftChars="200" w:left="480"/>
        <w:rPr>
          <w:szCs w:val="24"/>
          <w:lang w:val="de-CH" w:eastAsia="ja-JP"/>
        </w:rPr>
      </w:pPr>
      <w:r w:rsidRPr="00BC6AC7">
        <w:rPr>
          <w:szCs w:val="24"/>
          <w:lang w:val="de-CH" w:eastAsia="ja-JP"/>
        </w:rPr>
        <w:t>MI_MEP_MAC,</w:t>
      </w:r>
    </w:p>
    <w:p w14:paraId="59F5C2C3" w14:textId="77777777" w:rsidR="00B86A51" w:rsidRPr="00E74537" w:rsidRDefault="00B86A51" w:rsidP="00B86A51">
      <w:pPr>
        <w:ind w:leftChars="200" w:left="480"/>
        <w:rPr>
          <w:szCs w:val="24"/>
          <w:lang w:val="es-ES_tradnl" w:eastAsia="ja-JP"/>
        </w:rPr>
      </w:pPr>
      <w:r w:rsidRPr="00E74537">
        <w:rPr>
          <w:szCs w:val="24"/>
          <w:lang w:val="es-ES_tradnl" w:eastAsia="ja-JP"/>
        </w:rPr>
        <w:t>MI_Client_MEL,</w:t>
      </w:r>
    </w:p>
    <w:p w14:paraId="443D8F87" w14:textId="77777777" w:rsidR="00B86A51" w:rsidRPr="00BC6AC7" w:rsidRDefault="00B86A51" w:rsidP="00B86A51">
      <w:pPr>
        <w:ind w:leftChars="200" w:left="480"/>
        <w:rPr>
          <w:szCs w:val="24"/>
          <w:lang w:val="es-ES_tradnl" w:eastAsia="ja-JP"/>
        </w:rPr>
      </w:pPr>
      <w:r w:rsidRPr="00BC6AC7">
        <w:rPr>
          <w:szCs w:val="24"/>
          <w:lang w:val="es-ES_tradnl" w:eastAsia="ja-JP"/>
        </w:rPr>
        <w:t>MI_BNM_Period,</w:t>
      </w:r>
    </w:p>
    <w:p w14:paraId="08B7FBF9" w14:textId="77777777" w:rsidR="00B86A51" w:rsidRPr="00BC6AC7" w:rsidRDefault="00B86A51" w:rsidP="00B86A51">
      <w:pPr>
        <w:ind w:leftChars="200" w:left="480"/>
        <w:rPr>
          <w:szCs w:val="24"/>
          <w:lang w:val="es-ES_tradnl" w:eastAsia="ja-JP"/>
        </w:rPr>
      </w:pPr>
      <w:r w:rsidRPr="00BC6AC7">
        <w:rPr>
          <w:szCs w:val="24"/>
          <w:lang w:val="es-ES_tradnl" w:eastAsia="ja-JP"/>
        </w:rPr>
        <w:t>NominalBW</w:t>
      </w:r>
    </w:p>
    <w:p w14:paraId="154A2F57" w14:textId="77777777" w:rsidR="00B86A51" w:rsidRPr="00855D63" w:rsidRDefault="00B86A51" w:rsidP="00B86A51">
      <w:pPr>
        <w:ind w:leftChars="200" w:left="480"/>
        <w:rPr>
          <w:szCs w:val="24"/>
          <w:lang w:eastAsia="ja-JP"/>
        </w:rPr>
      </w:pPr>
      <w:r w:rsidRPr="00855D63">
        <w:rPr>
          <w:szCs w:val="24"/>
          <w:lang w:eastAsia="ja-JP"/>
        </w:rPr>
        <w:t>ReportedBW,</w:t>
      </w:r>
    </w:p>
    <w:p w14:paraId="5A06D2B4" w14:textId="77777777" w:rsidR="00B86A51" w:rsidRDefault="00B86A51" w:rsidP="00B86A51">
      <w:pPr>
        <w:ind w:leftChars="200" w:left="480"/>
        <w:rPr>
          <w:szCs w:val="24"/>
          <w:lang w:eastAsia="ja-JP"/>
        </w:rPr>
      </w:pPr>
      <w:r w:rsidRPr="00855D63">
        <w:rPr>
          <w:szCs w:val="24"/>
          <w:lang w:eastAsia="ja-JP"/>
        </w:rPr>
        <w:t>PortID</w:t>
      </w:r>
    </w:p>
    <w:p w14:paraId="52CE22C6" w14:textId="77777777" w:rsidR="00B86A51" w:rsidRPr="00855D63" w:rsidRDefault="00B86A51" w:rsidP="00B86A51">
      <w:pPr>
        <w:ind w:leftChars="200" w:left="480"/>
        <w:rPr>
          <w:szCs w:val="24"/>
          <w:lang w:eastAsia="ja-JP"/>
        </w:rPr>
      </w:pPr>
      <w:r w:rsidRPr="00855D63">
        <w:rPr>
          <w:szCs w:val="24"/>
          <w:lang w:eastAsia="ja-JP"/>
        </w:rPr>
        <w:t>)</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4"/>
        <w:gridCol w:w="322"/>
        <w:gridCol w:w="282"/>
        <w:gridCol w:w="31"/>
        <w:gridCol w:w="236"/>
        <w:gridCol w:w="15"/>
        <w:gridCol w:w="270"/>
        <w:gridCol w:w="12"/>
        <w:gridCol w:w="266"/>
        <w:gridCol w:w="17"/>
        <w:gridCol w:w="282"/>
        <w:gridCol w:w="282"/>
        <w:gridCol w:w="282"/>
        <w:gridCol w:w="16"/>
        <w:gridCol w:w="266"/>
        <w:gridCol w:w="282"/>
        <w:gridCol w:w="282"/>
        <w:gridCol w:w="282"/>
        <w:gridCol w:w="282"/>
        <w:gridCol w:w="282"/>
        <w:gridCol w:w="282"/>
        <w:gridCol w:w="296"/>
        <w:gridCol w:w="280"/>
        <w:gridCol w:w="282"/>
        <w:gridCol w:w="231"/>
        <w:gridCol w:w="51"/>
        <w:gridCol w:w="282"/>
        <w:gridCol w:w="282"/>
        <w:gridCol w:w="282"/>
        <w:gridCol w:w="282"/>
        <w:gridCol w:w="353"/>
        <w:gridCol w:w="282"/>
        <w:gridCol w:w="282"/>
        <w:gridCol w:w="282"/>
        <w:gridCol w:w="282"/>
        <w:gridCol w:w="282"/>
        <w:gridCol w:w="282"/>
        <w:gridCol w:w="282"/>
        <w:gridCol w:w="274"/>
      </w:tblGrid>
      <w:tr w:rsidR="00B86A51" w:rsidRPr="0029661B" w14:paraId="015A5E71" w14:textId="77777777" w:rsidTr="00B86A51">
        <w:trPr>
          <w:jc w:val="center"/>
        </w:trPr>
        <w:tc>
          <w:tcPr>
            <w:tcW w:w="504" w:type="dxa"/>
            <w:tcBorders>
              <w:top w:val="nil"/>
              <w:left w:val="nil"/>
              <w:bottom w:val="nil"/>
              <w:right w:val="single" w:sz="4" w:space="0" w:color="C0C0C0"/>
            </w:tcBorders>
          </w:tcPr>
          <w:p w14:paraId="4918E889" w14:textId="77777777" w:rsidR="00B86A51" w:rsidRPr="004617FC" w:rsidRDefault="00B86A51" w:rsidP="00B86A51">
            <w:pPr>
              <w:pStyle w:val="Figurelegend"/>
              <w:rPr>
                <w:lang w:val="es-ES_tradnl" w:eastAsia="ja-JP"/>
              </w:rPr>
            </w:pPr>
          </w:p>
        </w:tc>
        <w:tc>
          <w:tcPr>
            <w:tcW w:w="2297" w:type="dxa"/>
            <w:gridSpan w:val="12"/>
            <w:tcBorders>
              <w:top w:val="single" w:sz="4" w:space="0" w:color="C0C0C0"/>
              <w:left w:val="single" w:sz="4" w:space="0" w:color="C0C0C0"/>
              <w:bottom w:val="single" w:sz="4" w:space="0" w:color="C0C0C0"/>
              <w:right w:val="single" w:sz="4" w:space="0" w:color="C0C0C0"/>
            </w:tcBorders>
          </w:tcPr>
          <w:p w14:paraId="5B9DAB1B" w14:textId="77777777" w:rsidR="00B86A51" w:rsidRPr="0029661B" w:rsidRDefault="00B86A51" w:rsidP="00B86A51">
            <w:pPr>
              <w:pStyle w:val="Figurelegend"/>
              <w:jc w:val="center"/>
              <w:rPr>
                <w:lang w:eastAsia="ja-JP"/>
              </w:rPr>
            </w:pPr>
            <w:r w:rsidRPr="0029661B">
              <w:rPr>
                <w:lang w:eastAsia="ja-JP"/>
              </w:rPr>
              <w:t>1</w:t>
            </w:r>
          </w:p>
        </w:tc>
        <w:tc>
          <w:tcPr>
            <w:tcW w:w="2270" w:type="dxa"/>
            <w:gridSpan w:val="9"/>
            <w:tcBorders>
              <w:top w:val="single" w:sz="4" w:space="0" w:color="C0C0C0"/>
              <w:left w:val="single" w:sz="4" w:space="0" w:color="C0C0C0"/>
              <w:bottom w:val="single" w:sz="4" w:space="0" w:color="C0C0C0"/>
              <w:right w:val="single" w:sz="4" w:space="0" w:color="C0C0C0"/>
            </w:tcBorders>
          </w:tcPr>
          <w:p w14:paraId="4ABA14C2" w14:textId="77777777" w:rsidR="00B86A51" w:rsidRPr="0029661B" w:rsidRDefault="00B86A51" w:rsidP="00B86A51">
            <w:pPr>
              <w:pStyle w:val="Figurelegend"/>
              <w:jc w:val="center"/>
              <w:rPr>
                <w:lang w:eastAsia="ja-JP"/>
              </w:rPr>
            </w:pPr>
            <w:r w:rsidRPr="0029661B">
              <w:rPr>
                <w:lang w:eastAsia="ja-JP"/>
              </w:rPr>
              <w:t>2</w:t>
            </w:r>
          </w:p>
        </w:tc>
        <w:tc>
          <w:tcPr>
            <w:tcW w:w="2325" w:type="dxa"/>
            <w:gridSpan w:val="9"/>
            <w:tcBorders>
              <w:top w:val="single" w:sz="4" w:space="0" w:color="C0C0C0"/>
              <w:left w:val="single" w:sz="4" w:space="0" w:color="C0C0C0"/>
              <w:bottom w:val="single" w:sz="4" w:space="0" w:color="C0C0C0"/>
              <w:right w:val="single" w:sz="4" w:space="0" w:color="C0C0C0"/>
            </w:tcBorders>
          </w:tcPr>
          <w:p w14:paraId="5FBB2A2B" w14:textId="77777777" w:rsidR="00B86A51" w:rsidRPr="0029661B" w:rsidRDefault="00B86A51" w:rsidP="00B86A51">
            <w:pPr>
              <w:pStyle w:val="Figurelegend"/>
              <w:jc w:val="center"/>
              <w:rPr>
                <w:lang w:eastAsia="ja-JP"/>
              </w:rPr>
            </w:pPr>
            <w:r w:rsidRPr="0029661B">
              <w:rPr>
                <w:lang w:eastAsia="ja-JP"/>
              </w:rPr>
              <w:t>3</w:t>
            </w:r>
          </w:p>
        </w:tc>
        <w:tc>
          <w:tcPr>
            <w:tcW w:w="2248" w:type="dxa"/>
            <w:gridSpan w:val="8"/>
            <w:tcBorders>
              <w:top w:val="single" w:sz="4" w:space="0" w:color="C0C0C0"/>
              <w:left w:val="single" w:sz="4" w:space="0" w:color="C0C0C0"/>
              <w:bottom w:val="single" w:sz="4" w:space="0" w:color="C0C0C0"/>
              <w:right w:val="single" w:sz="4" w:space="0" w:color="C0C0C0"/>
            </w:tcBorders>
          </w:tcPr>
          <w:p w14:paraId="2A4DAFB4" w14:textId="77777777" w:rsidR="00B86A51" w:rsidRPr="0029661B" w:rsidRDefault="00B86A51" w:rsidP="00B86A51">
            <w:pPr>
              <w:pStyle w:val="Figurelegend"/>
              <w:jc w:val="center"/>
              <w:rPr>
                <w:lang w:eastAsia="ja-JP"/>
              </w:rPr>
            </w:pPr>
            <w:r w:rsidRPr="0029661B">
              <w:rPr>
                <w:lang w:eastAsia="ja-JP"/>
              </w:rPr>
              <w:t>4</w:t>
            </w:r>
          </w:p>
        </w:tc>
      </w:tr>
      <w:tr w:rsidR="00B86A51" w:rsidRPr="0029661B" w14:paraId="40E67600" w14:textId="77777777" w:rsidTr="00B86A51">
        <w:trPr>
          <w:jc w:val="center"/>
        </w:trPr>
        <w:tc>
          <w:tcPr>
            <w:tcW w:w="504" w:type="dxa"/>
            <w:tcBorders>
              <w:top w:val="nil"/>
              <w:left w:val="nil"/>
              <w:bottom w:val="nil"/>
              <w:right w:val="single" w:sz="4" w:space="0" w:color="C0C0C0"/>
            </w:tcBorders>
          </w:tcPr>
          <w:p w14:paraId="02E5C48F" w14:textId="77777777" w:rsidR="00B86A51" w:rsidRPr="0029661B" w:rsidRDefault="00B86A51" w:rsidP="00B86A51">
            <w:pPr>
              <w:pStyle w:val="Figurelegend"/>
              <w:rPr>
                <w:lang w:eastAsia="ja-JP"/>
              </w:rPr>
            </w:pPr>
          </w:p>
        </w:tc>
        <w:tc>
          <w:tcPr>
            <w:tcW w:w="322" w:type="dxa"/>
            <w:tcBorders>
              <w:top w:val="single" w:sz="4" w:space="0" w:color="C0C0C0"/>
              <w:left w:val="single" w:sz="4" w:space="0" w:color="C0C0C0"/>
              <w:bottom w:val="single" w:sz="4" w:space="0" w:color="auto"/>
              <w:right w:val="single" w:sz="4" w:space="0" w:color="C0C0C0"/>
            </w:tcBorders>
          </w:tcPr>
          <w:p w14:paraId="43B25B92" w14:textId="77777777" w:rsidR="00B86A51" w:rsidRPr="0029661B" w:rsidRDefault="00B86A51" w:rsidP="00B86A51">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2C6FC92A" w14:textId="77777777" w:rsidR="00B86A51" w:rsidRPr="0029661B" w:rsidRDefault="00B86A51" w:rsidP="00B86A51">
            <w:pPr>
              <w:pStyle w:val="Figurelegend"/>
              <w:jc w:val="center"/>
              <w:rPr>
                <w:lang w:eastAsia="ja-JP"/>
              </w:rPr>
            </w:pPr>
            <w:r w:rsidRPr="0029661B">
              <w:rPr>
                <w:lang w:eastAsia="ja-JP"/>
              </w:rPr>
              <w:t>7</w:t>
            </w:r>
          </w:p>
        </w:tc>
        <w:tc>
          <w:tcPr>
            <w:tcW w:w="282" w:type="dxa"/>
            <w:gridSpan w:val="3"/>
            <w:tcBorders>
              <w:top w:val="single" w:sz="4" w:space="0" w:color="C0C0C0"/>
              <w:left w:val="single" w:sz="4" w:space="0" w:color="C0C0C0"/>
              <w:bottom w:val="single" w:sz="4" w:space="0" w:color="auto"/>
              <w:right w:val="single" w:sz="4" w:space="0" w:color="C0C0C0"/>
            </w:tcBorders>
          </w:tcPr>
          <w:p w14:paraId="578528AC" w14:textId="77777777" w:rsidR="00B86A51" w:rsidRPr="0029661B" w:rsidRDefault="00B86A51" w:rsidP="00B86A51">
            <w:pPr>
              <w:pStyle w:val="Figurelegend"/>
              <w:jc w:val="center"/>
              <w:rPr>
                <w:lang w:eastAsia="ja-JP"/>
              </w:rPr>
            </w:pPr>
            <w:r w:rsidRPr="0029661B">
              <w:rPr>
                <w:lang w:eastAsia="ja-JP"/>
              </w:rPr>
              <w:t>6</w:t>
            </w:r>
          </w:p>
        </w:tc>
        <w:tc>
          <w:tcPr>
            <w:tcW w:w="282" w:type="dxa"/>
            <w:gridSpan w:val="2"/>
            <w:tcBorders>
              <w:top w:val="single" w:sz="4" w:space="0" w:color="C0C0C0"/>
              <w:left w:val="single" w:sz="4" w:space="0" w:color="C0C0C0"/>
              <w:bottom w:val="single" w:sz="4" w:space="0" w:color="auto"/>
              <w:right w:val="single" w:sz="4" w:space="0" w:color="C0C0C0"/>
            </w:tcBorders>
          </w:tcPr>
          <w:p w14:paraId="2A763536" w14:textId="77777777" w:rsidR="00B86A51" w:rsidRPr="0029661B" w:rsidRDefault="00B86A51" w:rsidP="00B86A51">
            <w:pPr>
              <w:pStyle w:val="Figurelegend"/>
              <w:jc w:val="center"/>
              <w:rPr>
                <w:lang w:eastAsia="ja-JP"/>
              </w:rPr>
            </w:pPr>
            <w:r w:rsidRPr="0029661B">
              <w:rPr>
                <w:lang w:eastAsia="ja-JP"/>
              </w:rPr>
              <w:t>5</w:t>
            </w:r>
          </w:p>
        </w:tc>
        <w:tc>
          <w:tcPr>
            <w:tcW w:w="283" w:type="dxa"/>
            <w:gridSpan w:val="2"/>
            <w:tcBorders>
              <w:top w:val="single" w:sz="4" w:space="0" w:color="C0C0C0"/>
              <w:left w:val="single" w:sz="4" w:space="0" w:color="C0C0C0"/>
              <w:bottom w:val="single" w:sz="4" w:space="0" w:color="auto"/>
              <w:right w:val="single" w:sz="4" w:space="0" w:color="C0C0C0"/>
            </w:tcBorders>
          </w:tcPr>
          <w:p w14:paraId="13E43395" w14:textId="77777777" w:rsidR="00B86A51" w:rsidRPr="0029661B" w:rsidRDefault="00B86A51" w:rsidP="00B86A51">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349BA23D" w14:textId="77777777" w:rsidR="00B86A51" w:rsidRPr="0029661B" w:rsidRDefault="00B86A51" w:rsidP="00B86A51">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51ABC019" w14:textId="77777777" w:rsidR="00B86A51" w:rsidRPr="0029661B" w:rsidRDefault="00B86A51" w:rsidP="00B86A51">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44F552ED" w14:textId="77777777" w:rsidR="00B86A51" w:rsidRPr="0029661B" w:rsidRDefault="00B86A51" w:rsidP="00B86A51">
            <w:pPr>
              <w:pStyle w:val="Figurelegend"/>
              <w:jc w:val="center"/>
              <w:rPr>
                <w:lang w:eastAsia="ja-JP"/>
              </w:rPr>
            </w:pPr>
            <w:r w:rsidRPr="0029661B">
              <w:rPr>
                <w:lang w:eastAsia="ja-JP"/>
              </w:rPr>
              <w:t>1</w:t>
            </w:r>
          </w:p>
        </w:tc>
        <w:tc>
          <w:tcPr>
            <w:tcW w:w="282" w:type="dxa"/>
            <w:gridSpan w:val="2"/>
            <w:tcBorders>
              <w:top w:val="single" w:sz="4" w:space="0" w:color="C0C0C0"/>
              <w:left w:val="single" w:sz="4" w:space="0" w:color="C0C0C0"/>
              <w:bottom w:val="single" w:sz="4" w:space="0" w:color="auto"/>
              <w:right w:val="single" w:sz="4" w:space="0" w:color="C0C0C0"/>
            </w:tcBorders>
          </w:tcPr>
          <w:p w14:paraId="127B31C1" w14:textId="77777777" w:rsidR="00B86A51" w:rsidRPr="0029661B" w:rsidRDefault="00B86A51" w:rsidP="00B86A51">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1B3082EC" w14:textId="77777777" w:rsidR="00B86A51" w:rsidRPr="0029661B" w:rsidRDefault="00B86A51" w:rsidP="00B86A51">
            <w:pPr>
              <w:pStyle w:val="Figurelegend"/>
              <w:jc w:val="center"/>
              <w:rPr>
                <w:lang w:eastAsia="ja-JP"/>
              </w:rPr>
            </w:pPr>
            <w:r w:rsidRPr="0029661B">
              <w:rPr>
                <w:lang w:eastAsia="ja-JP"/>
              </w:rPr>
              <w:t>7</w:t>
            </w:r>
          </w:p>
        </w:tc>
        <w:tc>
          <w:tcPr>
            <w:tcW w:w="282" w:type="dxa"/>
            <w:tcBorders>
              <w:top w:val="single" w:sz="4" w:space="0" w:color="C0C0C0"/>
              <w:left w:val="single" w:sz="4" w:space="0" w:color="C0C0C0"/>
              <w:bottom w:val="single" w:sz="4" w:space="0" w:color="auto"/>
              <w:right w:val="single" w:sz="4" w:space="0" w:color="C0C0C0"/>
            </w:tcBorders>
          </w:tcPr>
          <w:p w14:paraId="2F1B47FD" w14:textId="77777777" w:rsidR="00B86A51" w:rsidRPr="0029661B" w:rsidRDefault="00B86A51" w:rsidP="00B86A51">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44A58DDA" w14:textId="77777777" w:rsidR="00B86A51" w:rsidRPr="0029661B" w:rsidRDefault="00B86A51" w:rsidP="00B86A51">
            <w:pPr>
              <w:pStyle w:val="Figurelegend"/>
              <w:jc w:val="center"/>
              <w:rPr>
                <w:lang w:eastAsia="ja-JP"/>
              </w:rPr>
            </w:pPr>
            <w:r w:rsidRPr="0029661B">
              <w:rPr>
                <w:lang w:eastAsia="ja-JP"/>
              </w:rPr>
              <w:t>5</w:t>
            </w:r>
          </w:p>
        </w:tc>
        <w:tc>
          <w:tcPr>
            <w:tcW w:w="282" w:type="dxa"/>
            <w:tcBorders>
              <w:top w:val="single" w:sz="4" w:space="0" w:color="C0C0C0"/>
              <w:left w:val="single" w:sz="4" w:space="0" w:color="C0C0C0"/>
              <w:bottom w:val="single" w:sz="4" w:space="0" w:color="auto"/>
              <w:right w:val="single" w:sz="4" w:space="0" w:color="C0C0C0"/>
            </w:tcBorders>
          </w:tcPr>
          <w:p w14:paraId="1E3FAEFA" w14:textId="77777777" w:rsidR="00B86A51" w:rsidRPr="0029661B" w:rsidRDefault="00B86A51" w:rsidP="00B86A51">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0C286AF0" w14:textId="77777777" w:rsidR="00B86A51" w:rsidRPr="0029661B" w:rsidRDefault="00B86A51" w:rsidP="00B86A51">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059B42EC" w14:textId="77777777" w:rsidR="00B86A51" w:rsidRPr="0029661B" w:rsidRDefault="00B86A51" w:rsidP="00B86A51">
            <w:pPr>
              <w:pStyle w:val="Figurelegend"/>
              <w:jc w:val="center"/>
              <w:rPr>
                <w:lang w:eastAsia="ja-JP"/>
              </w:rPr>
            </w:pPr>
            <w:r w:rsidRPr="0029661B">
              <w:rPr>
                <w:lang w:eastAsia="ja-JP"/>
              </w:rPr>
              <w:t>2</w:t>
            </w:r>
          </w:p>
        </w:tc>
        <w:tc>
          <w:tcPr>
            <w:tcW w:w="296" w:type="dxa"/>
            <w:tcBorders>
              <w:top w:val="single" w:sz="4" w:space="0" w:color="C0C0C0"/>
              <w:left w:val="single" w:sz="4" w:space="0" w:color="C0C0C0"/>
              <w:bottom w:val="single" w:sz="4" w:space="0" w:color="auto"/>
              <w:right w:val="single" w:sz="4" w:space="0" w:color="C0C0C0"/>
            </w:tcBorders>
          </w:tcPr>
          <w:p w14:paraId="30630105" w14:textId="77777777" w:rsidR="00B86A51" w:rsidRPr="0029661B" w:rsidRDefault="00B86A51" w:rsidP="00B86A51">
            <w:pPr>
              <w:pStyle w:val="Figurelegend"/>
              <w:jc w:val="center"/>
              <w:rPr>
                <w:lang w:eastAsia="ja-JP"/>
              </w:rPr>
            </w:pPr>
            <w:r w:rsidRPr="0029661B">
              <w:rPr>
                <w:lang w:eastAsia="ja-JP"/>
              </w:rPr>
              <w:t>1</w:t>
            </w:r>
          </w:p>
        </w:tc>
        <w:tc>
          <w:tcPr>
            <w:tcW w:w="280" w:type="dxa"/>
            <w:tcBorders>
              <w:top w:val="single" w:sz="4" w:space="0" w:color="C0C0C0"/>
              <w:left w:val="single" w:sz="4" w:space="0" w:color="C0C0C0"/>
              <w:bottom w:val="single" w:sz="4" w:space="0" w:color="auto"/>
              <w:right w:val="single" w:sz="4" w:space="0" w:color="C0C0C0"/>
            </w:tcBorders>
          </w:tcPr>
          <w:p w14:paraId="612AF9E0" w14:textId="77777777" w:rsidR="00B86A51" w:rsidRPr="0029661B" w:rsidRDefault="00B86A51" w:rsidP="00B86A51">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48C0F724" w14:textId="77777777" w:rsidR="00B86A51" w:rsidRPr="0029661B" w:rsidRDefault="00B86A51" w:rsidP="00B86A51">
            <w:pPr>
              <w:pStyle w:val="Figurelegend"/>
              <w:jc w:val="center"/>
              <w:rPr>
                <w:lang w:eastAsia="ja-JP"/>
              </w:rPr>
            </w:pPr>
            <w:r w:rsidRPr="0029661B">
              <w:rPr>
                <w:lang w:eastAsia="ja-JP"/>
              </w:rPr>
              <w:t>7</w:t>
            </w:r>
          </w:p>
        </w:tc>
        <w:tc>
          <w:tcPr>
            <w:tcW w:w="282" w:type="dxa"/>
            <w:gridSpan w:val="2"/>
            <w:tcBorders>
              <w:top w:val="single" w:sz="4" w:space="0" w:color="C0C0C0"/>
              <w:left w:val="single" w:sz="4" w:space="0" w:color="C0C0C0"/>
              <w:bottom w:val="single" w:sz="4" w:space="0" w:color="auto"/>
              <w:right w:val="single" w:sz="4" w:space="0" w:color="C0C0C0"/>
            </w:tcBorders>
          </w:tcPr>
          <w:p w14:paraId="2DD60814" w14:textId="77777777" w:rsidR="00B86A51" w:rsidRPr="0029661B" w:rsidRDefault="00B86A51" w:rsidP="00B86A51">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0700C59B" w14:textId="77777777" w:rsidR="00B86A51" w:rsidRPr="0029661B" w:rsidRDefault="00B86A51" w:rsidP="00B86A51">
            <w:pPr>
              <w:pStyle w:val="Figurelegend"/>
              <w:jc w:val="center"/>
              <w:rPr>
                <w:lang w:eastAsia="ja-JP"/>
              </w:rPr>
            </w:pPr>
            <w:r w:rsidRPr="0029661B">
              <w:rPr>
                <w:lang w:eastAsia="ja-JP"/>
              </w:rPr>
              <w:t>5</w:t>
            </w:r>
          </w:p>
        </w:tc>
        <w:tc>
          <w:tcPr>
            <w:tcW w:w="282" w:type="dxa"/>
            <w:tcBorders>
              <w:top w:val="single" w:sz="4" w:space="0" w:color="C0C0C0"/>
              <w:left w:val="single" w:sz="4" w:space="0" w:color="C0C0C0"/>
              <w:bottom w:val="single" w:sz="4" w:space="0" w:color="auto"/>
              <w:right w:val="single" w:sz="4" w:space="0" w:color="C0C0C0"/>
            </w:tcBorders>
          </w:tcPr>
          <w:p w14:paraId="43A972B9" w14:textId="77777777" w:rsidR="00B86A51" w:rsidRPr="0029661B" w:rsidRDefault="00B86A51" w:rsidP="00B86A51">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56A2EB83" w14:textId="77777777" w:rsidR="00B86A51" w:rsidRPr="0029661B" w:rsidRDefault="00B86A51" w:rsidP="00B86A51">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4331E54B" w14:textId="77777777" w:rsidR="00B86A51" w:rsidRPr="0029661B" w:rsidRDefault="00B86A51" w:rsidP="00B86A51">
            <w:pPr>
              <w:pStyle w:val="Figurelegend"/>
              <w:jc w:val="center"/>
              <w:rPr>
                <w:lang w:eastAsia="ja-JP"/>
              </w:rPr>
            </w:pPr>
            <w:r w:rsidRPr="0029661B">
              <w:rPr>
                <w:lang w:eastAsia="ja-JP"/>
              </w:rPr>
              <w:t>2</w:t>
            </w:r>
          </w:p>
        </w:tc>
        <w:tc>
          <w:tcPr>
            <w:tcW w:w="353" w:type="dxa"/>
            <w:tcBorders>
              <w:top w:val="single" w:sz="4" w:space="0" w:color="C0C0C0"/>
              <w:left w:val="single" w:sz="4" w:space="0" w:color="C0C0C0"/>
              <w:bottom w:val="single" w:sz="4" w:space="0" w:color="auto"/>
              <w:right w:val="single" w:sz="4" w:space="0" w:color="C0C0C0"/>
            </w:tcBorders>
          </w:tcPr>
          <w:p w14:paraId="6C364CE1" w14:textId="77777777" w:rsidR="00B86A51" w:rsidRPr="0029661B" w:rsidRDefault="00B86A51" w:rsidP="00B86A51">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7A303D62" w14:textId="77777777" w:rsidR="00B86A51" w:rsidRPr="0029661B" w:rsidRDefault="00B86A51" w:rsidP="00B86A51">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27AFDD27" w14:textId="77777777" w:rsidR="00B86A51" w:rsidRPr="0029661B" w:rsidRDefault="00B86A51" w:rsidP="00B86A51">
            <w:pPr>
              <w:pStyle w:val="Figurelegend"/>
              <w:jc w:val="center"/>
              <w:rPr>
                <w:lang w:eastAsia="ja-JP"/>
              </w:rPr>
            </w:pPr>
            <w:r w:rsidRPr="0029661B">
              <w:rPr>
                <w:lang w:eastAsia="ja-JP"/>
              </w:rPr>
              <w:t>7</w:t>
            </w:r>
          </w:p>
        </w:tc>
        <w:tc>
          <w:tcPr>
            <w:tcW w:w="282" w:type="dxa"/>
            <w:tcBorders>
              <w:top w:val="single" w:sz="4" w:space="0" w:color="C0C0C0"/>
              <w:left w:val="single" w:sz="4" w:space="0" w:color="C0C0C0"/>
              <w:bottom w:val="single" w:sz="4" w:space="0" w:color="auto"/>
              <w:right w:val="single" w:sz="4" w:space="0" w:color="C0C0C0"/>
            </w:tcBorders>
          </w:tcPr>
          <w:p w14:paraId="20C3E116" w14:textId="77777777" w:rsidR="00B86A51" w:rsidRPr="0029661B" w:rsidRDefault="00B86A51" w:rsidP="00B86A51">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159EBA26" w14:textId="77777777" w:rsidR="00B86A51" w:rsidRPr="0029661B" w:rsidRDefault="00B86A51" w:rsidP="00B86A51">
            <w:pPr>
              <w:pStyle w:val="Figurelegend"/>
              <w:jc w:val="center"/>
              <w:rPr>
                <w:lang w:eastAsia="ja-JP"/>
              </w:rPr>
            </w:pPr>
            <w:r w:rsidRPr="0029661B">
              <w:rPr>
                <w:lang w:eastAsia="ja-JP"/>
              </w:rPr>
              <w:t>5</w:t>
            </w:r>
          </w:p>
        </w:tc>
        <w:tc>
          <w:tcPr>
            <w:tcW w:w="282" w:type="dxa"/>
            <w:tcBorders>
              <w:top w:val="single" w:sz="4" w:space="0" w:color="C0C0C0"/>
              <w:left w:val="single" w:sz="4" w:space="0" w:color="C0C0C0"/>
              <w:bottom w:val="single" w:sz="4" w:space="0" w:color="auto"/>
              <w:right w:val="single" w:sz="4" w:space="0" w:color="C0C0C0"/>
            </w:tcBorders>
          </w:tcPr>
          <w:p w14:paraId="0557FD47" w14:textId="77777777" w:rsidR="00B86A51" w:rsidRPr="0029661B" w:rsidRDefault="00B86A51" w:rsidP="00B86A51">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1B9C4C7C" w14:textId="77777777" w:rsidR="00B86A51" w:rsidRPr="0029661B" w:rsidRDefault="00B86A51" w:rsidP="00B86A51">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562EF3A8" w14:textId="77777777" w:rsidR="00B86A51" w:rsidRPr="0029661B" w:rsidRDefault="00B86A51" w:rsidP="00B86A51">
            <w:pPr>
              <w:pStyle w:val="Figurelegend"/>
              <w:jc w:val="center"/>
              <w:rPr>
                <w:lang w:eastAsia="ja-JP"/>
              </w:rPr>
            </w:pPr>
            <w:r w:rsidRPr="0029661B">
              <w:rPr>
                <w:lang w:eastAsia="ja-JP"/>
              </w:rPr>
              <w:t>2</w:t>
            </w:r>
          </w:p>
        </w:tc>
        <w:tc>
          <w:tcPr>
            <w:tcW w:w="274" w:type="dxa"/>
            <w:tcBorders>
              <w:top w:val="single" w:sz="4" w:space="0" w:color="C0C0C0"/>
              <w:left w:val="single" w:sz="4" w:space="0" w:color="C0C0C0"/>
              <w:bottom w:val="single" w:sz="4" w:space="0" w:color="auto"/>
              <w:right w:val="single" w:sz="4" w:space="0" w:color="C0C0C0"/>
            </w:tcBorders>
          </w:tcPr>
          <w:p w14:paraId="6246603A" w14:textId="77777777" w:rsidR="00B86A51" w:rsidRPr="0029661B" w:rsidRDefault="00B86A51" w:rsidP="00B86A51">
            <w:pPr>
              <w:pStyle w:val="Figurelegend"/>
              <w:jc w:val="center"/>
              <w:rPr>
                <w:lang w:eastAsia="ja-JP"/>
              </w:rPr>
            </w:pPr>
            <w:r w:rsidRPr="0029661B">
              <w:rPr>
                <w:lang w:eastAsia="ja-JP"/>
              </w:rPr>
              <w:t>1</w:t>
            </w:r>
          </w:p>
        </w:tc>
      </w:tr>
      <w:tr w:rsidR="00B86A51" w:rsidRPr="00715F66" w14:paraId="105CB82A" w14:textId="77777777" w:rsidTr="00B86A51">
        <w:trPr>
          <w:jc w:val="center"/>
        </w:trPr>
        <w:tc>
          <w:tcPr>
            <w:tcW w:w="504" w:type="dxa"/>
            <w:tcBorders>
              <w:top w:val="nil"/>
              <w:left w:val="nil"/>
              <w:bottom w:val="nil"/>
            </w:tcBorders>
          </w:tcPr>
          <w:p w14:paraId="6449AB2D" w14:textId="77777777" w:rsidR="00B86A51" w:rsidRPr="0029661B" w:rsidRDefault="00B86A51" w:rsidP="00B86A51">
            <w:pPr>
              <w:pStyle w:val="Figurelegend"/>
              <w:rPr>
                <w:lang w:eastAsia="ja-JP"/>
              </w:rPr>
            </w:pPr>
            <w:r w:rsidRPr="0029661B">
              <w:rPr>
                <w:lang w:eastAsia="ja-JP"/>
              </w:rPr>
              <w:t>1</w:t>
            </w:r>
          </w:p>
        </w:tc>
        <w:tc>
          <w:tcPr>
            <w:tcW w:w="9140" w:type="dxa"/>
            <w:gridSpan w:val="38"/>
            <w:tcBorders>
              <w:bottom w:val="nil"/>
            </w:tcBorders>
          </w:tcPr>
          <w:p w14:paraId="7938BAA1" w14:textId="77777777" w:rsidR="00B86A51" w:rsidRPr="0098342C" w:rsidRDefault="00B86A51" w:rsidP="00B86A51">
            <w:pPr>
              <w:pStyle w:val="Figurelegend"/>
              <w:jc w:val="center"/>
              <w:rPr>
                <w:lang w:val="de-CH" w:eastAsia="ja-JP"/>
              </w:rPr>
            </w:pPr>
            <w:r w:rsidRPr="0098342C">
              <w:rPr>
                <w:lang w:val="de-CH" w:eastAsia="ja-JP"/>
              </w:rPr>
              <w:t>DA=01-80-C2-00-00-3x, where x=MI_MEL</w:t>
            </w:r>
          </w:p>
        </w:tc>
      </w:tr>
      <w:tr w:rsidR="00B86A51" w:rsidRPr="0029661B" w14:paraId="7264D223" w14:textId="77777777" w:rsidTr="00B86A51">
        <w:trPr>
          <w:jc w:val="center"/>
        </w:trPr>
        <w:tc>
          <w:tcPr>
            <w:tcW w:w="504" w:type="dxa"/>
            <w:tcBorders>
              <w:top w:val="nil"/>
              <w:left w:val="nil"/>
              <w:bottom w:val="nil"/>
            </w:tcBorders>
          </w:tcPr>
          <w:p w14:paraId="5011D888" w14:textId="77777777" w:rsidR="00B86A51" w:rsidRPr="0029661B" w:rsidRDefault="00B86A51" w:rsidP="00B86A51">
            <w:pPr>
              <w:pStyle w:val="Figurelegend"/>
              <w:rPr>
                <w:lang w:eastAsia="ja-JP"/>
              </w:rPr>
            </w:pPr>
            <w:r w:rsidRPr="0029661B">
              <w:rPr>
                <w:lang w:eastAsia="ja-JP"/>
              </w:rPr>
              <w:t>5</w:t>
            </w:r>
          </w:p>
        </w:tc>
        <w:tc>
          <w:tcPr>
            <w:tcW w:w="4567" w:type="dxa"/>
            <w:gridSpan w:val="21"/>
            <w:tcBorders>
              <w:top w:val="dotted" w:sz="4" w:space="0" w:color="auto"/>
              <w:bottom w:val="single" w:sz="4" w:space="0" w:color="auto"/>
            </w:tcBorders>
          </w:tcPr>
          <w:p w14:paraId="57ACB8DD" w14:textId="77777777" w:rsidR="00B86A51" w:rsidRPr="0029661B" w:rsidRDefault="00B86A51" w:rsidP="00B86A51">
            <w:pPr>
              <w:pStyle w:val="Figurelegend"/>
              <w:jc w:val="center"/>
              <w:rPr>
                <w:lang w:eastAsia="ja-JP"/>
              </w:rPr>
            </w:pPr>
          </w:p>
        </w:tc>
        <w:tc>
          <w:tcPr>
            <w:tcW w:w="4573" w:type="dxa"/>
            <w:gridSpan w:val="17"/>
            <w:tcBorders>
              <w:top w:val="single" w:sz="4" w:space="0" w:color="auto"/>
              <w:bottom w:val="dotted" w:sz="4" w:space="0" w:color="auto"/>
            </w:tcBorders>
          </w:tcPr>
          <w:p w14:paraId="183CDFDD" w14:textId="77777777" w:rsidR="00B86A51" w:rsidRPr="0029661B" w:rsidRDefault="00B86A51" w:rsidP="00B86A51">
            <w:pPr>
              <w:pStyle w:val="Figurelegend"/>
              <w:jc w:val="center"/>
              <w:rPr>
                <w:lang w:eastAsia="ja-JP"/>
              </w:rPr>
            </w:pPr>
            <w:r w:rsidRPr="0029661B">
              <w:rPr>
                <w:lang w:eastAsia="ja-JP"/>
              </w:rPr>
              <w:t>SA=MI_MEP_MAC</w:t>
            </w:r>
          </w:p>
        </w:tc>
      </w:tr>
      <w:tr w:rsidR="00B86A51" w:rsidRPr="0029661B" w14:paraId="65AAA42E" w14:textId="77777777" w:rsidTr="00B86A51">
        <w:trPr>
          <w:jc w:val="center"/>
        </w:trPr>
        <w:tc>
          <w:tcPr>
            <w:tcW w:w="504" w:type="dxa"/>
            <w:tcBorders>
              <w:top w:val="nil"/>
              <w:left w:val="nil"/>
              <w:bottom w:val="nil"/>
            </w:tcBorders>
          </w:tcPr>
          <w:p w14:paraId="20DE730A" w14:textId="77777777" w:rsidR="00B86A51" w:rsidRPr="0029661B" w:rsidRDefault="00B86A51" w:rsidP="00B86A51">
            <w:pPr>
              <w:pStyle w:val="Figurelegend"/>
              <w:rPr>
                <w:lang w:eastAsia="ja-JP"/>
              </w:rPr>
            </w:pPr>
            <w:r w:rsidRPr="0029661B">
              <w:rPr>
                <w:lang w:eastAsia="ja-JP"/>
              </w:rPr>
              <w:t>9</w:t>
            </w:r>
          </w:p>
        </w:tc>
        <w:tc>
          <w:tcPr>
            <w:tcW w:w="9140" w:type="dxa"/>
            <w:gridSpan w:val="38"/>
            <w:tcBorders>
              <w:top w:val="nil"/>
            </w:tcBorders>
          </w:tcPr>
          <w:p w14:paraId="10F016E2" w14:textId="77777777" w:rsidR="00B86A51" w:rsidRPr="0029661B" w:rsidRDefault="00B86A51" w:rsidP="00B86A51">
            <w:pPr>
              <w:pStyle w:val="Figurelegend"/>
              <w:jc w:val="center"/>
              <w:rPr>
                <w:lang w:eastAsia="ja-JP"/>
              </w:rPr>
            </w:pPr>
          </w:p>
        </w:tc>
      </w:tr>
      <w:tr w:rsidR="00B86A51" w:rsidRPr="0029661B" w14:paraId="6D51B83F" w14:textId="77777777" w:rsidTr="00B86A51">
        <w:trPr>
          <w:jc w:val="center"/>
        </w:trPr>
        <w:tc>
          <w:tcPr>
            <w:tcW w:w="504" w:type="dxa"/>
            <w:tcBorders>
              <w:top w:val="nil"/>
              <w:left w:val="nil"/>
              <w:bottom w:val="nil"/>
            </w:tcBorders>
          </w:tcPr>
          <w:p w14:paraId="5E696EDF" w14:textId="77777777" w:rsidR="00B86A51" w:rsidRPr="0029661B" w:rsidRDefault="00B86A51" w:rsidP="00B86A51">
            <w:pPr>
              <w:pStyle w:val="Figurelegend"/>
              <w:rPr>
                <w:lang w:eastAsia="ja-JP"/>
              </w:rPr>
            </w:pPr>
            <w:r w:rsidRPr="0029661B">
              <w:rPr>
                <w:lang w:eastAsia="ja-JP"/>
              </w:rPr>
              <w:t>13</w:t>
            </w:r>
          </w:p>
        </w:tc>
        <w:tc>
          <w:tcPr>
            <w:tcW w:w="4567" w:type="dxa"/>
            <w:gridSpan w:val="21"/>
          </w:tcPr>
          <w:p w14:paraId="0DCF4C03" w14:textId="77777777" w:rsidR="00B86A51" w:rsidRPr="0029661B" w:rsidRDefault="00B86A51" w:rsidP="00B86A51">
            <w:pPr>
              <w:pStyle w:val="Figurelegend"/>
              <w:jc w:val="center"/>
              <w:rPr>
                <w:lang w:eastAsia="ja-JP"/>
              </w:rPr>
            </w:pPr>
            <w:r>
              <w:rPr>
                <w:lang w:eastAsia="ja-JP"/>
              </w:rPr>
              <w:t>EtherType</w:t>
            </w:r>
            <w:r w:rsidRPr="0029661B">
              <w:rPr>
                <w:lang w:eastAsia="ja-JP"/>
              </w:rPr>
              <w:t>=89-02</w:t>
            </w:r>
          </w:p>
        </w:tc>
        <w:tc>
          <w:tcPr>
            <w:tcW w:w="793" w:type="dxa"/>
            <w:gridSpan w:val="3"/>
          </w:tcPr>
          <w:p w14:paraId="64A3D140" w14:textId="77777777" w:rsidR="00B86A51" w:rsidRPr="0029661B" w:rsidRDefault="00B86A51" w:rsidP="00B86A51">
            <w:pPr>
              <w:pStyle w:val="Figurelegend"/>
              <w:jc w:val="center"/>
              <w:rPr>
                <w:sz w:val="16"/>
                <w:szCs w:val="16"/>
                <w:lang w:eastAsia="ja-JP"/>
              </w:rPr>
            </w:pPr>
            <w:r w:rsidRPr="0029661B">
              <w:rPr>
                <w:sz w:val="16"/>
                <w:szCs w:val="16"/>
                <w:lang w:eastAsia="ja-JP"/>
              </w:rPr>
              <w:t>MEL=</w:t>
            </w:r>
            <w:r w:rsidRPr="0029661B">
              <w:rPr>
                <w:sz w:val="16"/>
                <w:szCs w:val="16"/>
                <w:lang w:eastAsia="ja-JP"/>
              </w:rPr>
              <w:br/>
              <w:t>MI_</w:t>
            </w:r>
            <w:r w:rsidRPr="0029661B" w:rsidDel="00094E57">
              <w:rPr>
                <w:sz w:val="16"/>
                <w:szCs w:val="16"/>
                <w:lang w:eastAsia="ja-JP"/>
              </w:rPr>
              <w:t xml:space="preserve"> </w:t>
            </w:r>
            <w:r w:rsidRPr="0029661B">
              <w:rPr>
                <w:sz w:val="16"/>
                <w:szCs w:val="16"/>
                <w:lang w:eastAsia="ja-JP"/>
              </w:rPr>
              <w:t>MEL</w:t>
            </w:r>
          </w:p>
        </w:tc>
        <w:tc>
          <w:tcPr>
            <w:tcW w:w="1532" w:type="dxa"/>
            <w:gridSpan w:val="6"/>
          </w:tcPr>
          <w:p w14:paraId="7B9F6CFF" w14:textId="77777777" w:rsidR="00B86A51" w:rsidRPr="0029661B" w:rsidRDefault="00B86A51" w:rsidP="00B86A51">
            <w:pPr>
              <w:pStyle w:val="Figurelegend"/>
              <w:jc w:val="center"/>
              <w:rPr>
                <w:lang w:eastAsia="ja-JP"/>
              </w:rPr>
            </w:pPr>
            <w:r w:rsidRPr="0029661B">
              <w:rPr>
                <w:lang w:eastAsia="ja-JP"/>
              </w:rPr>
              <w:t>Version=0</w:t>
            </w:r>
          </w:p>
        </w:tc>
        <w:tc>
          <w:tcPr>
            <w:tcW w:w="2248" w:type="dxa"/>
            <w:gridSpan w:val="8"/>
          </w:tcPr>
          <w:p w14:paraId="2E25704B" w14:textId="77777777" w:rsidR="00B86A51" w:rsidRPr="0029661B" w:rsidRDefault="00B86A51" w:rsidP="00B86A51">
            <w:pPr>
              <w:pStyle w:val="Figurelegend"/>
              <w:jc w:val="center"/>
              <w:rPr>
                <w:lang w:eastAsia="ja-JP"/>
              </w:rPr>
            </w:pPr>
            <w:r>
              <w:rPr>
                <w:lang w:eastAsia="ja-JP"/>
              </w:rPr>
              <w:t>Op</w:t>
            </w:r>
            <w:r>
              <w:rPr>
                <w:rFonts w:hint="eastAsia"/>
                <w:lang w:eastAsia="ja-JP"/>
              </w:rPr>
              <w:t>C</w:t>
            </w:r>
            <w:r>
              <w:rPr>
                <w:lang w:eastAsia="ja-JP"/>
              </w:rPr>
              <w:t>ode=</w:t>
            </w:r>
            <w:r>
              <w:rPr>
                <w:rFonts w:hint="eastAsia"/>
                <w:lang w:eastAsia="ja-JP"/>
              </w:rPr>
              <w:t>32</w:t>
            </w:r>
            <w:r>
              <w:rPr>
                <w:lang w:eastAsia="ja-JP"/>
              </w:rPr>
              <w:t xml:space="preserve"> (</w:t>
            </w:r>
            <w:r>
              <w:rPr>
                <w:rFonts w:hint="eastAsia"/>
                <w:lang w:eastAsia="ja-JP"/>
              </w:rPr>
              <w:t>GNM</w:t>
            </w:r>
            <w:r w:rsidRPr="0029661B">
              <w:rPr>
                <w:lang w:eastAsia="ja-JP"/>
              </w:rPr>
              <w:t>)</w:t>
            </w:r>
          </w:p>
        </w:tc>
      </w:tr>
      <w:tr w:rsidR="00B86A51" w:rsidRPr="0029661B" w14:paraId="37EF3C61" w14:textId="77777777" w:rsidTr="00B86A51">
        <w:trPr>
          <w:jc w:val="center"/>
        </w:trPr>
        <w:tc>
          <w:tcPr>
            <w:tcW w:w="504" w:type="dxa"/>
            <w:tcBorders>
              <w:top w:val="nil"/>
              <w:left w:val="nil"/>
              <w:bottom w:val="nil"/>
            </w:tcBorders>
          </w:tcPr>
          <w:p w14:paraId="73164245" w14:textId="77777777" w:rsidR="00B86A51" w:rsidRPr="0029661B" w:rsidRDefault="00B86A51" w:rsidP="00B86A51">
            <w:pPr>
              <w:pStyle w:val="Figurelegend"/>
              <w:rPr>
                <w:lang w:eastAsia="ja-JP"/>
              </w:rPr>
            </w:pPr>
            <w:r w:rsidRPr="0029661B">
              <w:rPr>
                <w:lang w:eastAsia="ja-JP"/>
              </w:rPr>
              <w:t>17</w:t>
            </w:r>
          </w:p>
        </w:tc>
        <w:tc>
          <w:tcPr>
            <w:tcW w:w="322" w:type="dxa"/>
          </w:tcPr>
          <w:p w14:paraId="37F934CC" w14:textId="77777777" w:rsidR="00B86A51" w:rsidRPr="0029661B" w:rsidRDefault="00B86A51" w:rsidP="00B86A51">
            <w:pPr>
              <w:pStyle w:val="Figurelegend"/>
              <w:jc w:val="center"/>
              <w:rPr>
                <w:lang w:eastAsia="ja-JP"/>
              </w:rPr>
            </w:pPr>
            <w:r w:rsidRPr="0029661B">
              <w:rPr>
                <w:lang w:eastAsia="ja-JP"/>
              </w:rPr>
              <w:t>0</w:t>
            </w:r>
          </w:p>
        </w:tc>
        <w:tc>
          <w:tcPr>
            <w:tcW w:w="313" w:type="dxa"/>
            <w:gridSpan w:val="2"/>
          </w:tcPr>
          <w:p w14:paraId="6E6B46F4" w14:textId="77777777" w:rsidR="00B86A51" w:rsidRPr="0029661B" w:rsidRDefault="00B86A51" w:rsidP="00B86A51">
            <w:pPr>
              <w:pStyle w:val="Figurelegend"/>
              <w:jc w:val="center"/>
              <w:rPr>
                <w:lang w:eastAsia="ja-JP"/>
              </w:rPr>
            </w:pPr>
            <w:r w:rsidRPr="0029661B">
              <w:rPr>
                <w:lang w:eastAsia="ja-JP"/>
              </w:rPr>
              <w:t>0</w:t>
            </w:r>
          </w:p>
        </w:tc>
        <w:tc>
          <w:tcPr>
            <w:tcW w:w="236" w:type="dxa"/>
          </w:tcPr>
          <w:p w14:paraId="248DFE78" w14:textId="77777777" w:rsidR="00B86A51" w:rsidRPr="0029661B" w:rsidRDefault="00B86A51" w:rsidP="00B86A51">
            <w:pPr>
              <w:pStyle w:val="Figurelegend"/>
              <w:jc w:val="center"/>
              <w:rPr>
                <w:lang w:eastAsia="ja-JP"/>
              </w:rPr>
            </w:pPr>
            <w:r>
              <w:rPr>
                <w:rFonts w:hint="eastAsia"/>
                <w:lang w:eastAsia="ja-JP"/>
              </w:rPr>
              <w:t>0</w:t>
            </w:r>
          </w:p>
        </w:tc>
        <w:tc>
          <w:tcPr>
            <w:tcW w:w="285" w:type="dxa"/>
            <w:gridSpan w:val="2"/>
          </w:tcPr>
          <w:p w14:paraId="766816C9" w14:textId="77777777" w:rsidR="00B86A51" w:rsidRPr="0029661B" w:rsidRDefault="00B86A51" w:rsidP="00B86A51">
            <w:pPr>
              <w:pStyle w:val="Figurelegend"/>
              <w:jc w:val="center"/>
              <w:rPr>
                <w:lang w:eastAsia="ja-JP"/>
              </w:rPr>
            </w:pPr>
            <w:r>
              <w:rPr>
                <w:rFonts w:hint="eastAsia"/>
                <w:lang w:eastAsia="ja-JP"/>
              </w:rPr>
              <w:t>0</w:t>
            </w:r>
          </w:p>
        </w:tc>
        <w:tc>
          <w:tcPr>
            <w:tcW w:w="278" w:type="dxa"/>
            <w:gridSpan w:val="2"/>
          </w:tcPr>
          <w:p w14:paraId="123F0B04" w14:textId="77777777" w:rsidR="00B86A51" w:rsidRPr="0029661B" w:rsidRDefault="00B86A51" w:rsidP="00B86A51">
            <w:pPr>
              <w:pStyle w:val="Figurelegend"/>
              <w:jc w:val="center"/>
              <w:rPr>
                <w:lang w:eastAsia="ja-JP"/>
              </w:rPr>
            </w:pPr>
            <w:r>
              <w:rPr>
                <w:rFonts w:hint="eastAsia"/>
                <w:lang w:eastAsia="ja-JP"/>
              </w:rPr>
              <w:t>0</w:t>
            </w:r>
          </w:p>
        </w:tc>
        <w:tc>
          <w:tcPr>
            <w:tcW w:w="879" w:type="dxa"/>
            <w:gridSpan w:val="5"/>
          </w:tcPr>
          <w:p w14:paraId="179664CF" w14:textId="77777777" w:rsidR="00B86A51" w:rsidRPr="0029661B" w:rsidRDefault="00B86A51" w:rsidP="00B86A51">
            <w:pPr>
              <w:pStyle w:val="Figurelegend"/>
              <w:jc w:val="center"/>
              <w:rPr>
                <w:sz w:val="16"/>
                <w:szCs w:val="16"/>
                <w:lang w:eastAsia="ja-JP"/>
              </w:rPr>
            </w:pPr>
            <w:r w:rsidRPr="0029661B">
              <w:rPr>
                <w:sz w:val="16"/>
                <w:szCs w:val="16"/>
                <w:lang w:eastAsia="ja-JP"/>
              </w:rPr>
              <w:t>Period=</w:t>
            </w:r>
            <w:r w:rsidRPr="0029661B">
              <w:rPr>
                <w:sz w:val="16"/>
                <w:szCs w:val="16"/>
                <w:lang w:eastAsia="ja-JP"/>
              </w:rPr>
              <w:br/>
              <w:t>MI_</w:t>
            </w:r>
            <w:r>
              <w:rPr>
                <w:rFonts w:hint="eastAsia"/>
                <w:sz w:val="16"/>
                <w:szCs w:val="16"/>
                <w:lang w:eastAsia="ja-JP"/>
              </w:rPr>
              <w:t>BNM</w:t>
            </w:r>
            <w:r w:rsidRPr="0029661B">
              <w:rPr>
                <w:sz w:val="16"/>
                <w:szCs w:val="16"/>
                <w:lang w:eastAsia="ja-JP"/>
              </w:rPr>
              <w:t>_Period</w:t>
            </w:r>
          </w:p>
        </w:tc>
        <w:tc>
          <w:tcPr>
            <w:tcW w:w="2254" w:type="dxa"/>
            <w:gridSpan w:val="8"/>
          </w:tcPr>
          <w:p w14:paraId="7FA61031" w14:textId="77777777" w:rsidR="00B86A51" w:rsidRPr="0029661B" w:rsidRDefault="00B86A51" w:rsidP="00B86A51">
            <w:pPr>
              <w:pStyle w:val="Figurelegend"/>
              <w:jc w:val="center"/>
              <w:rPr>
                <w:lang w:eastAsia="ja-JP"/>
              </w:rPr>
            </w:pPr>
            <w:r w:rsidRPr="0029661B">
              <w:rPr>
                <w:lang w:eastAsia="ja-JP"/>
              </w:rPr>
              <w:t xml:space="preserve">TLV Offset = </w:t>
            </w:r>
            <w:r w:rsidRPr="00E5161C">
              <w:rPr>
                <w:lang w:eastAsia="ja-JP"/>
              </w:rPr>
              <w:t>13</w:t>
            </w:r>
          </w:p>
        </w:tc>
        <w:tc>
          <w:tcPr>
            <w:tcW w:w="2325" w:type="dxa"/>
            <w:gridSpan w:val="9"/>
          </w:tcPr>
          <w:p w14:paraId="20C83472" w14:textId="77777777" w:rsidR="00B86A51" w:rsidRPr="0029661B" w:rsidRDefault="00B86A51" w:rsidP="00B86A51">
            <w:pPr>
              <w:pStyle w:val="Figurelegend"/>
              <w:jc w:val="center"/>
              <w:rPr>
                <w:lang w:eastAsia="ja-JP"/>
              </w:rPr>
            </w:pPr>
            <w:r>
              <w:rPr>
                <w:rFonts w:hint="eastAsia"/>
                <w:lang w:eastAsia="ja-JP"/>
              </w:rPr>
              <w:t>SubOpCode=1 (BNM)</w:t>
            </w:r>
          </w:p>
        </w:tc>
        <w:tc>
          <w:tcPr>
            <w:tcW w:w="2248" w:type="dxa"/>
            <w:gridSpan w:val="8"/>
            <w:tcBorders>
              <w:bottom w:val="single" w:sz="4" w:space="0" w:color="auto"/>
              <w:right w:val="single" w:sz="4" w:space="0" w:color="auto"/>
            </w:tcBorders>
          </w:tcPr>
          <w:p w14:paraId="3B90AAA4" w14:textId="77777777" w:rsidR="00B86A51" w:rsidRPr="0029661B" w:rsidRDefault="00B86A51" w:rsidP="00B86A51">
            <w:pPr>
              <w:pStyle w:val="Figurelegend"/>
              <w:jc w:val="center"/>
              <w:rPr>
                <w:lang w:eastAsia="ja-JP"/>
              </w:rPr>
            </w:pPr>
            <w:r>
              <w:rPr>
                <w:lang w:eastAsia="ja-JP"/>
              </w:rPr>
              <w:t xml:space="preserve">Nominal </w:t>
            </w:r>
            <w:r>
              <w:rPr>
                <w:rFonts w:hint="eastAsia"/>
                <w:lang w:eastAsia="ja-JP"/>
              </w:rPr>
              <w:t>Bandwidth</w:t>
            </w:r>
          </w:p>
        </w:tc>
      </w:tr>
      <w:tr w:rsidR="00B86A51" w:rsidRPr="0029661B" w14:paraId="2C3F9CE4" w14:textId="77777777" w:rsidTr="00B86A51">
        <w:trPr>
          <w:jc w:val="center"/>
        </w:trPr>
        <w:tc>
          <w:tcPr>
            <w:tcW w:w="504" w:type="dxa"/>
            <w:tcBorders>
              <w:top w:val="nil"/>
              <w:left w:val="nil"/>
              <w:bottom w:val="nil"/>
              <w:right w:val="single" w:sz="4" w:space="0" w:color="auto"/>
            </w:tcBorders>
          </w:tcPr>
          <w:p w14:paraId="6FEC372B" w14:textId="77777777" w:rsidR="00B86A51" w:rsidRPr="0029661B" w:rsidRDefault="00B86A51" w:rsidP="00B86A51">
            <w:pPr>
              <w:pStyle w:val="Figurelegend"/>
              <w:rPr>
                <w:lang w:eastAsia="ja-JP"/>
              </w:rPr>
            </w:pPr>
            <w:r w:rsidRPr="0029661B">
              <w:rPr>
                <w:lang w:eastAsia="ja-JP"/>
              </w:rPr>
              <w:t>21</w:t>
            </w:r>
          </w:p>
        </w:tc>
        <w:tc>
          <w:tcPr>
            <w:tcW w:w="6892" w:type="dxa"/>
            <w:gridSpan w:val="30"/>
            <w:tcBorders>
              <w:left w:val="single" w:sz="4" w:space="0" w:color="auto"/>
              <w:bottom w:val="single" w:sz="4" w:space="0" w:color="auto"/>
              <w:right w:val="single" w:sz="4" w:space="0" w:color="auto"/>
            </w:tcBorders>
          </w:tcPr>
          <w:p w14:paraId="540D55F8" w14:textId="77777777" w:rsidR="00B86A51" w:rsidRPr="0029661B" w:rsidRDefault="00B86A51" w:rsidP="00B86A51">
            <w:pPr>
              <w:pStyle w:val="Figurelegend"/>
              <w:rPr>
                <w:lang w:eastAsia="ja-JP"/>
              </w:rPr>
            </w:pPr>
            <w:r>
              <w:rPr>
                <w:lang w:eastAsia="ja-JP"/>
              </w:rPr>
              <w:t>Nominal Bandwidth</w:t>
            </w:r>
            <w:r>
              <w:rPr>
                <w:rFonts w:hint="eastAsia"/>
                <w:lang w:eastAsia="ja-JP"/>
              </w:rPr>
              <w:t xml:space="preserve">  Continued</w:t>
            </w:r>
          </w:p>
        </w:tc>
        <w:tc>
          <w:tcPr>
            <w:tcW w:w="2248" w:type="dxa"/>
            <w:gridSpan w:val="8"/>
            <w:tcBorders>
              <w:top w:val="single" w:sz="4" w:space="0" w:color="auto"/>
              <w:left w:val="nil"/>
              <w:bottom w:val="single" w:sz="4" w:space="0" w:color="auto"/>
              <w:right w:val="single" w:sz="4" w:space="0" w:color="auto"/>
            </w:tcBorders>
          </w:tcPr>
          <w:p w14:paraId="1EA7F3C5" w14:textId="77777777" w:rsidR="00B86A51" w:rsidRPr="0029661B" w:rsidRDefault="00B86A51" w:rsidP="00B86A51">
            <w:pPr>
              <w:pStyle w:val="Figurelegend"/>
              <w:jc w:val="center"/>
              <w:rPr>
                <w:lang w:eastAsia="ja-JP"/>
              </w:rPr>
            </w:pPr>
            <w:r>
              <w:rPr>
                <w:rFonts w:hint="eastAsia"/>
                <w:lang w:eastAsia="ja-JP"/>
              </w:rPr>
              <w:t xml:space="preserve">Current </w:t>
            </w:r>
            <w:r>
              <w:rPr>
                <w:lang w:eastAsia="ja-JP"/>
              </w:rPr>
              <w:t>Bandwidth</w:t>
            </w:r>
          </w:p>
        </w:tc>
      </w:tr>
      <w:tr w:rsidR="00B86A51" w:rsidRPr="0029661B" w14:paraId="537429BE" w14:textId="77777777" w:rsidTr="00B86A51">
        <w:trPr>
          <w:jc w:val="center"/>
        </w:trPr>
        <w:tc>
          <w:tcPr>
            <w:tcW w:w="504" w:type="dxa"/>
            <w:tcBorders>
              <w:top w:val="nil"/>
              <w:left w:val="nil"/>
              <w:bottom w:val="nil"/>
              <w:right w:val="single" w:sz="4" w:space="0" w:color="auto"/>
            </w:tcBorders>
          </w:tcPr>
          <w:p w14:paraId="1F72A5E1" w14:textId="77777777" w:rsidR="00B86A51" w:rsidRPr="0029661B" w:rsidRDefault="00B86A51" w:rsidP="00B86A51">
            <w:pPr>
              <w:pStyle w:val="Figurelegend"/>
              <w:rPr>
                <w:lang w:eastAsia="ja-JP"/>
              </w:rPr>
            </w:pPr>
            <w:r w:rsidRPr="0029661B">
              <w:rPr>
                <w:lang w:eastAsia="ja-JP"/>
              </w:rPr>
              <w:t>25</w:t>
            </w:r>
          </w:p>
        </w:tc>
        <w:tc>
          <w:tcPr>
            <w:tcW w:w="6892" w:type="dxa"/>
            <w:gridSpan w:val="30"/>
            <w:tcBorders>
              <w:top w:val="single" w:sz="4" w:space="0" w:color="auto"/>
              <w:left w:val="single" w:sz="4" w:space="0" w:color="auto"/>
              <w:bottom w:val="single" w:sz="4" w:space="0" w:color="auto"/>
              <w:right w:val="single" w:sz="4" w:space="0" w:color="auto"/>
            </w:tcBorders>
          </w:tcPr>
          <w:p w14:paraId="0C52746B" w14:textId="77777777" w:rsidR="00B86A51" w:rsidRPr="0029661B" w:rsidRDefault="00B86A51" w:rsidP="00B86A51">
            <w:pPr>
              <w:pStyle w:val="Figurelegend"/>
              <w:rPr>
                <w:lang w:eastAsia="ja-JP"/>
              </w:rPr>
            </w:pPr>
            <w:r>
              <w:rPr>
                <w:rFonts w:hint="eastAsia"/>
                <w:lang w:eastAsia="ja-JP"/>
              </w:rPr>
              <w:t>Current Bandwidth  Continued</w:t>
            </w:r>
          </w:p>
        </w:tc>
        <w:tc>
          <w:tcPr>
            <w:tcW w:w="2248" w:type="dxa"/>
            <w:gridSpan w:val="8"/>
            <w:tcBorders>
              <w:left w:val="single" w:sz="4" w:space="0" w:color="auto"/>
              <w:bottom w:val="single" w:sz="4" w:space="0" w:color="auto"/>
              <w:right w:val="single" w:sz="4" w:space="0" w:color="auto"/>
            </w:tcBorders>
          </w:tcPr>
          <w:p w14:paraId="5248F1E1" w14:textId="77777777" w:rsidR="00B86A51" w:rsidRPr="0029661B" w:rsidRDefault="00B86A51" w:rsidP="00B86A51">
            <w:pPr>
              <w:pStyle w:val="Figurelegend"/>
              <w:jc w:val="center"/>
              <w:rPr>
                <w:lang w:eastAsia="ja-JP"/>
              </w:rPr>
            </w:pPr>
            <w:r>
              <w:rPr>
                <w:rFonts w:hint="eastAsia"/>
                <w:lang w:eastAsia="ja-JP"/>
              </w:rPr>
              <w:t>P</w:t>
            </w:r>
            <w:r>
              <w:rPr>
                <w:lang w:eastAsia="ja-JP"/>
              </w:rPr>
              <w:t>o</w:t>
            </w:r>
            <w:r>
              <w:rPr>
                <w:rFonts w:hint="eastAsia"/>
                <w:lang w:eastAsia="ja-JP"/>
              </w:rPr>
              <w:t>rt ID</w:t>
            </w:r>
          </w:p>
        </w:tc>
      </w:tr>
      <w:tr w:rsidR="00B86A51" w:rsidRPr="0029661B" w14:paraId="528C2B95" w14:textId="77777777" w:rsidTr="00B86A51">
        <w:trPr>
          <w:jc w:val="center"/>
        </w:trPr>
        <w:tc>
          <w:tcPr>
            <w:tcW w:w="504" w:type="dxa"/>
            <w:tcBorders>
              <w:top w:val="nil"/>
              <w:left w:val="nil"/>
              <w:bottom w:val="nil"/>
              <w:right w:val="single" w:sz="4" w:space="0" w:color="auto"/>
            </w:tcBorders>
          </w:tcPr>
          <w:p w14:paraId="2A72322B" w14:textId="77777777" w:rsidR="00B86A51" w:rsidRPr="0029661B" w:rsidRDefault="00B86A51" w:rsidP="00B86A51">
            <w:pPr>
              <w:pStyle w:val="Figurelegend"/>
              <w:rPr>
                <w:lang w:eastAsia="ja-JP"/>
              </w:rPr>
            </w:pPr>
            <w:r w:rsidRPr="0029661B">
              <w:rPr>
                <w:lang w:eastAsia="ja-JP"/>
              </w:rPr>
              <w:t>29</w:t>
            </w:r>
          </w:p>
        </w:tc>
        <w:tc>
          <w:tcPr>
            <w:tcW w:w="6892" w:type="dxa"/>
            <w:gridSpan w:val="30"/>
            <w:tcBorders>
              <w:left w:val="single" w:sz="4" w:space="0" w:color="auto"/>
              <w:bottom w:val="single" w:sz="4" w:space="0" w:color="auto"/>
              <w:right w:val="single" w:sz="4" w:space="0" w:color="auto"/>
            </w:tcBorders>
          </w:tcPr>
          <w:p w14:paraId="79FB74C8" w14:textId="77777777" w:rsidR="00B86A51" w:rsidRPr="0029661B" w:rsidRDefault="00B86A51" w:rsidP="00B86A51">
            <w:pPr>
              <w:pStyle w:val="Figurelegend"/>
              <w:jc w:val="center"/>
              <w:rPr>
                <w:lang w:eastAsia="ja-JP"/>
              </w:rPr>
            </w:pPr>
            <w:r>
              <w:rPr>
                <w:rFonts w:hint="eastAsia"/>
                <w:lang w:eastAsia="ja-JP"/>
              </w:rPr>
              <w:t>Port ID  Continued</w:t>
            </w:r>
          </w:p>
        </w:tc>
        <w:tc>
          <w:tcPr>
            <w:tcW w:w="2248" w:type="dxa"/>
            <w:gridSpan w:val="8"/>
            <w:tcBorders>
              <w:top w:val="dotted" w:sz="4" w:space="0" w:color="auto"/>
              <w:left w:val="nil"/>
              <w:bottom w:val="single" w:sz="4" w:space="0" w:color="auto"/>
              <w:right w:val="single" w:sz="4" w:space="0" w:color="auto"/>
            </w:tcBorders>
          </w:tcPr>
          <w:p w14:paraId="3EBC22B4" w14:textId="77777777" w:rsidR="00B86A51" w:rsidRPr="0029661B" w:rsidRDefault="00B86A51" w:rsidP="00B86A51">
            <w:pPr>
              <w:pStyle w:val="Figurelegend"/>
              <w:jc w:val="center"/>
              <w:rPr>
                <w:lang w:eastAsia="ja-JP"/>
              </w:rPr>
            </w:pPr>
            <w:r>
              <w:rPr>
                <w:rFonts w:hint="eastAsia"/>
                <w:lang w:eastAsia="ja-JP"/>
              </w:rPr>
              <w:t>End TLV (0)</w:t>
            </w:r>
          </w:p>
        </w:tc>
      </w:tr>
    </w:tbl>
    <w:p w14:paraId="6670C4F3" w14:textId="01C0610F" w:rsidR="00B86A51" w:rsidRPr="004617FC" w:rsidRDefault="00B86A51" w:rsidP="00B86A51">
      <w:pPr>
        <w:pStyle w:val="FigureNoTitle"/>
        <w:rPr>
          <w:lang w:eastAsia="ja-JP"/>
        </w:rPr>
      </w:pPr>
      <w:r w:rsidRPr="004617FC">
        <w:t xml:space="preserve">Figure </w:t>
      </w:r>
      <w:r>
        <w:t>8-</w:t>
      </w:r>
      <w:r w:rsidR="00647C1A">
        <w:rPr>
          <w:rFonts w:hint="eastAsia"/>
          <w:lang w:eastAsia="ja-JP"/>
        </w:rPr>
        <w:t>107</w:t>
      </w:r>
      <w:r w:rsidRPr="004617FC">
        <w:t xml:space="preserve"> – </w:t>
      </w:r>
      <w:r>
        <w:rPr>
          <w:rFonts w:hint="eastAsia"/>
          <w:lang w:eastAsia="ja-JP"/>
        </w:rPr>
        <w:t>BNM</w:t>
      </w:r>
      <w:r w:rsidRPr="004617FC">
        <w:t xml:space="preserve"> traffic unit</w:t>
      </w:r>
    </w:p>
    <w:p w14:paraId="0F40859B" w14:textId="77777777" w:rsidR="00B86A51" w:rsidRPr="00DF53B1" w:rsidRDefault="00B86A51" w:rsidP="00B86A51">
      <w:pPr>
        <w:snapToGrid w:val="0"/>
        <w:spacing w:afterLines="50" w:after="120"/>
        <w:rPr>
          <w:lang w:eastAsia="ja-JP"/>
        </w:rPr>
      </w:pPr>
    </w:p>
    <w:p w14:paraId="3952514B" w14:textId="77777777" w:rsidR="00B86A51" w:rsidRDefault="00B86A51" w:rsidP="00B86A51">
      <w:pPr>
        <w:rPr>
          <w:sz w:val="22"/>
          <w:szCs w:val="22"/>
          <w:lang w:eastAsia="ja-JP"/>
        </w:rPr>
      </w:pPr>
      <w:r w:rsidRPr="008B7B62">
        <w:rPr>
          <w:sz w:val="22"/>
          <w:szCs w:val="22"/>
          <w:lang w:eastAsia="ja-JP"/>
        </w:rPr>
        <w:t>N</w:t>
      </w:r>
      <w:r w:rsidRPr="008B7B62">
        <w:rPr>
          <w:rFonts w:hint="eastAsia"/>
          <w:sz w:val="22"/>
          <w:szCs w:val="22"/>
          <w:lang w:eastAsia="ja-JP"/>
        </w:rPr>
        <w:t xml:space="preserve">OTE - </w:t>
      </w:r>
      <w:r w:rsidRPr="008B7B62">
        <w:rPr>
          <w:sz w:val="22"/>
          <w:szCs w:val="22"/>
          <w:lang w:eastAsia="ja-JP"/>
        </w:rPr>
        <w:t>the Period field in the generated BNM Traffic Unit is always set to MI_BNM_Period, even for the initial traffic units generated after the expiry of the hold time, which are transmitted at an implementation-specific faster period.  This ensures the correct operation of the BNM extract process in the receiving MEP.</w:t>
      </w:r>
    </w:p>
    <w:p w14:paraId="260576C0" w14:textId="77777777" w:rsidR="00B86A51" w:rsidRPr="008B7B62" w:rsidRDefault="00B86A51" w:rsidP="00B86A51">
      <w:pPr>
        <w:rPr>
          <w:sz w:val="22"/>
          <w:szCs w:val="22"/>
          <w:lang w:eastAsia="ja-JP"/>
        </w:rPr>
      </w:pPr>
    </w:p>
    <w:p w14:paraId="3AA968AF" w14:textId="77777777" w:rsidR="00B86A51" w:rsidRPr="0029661B" w:rsidRDefault="00B86A51" w:rsidP="00B86A51">
      <w:pPr>
        <w:pStyle w:val="Heading3"/>
        <w:rPr>
          <w:lang w:eastAsia="ja-JP"/>
        </w:rPr>
      </w:pPr>
      <w:r w:rsidRPr="0029661B">
        <w:rPr>
          <w:lang w:eastAsia="ja-JP"/>
        </w:rPr>
        <w:t>8.1.1</w:t>
      </w:r>
      <w:r>
        <w:rPr>
          <w:lang w:eastAsia="ja-JP"/>
        </w:rPr>
        <w:t>9</w:t>
      </w:r>
      <w:r w:rsidRPr="0029661B">
        <w:rPr>
          <w:bCs/>
        </w:rPr>
        <w:tab/>
      </w:r>
      <w:r>
        <w:rPr>
          <w:bCs/>
        </w:rPr>
        <w:t>BNM</w:t>
      </w:r>
      <w:r w:rsidRPr="0029661B">
        <w:rPr>
          <w:lang w:eastAsia="ja-JP"/>
        </w:rPr>
        <w:t xml:space="preserve"> </w:t>
      </w:r>
      <w:r>
        <w:rPr>
          <w:rFonts w:hint="eastAsia"/>
          <w:lang w:eastAsia="ja-JP"/>
        </w:rPr>
        <w:t>e</w:t>
      </w:r>
      <w:r w:rsidRPr="0029661B">
        <w:rPr>
          <w:lang w:eastAsia="ja-JP"/>
        </w:rPr>
        <w:t>xtract process</w:t>
      </w:r>
    </w:p>
    <w:p w14:paraId="1021DF9D" w14:textId="77777777" w:rsidR="00B86A51" w:rsidRDefault="00B86A51" w:rsidP="00B86A51">
      <w:r w:rsidRPr="0029661B">
        <w:t xml:space="preserve">The </w:t>
      </w:r>
      <w:r>
        <w:t>BNM</w:t>
      </w:r>
      <w:r w:rsidRPr="0029661B">
        <w:t xml:space="preserve"> </w:t>
      </w:r>
      <w:r>
        <w:rPr>
          <w:rFonts w:hint="eastAsia"/>
          <w:lang w:eastAsia="ja-JP"/>
        </w:rPr>
        <w:t>e</w:t>
      </w:r>
      <w:r>
        <w:t>xtract</w:t>
      </w:r>
      <w:r w:rsidRPr="0029661B">
        <w:t xml:space="preserve"> process processes the received </w:t>
      </w:r>
      <w:r>
        <w:t>BNM</w:t>
      </w:r>
      <w:r w:rsidRPr="0029661B">
        <w:t xml:space="preserve"> traffic units and the complementing P and DE signals.</w:t>
      </w:r>
    </w:p>
    <w:p w14:paraId="7E8C3BEF" w14:textId="77777777" w:rsidR="00B86A51" w:rsidRPr="0029661B" w:rsidRDefault="00B86A51" w:rsidP="00B86A51">
      <w:pPr>
        <w:pStyle w:val="Figure"/>
      </w:pPr>
      <w:r w:rsidRPr="00753CEB" w:rsidDel="00753CEB">
        <w:t xml:space="preserve"> </w:t>
      </w:r>
      <w:r w:rsidRPr="00955FF9">
        <w:rPr>
          <w:noProof/>
          <w:lang w:eastAsia="zh-CN"/>
        </w:rPr>
        <w:drawing>
          <wp:inline distT="0" distB="0" distL="0" distR="0" wp14:anchorId="2D1B4BBB" wp14:editId="0B351470">
            <wp:extent cx="4359910" cy="832485"/>
            <wp:effectExtent l="0" t="0" r="2540" b="5715"/>
            <wp:docPr id="172" name="図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4359910" cy="832485"/>
                    </a:xfrm>
                    <a:prstGeom prst="rect">
                      <a:avLst/>
                    </a:prstGeom>
                    <a:noFill/>
                    <a:ln>
                      <a:noFill/>
                    </a:ln>
                  </pic:spPr>
                </pic:pic>
              </a:graphicData>
            </a:graphic>
          </wp:inline>
        </w:drawing>
      </w:r>
    </w:p>
    <w:p w14:paraId="64E43EFA" w14:textId="4C5838FE" w:rsidR="00B86A51" w:rsidRPr="0029661B" w:rsidRDefault="00B86A51" w:rsidP="00B86A51">
      <w:pPr>
        <w:pStyle w:val="FigureNoTitle"/>
      </w:pPr>
      <w:r w:rsidRPr="0029661B">
        <w:t xml:space="preserve">Figure </w:t>
      </w:r>
      <w:r>
        <w:t>8-</w:t>
      </w:r>
      <w:r w:rsidR="00647C1A">
        <w:rPr>
          <w:rFonts w:hint="eastAsia"/>
          <w:lang w:eastAsia="ja-JP"/>
        </w:rPr>
        <w:t>108</w:t>
      </w:r>
      <w:r w:rsidRPr="0029661B">
        <w:t xml:space="preserve"> – </w:t>
      </w:r>
      <w:r>
        <w:t>BNM</w:t>
      </w:r>
      <w:r w:rsidRPr="0029661B">
        <w:t xml:space="preserve"> </w:t>
      </w:r>
      <w:r>
        <w:rPr>
          <w:rFonts w:hint="eastAsia"/>
          <w:lang w:eastAsia="ja-JP"/>
        </w:rPr>
        <w:t>e</w:t>
      </w:r>
      <w:r w:rsidRPr="0029661B">
        <w:t>xtract process</w:t>
      </w:r>
    </w:p>
    <w:p w14:paraId="2350E01A" w14:textId="648F4ABA" w:rsidR="00B86A51" w:rsidRDefault="00B86A51" w:rsidP="00B86A51">
      <w:r w:rsidRPr="0029661B">
        <w:t xml:space="preserve">Figure </w:t>
      </w:r>
      <w:r>
        <w:t>8-</w:t>
      </w:r>
      <w:r w:rsidR="00545032">
        <w:rPr>
          <w:rFonts w:hint="eastAsia"/>
          <w:lang w:eastAsia="ja-JP"/>
        </w:rPr>
        <w:t>108</w:t>
      </w:r>
      <w:r w:rsidRPr="0029661B">
        <w:t xml:space="preserve"> shows the </w:t>
      </w:r>
      <w:r>
        <w:t>BNM</w:t>
      </w:r>
      <w:r w:rsidRPr="0029661B">
        <w:t xml:space="preserve"> </w:t>
      </w:r>
      <w:r>
        <w:rPr>
          <w:rFonts w:hint="eastAsia"/>
          <w:lang w:eastAsia="ja-JP"/>
        </w:rPr>
        <w:t>e</w:t>
      </w:r>
      <w:r>
        <w:t>xtract</w:t>
      </w:r>
      <w:r w:rsidRPr="0029661B">
        <w:t xml:space="preserve"> process symbol and Figure </w:t>
      </w:r>
      <w:r>
        <w:t>8-</w:t>
      </w:r>
      <w:r w:rsidR="00545032">
        <w:rPr>
          <w:rFonts w:hint="eastAsia"/>
          <w:lang w:eastAsia="ja-JP"/>
        </w:rPr>
        <w:t>109</w:t>
      </w:r>
      <w:r w:rsidRPr="0029661B">
        <w:t xml:space="preserve"> defines the behaviour.</w:t>
      </w:r>
      <w:r>
        <w:t xml:space="preserve">  When BNM traffic units are received, if the DA is equal to the MEP’s MAC, or it is a multicast class 1 address, then the SA, </w:t>
      </w:r>
      <w:r>
        <w:rPr>
          <w:rFonts w:hint="eastAsia"/>
          <w:lang w:eastAsia="ja-JP"/>
        </w:rPr>
        <w:t>Port</w:t>
      </w:r>
      <w:r>
        <w:t xml:space="preserve"> ID, Current Bandwidth and Nominal Bandwidth are extracted from the traffic unit and, if different to the previous values, are passed to the Management System via the MI_BW_</w:t>
      </w:r>
      <w:r>
        <w:rPr>
          <w:rFonts w:hint="eastAsia"/>
          <w:lang w:eastAsia="ja-JP"/>
        </w:rPr>
        <w:t>Report</w:t>
      </w:r>
      <w:r>
        <w:t xml:space="preserve">(SA, </w:t>
      </w:r>
      <w:r>
        <w:rPr>
          <w:rFonts w:hint="eastAsia"/>
          <w:lang w:eastAsia="ja-JP"/>
        </w:rPr>
        <w:t>Port</w:t>
      </w:r>
      <w:r>
        <w:t>ID, NominalBW, CurrentBW) signal.</w:t>
      </w:r>
    </w:p>
    <w:p w14:paraId="70B212C5" w14:textId="77777777" w:rsidR="00B86A51" w:rsidRDefault="00B86A51" w:rsidP="00B86A51">
      <w:pPr>
        <w:rPr>
          <w:sz w:val="22"/>
          <w:szCs w:val="22"/>
          <w:lang w:eastAsia="ja-JP"/>
        </w:rPr>
      </w:pPr>
      <w:r w:rsidRPr="00B5516E">
        <w:rPr>
          <w:rFonts w:hint="eastAsia"/>
          <w:sz w:val="22"/>
          <w:szCs w:val="22"/>
          <w:lang w:eastAsia="ja-JP"/>
        </w:rPr>
        <w:lastRenderedPageBreak/>
        <w:t>NOTE - U</w:t>
      </w:r>
      <w:r w:rsidRPr="00B5516E">
        <w:rPr>
          <w:sz w:val="22"/>
          <w:szCs w:val="22"/>
        </w:rPr>
        <w:t>se of BNM for protection switching is for further study.</w:t>
      </w:r>
    </w:p>
    <w:p w14:paraId="7A86FAC9" w14:textId="6832B422" w:rsidR="00B86A51" w:rsidRPr="0029661B" w:rsidRDefault="00B86A51" w:rsidP="00B86A51">
      <w:pPr>
        <w:jc w:val="center"/>
      </w:pPr>
      <w:r w:rsidRPr="00370163">
        <w:rPr>
          <w:noProof/>
          <w:lang w:eastAsia="zh-CN"/>
        </w:rPr>
        <w:drawing>
          <wp:inline distT="0" distB="0" distL="0" distR="0" wp14:anchorId="6C50497C" wp14:editId="5F1FFF6C">
            <wp:extent cx="5947560" cy="7117200"/>
            <wp:effectExtent l="0" t="0" r="0" b="0"/>
            <wp:docPr id="676" name="図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947560" cy="7117200"/>
                    </a:xfrm>
                    <a:prstGeom prst="rect">
                      <a:avLst/>
                    </a:prstGeom>
                    <a:noFill/>
                    <a:ln>
                      <a:noFill/>
                    </a:ln>
                  </pic:spPr>
                </pic:pic>
              </a:graphicData>
            </a:graphic>
          </wp:inline>
        </w:drawing>
      </w:r>
    </w:p>
    <w:p w14:paraId="274FEE87" w14:textId="7C357223" w:rsidR="00B86A51" w:rsidRPr="0029661B" w:rsidRDefault="00B86A51" w:rsidP="00B86A51">
      <w:pPr>
        <w:pStyle w:val="FigureNoTitle"/>
      </w:pPr>
      <w:r w:rsidRPr="0029661B">
        <w:t xml:space="preserve">Figure </w:t>
      </w:r>
      <w:r>
        <w:t>8-</w:t>
      </w:r>
      <w:r w:rsidR="00647C1A">
        <w:rPr>
          <w:rFonts w:hint="eastAsia"/>
          <w:lang w:eastAsia="ja-JP"/>
        </w:rPr>
        <w:t>109</w:t>
      </w:r>
      <w:r w:rsidRPr="0029661B">
        <w:t xml:space="preserve"> – </w:t>
      </w:r>
      <w:r>
        <w:rPr>
          <w:lang w:eastAsia="ja-JP"/>
        </w:rPr>
        <w:t>BNM</w:t>
      </w:r>
      <w:r w:rsidRPr="0029661B">
        <w:t xml:space="preserve"> </w:t>
      </w:r>
      <w:r>
        <w:rPr>
          <w:rFonts w:hint="eastAsia"/>
          <w:lang w:eastAsia="ja-JP"/>
        </w:rPr>
        <w:t>e</w:t>
      </w:r>
      <w:r w:rsidRPr="0029661B">
        <w:t>xtract behaviour</w:t>
      </w:r>
    </w:p>
    <w:p w14:paraId="407E6E1C" w14:textId="77777777" w:rsidR="00B86A51" w:rsidRDefault="00B86A51" w:rsidP="00B86A51">
      <w:pPr>
        <w:rPr>
          <w:lang w:eastAsia="ja-JP"/>
        </w:rPr>
      </w:pPr>
      <w:r>
        <w:rPr>
          <w:lang w:eastAsia="ja-JP"/>
        </w:rPr>
        <w:t>Based on the received BNM frames and/or timer expiration the MEP is able to report the following information:</w:t>
      </w:r>
    </w:p>
    <w:p w14:paraId="4D53036F" w14:textId="77777777" w:rsidR="00B86A51" w:rsidRDefault="00B86A51" w:rsidP="00B86A51">
      <w:pPr>
        <w:pStyle w:val="ListParagraph"/>
        <w:numPr>
          <w:ilvl w:val="0"/>
          <w:numId w:val="5"/>
        </w:numPr>
        <w:rPr>
          <w:lang w:eastAsia="ja-JP"/>
        </w:rPr>
      </w:pPr>
      <w:r>
        <w:rPr>
          <w:rFonts w:hint="eastAsia"/>
          <w:lang w:eastAsia="ja-JP"/>
        </w:rPr>
        <w:t xml:space="preserve">Full bandwidth conditions when c_bw = n_bw </w:t>
      </w:r>
      <w:r>
        <w:rPr>
          <w:rFonts w:hint="eastAsia"/>
          <w:lang w:eastAsia="ja-JP"/>
        </w:rPr>
        <w:t>≠</w:t>
      </w:r>
      <w:r>
        <w:rPr>
          <w:rFonts w:hint="eastAsia"/>
          <w:lang w:eastAsia="ja-JP"/>
        </w:rPr>
        <w:t xml:space="preserve"> 0</w:t>
      </w:r>
    </w:p>
    <w:p w14:paraId="04B79C4F" w14:textId="77777777" w:rsidR="00B86A51" w:rsidRDefault="00B86A51" w:rsidP="00B86A51">
      <w:pPr>
        <w:pStyle w:val="ListParagraph"/>
        <w:numPr>
          <w:ilvl w:val="0"/>
          <w:numId w:val="5"/>
        </w:numPr>
        <w:rPr>
          <w:lang w:eastAsia="ja-JP"/>
        </w:rPr>
      </w:pPr>
      <w:r>
        <w:rPr>
          <w:rFonts w:hint="eastAsia"/>
          <w:lang w:eastAsia="ja-JP"/>
        </w:rPr>
        <w:t xml:space="preserve">Degraded conditions when c_bw &lt; n_bw  and  c_bw </w:t>
      </w:r>
      <w:r>
        <w:rPr>
          <w:rFonts w:hint="eastAsia"/>
          <w:lang w:eastAsia="ja-JP"/>
        </w:rPr>
        <w:t>≠</w:t>
      </w:r>
      <w:r>
        <w:rPr>
          <w:rFonts w:hint="eastAsia"/>
          <w:lang w:eastAsia="ja-JP"/>
        </w:rPr>
        <w:t xml:space="preserve"> 0</w:t>
      </w:r>
    </w:p>
    <w:p w14:paraId="12F43428" w14:textId="77777777" w:rsidR="00B86A51" w:rsidRDefault="00B86A51" w:rsidP="00B86A51">
      <w:pPr>
        <w:pStyle w:val="ListParagraph"/>
        <w:numPr>
          <w:ilvl w:val="0"/>
          <w:numId w:val="5"/>
        </w:numPr>
        <w:rPr>
          <w:lang w:eastAsia="ja-JP"/>
        </w:rPr>
      </w:pPr>
      <w:r>
        <w:rPr>
          <w:rFonts w:hint="eastAsia"/>
          <w:lang w:eastAsia="ja-JP"/>
        </w:rPr>
        <w:t xml:space="preserve">Link faults conditions when c_bw = 0  and  n_bw </w:t>
      </w:r>
      <w:r>
        <w:rPr>
          <w:rFonts w:hint="eastAsia"/>
          <w:lang w:eastAsia="ja-JP"/>
        </w:rPr>
        <w:t>≠</w:t>
      </w:r>
      <w:r>
        <w:rPr>
          <w:rFonts w:hint="eastAsia"/>
          <w:lang w:eastAsia="ja-JP"/>
        </w:rPr>
        <w:t xml:space="preserve"> 0</w:t>
      </w:r>
    </w:p>
    <w:p w14:paraId="3D819183" w14:textId="77777777" w:rsidR="00B86A51" w:rsidRDefault="00B86A51" w:rsidP="00B86A51">
      <w:pPr>
        <w:pStyle w:val="ListParagraph"/>
        <w:numPr>
          <w:ilvl w:val="0"/>
          <w:numId w:val="5"/>
        </w:numPr>
        <w:rPr>
          <w:lang w:eastAsia="ja-JP"/>
        </w:rPr>
      </w:pPr>
      <w:r>
        <w:rPr>
          <w:lang w:eastAsia="ja-JP"/>
        </w:rPr>
        <w:lastRenderedPageBreak/>
        <w:t>Unknown link conditions when c_bw = n_bw = 0</w:t>
      </w:r>
    </w:p>
    <w:p w14:paraId="2EB82429" w14:textId="77777777" w:rsidR="00B86A51" w:rsidRPr="00A00200" w:rsidRDefault="00B86A51" w:rsidP="00B86A51">
      <w:pPr>
        <w:rPr>
          <w:sz w:val="22"/>
          <w:szCs w:val="22"/>
          <w:lang w:eastAsia="ja-JP"/>
        </w:rPr>
      </w:pPr>
      <w:r w:rsidRPr="00A00200">
        <w:rPr>
          <w:sz w:val="22"/>
          <w:szCs w:val="22"/>
          <w:lang w:eastAsia="ja-JP"/>
        </w:rPr>
        <w:t>N</w:t>
      </w:r>
      <w:r w:rsidRPr="00A00200">
        <w:rPr>
          <w:rFonts w:hint="eastAsia"/>
          <w:sz w:val="22"/>
          <w:szCs w:val="22"/>
          <w:lang w:eastAsia="ja-JP"/>
        </w:rPr>
        <w:t xml:space="preserve">OTE - </w:t>
      </w:r>
      <w:r w:rsidRPr="00A00200">
        <w:rPr>
          <w:sz w:val="22"/>
          <w:szCs w:val="22"/>
          <w:lang w:eastAsia="ja-JP"/>
        </w:rPr>
        <w:t>the c_bw/n_bw is the value in MI_BW_</w:t>
      </w:r>
      <w:r>
        <w:rPr>
          <w:rFonts w:hint="eastAsia"/>
          <w:sz w:val="22"/>
          <w:szCs w:val="22"/>
          <w:lang w:eastAsia="ja-JP"/>
        </w:rPr>
        <w:t>Report</w:t>
      </w:r>
      <w:r w:rsidRPr="00A00200">
        <w:rPr>
          <w:sz w:val="22"/>
          <w:szCs w:val="22"/>
          <w:lang w:eastAsia="ja-JP"/>
        </w:rPr>
        <w:t>, not the value in the BNM.</w:t>
      </w:r>
    </w:p>
    <w:p w14:paraId="694FFD01" w14:textId="77777777" w:rsidR="00B86A51" w:rsidRDefault="00B86A51" w:rsidP="00B86A51">
      <w:pPr>
        <w:rPr>
          <w:lang w:eastAsia="ja-JP"/>
        </w:rPr>
      </w:pPr>
      <w:r>
        <w:rPr>
          <w:lang w:eastAsia="ja-JP"/>
        </w:rPr>
        <w:t>When the MEP reports unknown link conditions, the management system, if needed, can correlate this information with other network information (e.g., the network topology, the alarms, and SF status of this or other links) to determine which is the actual condition of the link.</w:t>
      </w:r>
    </w:p>
    <w:p w14:paraId="3CA9ED79" w14:textId="77777777" w:rsidR="00B86A51" w:rsidRDefault="00B86A51" w:rsidP="00B86A51">
      <w:pPr>
        <w:rPr>
          <w:lang w:eastAsia="ja-JP"/>
        </w:rPr>
      </w:pPr>
      <w:r w:rsidRPr="00E90C0F">
        <w:rPr>
          <w:lang w:eastAsia="ja-JP"/>
        </w:rPr>
        <w:t>A timer is used in the BNM Extract process to detect when BNM traffic units are no longer being received.  This is set to K times the period extracted from the Period field in the last received traffic unit.  The BNM Extract process therefore does not require any local Management Information (MI) to set the period.</w:t>
      </w:r>
    </w:p>
    <w:p w14:paraId="5E081A30" w14:textId="77777777" w:rsidR="00B86A51" w:rsidRDefault="00B86A51" w:rsidP="00B86A51">
      <w:pPr>
        <w:rPr>
          <w:lang w:eastAsia="ja-JP"/>
        </w:rPr>
      </w:pPr>
    </w:p>
    <w:p w14:paraId="77E19E77" w14:textId="77777777" w:rsidR="00B86A51" w:rsidRDefault="00B86A51" w:rsidP="00B86A51">
      <w:pPr>
        <w:pStyle w:val="Heading3"/>
        <w:rPr>
          <w:lang w:eastAsia="ja-JP"/>
        </w:rPr>
      </w:pPr>
      <w:r>
        <w:t>8.1.20</w:t>
      </w:r>
      <w:r w:rsidRPr="0029661B">
        <w:tab/>
      </w:r>
      <w:r>
        <w:rPr>
          <w:lang w:eastAsia="ja-JP"/>
        </w:rPr>
        <w:t>Expected Defect</w:t>
      </w:r>
      <w:r>
        <w:rPr>
          <w:rFonts w:hint="eastAsia"/>
          <w:lang w:eastAsia="ja-JP"/>
        </w:rPr>
        <w:t xml:space="preserve"> (ED)</w:t>
      </w:r>
      <w:r w:rsidRPr="0029661B">
        <w:rPr>
          <w:lang w:eastAsia="ja-JP"/>
        </w:rPr>
        <w:t xml:space="preserve"> process</w:t>
      </w:r>
      <w:r>
        <w:rPr>
          <w:lang w:eastAsia="ja-JP"/>
        </w:rPr>
        <w:t>es</w:t>
      </w:r>
    </w:p>
    <w:p w14:paraId="2589452D" w14:textId="77777777" w:rsidR="00B86A51" w:rsidRDefault="00B86A51" w:rsidP="00B86A51">
      <w:pPr>
        <w:pStyle w:val="Heading4"/>
        <w:rPr>
          <w:lang w:eastAsia="ja-JP"/>
        </w:rPr>
      </w:pPr>
      <w:r>
        <w:t>8.1.20.1</w:t>
      </w:r>
      <w:r w:rsidRPr="0029661B">
        <w:tab/>
      </w:r>
      <w:r>
        <w:tab/>
      </w:r>
      <w:r>
        <w:rPr>
          <w:rFonts w:hint="eastAsia"/>
          <w:lang w:eastAsia="ja-JP"/>
        </w:rPr>
        <w:t>Overview</w:t>
      </w:r>
    </w:p>
    <w:p w14:paraId="1E2F9243" w14:textId="2968973C" w:rsidR="00B86A51" w:rsidRDefault="00B86A51" w:rsidP="00B86A51">
      <w:pPr>
        <w:rPr>
          <w:lang w:eastAsia="ja-JP"/>
        </w:rPr>
      </w:pPr>
      <w:r>
        <w:rPr>
          <w:lang w:eastAsia="ja-JP"/>
        </w:rPr>
        <w:t>Figure 8-</w:t>
      </w:r>
      <w:r w:rsidR="00545032">
        <w:rPr>
          <w:rFonts w:hint="eastAsia"/>
          <w:lang w:eastAsia="ja-JP"/>
        </w:rPr>
        <w:t>110</w:t>
      </w:r>
      <w:r>
        <w:rPr>
          <w:lang w:eastAsia="ja-JP"/>
        </w:rPr>
        <w:t xml:space="preserve"> </w:t>
      </w:r>
      <w:r w:rsidRPr="0029661B">
        <w:t xml:space="preserve">shows the different processes inside MEPs that are involved in </w:t>
      </w:r>
      <w:r>
        <w:t xml:space="preserve">Expected Defect </w:t>
      </w:r>
      <w:r>
        <w:rPr>
          <w:rFonts w:hint="eastAsia"/>
          <w:lang w:eastAsia="ja-JP"/>
        </w:rPr>
        <w:t>Message signals carried in MCC protocol data units</w:t>
      </w:r>
      <w:r w:rsidRPr="0029661B">
        <w:t>.</w:t>
      </w:r>
    </w:p>
    <w:p w14:paraId="220ACFAF" w14:textId="77777777" w:rsidR="00B86A51" w:rsidRPr="0029661B" w:rsidRDefault="00B86A51" w:rsidP="00B86A51">
      <w:r>
        <w:rPr>
          <w:rFonts w:hint="eastAsia"/>
          <w:lang w:eastAsia="ja-JP"/>
        </w:rPr>
        <w:t>In t</w:t>
      </w:r>
      <w:r w:rsidRPr="0029661B">
        <w:t xml:space="preserve">he </w:t>
      </w:r>
      <w:r>
        <w:rPr>
          <w:rFonts w:hint="eastAsia"/>
          <w:lang w:eastAsia="ja-JP"/>
        </w:rPr>
        <w:t xml:space="preserve">source side of ETHx to MCC adaptation function, EDM signals are generated in EDM generation process when </w:t>
      </w:r>
      <w:r>
        <w:t>MI_</w:t>
      </w:r>
      <w:r>
        <w:rPr>
          <w:rFonts w:hint="eastAsia"/>
          <w:lang w:eastAsia="ja-JP"/>
        </w:rPr>
        <w:t>EDM_Enable</w:t>
      </w:r>
      <w:r>
        <w:t xml:space="preserve"> is set</w:t>
      </w:r>
      <w:r>
        <w:rPr>
          <w:rFonts w:hint="eastAsia"/>
          <w:lang w:eastAsia="ja-JP"/>
        </w:rPr>
        <w:t xml:space="preserve">. MCC generation process encapsulates the signals into MCC PDUs and generates ETH_AI_D traffic units together with the complementing </w:t>
      </w:r>
      <w:r w:rsidRPr="0029661B">
        <w:t>P and DE signals</w:t>
      </w:r>
      <w:r>
        <w:rPr>
          <w:rFonts w:hint="eastAsia"/>
          <w:lang w:eastAsia="ja-JP"/>
        </w:rPr>
        <w:t>. In the sink side, the MCC reception process receives ETH_AI traffic units and extracts EDM signals from MCC PDUs. Finally EDM reception process terminates the signals and generates MI_EDM_Received (MEP_ID, Duration) signals to EMF function.</w:t>
      </w:r>
    </w:p>
    <w:p w14:paraId="13CE4105" w14:textId="77777777" w:rsidR="00B86A51" w:rsidRDefault="00B86A51" w:rsidP="00B86A51">
      <w:pPr>
        <w:pStyle w:val="FigureNoTitle"/>
        <w:rPr>
          <w:lang w:eastAsia="ja-JP"/>
        </w:rPr>
      </w:pPr>
      <w:r w:rsidRPr="00521B0A">
        <w:rPr>
          <w:lang w:eastAsia="ja-JP"/>
        </w:rPr>
        <w:t xml:space="preserve"> </w:t>
      </w:r>
      <w:r w:rsidRPr="00521B0A">
        <w:rPr>
          <w:noProof/>
          <w:lang w:eastAsia="zh-CN"/>
        </w:rPr>
        <w:drawing>
          <wp:inline distT="0" distB="0" distL="0" distR="0" wp14:anchorId="6996C94B" wp14:editId="58B53423">
            <wp:extent cx="6120765" cy="3105197"/>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6120765" cy="3105197"/>
                    </a:xfrm>
                    <a:prstGeom prst="rect">
                      <a:avLst/>
                    </a:prstGeom>
                    <a:noFill/>
                    <a:ln>
                      <a:noFill/>
                    </a:ln>
                  </pic:spPr>
                </pic:pic>
              </a:graphicData>
            </a:graphic>
          </wp:inline>
        </w:drawing>
      </w:r>
    </w:p>
    <w:p w14:paraId="6AA12B7D" w14:textId="2C7EAFA4" w:rsidR="00B86A51" w:rsidRPr="0029661B" w:rsidRDefault="00B86A51" w:rsidP="00B86A51">
      <w:pPr>
        <w:pStyle w:val="FigureNoTitle"/>
      </w:pPr>
      <w:r w:rsidRPr="0029661B">
        <w:t xml:space="preserve">Figure </w:t>
      </w:r>
      <w:r>
        <w:t>8-</w:t>
      </w:r>
      <w:r w:rsidR="00647C1A">
        <w:rPr>
          <w:rFonts w:hint="eastAsia"/>
          <w:lang w:eastAsia="ja-JP"/>
        </w:rPr>
        <w:t>110</w:t>
      </w:r>
      <w:r w:rsidRPr="0029661B">
        <w:t xml:space="preserve"> – </w:t>
      </w:r>
      <w:r>
        <w:rPr>
          <w:lang w:eastAsia="ja-JP"/>
        </w:rPr>
        <w:t>Overview of Expected Defect</w:t>
      </w:r>
      <w:r w:rsidRPr="0029661B">
        <w:t xml:space="preserve"> process</w:t>
      </w:r>
      <w:r>
        <w:t>es</w:t>
      </w:r>
    </w:p>
    <w:p w14:paraId="440E4FF9" w14:textId="77777777" w:rsidR="00B86A51" w:rsidRDefault="00B86A51" w:rsidP="00B86A51">
      <w:pPr>
        <w:pStyle w:val="Heading4"/>
        <w:rPr>
          <w:lang w:eastAsia="ja-JP"/>
        </w:rPr>
      </w:pPr>
      <w:r>
        <w:lastRenderedPageBreak/>
        <w:t>8.1.20.</w:t>
      </w:r>
      <w:r>
        <w:rPr>
          <w:rFonts w:hint="eastAsia"/>
          <w:lang w:eastAsia="ja-JP"/>
        </w:rPr>
        <w:t>2</w:t>
      </w:r>
      <w:r w:rsidRPr="0029661B">
        <w:tab/>
      </w:r>
      <w:r>
        <w:tab/>
      </w:r>
      <w:r>
        <w:rPr>
          <w:rFonts w:hint="eastAsia"/>
          <w:lang w:eastAsia="ja-JP"/>
        </w:rPr>
        <w:t>EDM</w:t>
      </w:r>
      <w:r w:rsidRPr="0029661B">
        <w:rPr>
          <w:lang w:eastAsia="ja-JP"/>
        </w:rPr>
        <w:t xml:space="preserve"> </w:t>
      </w:r>
      <w:r>
        <w:rPr>
          <w:lang w:eastAsia="ja-JP"/>
        </w:rPr>
        <w:t>Generation P</w:t>
      </w:r>
      <w:r w:rsidRPr="0029661B">
        <w:rPr>
          <w:lang w:eastAsia="ja-JP"/>
        </w:rPr>
        <w:t>rocess</w:t>
      </w:r>
    </w:p>
    <w:p w14:paraId="741EDD12" w14:textId="77777777" w:rsidR="00B86A51" w:rsidRPr="0029661B" w:rsidRDefault="00B86A51" w:rsidP="00B86A51">
      <w:pPr>
        <w:pStyle w:val="Figure"/>
      </w:pPr>
      <w:r w:rsidRPr="00153928">
        <w:rPr>
          <w:noProof/>
          <w:lang w:eastAsia="zh-CN"/>
        </w:rPr>
        <w:drawing>
          <wp:inline distT="0" distB="0" distL="0" distR="0" wp14:anchorId="3A9E0027" wp14:editId="5A789F0D">
            <wp:extent cx="4237355" cy="958850"/>
            <wp:effectExtent l="0" t="0" r="0" b="0"/>
            <wp:docPr id="255" name="図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237355" cy="958850"/>
                    </a:xfrm>
                    <a:prstGeom prst="rect">
                      <a:avLst/>
                    </a:prstGeom>
                    <a:noFill/>
                    <a:ln>
                      <a:noFill/>
                    </a:ln>
                  </pic:spPr>
                </pic:pic>
              </a:graphicData>
            </a:graphic>
          </wp:inline>
        </w:drawing>
      </w:r>
    </w:p>
    <w:p w14:paraId="5F13DEAB" w14:textId="0ACD9A3B" w:rsidR="00B86A51" w:rsidRPr="0029661B" w:rsidRDefault="00B86A51" w:rsidP="00B86A51">
      <w:pPr>
        <w:pStyle w:val="FigureNoTitle"/>
      </w:pPr>
      <w:r w:rsidRPr="0029661B">
        <w:t xml:space="preserve">Figure </w:t>
      </w:r>
      <w:r>
        <w:t>8-</w:t>
      </w:r>
      <w:r w:rsidR="00647C1A">
        <w:rPr>
          <w:rFonts w:hint="eastAsia"/>
          <w:lang w:eastAsia="ja-JP"/>
        </w:rPr>
        <w:t>111</w:t>
      </w:r>
      <w:r w:rsidRPr="0029661B">
        <w:t xml:space="preserve"> –</w:t>
      </w:r>
      <w:r>
        <w:rPr>
          <w:rFonts w:hint="eastAsia"/>
          <w:lang w:eastAsia="ja-JP"/>
        </w:rPr>
        <w:t>EDM</w:t>
      </w:r>
      <w:r w:rsidRPr="0029661B">
        <w:t xml:space="preserve"> </w:t>
      </w:r>
      <w:r>
        <w:t xml:space="preserve">Generation </w:t>
      </w:r>
      <w:r w:rsidRPr="0029661B">
        <w:t>process</w:t>
      </w:r>
    </w:p>
    <w:p w14:paraId="18522BF4" w14:textId="6CC7E3FC" w:rsidR="00B86A51" w:rsidRDefault="00B86A51" w:rsidP="00B86A51">
      <w:r w:rsidRPr="0029661B">
        <w:t xml:space="preserve">Figure </w:t>
      </w:r>
      <w:r>
        <w:t>8-</w:t>
      </w:r>
      <w:r w:rsidR="00545032">
        <w:rPr>
          <w:rFonts w:hint="eastAsia"/>
          <w:lang w:eastAsia="ja-JP"/>
        </w:rPr>
        <w:t>111</w:t>
      </w:r>
      <w:r>
        <w:rPr>
          <w:rFonts w:hint="eastAsia"/>
          <w:lang w:eastAsia="ja-JP"/>
        </w:rPr>
        <w:t xml:space="preserve"> </w:t>
      </w:r>
      <w:r w:rsidRPr="0029661B">
        <w:t xml:space="preserve">shows the </w:t>
      </w:r>
      <w:r>
        <w:rPr>
          <w:rFonts w:hint="eastAsia"/>
          <w:lang w:eastAsia="ja-JP"/>
        </w:rPr>
        <w:t>EDM</w:t>
      </w:r>
      <w:r>
        <w:t xml:space="preserve"> Generation</w:t>
      </w:r>
      <w:r w:rsidRPr="0029661B">
        <w:t xml:space="preserve"> process symbol and Figure </w:t>
      </w:r>
      <w:r>
        <w:t>8-</w:t>
      </w:r>
      <w:r w:rsidR="00545032">
        <w:rPr>
          <w:rFonts w:hint="eastAsia"/>
          <w:lang w:eastAsia="ja-JP"/>
        </w:rPr>
        <w:t>112</w:t>
      </w:r>
      <w:r w:rsidRPr="0029661B">
        <w:t xml:space="preserve"> defines the behaviour. </w:t>
      </w:r>
      <w:r>
        <w:t>When MI_</w:t>
      </w:r>
      <w:r>
        <w:rPr>
          <w:rFonts w:hint="eastAsia"/>
          <w:lang w:eastAsia="ja-JP"/>
        </w:rPr>
        <w:t>EDM_Enable</w:t>
      </w:r>
      <w:r>
        <w:t xml:space="preserve"> is set, the process generates EDM </w:t>
      </w:r>
      <w:r>
        <w:rPr>
          <w:rFonts w:hint="eastAsia"/>
          <w:lang w:eastAsia="ja-JP"/>
        </w:rPr>
        <w:t>signal</w:t>
      </w:r>
      <w:r w:rsidRPr="0029661B">
        <w:t>.</w:t>
      </w:r>
      <w:r>
        <w:t xml:space="preserve"> </w:t>
      </w:r>
      <w:r>
        <w:rPr>
          <w:rFonts w:hint="eastAsia"/>
          <w:lang w:eastAsia="ja-JP"/>
        </w:rPr>
        <w:t xml:space="preserve">Based on the EDM signals, MCC PDUs are generated at the MCC </w:t>
      </w:r>
      <w:r>
        <w:rPr>
          <w:lang w:eastAsia="ja-JP"/>
        </w:rPr>
        <w:t>Generation process</w:t>
      </w:r>
      <w:r>
        <w:rPr>
          <w:rFonts w:hint="eastAsia"/>
          <w:lang w:eastAsia="ja-JP"/>
        </w:rPr>
        <w:t>.</w:t>
      </w:r>
      <w:r>
        <w:rPr>
          <w:lang w:eastAsia="ja-JP"/>
        </w:rPr>
        <w:t xml:space="preserve"> </w:t>
      </w:r>
      <w:r>
        <w:rPr>
          <w:rFonts w:hint="eastAsia"/>
          <w:lang w:eastAsia="ja-JP"/>
        </w:rPr>
        <w:t>As a result, MCC PDUs are</w:t>
      </w:r>
      <w:r>
        <w:t xml:space="preserve"> signal</w:t>
      </w:r>
      <w:r>
        <w:rPr>
          <w:rFonts w:hint="eastAsia"/>
          <w:lang w:eastAsia="ja-JP"/>
        </w:rPr>
        <w:t>led</w:t>
      </w:r>
      <w:r>
        <w:t xml:space="preserve"> to peer MEPs that CCM transmission will be interrupted or has not yet commenced, and hence that Loss of Continuity defects and consequent actions should be suppressed.</w:t>
      </w:r>
      <w:r w:rsidRPr="007A2E29">
        <w:t xml:space="preserve"> </w:t>
      </w:r>
    </w:p>
    <w:p w14:paraId="236CDD59" w14:textId="77777777" w:rsidR="00B86A51" w:rsidRDefault="00B86A51" w:rsidP="00B86A51">
      <w:r>
        <w:t xml:space="preserve">EDM </w:t>
      </w:r>
      <w:r>
        <w:rPr>
          <w:rFonts w:hint="eastAsia"/>
          <w:lang w:eastAsia="ja-JP"/>
        </w:rPr>
        <w:t>signals</w:t>
      </w:r>
      <w:r>
        <w:t xml:space="preserve"> are generated periodically at </w:t>
      </w:r>
      <w:r>
        <w:rPr>
          <w:rFonts w:hint="eastAsia"/>
          <w:lang w:eastAsia="ja-JP"/>
        </w:rPr>
        <w:t xml:space="preserve">the specified </w:t>
      </w:r>
      <w:r>
        <w:t>period</w:t>
      </w:r>
      <w:r>
        <w:rPr>
          <w:rFonts w:hint="eastAsia"/>
          <w:lang w:eastAsia="ja-JP"/>
        </w:rPr>
        <w:t xml:space="preserve"> and </w:t>
      </w:r>
      <w:r>
        <w:rPr>
          <w:lang w:eastAsia="ja-JP"/>
        </w:rPr>
        <w:t>containing</w:t>
      </w:r>
      <w:r>
        <w:rPr>
          <w:rFonts w:hint="eastAsia"/>
          <w:lang w:eastAsia="ja-JP"/>
        </w:rPr>
        <w:t xml:space="preserve"> the specified Duration</w:t>
      </w:r>
      <w:r>
        <w:t xml:space="preserve"> until MI_</w:t>
      </w:r>
      <w:r>
        <w:rPr>
          <w:rFonts w:hint="eastAsia"/>
          <w:lang w:eastAsia="ja-JP"/>
        </w:rPr>
        <w:t>EDM_Enable</w:t>
      </w:r>
      <w:r>
        <w:t xml:space="preserve"> is unset.</w:t>
      </w:r>
    </w:p>
    <w:p w14:paraId="22747188" w14:textId="4B821CDA" w:rsidR="00B86A51" w:rsidRPr="0029661B" w:rsidRDefault="00B86A51" w:rsidP="00B86A51">
      <w:pPr>
        <w:pStyle w:val="Figure"/>
      </w:pPr>
      <w:r w:rsidRPr="00521B0A">
        <w:rPr>
          <w:noProof/>
          <w:lang w:val="en-US" w:eastAsia="ja-JP"/>
        </w:rPr>
        <w:lastRenderedPageBreak/>
        <w:t xml:space="preserve"> </w:t>
      </w:r>
      <w:r w:rsidRPr="00C8018F">
        <w:rPr>
          <w:noProof/>
          <w:lang w:val="en-US" w:eastAsia="ja-JP"/>
        </w:rPr>
        <w:t xml:space="preserve"> </w:t>
      </w:r>
      <w:r w:rsidRPr="00C8018F">
        <w:rPr>
          <w:noProof/>
          <w:lang w:eastAsia="zh-CN"/>
        </w:rPr>
        <w:drawing>
          <wp:inline distT="0" distB="0" distL="0" distR="0" wp14:anchorId="72D50256" wp14:editId="70C797F9">
            <wp:extent cx="5665680" cy="6733800"/>
            <wp:effectExtent l="0" t="0" r="0" b="0"/>
            <wp:docPr id="677" name="図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5665680" cy="6733800"/>
                    </a:xfrm>
                    <a:prstGeom prst="rect">
                      <a:avLst/>
                    </a:prstGeom>
                    <a:noFill/>
                    <a:ln>
                      <a:noFill/>
                    </a:ln>
                  </pic:spPr>
                </pic:pic>
              </a:graphicData>
            </a:graphic>
          </wp:inline>
        </w:drawing>
      </w:r>
    </w:p>
    <w:p w14:paraId="68342BD8" w14:textId="79F5633F" w:rsidR="00B86A51" w:rsidRPr="0029661B" w:rsidRDefault="00B86A51" w:rsidP="00B86A51">
      <w:pPr>
        <w:pStyle w:val="FigureNoTitle"/>
      </w:pPr>
      <w:r w:rsidRPr="0029661B">
        <w:t xml:space="preserve">Figure </w:t>
      </w:r>
      <w:r>
        <w:t>8-</w:t>
      </w:r>
      <w:r w:rsidR="00647C1A">
        <w:rPr>
          <w:rFonts w:hint="eastAsia"/>
          <w:lang w:eastAsia="ja-JP"/>
        </w:rPr>
        <w:t>112</w:t>
      </w:r>
      <w:r w:rsidRPr="0029661B">
        <w:t xml:space="preserve"> – </w:t>
      </w:r>
      <w:r>
        <w:rPr>
          <w:rFonts w:hint="eastAsia"/>
          <w:lang w:eastAsia="ja-JP"/>
        </w:rPr>
        <w:t>EDM</w:t>
      </w:r>
      <w:r>
        <w:t xml:space="preserve"> Generation</w:t>
      </w:r>
      <w:r w:rsidRPr="0029661B">
        <w:t xml:space="preserve"> behaviour</w:t>
      </w:r>
    </w:p>
    <w:p w14:paraId="3482FB93" w14:textId="55ED6072" w:rsidR="00B86A51" w:rsidRPr="00FE705F" w:rsidRDefault="00B86A51" w:rsidP="00B86A51">
      <w:pPr>
        <w:rPr>
          <w:lang w:eastAsia="ja-JP"/>
        </w:rPr>
      </w:pPr>
      <w:r>
        <w:rPr>
          <w:rFonts w:hint="eastAsia"/>
          <w:lang w:eastAsia="ja-JP"/>
        </w:rPr>
        <w:t>In t</w:t>
      </w:r>
      <w:r>
        <w:rPr>
          <w:lang w:eastAsia="ja-JP"/>
        </w:rPr>
        <w:t xml:space="preserve">he </w:t>
      </w:r>
      <w:r>
        <w:rPr>
          <w:rFonts w:hint="eastAsia"/>
          <w:lang w:eastAsia="ja-JP"/>
        </w:rPr>
        <w:t xml:space="preserve">MCC Generation process, </w:t>
      </w:r>
      <w:r>
        <w:rPr>
          <w:lang w:eastAsia="ja-JP"/>
        </w:rPr>
        <w:t>ETH_</w:t>
      </w:r>
      <w:r>
        <w:rPr>
          <w:rFonts w:hint="eastAsia"/>
          <w:lang w:eastAsia="ja-JP"/>
        </w:rPr>
        <w:t>A</w:t>
      </w:r>
      <w:r>
        <w:rPr>
          <w:lang w:eastAsia="ja-JP"/>
        </w:rPr>
        <w:t>I traffic unit</w:t>
      </w:r>
      <w:r>
        <w:rPr>
          <w:rFonts w:hint="eastAsia"/>
          <w:lang w:eastAsia="ja-JP"/>
        </w:rPr>
        <w:t>s</w:t>
      </w:r>
      <w:r>
        <w:rPr>
          <w:lang w:eastAsia="ja-JP"/>
        </w:rPr>
        <w:t xml:space="preserve"> containing</w:t>
      </w:r>
      <w:r w:rsidRPr="00A15F81">
        <w:t xml:space="preserve"> </w:t>
      </w:r>
      <w:r w:rsidRPr="0029661B">
        <w:t>a source and destination address field and an M_SDU field</w:t>
      </w:r>
      <w:r>
        <w:rPr>
          <w:rFonts w:hint="eastAsia"/>
          <w:lang w:eastAsia="ja-JP"/>
        </w:rPr>
        <w:t xml:space="preserve"> are generated</w:t>
      </w:r>
      <w:r w:rsidRPr="0029661B">
        <w:t>.</w:t>
      </w:r>
      <w:r>
        <w:t xml:space="preserve"> </w:t>
      </w:r>
      <w:r w:rsidRPr="0029661B">
        <w:t xml:space="preserve">The format of the M_SDU field for </w:t>
      </w:r>
      <w:r>
        <w:rPr>
          <w:rFonts w:hint="eastAsia"/>
          <w:lang w:eastAsia="ja-JP"/>
        </w:rPr>
        <w:t xml:space="preserve">MCC and </w:t>
      </w:r>
      <w:r>
        <w:t>EDM</w:t>
      </w:r>
      <w:r w:rsidRPr="0029661B">
        <w:t xml:space="preserve"> </w:t>
      </w:r>
      <w:r>
        <w:rPr>
          <w:rFonts w:hint="eastAsia"/>
          <w:lang w:eastAsia="ja-JP"/>
        </w:rPr>
        <w:t>information</w:t>
      </w:r>
      <w:r w:rsidRPr="0029661B">
        <w:t xml:space="preserve"> is defined in [ITU</w:t>
      </w:r>
      <w:r w:rsidRPr="0029661B">
        <w:noBreakHyphen/>
        <w:t>T </w:t>
      </w:r>
      <w:r w:rsidRPr="0029661B">
        <w:rPr>
          <w:lang w:eastAsia="ja-JP"/>
        </w:rPr>
        <w:t>G.8013</w:t>
      </w:r>
      <w:r w:rsidRPr="0029661B">
        <w:t>].</w:t>
      </w:r>
      <w:r>
        <w:t xml:space="preserve"> The </w:t>
      </w:r>
      <w:r>
        <w:rPr>
          <w:rFonts w:hint="eastAsia"/>
          <w:lang w:eastAsia="ja-JP"/>
        </w:rPr>
        <w:t>EDM signal contains</w:t>
      </w:r>
      <w:r>
        <w:t xml:space="preserve"> the MEP ID set to MI_MEP_ID and the Expected Defect Duration set to MI_</w:t>
      </w:r>
      <w:r>
        <w:rPr>
          <w:rFonts w:hint="eastAsia"/>
          <w:lang w:eastAsia="ja-JP"/>
        </w:rPr>
        <w:t>EDM</w:t>
      </w:r>
      <w:r>
        <w:t xml:space="preserve">_Duration. </w:t>
      </w:r>
      <w:r>
        <w:rPr>
          <w:rFonts w:hint="eastAsia"/>
          <w:lang w:eastAsia="ja-JP"/>
        </w:rPr>
        <w:t>In addition, MCC PDUs are generated with</w:t>
      </w:r>
      <w:r>
        <w:t xml:space="preserve"> </w:t>
      </w:r>
      <w:r>
        <w:rPr>
          <w:rFonts w:hint="eastAsia"/>
          <w:lang w:eastAsia="ja-JP"/>
        </w:rPr>
        <w:t>t</w:t>
      </w:r>
      <w:r>
        <w:t>he priority set to MI_</w:t>
      </w:r>
      <w:r>
        <w:rPr>
          <w:rFonts w:hint="eastAsia"/>
          <w:lang w:eastAsia="ja-JP"/>
        </w:rPr>
        <w:t>MCC</w:t>
      </w:r>
      <w:r>
        <w:t>_Pri</w:t>
      </w:r>
      <w:r>
        <w:rPr>
          <w:rFonts w:hint="eastAsia"/>
          <w:lang w:eastAsia="ja-JP"/>
        </w:rPr>
        <w:t xml:space="preserve">, </w:t>
      </w:r>
      <w:r w:rsidRPr="0029661B">
        <w:t xml:space="preserve">the SA </w:t>
      </w:r>
      <w:r>
        <w:rPr>
          <w:rFonts w:hint="eastAsia"/>
          <w:lang w:eastAsia="ja-JP"/>
        </w:rPr>
        <w:t>set to</w:t>
      </w:r>
      <w:r w:rsidRPr="0029661B">
        <w:t xml:space="preserve"> the local MAC address</w:t>
      </w:r>
      <w:r>
        <w:rPr>
          <w:rFonts w:hint="eastAsia"/>
          <w:lang w:eastAsia="ja-JP"/>
        </w:rPr>
        <w:t xml:space="preserve"> by MI_MEP_MAC</w:t>
      </w:r>
      <w:r w:rsidRPr="0029661B">
        <w:t xml:space="preserve"> and the MEL </w:t>
      </w:r>
      <w:r>
        <w:rPr>
          <w:rFonts w:hint="eastAsia"/>
          <w:lang w:eastAsia="ja-JP"/>
        </w:rPr>
        <w:t xml:space="preserve">set to </w:t>
      </w:r>
      <w:r w:rsidRPr="0029661B">
        <w:t xml:space="preserve">MI_MEL. The value of the multicast class </w:t>
      </w:r>
      <w:r>
        <w:rPr>
          <w:lang w:eastAsia="ja-JP"/>
        </w:rPr>
        <w:t>1</w:t>
      </w:r>
      <w:r w:rsidRPr="0029661B">
        <w:t xml:space="preserve"> DA is 01</w:t>
      </w:r>
      <w:r>
        <w:noBreakHyphen/>
        <w:t>80-C2-00-00-3x, where x</w:t>
      </w:r>
      <w:r w:rsidRPr="0029661B">
        <w:t xml:space="preserve"> is equal to </w:t>
      </w:r>
      <w:r>
        <w:t>MI_MEL,</w:t>
      </w:r>
      <w:r w:rsidRPr="0029661B">
        <w:rPr>
          <w:lang w:eastAsia="ja-JP"/>
        </w:rPr>
        <w:t xml:space="preserve"> </w:t>
      </w:r>
      <w:r w:rsidRPr="0029661B">
        <w:t xml:space="preserve">as defined in </w:t>
      </w:r>
      <w:r w:rsidRPr="0029661B">
        <w:rPr>
          <w:lang w:eastAsia="ja-JP"/>
        </w:rPr>
        <w:t>clause10.1 of [ITU-T G.8013]</w:t>
      </w:r>
      <w:r w:rsidRPr="0029661B">
        <w:t>.</w:t>
      </w:r>
      <w:r>
        <w:rPr>
          <w:rFonts w:hint="eastAsia"/>
          <w:lang w:eastAsia="ja-JP"/>
        </w:rPr>
        <w:t xml:space="preserve"> F</w:t>
      </w:r>
      <w:r w:rsidRPr="00855D63">
        <w:rPr>
          <w:szCs w:val="24"/>
          <w:lang w:eastAsia="ja-JP"/>
        </w:rPr>
        <w:t>igure 8-</w:t>
      </w:r>
      <w:r w:rsidR="00545032">
        <w:rPr>
          <w:rFonts w:hint="eastAsia"/>
          <w:szCs w:val="24"/>
          <w:lang w:eastAsia="ja-JP"/>
        </w:rPr>
        <w:t>113</w:t>
      </w:r>
      <w:r w:rsidRPr="00855D63">
        <w:rPr>
          <w:szCs w:val="24"/>
          <w:lang w:eastAsia="ja-JP"/>
        </w:rPr>
        <w:t xml:space="preserve"> shows the ETH_CI_D signal format resulting from the </w:t>
      </w:r>
      <w:r>
        <w:rPr>
          <w:rFonts w:hint="eastAsia"/>
          <w:szCs w:val="24"/>
          <w:lang w:eastAsia="ja-JP"/>
        </w:rPr>
        <w:t>EDM Generation process and MCC Generation process.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80"/>
        <w:gridCol w:w="282"/>
        <w:gridCol w:w="283"/>
        <w:gridCol w:w="282"/>
        <w:gridCol w:w="283"/>
        <w:gridCol w:w="282"/>
        <w:gridCol w:w="283"/>
        <w:gridCol w:w="300"/>
        <w:gridCol w:w="6"/>
        <w:gridCol w:w="258"/>
        <w:gridCol w:w="284"/>
        <w:gridCol w:w="284"/>
        <w:gridCol w:w="284"/>
        <w:gridCol w:w="284"/>
        <w:gridCol w:w="284"/>
        <w:gridCol w:w="284"/>
        <w:gridCol w:w="289"/>
        <w:gridCol w:w="282"/>
        <w:gridCol w:w="284"/>
        <w:gridCol w:w="229"/>
        <w:gridCol w:w="55"/>
        <w:gridCol w:w="284"/>
        <w:gridCol w:w="284"/>
        <w:gridCol w:w="284"/>
        <w:gridCol w:w="284"/>
        <w:gridCol w:w="289"/>
        <w:gridCol w:w="284"/>
        <w:gridCol w:w="284"/>
        <w:gridCol w:w="284"/>
        <w:gridCol w:w="284"/>
        <w:gridCol w:w="284"/>
        <w:gridCol w:w="284"/>
        <w:gridCol w:w="284"/>
        <w:gridCol w:w="284"/>
      </w:tblGrid>
      <w:tr w:rsidR="00B86A51" w:rsidRPr="00AF6B13" w14:paraId="1ED36997" w14:textId="77777777" w:rsidTr="00B86A51">
        <w:trPr>
          <w:jc w:val="center"/>
        </w:trPr>
        <w:tc>
          <w:tcPr>
            <w:tcW w:w="560" w:type="dxa"/>
            <w:tcBorders>
              <w:top w:val="nil"/>
              <w:left w:val="nil"/>
              <w:bottom w:val="nil"/>
              <w:right w:val="single" w:sz="4" w:space="0" w:color="C0C0C0"/>
            </w:tcBorders>
          </w:tcPr>
          <w:p w14:paraId="1FFA04C8"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highlight w:val="yellow"/>
                <w:lang w:eastAsia="ja-JP"/>
              </w:rPr>
            </w:pPr>
          </w:p>
        </w:tc>
        <w:tc>
          <w:tcPr>
            <w:tcW w:w="2275" w:type="dxa"/>
            <w:gridSpan w:val="8"/>
            <w:tcBorders>
              <w:top w:val="single" w:sz="4" w:space="0" w:color="C0C0C0"/>
              <w:left w:val="single" w:sz="4" w:space="0" w:color="C0C0C0"/>
              <w:bottom w:val="single" w:sz="4" w:space="0" w:color="C0C0C0"/>
              <w:right w:val="single" w:sz="4" w:space="0" w:color="C0C0C0"/>
            </w:tcBorders>
          </w:tcPr>
          <w:p w14:paraId="55961FFB"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257" w:type="dxa"/>
            <w:gridSpan w:val="9"/>
            <w:tcBorders>
              <w:top w:val="single" w:sz="4" w:space="0" w:color="C0C0C0"/>
              <w:left w:val="single" w:sz="4" w:space="0" w:color="C0C0C0"/>
              <w:bottom w:val="single" w:sz="4" w:space="0" w:color="C0C0C0"/>
              <w:right w:val="single" w:sz="4" w:space="0" w:color="C0C0C0"/>
            </w:tcBorders>
          </w:tcPr>
          <w:p w14:paraId="7B55CA47"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253E0DCA"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272" w:type="dxa"/>
            <w:gridSpan w:val="8"/>
            <w:tcBorders>
              <w:top w:val="single" w:sz="4" w:space="0" w:color="C0C0C0"/>
              <w:left w:val="single" w:sz="4" w:space="0" w:color="C0C0C0"/>
              <w:bottom w:val="single" w:sz="4" w:space="0" w:color="C0C0C0"/>
              <w:right w:val="single" w:sz="4" w:space="0" w:color="C0C0C0"/>
            </w:tcBorders>
          </w:tcPr>
          <w:p w14:paraId="58A3CBEF"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r>
      <w:tr w:rsidR="00B86A51" w:rsidRPr="00AF6B13" w14:paraId="1C5045B8" w14:textId="77777777" w:rsidTr="00B86A51">
        <w:trPr>
          <w:jc w:val="center"/>
        </w:trPr>
        <w:tc>
          <w:tcPr>
            <w:tcW w:w="560" w:type="dxa"/>
            <w:tcBorders>
              <w:top w:val="nil"/>
              <w:left w:val="nil"/>
              <w:bottom w:val="nil"/>
              <w:right w:val="single" w:sz="4" w:space="0" w:color="C0C0C0"/>
            </w:tcBorders>
          </w:tcPr>
          <w:p w14:paraId="2F86908F"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p>
        </w:tc>
        <w:tc>
          <w:tcPr>
            <w:tcW w:w="280" w:type="dxa"/>
            <w:tcBorders>
              <w:top w:val="single" w:sz="4" w:space="0" w:color="C0C0C0"/>
              <w:left w:val="single" w:sz="4" w:space="0" w:color="C0C0C0"/>
              <w:bottom w:val="single" w:sz="4" w:space="0" w:color="auto"/>
              <w:right w:val="single" w:sz="4" w:space="0" w:color="C0C0C0"/>
            </w:tcBorders>
          </w:tcPr>
          <w:p w14:paraId="58649B75"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26ACCBB8"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4E10211E"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5BD35C7B"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568FB9B1"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62D3A16D"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6BE4C28A"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300" w:type="dxa"/>
            <w:tcBorders>
              <w:top w:val="single" w:sz="4" w:space="0" w:color="C0C0C0"/>
              <w:left w:val="single" w:sz="4" w:space="0" w:color="C0C0C0"/>
              <w:bottom w:val="single" w:sz="4" w:space="0" w:color="auto"/>
              <w:right w:val="single" w:sz="4" w:space="0" w:color="C0C0C0"/>
            </w:tcBorders>
          </w:tcPr>
          <w:p w14:paraId="42081035"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64" w:type="dxa"/>
            <w:gridSpan w:val="2"/>
            <w:tcBorders>
              <w:top w:val="single" w:sz="4" w:space="0" w:color="C0C0C0"/>
              <w:left w:val="single" w:sz="4" w:space="0" w:color="C0C0C0"/>
              <w:bottom w:val="single" w:sz="4" w:space="0" w:color="auto"/>
              <w:right w:val="single" w:sz="4" w:space="0" w:color="C0C0C0"/>
            </w:tcBorders>
          </w:tcPr>
          <w:p w14:paraId="4A62A6A2"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459F6579"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0F04BDE2"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43F5424C"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32FD241E"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345F69D1"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4B6B4560"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6D515488"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6424CB62"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729B50AE"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4B731A7F"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19CC5A92"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4FBB641C"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62FC748A"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0A0FC154"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19787C46"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84" w:type="dxa"/>
            <w:tcBorders>
              <w:top w:val="single" w:sz="4" w:space="0" w:color="C0C0C0"/>
              <w:left w:val="single" w:sz="4" w:space="0" w:color="C0C0C0"/>
              <w:bottom w:val="single" w:sz="4" w:space="0" w:color="auto"/>
              <w:right w:val="single" w:sz="4" w:space="0" w:color="C0C0C0"/>
            </w:tcBorders>
          </w:tcPr>
          <w:p w14:paraId="3E444B38"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5D066940"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5A00A825"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663F82DC"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2D8C0F95"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13EA2EA"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0AFCD868"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84" w:type="dxa"/>
            <w:tcBorders>
              <w:top w:val="single" w:sz="4" w:space="0" w:color="C0C0C0"/>
              <w:left w:val="single" w:sz="4" w:space="0" w:color="C0C0C0"/>
              <w:bottom w:val="single" w:sz="4" w:space="0" w:color="auto"/>
              <w:right w:val="single" w:sz="4" w:space="0" w:color="C0C0C0"/>
            </w:tcBorders>
          </w:tcPr>
          <w:p w14:paraId="2106C8C1"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r>
      <w:tr w:rsidR="00B86A51" w:rsidRPr="00715F66" w14:paraId="5EADC47B" w14:textId="77777777" w:rsidTr="00B86A51">
        <w:trPr>
          <w:jc w:val="center"/>
        </w:trPr>
        <w:tc>
          <w:tcPr>
            <w:tcW w:w="560" w:type="dxa"/>
            <w:tcBorders>
              <w:top w:val="nil"/>
              <w:left w:val="nil"/>
              <w:bottom w:val="nil"/>
            </w:tcBorders>
          </w:tcPr>
          <w:p w14:paraId="4E8F60C3"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9079" w:type="dxa"/>
            <w:gridSpan w:val="34"/>
            <w:tcBorders>
              <w:bottom w:val="nil"/>
            </w:tcBorders>
            <w:vAlign w:val="center"/>
          </w:tcPr>
          <w:p w14:paraId="6D7FE62A" w14:textId="77777777" w:rsidR="00B86A51" w:rsidRPr="00BC6AC7" w:rsidRDefault="00B86A51" w:rsidP="00B86A51">
            <w:pPr>
              <w:keepNext/>
              <w:keepLines/>
              <w:tabs>
                <w:tab w:val="clear" w:pos="794"/>
                <w:tab w:val="clear" w:pos="1191"/>
                <w:tab w:val="clear" w:pos="1588"/>
                <w:tab w:val="clear" w:pos="1985"/>
              </w:tabs>
              <w:spacing w:before="20" w:after="20"/>
              <w:jc w:val="center"/>
              <w:rPr>
                <w:sz w:val="18"/>
                <w:lang w:val="de-CH" w:eastAsia="ja-JP"/>
              </w:rPr>
            </w:pPr>
            <w:r w:rsidRPr="00BC6AC7">
              <w:rPr>
                <w:sz w:val="18"/>
                <w:lang w:val="de-CH" w:eastAsia="ja-JP"/>
              </w:rPr>
              <w:t>DA=01-80-C2-00-00-3x, where x=MI_MEL</w:t>
            </w:r>
          </w:p>
        </w:tc>
      </w:tr>
      <w:tr w:rsidR="00B86A51" w:rsidRPr="00AF6B13" w14:paraId="1BE212FF" w14:textId="77777777" w:rsidTr="00B86A51">
        <w:trPr>
          <w:jc w:val="center"/>
        </w:trPr>
        <w:tc>
          <w:tcPr>
            <w:tcW w:w="560" w:type="dxa"/>
            <w:tcBorders>
              <w:top w:val="nil"/>
              <w:left w:val="nil"/>
              <w:bottom w:val="nil"/>
            </w:tcBorders>
          </w:tcPr>
          <w:p w14:paraId="4B5779D3"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4532" w:type="dxa"/>
            <w:gridSpan w:val="17"/>
            <w:tcBorders>
              <w:top w:val="dotted" w:sz="4" w:space="0" w:color="auto"/>
              <w:bottom w:val="single" w:sz="4" w:space="0" w:color="auto"/>
            </w:tcBorders>
            <w:vAlign w:val="center"/>
          </w:tcPr>
          <w:p w14:paraId="75E97701"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p>
        </w:tc>
        <w:tc>
          <w:tcPr>
            <w:tcW w:w="4547" w:type="dxa"/>
            <w:gridSpan w:val="17"/>
            <w:tcBorders>
              <w:top w:val="single" w:sz="4" w:space="0" w:color="auto"/>
              <w:bottom w:val="dotted" w:sz="4" w:space="0" w:color="auto"/>
            </w:tcBorders>
            <w:vAlign w:val="center"/>
          </w:tcPr>
          <w:p w14:paraId="18875C06"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SA=</w:t>
            </w:r>
            <w:r>
              <w:rPr>
                <w:rFonts w:hint="eastAsia"/>
                <w:sz w:val="18"/>
                <w:lang w:eastAsia="ja-JP"/>
              </w:rPr>
              <w:t>MI_MEP_MAC</w:t>
            </w:r>
          </w:p>
        </w:tc>
      </w:tr>
      <w:tr w:rsidR="00B86A51" w:rsidRPr="00AF6B13" w14:paraId="4A8A5BF9" w14:textId="77777777" w:rsidTr="00B86A51">
        <w:trPr>
          <w:jc w:val="center"/>
        </w:trPr>
        <w:tc>
          <w:tcPr>
            <w:tcW w:w="560" w:type="dxa"/>
            <w:tcBorders>
              <w:top w:val="nil"/>
              <w:left w:val="nil"/>
              <w:bottom w:val="nil"/>
            </w:tcBorders>
          </w:tcPr>
          <w:p w14:paraId="4AFF78AF"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9</w:t>
            </w:r>
          </w:p>
        </w:tc>
        <w:tc>
          <w:tcPr>
            <w:tcW w:w="9079" w:type="dxa"/>
            <w:gridSpan w:val="34"/>
            <w:tcBorders>
              <w:top w:val="nil"/>
            </w:tcBorders>
            <w:vAlign w:val="center"/>
          </w:tcPr>
          <w:p w14:paraId="45C5A651"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p>
        </w:tc>
      </w:tr>
      <w:tr w:rsidR="00B86A51" w:rsidRPr="00AF6B13" w14:paraId="539DB06A" w14:textId="77777777" w:rsidTr="00B86A51">
        <w:trPr>
          <w:jc w:val="center"/>
        </w:trPr>
        <w:tc>
          <w:tcPr>
            <w:tcW w:w="560" w:type="dxa"/>
            <w:tcBorders>
              <w:top w:val="nil"/>
              <w:left w:val="nil"/>
              <w:bottom w:val="nil"/>
            </w:tcBorders>
          </w:tcPr>
          <w:p w14:paraId="38F74489"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13</w:t>
            </w:r>
          </w:p>
        </w:tc>
        <w:tc>
          <w:tcPr>
            <w:tcW w:w="4532" w:type="dxa"/>
            <w:gridSpan w:val="17"/>
            <w:vAlign w:val="center"/>
          </w:tcPr>
          <w:p w14:paraId="010D16E3"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Pr>
                <w:sz w:val="18"/>
                <w:lang w:eastAsia="ja-JP"/>
              </w:rPr>
              <w:t>EtherType</w:t>
            </w:r>
            <w:r w:rsidRPr="00AF6B13">
              <w:rPr>
                <w:sz w:val="18"/>
                <w:lang w:eastAsia="ja-JP"/>
              </w:rPr>
              <w:t>=89-02</w:t>
            </w:r>
          </w:p>
        </w:tc>
        <w:tc>
          <w:tcPr>
            <w:tcW w:w="795" w:type="dxa"/>
            <w:gridSpan w:val="3"/>
            <w:tcBorders>
              <w:bottom w:val="single" w:sz="4" w:space="0" w:color="auto"/>
            </w:tcBorders>
            <w:vAlign w:val="center"/>
          </w:tcPr>
          <w:p w14:paraId="6E33B125"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MEL=</w:t>
            </w:r>
            <w:r w:rsidRPr="0029661B">
              <w:rPr>
                <w:sz w:val="16"/>
                <w:szCs w:val="16"/>
                <w:lang w:eastAsia="ja-JP"/>
              </w:rPr>
              <w:t xml:space="preserve"> MI_</w:t>
            </w:r>
            <w:r w:rsidRPr="0029661B" w:rsidDel="00094E57">
              <w:rPr>
                <w:sz w:val="16"/>
                <w:szCs w:val="16"/>
                <w:lang w:eastAsia="ja-JP"/>
              </w:rPr>
              <w:t xml:space="preserve"> </w:t>
            </w:r>
            <w:r w:rsidRPr="0029661B">
              <w:rPr>
                <w:sz w:val="16"/>
                <w:szCs w:val="16"/>
                <w:lang w:eastAsia="ja-JP"/>
              </w:rPr>
              <w:t>MEL</w:t>
            </w:r>
          </w:p>
        </w:tc>
        <w:tc>
          <w:tcPr>
            <w:tcW w:w="1480" w:type="dxa"/>
            <w:gridSpan w:val="6"/>
            <w:tcBorders>
              <w:bottom w:val="single" w:sz="4" w:space="0" w:color="auto"/>
            </w:tcBorders>
            <w:vAlign w:val="center"/>
          </w:tcPr>
          <w:p w14:paraId="501FB880"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szCs w:val="22"/>
                <w:lang w:eastAsia="ja-JP"/>
              </w:rPr>
            </w:pPr>
            <w:r w:rsidRPr="00AF6B13">
              <w:rPr>
                <w:sz w:val="18"/>
                <w:szCs w:val="22"/>
                <w:lang w:eastAsia="ja-JP"/>
              </w:rPr>
              <w:t>Version=0</w:t>
            </w:r>
          </w:p>
        </w:tc>
        <w:tc>
          <w:tcPr>
            <w:tcW w:w="2272" w:type="dxa"/>
            <w:gridSpan w:val="8"/>
            <w:tcBorders>
              <w:bottom w:val="single" w:sz="4" w:space="0" w:color="auto"/>
            </w:tcBorders>
            <w:vAlign w:val="center"/>
          </w:tcPr>
          <w:p w14:paraId="6BF5E6A1"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Op</w:t>
            </w:r>
            <w:r>
              <w:rPr>
                <w:rFonts w:hint="eastAsia"/>
                <w:sz w:val="18"/>
                <w:lang w:eastAsia="ja-JP"/>
              </w:rPr>
              <w:t>C</w:t>
            </w:r>
            <w:r w:rsidRPr="00AF6B13">
              <w:rPr>
                <w:sz w:val="18"/>
                <w:lang w:eastAsia="ja-JP"/>
              </w:rPr>
              <w:t>ode=</w:t>
            </w:r>
            <w:r>
              <w:rPr>
                <w:rFonts w:hint="eastAsia"/>
                <w:sz w:val="18"/>
                <w:lang w:eastAsia="ja-JP"/>
              </w:rPr>
              <w:t>41</w:t>
            </w:r>
            <w:r w:rsidRPr="00AF6B13">
              <w:rPr>
                <w:sz w:val="18"/>
                <w:lang w:eastAsia="ja-JP"/>
              </w:rPr>
              <w:t xml:space="preserve"> (</w:t>
            </w:r>
            <w:r>
              <w:rPr>
                <w:rFonts w:hint="eastAsia"/>
                <w:sz w:val="18"/>
                <w:lang w:eastAsia="ja-JP"/>
              </w:rPr>
              <w:t>MCC</w:t>
            </w:r>
            <w:r w:rsidRPr="00AF6B13">
              <w:rPr>
                <w:sz w:val="18"/>
                <w:lang w:eastAsia="ja-JP"/>
              </w:rPr>
              <w:t>)</w:t>
            </w:r>
          </w:p>
        </w:tc>
      </w:tr>
      <w:tr w:rsidR="00B86A51" w:rsidRPr="00AF6B13" w14:paraId="411EADB7" w14:textId="77777777" w:rsidTr="00B86A51">
        <w:trPr>
          <w:jc w:val="center"/>
        </w:trPr>
        <w:tc>
          <w:tcPr>
            <w:tcW w:w="560" w:type="dxa"/>
            <w:tcBorders>
              <w:top w:val="nil"/>
              <w:left w:val="nil"/>
              <w:bottom w:val="nil"/>
            </w:tcBorders>
          </w:tcPr>
          <w:p w14:paraId="6385AAFF"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17</w:t>
            </w:r>
          </w:p>
        </w:tc>
        <w:tc>
          <w:tcPr>
            <w:tcW w:w="2275" w:type="dxa"/>
            <w:gridSpan w:val="8"/>
            <w:tcBorders>
              <w:bottom w:val="single" w:sz="4" w:space="0" w:color="auto"/>
            </w:tcBorders>
            <w:vAlign w:val="center"/>
          </w:tcPr>
          <w:p w14:paraId="19FDE656" w14:textId="77777777" w:rsidR="00B86A51" w:rsidRPr="00E5161C" w:rsidRDefault="00B86A51" w:rsidP="00B86A51">
            <w:pPr>
              <w:keepNext/>
              <w:keepLines/>
              <w:tabs>
                <w:tab w:val="clear" w:pos="794"/>
                <w:tab w:val="clear" w:pos="1191"/>
                <w:tab w:val="clear" w:pos="1588"/>
                <w:tab w:val="clear" w:pos="1985"/>
              </w:tabs>
              <w:spacing w:before="20" w:after="20"/>
              <w:jc w:val="center"/>
              <w:rPr>
                <w:sz w:val="18"/>
                <w:szCs w:val="18"/>
                <w:lang w:eastAsia="ja-JP"/>
              </w:rPr>
            </w:pPr>
            <w:r w:rsidRPr="00E5161C">
              <w:rPr>
                <w:sz w:val="18"/>
                <w:szCs w:val="18"/>
                <w:lang w:eastAsia="ja-JP"/>
              </w:rPr>
              <w:t>Flags=0</w:t>
            </w:r>
          </w:p>
        </w:tc>
        <w:tc>
          <w:tcPr>
            <w:tcW w:w="2257" w:type="dxa"/>
            <w:gridSpan w:val="9"/>
            <w:tcBorders>
              <w:bottom w:val="single" w:sz="4" w:space="0" w:color="auto"/>
            </w:tcBorders>
            <w:vAlign w:val="center"/>
          </w:tcPr>
          <w:p w14:paraId="3C7A21B9" w14:textId="77777777" w:rsidR="00B86A51" w:rsidRPr="00E5161C" w:rsidRDefault="00B86A51" w:rsidP="00B86A51">
            <w:pPr>
              <w:keepNext/>
              <w:keepLines/>
              <w:tabs>
                <w:tab w:val="clear" w:pos="794"/>
                <w:tab w:val="clear" w:pos="1191"/>
                <w:tab w:val="clear" w:pos="1588"/>
                <w:tab w:val="clear" w:pos="1985"/>
              </w:tabs>
              <w:spacing w:before="20" w:after="20"/>
              <w:jc w:val="center"/>
              <w:rPr>
                <w:sz w:val="18"/>
                <w:szCs w:val="18"/>
                <w:lang w:eastAsia="ja-JP"/>
              </w:rPr>
            </w:pPr>
            <w:r w:rsidRPr="00E5161C">
              <w:rPr>
                <w:sz w:val="18"/>
                <w:szCs w:val="18"/>
                <w:lang w:eastAsia="ja-JP"/>
              </w:rPr>
              <w:t>TLV Offset = 10</w:t>
            </w:r>
          </w:p>
        </w:tc>
        <w:tc>
          <w:tcPr>
            <w:tcW w:w="4547" w:type="dxa"/>
            <w:gridSpan w:val="17"/>
            <w:tcBorders>
              <w:bottom w:val="single" w:sz="4" w:space="0" w:color="auto"/>
              <w:right w:val="single" w:sz="4" w:space="0" w:color="auto"/>
            </w:tcBorders>
            <w:vAlign w:val="center"/>
          </w:tcPr>
          <w:p w14:paraId="346C7DB1" w14:textId="77777777" w:rsidR="00B86A51" w:rsidRPr="00716515" w:rsidRDefault="00B86A51" w:rsidP="00B86A51">
            <w:pPr>
              <w:keepNext/>
              <w:keepLines/>
              <w:tabs>
                <w:tab w:val="clear" w:pos="794"/>
                <w:tab w:val="clear" w:pos="1191"/>
                <w:tab w:val="clear" w:pos="1588"/>
                <w:tab w:val="clear" w:pos="1985"/>
              </w:tabs>
              <w:spacing w:before="20" w:after="20"/>
              <w:jc w:val="center"/>
              <w:rPr>
                <w:sz w:val="18"/>
                <w:szCs w:val="18"/>
                <w:lang w:eastAsia="ja-JP"/>
              </w:rPr>
            </w:pPr>
            <w:r w:rsidRPr="001652CC">
              <w:rPr>
                <w:rFonts w:hint="eastAsia"/>
                <w:sz w:val="18"/>
                <w:szCs w:val="18"/>
                <w:lang w:eastAsia="ja-JP"/>
              </w:rPr>
              <w:t>OUI=00-19-A7</w:t>
            </w:r>
          </w:p>
        </w:tc>
      </w:tr>
      <w:tr w:rsidR="00B86A51" w:rsidRPr="00715F66" w14:paraId="1AD6F394" w14:textId="77777777" w:rsidTr="00B86A51">
        <w:trPr>
          <w:jc w:val="center"/>
        </w:trPr>
        <w:tc>
          <w:tcPr>
            <w:tcW w:w="560" w:type="dxa"/>
            <w:tcBorders>
              <w:top w:val="nil"/>
              <w:left w:val="nil"/>
              <w:bottom w:val="nil"/>
              <w:right w:val="single" w:sz="4" w:space="0" w:color="auto"/>
            </w:tcBorders>
          </w:tcPr>
          <w:p w14:paraId="50FB2B15"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21</w:t>
            </w:r>
          </w:p>
        </w:tc>
        <w:tc>
          <w:tcPr>
            <w:tcW w:w="2275" w:type="dxa"/>
            <w:gridSpan w:val="8"/>
            <w:tcBorders>
              <w:top w:val="single" w:sz="8" w:space="0" w:color="auto"/>
              <w:left w:val="single" w:sz="4" w:space="0" w:color="auto"/>
              <w:bottom w:val="single" w:sz="4" w:space="0" w:color="auto"/>
              <w:right w:val="single" w:sz="4" w:space="0" w:color="auto"/>
            </w:tcBorders>
            <w:vAlign w:val="center"/>
          </w:tcPr>
          <w:p w14:paraId="4EB0AA28"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OUI  Continued</w:t>
            </w:r>
          </w:p>
        </w:tc>
        <w:tc>
          <w:tcPr>
            <w:tcW w:w="2257" w:type="dxa"/>
            <w:gridSpan w:val="9"/>
            <w:tcBorders>
              <w:top w:val="single" w:sz="8" w:space="0" w:color="auto"/>
              <w:left w:val="single" w:sz="4" w:space="0" w:color="auto"/>
              <w:bottom w:val="single" w:sz="4" w:space="0" w:color="auto"/>
              <w:right w:val="single" w:sz="4" w:space="0" w:color="auto"/>
            </w:tcBorders>
            <w:vAlign w:val="center"/>
          </w:tcPr>
          <w:p w14:paraId="6A7C9F17"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SubOpCode=1 (EDM)</w:t>
            </w:r>
          </w:p>
        </w:tc>
        <w:tc>
          <w:tcPr>
            <w:tcW w:w="4547" w:type="dxa"/>
            <w:gridSpan w:val="17"/>
            <w:tcBorders>
              <w:top w:val="single" w:sz="4" w:space="0" w:color="auto"/>
              <w:left w:val="single" w:sz="4" w:space="0" w:color="auto"/>
              <w:bottom w:val="single" w:sz="4" w:space="0" w:color="auto"/>
              <w:right w:val="single" w:sz="4" w:space="0" w:color="auto"/>
            </w:tcBorders>
            <w:vAlign w:val="center"/>
          </w:tcPr>
          <w:p w14:paraId="49F01809" w14:textId="77777777" w:rsidR="00B86A51" w:rsidRPr="00E74537" w:rsidRDefault="00B86A51" w:rsidP="00B86A51">
            <w:pPr>
              <w:keepNext/>
              <w:keepLines/>
              <w:tabs>
                <w:tab w:val="clear" w:pos="794"/>
                <w:tab w:val="clear" w:pos="1191"/>
                <w:tab w:val="clear" w:pos="1588"/>
                <w:tab w:val="clear" w:pos="1985"/>
              </w:tabs>
              <w:spacing w:before="20" w:after="20"/>
              <w:jc w:val="center"/>
              <w:rPr>
                <w:sz w:val="18"/>
                <w:lang w:val="es-ES_tradnl" w:eastAsia="ja-JP"/>
              </w:rPr>
            </w:pPr>
            <w:r w:rsidRPr="00E74537">
              <w:rPr>
                <w:sz w:val="18"/>
                <w:lang w:val="es-ES_tradnl" w:eastAsia="ja-JP"/>
              </w:rPr>
              <w:t>MEP ID=MI_MEP_ID</w:t>
            </w:r>
          </w:p>
        </w:tc>
      </w:tr>
      <w:tr w:rsidR="00B86A51" w:rsidRPr="00AF6B13" w14:paraId="50D11A0F" w14:textId="77777777" w:rsidTr="00B86A51">
        <w:trPr>
          <w:jc w:val="center"/>
        </w:trPr>
        <w:tc>
          <w:tcPr>
            <w:tcW w:w="560" w:type="dxa"/>
            <w:tcBorders>
              <w:top w:val="nil"/>
              <w:left w:val="nil"/>
              <w:bottom w:val="nil"/>
              <w:right w:val="single" w:sz="4" w:space="0" w:color="auto"/>
            </w:tcBorders>
          </w:tcPr>
          <w:p w14:paraId="434B343B"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25</w:t>
            </w:r>
          </w:p>
        </w:tc>
        <w:tc>
          <w:tcPr>
            <w:tcW w:w="9079" w:type="dxa"/>
            <w:gridSpan w:val="34"/>
            <w:tcBorders>
              <w:top w:val="single" w:sz="4" w:space="0" w:color="auto"/>
              <w:left w:val="single" w:sz="4" w:space="0" w:color="auto"/>
              <w:bottom w:val="single" w:sz="4" w:space="0" w:color="auto"/>
              <w:right w:val="single" w:sz="4" w:space="0" w:color="auto"/>
            </w:tcBorders>
            <w:vAlign w:val="center"/>
          </w:tcPr>
          <w:p w14:paraId="371F8F81"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Expected Duration=MI_EDM_Duration</w:t>
            </w:r>
          </w:p>
        </w:tc>
      </w:tr>
      <w:tr w:rsidR="00B86A51" w:rsidRPr="00AF6B13" w14:paraId="0C0A7A7B" w14:textId="77777777" w:rsidTr="00B86A51">
        <w:trPr>
          <w:jc w:val="center"/>
        </w:trPr>
        <w:tc>
          <w:tcPr>
            <w:tcW w:w="560" w:type="dxa"/>
            <w:tcBorders>
              <w:top w:val="nil"/>
              <w:left w:val="nil"/>
              <w:bottom w:val="nil"/>
              <w:right w:val="single" w:sz="4" w:space="0" w:color="auto"/>
            </w:tcBorders>
          </w:tcPr>
          <w:p w14:paraId="00E19542"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25</w:t>
            </w:r>
          </w:p>
        </w:tc>
        <w:tc>
          <w:tcPr>
            <w:tcW w:w="2281" w:type="dxa"/>
            <w:gridSpan w:val="9"/>
            <w:tcBorders>
              <w:top w:val="single" w:sz="4" w:space="0" w:color="auto"/>
              <w:left w:val="single" w:sz="4" w:space="0" w:color="auto"/>
              <w:bottom w:val="single" w:sz="4" w:space="0" w:color="auto"/>
              <w:right w:val="single" w:sz="4" w:space="0" w:color="auto"/>
            </w:tcBorders>
            <w:vAlign w:val="center"/>
          </w:tcPr>
          <w:p w14:paraId="6927B65A"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End TLV (0)</w:t>
            </w:r>
          </w:p>
        </w:tc>
        <w:tc>
          <w:tcPr>
            <w:tcW w:w="6798" w:type="dxa"/>
            <w:gridSpan w:val="25"/>
            <w:tcBorders>
              <w:top w:val="single" w:sz="4" w:space="0" w:color="auto"/>
              <w:left w:val="single" w:sz="4" w:space="0" w:color="auto"/>
              <w:bottom w:val="dotted" w:sz="4" w:space="0" w:color="auto"/>
              <w:right w:val="dotted" w:sz="4" w:space="0" w:color="auto"/>
            </w:tcBorders>
            <w:vAlign w:val="center"/>
          </w:tcPr>
          <w:p w14:paraId="338B8F70" w14:textId="77777777" w:rsidR="00B86A51" w:rsidRPr="00AF6B13" w:rsidRDefault="00B86A51" w:rsidP="00B86A51">
            <w:pPr>
              <w:keepNext/>
              <w:keepLines/>
              <w:tabs>
                <w:tab w:val="clear" w:pos="794"/>
                <w:tab w:val="clear" w:pos="1191"/>
                <w:tab w:val="clear" w:pos="1588"/>
                <w:tab w:val="clear" w:pos="1985"/>
              </w:tabs>
              <w:spacing w:before="20" w:after="20"/>
              <w:jc w:val="center"/>
              <w:rPr>
                <w:sz w:val="18"/>
                <w:lang w:eastAsia="ja-JP"/>
              </w:rPr>
            </w:pPr>
          </w:p>
        </w:tc>
      </w:tr>
    </w:tbl>
    <w:p w14:paraId="09097C68" w14:textId="0E99D94C" w:rsidR="00B86A51" w:rsidRPr="00AF6B13" w:rsidRDefault="00B86A51" w:rsidP="00B86A51">
      <w:pPr>
        <w:keepLines/>
        <w:spacing w:before="240" w:after="120"/>
        <w:jc w:val="center"/>
        <w:rPr>
          <w:b/>
          <w:bCs/>
        </w:rPr>
      </w:pPr>
      <w:r w:rsidRPr="00AF6B13">
        <w:rPr>
          <w:b/>
          <w:bCs/>
        </w:rPr>
        <w:t>Figure 8-</w:t>
      </w:r>
      <w:r w:rsidR="00647C1A">
        <w:rPr>
          <w:rFonts w:hint="eastAsia"/>
          <w:b/>
          <w:bCs/>
          <w:lang w:eastAsia="ja-JP"/>
        </w:rPr>
        <w:t>113</w:t>
      </w:r>
      <w:r w:rsidRPr="00AF6B13">
        <w:rPr>
          <w:b/>
          <w:bCs/>
        </w:rPr>
        <w:t xml:space="preserve"> – </w:t>
      </w:r>
      <w:r>
        <w:rPr>
          <w:rFonts w:hint="eastAsia"/>
          <w:b/>
          <w:bCs/>
          <w:lang w:eastAsia="ja-JP"/>
        </w:rPr>
        <w:t>EDM</w:t>
      </w:r>
      <w:r w:rsidRPr="00AF6B13">
        <w:rPr>
          <w:b/>
          <w:bCs/>
        </w:rPr>
        <w:t xml:space="preserve"> traffic unit</w:t>
      </w:r>
    </w:p>
    <w:p w14:paraId="4BF64C57" w14:textId="77777777" w:rsidR="00B86A51" w:rsidRPr="0029661B" w:rsidRDefault="00B86A51" w:rsidP="00B86A51">
      <w:pPr>
        <w:snapToGrid w:val="0"/>
        <w:spacing w:afterLines="50" w:after="120"/>
        <w:rPr>
          <w:lang w:eastAsia="ja-JP"/>
        </w:rPr>
      </w:pPr>
    </w:p>
    <w:p w14:paraId="42DB860A" w14:textId="77777777" w:rsidR="00B86A51" w:rsidRDefault="00B86A51" w:rsidP="00B86A51">
      <w:pPr>
        <w:pStyle w:val="Heading4"/>
        <w:rPr>
          <w:lang w:eastAsia="ja-JP"/>
        </w:rPr>
      </w:pPr>
      <w:r>
        <w:t>8.1.20.</w:t>
      </w:r>
      <w:r>
        <w:rPr>
          <w:rFonts w:hint="eastAsia"/>
          <w:lang w:eastAsia="ja-JP"/>
        </w:rPr>
        <w:t>3</w:t>
      </w:r>
      <w:r w:rsidRPr="0029661B">
        <w:tab/>
      </w:r>
      <w:r>
        <w:tab/>
      </w:r>
      <w:r>
        <w:rPr>
          <w:rFonts w:hint="eastAsia"/>
          <w:lang w:eastAsia="ja-JP"/>
        </w:rPr>
        <w:t>EDM</w:t>
      </w:r>
      <w:r w:rsidRPr="0029661B">
        <w:rPr>
          <w:lang w:eastAsia="ja-JP"/>
        </w:rPr>
        <w:t xml:space="preserve"> </w:t>
      </w:r>
      <w:r>
        <w:rPr>
          <w:lang w:eastAsia="ja-JP"/>
        </w:rPr>
        <w:t>Reception P</w:t>
      </w:r>
      <w:r w:rsidRPr="0029661B">
        <w:rPr>
          <w:lang w:eastAsia="ja-JP"/>
        </w:rPr>
        <w:t>rocess</w:t>
      </w:r>
    </w:p>
    <w:p w14:paraId="7AB1FEB4" w14:textId="77777777" w:rsidR="00B86A51" w:rsidRPr="0029661B" w:rsidRDefault="00B86A51" w:rsidP="00B86A51">
      <w:pPr>
        <w:pStyle w:val="Figure"/>
      </w:pPr>
      <w:r w:rsidRPr="00153928">
        <w:rPr>
          <w:noProof/>
          <w:lang w:eastAsia="zh-CN"/>
        </w:rPr>
        <w:drawing>
          <wp:inline distT="0" distB="0" distL="0" distR="0" wp14:anchorId="341E1987" wp14:editId="01C62371">
            <wp:extent cx="4170680" cy="657860"/>
            <wp:effectExtent l="0" t="0" r="1270" b="889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4170680" cy="657860"/>
                    </a:xfrm>
                    <a:prstGeom prst="rect">
                      <a:avLst/>
                    </a:prstGeom>
                    <a:noFill/>
                    <a:ln>
                      <a:noFill/>
                    </a:ln>
                  </pic:spPr>
                </pic:pic>
              </a:graphicData>
            </a:graphic>
          </wp:inline>
        </w:drawing>
      </w:r>
    </w:p>
    <w:p w14:paraId="19852DC3" w14:textId="619E0B0A" w:rsidR="00B86A51" w:rsidRPr="0029661B" w:rsidRDefault="00B86A51" w:rsidP="00B86A51">
      <w:pPr>
        <w:pStyle w:val="FigureNoTitle"/>
      </w:pPr>
      <w:r w:rsidRPr="0029661B">
        <w:t xml:space="preserve">Figure </w:t>
      </w:r>
      <w:r>
        <w:t>8-</w:t>
      </w:r>
      <w:r w:rsidR="00647C1A">
        <w:rPr>
          <w:rFonts w:hint="eastAsia"/>
          <w:lang w:eastAsia="ja-JP"/>
        </w:rPr>
        <w:t>114</w:t>
      </w:r>
      <w:r w:rsidRPr="0029661B">
        <w:t xml:space="preserve"> –</w:t>
      </w:r>
      <w:r>
        <w:rPr>
          <w:rFonts w:hint="eastAsia"/>
          <w:lang w:eastAsia="ja-JP"/>
        </w:rPr>
        <w:t>EDM</w:t>
      </w:r>
      <w:r w:rsidRPr="0029661B">
        <w:t xml:space="preserve"> </w:t>
      </w:r>
      <w:r>
        <w:t xml:space="preserve">Reception </w:t>
      </w:r>
      <w:r w:rsidRPr="0029661B">
        <w:t>process</w:t>
      </w:r>
    </w:p>
    <w:p w14:paraId="25395ABF" w14:textId="38DF271F" w:rsidR="00B86A51" w:rsidRDefault="00B86A51" w:rsidP="00B86A51">
      <w:r w:rsidRPr="0029661B">
        <w:t xml:space="preserve">Figure </w:t>
      </w:r>
      <w:r>
        <w:t>8-</w:t>
      </w:r>
      <w:r w:rsidR="00545032">
        <w:rPr>
          <w:rFonts w:hint="eastAsia"/>
          <w:lang w:eastAsia="ja-JP"/>
        </w:rPr>
        <w:t>114</w:t>
      </w:r>
      <w:r w:rsidRPr="0029661B">
        <w:t xml:space="preserve"> shows the </w:t>
      </w:r>
      <w:r>
        <w:rPr>
          <w:rFonts w:hint="eastAsia"/>
          <w:lang w:eastAsia="ja-JP"/>
        </w:rPr>
        <w:t>EDM</w:t>
      </w:r>
      <w:r>
        <w:t xml:space="preserve"> Reception</w:t>
      </w:r>
      <w:r w:rsidRPr="0029661B">
        <w:t xml:space="preserve"> process symbol and Figure </w:t>
      </w:r>
      <w:r>
        <w:t>8-</w:t>
      </w:r>
      <w:r w:rsidR="00545032">
        <w:rPr>
          <w:rFonts w:hint="eastAsia"/>
          <w:lang w:eastAsia="ja-JP"/>
        </w:rPr>
        <w:t>115</w:t>
      </w:r>
      <w:r w:rsidRPr="0029661B">
        <w:t xml:space="preserve"> defines the behaviour.</w:t>
      </w:r>
      <w:r>
        <w:t xml:space="preserve"> When EDM </w:t>
      </w:r>
      <w:r>
        <w:rPr>
          <w:rFonts w:hint="eastAsia"/>
          <w:lang w:eastAsia="ja-JP"/>
        </w:rPr>
        <w:t>signals are</w:t>
      </w:r>
      <w:r>
        <w:t xml:space="preserve"> received, then the MEP ID and Expected Defect Duration are extracted from the </w:t>
      </w:r>
      <w:r>
        <w:rPr>
          <w:rFonts w:hint="eastAsia"/>
          <w:lang w:eastAsia="ja-JP"/>
        </w:rPr>
        <w:t>EDM signals</w:t>
      </w:r>
      <w:r>
        <w:t xml:space="preserve"> and passed to the EMF via the MI_</w:t>
      </w:r>
      <w:r>
        <w:rPr>
          <w:rFonts w:hint="eastAsia"/>
          <w:lang w:eastAsia="ja-JP"/>
        </w:rPr>
        <w:t>EDM_Received</w:t>
      </w:r>
      <w:r w:rsidDel="00907AA1">
        <w:t xml:space="preserve"> </w:t>
      </w:r>
      <w:r>
        <w:t>(MEP</w:t>
      </w:r>
      <w:r>
        <w:rPr>
          <w:rFonts w:hint="eastAsia"/>
          <w:lang w:eastAsia="ja-JP"/>
        </w:rPr>
        <w:t>_</w:t>
      </w:r>
      <w:r>
        <w:t>ID, Duration) signal.</w:t>
      </w:r>
    </w:p>
    <w:p w14:paraId="245B211D" w14:textId="63EC9651" w:rsidR="00B86A51" w:rsidRPr="0029661B" w:rsidRDefault="00B86A51" w:rsidP="00B86A51">
      <w:pPr>
        <w:pStyle w:val="Figure"/>
      </w:pPr>
      <w:r w:rsidRPr="00081C1F">
        <w:rPr>
          <w:noProof/>
          <w:lang w:val="en-US" w:eastAsia="ja-JP"/>
        </w:rPr>
        <w:t xml:space="preserve"> </w:t>
      </w:r>
      <w:r w:rsidRPr="00C8018F">
        <w:rPr>
          <w:noProof/>
          <w:lang w:val="en-US" w:eastAsia="ja-JP"/>
        </w:rPr>
        <w:t xml:space="preserve"> </w:t>
      </w:r>
      <w:r w:rsidRPr="00C8018F">
        <w:rPr>
          <w:noProof/>
          <w:lang w:eastAsia="zh-CN"/>
        </w:rPr>
        <w:drawing>
          <wp:inline distT="0" distB="0" distL="0" distR="0" wp14:anchorId="3167C295" wp14:editId="74A08CC4">
            <wp:extent cx="2606040" cy="3686040"/>
            <wp:effectExtent l="0" t="0" r="0" b="0"/>
            <wp:docPr id="678" name="図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606040" cy="3686040"/>
                    </a:xfrm>
                    <a:prstGeom prst="rect">
                      <a:avLst/>
                    </a:prstGeom>
                    <a:noFill/>
                    <a:ln>
                      <a:noFill/>
                    </a:ln>
                  </pic:spPr>
                </pic:pic>
              </a:graphicData>
            </a:graphic>
          </wp:inline>
        </w:drawing>
      </w:r>
    </w:p>
    <w:p w14:paraId="57121333" w14:textId="336C2894" w:rsidR="00B86A51" w:rsidRPr="0029661B" w:rsidRDefault="00B86A51" w:rsidP="00B86A51">
      <w:pPr>
        <w:pStyle w:val="FigureNoTitle"/>
      </w:pPr>
      <w:r w:rsidRPr="0029661B">
        <w:t xml:space="preserve">Figure </w:t>
      </w:r>
      <w:r>
        <w:t>8-</w:t>
      </w:r>
      <w:r w:rsidR="00647C1A">
        <w:rPr>
          <w:rFonts w:hint="eastAsia"/>
          <w:lang w:eastAsia="ja-JP"/>
        </w:rPr>
        <w:t>115</w:t>
      </w:r>
      <w:r w:rsidRPr="0029661B">
        <w:t xml:space="preserve"> –</w:t>
      </w:r>
      <w:r>
        <w:rPr>
          <w:rFonts w:hint="eastAsia"/>
          <w:lang w:eastAsia="ja-JP"/>
        </w:rPr>
        <w:t>EDM</w:t>
      </w:r>
      <w:r w:rsidRPr="0029661B">
        <w:t xml:space="preserve"> </w:t>
      </w:r>
      <w:r>
        <w:t>Reception behaviour</w:t>
      </w:r>
    </w:p>
    <w:p w14:paraId="6B77782C" w14:textId="77777777" w:rsidR="00B86A51" w:rsidRDefault="00B86A51" w:rsidP="00B86A51">
      <w:pPr>
        <w:rPr>
          <w:sz w:val="22"/>
          <w:szCs w:val="22"/>
          <w:lang w:eastAsia="ja-JP"/>
        </w:rPr>
      </w:pPr>
    </w:p>
    <w:p w14:paraId="614A185C" w14:textId="77777777" w:rsidR="00B86A51" w:rsidRPr="00805D30" w:rsidRDefault="00B86A51" w:rsidP="00B86A51">
      <w:pPr>
        <w:rPr>
          <w:sz w:val="22"/>
          <w:szCs w:val="22"/>
        </w:rPr>
      </w:pPr>
      <w:r w:rsidRPr="00805D30">
        <w:rPr>
          <w:sz w:val="22"/>
          <w:szCs w:val="22"/>
        </w:rPr>
        <w:t>N</w:t>
      </w:r>
      <w:r w:rsidRPr="00805D30">
        <w:rPr>
          <w:rFonts w:hint="eastAsia"/>
          <w:sz w:val="22"/>
          <w:szCs w:val="22"/>
          <w:lang w:eastAsia="ja-JP"/>
        </w:rPr>
        <w:t xml:space="preserve">OTE - </w:t>
      </w:r>
      <w:r w:rsidRPr="00805D30">
        <w:rPr>
          <w:sz w:val="22"/>
          <w:szCs w:val="22"/>
        </w:rPr>
        <w:t>It is expected that the EMF handles the MI_</w:t>
      </w:r>
      <w:r>
        <w:rPr>
          <w:rFonts w:hint="eastAsia"/>
          <w:sz w:val="22"/>
          <w:szCs w:val="22"/>
          <w:lang w:eastAsia="ja-JP"/>
        </w:rPr>
        <w:t>EDM_Received</w:t>
      </w:r>
      <w:r w:rsidRPr="00805D30" w:rsidDel="00907AA1">
        <w:rPr>
          <w:sz w:val="22"/>
          <w:szCs w:val="22"/>
        </w:rPr>
        <w:t xml:space="preserve"> </w:t>
      </w:r>
      <w:r w:rsidRPr="00805D30">
        <w:rPr>
          <w:sz w:val="22"/>
          <w:szCs w:val="22"/>
        </w:rPr>
        <w:t>(MEP</w:t>
      </w:r>
      <w:r>
        <w:rPr>
          <w:rFonts w:hint="eastAsia"/>
          <w:sz w:val="22"/>
          <w:szCs w:val="22"/>
          <w:lang w:eastAsia="ja-JP"/>
        </w:rPr>
        <w:t>_</w:t>
      </w:r>
      <w:r w:rsidRPr="00805D30">
        <w:rPr>
          <w:sz w:val="22"/>
          <w:szCs w:val="22"/>
        </w:rPr>
        <w:t xml:space="preserve">ID, Duration) signal by unsetting MI_CC_Enable in the </w:t>
      </w:r>
      <w:r>
        <w:rPr>
          <w:rFonts w:hint="eastAsia"/>
          <w:sz w:val="22"/>
          <w:szCs w:val="22"/>
          <w:lang w:eastAsia="ja-JP"/>
        </w:rPr>
        <w:t xml:space="preserve">corresponding </w:t>
      </w:r>
      <w:r w:rsidRPr="00805D30">
        <w:rPr>
          <w:sz w:val="22"/>
          <w:szCs w:val="22"/>
        </w:rPr>
        <w:t>ETHx_FT_Sk or ETHG_FT_Sk function as appropriate, for the specified duration, if it has been configured to enable this functionality by the user.  Further examples can be found in Appendix IX.</w:t>
      </w:r>
    </w:p>
    <w:p w14:paraId="72955C4F" w14:textId="77777777" w:rsidR="00B86A51" w:rsidRPr="00B5516E" w:rsidRDefault="00B86A51" w:rsidP="00B86A51">
      <w:pPr>
        <w:rPr>
          <w:lang w:eastAsia="ja-JP"/>
        </w:rPr>
      </w:pPr>
    </w:p>
    <w:p w14:paraId="67032933" w14:textId="77777777" w:rsidR="00B86A51" w:rsidRPr="0029661B" w:rsidRDefault="00B86A51" w:rsidP="00B86A51">
      <w:pPr>
        <w:pStyle w:val="Heading2"/>
      </w:pPr>
      <w:bookmarkStart w:id="348" w:name="_Toc418515421"/>
      <w:r w:rsidRPr="0029661B">
        <w:t>8.2</w:t>
      </w:r>
      <w:r w:rsidRPr="0029661B">
        <w:tab/>
        <w:t>Queueing process</w:t>
      </w:r>
      <w:bookmarkEnd w:id="340"/>
      <w:bookmarkEnd w:id="341"/>
      <w:bookmarkEnd w:id="342"/>
      <w:bookmarkEnd w:id="343"/>
      <w:bookmarkEnd w:id="344"/>
      <w:bookmarkEnd w:id="345"/>
      <w:bookmarkEnd w:id="346"/>
      <w:bookmarkEnd w:id="347"/>
      <w:bookmarkEnd w:id="348"/>
    </w:p>
    <w:p w14:paraId="7F5075F2" w14:textId="575D8A82" w:rsidR="00B86A51" w:rsidRPr="0029661B" w:rsidRDefault="00B86A51" w:rsidP="00B86A51">
      <w:r w:rsidRPr="0029661B">
        <w:t xml:space="preserve">The queueing process buffers </w:t>
      </w:r>
      <w:r w:rsidRPr="0029661B">
        <w:rPr>
          <w:lang w:eastAsia="ja-JP"/>
        </w:rPr>
        <w:t xml:space="preserve">the </w:t>
      </w:r>
      <w:r w:rsidRPr="0029661B">
        <w:t xml:space="preserve">received ETH_CI_D for output (see Figure </w:t>
      </w:r>
      <w:r>
        <w:t>8-</w:t>
      </w:r>
      <w:r w:rsidR="00545032">
        <w:rPr>
          <w:rFonts w:hint="eastAsia"/>
          <w:lang w:eastAsia="ja-JP"/>
        </w:rPr>
        <w:t>116</w:t>
      </w:r>
      <w:r w:rsidRPr="0029661B">
        <w:t xml:space="preserve">). The queueing process is also responsible for discarding frames if their rate at the ETH_CI_D is higher than the &lt;server&gt;_AI_D can accommodate, as well as for maintaining PM counters for discarded frames. Additional performance monitor counters (MI_PM_count) per </w:t>
      </w:r>
      <w:r w:rsidRPr="0029661B">
        <w:rPr>
          <w:lang w:eastAsia="ja-JP"/>
        </w:rPr>
        <w:t>[</w:t>
      </w:r>
      <w:r w:rsidRPr="0029661B">
        <w:t xml:space="preserve">IEEE </w:t>
      </w:r>
      <w:r w:rsidRPr="0029661B">
        <w:rPr>
          <w:szCs w:val="22"/>
        </w:rPr>
        <w:t>802.1Q</w:t>
      </w:r>
      <w:r w:rsidRPr="0029661B">
        <w:rPr>
          <w:szCs w:val="22"/>
          <w:lang w:eastAsia="ja-JP"/>
        </w:rPr>
        <w:t>]</w:t>
      </w:r>
      <w:r w:rsidRPr="0029661B">
        <w:t xml:space="preserve"> are for further study.</w:t>
      </w:r>
    </w:p>
    <w:p w14:paraId="4CC9BEBF" w14:textId="77777777" w:rsidR="00B86A51" w:rsidRPr="0029661B" w:rsidRDefault="00B86A51" w:rsidP="00B86A51">
      <w:pPr>
        <w:pStyle w:val="Figure"/>
      </w:pPr>
      <w:r>
        <w:rPr>
          <w:noProof/>
          <w:lang w:val="en-US" w:eastAsia="zh-CN"/>
        </w:rPr>
        <w:object w:dxaOrig="2161" w:dyaOrig="1070" w14:anchorId="7FED32F2">
          <v:shape id="_x0000_i1036" type="#_x0000_t75" style="width:183.6pt;height:89.2pt" o:ole="">
            <v:imagedata r:id="rId139" o:title=""/>
          </v:shape>
          <o:OLEObject Type="Embed" ProgID="CorelDRAW.Graphic.14" ShapeID="_x0000_i1036" DrawAspect="Content" ObjectID="_1536561156" r:id="rId140"/>
        </w:object>
      </w:r>
    </w:p>
    <w:p w14:paraId="72A78C8F" w14:textId="3A9787C6" w:rsidR="00B86A51" w:rsidRPr="0029661B" w:rsidRDefault="00B86A51" w:rsidP="00B86A51">
      <w:pPr>
        <w:pStyle w:val="FigureNoTitle"/>
      </w:pPr>
      <w:bookmarkStart w:id="349" w:name="_Toc172093990"/>
      <w:r w:rsidRPr="0029661B">
        <w:t xml:space="preserve">Figure </w:t>
      </w:r>
      <w:r>
        <w:t>8-</w:t>
      </w:r>
      <w:r w:rsidR="00B562FD">
        <w:rPr>
          <w:rFonts w:hint="eastAsia"/>
          <w:lang w:eastAsia="ja-JP"/>
        </w:rPr>
        <w:t>116</w:t>
      </w:r>
      <w:r w:rsidRPr="0029661B">
        <w:t xml:space="preserve"> – Queueing process</w:t>
      </w:r>
      <w:bookmarkEnd w:id="349"/>
    </w:p>
    <w:p w14:paraId="20C84EB9" w14:textId="77777777" w:rsidR="00B86A51" w:rsidRPr="0029661B" w:rsidRDefault="00B86A51" w:rsidP="00B86A51">
      <w:pPr>
        <w:pStyle w:val="Normalaftertitle"/>
      </w:pPr>
      <w:r w:rsidRPr="0029661B">
        <w:t xml:space="preserve">The queueing process is configured using the MI_Queue_Config input parameter. This parameter specifies the mapping of ETH_CI_D into the available queues based on the value of the ETH_CI_P signal. </w:t>
      </w:r>
    </w:p>
    <w:p w14:paraId="3F80E3F4" w14:textId="77777777" w:rsidR="00B86A51" w:rsidRPr="0029661B" w:rsidRDefault="00B86A51" w:rsidP="00B86A51">
      <w:r w:rsidRPr="0029661B">
        <w:t>Furthermore</w:t>
      </w:r>
      <w:r w:rsidRPr="0029661B">
        <w:rPr>
          <w:lang w:eastAsia="ja-JP"/>
        </w:rPr>
        <w:t>,</w:t>
      </w:r>
      <w:r w:rsidRPr="0029661B">
        <w:t xml:space="preserve"> it specifies whether the value of the ETH_CI_DE signal should be taken into account when discarding frames. If this needs to be taken into account, ETH_CI with ETH_CI_DE set to drop eligible should have a higher probability </w:t>
      </w:r>
      <w:r w:rsidRPr="0029661B">
        <w:rPr>
          <w:lang w:eastAsia="ja-JP"/>
        </w:rPr>
        <w:t xml:space="preserve">of being </w:t>
      </w:r>
      <w:r w:rsidRPr="0029661B">
        <w:t>discarded than ETH_CI with ETH_CI_DE set to drop ineligible.</w:t>
      </w:r>
    </w:p>
    <w:p w14:paraId="4EB5CBD3" w14:textId="77777777" w:rsidR="00B86A51" w:rsidRPr="0029661B" w:rsidRDefault="00B86A51" w:rsidP="00B86A51">
      <w:pPr>
        <w:pStyle w:val="Heading2"/>
      </w:pPr>
      <w:bookmarkStart w:id="350" w:name="_Toc81793512"/>
      <w:bookmarkStart w:id="351" w:name="_Toc84844979"/>
      <w:bookmarkStart w:id="352" w:name="_Toc96922601"/>
      <w:bookmarkStart w:id="353" w:name="_Toc98151647"/>
      <w:bookmarkStart w:id="354" w:name="_Toc319901747"/>
      <w:bookmarkStart w:id="355" w:name="_Toc328035805"/>
      <w:bookmarkStart w:id="356" w:name="_Toc339540512"/>
      <w:bookmarkStart w:id="357" w:name="_Toc341956989"/>
      <w:bookmarkStart w:id="358" w:name="_Toc418515422"/>
      <w:r w:rsidRPr="0029661B">
        <w:t>8.3</w:t>
      </w:r>
      <w:r w:rsidRPr="0029661B">
        <w:tab/>
        <w:t>Filter process</w:t>
      </w:r>
      <w:bookmarkEnd w:id="350"/>
      <w:bookmarkEnd w:id="351"/>
      <w:bookmarkEnd w:id="352"/>
      <w:bookmarkEnd w:id="353"/>
      <w:bookmarkEnd w:id="354"/>
      <w:bookmarkEnd w:id="355"/>
      <w:bookmarkEnd w:id="356"/>
      <w:bookmarkEnd w:id="357"/>
      <w:bookmarkEnd w:id="358"/>
    </w:p>
    <w:p w14:paraId="2F5942BB" w14:textId="77777777" w:rsidR="00B86A51" w:rsidRPr="0029661B" w:rsidRDefault="00B86A51" w:rsidP="00B86A51">
      <w:pPr>
        <w:pStyle w:val="Figure"/>
      </w:pPr>
      <w:r>
        <w:object w:dxaOrig="1857" w:dyaOrig="1141" w14:anchorId="49C86CD8">
          <v:shape id="_x0000_i1037" type="#_x0000_t75" style="width:150.8pt;height:94.4pt" o:ole="">
            <v:imagedata r:id="rId141" o:title=""/>
          </v:shape>
          <o:OLEObject Type="Embed" ProgID="CorelDRAW.Graphic.14" ShapeID="_x0000_i1037" DrawAspect="Content" ObjectID="_1536561157" r:id="rId142"/>
        </w:object>
      </w:r>
    </w:p>
    <w:p w14:paraId="0E61DB0D" w14:textId="62409C02" w:rsidR="00B86A51" w:rsidRPr="0029661B" w:rsidRDefault="00B86A51" w:rsidP="00B86A51">
      <w:pPr>
        <w:pStyle w:val="FigureNoTitle"/>
      </w:pPr>
      <w:bookmarkStart w:id="359" w:name="_Toc172093991"/>
      <w:r w:rsidRPr="0029661B">
        <w:t>Figure 8-</w:t>
      </w:r>
      <w:r w:rsidR="00B562FD">
        <w:rPr>
          <w:rFonts w:hint="eastAsia"/>
          <w:lang w:eastAsia="ja-JP"/>
        </w:rPr>
        <w:t>117</w:t>
      </w:r>
      <w:r w:rsidRPr="0029661B">
        <w:t xml:space="preserve"> – Filter process</w:t>
      </w:r>
      <w:bookmarkEnd w:id="359"/>
    </w:p>
    <w:p w14:paraId="5B1D3067" w14:textId="77777777" w:rsidR="00B86A51" w:rsidRPr="0029661B" w:rsidRDefault="00B86A51" w:rsidP="00B86A51">
      <w:pPr>
        <w:pStyle w:val="Normalaftertitle"/>
      </w:pPr>
      <w:r w:rsidRPr="0029661B">
        <w:t xml:space="preserve">The filter process maintains the filter action for each of the </w:t>
      </w:r>
      <w:r w:rsidRPr="0029661B">
        <w:rPr>
          <w:lang w:eastAsia="ja-JP"/>
        </w:rPr>
        <w:t>33</w:t>
      </w:r>
      <w:r w:rsidRPr="0029661B">
        <w:t xml:space="preserve"> group MAC addresses indicating control frames as defined in </w:t>
      </w:r>
      <w:r w:rsidRPr="0029661B">
        <w:rPr>
          <w:lang w:eastAsia="ja-JP"/>
        </w:rPr>
        <w:t xml:space="preserve">clause </w:t>
      </w:r>
      <w:r w:rsidRPr="0029661B">
        <w:t>6.3</w:t>
      </w:r>
      <w:r w:rsidRPr="0029661B">
        <w:rPr>
          <w:lang w:eastAsia="ja-JP"/>
        </w:rPr>
        <w:t xml:space="preserve"> of [ITU-T </w:t>
      </w:r>
      <w:r w:rsidRPr="0029661B">
        <w:t>G.8012</w:t>
      </w:r>
      <w:r w:rsidRPr="0029661B">
        <w:rPr>
          <w:lang w:eastAsia="ja-JP"/>
        </w:rPr>
        <w:t>]</w:t>
      </w:r>
      <w:r w:rsidRPr="0029661B">
        <w:t xml:space="preserve">. Valid filter actions are "pass" and "block". The filter action for these </w:t>
      </w:r>
      <w:r w:rsidRPr="0029661B">
        <w:rPr>
          <w:lang w:eastAsia="ja-JP"/>
        </w:rPr>
        <w:t>33</w:t>
      </w:r>
      <w:r w:rsidRPr="0029661B">
        <w:t xml:space="preserve"> MAC addresses can be configured separately. If the destination address of the incoming ETH_CI_D matches one of the above addresses, the filter process shall perform the corresponding configured filter action:</w:t>
      </w:r>
    </w:p>
    <w:p w14:paraId="09D6BF7B" w14:textId="77777777" w:rsidR="00B86A51" w:rsidRPr="0029661B" w:rsidRDefault="00B86A51" w:rsidP="00B86A51">
      <w:pPr>
        <w:pStyle w:val="enumlev1"/>
      </w:pPr>
      <w:r w:rsidRPr="0029661B">
        <w:t>•</w:t>
      </w:r>
      <w:r w:rsidRPr="0029661B">
        <w:tab/>
        <w:t>Block: The frame is discarded by the filter process.</w:t>
      </w:r>
    </w:p>
    <w:p w14:paraId="0E7C7FEB" w14:textId="77777777" w:rsidR="00B86A51" w:rsidRPr="0029661B" w:rsidRDefault="00B86A51" w:rsidP="00B86A51">
      <w:pPr>
        <w:pStyle w:val="enumlev1"/>
      </w:pPr>
      <w:r w:rsidRPr="0029661B">
        <w:t>•</w:t>
      </w:r>
      <w:r w:rsidRPr="0029661B">
        <w:tab/>
        <w:t>Pass: The frame is passed unchanged through the filter process.</w:t>
      </w:r>
    </w:p>
    <w:p w14:paraId="5944109E" w14:textId="77777777" w:rsidR="00B86A51" w:rsidRPr="0029661B" w:rsidRDefault="00B86A51" w:rsidP="00B86A51">
      <w:r w:rsidRPr="0029661B">
        <w:lastRenderedPageBreak/>
        <w:t>If none of the above addresses match, the ETH_CI_D is passed.</w:t>
      </w:r>
    </w:p>
    <w:p w14:paraId="233E6AB9" w14:textId="77777777" w:rsidR="00B86A51" w:rsidRPr="0029661B" w:rsidRDefault="00B86A51" w:rsidP="00B86A51">
      <w:pPr>
        <w:ind w:left="120" w:hangingChars="50" w:hanging="120"/>
      </w:pPr>
      <w:r w:rsidRPr="0029661B">
        <w:t xml:space="preserve">Valid filter actions for specific services are indicated in </w:t>
      </w:r>
      <w:r w:rsidRPr="004617FC">
        <w:t>[ITU-T G.</w:t>
      </w:r>
      <w:r w:rsidRPr="004617FC">
        <w:rPr>
          <w:lang w:eastAsia="ja-JP"/>
        </w:rPr>
        <w:t>8011</w:t>
      </w:r>
      <w:r w:rsidRPr="004617FC">
        <w:t>]</w:t>
      </w:r>
      <w:r w:rsidRPr="0029661B">
        <w:t xml:space="preserve"> </w:t>
      </w:r>
      <w:r>
        <w:rPr>
          <w:rFonts w:hint="eastAsia"/>
          <w:lang w:eastAsia="ja-JP"/>
        </w:rPr>
        <w:t>as the service attributes</w:t>
      </w:r>
      <w:r w:rsidRPr="0029661B">
        <w:t>. The default filter action value shall be "pass" for all frames with the exception of MAC control frames for which the default value shall be "block".</w:t>
      </w:r>
    </w:p>
    <w:p w14:paraId="2C90EF35" w14:textId="77777777" w:rsidR="00B86A51" w:rsidRPr="0029661B" w:rsidRDefault="00B86A51" w:rsidP="00B86A51">
      <w:pPr>
        <w:pStyle w:val="Heading2"/>
      </w:pPr>
      <w:bookmarkStart w:id="360" w:name="_Toc76268483"/>
      <w:bookmarkStart w:id="361" w:name="_Toc81793513"/>
      <w:bookmarkStart w:id="362" w:name="_Toc84844980"/>
      <w:bookmarkStart w:id="363" w:name="_Toc96922602"/>
      <w:bookmarkStart w:id="364" w:name="_Toc98151648"/>
      <w:bookmarkStart w:id="365" w:name="_Toc319901748"/>
      <w:bookmarkStart w:id="366" w:name="_Toc328035806"/>
      <w:bookmarkStart w:id="367" w:name="_Toc339540513"/>
      <w:bookmarkStart w:id="368" w:name="_Toc341956990"/>
      <w:bookmarkStart w:id="369" w:name="_Toc418515423"/>
      <w:bookmarkEnd w:id="360"/>
      <w:r w:rsidRPr="0029661B">
        <w:t>8.4</w:t>
      </w:r>
      <w:r w:rsidRPr="0029661B">
        <w:tab/>
        <w:t>Replicate process</w:t>
      </w:r>
      <w:bookmarkEnd w:id="361"/>
      <w:bookmarkEnd w:id="362"/>
      <w:bookmarkEnd w:id="363"/>
      <w:bookmarkEnd w:id="364"/>
      <w:bookmarkEnd w:id="365"/>
      <w:bookmarkEnd w:id="366"/>
      <w:bookmarkEnd w:id="367"/>
      <w:bookmarkEnd w:id="368"/>
      <w:bookmarkEnd w:id="369"/>
    </w:p>
    <w:p w14:paraId="4F35A057" w14:textId="63ADD3D6" w:rsidR="00B86A51" w:rsidRPr="0029661B" w:rsidRDefault="00B86A51" w:rsidP="00B86A51">
      <w:r w:rsidRPr="0029661B">
        <w:t>See Figure 8-</w:t>
      </w:r>
      <w:r w:rsidR="00545032">
        <w:rPr>
          <w:rFonts w:hint="eastAsia"/>
          <w:lang w:eastAsia="ja-JP"/>
        </w:rPr>
        <w:t>118</w:t>
      </w:r>
      <w:r w:rsidRPr="0029661B">
        <w:t>.</w:t>
      </w:r>
    </w:p>
    <w:p w14:paraId="57550C82" w14:textId="77777777" w:rsidR="00B86A51" w:rsidRPr="0029661B" w:rsidRDefault="00B86A51" w:rsidP="00B86A51">
      <w:pPr>
        <w:pStyle w:val="Figure"/>
      </w:pPr>
      <w:r>
        <w:object w:dxaOrig="4306" w:dyaOrig="1416" w14:anchorId="290468C5">
          <v:shape id="_x0000_i1038" type="#_x0000_t75" style="width:355.6pt;height:117.2pt" o:ole="">
            <v:imagedata r:id="rId143" o:title=""/>
          </v:shape>
          <o:OLEObject Type="Embed" ProgID="CorelDRAW.Graphic.14" ShapeID="_x0000_i1038" DrawAspect="Content" ObjectID="_1536561158" r:id="rId144"/>
        </w:object>
      </w:r>
    </w:p>
    <w:p w14:paraId="74CDCE6F" w14:textId="1EA4B427" w:rsidR="00B86A51" w:rsidRPr="0029661B" w:rsidRDefault="00B86A51" w:rsidP="00B86A51">
      <w:pPr>
        <w:pStyle w:val="FigureNoTitle"/>
      </w:pPr>
      <w:bookmarkStart w:id="370" w:name="_Toc172093992"/>
      <w:r w:rsidRPr="0029661B">
        <w:t>Figure 8-</w:t>
      </w:r>
      <w:r w:rsidR="00B562FD">
        <w:rPr>
          <w:rFonts w:hint="eastAsia"/>
          <w:lang w:eastAsia="ja-JP"/>
        </w:rPr>
        <w:t>118</w:t>
      </w:r>
      <w:r w:rsidRPr="0029661B">
        <w:t xml:space="preserve"> – Replicate processes</w:t>
      </w:r>
      <w:bookmarkEnd w:id="370"/>
    </w:p>
    <w:p w14:paraId="16757828" w14:textId="77777777" w:rsidR="00B86A51" w:rsidRPr="0029661B" w:rsidRDefault="00B86A51" w:rsidP="00B86A51">
      <w:pPr>
        <w:pStyle w:val="Normalaftertitle"/>
      </w:pPr>
      <w:r w:rsidRPr="0029661B">
        <w:t>The &lt;Srv&gt;/ETH_A_So replicate process shall:</w:t>
      </w:r>
    </w:p>
    <w:p w14:paraId="338F455D" w14:textId="77777777" w:rsidR="00B86A51" w:rsidRPr="0029661B" w:rsidRDefault="00B86A51" w:rsidP="00B86A51">
      <w:pPr>
        <w:pStyle w:val="enumlev1"/>
      </w:pPr>
      <w:r w:rsidRPr="0029661B">
        <w:t>•</w:t>
      </w:r>
      <w:r w:rsidRPr="0029661B">
        <w:tab/>
        <w:t xml:space="preserve">replicate ETH_CI traffic units received on the input </w:t>
      </w:r>
      <w:r w:rsidRPr="0029661B">
        <w:rPr>
          <w:lang w:eastAsia="en-CA"/>
        </w:rPr>
        <w:t>from the queueing process and deliver them as ETH_PI to the ETHF_PP interface and the 802.3 protocols process;</w:t>
      </w:r>
    </w:p>
    <w:p w14:paraId="1A64C86B" w14:textId="77777777" w:rsidR="00B86A51" w:rsidRPr="0029661B" w:rsidRDefault="00B86A51" w:rsidP="00B86A51">
      <w:pPr>
        <w:pStyle w:val="enumlev1"/>
      </w:pPr>
      <w:r w:rsidRPr="0029661B">
        <w:rPr>
          <w:lang w:eastAsia="en-CA"/>
        </w:rPr>
        <w:t>•</w:t>
      </w:r>
      <w:r w:rsidRPr="0029661B">
        <w:rPr>
          <w:lang w:eastAsia="en-CA"/>
        </w:rPr>
        <w:tab/>
        <w:t xml:space="preserve">replicate ETH_CI traffic units received on the input from the ETH_TFP and deliver them as ETH_PI to the ETHTF_PP interface and </w:t>
      </w:r>
      <w:r w:rsidRPr="0029661B">
        <w:rPr>
          <w:lang w:eastAsia="ja-JP"/>
        </w:rPr>
        <w:t xml:space="preserve">the </w:t>
      </w:r>
      <w:r w:rsidRPr="0029661B">
        <w:rPr>
          <w:lang w:eastAsia="en-CA"/>
        </w:rPr>
        <w:t>802.3 protocols process.</w:t>
      </w:r>
    </w:p>
    <w:p w14:paraId="27697D3A" w14:textId="77777777" w:rsidR="00B86A51" w:rsidRPr="0029661B" w:rsidRDefault="00B86A51" w:rsidP="00B86A51">
      <w:r w:rsidRPr="0029661B">
        <w:t>The &lt;Srv&gt;/ETH_A_Sk replicate process shall:</w:t>
      </w:r>
    </w:p>
    <w:p w14:paraId="14F5D112" w14:textId="77777777" w:rsidR="00B86A51" w:rsidRPr="0029661B" w:rsidRDefault="00B86A51" w:rsidP="00B86A51">
      <w:pPr>
        <w:pStyle w:val="enumlev1"/>
        <w:rPr>
          <w:iCs/>
        </w:rPr>
      </w:pPr>
      <w:r w:rsidRPr="0029661B">
        <w:t>•</w:t>
      </w:r>
      <w:r w:rsidRPr="0029661B">
        <w:tab/>
        <w:t xml:space="preserve">replicate ETH_CI traffic units received on the input </w:t>
      </w:r>
      <w:r w:rsidRPr="0029661B">
        <w:rPr>
          <w:lang w:eastAsia="en-CA"/>
        </w:rPr>
        <w:t>from the 802.3 protocols process and deliver them to the ETH_TFP and to the filter process;</w:t>
      </w:r>
    </w:p>
    <w:p w14:paraId="35625F74" w14:textId="77777777" w:rsidR="00B86A51" w:rsidRPr="0029661B" w:rsidRDefault="00B86A51" w:rsidP="00B86A51">
      <w:pPr>
        <w:pStyle w:val="enumlev1"/>
      </w:pPr>
      <w:r w:rsidRPr="0029661B">
        <w:t>•</w:t>
      </w:r>
      <w:r w:rsidRPr="0029661B">
        <w:tab/>
        <w:t xml:space="preserve">deliver ETH_PI traffic units received on the input </w:t>
      </w:r>
      <w:r w:rsidRPr="0029661B">
        <w:rPr>
          <w:lang w:eastAsia="en-CA"/>
        </w:rPr>
        <w:t>from the ETHF_PP interface to the ETH_TFP;</w:t>
      </w:r>
    </w:p>
    <w:p w14:paraId="19F4BCA9" w14:textId="77777777" w:rsidR="00B86A51" w:rsidRPr="0029661B" w:rsidRDefault="00B86A51" w:rsidP="00B86A51">
      <w:pPr>
        <w:pStyle w:val="enumlev1"/>
      </w:pPr>
      <w:r w:rsidRPr="0029661B">
        <w:rPr>
          <w:lang w:eastAsia="en-CA"/>
        </w:rPr>
        <w:t>•</w:t>
      </w:r>
      <w:r w:rsidRPr="0029661B">
        <w:rPr>
          <w:lang w:eastAsia="en-CA"/>
        </w:rPr>
        <w:tab/>
        <w:t>deliver ETH_PI traffic units received on the input from the ETHTF_PP to the filter process.</w:t>
      </w:r>
    </w:p>
    <w:p w14:paraId="5CF658DD" w14:textId="77777777" w:rsidR="00B86A51" w:rsidRPr="0029661B" w:rsidRDefault="00B86A51" w:rsidP="00B86A51">
      <w:pPr>
        <w:pStyle w:val="Heading2"/>
      </w:pPr>
      <w:bookmarkStart w:id="371" w:name="_Toc76268487"/>
      <w:bookmarkStart w:id="372" w:name="_Toc76268492"/>
      <w:bookmarkStart w:id="373" w:name="_Toc76268494"/>
      <w:bookmarkStart w:id="374" w:name="_Toc81793514"/>
      <w:bookmarkStart w:id="375" w:name="_Toc84844981"/>
      <w:bookmarkStart w:id="376" w:name="_Toc96922603"/>
      <w:bookmarkStart w:id="377" w:name="_Toc98151649"/>
      <w:bookmarkStart w:id="378" w:name="_Toc319901749"/>
      <w:bookmarkStart w:id="379" w:name="_Toc328035807"/>
      <w:bookmarkStart w:id="380" w:name="_Toc339540514"/>
      <w:bookmarkStart w:id="381" w:name="_Toc341956991"/>
      <w:bookmarkStart w:id="382" w:name="_Toc418515424"/>
      <w:bookmarkEnd w:id="371"/>
      <w:bookmarkEnd w:id="372"/>
      <w:bookmarkEnd w:id="373"/>
      <w:r w:rsidRPr="0029661B">
        <w:t>8.5</w:t>
      </w:r>
      <w:r w:rsidRPr="0029661B">
        <w:tab/>
        <w:t>802.3 protocols processes</w:t>
      </w:r>
      <w:bookmarkEnd w:id="374"/>
      <w:bookmarkEnd w:id="375"/>
      <w:bookmarkEnd w:id="376"/>
      <w:bookmarkEnd w:id="377"/>
      <w:bookmarkEnd w:id="378"/>
      <w:bookmarkEnd w:id="379"/>
      <w:bookmarkEnd w:id="380"/>
      <w:bookmarkEnd w:id="381"/>
      <w:bookmarkEnd w:id="382"/>
    </w:p>
    <w:p w14:paraId="71BBFC56" w14:textId="2F9FF5DD" w:rsidR="00B86A51" w:rsidRPr="0029661B" w:rsidRDefault="00B86A51" w:rsidP="00B86A51">
      <w:r w:rsidRPr="0029661B">
        <w:t>802.3 protocols processes include source and sink handling of MAC control and optionally IEEE 802.3 slow protocols, as shown in Figure 8-</w:t>
      </w:r>
      <w:r w:rsidR="00545032">
        <w:rPr>
          <w:rFonts w:hint="eastAsia"/>
          <w:lang w:eastAsia="ja-JP"/>
        </w:rPr>
        <w:t>119</w:t>
      </w:r>
      <w:r w:rsidRPr="0029661B">
        <w:t>. The following subclauses specify processes for each of the illustrated process blocks.</w:t>
      </w:r>
    </w:p>
    <w:p w14:paraId="53CC5837" w14:textId="77777777" w:rsidR="00B86A51" w:rsidRPr="0029661B" w:rsidRDefault="00B86A51" w:rsidP="00B86A51">
      <w:pPr>
        <w:pStyle w:val="Figure"/>
      </w:pPr>
      <w:r>
        <w:rPr>
          <w:noProof/>
          <w:lang w:val="en-US" w:eastAsia="zh-CN"/>
        </w:rPr>
        <w:object w:dxaOrig="2722" w:dyaOrig="2874" w14:anchorId="2934204A">
          <v:shape id="_x0000_i1039" type="#_x0000_t75" style="width:222.8pt;height:233.2pt" o:ole="">
            <v:imagedata r:id="rId145" o:title=""/>
          </v:shape>
          <o:OLEObject Type="Embed" ProgID="CorelDRAW.Graphic.14" ShapeID="_x0000_i1039" DrawAspect="Content" ObjectID="_1536561159" r:id="rId146"/>
        </w:object>
      </w:r>
    </w:p>
    <w:p w14:paraId="61612240" w14:textId="26A7F3E2" w:rsidR="00B86A51" w:rsidRPr="004617FC" w:rsidRDefault="00B86A51" w:rsidP="00B86A51">
      <w:pPr>
        <w:pStyle w:val="FigureNoTitle"/>
      </w:pPr>
      <w:bookmarkStart w:id="383" w:name="_Toc172093993"/>
      <w:r w:rsidRPr="004617FC">
        <w:t>Figure 8-</w:t>
      </w:r>
      <w:r w:rsidR="00B562FD">
        <w:rPr>
          <w:rFonts w:hint="eastAsia"/>
          <w:lang w:eastAsia="ja-JP"/>
        </w:rPr>
        <w:t>119</w:t>
      </w:r>
      <w:r w:rsidRPr="004617FC">
        <w:t xml:space="preserve"> – 802.3 protocols processes</w:t>
      </w:r>
      <w:bookmarkEnd w:id="383"/>
    </w:p>
    <w:p w14:paraId="666BDD25" w14:textId="77777777" w:rsidR="00B86A51" w:rsidRPr="004617FC" w:rsidRDefault="00B86A51" w:rsidP="00B86A51">
      <w:pPr>
        <w:pStyle w:val="Heading3"/>
      </w:pPr>
      <w:bookmarkStart w:id="384" w:name="_Toc81793515"/>
      <w:bookmarkStart w:id="385" w:name="_Toc319901750"/>
      <w:r w:rsidRPr="004617FC">
        <w:t>8.5.1</w:t>
      </w:r>
      <w:r w:rsidRPr="004617FC">
        <w:tab/>
        <w:t>MAC control process</w:t>
      </w:r>
      <w:bookmarkEnd w:id="384"/>
      <w:bookmarkEnd w:id="385"/>
    </w:p>
    <w:p w14:paraId="530FC3DC" w14:textId="77777777" w:rsidR="00B86A51" w:rsidRPr="0029661B" w:rsidRDefault="00B86A51" w:rsidP="00B86A51">
      <w:r w:rsidRPr="0029661B">
        <w:t xml:space="preserve">The Ethernet MAC control function specified in clause 31 </w:t>
      </w:r>
      <w:r w:rsidRPr="0029661B">
        <w:rPr>
          <w:lang w:eastAsia="ja-JP"/>
        </w:rPr>
        <w:t>of [</w:t>
      </w:r>
      <w:r w:rsidRPr="0029661B">
        <w:t>IEEE 802.3</w:t>
      </w:r>
      <w:r w:rsidRPr="0029661B">
        <w:rPr>
          <w:lang w:eastAsia="ja-JP"/>
        </w:rPr>
        <w:t xml:space="preserve">] </w:t>
      </w:r>
      <w:r w:rsidRPr="0029661B">
        <w:t>shall be implemented in all interfaces conforming to this Recommendation.</w:t>
      </w:r>
    </w:p>
    <w:p w14:paraId="1ED9AC96" w14:textId="77777777" w:rsidR="00B86A51" w:rsidRPr="0029661B" w:rsidRDefault="00B86A51" w:rsidP="00B86A51">
      <w:r w:rsidRPr="0029661B">
        <w:t>The process intercepts all MAC control frames, other frames are passed through unchanged. MAC</w:t>
      </w:r>
      <w:r w:rsidRPr="0029661B">
        <w:rPr>
          <w:lang w:eastAsia="ja-JP"/>
        </w:rPr>
        <w:t xml:space="preserve"> </w:t>
      </w:r>
      <w:r w:rsidRPr="0029661B">
        <w:t xml:space="preserve">control frames are characterized by the length/type value that is used (88-08). Every MAC control frame contains an </w:t>
      </w:r>
      <w:r>
        <w:rPr>
          <w:lang w:eastAsia="ja-JP"/>
        </w:rPr>
        <w:t>OpCode</w:t>
      </w:r>
      <w:r w:rsidRPr="0029661B">
        <w:t xml:space="preserve">. MAC control frames are handled based on the value of the </w:t>
      </w:r>
      <w:r>
        <w:rPr>
          <w:lang w:eastAsia="ja-JP"/>
        </w:rPr>
        <w:t>OpCode</w:t>
      </w:r>
      <w:r w:rsidRPr="0029661B">
        <w:t xml:space="preserve">. If the </w:t>
      </w:r>
      <w:r>
        <w:rPr>
          <w:lang w:eastAsia="ja-JP"/>
        </w:rPr>
        <w:t>OpCode</w:t>
      </w:r>
      <w:r w:rsidRPr="0029661B">
        <w:t xml:space="preserve"> is not supported, the frame is discarded. If the </w:t>
      </w:r>
      <w:r>
        <w:rPr>
          <w:lang w:eastAsia="ja-JP"/>
        </w:rPr>
        <w:t>OpCode</w:t>
      </w:r>
      <w:r w:rsidRPr="0029661B">
        <w:t xml:space="preserve"> is supported, the frame is processed by the corresponding MAC control function. In Annex 31A </w:t>
      </w:r>
      <w:r w:rsidRPr="0029661B">
        <w:rPr>
          <w:lang w:eastAsia="ja-JP"/>
        </w:rPr>
        <w:t>of [</w:t>
      </w:r>
      <w:r w:rsidRPr="0029661B">
        <w:t>IEEE 802.3</w:t>
      </w:r>
      <w:r w:rsidRPr="0029661B">
        <w:rPr>
          <w:lang w:eastAsia="ja-JP"/>
        </w:rPr>
        <w:t xml:space="preserve">], </w:t>
      </w:r>
      <w:r w:rsidRPr="0029661B">
        <w:t xml:space="preserve">the </w:t>
      </w:r>
      <w:r>
        <w:rPr>
          <w:lang w:eastAsia="ja-JP"/>
        </w:rPr>
        <w:t>OpCode</w:t>
      </w:r>
      <w:r w:rsidRPr="0029661B">
        <w:t xml:space="preserve"> assignment is defined.</w:t>
      </w:r>
    </w:p>
    <w:p w14:paraId="1FBEABEB" w14:textId="77777777" w:rsidR="00B86A51" w:rsidRPr="0029661B" w:rsidRDefault="00B86A51" w:rsidP="00B86A51">
      <w:pPr>
        <w:pStyle w:val="Heading4"/>
      </w:pPr>
      <w:bookmarkStart w:id="386" w:name="_Toc76268501"/>
      <w:bookmarkStart w:id="387" w:name="_Toc81793516"/>
      <w:bookmarkStart w:id="388" w:name="_Toc319901751"/>
      <w:r w:rsidRPr="0029661B">
        <w:t>8.5.1.1</w:t>
      </w:r>
      <w:r w:rsidRPr="0029661B">
        <w:tab/>
        <w:t>802.3 pause processes</w:t>
      </w:r>
      <w:bookmarkEnd w:id="386"/>
      <w:bookmarkEnd w:id="387"/>
      <w:bookmarkEnd w:id="388"/>
    </w:p>
    <w:p w14:paraId="70D61D67" w14:textId="77777777" w:rsidR="00B86A51" w:rsidRPr="0029661B" w:rsidRDefault="00B86A51" w:rsidP="00B86A51">
      <w:bookmarkStart w:id="389" w:name="_Toc76268502"/>
      <w:r w:rsidRPr="0029661B">
        <w:t xml:space="preserve">The pause process handles MAC control frames with the </w:t>
      </w:r>
      <w:r>
        <w:rPr>
          <w:lang w:eastAsia="ja-JP"/>
        </w:rPr>
        <w:t>OpCode</w:t>
      </w:r>
      <w:r w:rsidRPr="0029661B">
        <w:t xml:space="preserve"> value 00-01, as described in Annex 31B</w:t>
      </w:r>
      <w:r w:rsidRPr="0029661B">
        <w:rPr>
          <w:lang w:eastAsia="ja-JP"/>
        </w:rPr>
        <w:t xml:space="preserve"> of [</w:t>
      </w:r>
      <w:r w:rsidRPr="0029661B">
        <w:t>IEEE 802.3</w:t>
      </w:r>
      <w:r w:rsidRPr="0029661B">
        <w:rPr>
          <w:lang w:eastAsia="ja-JP"/>
        </w:rPr>
        <w:t>]</w:t>
      </w:r>
      <w:r w:rsidRPr="0029661B">
        <w:t>. There are two kinds of pause processes: pause transmit process and pause receive process.</w:t>
      </w:r>
    </w:p>
    <w:p w14:paraId="6132D9C0" w14:textId="77777777" w:rsidR="00B86A51" w:rsidRPr="0029661B" w:rsidRDefault="00B86A51" w:rsidP="00B86A51">
      <w:pPr>
        <w:pStyle w:val="Heading5"/>
      </w:pPr>
      <w:bookmarkStart w:id="390" w:name="_Toc81793517"/>
      <w:r w:rsidRPr="0029661B">
        <w:t>8.5.1.1.1</w:t>
      </w:r>
      <w:r w:rsidRPr="0029661B">
        <w:tab/>
        <w:t>Pause transmit process</w:t>
      </w:r>
      <w:bookmarkEnd w:id="389"/>
      <w:bookmarkEnd w:id="390"/>
    </w:p>
    <w:p w14:paraId="76D872CA" w14:textId="77777777" w:rsidR="00B86A51" w:rsidRPr="0029661B" w:rsidRDefault="00B86A51" w:rsidP="00B86A51">
      <w:pPr>
        <w:pStyle w:val="Figure"/>
      </w:pPr>
      <w:r>
        <w:object w:dxaOrig="3289" w:dyaOrig="1030" w14:anchorId="4FC77EBD">
          <v:shape id="_x0000_i1040" type="#_x0000_t75" style="width:270.8pt;height:84.8pt" o:ole="">
            <v:imagedata r:id="rId147" o:title=""/>
          </v:shape>
          <o:OLEObject Type="Embed" ProgID="CorelDRAW.Graphic.14" ShapeID="_x0000_i1040" DrawAspect="Content" ObjectID="_1536561160" r:id="rId148"/>
        </w:object>
      </w:r>
    </w:p>
    <w:p w14:paraId="68B899A1" w14:textId="1443DB5A" w:rsidR="00B86A51" w:rsidRPr="0029661B" w:rsidRDefault="00B86A51" w:rsidP="00B86A51">
      <w:pPr>
        <w:pStyle w:val="FigureNoTitle"/>
      </w:pPr>
      <w:bookmarkStart w:id="391" w:name="_Toc172093994"/>
      <w:r w:rsidRPr="0029661B">
        <w:t>Figure 8-</w:t>
      </w:r>
      <w:r w:rsidR="00B562FD">
        <w:rPr>
          <w:rFonts w:hint="eastAsia"/>
          <w:lang w:eastAsia="ja-JP"/>
        </w:rPr>
        <w:t>120</w:t>
      </w:r>
      <w:r w:rsidRPr="0029661B">
        <w:t xml:space="preserve"> – Pause transmit process</w:t>
      </w:r>
      <w:bookmarkEnd w:id="391"/>
    </w:p>
    <w:p w14:paraId="0CEAA50F" w14:textId="77777777" w:rsidR="00B86A51" w:rsidRPr="0029661B" w:rsidRDefault="00B86A51" w:rsidP="00B86A51">
      <w:pPr>
        <w:pStyle w:val="Normalaftertitle"/>
      </w:pPr>
      <w:r w:rsidRPr="0029661B">
        <w:t>If enabled (MI_TxPauseEnable = true), this optional process generates pause frames according to clause 31 and Annexes 31A and 31B</w:t>
      </w:r>
      <w:r w:rsidRPr="0029661B">
        <w:rPr>
          <w:lang w:eastAsia="ja-JP"/>
        </w:rPr>
        <w:t xml:space="preserve"> of [</w:t>
      </w:r>
      <w:r w:rsidRPr="0029661B">
        <w:t>IEEE 802.3</w:t>
      </w:r>
      <w:r w:rsidRPr="0029661B">
        <w:rPr>
          <w:lang w:eastAsia="ja-JP"/>
        </w:rPr>
        <w:t>]</w:t>
      </w:r>
      <w:r w:rsidRPr="0029661B">
        <w:t>.</w:t>
      </w:r>
    </w:p>
    <w:p w14:paraId="20CAF5AF" w14:textId="77777777" w:rsidR="00B86A51" w:rsidRPr="0029661B" w:rsidRDefault="00B86A51" w:rsidP="00B86A51">
      <w:r w:rsidRPr="0029661B">
        <w:lastRenderedPageBreak/>
        <w:t>The generation of the pause frame is triggered as soon as a CI_PauseTrigger is received. The CI_PauseTrigger primitive that has triggered the pause frame generation conveys the pause_time parameter used in the generated pause frame.</w:t>
      </w:r>
    </w:p>
    <w:p w14:paraId="25400E1F" w14:textId="77777777" w:rsidR="00B86A51" w:rsidRPr="0029661B" w:rsidRDefault="00B86A51" w:rsidP="00B86A51">
      <w:r w:rsidRPr="0029661B">
        <w:t xml:space="preserve">The CI_PauseTrigger is generated as a result of the </w:t>
      </w:r>
      <w:r w:rsidRPr="0029661B">
        <w:rPr>
          <w:lang w:eastAsia="ja-JP"/>
        </w:rPr>
        <w:t xml:space="preserve">IEEE </w:t>
      </w:r>
      <w:r w:rsidRPr="0029661B">
        <w:t>802.3 service interface signal MA_CONTROL.request described in clause</w:t>
      </w:r>
      <w:r w:rsidRPr="0029661B">
        <w:rPr>
          <w:lang w:eastAsia="ja-JP"/>
        </w:rPr>
        <w:t xml:space="preserve"> 31.3.1 of [</w:t>
      </w:r>
      <w:r w:rsidRPr="0029661B">
        <w:t>IEEE 802.3</w:t>
      </w:r>
      <w:r w:rsidRPr="0029661B">
        <w:rPr>
          <w:lang w:eastAsia="ja-JP"/>
        </w:rPr>
        <w:t>]</w:t>
      </w:r>
      <w:r w:rsidRPr="0029661B">
        <w:t>. The generation of the MA_CONTROL.request is outside of the scope of this Recommendation.</w:t>
      </w:r>
    </w:p>
    <w:p w14:paraId="256A830C" w14:textId="77777777" w:rsidR="00B86A51" w:rsidRPr="0029661B" w:rsidRDefault="00B86A51" w:rsidP="00B86A51">
      <w:pPr>
        <w:pStyle w:val="Heading5"/>
      </w:pPr>
      <w:bookmarkStart w:id="392" w:name="_Toc76268503"/>
      <w:bookmarkStart w:id="393" w:name="_Toc81793518"/>
      <w:r w:rsidRPr="0029661B">
        <w:t>8.5.1.1.2</w:t>
      </w:r>
      <w:r w:rsidRPr="0029661B">
        <w:tab/>
        <w:t>Pause receive process</w:t>
      </w:r>
      <w:bookmarkEnd w:id="392"/>
      <w:bookmarkEnd w:id="393"/>
    </w:p>
    <w:bookmarkStart w:id="394" w:name="_MON_1188791910"/>
    <w:bookmarkStart w:id="395" w:name="_MON_1188792718"/>
    <w:bookmarkStart w:id="396" w:name="_MON_1201345205"/>
    <w:bookmarkStart w:id="397" w:name="_MON_1207614451"/>
    <w:bookmarkStart w:id="398" w:name="_MON_1240339999"/>
    <w:bookmarkEnd w:id="394"/>
    <w:bookmarkEnd w:id="395"/>
    <w:bookmarkEnd w:id="396"/>
    <w:bookmarkEnd w:id="397"/>
    <w:bookmarkEnd w:id="398"/>
    <w:bookmarkStart w:id="399" w:name="_MON_1171462305"/>
    <w:bookmarkEnd w:id="399"/>
    <w:p w14:paraId="0232174A" w14:textId="77777777" w:rsidR="00B86A51" w:rsidRPr="0029661B" w:rsidRDefault="00B86A51" w:rsidP="00B86A51">
      <w:pPr>
        <w:pStyle w:val="Figure"/>
      </w:pPr>
      <w:r>
        <w:object w:dxaOrig="1227" w:dyaOrig="680" w14:anchorId="3355F9EB">
          <v:shape id="_x0000_i1041" type="#_x0000_t75" style="width:102pt;height:54.8pt" o:ole="">
            <v:imagedata r:id="rId149" o:title=""/>
          </v:shape>
          <o:OLEObject Type="Embed" ProgID="CorelDRAW.Graphic.14" ShapeID="_x0000_i1041" DrawAspect="Content" ObjectID="_1536561161" r:id="rId150"/>
        </w:object>
      </w:r>
    </w:p>
    <w:p w14:paraId="56B420A3" w14:textId="0A42D2A8" w:rsidR="00B86A51" w:rsidRPr="0029661B" w:rsidRDefault="00B86A51" w:rsidP="00B86A51">
      <w:pPr>
        <w:pStyle w:val="FigureNoTitle"/>
      </w:pPr>
      <w:bookmarkStart w:id="400" w:name="_Toc172093995"/>
      <w:r w:rsidRPr="0029661B">
        <w:t>Figure 8-</w:t>
      </w:r>
      <w:r w:rsidR="00B562FD">
        <w:rPr>
          <w:rFonts w:hint="eastAsia"/>
          <w:lang w:eastAsia="ja-JP"/>
        </w:rPr>
        <w:t>121</w:t>
      </w:r>
      <w:r w:rsidRPr="0029661B">
        <w:t xml:space="preserve"> – Pause receive process</w:t>
      </w:r>
      <w:bookmarkEnd w:id="400"/>
    </w:p>
    <w:p w14:paraId="5754F43E" w14:textId="77777777" w:rsidR="00B86A51" w:rsidRPr="0029661B" w:rsidRDefault="00B86A51" w:rsidP="00B86A51">
      <w:pPr>
        <w:pStyle w:val="Normalaftertitle"/>
      </w:pPr>
      <w:r w:rsidRPr="0029661B">
        <w:t>On receipt of a pause request control frame, no action shall be performed (i.e.</w:t>
      </w:r>
      <w:r w:rsidRPr="0029661B">
        <w:rPr>
          <w:lang w:eastAsia="ja-JP"/>
        </w:rPr>
        <w:t>,</w:t>
      </w:r>
      <w:r w:rsidRPr="0029661B">
        <w:t xml:space="preserve"> the pause request control frame shall be silently discarded).</w:t>
      </w:r>
    </w:p>
    <w:p w14:paraId="712AD5FF" w14:textId="77777777" w:rsidR="00B86A51" w:rsidRPr="0029661B" w:rsidRDefault="00B86A51" w:rsidP="00B86A51">
      <w:pPr>
        <w:pStyle w:val="Heading3"/>
      </w:pPr>
      <w:bookmarkStart w:id="401" w:name="_Toc81793519"/>
      <w:bookmarkStart w:id="402" w:name="_Toc319901752"/>
      <w:r w:rsidRPr="0029661B">
        <w:t>8.5.2</w:t>
      </w:r>
      <w:r w:rsidRPr="0029661B">
        <w:tab/>
        <w:t>802.3 slow protocols processes</w:t>
      </w:r>
      <w:bookmarkEnd w:id="401"/>
      <w:bookmarkEnd w:id="402"/>
    </w:p>
    <w:p w14:paraId="136091EC" w14:textId="77777777" w:rsidR="00B86A51" w:rsidRPr="0029661B" w:rsidRDefault="00B86A51" w:rsidP="00B86A51">
      <w:bookmarkStart w:id="403" w:name="_Toc76268506"/>
      <w:r w:rsidRPr="0029661B">
        <w:t>This optional process inspects all slow protocol frames, other frames are passed through unchanged. Slow protocol frames are characterized by the length/type value that is used (88-09). Every slow protocol frame contains a subtype field that distinguishes between different slow protocols. Table</w:t>
      </w:r>
      <w:r w:rsidRPr="0029661B">
        <w:rPr>
          <w:lang w:eastAsia="ja-JP"/>
        </w:rPr>
        <w:t xml:space="preserve"> 57A</w:t>
      </w:r>
      <w:r w:rsidRPr="0029661B">
        <w:t xml:space="preserve">-3 of </w:t>
      </w:r>
      <w:r w:rsidRPr="0029661B">
        <w:rPr>
          <w:lang w:eastAsia="ja-JP"/>
        </w:rPr>
        <w:t>[</w:t>
      </w:r>
      <w:r w:rsidRPr="0029661B">
        <w:t>IEEE 802.3</w:t>
      </w:r>
      <w:r w:rsidRPr="0029661B">
        <w:rPr>
          <w:lang w:eastAsia="ja-JP"/>
        </w:rPr>
        <w:t>]</w:t>
      </w:r>
      <w:r w:rsidRPr="0029661B">
        <w:t xml:space="preserve"> defines the assignment of subtypes to protocols. The processing of the slow protocol frames depends on the value of the subtype field. There are three options:</w:t>
      </w:r>
    </w:p>
    <w:p w14:paraId="7ACACEFE" w14:textId="77777777" w:rsidR="00B86A51" w:rsidRPr="0029661B" w:rsidRDefault="00B86A51" w:rsidP="00B86A51">
      <w:pPr>
        <w:pStyle w:val="enumlev1"/>
      </w:pPr>
      <w:r w:rsidRPr="0029661B">
        <w:t>•</w:t>
      </w:r>
      <w:r w:rsidRPr="0029661B">
        <w:tab/>
        <w:t>Illegal: The subtype field contains an illegal value (&gt;10) and is discarded.</w:t>
      </w:r>
    </w:p>
    <w:p w14:paraId="5173D252" w14:textId="77777777" w:rsidR="00B86A51" w:rsidRPr="0029661B" w:rsidRDefault="00B86A51" w:rsidP="00B86A51">
      <w:pPr>
        <w:pStyle w:val="enumlev1"/>
      </w:pPr>
      <w:r w:rsidRPr="0029661B">
        <w:t>•</w:t>
      </w:r>
      <w:r w:rsidRPr="0029661B">
        <w:tab/>
        <w:t>Unsupported: The subtype field indicates a protocol that is not supported and the frame is passed through.</w:t>
      </w:r>
    </w:p>
    <w:p w14:paraId="63586AC7" w14:textId="77777777" w:rsidR="00B86A51" w:rsidRPr="0029661B" w:rsidRDefault="00B86A51" w:rsidP="00B86A51">
      <w:pPr>
        <w:pStyle w:val="enumlev1"/>
      </w:pPr>
      <w:r w:rsidRPr="0029661B">
        <w:t>•</w:t>
      </w:r>
      <w:r w:rsidRPr="0029661B">
        <w:tab/>
        <w:t>Supported: The subtype field indicates a protocol that is supported, the frame is processed by the corresponding protocol function.</w:t>
      </w:r>
    </w:p>
    <w:p w14:paraId="52055013" w14:textId="77777777" w:rsidR="00B86A51" w:rsidRPr="0029661B" w:rsidRDefault="00B86A51" w:rsidP="00B86A51">
      <w:pPr>
        <w:pStyle w:val="Heading4"/>
      </w:pPr>
      <w:bookmarkStart w:id="404" w:name="_Toc81793520"/>
      <w:bookmarkStart w:id="405" w:name="_Toc319901753"/>
      <w:r w:rsidRPr="0029661B">
        <w:t>8.5.2.1</w:t>
      </w:r>
      <w:r w:rsidRPr="0029661B">
        <w:tab/>
        <w:t>LACP process</w:t>
      </w:r>
      <w:bookmarkEnd w:id="403"/>
      <w:bookmarkEnd w:id="404"/>
      <w:bookmarkEnd w:id="405"/>
    </w:p>
    <w:p w14:paraId="30DDC571" w14:textId="28B7ADFF" w:rsidR="00B86A51" w:rsidRPr="0029661B" w:rsidRDefault="00B86A51" w:rsidP="00B86A51">
      <w:r w:rsidRPr="0029661B">
        <w:t xml:space="preserve">The LACP process inserts and extracts LACP PDUs. LACP PDUs have a subtype=1. The LACP PDUs are processed and generated by the aggregation control process in the ETY-Np/ETH-LAG-Na_A adaptation function (clause 9.7.1.1, see </w:t>
      </w:r>
      <w:r w:rsidRPr="0029661B">
        <w:rPr>
          <w:lang w:eastAsia="ja-JP"/>
        </w:rPr>
        <w:t>F</w:t>
      </w:r>
      <w:r w:rsidRPr="0029661B">
        <w:t>igure</w:t>
      </w:r>
      <w:r w:rsidRPr="0029661B">
        <w:rPr>
          <w:lang w:eastAsia="ja-JP"/>
        </w:rPr>
        <w:t>s</w:t>
      </w:r>
      <w:r w:rsidRPr="0029661B">
        <w:t xml:space="preserve"> 9-</w:t>
      </w:r>
      <w:r w:rsidR="00545032">
        <w:rPr>
          <w:rFonts w:hint="eastAsia"/>
          <w:lang w:eastAsia="ja-JP"/>
        </w:rPr>
        <w:t>71</w:t>
      </w:r>
      <w:r w:rsidRPr="0029661B">
        <w:rPr>
          <w:lang w:eastAsia="ja-JP"/>
        </w:rPr>
        <w:t xml:space="preserve"> and 9-</w:t>
      </w:r>
      <w:r w:rsidR="00545032">
        <w:rPr>
          <w:rFonts w:hint="eastAsia"/>
          <w:lang w:eastAsia="ja-JP"/>
        </w:rPr>
        <w:t>73</w:t>
      </w:r>
      <w:r w:rsidRPr="0029661B">
        <w:t>).</w:t>
      </w:r>
    </w:p>
    <w:p w14:paraId="46EC400A" w14:textId="77777777" w:rsidR="00B86A51" w:rsidRPr="0029661B" w:rsidRDefault="00B86A51" w:rsidP="00B86A51">
      <w:pPr>
        <w:pStyle w:val="Heading4"/>
      </w:pPr>
      <w:bookmarkStart w:id="406" w:name="_Toc76268507"/>
      <w:bookmarkStart w:id="407" w:name="_Toc81793521"/>
      <w:bookmarkStart w:id="408" w:name="_Toc319901754"/>
      <w:r w:rsidRPr="0029661B">
        <w:t>8.5.2.2</w:t>
      </w:r>
      <w:r w:rsidRPr="0029661B">
        <w:tab/>
        <w:t>LAMP process</w:t>
      </w:r>
      <w:bookmarkEnd w:id="406"/>
      <w:bookmarkEnd w:id="407"/>
      <w:bookmarkEnd w:id="408"/>
    </w:p>
    <w:p w14:paraId="70619E1D" w14:textId="3297D18F" w:rsidR="00B86A51" w:rsidRPr="0029661B" w:rsidRDefault="00B86A51" w:rsidP="00B86A51">
      <w:bookmarkStart w:id="409" w:name="_Toc76268508"/>
      <w:r w:rsidRPr="0029661B">
        <w:t xml:space="preserve">The LAMP process inserts and extracts LAMP PDUs. LAMP PDUs have a subtype=2. The LAMP PDUs are processed and generated by the Aggregation Control Process in the ETY-Np/ETH-LAG-Na_A adaptation function (clause 9.7.1.1, see </w:t>
      </w:r>
      <w:r w:rsidRPr="0029661B">
        <w:rPr>
          <w:lang w:eastAsia="ja-JP"/>
        </w:rPr>
        <w:t>F</w:t>
      </w:r>
      <w:r w:rsidRPr="0029661B">
        <w:t>igure</w:t>
      </w:r>
      <w:r w:rsidRPr="0029661B">
        <w:rPr>
          <w:lang w:eastAsia="ja-JP"/>
        </w:rPr>
        <w:t>s</w:t>
      </w:r>
      <w:r w:rsidRPr="0029661B">
        <w:t xml:space="preserve"> 9-</w:t>
      </w:r>
      <w:r w:rsidR="00545032">
        <w:rPr>
          <w:rFonts w:hint="eastAsia"/>
          <w:lang w:eastAsia="ja-JP"/>
        </w:rPr>
        <w:t>71</w:t>
      </w:r>
      <w:r w:rsidRPr="0029661B">
        <w:rPr>
          <w:lang w:eastAsia="ja-JP"/>
        </w:rPr>
        <w:t xml:space="preserve"> and 9-</w:t>
      </w:r>
      <w:r w:rsidR="00545032">
        <w:rPr>
          <w:rFonts w:hint="eastAsia"/>
          <w:lang w:eastAsia="ja-JP"/>
        </w:rPr>
        <w:t>73</w:t>
      </w:r>
      <w:r w:rsidRPr="0029661B">
        <w:t>).</w:t>
      </w:r>
    </w:p>
    <w:p w14:paraId="6BFBC09C" w14:textId="77777777" w:rsidR="00B86A51" w:rsidRPr="0029661B" w:rsidRDefault="00B86A51" w:rsidP="00B86A51">
      <w:pPr>
        <w:pStyle w:val="Heading4"/>
      </w:pPr>
      <w:bookmarkStart w:id="410" w:name="_Toc81793522"/>
      <w:bookmarkStart w:id="411" w:name="_Toc319901755"/>
      <w:r w:rsidRPr="0029661B">
        <w:t>8.5.2.3</w:t>
      </w:r>
      <w:r w:rsidRPr="0029661B">
        <w:tab/>
        <w:t>OAM process</w:t>
      </w:r>
      <w:bookmarkEnd w:id="409"/>
      <w:bookmarkEnd w:id="410"/>
      <w:bookmarkEnd w:id="411"/>
    </w:p>
    <w:p w14:paraId="3419071A" w14:textId="77777777" w:rsidR="00B86A51" w:rsidRPr="0029661B" w:rsidRDefault="00B86A51" w:rsidP="00B86A51">
      <w:r w:rsidRPr="0029661B">
        <w:t xml:space="preserve">The OAM process generates and processes OAM frames according to clause 57 </w:t>
      </w:r>
      <w:r w:rsidRPr="0029661B">
        <w:rPr>
          <w:lang w:eastAsia="ja-JP"/>
        </w:rPr>
        <w:t>of [</w:t>
      </w:r>
      <w:r w:rsidRPr="0029661B">
        <w:t>IEEE</w:t>
      </w:r>
      <w:r w:rsidRPr="0029661B">
        <w:rPr>
          <w:lang w:eastAsia="ja-JP"/>
        </w:rPr>
        <w:t xml:space="preserve"> </w:t>
      </w:r>
      <w:r w:rsidRPr="0029661B">
        <w:t>802.3</w:t>
      </w:r>
      <w:r w:rsidRPr="0029661B">
        <w:rPr>
          <w:lang w:eastAsia="ja-JP"/>
        </w:rPr>
        <w:t>]</w:t>
      </w:r>
      <w:r w:rsidRPr="0029661B">
        <w:t>. The OAM PDUs have subtype=3.</w:t>
      </w:r>
    </w:p>
    <w:p w14:paraId="3F322F9C" w14:textId="77777777" w:rsidR="00B86A51" w:rsidRPr="0029661B" w:rsidRDefault="00B86A51" w:rsidP="00B86A51">
      <w:pPr>
        <w:pStyle w:val="Heading4"/>
      </w:pPr>
      <w:bookmarkStart w:id="412" w:name="_Toc214354004"/>
      <w:bookmarkStart w:id="413" w:name="_Toc319901756"/>
      <w:r w:rsidRPr="0029661B">
        <w:t>8.5.2.4</w:t>
      </w:r>
      <w:r w:rsidRPr="0029661B">
        <w:rPr>
          <w:lang w:eastAsia="ja-JP"/>
        </w:rPr>
        <w:tab/>
      </w:r>
      <w:r w:rsidRPr="0029661B">
        <w:t>OSSP Process</w:t>
      </w:r>
      <w:bookmarkEnd w:id="412"/>
      <w:bookmarkEnd w:id="413"/>
    </w:p>
    <w:p w14:paraId="0359523C" w14:textId="77777777" w:rsidR="00B86A51" w:rsidRPr="0029661B" w:rsidRDefault="00B86A51" w:rsidP="00B86A51">
      <w:pPr>
        <w:keepNext/>
        <w:keepLines/>
      </w:pPr>
      <w:r w:rsidRPr="0029661B">
        <w:t xml:space="preserve">The organization specific slow protocol (OSSP) process inserts and extracts OSSP PDUs. The OSSP PDUs have subtype=10. The OSSP process provides a messaging channel for other protocols. The OSSP multiplexes multiple protocols using an organizational unique identifier (OUI). </w:t>
      </w:r>
    </w:p>
    <w:p w14:paraId="14B4841E" w14:textId="77777777" w:rsidR="00B86A51" w:rsidRPr="0029661B" w:rsidRDefault="00B86A51" w:rsidP="00B86A51">
      <w:r w:rsidRPr="0029661B">
        <w:t>The OSSP source process encodes input PDU signals into OSSP frames. An OSSP PDU has:</w:t>
      </w:r>
    </w:p>
    <w:p w14:paraId="6C3D2ED7" w14:textId="77777777" w:rsidR="00B86A51" w:rsidRPr="0029661B" w:rsidRDefault="00B86A51" w:rsidP="00B86A51">
      <w:pPr>
        <w:pStyle w:val="enumlev1"/>
        <w:rPr>
          <w:iCs/>
        </w:rPr>
      </w:pPr>
      <w:r w:rsidRPr="0029661B">
        <w:rPr>
          <w:iCs/>
        </w:rPr>
        <w:lastRenderedPageBreak/>
        <w:t>DA=</w:t>
      </w:r>
      <w:r w:rsidRPr="0029661B">
        <w:t>01-80-C2-00-00-02(hex)</w:t>
      </w:r>
    </w:p>
    <w:p w14:paraId="023AD3F0" w14:textId="77777777" w:rsidR="00B86A51" w:rsidRPr="0029661B" w:rsidRDefault="00B86A51" w:rsidP="00B86A51">
      <w:pPr>
        <w:pStyle w:val="enumlev1"/>
        <w:rPr>
          <w:iCs/>
        </w:rPr>
      </w:pPr>
      <w:r w:rsidRPr="0029661B">
        <w:rPr>
          <w:iCs/>
        </w:rPr>
        <w:t>SA=Local MAC address</w:t>
      </w:r>
    </w:p>
    <w:p w14:paraId="25E14BF8" w14:textId="77777777" w:rsidR="00B86A51" w:rsidRPr="0029661B" w:rsidRDefault="00B86A51" w:rsidP="00B86A51">
      <w:pPr>
        <w:pStyle w:val="enumlev1"/>
        <w:rPr>
          <w:iCs/>
        </w:rPr>
      </w:pPr>
      <w:r>
        <w:rPr>
          <w:iCs/>
        </w:rPr>
        <w:t>EtherType</w:t>
      </w:r>
      <w:r w:rsidRPr="0029661B">
        <w:rPr>
          <w:iCs/>
        </w:rPr>
        <w:t>=</w:t>
      </w:r>
      <w:r w:rsidRPr="0029661B">
        <w:t>88-09 (hex)</w:t>
      </w:r>
    </w:p>
    <w:p w14:paraId="4F2C4243" w14:textId="77777777" w:rsidR="00B86A51" w:rsidRPr="0029661B" w:rsidRDefault="00B86A51" w:rsidP="00B86A51">
      <w:pPr>
        <w:pStyle w:val="enumlev1"/>
        <w:rPr>
          <w:iCs/>
        </w:rPr>
      </w:pPr>
      <w:r w:rsidRPr="0029661B">
        <w:rPr>
          <w:iCs/>
        </w:rPr>
        <w:t>Slow Protocol Type=0A(hex)</w:t>
      </w:r>
    </w:p>
    <w:p w14:paraId="6FF6D4A9" w14:textId="77777777" w:rsidR="00B86A51" w:rsidRPr="0029661B" w:rsidRDefault="00B86A51" w:rsidP="00B86A51">
      <w:pPr>
        <w:pStyle w:val="enumlev1"/>
        <w:rPr>
          <w:iCs/>
        </w:rPr>
      </w:pPr>
      <w:r w:rsidRPr="0029661B">
        <w:rPr>
          <w:iCs/>
        </w:rPr>
        <w:t xml:space="preserve">OUI= </w:t>
      </w:r>
      <w:r w:rsidRPr="0029661B">
        <w:t>Identifying Specific Protocol</w:t>
      </w:r>
    </w:p>
    <w:p w14:paraId="6B494CCE" w14:textId="77777777" w:rsidR="00B86A51" w:rsidRPr="0029661B" w:rsidRDefault="00B86A51" w:rsidP="00B86A51">
      <w:pPr>
        <w:pStyle w:val="enumlev1"/>
        <w:rPr>
          <w:iCs/>
        </w:rPr>
      </w:pPr>
      <w:r w:rsidRPr="0029661B">
        <w:rPr>
          <w:iCs/>
        </w:rPr>
        <w:t>PDU=PDU for the protocol</w:t>
      </w:r>
    </w:p>
    <w:p w14:paraId="76146CF3" w14:textId="77777777" w:rsidR="00B86A51" w:rsidRPr="0029661B" w:rsidRDefault="00B86A51" w:rsidP="00B86A51">
      <w:r w:rsidRPr="0029661B">
        <w:t xml:space="preserve">The OSSP sink process will decode the OUI and PDU information from the incoming frame. The PDU will be forwarded to the protocol function identified by the decoded OUI. If there is no protocol process associated with the OUI the PDU is discarded. </w:t>
      </w:r>
    </w:p>
    <w:p w14:paraId="08A498B2" w14:textId="77777777" w:rsidR="00B86A51" w:rsidRPr="0029661B" w:rsidRDefault="00B86A51" w:rsidP="00B86A51">
      <w:r w:rsidRPr="0029661B">
        <w:t xml:space="preserve">The supported OUI's are defined </w:t>
      </w:r>
      <w:r w:rsidRPr="0029661B">
        <w:rPr>
          <w:lang w:eastAsia="ja-JP"/>
        </w:rPr>
        <w:t>below</w:t>
      </w:r>
      <w:r w:rsidRPr="0029661B">
        <w:t xml:space="preserve">. </w:t>
      </w:r>
    </w:p>
    <w:p w14:paraId="2D82A63A" w14:textId="77777777" w:rsidR="00B86A51" w:rsidRPr="0029661B" w:rsidRDefault="00B86A51" w:rsidP="00B86A51">
      <w:pPr>
        <w:pStyle w:val="Heading5"/>
      </w:pPr>
      <w:r w:rsidRPr="0029661B">
        <w:t>8.5.2.4.1</w:t>
      </w:r>
      <w:r w:rsidRPr="0029661B">
        <w:rPr>
          <w:lang w:eastAsia="ja-JP"/>
        </w:rPr>
        <w:tab/>
      </w:r>
      <w:r w:rsidRPr="0029661B">
        <w:t>ITU slow protocols</w:t>
      </w:r>
    </w:p>
    <w:p w14:paraId="082FD671" w14:textId="77777777" w:rsidR="00B86A51" w:rsidRPr="0029661B" w:rsidRDefault="00B86A51" w:rsidP="00B86A51">
      <w:r w:rsidRPr="0029661B">
        <w:rPr>
          <w:iCs/>
        </w:rPr>
        <w:t>The ITU slow protocols use OUI=</w:t>
      </w:r>
      <w:r w:rsidRPr="0029661B">
        <w:t xml:space="preserve">0x0019A7. The ITU-T slow protocol process allows for multiplexing multiple ITU defined protocols by using an ITU-T subtype. </w:t>
      </w:r>
    </w:p>
    <w:p w14:paraId="2E425896" w14:textId="77777777" w:rsidR="00B86A51" w:rsidRPr="0029661B" w:rsidRDefault="00B86A51" w:rsidP="00B86A51">
      <w:r w:rsidRPr="0029661B">
        <w:t xml:space="preserve">The ITU slow protocols source process takes an incoming PDU and will create an ITU-T slow protocol PDU by prepending the incoming PDU with an ITU-T subtype. The resulting ITU-T slow protocol PDU is forwarded to the OSSP process. </w:t>
      </w:r>
    </w:p>
    <w:p w14:paraId="424D3A6C" w14:textId="77777777" w:rsidR="00B86A51" w:rsidRPr="0029661B" w:rsidRDefault="00B86A51" w:rsidP="00B86A51">
      <w:r w:rsidRPr="0029661B">
        <w:t xml:space="preserve">ITU slow protocols sink process takes an incoming ITU-T slow protocol PDU and removes the ITU-T subtype from it. The resulting PDU is forwarded to the protocol process identified by the removed ITU-T subtype. If there is no protocol process associated with the ITU-T subtype the PDU is discarded. </w:t>
      </w:r>
    </w:p>
    <w:p w14:paraId="27C72976" w14:textId="77777777" w:rsidR="00B86A51" w:rsidRPr="0029661B" w:rsidRDefault="00B86A51" w:rsidP="00B86A51">
      <w:pPr>
        <w:keepNext/>
        <w:keepLines/>
      </w:pPr>
      <w:r w:rsidRPr="0029661B">
        <w:t>Supported ITU-T subtypes:</w:t>
      </w:r>
    </w:p>
    <w:p w14:paraId="1E8E60BF" w14:textId="77777777" w:rsidR="00B86A51" w:rsidRPr="0029661B" w:rsidRDefault="00B86A51" w:rsidP="00B86A51">
      <w:pPr>
        <w:pStyle w:val="enumlev1"/>
        <w:keepNext/>
        <w:keepLines/>
        <w:rPr>
          <w:lang w:eastAsia="ja-JP"/>
        </w:rPr>
      </w:pPr>
      <w:r w:rsidRPr="0029661B">
        <w:t xml:space="preserve">01: Ethernet synchronization message channel (ESMC) as defined in </w:t>
      </w:r>
      <w:r w:rsidRPr="0029661B">
        <w:rPr>
          <w:lang w:eastAsia="ja-JP"/>
        </w:rPr>
        <w:t xml:space="preserve">[ITU-T </w:t>
      </w:r>
      <w:r w:rsidRPr="0029661B">
        <w:t>G.8264</w:t>
      </w:r>
      <w:r w:rsidRPr="0029661B">
        <w:rPr>
          <w:lang w:eastAsia="ja-JP"/>
        </w:rPr>
        <w:t>].</w:t>
      </w:r>
    </w:p>
    <w:p w14:paraId="572240CC" w14:textId="77777777" w:rsidR="00B86A51" w:rsidRPr="0029661B" w:rsidRDefault="00B86A51" w:rsidP="00B86A51">
      <w:pPr>
        <w:pStyle w:val="Heading2"/>
        <w:rPr>
          <w:lang w:eastAsia="ja-JP"/>
        </w:rPr>
      </w:pPr>
      <w:bookmarkStart w:id="414" w:name="_Toc319901757"/>
      <w:bookmarkStart w:id="415" w:name="_Toc328035808"/>
      <w:bookmarkStart w:id="416" w:name="_Toc339540515"/>
      <w:bookmarkStart w:id="417" w:name="_Toc341956992"/>
      <w:bookmarkStart w:id="418" w:name="_Toc418515425"/>
      <w:r w:rsidRPr="0029661B">
        <w:t>8.6</w:t>
      </w:r>
      <w:r w:rsidRPr="0029661B">
        <w:tab/>
        <w:t>MAC length check</w:t>
      </w:r>
      <w:r w:rsidRPr="0029661B">
        <w:rPr>
          <w:lang w:eastAsia="ja-JP"/>
        </w:rPr>
        <w:t xml:space="preserve"> process</w:t>
      </w:r>
      <w:bookmarkEnd w:id="414"/>
      <w:bookmarkEnd w:id="415"/>
      <w:bookmarkEnd w:id="416"/>
      <w:bookmarkEnd w:id="417"/>
      <w:bookmarkEnd w:id="418"/>
    </w:p>
    <w:p w14:paraId="581CC1E7" w14:textId="77777777" w:rsidR="00B86A51" w:rsidRPr="0029661B" w:rsidRDefault="00B86A51" w:rsidP="00B86A51">
      <w:pPr>
        <w:pStyle w:val="Figure"/>
      </w:pPr>
      <w:r>
        <w:rPr>
          <w:noProof/>
          <w:lang w:val="en-US" w:eastAsia="zh-CN"/>
        </w:rPr>
        <w:object w:dxaOrig="2591" w:dyaOrig="1050" w14:anchorId="04617D5F">
          <v:shape id="_x0000_i1042" type="#_x0000_t75" style="width:210.8pt;height:84.8pt" o:ole="">
            <v:imagedata r:id="rId151" o:title=""/>
          </v:shape>
          <o:OLEObject Type="Embed" ProgID="CorelDRAW.Graphic.14" ShapeID="_x0000_i1042" DrawAspect="Content" ObjectID="_1536561162" r:id="rId152"/>
        </w:object>
      </w:r>
      <w:r w:rsidRPr="0029661B" w:rsidDel="00C629C2">
        <w:t xml:space="preserve"> </w:t>
      </w:r>
    </w:p>
    <w:p w14:paraId="6247950E" w14:textId="054F346B" w:rsidR="00B86A51" w:rsidRPr="0029661B" w:rsidRDefault="00B86A51" w:rsidP="00B86A51">
      <w:pPr>
        <w:pStyle w:val="FigureNoTitle"/>
      </w:pPr>
      <w:bookmarkStart w:id="419" w:name="_Toc172093996"/>
      <w:r w:rsidRPr="0029661B">
        <w:t>Figure 8-</w:t>
      </w:r>
      <w:r w:rsidR="00B562FD">
        <w:rPr>
          <w:rFonts w:hint="eastAsia"/>
          <w:lang w:eastAsia="ja-JP"/>
        </w:rPr>
        <w:t>122</w:t>
      </w:r>
      <w:r w:rsidRPr="0029661B">
        <w:t xml:space="preserve"> – MAC length check function</w:t>
      </w:r>
      <w:bookmarkEnd w:id="419"/>
    </w:p>
    <w:p w14:paraId="6F2E27A1" w14:textId="77777777" w:rsidR="00B86A51" w:rsidRPr="0029661B" w:rsidRDefault="00B86A51" w:rsidP="00B86A51">
      <w:pPr>
        <w:pStyle w:val="Normalaftertitle"/>
      </w:pPr>
      <w:r w:rsidRPr="0029661B">
        <w:t xml:space="preserve">This process checks whether the length of the MAC frame is allowed. When the processed signal is ETYn_AI frames shorter than 64 bytes are discarded. Frames longer than MI_MAC_Length are </w:t>
      </w:r>
      <w:r>
        <w:t>discarded</w:t>
      </w:r>
      <w:r w:rsidRPr="0029661B">
        <w:t>.</w:t>
      </w:r>
    </w:p>
    <w:p w14:paraId="58B33AC1" w14:textId="77777777" w:rsidR="00B86A51" w:rsidRPr="0029661B" w:rsidRDefault="00B86A51" w:rsidP="00B86A51">
      <w:r w:rsidRPr="0029661B">
        <w:t xml:space="preserve">Note that frames shorter than 64 bytes are only foreseen on non-ETYn interfaces in connection with removal of VLAN tags. Such frames must be padded to a length of 64-bytes according to clause 4 of </w:t>
      </w:r>
      <w:r w:rsidRPr="0029661B">
        <w:rPr>
          <w:lang w:eastAsia="ja-JP"/>
        </w:rPr>
        <w:t>[</w:t>
      </w:r>
      <w:r w:rsidRPr="0029661B">
        <w:t>IEEE 802.3</w:t>
      </w:r>
      <w:r w:rsidRPr="0029661B">
        <w:rPr>
          <w:lang w:eastAsia="ja-JP"/>
        </w:rPr>
        <w:t>]</w:t>
      </w:r>
      <w:r w:rsidRPr="0029661B">
        <w:t xml:space="preserve">. </w:t>
      </w:r>
    </w:p>
    <w:p w14:paraId="6EE1F446" w14:textId="77777777" w:rsidR="00B86A51" w:rsidRPr="0029661B" w:rsidRDefault="00B86A51" w:rsidP="00B86A51">
      <w:r w:rsidRPr="0029661B">
        <w:t>Table 8-</w:t>
      </w:r>
      <w:r>
        <w:t>6</w:t>
      </w:r>
      <w:r w:rsidRPr="0029661B">
        <w:t xml:space="preserve"> shows the values corresponding to the IEEE defined frame lengths. </w:t>
      </w:r>
    </w:p>
    <w:p w14:paraId="6D650C6D" w14:textId="77777777" w:rsidR="00B86A51" w:rsidRPr="0029661B" w:rsidRDefault="00B86A51" w:rsidP="00B86A51">
      <w:pPr>
        <w:pStyle w:val="TableNoTitle"/>
      </w:pPr>
      <w:r w:rsidRPr="0029661B">
        <w:lastRenderedPageBreak/>
        <w:t>Table 8-</w:t>
      </w:r>
      <w:r>
        <w:t>6</w:t>
      </w:r>
      <w:r w:rsidRPr="0029661B">
        <w:t xml:space="preserve"> – IEEE</w:t>
      </w:r>
      <w:r w:rsidRPr="0029661B">
        <w:rPr>
          <w:lang w:eastAsia="ja-JP"/>
        </w:rPr>
        <w:t xml:space="preserve"> </w:t>
      </w:r>
      <w:r w:rsidRPr="0029661B">
        <w:t>802.3 MI_MAC_Length values</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38"/>
        <w:gridCol w:w="4767"/>
      </w:tblGrid>
      <w:tr w:rsidR="00B86A51" w:rsidRPr="0029661B" w14:paraId="2699AA41" w14:textId="77777777" w:rsidTr="00B86A51">
        <w:trPr>
          <w:jc w:val="center"/>
        </w:trPr>
        <w:tc>
          <w:tcPr>
            <w:tcW w:w="1788" w:type="dxa"/>
            <w:tcBorders>
              <w:bottom w:val="single" w:sz="4" w:space="0" w:color="auto"/>
            </w:tcBorders>
          </w:tcPr>
          <w:p w14:paraId="589A9A1F" w14:textId="77777777" w:rsidR="00B86A51" w:rsidRPr="0029661B" w:rsidRDefault="00B86A51" w:rsidP="00B86A51">
            <w:pPr>
              <w:pStyle w:val="Tablehead"/>
            </w:pPr>
            <w:r w:rsidRPr="0029661B">
              <w:t>Frame type</w:t>
            </w:r>
          </w:p>
        </w:tc>
        <w:tc>
          <w:tcPr>
            <w:tcW w:w="2280" w:type="dxa"/>
            <w:tcBorders>
              <w:bottom w:val="single" w:sz="4" w:space="0" w:color="auto"/>
            </w:tcBorders>
          </w:tcPr>
          <w:p w14:paraId="3E178016" w14:textId="77777777" w:rsidR="00B86A51" w:rsidRPr="0029661B" w:rsidRDefault="00B86A51" w:rsidP="00B86A51">
            <w:pPr>
              <w:pStyle w:val="Tablehead"/>
            </w:pPr>
            <w:r w:rsidRPr="0029661B">
              <w:t>MI_MAC_Length</w:t>
            </w:r>
          </w:p>
        </w:tc>
      </w:tr>
      <w:tr w:rsidR="00B86A51" w:rsidRPr="0029661B" w14:paraId="0DE15CBA" w14:textId="77777777" w:rsidTr="00B86A51">
        <w:trPr>
          <w:jc w:val="center"/>
        </w:trPr>
        <w:tc>
          <w:tcPr>
            <w:tcW w:w="1788" w:type="dxa"/>
            <w:tcBorders>
              <w:top w:val="single" w:sz="4" w:space="0" w:color="auto"/>
              <w:left w:val="single" w:sz="4" w:space="0" w:color="auto"/>
              <w:bottom w:val="nil"/>
              <w:right w:val="single" w:sz="4" w:space="0" w:color="auto"/>
            </w:tcBorders>
          </w:tcPr>
          <w:p w14:paraId="7025466B" w14:textId="77777777" w:rsidR="00B86A51" w:rsidRPr="0029661B" w:rsidRDefault="00B86A51" w:rsidP="00B86A51">
            <w:pPr>
              <w:pStyle w:val="Tabletext"/>
              <w:jc w:val="center"/>
            </w:pPr>
            <w:r w:rsidRPr="0029661B">
              <w:t>Basic</w:t>
            </w:r>
          </w:p>
        </w:tc>
        <w:tc>
          <w:tcPr>
            <w:tcW w:w="2280" w:type="dxa"/>
            <w:tcBorders>
              <w:top w:val="single" w:sz="4" w:space="0" w:color="auto"/>
              <w:left w:val="single" w:sz="4" w:space="0" w:color="auto"/>
              <w:bottom w:val="nil"/>
              <w:right w:val="single" w:sz="4" w:space="0" w:color="auto"/>
            </w:tcBorders>
          </w:tcPr>
          <w:p w14:paraId="610B69A9" w14:textId="77777777" w:rsidR="00B86A51" w:rsidRPr="0029661B" w:rsidRDefault="00B86A51" w:rsidP="00B86A51">
            <w:pPr>
              <w:pStyle w:val="Tabletext"/>
              <w:jc w:val="center"/>
            </w:pPr>
            <w:r w:rsidRPr="0029661B">
              <w:t>1518</w:t>
            </w:r>
          </w:p>
        </w:tc>
      </w:tr>
      <w:tr w:rsidR="00B86A51" w:rsidRPr="0029661B" w14:paraId="0902932A" w14:textId="77777777" w:rsidTr="00B86A51">
        <w:trPr>
          <w:jc w:val="center"/>
        </w:trPr>
        <w:tc>
          <w:tcPr>
            <w:tcW w:w="1788" w:type="dxa"/>
            <w:tcBorders>
              <w:top w:val="nil"/>
              <w:left w:val="single" w:sz="4" w:space="0" w:color="auto"/>
              <w:bottom w:val="nil"/>
              <w:right w:val="single" w:sz="4" w:space="0" w:color="auto"/>
            </w:tcBorders>
          </w:tcPr>
          <w:p w14:paraId="19AF075E" w14:textId="77777777" w:rsidR="00B86A51" w:rsidRPr="0029661B" w:rsidRDefault="00B86A51" w:rsidP="00B86A51">
            <w:pPr>
              <w:pStyle w:val="Tabletext"/>
              <w:jc w:val="center"/>
            </w:pPr>
            <w:r w:rsidRPr="0029661B">
              <w:t>Q-tagged</w:t>
            </w:r>
          </w:p>
        </w:tc>
        <w:tc>
          <w:tcPr>
            <w:tcW w:w="2280" w:type="dxa"/>
            <w:tcBorders>
              <w:top w:val="nil"/>
              <w:left w:val="single" w:sz="4" w:space="0" w:color="auto"/>
              <w:bottom w:val="nil"/>
              <w:right w:val="single" w:sz="4" w:space="0" w:color="auto"/>
            </w:tcBorders>
          </w:tcPr>
          <w:p w14:paraId="6ABA52AC" w14:textId="77777777" w:rsidR="00B86A51" w:rsidRPr="0029661B" w:rsidRDefault="00B86A51" w:rsidP="00B86A51">
            <w:pPr>
              <w:pStyle w:val="Tabletext"/>
              <w:jc w:val="center"/>
            </w:pPr>
            <w:r w:rsidRPr="0029661B">
              <w:t>1522</w:t>
            </w:r>
          </w:p>
        </w:tc>
      </w:tr>
      <w:tr w:rsidR="00B86A51" w:rsidRPr="0029661B" w14:paraId="7229E5BA" w14:textId="77777777" w:rsidTr="00B86A51">
        <w:trPr>
          <w:jc w:val="center"/>
        </w:trPr>
        <w:tc>
          <w:tcPr>
            <w:tcW w:w="1788" w:type="dxa"/>
            <w:tcBorders>
              <w:top w:val="nil"/>
              <w:left w:val="single" w:sz="4" w:space="0" w:color="auto"/>
              <w:bottom w:val="single" w:sz="4" w:space="0" w:color="auto"/>
              <w:right w:val="single" w:sz="4" w:space="0" w:color="auto"/>
            </w:tcBorders>
          </w:tcPr>
          <w:p w14:paraId="42D45D57" w14:textId="77777777" w:rsidR="00B86A51" w:rsidRPr="0029661B" w:rsidRDefault="00B86A51" w:rsidP="00B86A51">
            <w:pPr>
              <w:pStyle w:val="Tabletext"/>
              <w:jc w:val="center"/>
            </w:pPr>
            <w:r w:rsidRPr="0029661B">
              <w:t>Envelope</w:t>
            </w:r>
          </w:p>
        </w:tc>
        <w:tc>
          <w:tcPr>
            <w:tcW w:w="2280" w:type="dxa"/>
            <w:tcBorders>
              <w:top w:val="nil"/>
              <w:left w:val="single" w:sz="4" w:space="0" w:color="auto"/>
              <w:bottom w:val="single" w:sz="4" w:space="0" w:color="auto"/>
              <w:right w:val="single" w:sz="4" w:space="0" w:color="auto"/>
            </w:tcBorders>
          </w:tcPr>
          <w:p w14:paraId="680DBD73" w14:textId="77777777" w:rsidR="00B86A51" w:rsidRPr="0029661B" w:rsidRDefault="00B86A51" w:rsidP="00B86A51">
            <w:pPr>
              <w:pStyle w:val="Tabletext"/>
              <w:jc w:val="center"/>
              <w:rPr>
                <w:i/>
                <w:iCs/>
              </w:rPr>
            </w:pPr>
            <w:r w:rsidRPr="0029661B">
              <w:t>2000</w:t>
            </w:r>
          </w:p>
        </w:tc>
      </w:tr>
    </w:tbl>
    <w:p w14:paraId="4C5F0190" w14:textId="77777777" w:rsidR="00B86A51" w:rsidRPr="0029661B" w:rsidRDefault="00B86A51" w:rsidP="00B86A51">
      <w:pPr>
        <w:pStyle w:val="Heading2"/>
        <w:rPr>
          <w:lang w:eastAsia="ja-JP"/>
        </w:rPr>
      </w:pPr>
      <w:bookmarkStart w:id="420" w:name="_Toc319901758"/>
      <w:bookmarkStart w:id="421" w:name="_Toc328035809"/>
      <w:bookmarkStart w:id="422" w:name="_Toc339540516"/>
      <w:bookmarkStart w:id="423" w:name="_Toc341956993"/>
      <w:bookmarkStart w:id="424" w:name="_Toc418515426"/>
      <w:r w:rsidRPr="0029661B">
        <w:t>8.7</w:t>
      </w:r>
      <w:r w:rsidRPr="0029661B">
        <w:tab/>
        <w:t>MAC frame counter</w:t>
      </w:r>
      <w:r w:rsidRPr="0029661B">
        <w:rPr>
          <w:lang w:eastAsia="ja-JP"/>
        </w:rPr>
        <w:t xml:space="preserve"> process</w:t>
      </w:r>
      <w:bookmarkEnd w:id="420"/>
      <w:bookmarkEnd w:id="421"/>
      <w:bookmarkEnd w:id="422"/>
      <w:bookmarkEnd w:id="423"/>
      <w:bookmarkEnd w:id="424"/>
    </w:p>
    <w:p w14:paraId="73CBC7DA" w14:textId="77777777" w:rsidR="00B86A51" w:rsidRPr="0029661B" w:rsidRDefault="00B86A51" w:rsidP="00B86A51">
      <w:pPr>
        <w:pStyle w:val="Figure"/>
      </w:pPr>
      <w:r>
        <w:rPr>
          <w:noProof/>
          <w:lang w:val="en-US" w:eastAsia="zh-CN"/>
        </w:rPr>
        <w:object w:dxaOrig="3311" w:dyaOrig="1050" w14:anchorId="2B13668D">
          <v:shape id="_x0000_i1043" type="#_x0000_t75" style="width:270.8pt;height:84.8pt" o:ole="">
            <v:imagedata r:id="rId153" o:title=""/>
          </v:shape>
          <o:OLEObject Type="Embed" ProgID="CorelDRAW.Graphic.14" ShapeID="_x0000_i1043" DrawAspect="Content" ObjectID="_1536561163" r:id="rId154"/>
        </w:object>
      </w:r>
    </w:p>
    <w:p w14:paraId="6BBEEE87" w14:textId="4A9A9BB3" w:rsidR="00B86A51" w:rsidRPr="0029661B" w:rsidRDefault="00B86A51" w:rsidP="00B86A51">
      <w:pPr>
        <w:pStyle w:val="FigureNoTitle"/>
      </w:pPr>
      <w:bookmarkStart w:id="425" w:name="_Toc172093997"/>
      <w:r w:rsidRPr="0029661B">
        <w:t>Figure 8-</w:t>
      </w:r>
      <w:r w:rsidR="00B562FD">
        <w:rPr>
          <w:rFonts w:hint="eastAsia"/>
          <w:lang w:eastAsia="ja-JP"/>
        </w:rPr>
        <w:t>123</w:t>
      </w:r>
      <w:r w:rsidRPr="0029661B">
        <w:t xml:space="preserve"> – MAC frame count function</w:t>
      </w:r>
      <w:bookmarkEnd w:id="425"/>
    </w:p>
    <w:p w14:paraId="16D1A64F" w14:textId="77777777" w:rsidR="00B86A51" w:rsidRPr="0029661B" w:rsidRDefault="00B86A51" w:rsidP="00B86A51">
      <w:pPr>
        <w:pStyle w:val="Normalaftertitle"/>
        <w:rPr>
          <w:lang w:eastAsia="ja-JP"/>
        </w:rPr>
      </w:pPr>
      <w:r w:rsidRPr="0029661B">
        <w:t>This process passes MAC frames and counts the number of frames that are passed.</w:t>
      </w:r>
    </w:p>
    <w:p w14:paraId="03E5E285" w14:textId="77777777" w:rsidR="00B86A51" w:rsidRPr="0029661B" w:rsidRDefault="00B86A51" w:rsidP="00B86A51">
      <w:pPr>
        <w:rPr>
          <w:lang w:eastAsia="ja-JP"/>
        </w:rPr>
      </w:pPr>
      <w:r w:rsidRPr="0029661B">
        <w:rPr>
          <w:lang w:eastAsia="ja-JP"/>
        </w:rPr>
        <w:t xml:space="preserve">MI_pOctetsTransmittedOK[1..Np] </w:t>
      </w:r>
      <w:r>
        <w:rPr>
          <w:lang w:eastAsia="ja-JP"/>
        </w:rPr>
        <w:t xml:space="preserve">as </w:t>
      </w:r>
      <w:r w:rsidRPr="0029661B">
        <w:rPr>
          <w:lang w:eastAsia="ja-JP"/>
        </w:rPr>
        <w:t>per clause 30 of [IEEE 802.3].</w:t>
      </w:r>
    </w:p>
    <w:p w14:paraId="252FB62D" w14:textId="77777777" w:rsidR="00B86A51" w:rsidRPr="0029661B" w:rsidRDefault="00B86A51" w:rsidP="00B86A51">
      <w:pPr>
        <w:rPr>
          <w:lang w:eastAsia="ja-JP"/>
        </w:rPr>
      </w:pPr>
      <w:r w:rsidRPr="0029661B">
        <w:rPr>
          <w:lang w:eastAsia="ja-JP"/>
        </w:rPr>
        <w:t xml:space="preserve">MI_pFramesTransmittedOK[1..Np] </w:t>
      </w:r>
      <w:r>
        <w:rPr>
          <w:lang w:eastAsia="ja-JP"/>
        </w:rPr>
        <w:t xml:space="preserve">as </w:t>
      </w:r>
      <w:r w:rsidRPr="0029661B">
        <w:rPr>
          <w:lang w:eastAsia="ja-JP"/>
        </w:rPr>
        <w:t>per clause 30 of [IEEE 802.3].</w:t>
      </w:r>
    </w:p>
    <w:p w14:paraId="326C961E" w14:textId="77777777" w:rsidR="00B86A51" w:rsidRPr="0029661B" w:rsidRDefault="00B86A51" w:rsidP="00B86A51">
      <w:pPr>
        <w:pStyle w:val="Heading2"/>
      </w:pPr>
      <w:bookmarkStart w:id="426" w:name="_Toc81793526"/>
      <w:bookmarkStart w:id="427" w:name="_Toc84844985"/>
      <w:bookmarkStart w:id="428" w:name="_Toc96922607"/>
      <w:bookmarkStart w:id="429" w:name="_Toc98151653"/>
      <w:bookmarkStart w:id="430" w:name="_Toc319901759"/>
      <w:bookmarkStart w:id="431" w:name="_Toc328035810"/>
      <w:bookmarkStart w:id="432" w:name="_Toc339540517"/>
      <w:bookmarkStart w:id="433" w:name="_Toc341956994"/>
      <w:bookmarkStart w:id="434" w:name="_Toc418515427"/>
      <w:bookmarkStart w:id="435" w:name="_Ref497117217"/>
      <w:bookmarkStart w:id="436" w:name="_Toc497287025"/>
      <w:bookmarkStart w:id="437" w:name="_Ref526576698"/>
      <w:bookmarkStart w:id="438" w:name="_Toc530884845"/>
      <w:bookmarkStart w:id="439" w:name="_Toc15457824"/>
      <w:bookmarkStart w:id="440" w:name="_Toc15458596"/>
      <w:bookmarkStart w:id="441" w:name="_Toc15459368"/>
      <w:bookmarkStart w:id="442" w:name="_Toc15460546"/>
      <w:bookmarkStart w:id="443" w:name="_Toc22628708"/>
      <w:bookmarkStart w:id="444" w:name="_Toc23042804"/>
      <w:bookmarkStart w:id="445" w:name="_Toc24783282"/>
      <w:bookmarkStart w:id="446" w:name="_Toc27284279"/>
      <w:bookmarkStart w:id="447" w:name="_Toc27887181"/>
      <w:bookmarkStart w:id="448" w:name="_Toc27887925"/>
      <w:bookmarkEnd w:id="219"/>
      <w:bookmarkEnd w:id="220"/>
      <w:bookmarkEnd w:id="221"/>
      <w:bookmarkEnd w:id="222"/>
      <w:bookmarkEnd w:id="223"/>
      <w:bookmarkEnd w:id="224"/>
      <w:bookmarkEnd w:id="225"/>
      <w:bookmarkEnd w:id="226"/>
      <w:bookmarkEnd w:id="227"/>
      <w:bookmarkEnd w:id="228"/>
      <w:bookmarkEnd w:id="229"/>
      <w:r w:rsidRPr="0029661B">
        <w:t>8.8</w:t>
      </w:r>
      <w:r w:rsidRPr="0029661B">
        <w:tab/>
      </w:r>
      <w:bookmarkEnd w:id="426"/>
      <w:bookmarkEnd w:id="427"/>
      <w:bookmarkEnd w:id="428"/>
      <w:bookmarkEnd w:id="429"/>
      <w:r w:rsidRPr="0029661B">
        <w:t>Server-specific common processes</w:t>
      </w:r>
      <w:bookmarkEnd w:id="430"/>
      <w:bookmarkEnd w:id="431"/>
      <w:bookmarkEnd w:id="432"/>
      <w:bookmarkEnd w:id="433"/>
      <w:bookmarkEnd w:id="434"/>
    </w:p>
    <w:p w14:paraId="0AC7D877" w14:textId="77777777" w:rsidR="00B86A51" w:rsidRPr="0029661B" w:rsidRDefault="00B86A51" w:rsidP="00B86A51">
      <w:bookmarkStart w:id="449" w:name="_Toc81793527"/>
      <w:bookmarkStart w:id="450" w:name="_Toc84844986"/>
      <w:bookmarkStart w:id="451" w:name="_Toc96922608"/>
      <w:bookmarkStart w:id="452" w:name="_Toc98151654"/>
      <w:r w:rsidRPr="0029661B">
        <w:t>For some server signals MAC FCS generation is not supported. This will be defined in the server</w:t>
      </w:r>
      <w:r w:rsidRPr="0029661B">
        <w:noBreakHyphen/>
        <w:t>specific adaptation functions.</w:t>
      </w:r>
    </w:p>
    <w:p w14:paraId="2FC7FF5C" w14:textId="77777777" w:rsidR="00B86A51" w:rsidRPr="0029661B" w:rsidRDefault="00B86A51" w:rsidP="00B86A51">
      <w:pPr>
        <w:pStyle w:val="Heading3"/>
        <w:rPr>
          <w:lang w:eastAsia="ja-JP"/>
        </w:rPr>
      </w:pPr>
      <w:bookmarkStart w:id="453" w:name="_Toc126646774"/>
      <w:bookmarkStart w:id="454" w:name="_Toc319901760"/>
      <w:r w:rsidRPr="0029661B">
        <w:t>8.8.1</w:t>
      </w:r>
      <w:r w:rsidRPr="0029661B">
        <w:tab/>
        <w:t>MAC FCS generation</w:t>
      </w:r>
      <w:bookmarkEnd w:id="453"/>
      <w:r w:rsidRPr="0029661B">
        <w:rPr>
          <w:lang w:eastAsia="ja-JP"/>
        </w:rPr>
        <w:t xml:space="preserve"> process</w:t>
      </w:r>
      <w:bookmarkEnd w:id="454"/>
    </w:p>
    <w:bookmarkStart w:id="455" w:name="_MON_1207746085"/>
    <w:bookmarkStart w:id="456" w:name="_MON_1207746164"/>
    <w:bookmarkStart w:id="457" w:name="_MON_1207746309"/>
    <w:bookmarkStart w:id="458" w:name="_MON_1207746469"/>
    <w:bookmarkStart w:id="459" w:name="_MON_1240340546"/>
    <w:bookmarkEnd w:id="455"/>
    <w:bookmarkEnd w:id="456"/>
    <w:bookmarkEnd w:id="457"/>
    <w:bookmarkEnd w:id="458"/>
    <w:bookmarkEnd w:id="459"/>
    <w:bookmarkStart w:id="460" w:name="_MON_1171462880"/>
    <w:bookmarkEnd w:id="460"/>
    <w:p w14:paraId="269C33C1" w14:textId="77777777" w:rsidR="00B86A51" w:rsidRPr="0029661B" w:rsidRDefault="00B86A51" w:rsidP="00B86A51">
      <w:pPr>
        <w:pStyle w:val="Figure"/>
      </w:pPr>
      <w:r>
        <w:object w:dxaOrig="1647" w:dyaOrig="1050" w14:anchorId="2251FC2D">
          <v:shape id="_x0000_i1044" type="#_x0000_t75" style="width:137.2pt;height:84.8pt" o:ole="">
            <v:imagedata r:id="rId155" o:title=""/>
          </v:shape>
          <o:OLEObject Type="Embed" ProgID="CorelDRAW.Graphic.14" ShapeID="_x0000_i1044" DrawAspect="Content" ObjectID="_1536561164" r:id="rId156"/>
        </w:object>
      </w:r>
    </w:p>
    <w:p w14:paraId="517A49F4" w14:textId="28541006" w:rsidR="00B86A51" w:rsidRPr="0029661B" w:rsidRDefault="00B86A51" w:rsidP="00B86A51">
      <w:pPr>
        <w:pStyle w:val="FigureNoTitle"/>
      </w:pPr>
      <w:r w:rsidRPr="0029661B">
        <w:t>Figure 8-</w:t>
      </w:r>
      <w:r w:rsidR="00B562FD">
        <w:rPr>
          <w:rFonts w:hint="eastAsia"/>
          <w:lang w:eastAsia="ja-JP"/>
        </w:rPr>
        <w:t>124</w:t>
      </w:r>
      <w:r w:rsidRPr="0029661B">
        <w:t xml:space="preserve"> – MAC FCS generation process</w:t>
      </w:r>
    </w:p>
    <w:p w14:paraId="5B74037C" w14:textId="77777777" w:rsidR="00B86A51" w:rsidRPr="0029661B" w:rsidRDefault="00B86A51" w:rsidP="00B86A51">
      <w:pPr>
        <w:pStyle w:val="Normalaftertitle"/>
      </w:pPr>
      <w:r w:rsidRPr="0029661B">
        <w:t xml:space="preserve">The MAC FCS is calculated over the ETH_CI traffic unit and </w:t>
      </w:r>
      <w:r w:rsidRPr="0029661B">
        <w:rPr>
          <w:lang w:eastAsia="ja-JP"/>
        </w:rPr>
        <w:t xml:space="preserve">is </w:t>
      </w:r>
      <w:r w:rsidRPr="0029661B">
        <w:t>inserted into the MAC FCS fields of the frame as defined in clause 4.2.3</w:t>
      </w:r>
      <w:r w:rsidRPr="0029661B">
        <w:rPr>
          <w:lang w:eastAsia="ja-JP"/>
        </w:rPr>
        <w:t xml:space="preserve"> of [IEEE 802.3].</w:t>
      </w:r>
    </w:p>
    <w:p w14:paraId="0CB690D4" w14:textId="77777777" w:rsidR="00B86A51" w:rsidRPr="0029661B" w:rsidRDefault="00B86A51" w:rsidP="00B86A51">
      <w:pPr>
        <w:pStyle w:val="Heading3"/>
        <w:rPr>
          <w:lang w:eastAsia="ja-JP"/>
        </w:rPr>
      </w:pPr>
      <w:bookmarkStart w:id="461" w:name="_Toc126646775"/>
      <w:bookmarkStart w:id="462" w:name="_Toc319901761"/>
      <w:r w:rsidRPr="0029661B">
        <w:lastRenderedPageBreak/>
        <w:t xml:space="preserve">8.8.2 </w:t>
      </w:r>
      <w:r w:rsidRPr="0029661B">
        <w:tab/>
        <w:t xml:space="preserve">MAC </w:t>
      </w:r>
      <w:bookmarkEnd w:id="461"/>
      <w:r w:rsidRPr="0029661B">
        <w:t>FCS check</w:t>
      </w:r>
      <w:r w:rsidRPr="0029661B">
        <w:rPr>
          <w:lang w:eastAsia="ja-JP"/>
        </w:rPr>
        <w:t xml:space="preserve"> process</w:t>
      </w:r>
      <w:bookmarkEnd w:id="462"/>
    </w:p>
    <w:p w14:paraId="52DED441" w14:textId="77777777" w:rsidR="00B86A51" w:rsidRPr="0029661B" w:rsidRDefault="00B86A51" w:rsidP="00B86A51">
      <w:pPr>
        <w:pStyle w:val="Figure"/>
      </w:pPr>
      <w:r>
        <w:object w:dxaOrig="4849" w:dyaOrig="1070" w14:anchorId="3E4412BB">
          <v:shape id="_x0000_i1045" type="#_x0000_t75" style="width:403.6pt;height:89.2pt" o:ole="">
            <v:imagedata r:id="rId157" o:title=""/>
          </v:shape>
          <o:OLEObject Type="Embed" ProgID="CorelDRAW.Graphic.14" ShapeID="_x0000_i1045" DrawAspect="Content" ObjectID="_1536561165" r:id="rId158"/>
        </w:object>
      </w:r>
    </w:p>
    <w:p w14:paraId="4981A724" w14:textId="3BF78288" w:rsidR="00B86A51" w:rsidRPr="0029661B" w:rsidRDefault="00B86A51" w:rsidP="00B86A51">
      <w:pPr>
        <w:pStyle w:val="FigureNoTitle"/>
      </w:pPr>
      <w:r w:rsidRPr="0029661B">
        <w:t>Figure 8-</w:t>
      </w:r>
      <w:r w:rsidR="00B562FD">
        <w:rPr>
          <w:rFonts w:hint="eastAsia"/>
          <w:lang w:eastAsia="ja-JP"/>
        </w:rPr>
        <w:t>125</w:t>
      </w:r>
      <w:r w:rsidRPr="0029661B">
        <w:t xml:space="preserve"> – MAC FCS check process</w:t>
      </w:r>
    </w:p>
    <w:p w14:paraId="0DF5EEA4" w14:textId="77777777" w:rsidR="00B86A51" w:rsidRPr="0029661B" w:rsidRDefault="00B86A51" w:rsidP="00B86A51">
      <w:pPr>
        <w:pStyle w:val="Normalaftertitle"/>
      </w:pPr>
      <w:r w:rsidRPr="0029661B">
        <w:t xml:space="preserve">The MAC FCS is calculated over the ETH_CI traffic unit and checked as specified in clause 4.2.4.1.2 </w:t>
      </w:r>
      <w:r w:rsidRPr="0029661B">
        <w:rPr>
          <w:lang w:eastAsia="ja-JP"/>
        </w:rPr>
        <w:t xml:space="preserve">of [IEEE 802.3]. </w:t>
      </w:r>
      <w:r w:rsidRPr="0029661B">
        <w:t>If errors are detected, the frame is discarded. Errored frames are indicated by FrameCheckSequenceErrors.</w:t>
      </w:r>
    </w:p>
    <w:p w14:paraId="2ED0C5E6" w14:textId="77777777" w:rsidR="00B86A51" w:rsidRPr="0029661B" w:rsidRDefault="00B86A51" w:rsidP="00B86A51">
      <w:pPr>
        <w:pStyle w:val="Heading3"/>
      </w:pPr>
      <w:bookmarkStart w:id="463" w:name="_Toc126646776"/>
      <w:bookmarkStart w:id="464" w:name="_Toc319901762"/>
      <w:r w:rsidRPr="0029661B">
        <w:t>8.8.3</w:t>
      </w:r>
      <w:r w:rsidRPr="0029661B">
        <w:tab/>
        <w:t>802.1AB/X protocols processes</w:t>
      </w:r>
      <w:bookmarkEnd w:id="463"/>
      <w:bookmarkEnd w:id="464"/>
    </w:p>
    <w:p w14:paraId="1A44C480" w14:textId="026B775D" w:rsidR="00B86A51" w:rsidRPr="0029661B" w:rsidRDefault="00B86A51" w:rsidP="00B86A51">
      <w:r w:rsidRPr="0029661B">
        <w:t>802.1AB/X protocols processes include source and sink handling of 802.1</w:t>
      </w:r>
      <w:r w:rsidR="00545032">
        <w:rPr>
          <w:rFonts w:hint="eastAsia"/>
          <w:lang w:eastAsia="ja-JP"/>
        </w:rPr>
        <w:t>X</w:t>
      </w:r>
      <w:r w:rsidRPr="0029661B">
        <w:t xml:space="preserve"> and 802.1</w:t>
      </w:r>
      <w:r w:rsidR="00545032">
        <w:rPr>
          <w:rFonts w:hint="eastAsia"/>
          <w:lang w:eastAsia="ja-JP"/>
        </w:rPr>
        <w:t>AB</w:t>
      </w:r>
      <w:r w:rsidRPr="0029661B">
        <w:t xml:space="preserve"> protocols, as shown in Figures 8-</w:t>
      </w:r>
      <w:r w:rsidR="00545032">
        <w:rPr>
          <w:rFonts w:hint="eastAsia"/>
          <w:lang w:eastAsia="ja-JP"/>
        </w:rPr>
        <w:t>126</w:t>
      </w:r>
      <w:r w:rsidRPr="0029661B">
        <w:t xml:space="preserve"> and 8-</w:t>
      </w:r>
      <w:r w:rsidR="00545032">
        <w:rPr>
          <w:rFonts w:hint="eastAsia"/>
          <w:lang w:eastAsia="ja-JP"/>
        </w:rPr>
        <w:t>127</w:t>
      </w:r>
      <w:r w:rsidRPr="0029661B">
        <w:t>. These processes are used in ETYn/ETH_A functions.</w:t>
      </w:r>
    </w:p>
    <w:p w14:paraId="5B3321F7" w14:textId="77777777" w:rsidR="00B86A51" w:rsidRPr="0029661B" w:rsidRDefault="00B86A51" w:rsidP="00B86A51">
      <w:r w:rsidRPr="0029661B">
        <w:rPr>
          <w:lang w:eastAsia="ja-JP"/>
        </w:rPr>
        <w:t>The f</w:t>
      </w:r>
      <w:r w:rsidRPr="0029661B">
        <w:t xml:space="preserve">ollowing </w:t>
      </w:r>
      <w:r w:rsidRPr="0029661B">
        <w:rPr>
          <w:lang w:eastAsia="ja-JP"/>
        </w:rPr>
        <w:t>clauses</w:t>
      </w:r>
      <w:r w:rsidRPr="0029661B">
        <w:t xml:space="preserve"> specify processes for each of the illustrated process blocks.</w:t>
      </w:r>
    </w:p>
    <w:p w14:paraId="53AAD4CD" w14:textId="77777777" w:rsidR="00B86A51" w:rsidRPr="0029661B" w:rsidRDefault="00B86A51" w:rsidP="00B86A51">
      <w:pPr>
        <w:pStyle w:val="Heading4"/>
        <w:rPr>
          <w:lang w:eastAsia="ja-JP"/>
        </w:rPr>
      </w:pPr>
      <w:bookmarkStart w:id="465" w:name="_Toc126646777"/>
      <w:bookmarkStart w:id="466" w:name="_Toc319901763"/>
      <w:r w:rsidRPr="0029661B">
        <w:t>8.8.3.1</w:t>
      </w:r>
      <w:r w:rsidRPr="0029661B">
        <w:tab/>
        <w:t>802.1X protocol</w:t>
      </w:r>
      <w:bookmarkEnd w:id="465"/>
      <w:r w:rsidRPr="0029661B">
        <w:rPr>
          <w:lang w:eastAsia="ja-JP"/>
        </w:rPr>
        <w:t xml:space="preserve"> process</w:t>
      </w:r>
      <w:bookmarkEnd w:id="466"/>
    </w:p>
    <w:p w14:paraId="5BB28EAB" w14:textId="77777777" w:rsidR="00B86A51" w:rsidRPr="0029661B" w:rsidRDefault="00B86A51" w:rsidP="00B86A51">
      <w:r w:rsidRPr="0029661B">
        <w:t xml:space="preserve">The 802.1X protocol block implements the port-based network access control as per </w:t>
      </w:r>
      <w:r w:rsidRPr="0029661B">
        <w:rPr>
          <w:lang w:eastAsia="ja-JP"/>
        </w:rPr>
        <w:t>[</w:t>
      </w:r>
      <w:r w:rsidRPr="0029661B">
        <w:t>IEEE 802.1X</w:t>
      </w:r>
      <w:r w:rsidRPr="0029661B">
        <w:rPr>
          <w:lang w:eastAsia="ja-JP"/>
        </w:rPr>
        <w:t>]</w:t>
      </w:r>
      <w:r w:rsidRPr="0029661B">
        <w:t xml:space="preserve">. </w:t>
      </w:r>
    </w:p>
    <w:p w14:paraId="6C1819EC" w14:textId="77777777" w:rsidR="00B86A51" w:rsidRPr="0029661B" w:rsidRDefault="00B86A51" w:rsidP="00B86A51">
      <w:pPr>
        <w:pStyle w:val="Figure"/>
      </w:pPr>
      <w:r>
        <w:rPr>
          <w:noProof/>
          <w:lang w:val="en-US" w:eastAsia="zh-CN"/>
        </w:rPr>
        <w:object w:dxaOrig="2007" w:dyaOrig="1428" w14:anchorId="548F553E">
          <v:shape id="_x0000_i1046" type="#_x0000_t75" style="width:166.4pt;height:117.2pt" o:ole="">
            <v:imagedata r:id="rId159" o:title=""/>
          </v:shape>
          <o:OLEObject Type="Embed" ProgID="CorelDRAW.Graphic.14" ShapeID="_x0000_i1046" DrawAspect="Content" ObjectID="_1536561166" r:id="rId160"/>
        </w:object>
      </w:r>
    </w:p>
    <w:p w14:paraId="73A770D6" w14:textId="6FCEEA79" w:rsidR="00B86A51" w:rsidRPr="0029661B" w:rsidRDefault="00B86A51" w:rsidP="00B86A51">
      <w:pPr>
        <w:pStyle w:val="FigureNoTitle"/>
      </w:pPr>
      <w:r w:rsidRPr="0029661B">
        <w:t>Figure 8-</w:t>
      </w:r>
      <w:r w:rsidR="00B562FD">
        <w:rPr>
          <w:rFonts w:hint="eastAsia"/>
          <w:lang w:eastAsia="ja-JP"/>
        </w:rPr>
        <w:t>126</w:t>
      </w:r>
      <w:r w:rsidRPr="0029661B">
        <w:t xml:space="preserve"> – 802.1X protocols processes</w:t>
      </w:r>
    </w:p>
    <w:p w14:paraId="79A0B68D" w14:textId="77777777" w:rsidR="00B86A51" w:rsidRPr="0029661B" w:rsidRDefault="00B86A51" w:rsidP="00B86A51">
      <w:pPr>
        <w:pStyle w:val="Normalaftertitle"/>
      </w:pPr>
      <w:r w:rsidRPr="0029661B">
        <w:t>In the sink direction, the multiplexer separates the 802.1X PDUs from the rest of the frames</w:t>
      </w:r>
      <w:r w:rsidRPr="0029661B">
        <w:rPr>
          <w:sz w:val="20"/>
          <w:szCs w:val="22"/>
        </w:rPr>
        <w:t xml:space="preserve"> </w:t>
      </w:r>
      <w:r w:rsidRPr="0029661B">
        <w:rPr>
          <w:szCs w:val="22"/>
        </w:rPr>
        <w:t>based on MAC address 01-80-C2-00-00-03</w:t>
      </w:r>
      <w:r w:rsidRPr="0029661B">
        <w:t>. The former are delivered to the 802.1X process, the latter are passed on in the sink direction. In the source direction, 802.1X PDUs are multiplexed with the rest of the frames.</w:t>
      </w:r>
    </w:p>
    <w:p w14:paraId="25884652" w14:textId="77777777" w:rsidR="00B86A51" w:rsidRPr="0029661B" w:rsidRDefault="00B86A51" w:rsidP="00B86A51">
      <w:r w:rsidRPr="0029661B">
        <w:t xml:space="preserve">In the function descriptions in which it appears, the 802.1X process is optional. </w:t>
      </w:r>
    </w:p>
    <w:p w14:paraId="77FE7E71" w14:textId="77777777" w:rsidR="00B86A51" w:rsidRPr="0029661B" w:rsidRDefault="00B86A51" w:rsidP="00B86A51">
      <w:pPr>
        <w:pStyle w:val="Heading4"/>
        <w:rPr>
          <w:lang w:eastAsia="ja-JP"/>
        </w:rPr>
      </w:pPr>
      <w:bookmarkStart w:id="467" w:name="_Toc126646778"/>
      <w:bookmarkStart w:id="468" w:name="_Toc319901764"/>
      <w:r w:rsidRPr="0029661B">
        <w:t>8.8.3.2</w:t>
      </w:r>
      <w:r w:rsidRPr="0029661B">
        <w:tab/>
        <w:t>802.1AB protocol</w:t>
      </w:r>
      <w:bookmarkEnd w:id="467"/>
      <w:r w:rsidRPr="0029661B">
        <w:rPr>
          <w:lang w:eastAsia="ja-JP"/>
        </w:rPr>
        <w:t xml:space="preserve"> process</w:t>
      </w:r>
      <w:bookmarkEnd w:id="468"/>
    </w:p>
    <w:p w14:paraId="7945C044" w14:textId="77777777" w:rsidR="00B86A51" w:rsidRPr="0029661B" w:rsidRDefault="00B86A51" w:rsidP="00B86A51">
      <w:r w:rsidRPr="0029661B">
        <w:t xml:space="preserve">The 802.1AB protocol block implements the link layer discovery protocol as per </w:t>
      </w:r>
      <w:r w:rsidRPr="0029661B">
        <w:rPr>
          <w:lang w:eastAsia="ja-JP"/>
        </w:rPr>
        <w:t>[</w:t>
      </w:r>
      <w:r w:rsidRPr="0029661B">
        <w:t>IEEE 802.1AB</w:t>
      </w:r>
      <w:r w:rsidRPr="0029661B">
        <w:rPr>
          <w:lang w:eastAsia="ja-JP"/>
        </w:rPr>
        <w:t>]</w:t>
      </w:r>
      <w:r w:rsidRPr="0029661B">
        <w:t>.</w:t>
      </w:r>
    </w:p>
    <w:p w14:paraId="03EDDD47" w14:textId="77777777" w:rsidR="00B86A51" w:rsidRPr="0029661B" w:rsidRDefault="00B86A51" w:rsidP="00B86A51">
      <w:pPr>
        <w:pStyle w:val="Figure"/>
      </w:pPr>
      <w:r>
        <w:rPr>
          <w:noProof/>
          <w:lang w:val="en-US" w:eastAsia="zh-CN"/>
        </w:rPr>
        <w:object w:dxaOrig="2042" w:dyaOrig="1428" w14:anchorId="19C6060A">
          <v:shape id="_x0000_i1047" type="#_x0000_t75" style="width:169.6pt;height:117.2pt" o:ole="">
            <v:imagedata r:id="rId161" o:title=""/>
          </v:shape>
          <o:OLEObject Type="Embed" ProgID="CorelDRAW.Graphic.14" ShapeID="_x0000_i1047" DrawAspect="Content" ObjectID="_1536561167" r:id="rId162"/>
        </w:object>
      </w:r>
    </w:p>
    <w:p w14:paraId="574EA7E9" w14:textId="70060CEE" w:rsidR="00B86A51" w:rsidRPr="0029661B" w:rsidRDefault="00B86A51" w:rsidP="00B86A51">
      <w:pPr>
        <w:pStyle w:val="FigureNoTitle"/>
      </w:pPr>
      <w:r w:rsidRPr="0029661B">
        <w:t>Figure 8-</w:t>
      </w:r>
      <w:r w:rsidR="00B562FD">
        <w:rPr>
          <w:rFonts w:hint="eastAsia"/>
          <w:lang w:eastAsia="ja-JP"/>
        </w:rPr>
        <w:t>127</w:t>
      </w:r>
      <w:r w:rsidRPr="0029661B">
        <w:t xml:space="preserve"> – 802.1AB protocols processes</w:t>
      </w:r>
    </w:p>
    <w:p w14:paraId="7F8C7B8B" w14:textId="77777777" w:rsidR="00B86A51" w:rsidRPr="0029661B" w:rsidRDefault="00B86A51" w:rsidP="00B86A51">
      <w:pPr>
        <w:pStyle w:val="Normalaftertitle"/>
      </w:pPr>
      <w:r w:rsidRPr="0029661B">
        <w:t xml:space="preserve">In the sink direction, the multiplexer separates the 802.1AB PDUs from the rest of the frames. The former are delivered to the 802.1AB process, the latter are passed on in the sink direction. In the source direction, 802.1AB PDUs are multiplexed with the rest of the frames. Frames are defined by: MAC address 01-80-C2-00-00-0E, </w:t>
      </w:r>
      <w:r>
        <w:t>EtherType</w:t>
      </w:r>
      <w:r w:rsidRPr="0029661B">
        <w:t xml:space="preserve"> 88-CC.</w:t>
      </w:r>
    </w:p>
    <w:p w14:paraId="4B6C84E6" w14:textId="77777777" w:rsidR="00B86A51" w:rsidRPr="0029661B" w:rsidRDefault="00B86A51" w:rsidP="00B86A51">
      <w:r w:rsidRPr="0029661B">
        <w:t xml:space="preserve">In the function description in which it appears, the 802.1AB process is optional. </w:t>
      </w:r>
    </w:p>
    <w:p w14:paraId="1D3339B5" w14:textId="77777777" w:rsidR="00B86A51" w:rsidRPr="0029661B" w:rsidRDefault="00B86A51" w:rsidP="00B86A51">
      <w:pPr>
        <w:pStyle w:val="Heading3"/>
      </w:pPr>
      <w:bookmarkStart w:id="469" w:name="_Toc126646779"/>
      <w:bookmarkStart w:id="470" w:name="_Toc319901765"/>
      <w:r w:rsidRPr="0029661B">
        <w:t>8.8.4</w:t>
      </w:r>
      <w:r w:rsidRPr="0029661B">
        <w:tab/>
        <w:t>Link quality supervision</w:t>
      </w:r>
      <w:bookmarkEnd w:id="469"/>
      <w:bookmarkEnd w:id="470"/>
    </w:p>
    <w:p w14:paraId="5139998A" w14:textId="77777777" w:rsidR="00B86A51" w:rsidRPr="0029661B" w:rsidRDefault="00B86A51" w:rsidP="00B86A51">
      <w:r w:rsidRPr="0029661B">
        <w:t xml:space="preserve">Counts of transmitted and received octets and frames are maintained in &lt;Srv&gt;/ETH_A functions per the requirements of clause 30 </w:t>
      </w:r>
      <w:r w:rsidRPr="0029661B">
        <w:rPr>
          <w:lang w:eastAsia="ja-JP"/>
        </w:rPr>
        <w:t>of [</w:t>
      </w:r>
      <w:r w:rsidRPr="0029661B">
        <w:t>IEEE 802.3</w:t>
      </w:r>
      <w:r w:rsidRPr="0029661B">
        <w:rPr>
          <w:lang w:eastAsia="ja-JP"/>
        </w:rPr>
        <w:t>]</w:t>
      </w:r>
      <w:r w:rsidRPr="0029661B">
        <w:t>. Discarded jabber frames are counted in ETYn/ETH_A_So functions.</w:t>
      </w:r>
    </w:p>
    <w:p w14:paraId="29C4133C" w14:textId="77777777" w:rsidR="00B86A51" w:rsidRPr="0029661B" w:rsidRDefault="00B86A51" w:rsidP="00B86A51">
      <w:r w:rsidRPr="0029661B">
        <w:t xml:space="preserve">Additional link quality performance monitors </w:t>
      </w:r>
      <w:r>
        <w:t xml:space="preserve">as </w:t>
      </w:r>
      <w:r w:rsidRPr="0029661B">
        <w:t xml:space="preserve">per clause 30 </w:t>
      </w:r>
      <w:r w:rsidRPr="0029661B">
        <w:rPr>
          <w:lang w:eastAsia="ja-JP"/>
        </w:rPr>
        <w:t>of [</w:t>
      </w:r>
      <w:r w:rsidRPr="0029661B">
        <w:t>IEEE 802.3</w:t>
      </w:r>
      <w:r w:rsidRPr="0029661B">
        <w:rPr>
          <w:lang w:eastAsia="ja-JP"/>
        </w:rPr>
        <w:t xml:space="preserve">] </w:t>
      </w:r>
      <w:r w:rsidRPr="0029661B">
        <w:t>are for further study.</w:t>
      </w:r>
    </w:p>
    <w:p w14:paraId="62229EF1" w14:textId="77777777" w:rsidR="00B86A51" w:rsidRPr="0029661B" w:rsidRDefault="00B86A51" w:rsidP="00B86A51">
      <w:pPr>
        <w:pStyle w:val="Heading3"/>
      </w:pPr>
      <w:bookmarkStart w:id="471" w:name="_Toc126646780"/>
      <w:bookmarkStart w:id="472" w:name="_Toc319901766"/>
      <w:r w:rsidRPr="0029661B">
        <w:t>8.8.5</w:t>
      </w:r>
      <w:r w:rsidRPr="0029661B">
        <w:tab/>
        <w:t>FDI/BDI generation and detection</w:t>
      </w:r>
      <w:bookmarkEnd w:id="471"/>
      <w:bookmarkEnd w:id="472"/>
    </w:p>
    <w:p w14:paraId="65385B97" w14:textId="77777777" w:rsidR="00B86A51" w:rsidRPr="004617FC" w:rsidRDefault="00B86A51" w:rsidP="00B86A51">
      <w:r w:rsidRPr="004617FC">
        <w:t>For further study.</w:t>
      </w:r>
    </w:p>
    <w:p w14:paraId="3E1E9A1B" w14:textId="77777777" w:rsidR="00B86A51" w:rsidRPr="0029661B" w:rsidRDefault="00B86A51" w:rsidP="00B86A51">
      <w:pPr>
        <w:pStyle w:val="Heading3"/>
      </w:pPr>
      <w:bookmarkStart w:id="473" w:name="_Toc214354015"/>
      <w:bookmarkStart w:id="474" w:name="_Toc319901767"/>
      <w:r w:rsidRPr="0029661B">
        <w:t>8.8.6</w:t>
      </w:r>
      <w:r w:rsidRPr="0029661B">
        <w:tab/>
        <w:t>ETH-specific GFP-F process</w:t>
      </w:r>
      <w:bookmarkEnd w:id="473"/>
      <w:bookmarkEnd w:id="474"/>
    </w:p>
    <w:p w14:paraId="370AC704" w14:textId="77777777" w:rsidR="00B86A51" w:rsidRPr="0029661B" w:rsidRDefault="00B86A51" w:rsidP="00B86A51">
      <w:pPr>
        <w:pStyle w:val="Heading4"/>
      </w:pPr>
      <w:bookmarkStart w:id="475" w:name="_Toc214354016"/>
      <w:bookmarkStart w:id="476" w:name="_Toc319901768"/>
      <w:r w:rsidRPr="0029661B">
        <w:t>8.8.6.1</w:t>
      </w:r>
      <w:r w:rsidRPr="0029661B">
        <w:tab/>
        <w:t>ETH-specific GFP-F source process</w:t>
      </w:r>
      <w:bookmarkEnd w:id="475"/>
      <w:bookmarkEnd w:id="476"/>
    </w:p>
    <w:p w14:paraId="3381A9B0" w14:textId="77777777" w:rsidR="00B86A51" w:rsidRPr="0029661B" w:rsidRDefault="00B86A51" w:rsidP="00B86A51">
      <w:r w:rsidRPr="0029661B">
        <w:t xml:space="preserve">See </w:t>
      </w:r>
      <w:r w:rsidRPr="0029661B">
        <w:rPr>
          <w:lang w:eastAsia="ja-JP"/>
        </w:rPr>
        <w:t xml:space="preserve">clause </w:t>
      </w:r>
      <w:r w:rsidRPr="0029661B">
        <w:t xml:space="preserve">8.5.4.1.1 of [ITU-T G.806]. GFP pFCS generation is disabled (FCSenable=false). The UPI value for frame-mapped Ethernet shall be inserted (as defined in Table 6-3 of [ITU-T G.7041]). The Ethernet frames are inserted into the client payload information field of the GFP-F frames according to </w:t>
      </w:r>
      <w:r w:rsidRPr="0029661B">
        <w:rPr>
          <w:lang w:eastAsia="ja-JP"/>
        </w:rPr>
        <w:t xml:space="preserve">clause </w:t>
      </w:r>
      <w:r w:rsidRPr="0029661B">
        <w:t>7.1 of [ITU-T G.7041]. Client management frame insertion is governed by the consequent actions.</w:t>
      </w:r>
    </w:p>
    <w:p w14:paraId="1057987C" w14:textId="77777777" w:rsidR="00B86A51" w:rsidRPr="0029661B" w:rsidRDefault="00B86A51" w:rsidP="00B86A51">
      <w:pPr>
        <w:pStyle w:val="Headingb"/>
      </w:pPr>
      <w:r w:rsidRPr="0029661B">
        <w:t>Consequent actions</w:t>
      </w:r>
    </w:p>
    <w:p w14:paraId="0B8194D5" w14:textId="77777777" w:rsidR="00B86A51" w:rsidRPr="0029661B" w:rsidRDefault="00B86A51" w:rsidP="00B86A51">
      <w:pPr>
        <w:rPr>
          <w:iCs/>
        </w:rPr>
      </w:pPr>
      <w:r w:rsidRPr="0029661B">
        <w:t xml:space="preserve">aCSF-RDI </w:t>
      </w:r>
      <w:r w:rsidRPr="0029661B">
        <w:rPr>
          <w:iCs/>
        </w:rPr>
        <w:sym w:font="Symbol" w:char="F0AC"/>
      </w:r>
      <w:r w:rsidRPr="0029661B">
        <w:rPr>
          <w:iCs/>
        </w:rPr>
        <w:t xml:space="preserve"> CI_SSFrdi and CSFrdifdiEnable and CSFEnable</w:t>
      </w:r>
    </w:p>
    <w:p w14:paraId="0537634F" w14:textId="77777777" w:rsidR="00B86A51" w:rsidRPr="0029661B" w:rsidRDefault="00B86A51" w:rsidP="00B86A51">
      <w:pPr>
        <w:rPr>
          <w:iCs/>
        </w:rPr>
      </w:pPr>
      <w:r w:rsidRPr="0029661B">
        <w:t xml:space="preserve">aCSF-FDI </w:t>
      </w:r>
      <w:r w:rsidRPr="0029661B">
        <w:rPr>
          <w:iCs/>
        </w:rPr>
        <w:sym w:font="Symbol" w:char="F0AC"/>
      </w:r>
      <w:r w:rsidRPr="0029661B">
        <w:rPr>
          <w:iCs/>
        </w:rPr>
        <w:t xml:space="preserve"> CI_SSFfdi and CSFrdifdiEnable and CSFEnable</w:t>
      </w:r>
    </w:p>
    <w:p w14:paraId="38E97C75" w14:textId="77777777" w:rsidR="00B86A51" w:rsidRPr="0029661B" w:rsidRDefault="00B86A51" w:rsidP="00B86A51">
      <w:pPr>
        <w:rPr>
          <w:iCs/>
        </w:rPr>
      </w:pPr>
      <w:r w:rsidRPr="0029661B">
        <w:t xml:space="preserve">aCSF-LOS </w:t>
      </w:r>
      <w:r w:rsidRPr="0029661B">
        <w:rPr>
          <w:iCs/>
        </w:rPr>
        <w:sym w:font="Symbol" w:char="F0AC"/>
      </w:r>
      <w:r w:rsidRPr="0029661B">
        <w:rPr>
          <w:iCs/>
        </w:rPr>
        <w:t xml:space="preserve"> CI_SSF and CSFEnable</w:t>
      </w:r>
    </w:p>
    <w:p w14:paraId="7058552A" w14:textId="77777777" w:rsidR="00B86A51" w:rsidRPr="0029661B" w:rsidRDefault="00B86A51" w:rsidP="00B86A51">
      <w:pPr>
        <w:pStyle w:val="Heading4"/>
      </w:pPr>
      <w:bookmarkStart w:id="477" w:name="_Toc214354017"/>
      <w:bookmarkStart w:id="478" w:name="_Toc319901769"/>
      <w:r w:rsidRPr="0029661B">
        <w:t>8.8.6.2</w:t>
      </w:r>
      <w:r w:rsidRPr="0029661B">
        <w:tab/>
        <w:t>ETH-specific GFP-F sink process</w:t>
      </w:r>
      <w:bookmarkEnd w:id="477"/>
      <w:bookmarkEnd w:id="478"/>
    </w:p>
    <w:p w14:paraId="07C82319" w14:textId="77777777" w:rsidR="00B86A51" w:rsidRPr="0029661B" w:rsidRDefault="00B86A51" w:rsidP="00B86A51">
      <w:r w:rsidRPr="0029661B">
        <w:t xml:space="preserve">See </w:t>
      </w:r>
      <w:r w:rsidRPr="0029661B">
        <w:rPr>
          <w:lang w:eastAsia="ja-JP"/>
        </w:rPr>
        <w:t xml:space="preserve">clause </w:t>
      </w:r>
      <w:r w:rsidRPr="0029661B">
        <w:t>8.5.4.1.2 of [ITU-T G.806]. GFP pFCS checking, GFP p_FCSError, p_FDis are not supported (FCSdiscard=false). The UPI value for frame-mapped Ethernet shall be expected (as defined in Table</w:t>
      </w:r>
      <w:r w:rsidRPr="0029661B">
        <w:rPr>
          <w:lang w:eastAsia="ja-JP"/>
        </w:rPr>
        <w:t xml:space="preserve"> </w:t>
      </w:r>
      <w:r w:rsidRPr="0029661B">
        <w:t>6</w:t>
      </w:r>
      <w:r w:rsidRPr="0029661B">
        <w:rPr>
          <w:lang w:eastAsia="ja-JP"/>
        </w:rPr>
        <w:t>-</w:t>
      </w:r>
      <w:r w:rsidRPr="0029661B">
        <w:t xml:space="preserve">3 of [ITU-T G.7041]). The Ethernet frames are extracted from the client payload information field of the GFP-F frames according to </w:t>
      </w:r>
      <w:r w:rsidRPr="0029661B">
        <w:rPr>
          <w:lang w:eastAsia="ja-JP"/>
        </w:rPr>
        <w:t xml:space="preserve">clause </w:t>
      </w:r>
      <w:r w:rsidRPr="0029661B">
        <w:t>7.1 of [ITU-T G.7041]. The generic defects and consequent actions are extended as follows.</w:t>
      </w:r>
    </w:p>
    <w:p w14:paraId="23F72CB5" w14:textId="77777777" w:rsidR="00B86A51" w:rsidRPr="0029661B" w:rsidRDefault="00B86A51" w:rsidP="00B86A51">
      <w:pPr>
        <w:pStyle w:val="Headingb"/>
        <w:keepLines/>
      </w:pPr>
      <w:r w:rsidRPr="0029661B">
        <w:lastRenderedPageBreak/>
        <w:t>Defects</w:t>
      </w:r>
    </w:p>
    <w:p w14:paraId="5C7ADF30" w14:textId="77777777" w:rsidR="00B86A51" w:rsidRPr="0029661B" w:rsidRDefault="00B86A51" w:rsidP="00B86A51">
      <w:pPr>
        <w:keepNext/>
        <w:keepLines/>
      </w:pPr>
      <w:r w:rsidRPr="0029661B">
        <w:t>dCSF-RDI: GFP client signal fail-remote defect indication (dCSF-RDI) is raised when a GFP client management frame with the RDI UPI (as defined in Table 6-4 of [ITU-T G.7041]) is received. dCSF-RDI is cleared when no such GFP client management frame is received in N x 1000 ms (a value of 3 is suggested for N), a valid GFP client data frame is received, or a GFP client management frame with the DCI UPI is received.</w:t>
      </w:r>
    </w:p>
    <w:p w14:paraId="70D1208E" w14:textId="77777777" w:rsidR="00B86A51" w:rsidRPr="0029661B" w:rsidRDefault="00B86A51" w:rsidP="00B86A51">
      <w:r w:rsidRPr="0029661B">
        <w:t>dCSF-FDI: GFP client signal fail-forward defect indication (dCSF-FDI) is raised when a GFP client management frame with the FDI UPI (as defined in Table 6-4 of [ITU-T G.7041]) is received. dCSF-FDI is cleared when no such GFP client management frame is received in N x 1000 ms (a value of 3 is suggested for N), a valid GFP client data frame is received, or a GFP client management frame with the DCI UPI is received.</w:t>
      </w:r>
    </w:p>
    <w:p w14:paraId="21DAEBE9" w14:textId="77777777" w:rsidR="00B86A51" w:rsidRPr="0029661B" w:rsidRDefault="00B86A51" w:rsidP="00B86A51">
      <w:r w:rsidRPr="0029661B">
        <w:t>dCSF</w:t>
      </w:r>
      <w:r w:rsidRPr="0029661B">
        <w:rPr>
          <w:lang w:eastAsia="ja-JP"/>
        </w:rPr>
        <w:t>-</w:t>
      </w:r>
      <w:r w:rsidRPr="0029661B">
        <w:t>LOS: GFP client signal fail-loss of signal (dCSF-LOS) is raised when a GFP client management frame with the LOS UPI (as defined in Table 6-4 of [ITU-T G.7041]) is received. dCSF-LOS is cleared when no such GFP client management frame is received in N x 1000 ms (a value of 3 is suggested for N), a valid GFP client data frame is received, or a GFP client management frame with the DCI UPI is received.</w:t>
      </w:r>
    </w:p>
    <w:p w14:paraId="66991AF1" w14:textId="77777777" w:rsidR="00B86A51" w:rsidRPr="0029661B" w:rsidRDefault="00B86A51" w:rsidP="00B86A51">
      <w:pPr>
        <w:pStyle w:val="headingb0"/>
      </w:pPr>
      <w:r w:rsidRPr="0029661B">
        <w:t>Consequent actions</w:t>
      </w:r>
    </w:p>
    <w:p w14:paraId="1AAB6C77" w14:textId="77777777" w:rsidR="00B86A51" w:rsidRPr="0029661B" w:rsidRDefault="00B86A51" w:rsidP="00B86A51">
      <w:pPr>
        <w:rPr>
          <w:iCs/>
        </w:rPr>
      </w:pPr>
      <w:r w:rsidRPr="0029661B">
        <w:t xml:space="preserve">aSSFrdi </w:t>
      </w:r>
      <w:r w:rsidRPr="0029661B">
        <w:rPr>
          <w:iCs/>
        </w:rPr>
        <w:sym w:font="Symbol" w:char="F0AC"/>
      </w:r>
      <w:r w:rsidRPr="0029661B">
        <w:rPr>
          <w:iCs/>
        </w:rPr>
        <w:t xml:space="preserve"> dCSF-RDI and CSFrdifdiEnable </w:t>
      </w:r>
    </w:p>
    <w:p w14:paraId="3D6CCDB3" w14:textId="77777777" w:rsidR="00B86A51" w:rsidRPr="0029661B" w:rsidRDefault="00B86A51" w:rsidP="00B86A51">
      <w:pPr>
        <w:rPr>
          <w:iCs/>
        </w:rPr>
      </w:pPr>
      <w:r w:rsidRPr="0029661B">
        <w:t xml:space="preserve">aSSFfdi </w:t>
      </w:r>
      <w:r w:rsidRPr="0029661B">
        <w:rPr>
          <w:iCs/>
        </w:rPr>
        <w:sym w:font="Symbol" w:char="F0AC"/>
      </w:r>
      <w:r w:rsidRPr="0029661B">
        <w:rPr>
          <w:iCs/>
        </w:rPr>
        <w:t xml:space="preserve"> dCSF-FDI and CSFrdifdiEnable</w:t>
      </w:r>
    </w:p>
    <w:p w14:paraId="121C15E9" w14:textId="77777777" w:rsidR="00B86A51" w:rsidRPr="0029661B" w:rsidRDefault="00B86A51" w:rsidP="00B86A51">
      <w:pPr>
        <w:rPr>
          <w:iCs/>
        </w:rPr>
      </w:pPr>
      <w:r w:rsidRPr="0029661B">
        <w:t xml:space="preserve">aSSF </w:t>
      </w:r>
      <w:r w:rsidRPr="0029661B">
        <w:rPr>
          <w:iCs/>
        </w:rPr>
        <w:sym w:font="Symbol" w:char="F0AC"/>
      </w:r>
      <w:r w:rsidRPr="0029661B">
        <w:rPr>
          <w:iCs/>
        </w:rPr>
        <w:t xml:space="preserve"> GFP_SF or dUPM or dCSF-LOS</w:t>
      </w:r>
    </w:p>
    <w:p w14:paraId="5A8142DE" w14:textId="77777777" w:rsidR="00B86A51" w:rsidRPr="0029661B" w:rsidRDefault="00B86A51" w:rsidP="00B86A51">
      <w:pPr>
        <w:pStyle w:val="Headingb"/>
      </w:pPr>
      <w:r w:rsidRPr="0029661B">
        <w:t>Defect correlations</w:t>
      </w:r>
    </w:p>
    <w:p w14:paraId="2BEF1378" w14:textId="77777777" w:rsidR="00B86A51" w:rsidRPr="0029661B" w:rsidRDefault="00B86A51" w:rsidP="00B86A51">
      <w:r w:rsidRPr="0029661B">
        <w:t xml:space="preserve">cCSF </w:t>
      </w:r>
      <w:r w:rsidRPr="0029661B">
        <w:rPr>
          <w:iCs/>
        </w:rPr>
        <w:sym w:font="Symbol" w:char="F0AC"/>
      </w:r>
      <w:r w:rsidRPr="0029661B">
        <w:rPr>
          <w:iCs/>
        </w:rPr>
        <w:t xml:space="preserve"> (dCSF-RDI or dCSF-FDI or dCSF-LOS) and (not dUPM) and (not GFP_SF) and CSF_Reported.</w:t>
      </w:r>
    </w:p>
    <w:p w14:paraId="0DCAADC0" w14:textId="77777777" w:rsidR="00B86A51" w:rsidRPr="0029661B" w:rsidRDefault="00B86A51" w:rsidP="00B86A51">
      <w:r w:rsidRPr="0029661B">
        <w:t xml:space="preserve">The GFP_SF term refers collectively to the set of defects detected in the Common GFP-F sink process (see </w:t>
      </w:r>
      <w:r w:rsidRPr="0029661B">
        <w:rPr>
          <w:lang w:eastAsia="ja-JP"/>
        </w:rPr>
        <w:t xml:space="preserve">clause </w:t>
      </w:r>
      <w:r w:rsidRPr="0029661B">
        <w:t xml:space="preserve">8.5.3.2 of [ITU-T G.806]), the server-specific GFP-F sink process (see </w:t>
      </w:r>
      <w:r w:rsidRPr="0029661B">
        <w:rPr>
          <w:lang w:eastAsia="ja-JP"/>
        </w:rPr>
        <w:t>clause</w:t>
      </w:r>
      <w:r>
        <w:rPr>
          <w:lang w:eastAsia="ja-JP"/>
        </w:rPr>
        <w:t> </w:t>
      </w:r>
      <w:r w:rsidRPr="0029661B">
        <w:t xml:space="preserve">8.5.2.2 of [ITU-T G.806]), or the server-specific process (see </w:t>
      </w:r>
      <w:r w:rsidRPr="0029661B">
        <w:rPr>
          <w:lang w:eastAsia="ja-JP"/>
        </w:rPr>
        <w:t xml:space="preserve">clause </w:t>
      </w:r>
      <w:r w:rsidRPr="0029661B">
        <w:t>11) with the consequent action of aGFP_SF. This includes dEXM, dLFD, any server-specific defects related to the GFP-F mapping, and server layer TSF.</w:t>
      </w:r>
    </w:p>
    <w:p w14:paraId="33785958" w14:textId="77777777" w:rsidR="00B86A51" w:rsidRPr="0029661B" w:rsidRDefault="00B86A51" w:rsidP="00B86A51">
      <w:pPr>
        <w:pStyle w:val="Heading2"/>
      </w:pPr>
      <w:bookmarkStart w:id="479" w:name="_Toc319901770"/>
      <w:bookmarkStart w:id="480" w:name="_Toc328035811"/>
      <w:bookmarkStart w:id="481" w:name="_Toc339540518"/>
      <w:bookmarkStart w:id="482" w:name="_Toc341956995"/>
      <w:bookmarkStart w:id="483" w:name="_Toc418515428"/>
      <w:r w:rsidRPr="0029661B">
        <w:t>8.9</w:t>
      </w:r>
      <w:r w:rsidRPr="0029661B">
        <w:tab/>
        <w:t>QoS related processes</w:t>
      </w:r>
      <w:bookmarkEnd w:id="479"/>
      <w:bookmarkEnd w:id="480"/>
      <w:bookmarkEnd w:id="481"/>
      <w:bookmarkEnd w:id="482"/>
      <w:bookmarkEnd w:id="483"/>
    </w:p>
    <w:p w14:paraId="2B086075" w14:textId="77777777" w:rsidR="00B86A51" w:rsidRPr="0029661B" w:rsidRDefault="00B86A51" w:rsidP="00B86A51">
      <w:pPr>
        <w:pStyle w:val="Heading3"/>
      </w:pPr>
      <w:bookmarkStart w:id="484" w:name="_Toc319901771"/>
      <w:r w:rsidRPr="0029661B">
        <w:t>8.9.1</w:t>
      </w:r>
      <w:r w:rsidRPr="0029661B">
        <w:tab/>
        <w:t>Queue</w:t>
      </w:r>
      <w:bookmarkEnd w:id="484"/>
    </w:p>
    <w:p w14:paraId="7B693A06" w14:textId="77777777" w:rsidR="00B86A51" w:rsidRPr="0029661B" w:rsidRDefault="00B86A51" w:rsidP="00B86A51">
      <w:r w:rsidRPr="0029661B">
        <w:t xml:space="preserve">The queue process stores received ETH_CI traffic units and associated signals, and forwards a traffic unit if requested to do so by the connected process. </w:t>
      </w:r>
    </w:p>
    <w:p w14:paraId="0EE3EA00" w14:textId="77777777" w:rsidR="00B86A51" w:rsidRPr="0029661B" w:rsidRDefault="00B86A51" w:rsidP="00B86A51">
      <w:pPr>
        <w:pStyle w:val="Figure"/>
      </w:pPr>
      <w:r>
        <w:object w:dxaOrig="1074" w:dyaOrig="334" w14:anchorId="5CE2714B">
          <v:shape id="_x0000_i1048" type="#_x0000_t75" style="width:94.4pt;height:28.4pt" o:ole="">
            <v:imagedata r:id="rId163" o:title=""/>
          </v:shape>
          <o:OLEObject Type="Embed" ProgID="CorelDRAW.Graphic.14" ShapeID="_x0000_i1048" DrawAspect="Content" ObjectID="_1536561168" r:id="rId164"/>
        </w:object>
      </w:r>
    </w:p>
    <w:p w14:paraId="5894B22D" w14:textId="332B09A9" w:rsidR="00B86A51" w:rsidRPr="0029661B" w:rsidRDefault="00B86A51" w:rsidP="00B86A51">
      <w:pPr>
        <w:pStyle w:val="FigureNoTitle"/>
      </w:pPr>
      <w:r w:rsidRPr="0029661B">
        <w:t>Figure 8-</w:t>
      </w:r>
      <w:r w:rsidR="00B562FD">
        <w:rPr>
          <w:rFonts w:hint="eastAsia"/>
          <w:lang w:eastAsia="ja-JP"/>
        </w:rPr>
        <w:t>128</w:t>
      </w:r>
      <w:r w:rsidRPr="0029661B">
        <w:t xml:space="preserve"> – Queue process</w:t>
      </w:r>
    </w:p>
    <w:p w14:paraId="5B8460AE" w14:textId="77777777" w:rsidR="00B86A51" w:rsidRPr="0029661B" w:rsidRDefault="00B86A51" w:rsidP="00B86A51">
      <w:pPr>
        <w:pStyle w:val="Normalaftertitle"/>
      </w:pPr>
      <w:r w:rsidRPr="0029661B">
        <w:t>There are several parameters on the queue:</w:t>
      </w:r>
    </w:p>
    <w:p w14:paraId="007DE87A" w14:textId="77777777" w:rsidR="00B86A51" w:rsidRPr="0029661B" w:rsidRDefault="00B86A51" w:rsidP="00B86A51">
      <w:pPr>
        <w:pStyle w:val="enumlev1"/>
      </w:pPr>
      <w:r w:rsidRPr="0029661B">
        <w:t>•</w:t>
      </w:r>
      <w:r w:rsidRPr="0029661B">
        <w:tab/>
        <w:t>Queue depth: The maximum size of the queue in bytes. An incoming ETH_CI traffic unit is dropped if there is insufficient space to hold the whole unit.</w:t>
      </w:r>
    </w:p>
    <w:p w14:paraId="794C4E0F" w14:textId="77777777" w:rsidR="00B86A51" w:rsidRPr="0029661B" w:rsidRDefault="00B86A51" w:rsidP="00B86A51">
      <w:pPr>
        <w:pStyle w:val="enumlev1"/>
      </w:pPr>
      <w:r w:rsidRPr="0029661B">
        <w:t>•</w:t>
      </w:r>
      <w:r w:rsidRPr="0029661B">
        <w:tab/>
        <w:t xml:space="preserve">Dropping threshold: If the queue is filled beyond this threshold, incoming ETH_CI traffic units accompanied </w:t>
      </w:r>
      <w:r w:rsidRPr="0029661B">
        <w:rPr>
          <w:lang w:eastAsia="ja-JP"/>
        </w:rPr>
        <w:t>by</w:t>
      </w:r>
      <w:r w:rsidRPr="0029661B">
        <w:t xml:space="preserve"> the ETH_CI_DE signal set are dropped. </w:t>
      </w:r>
    </w:p>
    <w:p w14:paraId="7F5B8910" w14:textId="77777777" w:rsidR="00B86A51" w:rsidRPr="0029661B" w:rsidRDefault="00B86A51" w:rsidP="00B86A51">
      <w:pPr>
        <w:pStyle w:val="Heading3"/>
      </w:pPr>
      <w:bookmarkStart w:id="485" w:name="_Toc319901772"/>
      <w:r w:rsidRPr="0029661B">
        <w:lastRenderedPageBreak/>
        <w:t>8.9.2</w:t>
      </w:r>
      <w:r w:rsidRPr="0029661B">
        <w:tab/>
        <w:t>Priority splitter</w:t>
      </w:r>
      <w:bookmarkEnd w:id="485"/>
    </w:p>
    <w:p w14:paraId="75A61A87" w14:textId="77777777" w:rsidR="00B86A51" w:rsidRPr="0029661B" w:rsidRDefault="00B86A51" w:rsidP="00B86A51">
      <w:r w:rsidRPr="0029661B">
        <w:t xml:space="preserve">The priority splitter process forwards received ETH_CI onto different output ports depending on the value of the ETH_CI_P signal. </w:t>
      </w:r>
    </w:p>
    <w:p w14:paraId="0054A6A8" w14:textId="77777777" w:rsidR="00B86A51" w:rsidRPr="0029661B" w:rsidRDefault="00B86A51" w:rsidP="00B86A51">
      <w:pPr>
        <w:pStyle w:val="Figure"/>
      </w:pPr>
      <w:r>
        <w:object w:dxaOrig="1184" w:dyaOrig="675" w14:anchorId="762124E8">
          <v:shape id="_x0000_i1049" type="#_x0000_t75" style="width:97.6pt;height:54.8pt" o:ole="">
            <v:imagedata r:id="rId165" o:title=""/>
          </v:shape>
          <o:OLEObject Type="Embed" ProgID="CorelDRAW.Graphic.14" ShapeID="_x0000_i1049" DrawAspect="Content" ObjectID="_1536561169" r:id="rId166"/>
        </w:object>
      </w:r>
    </w:p>
    <w:p w14:paraId="4A8A2704" w14:textId="151E7456" w:rsidR="00B86A51" w:rsidRPr="0029661B" w:rsidRDefault="00B86A51" w:rsidP="00B86A51">
      <w:pPr>
        <w:pStyle w:val="FigureNoTitle"/>
      </w:pPr>
      <w:r w:rsidRPr="0029661B">
        <w:t>Figure 8-</w:t>
      </w:r>
      <w:r w:rsidR="00B562FD">
        <w:rPr>
          <w:rFonts w:hint="eastAsia"/>
          <w:lang w:eastAsia="ja-JP"/>
        </w:rPr>
        <w:t>129</w:t>
      </w:r>
      <w:r w:rsidRPr="0029661B">
        <w:t xml:space="preserve"> – Priority splitter function</w:t>
      </w:r>
    </w:p>
    <w:p w14:paraId="31078FD5" w14:textId="77777777" w:rsidR="00B86A51" w:rsidRPr="0029661B" w:rsidRDefault="00B86A51" w:rsidP="00B86A51">
      <w:pPr>
        <w:pStyle w:val="Normalaftertitle"/>
      </w:pPr>
      <w:r w:rsidRPr="0029661B">
        <w:t>The mapping of ETH_CI_P values to output ports of the priority splitter function needs to be configured.</w:t>
      </w:r>
    </w:p>
    <w:p w14:paraId="0A25BC45" w14:textId="77777777" w:rsidR="00B86A51" w:rsidRPr="0029661B" w:rsidRDefault="00B86A51" w:rsidP="00B86A51">
      <w:pPr>
        <w:pStyle w:val="Heading3"/>
      </w:pPr>
      <w:bookmarkStart w:id="486" w:name="_Toc319901773"/>
      <w:r w:rsidRPr="0029661B">
        <w:t>8.9.3</w:t>
      </w:r>
      <w:r w:rsidRPr="0029661B">
        <w:tab/>
        <w:t>Priority merger</w:t>
      </w:r>
      <w:bookmarkEnd w:id="486"/>
    </w:p>
    <w:p w14:paraId="64B44708" w14:textId="77777777" w:rsidR="00B86A51" w:rsidRPr="0029661B" w:rsidRDefault="00B86A51" w:rsidP="00B86A51">
      <w:r w:rsidRPr="0029661B">
        <w:t>The priority merger process forwards received ETH_CI on one of its input ports to a single output port.</w:t>
      </w:r>
    </w:p>
    <w:p w14:paraId="7315DEF0" w14:textId="77777777" w:rsidR="00B86A51" w:rsidRPr="0029661B" w:rsidRDefault="00B86A51" w:rsidP="00B86A51">
      <w:pPr>
        <w:pStyle w:val="Figure"/>
      </w:pPr>
      <w:r>
        <w:object w:dxaOrig="1184" w:dyaOrig="675" w14:anchorId="7091D03D">
          <v:shape id="_x0000_i1050" type="#_x0000_t75" style="width:97.6pt;height:54.8pt" o:ole="">
            <v:imagedata r:id="rId167" o:title=""/>
          </v:shape>
          <o:OLEObject Type="Embed" ProgID="CorelDRAW.Graphic.14" ShapeID="_x0000_i1050" DrawAspect="Content" ObjectID="_1536561170" r:id="rId168"/>
        </w:object>
      </w:r>
    </w:p>
    <w:p w14:paraId="29167FA5" w14:textId="4C61B5D9" w:rsidR="00B86A51" w:rsidRPr="0029661B" w:rsidRDefault="00B86A51" w:rsidP="00B86A51">
      <w:pPr>
        <w:pStyle w:val="FigureNoTitle"/>
      </w:pPr>
      <w:r w:rsidRPr="0029661B">
        <w:rPr>
          <w:rStyle w:val="ChaptitleChar"/>
          <w:b/>
          <w:sz w:val="24"/>
        </w:rPr>
        <w:t>Figure 8-</w:t>
      </w:r>
      <w:r w:rsidR="00B562FD">
        <w:rPr>
          <w:rStyle w:val="ChaptitleChar"/>
          <w:rFonts w:hint="eastAsia"/>
          <w:b/>
          <w:sz w:val="24"/>
          <w:lang w:eastAsia="ja-JP"/>
        </w:rPr>
        <w:t>130</w:t>
      </w:r>
      <w:r w:rsidRPr="0029661B">
        <w:rPr>
          <w:rStyle w:val="ChaptitleChar"/>
          <w:b/>
          <w:sz w:val="24"/>
        </w:rPr>
        <w:t xml:space="preserve"> –</w:t>
      </w:r>
      <w:r w:rsidRPr="0029661B">
        <w:t xml:space="preserve"> Priority merger function</w:t>
      </w:r>
    </w:p>
    <w:p w14:paraId="5F2BAA57" w14:textId="77777777" w:rsidR="00B86A51" w:rsidRPr="0029661B" w:rsidRDefault="00B86A51" w:rsidP="00B86A51">
      <w:pPr>
        <w:pStyle w:val="Normalaftertitle"/>
      </w:pPr>
      <w:r w:rsidRPr="0029661B">
        <w:t xml:space="preserve">Nothing has to be configured on this process. </w:t>
      </w:r>
    </w:p>
    <w:p w14:paraId="2932BDCC" w14:textId="77777777" w:rsidR="00B86A51" w:rsidRPr="0029661B" w:rsidRDefault="00B86A51" w:rsidP="00B86A51">
      <w:pPr>
        <w:pStyle w:val="Heading3"/>
      </w:pPr>
      <w:bookmarkStart w:id="487" w:name="_Toc319901774"/>
      <w:r w:rsidRPr="0029661B">
        <w:t>8.9.4</w:t>
      </w:r>
      <w:r w:rsidRPr="0029661B">
        <w:tab/>
        <w:t>Conditioner</w:t>
      </w:r>
      <w:bookmarkEnd w:id="487"/>
    </w:p>
    <w:p w14:paraId="1AA80E0F" w14:textId="77777777" w:rsidR="00B86A51" w:rsidRPr="0029661B" w:rsidRDefault="00B86A51" w:rsidP="00B86A51">
      <w:r w:rsidRPr="0029661B">
        <w:t xml:space="preserve">The conditioner determines the conformance of the incoming ETH_CI traffic units. The level of conformance is expressed as one of three colours; green, yellow or red. </w:t>
      </w:r>
    </w:p>
    <w:p w14:paraId="3C300BD9" w14:textId="77777777" w:rsidR="00B86A51" w:rsidRPr="0029661B" w:rsidRDefault="00B86A51" w:rsidP="00B86A51">
      <w:pPr>
        <w:pStyle w:val="Figure"/>
      </w:pPr>
      <w:r>
        <w:object w:dxaOrig="1320" w:dyaOrig="795" w14:anchorId="24EEAD05">
          <v:shape id="_x0000_i1051" type="#_x0000_t75" style="width:94.4pt;height:49.6pt" o:ole="">
            <v:imagedata r:id="rId169" o:title=""/>
          </v:shape>
          <o:OLEObject Type="Embed" ProgID="CorelDRAW.Graphic.14" ShapeID="_x0000_i1051" DrawAspect="Content" ObjectID="_1536561171" r:id="rId170"/>
        </w:object>
      </w:r>
    </w:p>
    <w:p w14:paraId="1A4358BA" w14:textId="5B8A1EEC" w:rsidR="00B86A51" w:rsidRPr="0029661B" w:rsidRDefault="00B86A51" w:rsidP="00B86A51">
      <w:pPr>
        <w:pStyle w:val="FigureNoTitle"/>
      </w:pPr>
      <w:r w:rsidRPr="0029661B">
        <w:rPr>
          <w:rStyle w:val="ChaptitleChar"/>
          <w:b/>
          <w:sz w:val="24"/>
        </w:rPr>
        <w:t>Figure 8-</w:t>
      </w:r>
      <w:r w:rsidR="00B562FD">
        <w:rPr>
          <w:rStyle w:val="ChaptitleChar"/>
          <w:rFonts w:hint="eastAsia"/>
          <w:b/>
          <w:sz w:val="24"/>
          <w:lang w:eastAsia="ja-JP"/>
        </w:rPr>
        <w:t>131</w:t>
      </w:r>
      <w:r w:rsidRPr="0029661B">
        <w:rPr>
          <w:rStyle w:val="ChaptitleChar"/>
          <w:b/>
          <w:sz w:val="24"/>
        </w:rPr>
        <w:t xml:space="preserve"> –</w:t>
      </w:r>
      <w:r w:rsidRPr="0029661B">
        <w:t xml:space="preserve"> Conditioner process</w:t>
      </w:r>
    </w:p>
    <w:p w14:paraId="24AFA9B2" w14:textId="77777777" w:rsidR="00B86A51" w:rsidRPr="0029661B" w:rsidRDefault="00B86A51" w:rsidP="00B86A51">
      <w:r w:rsidRPr="0029661B">
        <w:t xml:space="preserve">Red conformance means that the ETH_CI traffic unit is discarded; yellow conformance means that for the ETH_CI traffic units the associated ETH_CI_DE signal is set to true; green conformance means that the ETH_CI traffic unit is forwarded unchanged and the ETH_CI_DE signal is set to false. </w:t>
      </w:r>
    </w:p>
    <w:p w14:paraId="020DC824" w14:textId="77777777" w:rsidR="00B86A51" w:rsidRPr="0029661B" w:rsidRDefault="00B86A51" w:rsidP="00B86A51">
      <w:r w:rsidRPr="0029661B">
        <w:t>Compliance for a bandwidth profile is described by four parameters. The parameters are:</w:t>
      </w:r>
    </w:p>
    <w:p w14:paraId="65C3C293" w14:textId="77777777" w:rsidR="00B86A51" w:rsidRPr="0029661B" w:rsidRDefault="00B86A51" w:rsidP="00B86A51">
      <w:pPr>
        <w:pStyle w:val="enumlev1"/>
      </w:pPr>
      <w:r w:rsidRPr="0029661B">
        <w:t>1)</w:t>
      </w:r>
      <w:r w:rsidRPr="0029661B">
        <w:tab/>
        <w:t>Committed information rate (CIR) expressed as bits per second. CIR must</w:t>
      </w:r>
      <w:r w:rsidRPr="0029661B">
        <w:rPr>
          <w:b/>
        </w:rPr>
        <w:t xml:space="preserve"> </w:t>
      </w:r>
      <w:r w:rsidRPr="0029661B">
        <w:t xml:space="preserve">be </w:t>
      </w:r>
      <w:r w:rsidRPr="0029661B">
        <w:sym w:font="Symbol" w:char="F0B3"/>
      </w:r>
      <w:r w:rsidRPr="0029661B">
        <w:t xml:space="preserve"> 0.</w:t>
      </w:r>
    </w:p>
    <w:p w14:paraId="220C75C5" w14:textId="77777777" w:rsidR="00B86A51" w:rsidRPr="0029661B" w:rsidRDefault="00B86A51" w:rsidP="00B86A51">
      <w:pPr>
        <w:pStyle w:val="enumlev1"/>
      </w:pPr>
      <w:r w:rsidRPr="0029661B">
        <w:t>2)</w:t>
      </w:r>
      <w:r w:rsidRPr="0029661B">
        <w:tab/>
        <w:t>Committed burst size (CBS) expressed as bytes. When CIR &gt; 0, CBS must be ≥ maximum transmission unit size allowed to enter the function.</w:t>
      </w:r>
    </w:p>
    <w:p w14:paraId="530ED46B" w14:textId="77777777" w:rsidR="00B86A51" w:rsidRPr="0029661B" w:rsidRDefault="00B86A51" w:rsidP="00B86A51">
      <w:pPr>
        <w:pStyle w:val="enumlev1"/>
      </w:pPr>
      <w:r w:rsidRPr="0029661B">
        <w:t>3)</w:t>
      </w:r>
      <w:r w:rsidRPr="0029661B">
        <w:tab/>
        <w:t>Excess information rate (EIR) expressed as bits per second. EIR must</w:t>
      </w:r>
      <w:r w:rsidRPr="0029661B">
        <w:rPr>
          <w:b/>
        </w:rPr>
        <w:t xml:space="preserve"> </w:t>
      </w:r>
      <w:r w:rsidRPr="0029661B">
        <w:t xml:space="preserve">be </w:t>
      </w:r>
      <w:r w:rsidRPr="0029661B">
        <w:sym w:font="Symbol" w:char="F0B3"/>
      </w:r>
      <w:r w:rsidRPr="0029661B">
        <w:t xml:space="preserve"> 0.</w:t>
      </w:r>
    </w:p>
    <w:p w14:paraId="7AF7DC24" w14:textId="77777777" w:rsidR="00B86A51" w:rsidRPr="0029661B" w:rsidRDefault="00B86A51" w:rsidP="00B86A51">
      <w:pPr>
        <w:pStyle w:val="enumlev1"/>
      </w:pPr>
      <w:r w:rsidRPr="0029661B">
        <w:t>4)</w:t>
      </w:r>
      <w:r w:rsidRPr="0029661B">
        <w:tab/>
        <w:t>Excess burst size (EBS) expressed as bytes. When EIR &gt; 0, EBS must be ≥ maximum Ethernet frame allowed to enter the network.</w:t>
      </w:r>
    </w:p>
    <w:p w14:paraId="11C55807" w14:textId="77777777" w:rsidR="00B86A51" w:rsidRPr="0029661B" w:rsidRDefault="00B86A51" w:rsidP="00B86A51">
      <w:r w:rsidRPr="0029661B">
        <w:lastRenderedPageBreak/>
        <w:t>Two additional parameters are used to determine the behaviour of the bandwidth profile algorithm. The algorithm is said to be in colour-aware mode when each incoming Ethernet frame already has a level of conformance colour associated with it and that colour is taken into account in determining the level of conformance to the bandwidth profile parameters. The bandwidth profile algorithm is said to be in colour-blind mode when the level of conformance colour (if any) already associated with each incoming Ethernet frame, is ignored in determining the level of conformance. Colour-blind mode support is required at the UNI. Colour-aware mode is optional at the UNI.</w:t>
      </w:r>
    </w:p>
    <w:p w14:paraId="5ACEBD43" w14:textId="77777777" w:rsidR="00B86A51" w:rsidRPr="0029661B" w:rsidRDefault="00B86A51" w:rsidP="00B86A51">
      <w:pPr>
        <w:pStyle w:val="enumlev1"/>
      </w:pPr>
      <w:r w:rsidRPr="0029661B">
        <w:t>1)</w:t>
      </w:r>
      <w:r w:rsidRPr="0029661B">
        <w:tab/>
        <w:t>Coupling flag (CF) must have only one of two possible values, 0 or 1.</w:t>
      </w:r>
    </w:p>
    <w:p w14:paraId="483FA06F" w14:textId="77777777" w:rsidR="00B86A51" w:rsidRPr="0029661B" w:rsidRDefault="00B86A51" w:rsidP="00B86A51">
      <w:pPr>
        <w:pStyle w:val="enumlev1"/>
      </w:pPr>
      <w:r w:rsidRPr="0029661B">
        <w:t>2)</w:t>
      </w:r>
      <w:r w:rsidRPr="0029661B">
        <w:tab/>
        <w:t>Colour mode (CM) must have only one of two possible values, "colo</w:t>
      </w:r>
      <w:r>
        <w:t>u</w:t>
      </w:r>
      <w:r w:rsidRPr="0029661B">
        <w:t>r-blind" and "colo</w:t>
      </w:r>
      <w:r>
        <w:t>u</w:t>
      </w:r>
      <w:r w:rsidRPr="0029661B">
        <w:t>r-aware".</w:t>
      </w:r>
    </w:p>
    <w:p w14:paraId="4BFAAE25" w14:textId="77777777" w:rsidR="00B86A51" w:rsidRPr="0029661B" w:rsidRDefault="00B86A51" w:rsidP="00B86A51">
      <w:r w:rsidRPr="0029661B">
        <w:t>All these parameters have to be configured at the conditioner function. The conformance</w:t>
      </w:r>
      <w:r w:rsidRPr="0029661B">
        <w:rPr>
          <w:lang w:eastAsia="ja-JP"/>
        </w:rPr>
        <w:t xml:space="preserve"> a</w:t>
      </w:r>
      <w:r w:rsidRPr="0029661B">
        <w:t xml:space="preserve">lgorithm is defined in </w:t>
      </w:r>
      <w:r w:rsidRPr="0029661B">
        <w:rPr>
          <w:lang w:eastAsia="ja-JP"/>
        </w:rPr>
        <w:t>[</w:t>
      </w:r>
      <w:r w:rsidRPr="0029661B">
        <w:t>MEF</w:t>
      </w:r>
      <w:r w:rsidRPr="0029661B">
        <w:rPr>
          <w:lang w:eastAsia="ja-JP"/>
        </w:rPr>
        <w:t xml:space="preserve"> </w:t>
      </w:r>
      <w:r w:rsidRPr="0029661B">
        <w:t>10.</w:t>
      </w:r>
      <w:r>
        <w:rPr>
          <w:rFonts w:hint="eastAsia"/>
          <w:lang w:eastAsia="ja-JP"/>
        </w:rPr>
        <w:t>3</w:t>
      </w:r>
      <w:r w:rsidRPr="0029661B">
        <w:rPr>
          <w:lang w:eastAsia="ja-JP"/>
        </w:rPr>
        <w:t>]</w:t>
      </w:r>
      <w:r w:rsidRPr="0029661B">
        <w:t xml:space="preserve">. </w:t>
      </w:r>
    </w:p>
    <w:p w14:paraId="6AF7A9E4" w14:textId="77777777" w:rsidR="00B86A51" w:rsidRPr="0029661B" w:rsidRDefault="00B86A51" w:rsidP="00B86A51">
      <w:pPr>
        <w:pStyle w:val="Heading3"/>
      </w:pPr>
      <w:bookmarkStart w:id="488" w:name="_Toc319901775"/>
      <w:r w:rsidRPr="0029661B">
        <w:t>8.9.5</w:t>
      </w:r>
      <w:r w:rsidRPr="0029661B">
        <w:tab/>
        <w:t>Scheduler</w:t>
      </w:r>
      <w:bookmarkEnd w:id="488"/>
    </w:p>
    <w:p w14:paraId="3A3D719C" w14:textId="77777777" w:rsidR="00B86A51" w:rsidRPr="0029661B" w:rsidRDefault="00B86A51" w:rsidP="00B86A51">
      <w:r w:rsidRPr="0029661B">
        <w:t xml:space="preserve">The scheduler process forwards ETH_CI from its input ports to the corresponding output ports of the scheduler function according to a specified scheduling algorithm. </w:t>
      </w:r>
    </w:p>
    <w:p w14:paraId="623C4928" w14:textId="77777777" w:rsidR="00B86A51" w:rsidRPr="0029661B" w:rsidRDefault="00B86A51" w:rsidP="00B86A51">
      <w:pPr>
        <w:pStyle w:val="Figure"/>
      </w:pPr>
      <w:r>
        <w:object w:dxaOrig="1191" w:dyaOrig="1369" w14:anchorId="73707234">
          <v:shape id="_x0000_i1052" type="#_x0000_t75" style="width:98.8pt;height:108.8pt" o:ole="">
            <v:imagedata r:id="rId171" o:title=""/>
          </v:shape>
          <o:OLEObject Type="Embed" ProgID="CorelDRAW.Graphic.14" ShapeID="_x0000_i1052" DrawAspect="Content" ObjectID="_1536561172" r:id="rId172"/>
        </w:object>
      </w:r>
    </w:p>
    <w:p w14:paraId="3DCF7B6B" w14:textId="5CD11C73" w:rsidR="00B86A51" w:rsidRPr="0029661B" w:rsidRDefault="00B86A51" w:rsidP="00B86A51">
      <w:pPr>
        <w:pStyle w:val="FigureNoTitle"/>
      </w:pPr>
      <w:r w:rsidRPr="0029661B">
        <w:rPr>
          <w:rStyle w:val="ChaptitleChar"/>
          <w:b/>
          <w:sz w:val="24"/>
        </w:rPr>
        <w:t>Figure 8-</w:t>
      </w:r>
      <w:r w:rsidR="00B562FD">
        <w:rPr>
          <w:rStyle w:val="ChaptitleChar"/>
          <w:rFonts w:hint="eastAsia"/>
          <w:b/>
          <w:sz w:val="24"/>
          <w:lang w:eastAsia="ja-JP"/>
        </w:rPr>
        <w:t>132</w:t>
      </w:r>
      <w:r w:rsidRPr="0029661B">
        <w:rPr>
          <w:rStyle w:val="ChaptitleChar"/>
          <w:b/>
          <w:sz w:val="24"/>
        </w:rPr>
        <w:t xml:space="preserve"> –</w:t>
      </w:r>
      <w:r w:rsidRPr="0029661B">
        <w:t xml:space="preserve"> Scheduler process</w:t>
      </w:r>
    </w:p>
    <w:p w14:paraId="5BBE8353" w14:textId="77777777" w:rsidR="00B86A51" w:rsidRPr="0029661B" w:rsidRDefault="00B86A51" w:rsidP="00B86A51">
      <w:pPr>
        <w:pStyle w:val="Normalaftertitle"/>
      </w:pPr>
      <w:r w:rsidRPr="0029661B">
        <w:t xml:space="preserve">The scheduling algorithm and its parameters must be configured. </w:t>
      </w:r>
    </w:p>
    <w:p w14:paraId="36C0DD9F" w14:textId="77777777" w:rsidR="00B86A51" w:rsidRPr="0029661B" w:rsidRDefault="00B86A51" w:rsidP="00B86A51">
      <w:r w:rsidRPr="0029661B">
        <w:t>The scheduling algorithms are for further study.</w:t>
      </w:r>
    </w:p>
    <w:p w14:paraId="2002E7C4" w14:textId="77777777" w:rsidR="00B86A51" w:rsidRPr="0029661B" w:rsidRDefault="00B86A51" w:rsidP="00B86A51">
      <w:pPr>
        <w:pStyle w:val="Heading1"/>
      </w:pPr>
      <w:bookmarkStart w:id="489" w:name="_Toc319901776"/>
      <w:bookmarkStart w:id="490" w:name="_Toc328035812"/>
      <w:bookmarkStart w:id="491" w:name="_Toc339540519"/>
      <w:bookmarkStart w:id="492" w:name="_Toc341956996"/>
      <w:bookmarkStart w:id="493" w:name="_Toc418515429"/>
      <w:r w:rsidRPr="0029661B">
        <w:t>9</w:t>
      </w:r>
      <w:r w:rsidRPr="0029661B">
        <w:tab/>
        <w:t>Ethernet MAC layer (ETH) functions</w:t>
      </w:r>
      <w:bookmarkEnd w:id="449"/>
      <w:bookmarkEnd w:id="450"/>
      <w:bookmarkEnd w:id="451"/>
      <w:bookmarkEnd w:id="452"/>
      <w:bookmarkEnd w:id="489"/>
      <w:bookmarkEnd w:id="490"/>
      <w:bookmarkEnd w:id="491"/>
      <w:bookmarkEnd w:id="492"/>
      <w:bookmarkEnd w:id="493"/>
    </w:p>
    <w:p w14:paraId="2A821D3A" w14:textId="77777777" w:rsidR="00B86A51" w:rsidRPr="0029661B" w:rsidRDefault="00B86A51" w:rsidP="00B86A51">
      <w:r w:rsidRPr="0029661B">
        <w:t>Figure 1</w:t>
      </w:r>
      <w:r w:rsidRPr="0029661B">
        <w:rPr>
          <w:lang w:eastAsia="ja-JP"/>
        </w:rPr>
        <w:t>-1</w:t>
      </w:r>
      <w:r w:rsidRPr="0029661B">
        <w:t xml:space="preserve"> illustrates all the ETH layer network</w:t>
      </w:r>
      <w:r w:rsidRPr="0029661B">
        <w:rPr>
          <w:lang w:eastAsia="ja-JP"/>
        </w:rPr>
        <w:t>,</w:t>
      </w:r>
      <w:r w:rsidRPr="0029661B">
        <w:t xml:space="preserve"> server and client adaptation functions. The information crossing the ETH flow point (ETH_FP) is referred to as the ETH characteristic information (ETH_CI). The information crossing the ETH access point (ETH_AP) is referred to as ETH adapted information (ETH_AI). </w:t>
      </w:r>
    </w:p>
    <w:p w14:paraId="5CA7F76F" w14:textId="77777777" w:rsidR="00B86A51" w:rsidRPr="0029661B" w:rsidRDefault="00B86A51" w:rsidP="00B86A51">
      <w:r w:rsidRPr="0029661B">
        <w:t>ETH sublayers can be created by expanding an ETH_FP as illustrated in Figure 9-1.</w:t>
      </w:r>
    </w:p>
    <w:p w14:paraId="32CC5476" w14:textId="77777777" w:rsidR="00B86A51" w:rsidRPr="0029661B" w:rsidRDefault="00B86A51" w:rsidP="00B86A51">
      <w:pPr>
        <w:pStyle w:val="Figure"/>
      </w:pPr>
      <w:r>
        <w:rPr>
          <w:noProof/>
          <w:lang w:eastAsia="zh-CN"/>
        </w:rPr>
        <w:lastRenderedPageBreak/>
        <w:drawing>
          <wp:inline distT="0" distB="0" distL="0" distR="0" wp14:anchorId="4E4535B6" wp14:editId="502A605B">
            <wp:extent cx="5796915" cy="8238490"/>
            <wp:effectExtent l="0" t="0" r="0" b="0"/>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5796915" cy="8238490"/>
                    </a:xfrm>
                    <a:prstGeom prst="rect">
                      <a:avLst/>
                    </a:prstGeom>
                    <a:noFill/>
                    <a:ln>
                      <a:noFill/>
                    </a:ln>
                  </pic:spPr>
                </pic:pic>
              </a:graphicData>
            </a:graphic>
          </wp:inline>
        </w:drawing>
      </w:r>
    </w:p>
    <w:p w14:paraId="63D1055D" w14:textId="77777777" w:rsidR="00B86A51" w:rsidRPr="0029661B" w:rsidRDefault="00B86A51" w:rsidP="00B86A51">
      <w:pPr>
        <w:pStyle w:val="FigureNoTitle"/>
      </w:pPr>
      <w:bookmarkStart w:id="494" w:name="_Ref126640830"/>
      <w:r w:rsidRPr="0029661B">
        <w:t xml:space="preserve">Figure </w:t>
      </w:r>
      <w:bookmarkEnd w:id="494"/>
      <w:r w:rsidRPr="0029661B">
        <w:t>9-1 – ETH sublayering</w:t>
      </w:r>
    </w:p>
    <w:p w14:paraId="64C79A19" w14:textId="77777777" w:rsidR="00B86A51" w:rsidRPr="0029661B" w:rsidRDefault="00B86A51" w:rsidP="00B86A51">
      <w:pPr>
        <w:pStyle w:val="Normalaftertitle"/>
      </w:pPr>
      <w:r w:rsidRPr="0029661B">
        <w:lastRenderedPageBreak/>
        <w:t xml:space="preserve">Figure 9-1 illustrates the basic flow termination and adaptation functions involved and the possible ordering of these functions. The ETHx/ETH-m functions multiplex ETH_CI streams. </w:t>
      </w:r>
      <w:r w:rsidRPr="0029661B">
        <w:rPr>
          <w:szCs w:val="22"/>
        </w:rPr>
        <w:t xml:space="preserve">The ETHx and ETHG flow termination functions insert and extract the proactive ITU-T </w:t>
      </w:r>
      <w:r w:rsidRPr="0029661B">
        <w:rPr>
          <w:lang w:eastAsia="ja-JP"/>
        </w:rPr>
        <w:t>G.8013/</w:t>
      </w:r>
      <w:r w:rsidRPr="0029661B">
        <w:rPr>
          <w:szCs w:val="22"/>
        </w:rPr>
        <w:t xml:space="preserve">Y.1731 OAM information (e.g., CCM). The ETHDy flow termination functions insert and extract the on-demand ITU-T </w:t>
      </w:r>
      <w:r w:rsidRPr="0029661B">
        <w:rPr>
          <w:lang w:eastAsia="ja-JP"/>
        </w:rPr>
        <w:t>G.8013/</w:t>
      </w:r>
      <w:r w:rsidRPr="0029661B">
        <w:rPr>
          <w:szCs w:val="22"/>
        </w:rPr>
        <w:t xml:space="preserve">Y.1731 OAM information (e.g., LBM, LTM). The ETHx/ETH </w:t>
      </w:r>
      <w:r w:rsidRPr="0029661B">
        <w:rPr>
          <w:szCs w:val="22"/>
          <w:lang w:eastAsia="ja-JP"/>
        </w:rPr>
        <w:t xml:space="preserve">and ETHG/ETH </w:t>
      </w:r>
      <w:r w:rsidRPr="0029661B">
        <w:rPr>
          <w:szCs w:val="22"/>
        </w:rPr>
        <w:t xml:space="preserve">adaptation functions insert and extract the administrative and </w:t>
      </w:r>
      <w:r w:rsidRPr="0029661B">
        <w:rPr>
          <w:szCs w:val="22"/>
          <w:lang w:eastAsia="ja-JP"/>
        </w:rPr>
        <w:t>control</w:t>
      </w:r>
      <w:r w:rsidRPr="0029661B">
        <w:rPr>
          <w:szCs w:val="22"/>
        </w:rPr>
        <w:t xml:space="preserve"> ITU-T </w:t>
      </w:r>
      <w:r w:rsidRPr="0029661B">
        <w:rPr>
          <w:lang w:eastAsia="ja-JP"/>
        </w:rPr>
        <w:t>G.8013/</w:t>
      </w:r>
      <w:r w:rsidRPr="0029661B">
        <w:rPr>
          <w:szCs w:val="22"/>
        </w:rPr>
        <w:t>Y.1731 OAM information (e.g., LCK, APS).</w:t>
      </w:r>
    </w:p>
    <w:p w14:paraId="586F9EB3" w14:textId="77777777" w:rsidR="00B86A51" w:rsidRPr="0029661B" w:rsidRDefault="00B86A51" w:rsidP="00B86A51">
      <w:r w:rsidRPr="0029661B">
        <w:t xml:space="preserve">Any combination that can be constructed by following the directions in the figure is allowed. Some recursion is allowed as indicated by the arrows upwards; the number next to the arrow defines the number of recursions allowed. </w:t>
      </w:r>
    </w:p>
    <w:p w14:paraId="4D282F44" w14:textId="77777777" w:rsidR="00B86A51" w:rsidRDefault="00B86A51" w:rsidP="00B86A51">
      <w:pPr>
        <w:rPr>
          <w:lang w:eastAsia="ja-JP"/>
        </w:rPr>
      </w:pPr>
      <w:r w:rsidRPr="0029661B">
        <w:t>Note that the ETHx sublayers in Figure 9-1 correspond to the ETH0 (top), ETH1 (middle) and ETH2 (bottom) in Figure 7-5 of [ITU-T G.8010].</w:t>
      </w:r>
    </w:p>
    <w:p w14:paraId="19AA0F4F" w14:textId="77777777" w:rsidR="00B86A51" w:rsidRPr="003E665E" w:rsidRDefault="00B86A51" w:rsidP="00B86A51">
      <w:pPr>
        <w:rPr>
          <w:lang w:eastAsia="ja-JP"/>
        </w:rPr>
      </w:pPr>
      <w:r w:rsidRPr="003E665E">
        <w:rPr>
          <w:rFonts w:hint="eastAsia"/>
          <w:lang w:eastAsia="ja-JP"/>
        </w:rPr>
        <w:t xml:space="preserve">NOTE - </w:t>
      </w:r>
      <w:r w:rsidRPr="003E665E">
        <w:rPr>
          <w:lang w:eastAsia="ja-JP"/>
        </w:rPr>
        <w:t>ETHx/ETHG</w:t>
      </w:r>
      <w:r w:rsidRPr="003E665E">
        <w:rPr>
          <w:rFonts w:hint="eastAsia"/>
          <w:lang w:eastAsia="ja-JP"/>
        </w:rPr>
        <w:t xml:space="preserve"> adaptation </w:t>
      </w:r>
      <w:r w:rsidRPr="003E665E">
        <w:rPr>
          <w:lang w:eastAsia="ja-JP"/>
        </w:rPr>
        <w:t>function</w:t>
      </w:r>
      <w:r w:rsidRPr="003E665E">
        <w:rPr>
          <w:rFonts w:hint="eastAsia"/>
          <w:lang w:eastAsia="ja-JP"/>
        </w:rPr>
        <w:t xml:space="preserve"> is not included in Figure 9-1 because this atomic function is not used in </w:t>
      </w:r>
      <w:r w:rsidRPr="003E665E">
        <w:rPr>
          <w:lang w:eastAsia="ja-JP"/>
        </w:rPr>
        <w:t>ETH MEP and MIP functions described in clause 9.8.</w:t>
      </w:r>
      <w:r w:rsidRPr="003E665E">
        <w:rPr>
          <w:rFonts w:hint="eastAsia"/>
          <w:lang w:eastAsia="ja-JP"/>
        </w:rPr>
        <w:t xml:space="preserve"> </w:t>
      </w:r>
    </w:p>
    <w:p w14:paraId="2C1A07BE" w14:textId="77777777" w:rsidR="00B86A51" w:rsidRPr="004B0079" w:rsidRDefault="00B86A51" w:rsidP="00B86A51">
      <w:pPr>
        <w:rPr>
          <w:lang w:eastAsia="ja-JP"/>
        </w:rPr>
      </w:pPr>
    </w:p>
    <w:p w14:paraId="7DA7C6C8" w14:textId="77777777" w:rsidR="00B86A51" w:rsidRPr="0029661B" w:rsidRDefault="00B86A51" w:rsidP="00B86A51">
      <w:pPr>
        <w:pStyle w:val="headingb0"/>
      </w:pPr>
      <w:r w:rsidRPr="0029661B">
        <w:t>ETH characteristic information</w:t>
      </w:r>
    </w:p>
    <w:p w14:paraId="2881E0CB" w14:textId="77777777" w:rsidR="00B86A51" w:rsidRPr="0029661B" w:rsidRDefault="00B86A51" w:rsidP="00B86A51">
      <w:r w:rsidRPr="0029661B">
        <w:t>The ETH_CI is a stream of ETH_CI traffic units complemented with ETH_CI_P, ETH_CI_DE</w:t>
      </w:r>
      <w:r w:rsidRPr="0029661B">
        <w:rPr>
          <w:lang w:eastAsia="ja-JP"/>
        </w:rPr>
        <w:t>,</w:t>
      </w:r>
      <w:r w:rsidRPr="0029661B">
        <w:t xml:space="preserve"> ETH_CI_SSF </w:t>
      </w:r>
      <w:r w:rsidRPr="0029661B">
        <w:rPr>
          <w:lang w:eastAsia="ja-JP"/>
        </w:rPr>
        <w:t xml:space="preserve">and ETH_CI_SSD </w:t>
      </w:r>
      <w:r w:rsidRPr="0029661B">
        <w:t>signals. An ETH_CI traffic unit defines the ETH_CI_D signal as illustrated in Figure 9-2. Each ETH_CI traffic unit contains a source address (SA) field, a destination address (DA) field and an M_SDU field, this can be further decomposed in</w:t>
      </w:r>
      <w:r w:rsidRPr="0029661B">
        <w:rPr>
          <w:lang w:eastAsia="ja-JP"/>
        </w:rPr>
        <w:t>to</w:t>
      </w:r>
      <w:r w:rsidRPr="0029661B">
        <w:t xml:space="preserve"> a length/type field and a payload field; the payload field may be padded. </w:t>
      </w:r>
    </w:p>
    <w:p w14:paraId="19998212" w14:textId="77777777" w:rsidR="00B86A51" w:rsidRPr="0029661B" w:rsidRDefault="00B86A51" w:rsidP="00B86A51">
      <w:pPr>
        <w:pStyle w:val="Figure"/>
      </w:pPr>
      <w:r>
        <w:rPr>
          <w:noProof/>
          <w:lang w:val="en-US" w:eastAsia="zh-CN"/>
        </w:rPr>
        <w:object w:dxaOrig="5910" w:dyaOrig="1798" w14:anchorId="3BDA297B">
          <v:shape id="_x0000_i1053" type="#_x0000_t75" style="width:475.6pt;height:2in" o:ole="">
            <v:imagedata r:id="rId174" o:title=""/>
          </v:shape>
          <o:OLEObject Type="Embed" ProgID="CorelDRAW.Graphic.14" ShapeID="_x0000_i1053" DrawAspect="Content" ObjectID="_1536561173" r:id="rId175"/>
        </w:object>
      </w:r>
    </w:p>
    <w:p w14:paraId="311FBA77" w14:textId="77777777" w:rsidR="00B86A51" w:rsidRPr="0029661B" w:rsidRDefault="00B86A51" w:rsidP="00B86A51">
      <w:pPr>
        <w:pStyle w:val="FigureNoTitle"/>
        <w:rPr>
          <w:noProof/>
        </w:rPr>
      </w:pPr>
      <w:r w:rsidRPr="0029661B">
        <w:rPr>
          <w:noProof/>
        </w:rPr>
        <w:t>Figure 9-2 – ETH characteristic information</w:t>
      </w:r>
    </w:p>
    <w:p w14:paraId="29413D7A" w14:textId="77777777" w:rsidR="00B86A51" w:rsidRPr="0029661B" w:rsidRDefault="00B86A51" w:rsidP="00B86A51">
      <w:pPr>
        <w:pStyle w:val="Normalaftertitle"/>
      </w:pPr>
      <w:r w:rsidRPr="0029661B">
        <w:t xml:space="preserve">The SA and DA field contain 48 byte MAC addresses as defined in </w:t>
      </w:r>
      <w:r w:rsidRPr="0029661B">
        <w:rPr>
          <w:lang w:eastAsia="ja-JP"/>
        </w:rPr>
        <w:t>[</w:t>
      </w:r>
      <w:r w:rsidRPr="0029661B">
        <w:t>IEEE</w:t>
      </w:r>
      <w:r w:rsidRPr="0029661B">
        <w:rPr>
          <w:lang w:eastAsia="ja-JP"/>
        </w:rPr>
        <w:t xml:space="preserve"> </w:t>
      </w:r>
      <w:r w:rsidRPr="0029661B">
        <w:t>802.3</w:t>
      </w:r>
      <w:r w:rsidRPr="0029661B">
        <w:rPr>
          <w:lang w:eastAsia="ja-JP"/>
        </w:rPr>
        <w:t>]</w:t>
      </w:r>
      <w:r w:rsidRPr="0029661B">
        <w:t>.</w:t>
      </w:r>
    </w:p>
    <w:p w14:paraId="46E0276B" w14:textId="77777777" w:rsidR="00B86A51" w:rsidRPr="0029661B" w:rsidRDefault="00B86A51" w:rsidP="00B86A51">
      <w:r w:rsidRPr="0029661B">
        <w:t xml:space="preserve">There are two types of ETH_CI traffic units: data traffic units and OAM traffic units. If the L/T field equals the OAM Etype value (89-02 as defined in </w:t>
      </w:r>
      <w:r w:rsidRPr="0029661B">
        <w:rPr>
          <w:lang w:eastAsia="ja-JP"/>
        </w:rPr>
        <w:t>clause 10 of [ITU-T G.8013]</w:t>
      </w:r>
      <w:r w:rsidRPr="0029661B">
        <w:t xml:space="preserve">) the ETH_CI traffic unit is an ETH_CI OAM traffic unit, otherwise it is an ETH_CI data traffic unit. </w:t>
      </w:r>
    </w:p>
    <w:p w14:paraId="20551342" w14:textId="77777777" w:rsidR="00B86A51" w:rsidRPr="0029661B" w:rsidRDefault="00B86A51" w:rsidP="00B86A51">
      <w:r w:rsidRPr="0029661B">
        <w:t>The payload field of an ETH_CI OAM traffic unit can be decomposed into the maintenance entity group level field (MEL), the version field (Ver)</w:t>
      </w:r>
      <w:r w:rsidRPr="0029661B">
        <w:rPr>
          <w:lang w:eastAsia="ja-JP"/>
        </w:rPr>
        <w:t>,</w:t>
      </w:r>
      <w:r w:rsidRPr="0029661B">
        <w:t xml:space="preserve"> the </w:t>
      </w:r>
      <w:r>
        <w:t>OpCode</w:t>
      </w:r>
      <w:r w:rsidRPr="0029661B">
        <w:t xml:space="preserve"> field (Opc), the flags field (F), the TLV </w:t>
      </w:r>
      <w:r>
        <w:rPr>
          <w:rFonts w:hint="eastAsia"/>
          <w:lang w:eastAsia="ja-JP"/>
        </w:rPr>
        <w:t>O</w:t>
      </w:r>
      <w:r w:rsidRPr="0029661B">
        <w:t xml:space="preserve">ffset field (Offs) and </w:t>
      </w:r>
      <w:r>
        <w:t>OpCode</w:t>
      </w:r>
      <w:r w:rsidRPr="0029661B">
        <w:t xml:space="preserve"> specific fields. This structure of ETH_CI OAM traffic units is defined in </w:t>
      </w:r>
      <w:r w:rsidRPr="0029661B">
        <w:rPr>
          <w:lang w:eastAsia="ja-JP"/>
        </w:rPr>
        <w:t>c</w:t>
      </w:r>
      <w:r w:rsidRPr="0029661B">
        <w:t xml:space="preserve">lause 9 of [ITU-T </w:t>
      </w:r>
      <w:r w:rsidRPr="0029661B">
        <w:rPr>
          <w:lang w:eastAsia="ja-JP"/>
        </w:rPr>
        <w:t>G.8013</w:t>
      </w:r>
      <w:r w:rsidRPr="0029661B">
        <w:t>].</w:t>
      </w:r>
    </w:p>
    <w:p w14:paraId="7AD08737" w14:textId="77777777" w:rsidR="00B86A51" w:rsidRPr="0029661B" w:rsidRDefault="00B86A51" w:rsidP="00B86A51">
      <w:pPr>
        <w:pStyle w:val="headingb0"/>
      </w:pPr>
      <w:r w:rsidRPr="0029661B">
        <w:t>Functions for traffic units</w:t>
      </w:r>
    </w:p>
    <w:p w14:paraId="2CE04AAF" w14:textId="77777777" w:rsidR="00B86A51" w:rsidRPr="0029661B" w:rsidRDefault="00B86A51" w:rsidP="00B86A51">
      <w:r w:rsidRPr="0029661B">
        <w:t xml:space="preserve">The following functions are used in this </w:t>
      </w:r>
      <w:r w:rsidRPr="0029661B">
        <w:rPr>
          <w:lang w:eastAsia="ja-JP"/>
        </w:rPr>
        <w:t>Recommendation</w:t>
      </w:r>
      <w:r w:rsidRPr="0029661B">
        <w:t xml:space="preserve"> to indicate the various fields of a traffic unit:</w:t>
      </w:r>
    </w:p>
    <w:p w14:paraId="339DDF3C" w14:textId="77777777" w:rsidR="00B86A51" w:rsidRPr="0029661B" w:rsidRDefault="00B86A51" w:rsidP="00B86A51">
      <w:pPr>
        <w:pStyle w:val="enumlev1"/>
      </w:pPr>
      <w:r w:rsidRPr="0029661B">
        <w:lastRenderedPageBreak/>
        <w:tab/>
        <w:t>SA(Traffic_Unit): returns the value of the SA field in the traffic unit.</w:t>
      </w:r>
    </w:p>
    <w:p w14:paraId="4A89DB76" w14:textId="77777777" w:rsidR="00B86A51" w:rsidRPr="0029661B" w:rsidRDefault="00B86A51" w:rsidP="00B86A51">
      <w:pPr>
        <w:pStyle w:val="enumlev1"/>
      </w:pPr>
      <w:r w:rsidRPr="0029661B">
        <w:tab/>
        <w:t xml:space="preserve">DA(Traffic_Unit): returns the value of the DA field in the traffic unit. </w:t>
      </w:r>
    </w:p>
    <w:p w14:paraId="25B50F77" w14:textId="77777777" w:rsidR="00B86A51" w:rsidRPr="0029661B" w:rsidRDefault="00B86A51" w:rsidP="00B86A51">
      <w:pPr>
        <w:pStyle w:val="enumlev1"/>
      </w:pPr>
      <w:r w:rsidRPr="0029661B">
        <w:tab/>
        <w:t xml:space="preserve">Etype(Traffic_Unit): returns the value of the </w:t>
      </w:r>
      <w:r>
        <w:t>EtherType</w:t>
      </w:r>
      <w:r w:rsidRPr="0029661B">
        <w:t xml:space="preserve"> field in the traffic unit.</w:t>
      </w:r>
    </w:p>
    <w:p w14:paraId="2E1F1AA7" w14:textId="77777777" w:rsidR="00B86A51" w:rsidRPr="0029661B" w:rsidRDefault="00B86A51" w:rsidP="00B86A51">
      <w:pPr>
        <w:pStyle w:val="enumlev1"/>
      </w:pPr>
      <w:r w:rsidRPr="0029661B">
        <w:tab/>
        <w:t xml:space="preserve">OPC(OAM Traffic_Unit): returns the value of the </w:t>
      </w:r>
      <w:r>
        <w:t>OpCode</w:t>
      </w:r>
      <w:r w:rsidRPr="0029661B">
        <w:t xml:space="preserve"> field in the OAM traffic unit; returns an undefined value if the traffic unit is not an OAM traffic unit. </w:t>
      </w:r>
    </w:p>
    <w:p w14:paraId="7A4E4B03" w14:textId="77777777" w:rsidR="00B86A51" w:rsidRPr="0029661B" w:rsidRDefault="00B86A51" w:rsidP="00B86A51">
      <w:pPr>
        <w:pStyle w:val="enumlev1"/>
      </w:pPr>
      <w:r w:rsidRPr="0029661B">
        <w:tab/>
        <w:t>MEL(OAM Traffic_Unit): returns the value of the maintenance entity group level field in the OAM traffic unit; returns an undefined value if the traffic unit is not an OAM traffic unit.</w:t>
      </w:r>
    </w:p>
    <w:p w14:paraId="28A0A3D5" w14:textId="77777777" w:rsidR="00B86A51" w:rsidRPr="0029661B" w:rsidRDefault="00B86A51" w:rsidP="00B86A51">
      <w:r w:rsidRPr="0029661B">
        <w:t xml:space="preserve">Flags(OAM Traffic_Unit): returns the value of the flags field in the OAM traffic unit; returns an undefined value if the traffic unit is not an OAM traffic unit. </w:t>
      </w:r>
    </w:p>
    <w:p w14:paraId="35B9F1E1" w14:textId="77777777" w:rsidR="00B86A51" w:rsidRPr="0029661B" w:rsidRDefault="00B86A51" w:rsidP="00B86A51">
      <w:pPr>
        <w:pStyle w:val="Note"/>
      </w:pPr>
      <w:r w:rsidRPr="0029661B">
        <w:rPr>
          <w:lang w:eastAsia="ja-JP"/>
        </w:rPr>
        <w:t>NOTE</w:t>
      </w:r>
      <w:r w:rsidRPr="0029661B">
        <w:t xml:space="preserve"> – The ETH_CI contains no VID field as the ETH_CI is defined per VLAN.</w:t>
      </w:r>
    </w:p>
    <w:p w14:paraId="398113DD" w14:textId="77777777" w:rsidR="00B86A51" w:rsidRPr="0029661B" w:rsidRDefault="00B86A51" w:rsidP="00B86A51">
      <w:pPr>
        <w:pStyle w:val="headingb0"/>
      </w:pPr>
      <w:r w:rsidRPr="0029661B">
        <w:t>ETH adapted information</w:t>
      </w:r>
    </w:p>
    <w:p w14:paraId="27E3D7EF" w14:textId="77777777" w:rsidR="00B86A51" w:rsidRPr="0029661B" w:rsidRDefault="00B86A51" w:rsidP="00B86A51">
      <w:r w:rsidRPr="0029661B">
        <w:t>The ETH_AI is a stream of ETH_AI traffic units complemented with the following signals: ETH_AI_P, ETH_AI_DE</w:t>
      </w:r>
      <w:r w:rsidRPr="0029661B">
        <w:rPr>
          <w:lang w:eastAsia="ja-JP"/>
        </w:rPr>
        <w:t>,</w:t>
      </w:r>
      <w:r w:rsidRPr="0029661B">
        <w:t xml:space="preserve"> ETH_AI_TSF</w:t>
      </w:r>
      <w:r w:rsidRPr="0029661B">
        <w:rPr>
          <w:lang w:eastAsia="ja-JP"/>
        </w:rPr>
        <w:t xml:space="preserve"> and ETH_AI_TSD</w:t>
      </w:r>
      <w:r w:rsidRPr="0029661B">
        <w:t>. The ETH_AI traffic units define the ETH_AI_D signal. The ETH_AI traffic unit structure is shown in Figure 9-3.</w:t>
      </w:r>
    </w:p>
    <w:p w14:paraId="6ADFACB6" w14:textId="77777777" w:rsidR="00B86A51" w:rsidRPr="0029661B" w:rsidRDefault="00B86A51" w:rsidP="00B86A51">
      <w:pPr>
        <w:pStyle w:val="Figure"/>
      </w:pPr>
      <w:r>
        <w:rPr>
          <w:noProof/>
          <w:lang w:val="en-US" w:eastAsia="zh-CN"/>
        </w:rPr>
        <w:object w:dxaOrig="5727" w:dyaOrig="4626" w14:anchorId="3B761F70">
          <v:shape id="_x0000_i1054" type="#_x0000_t75" style="width:477.2pt;height:379.6pt" o:ole="">
            <v:imagedata r:id="rId176" o:title=""/>
          </v:shape>
          <o:OLEObject Type="Embed" ProgID="CorelDRAW.Graphic.14" ShapeID="_x0000_i1054" DrawAspect="Content" ObjectID="_1536561174" r:id="rId177"/>
        </w:object>
      </w:r>
    </w:p>
    <w:p w14:paraId="21F1A77F" w14:textId="77777777" w:rsidR="00B86A51" w:rsidRPr="0029661B" w:rsidRDefault="00B86A51" w:rsidP="00B86A51">
      <w:pPr>
        <w:pStyle w:val="FigureNoTitle"/>
      </w:pPr>
      <w:r w:rsidRPr="0029661B">
        <w:t>Figure 9-3 – ETH adapted information</w:t>
      </w:r>
    </w:p>
    <w:p w14:paraId="4EB383D5" w14:textId="77777777" w:rsidR="00B86A51" w:rsidRPr="0029661B" w:rsidRDefault="00B86A51" w:rsidP="00B86A51">
      <w:pPr>
        <w:pStyle w:val="Normalaftertitle"/>
      </w:pPr>
      <w:r w:rsidRPr="0029661B">
        <w:lastRenderedPageBreak/>
        <w:t xml:space="preserve">The ETH_AI traffic unit contains the M_SDU and the DA and SA fields. The M_SDU field can be further decomposed into L/T, payload and PAD fields. These fields are the same as in ETH_CI traffic units. </w:t>
      </w:r>
    </w:p>
    <w:p w14:paraId="57D57445" w14:textId="77777777" w:rsidR="00B86A51" w:rsidRPr="0029661B" w:rsidRDefault="00B86A51" w:rsidP="00B86A51">
      <w:r w:rsidRPr="0029661B">
        <w:t xml:space="preserve">There are </w:t>
      </w:r>
      <w:r w:rsidRPr="0029661B">
        <w:rPr>
          <w:lang w:eastAsia="ja-JP"/>
        </w:rPr>
        <w:t>four</w:t>
      </w:r>
      <w:r w:rsidRPr="0029661B">
        <w:t xml:space="preserve"> types of ETH_AI traffic units: u</w:t>
      </w:r>
      <w:r w:rsidRPr="0029661B">
        <w:rPr>
          <w:lang w:eastAsia="ja-JP"/>
        </w:rPr>
        <w:t xml:space="preserve">ntagged data, tagged data, untagged OAM and tagged </w:t>
      </w:r>
      <w:r w:rsidRPr="0029661B">
        <w:t xml:space="preserve">OAM traffic units. The </w:t>
      </w:r>
      <w:r w:rsidRPr="0029661B">
        <w:rPr>
          <w:lang w:eastAsia="ja-JP"/>
        </w:rPr>
        <w:t>un</w:t>
      </w:r>
      <w:r w:rsidRPr="0029661B">
        <w:t xml:space="preserve">tagged and tagged types are defined in </w:t>
      </w:r>
      <w:r w:rsidRPr="0029661B">
        <w:rPr>
          <w:lang w:eastAsia="ja-JP"/>
        </w:rPr>
        <w:t>[</w:t>
      </w:r>
      <w:r w:rsidRPr="0029661B">
        <w:t>IEEE</w:t>
      </w:r>
      <w:r w:rsidRPr="0029661B">
        <w:rPr>
          <w:lang w:eastAsia="ja-JP"/>
        </w:rPr>
        <w:t xml:space="preserve"> </w:t>
      </w:r>
      <w:r w:rsidRPr="0029661B">
        <w:t>802.1Q</w:t>
      </w:r>
      <w:r w:rsidRPr="0029661B">
        <w:rPr>
          <w:lang w:eastAsia="ja-JP"/>
        </w:rPr>
        <w:t>]</w:t>
      </w:r>
      <w:r w:rsidRPr="0029661B">
        <w:t xml:space="preserve">. The OAM traffic units are defined in [ITU-T </w:t>
      </w:r>
      <w:r w:rsidRPr="0029661B">
        <w:rPr>
          <w:lang w:eastAsia="ja-JP"/>
        </w:rPr>
        <w:t>G.8013</w:t>
      </w:r>
      <w:r w:rsidRPr="0029661B">
        <w:t xml:space="preserve">]. </w:t>
      </w:r>
    </w:p>
    <w:p w14:paraId="32DA5881" w14:textId="77777777" w:rsidR="00B86A51" w:rsidRPr="0029661B" w:rsidRDefault="00B86A51" w:rsidP="00B86A51">
      <w:r w:rsidRPr="0029661B">
        <w:t>The L/T field determines the type of the ETH_AI traffic unit:</w:t>
      </w:r>
    </w:p>
    <w:p w14:paraId="7D8213BE" w14:textId="77777777" w:rsidR="00B86A51" w:rsidRPr="0029661B" w:rsidRDefault="00B86A51" w:rsidP="00B86A51">
      <w:pPr>
        <w:pStyle w:val="enumlev1"/>
      </w:pPr>
      <w:r w:rsidRPr="0029661B">
        <w:t>•</w:t>
      </w:r>
      <w:r w:rsidRPr="0029661B">
        <w:tab/>
        <w:t xml:space="preserve">If the L/T field contains the OAM </w:t>
      </w:r>
      <w:r>
        <w:t>EtherType</w:t>
      </w:r>
      <w:r w:rsidRPr="0029661B">
        <w:t xml:space="preserve"> value, the traffic unit is an u</w:t>
      </w:r>
      <w:r w:rsidRPr="0029661B">
        <w:rPr>
          <w:lang w:eastAsia="ja-JP"/>
        </w:rPr>
        <w:t xml:space="preserve">ntagged </w:t>
      </w:r>
      <w:r w:rsidRPr="0029661B">
        <w:t>OAM traffic unit; otherwise,</w:t>
      </w:r>
    </w:p>
    <w:p w14:paraId="023C59C9" w14:textId="77777777" w:rsidR="00B86A51" w:rsidRPr="0029661B" w:rsidRDefault="00B86A51" w:rsidP="00B86A51">
      <w:pPr>
        <w:pStyle w:val="enumlev1"/>
      </w:pPr>
      <w:r w:rsidRPr="0029661B">
        <w:t>•</w:t>
      </w:r>
      <w:r w:rsidRPr="0029661B">
        <w:tab/>
        <w:t xml:space="preserve">if the L/T field contains one of the tag protocol identifier </w:t>
      </w:r>
      <w:r w:rsidRPr="0029661B">
        <w:rPr>
          <w:lang w:eastAsia="ja-JP"/>
        </w:rPr>
        <w:t xml:space="preserve">(TPID) </w:t>
      </w:r>
      <w:r w:rsidRPr="0029661B">
        <w:t xml:space="preserve">values </w:t>
      </w:r>
      <w:r w:rsidRPr="0029661B">
        <w:rPr>
          <w:szCs w:val="22"/>
        </w:rPr>
        <w:t>indicated in Figure</w:t>
      </w:r>
      <w:r>
        <w:rPr>
          <w:szCs w:val="22"/>
        </w:rPr>
        <w:t> </w:t>
      </w:r>
      <w:r w:rsidRPr="0029661B">
        <w:rPr>
          <w:szCs w:val="22"/>
        </w:rPr>
        <w:t>9-3,</w:t>
      </w:r>
      <w:r w:rsidRPr="0029661B">
        <w:t xml:space="preserve"> </w:t>
      </w:r>
      <w:r w:rsidRPr="0029661B">
        <w:rPr>
          <w:lang w:eastAsia="ja-JP"/>
        </w:rPr>
        <w:t xml:space="preserve">and </w:t>
      </w:r>
      <w:r w:rsidRPr="0029661B">
        <w:rPr>
          <w:szCs w:val="22"/>
        </w:rPr>
        <w:t xml:space="preserve">the succeeding field </w:t>
      </w:r>
      <w:r w:rsidRPr="0029661B">
        <w:rPr>
          <w:szCs w:val="22"/>
          <w:lang w:eastAsia="ja-JP"/>
        </w:rPr>
        <w:t xml:space="preserve">to </w:t>
      </w:r>
      <w:r w:rsidRPr="0029661B">
        <w:rPr>
          <w:szCs w:val="22"/>
        </w:rPr>
        <w:t xml:space="preserve">the tag control information (TCI) </w:t>
      </w:r>
      <w:r w:rsidRPr="0029661B">
        <w:rPr>
          <w:szCs w:val="22"/>
          <w:lang w:eastAsia="ja-JP"/>
        </w:rPr>
        <w:t xml:space="preserve">value corresponds to </w:t>
      </w:r>
      <w:r w:rsidRPr="0029661B">
        <w:rPr>
          <w:szCs w:val="22"/>
        </w:rPr>
        <w:t xml:space="preserve">the OAM </w:t>
      </w:r>
      <w:r>
        <w:rPr>
          <w:szCs w:val="22"/>
        </w:rPr>
        <w:t>EtherType</w:t>
      </w:r>
      <w:r w:rsidRPr="0029661B">
        <w:rPr>
          <w:szCs w:val="22"/>
        </w:rPr>
        <w:t xml:space="preserve"> value,</w:t>
      </w:r>
      <w:r w:rsidRPr="0029661B">
        <w:rPr>
          <w:sz w:val="20"/>
          <w:szCs w:val="22"/>
        </w:rPr>
        <w:t xml:space="preserve"> </w:t>
      </w:r>
      <w:r w:rsidRPr="0029661B">
        <w:t xml:space="preserve">the traffic unit is a tagged </w:t>
      </w:r>
      <w:r w:rsidRPr="0029661B">
        <w:rPr>
          <w:lang w:eastAsia="ja-JP"/>
        </w:rPr>
        <w:t xml:space="preserve">OAM </w:t>
      </w:r>
      <w:r w:rsidRPr="0029661B">
        <w:t xml:space="preserve">traffic unit; otherwise, </w:t>
      </w:r>
    </w:p>
    <w:p w14:paraId="604D2DF0" w14:textId="77777777" w:rsidR="00B86A51" w:rsidRPr="0029661B" w:rsidRDefault="00B86A51" w:rsidP="00B86A51">
      <w:pPr>
        <w:pStyle w:val="enumlev1"/>
      </w:pPr>
      <w:r w:rsidRPr="0029661B">
        <w:t>•</w:t>
      </w:r>
      <w:r w:rsidRPr="0029661B">
        <w:tab/>
        <w:t xml:space="preserve">if the L/T field contains </w:t>
      </w:r>
      <w:r w:rsidRPr="0029661B">
        <w:rPr>
          <w:lang w:eastAsia="ja-JP"/>
        </w:rPr>
        <w:t xml:space="preserve">neither </w:t>
      </w:r>
      <w:r w:rsidRPr="0029661B">
        <w:t xml:space="preserve">the OAM </w:t>
      </w:r>
      <w:r>
        <w:t>EtherType</w:t>
      </w:r>
      <w:r w:rsidRPr="0029661B">
        <w:t xml:space="preserve"> value </w:t>
      </w:r>
      <w:r w:rsidRPr="0029661B">
        <w:rPr>
          <w:lang w:eastAsia="ja-JP"/>
        </w:rPr>
        <w:t xml:space="preserve">nor </w:t>
      </w:r>
      <w:r w:rsidRPr="0029661B">
        <w:t xml:space="preserve">the </w:t>
      </w:r>
      <w:r w:rsidRPr="0029661B">
        <w:rPr>
          <w:lang w:eastAsia="ja-JP"/>
        </w:rPr>
        <w:t xml:space="preserve">TPID values, the </w:t>
      </w:r>
      <w:r w:rsidRPr="0029661B">
        <w:t>traffic unit is an u</w:t>
      </w:r>
      <w:r w:rsidRPr="0029661B">
        <w:rPr>
          <w:lang w:eastAsia="ja-JP"/>
        </w:rPr>
        <w:t>ntagged data</w:t>
      </w:r>
      <w:r w:rsidRPr="0029661B">
        <w:t xml:space="preserve"> traffic unit; otherwise,</w:t>
      </w:r>
    </w:p>
    <w:p w14:paraId="0BE839B1" w14:textId="77777777" w:rsidR="00B86A51" w:rsidRPr="0029661B" w:rsidRDefault="00B86A51" w:rsidP="00B86A51">
      <w:pPr>
        <w:pStyle w:val="enumlev1"/>
      </w:pPr>
      <w:r w:rsidRPr="0029661B">
        <w:t>•</w:t>
      </w:r>
      <w:r w:rsidRPr="0029661B">
        <w:tab/>
        <w:t>the traffic unit is a tagged d</w:t>
      </w:r>
      <w:r w:rsidRPr="0029661B">
        <w:rPr>
          <w:lang w:eastAsia="ja-JP"/>
        </w:rPr>
        <w:t xml:space="preserve">ata </w:t>
      </w:r>
      <w:r w:rsidRPr="0029661B">
        <w:t>traffic unit.</w:t>
      </w:r>
    </w:p>
    <w:p w14:paraId="66F9FC30" w14:textId="77777777" w:rsidR="00B86A51" w:rsidRPr="0029661B" w:rsidRDefault="00B86A51" w:rsidP="00B86A51">
      <w:r w:rsidRPr="0029661B">
        <w:t>The payload field of an ETH_</w:t>
      </w:r>
      <w:r w:rsidRPr="0029661B">
        <w:rPr>
          <w:lang w:eastAsia="ja-JP"/>
        </w:rPr>
        <w:t>AI</w:t>
      </w:r>
      <w:r w:rsidRPr="0029661B">
        <w:t xml:space="preserve"> OAM traffic unit can be decomposed into the maintenance entity group level field (MEL), the version field (Ver)</w:t>
      </w:r>
      <w:r w:rsidRPr="0029661B">
        <w:rPr>
          <w:lang w:eastAsia="ja-JP"/>
        </w:rPr>
        <w:t>,</w:t>
      </w:r>
      <w:r w:rsidRPr="0029661B">
        <w:t xml:space="preserve"> the </w:t>
      </w:r>
      <w:r>
        <w:t>OpCode</w:t>
      </w:r>
      <w:r w:rsidRPr="0029661B">
        <w:t xml:space="preserve"> field (Opc), the flags field (F), TLV </w:t>
      </w:r>
      <w:r>
        <w:rPr>
          <w:rFonts w:hint="eastAsia"/>
          <w:lang w:eastAsia="ja-JP"/>
        </w:rPr>
        <w:t>O</w:t>
      </w:r>
      <w:r w:rsidRPr="0029661B">
        <w:t xml:space="preserve">ffset field (Offs) and </w:t>
      </w:r>
      <w:r>
        <w:t>OpCode</w:t>
      </w:r>
      <w:r w:rsidRPr="0029661B">
        <w:t xml:space="preserve"> specific fields. This structure of ETH_</w:t>
      </w:r>
      <w:r w:rsidRPr="0029661B">
        <w:rPr>
          <w:lang w:eastAsia="ja-JP"/>
        </w:rPr>
        <w:t>AI</w:t>
      </w:r>
      <w:r w:rsidRPr="0029661B">
        <w:t xml:space="preserve"> OAM traffic units is </w:t>
      </w:r>
      <w:r w:rsidRPr="0029661B">
        <w:rPr>
          <w:lang w:eastAsia="ja-JP"/>
        </w:rPr>
        <w:t xml:space="preserve">the same as ETH_CI OAM traffic units </w:t>
      </w:r>
      <w:r w:rsidRPr="0029661B">
        <w:t xml:space="preserve">defined in </w:t>
      </w:r>
      <w:r w:rsidRPr="0029661B">
        <w:rPr>
          <w:lang w:eastAsia="ja-JP"/>
        </w:rPr>
        <w:t>c</w:t>
      </w:r>
      <w:r w:rsidRPr="0029661B">
        <w:t xml:space="preserve">lause 9 of [ITU-T </w:t>
      </w:r>
      <w:r w:rsidRPr="0029661B">
        <w:rPr>
          <w:lang w:eastAsia="ja-JP"/>
        </w:rPr>
        <w:t>G.8013</w:t>
      </w:r>
      <w:r w:rsidRPr="0029661B">
        <w:t xml:space="preserve">]. </w:t>
      </w:r>
    </w:p>
    <w:p w14:paraId="1F4CA2D1" w14:textId="77777777" w:rsidR="00B86A51" w:rsidRPr="0029661B" w:rsidRDefault="00B86A51" w:rsidP="00B86A51">
      <w:r w:rsidRPr="0029661B">
        <w:t>There are two types of tagged traffic units: C-VLAN tagged and S-VLAN tagged. Each of these types has its own TPI</w:t>
      </w:r>
      <w:r w:rsidRPr="0029661B">
        <w:rPr>
          <w:lang w:eastAsia="ja-JP"/>
        </w:rPr>
        <w:t>D</w:t>
      </w:r>
      <w:r w:rsidRPr="0029661B">
        <w:t xml:space="preserve"> value, 81-00 for C-VLAN tagged and 88-a8 for S-VLAN tagged as defined in </w:t>
      </w:r>
      <w:r w:rsidRPr="0029661B">
        <w:rPr>
          <w:lang w:eastAsia="ja-JP"/>
        </w:rPr>
        <w:t>clause 9.5 of [</w:t>
      </w:r>
      <w:r w:rsidRPr="0029661B">
        <w:t>IEEE</w:t>
      </w:r>
      <w:r w:rsidRPr="0029661B">
        <w:rPr>
          <w:lang w:eastAsia="ja-JP"/>
        </w:rPr>
        <w:t xml:space="preserve"> </w:t>
      </w:r>
      <w:r w:rsidRPr="0029661B">
        <w:t>802.1Q</w:t>
      </w:r>
      <w:r w:rsidRPr="0029661B">
        <w:rPr>
          <w:lang w:eastAsia="ja-JP"/>
        </w:rPr>
        <w:t>]</w:t>
      </w:r>
      <w:r w:rsidRPr="0029661B">
        <w:t xml:space="preserve">. </w:t>
      </w:r>
    </w:p>
    <w:p w14:paraId="5A0EFC8C" w14:textId="77777777" w:rsidR="00B86A51" w:rsidRPr="0029661B" w:rsidRDefault="00B86A51" w:rsidP="00B86A51">
      <w:r w:rsidRPr="0029661B">
        <w:t>In a tagged frame (C-VLAN and S-VLAN tagged) a tag control information (TCI) field follows the TPI</w:t>
      </w:r>
      <w:r w:rsidRPr="0029661B">
        <w:rPr>
          <w:lang w:eastAsia="ja-JP"/>
        </w:rPr>
        <w:t>D</w:t>
      </w:r>
      <w:r w:rsidRPr="0029661B">
        <w:t xml:space="preserve"> field. This field consists of a priority code point (PCP), VLAN ID (VID) and canonical format identifier (CFI) for C-VLAN tagged traffic units</w:t>
      </w:r>
      <w:r w:rsidRPr="0029661B">
        <w:rPr>
          <w:lang w:eastAsia="ja-JP"/>
        </w:rPr>
        <w:t>,</w:t>
      </w:r>
      <w:r w:rsidRPr="0029661B">
        <w:t xml:space="preserve"> or d</w:t>
      </w:r>
      <w:r w:rsidRPr="0029661B">
        <w:rPr>
          <w:szCs w:val="22"/>
        </w:rPr>
        <w:t>rop eligible indicator</w:t>
      </w:r>
      <w:r w:rsidRPr="0029661B">
        <w:rPr>
          <w:sz w:val="20"/>
          <w:szCs w:val="22"/>
        </w:rPr>
        <w:t xml:space="preserve"> </w:t>
      </w:r>
      <w:r w:rsidRPr="0029661B">
        <w:t xml:space="preserve">(DEI) field for S-VLAN tagged traffic units. </w:t>
      </w:r>
    </w:p>
    <w:p w14:paraId="0BFB71C9" w14:textId="77777777" w:rsidR="00B86A51" w:rsidRPr="0029661B" w:rsidRDefault="00B86A51" w:rsidP="00B86A51">
      <w:r w:rsidRPr="0029661B">
        <w:t xml:space="preserve">The PCP field may be used to carry the ETH_CI_P and ETH_CI_DE signal values from an ETH_FP. The DEI field may be used to carry the ETH_CI_DE signal from an ETH_FP. </w:t>
      </w:r>
    </w:p>
    <w:p w14:paraId="4848E736" w14:textId="77777777" w:rsidR="00B86A51" w:rsidRPr="0029661B" w:rsidRDefault="00B86A51" w:rsidP="00B86A51">
      <w:r w:rsidRPr="0029661B">
        <w:t>All ETH_AI traffic units may come from one ETH_FP or different ETH_FP</w:t>
      </w:r>
      <w:r w:rsidRPr="0029661B">
        <w:rPr>
          <w:lang w:eastAsia="ja-JP"/>
        </w:rPr>
        <w:t>s</w:t>
      </w:r>
      <w:r w:rsidRPr="0029661B">
        <w:t xml:space="preserve"> (</w:t>
      </w:r>
      <w:r w:rsidRPr="0029661B">
        <w:rPr>
          <w:lang w:eastAsia="ja-JP"/>
        </w:rPr>
        <w:t xml:space="preserve">in the </w:t>
      </w:r>
      <w:r w:rsidRPr="0029661B">
        <w:t xml:space="preserve">case of multiplexing in ETHx/ETH-m_A function). In the latter case the VID field value is used to identify the ETH_FP </w:t>
      </w:r>
      <w:r w:rsidRPr="0029661B">
        <w:rPr>
          <w:lang w:eastAsia="ja-JP"/>
        </w:rPr>
        <w:t xml:space="preserve">where </w:t>
      </w:r>
      <w:r w:rsidRPr="0029661B">
        <w:t xml:space="preserve">the traffic unit is associated. </w:t>
      </w:r>
    </w:p>
    <w:p w14:paraId="2FDAEF7D" w14:textId="77777777" w:rsidR="00B86A51" w:rsidRPr="0029661B" w:rsidRDefault="00B86A51" w:rsidP="00B86A51">
      <w:r w:rsidRPr="0029661B">
        <w:t xml:space="preserve">Note that because of the stacking of ETH sublayers, ETH_CI of a client ETH sublayer is encapsulated in ETH_AI to be transferred via a server ETH sublayer. Figure 9-4 shows an ETH_CI OAM traffic unit encapsulated in an ETH_AI data traffic unit. The grey fields constitute the original ETH_CI OAM traffic unit. The encapsulating traffic unit is no longer an OAM traffic unit, but a tagged traffic unit. Adding a VLAN tag hides the OAM information, and transforms an ETH_CI </w:t>
      </w:r>
      <w:r w:rsidRPr="0029661B">
        <w:rPr>
          <w:lang w:eastAsia="ja-JP"/>
        </w:rPr>
        <w:t xml:space="preserve">OAM </w:t>
      </w:r>
      <w:r w:rsidRPr="0029661B">
        <w:t>traffic unit into a t</w:t>
      </w:r>
      <w:r w:rsidRPr="0029661B">
        <w:rPr>
          <w:lang w:eastAsia="ja-JP"/>
        </w:rPr>
        <w:t xml:space="preserve">agged </w:t>
      </w:r>
      <w:r w:rsidRPr="0029661B">
        <w:t xml:space="preserve">ETH_AI </w:t>
      </w:r>
      <w:r w:rsidRPr="0029661B">
        <w:rPr>
          <w:lang w:eastAsia="ja-JP"/>
        </w:rPr>
        <w:t xml:space="preserve">Data </w:t>
      </w:r>
      <w:r w:rsidRPr="0029661B">
        <w:t xml:space="preserve">traffic unit. </w:t>
      </w:r>
    </w:p>
    <w:p w14:paraId="7D226553" w14:textId="77777777" w:rsidR="00B86A51" w:rsidRPr="0029661B" w:rsidRDefault="00B86A51" w:rsidP="00B86A51">
      <w:pPr>
        <w:pStyle w:val="Figure"/>
      </w:pPr>
      <w:r>
        <w:rPr>
          <w:noProof/>
          <w:lang w:val="en-US" w:eastAsia="zh-CN"/>
        </w:rPr>
        <w:object w:dxaOrig="5616" w:dyaOrig="453" w14:anchorId="3DA0D7AA">
          <v:shape id="_x0000_i1055" type="#_x0000_t75" style="width:468.8pt;height:36.8pt" o:ole="">
            <v:imagedata r:id="rId178" o:title=""/>
          </v:shape>
          <o:OLEObject Type="Embed" ProgID="CorelDRAW.Graphic.14" ShapeID="_x0000_i1055" DrawAspect="Content" ObjectID="_1536561175" r:id="rId179"/>
        </w:object>
      </w:r>
    </w:p>
    <w:p w14:paraId="2B9615F8" w14:textId="77777777" w:rsidR="00B86A51" w:rsidRPr="0029661B" w:rsidRDefault="00B86A51" w:rsidP="00B86A51">
      <w:pPr>
        <w:pStyle w:val="FigureNoTitle"/>
      </w:pPr>
      <w:r w:rsidRPr="0029661B">
        <w:t>Figure 9-4 – Tagged ETH_AI carrying ETH_CI OAM</w:t>
      </w:r>
    </w:p>
    <w:p w14:paraId="37D58577" w14:textId="77777777" w:rsidR="00B86A51" w:rsidRPr="0029661B" w:rsidRDefault="00B86A51" w:rsidP="00B86A51">
      <w:pPr>
        <w:pStyle w:val="Normalaftertitle"/>
        <w:rPr>
          <w:lang w:eastAsia="ja-JP"/>
        </w:rPr>
      </w:pPr>
      <w:r w:rsidRPr="0029661B">
        <w:t>This ETH_AI tagged traffic unit will be transformed into a</w:t>
      </w:r>
      <w:r w:rsidRPr="0029661B">
        <w:rPr>
          <w:lang w:eastAsia="ja-JP"/>
        </w:rPr>
        <w:t>n</w:t>
      </w:r>
      <w:r w:rsidRPr="0029661B">
        <w:t xml:space="preserve"> ETH_CI data traffic unit by the ETHx_FT source function, resulting in an ETH_CI data traffic unit carrying a client layer ETH_CI OAM traffic unit. </w:t>
      </w:r>
    </w:p>
    <w:p w14:paraId="156DECD1" w14:textId="77777777" w:rsidR="00B86A51" w:rsidRPr="0029661B" w:rsidRDefault="00B86A51" w:rsidP="00B86A51">
      <w:pPr>
        <w:pStyle w:val="Heading2"/>
      </w:pPr>
      <w:bookmarkStart w:id="495" w:name="_Toc319901777"/>
      <w:bookmarkStart w:id="496" w:name="_Toc328035813"/>
      <w:bookmarkStart w:id="497" w:name="_Toc339540520"/>
      <w:bookmarkStart w:id="498" w:name="_Toc341956997"/>
      <w:bookmarkStart w:id="499" w:name="_Toc418515430"/>
      <w:bookmarkStart w:id="500" w:name="_Toc126646782"/>
      <w:r w:rsidRPr="0029661B">
        <w:lastRenderedPageBreak/>
        <w:t>9.1</w:t>
      </w:r>
      <w:r w:rsidRPr="0029661B">
        <w:tab/>
        <w:t>ETH connection functions (ETH_C)</w:t>
      </w:r>
      <w:bookmarkEnd w:id="495"/>
      <w:bookmarkEnd w:id="496"/>
      <w:bookmarkEnd w:id="497"/>
      <w:bookmarkEnd w:id="498"/>
      <w:bookmarkEnd w:id="499"/>
    </w:p>
    <w:p w14:paraId="3522C573" w14:textId="77777777" w:rsidR="00B86A51" w:rsidRPr="0029661B" w:rsidRDefault="00B86A51" w:rsidP="00B86A51">
      <w:r w:rsidRPr="0029661B">
        <w:t>The information flow and processing of the ETH_C function is defined with reference to Figures</w:t>
      </w:r>
      <w:r w:rsidRPr="0029661B">
        <w:rPr>
          <w:lang w:eastAsia="ja-JP"/>
        </w:rPr>
        <w:t> </w:t>
      </w:r>
      <w:r w:rsidRPr="0029661B">
        <w:t>9</w:t>
      </w:r>
      <w:r w:rsidRPr="0029661B">
        <w:noBreakHyphen/>
      </w:r>
      <w:r w:rsidRPr="0029661B">
        <w:rPr>
          <w:lang w:eastAsia="ja-JP"/>
        </w:rPr>
        <w:t>5</w:t>
      </w:r>
      <w:r w:rsidRPr="0029661B">
        <w:t xml:space="preserve"> and 9-</w:t>
      </w:r>
      <w:r w:rsidRPr="0029661B">
        <w:rPr>
          <w:lang w:eastAsia="ja-JP"/>
        </w:rPr>
        <w:t>6</w:t>
      </w:r>
      <w:r w:rsidRPr="0029661B">
        <w:t>. The ETH_C function connects ETH characteristic information from its input ports to its output ports. As the process does not affect the nature of characteristic information, the reference points on either side of the ETH_C function are the same as illustrated in Figure</w:t>
      </w:r>
      <w:r w:rsidRPr="0029661B">
        <w:rPr>
          <w:lang w:eastAsia="ja-JP"/>
        </w:rPr>
        <w:t xml:space="preserve"> </w:t>
      </w:r>
      <w:r w:rsidRPr="0029661B">
        <w:t>9-</w:t>
      </w:r>
      <w:r w:rsidRPr="0029661B">
        <w:rPr>
          <w:lang w:eastAsia="ja-JP"/>
        </w:rPr>
        <w:t>5</w:t>
      </w:r>
      <w:r w:rsidRPr="0029661B">
        <w:t>.</w:t>
      </w:r>
    </w:p>
    <w:p w14:paraId="11FD971C" w14:textId="77777777" w:rsidR="00B86A51" w:rsidRPr="0029661B" w:rsidRDefault="00B86A51" w:rsidP="00B86A51">
      <w:r w:rsidRPr="0029661B">
        <w:t>The connection process is unidirectional and as such no differentiation in sink and source is required.</w:t>
      </w:r>
    </w:p>
    <w:p w14:paraId="489AC7D7" w14:textId="77777777" w:rsidR="00B86A51" w:rsidRPr="0029661B" w:rsidRDefault="00B86A51" w:rsidP="00B86A51">
      <w:r w:rsidRPr="0029661B">
        <w:t>In addition, the ETH_C function supports the following protection schemes:</w:t>
      </w:r>
    </w:p>
    <w:p w14:paraId="74F1658F" w14:textId="77777777" w:rsidR="00B86A51" w:rsidRPr="0029661B" w:rsidRDefault="00B86A51" w:rsidP="00B86A51">
      <w:pPr>
        <w:pStyle w:val="enumlev1"/>
      </w:pPr>
      <w:r w:rsidRPr="0029661B">
        <w:t>–</w:t>
      </w:r>
      <w:r w:rsidRPr="0029661B">
        <w:tab/>
        <w:t>1+1 unidirectional SNC/S protection with</w:t>
      </w:r>
      <w:r w:rsidRPr="0029661B">
        <w:rPr>
          <w:lang w:eastAsia="ja-JP"/>
        </w:rPr>
        <w:t>out</w:t>
      </w:r>
      <w:r w:rsidRPr="0029661B">
        <w:t xml:space="preserve"> APS protocol.</w:t>
      </w:r>
    </w:p>
    <w:p w14:paraId="6BD212B6" w14:textId="77777777" w:rsidR="00B86A51" w:rsidRPr="0029661B" w:rsidRDefault="00B86A51" w:rsidP="00B86A51">
      <w:pPr>
        <w:pStyle w:val="enumlev1"/>
      </w:pPr>
      <w:r w:rsidRPr="0029661B">
        <w:t>–</w:t>
      </w:r>
      <w:r w:rsidRPr="0029661B">
        <w:tab/>
        <w:t>1+1 unidirectional SNC/S protection with an APS protocol.</w:t>
      </w:r>
    </w:p>
    <w:p w14:paraId="7524C261" w14:textId="77777777" w:rsidR="00B86A51" w:rsidRPr="0029661B" w:rsidRDefault="00B86A51" w:rsidP="00B86A51">
      <w:pPr>
        <w:pStyle w:val="enumlev1"/>
      </w:pPr>
      <w:r w:rsidRPr="0029661B">
        <w:t>–</w:t>
      </w:r>
      <w:r w:rsidRPr="0029661B">
        <w:tab/>
        <w:t>1+1 bidirectional SNC/S protection with an APS protocol.</w:t>
      </w:r>
    </w:p>
    <w:p w14:paraId="1E420398" w14:textId="77777777" w:rsidR="00B86A51" w:rsidRPr="0029661B" w:rsidRDefault="00B86A51" w:rsidP="00B86A51">
      <w:pPr>
        <w:pStyle w:val="enumlev1"/>
        <w:rPr>
          <w:lang w:eastAsia="ja-JP"/>
        </w:rPr>
      </w:pPr>
      <w:r w:rsidRPr="0029661B">
        <w:t>–</w:t>
      </w:r>
      <w:r w:rsidRPr="0029661B">
        <w:tab/>
        <w:t>1:1 bidirectional SNC/S protection with an APS protocol.</w:t>
      </w:r>
    </w:p>
    <w:p w14:paraId="65909789" w14:textId="77777777" w:rsidR="00B86A51" w:rsidRPr="0029661B" w:rsidRDefault="00B86A51" w:rsidP="00B86A51">
      <w:pPr>
        <w:pStyle w:val="enumlev1"/>
        <w:rPr>
          <w:lang w:eastAsia="ja-JP"/>
        </w:rPr>
      </w:pPr>
      <w:r w:rsidRPr="0029661B">
        <w:t>–</w:t>
      </w:r>
      <w:r w:rsidRPr="0029661B">
        <w:tab/>
      </w:r>
      <w:r w:rsidRPr="0029661B">
        <w:rPr>
          <w:lang w:eastAsia="ja-JP"/>
        </w:rPr>
        <w:t xml:space="preserve">Ring </w:t>
      </w:r>
      <w:r w:rsidRPr="0029661B">
        <w:t>protection with an APS protocol.</w:t>
      </w:r>
    </w:p>
    <w:p w14:paraId="7712613F" w14:textId="77777777" w:rsidR="00B86A51" w:rsidRPr="0029661B" w:rsidRDefault="00B86A51" w:rsidP="00B86A51">
      <w:r w:rsidRPr="0029661B">
        <w:t>The protection functionality is described in clause</w:t>
      </w:r>
      <w:r w:rsidRPr="0029661B">
        <w:rPr>
          <w:lang w:eastAsia="ja-JP"/>
        </w:rPr>
        <w:t>s</w:t>
      </w:r>
      <w:r w:rsidRPr="0029661B">
        <w:t xml:space="preserve"> 9.1.</w:t>
      </w:r>
      <w:r w:rsidRPr="0029661B">
        <w:rPr>
          <w:lang w:eastAsia="ja-JP"/>
        </w:rPr>
        <w:t>2 and 9.1.3</w:t>
      </w:r>
      <w:r w:rsidRPr="0029661B">
        <w:t>.</w:t>
      </w:r>
    </w:p>
    <w:p w14:paraId="17299F1B" w14:textId="77777777" w:rsidR="00B86A51" w:rsidRPr="0029661B" w:rsidRDefault="00B86A51" w:rsidP="00B86A51">
      <w:pPr>
        <w:pStyle w:val="Note"/>
        <w:rPr>
          <w:lang w:eastAsia="ja-JP"/>
        </w:rPr>
      </w:pPr>
      <w:r w:rsidRPr="0029661B">
        <w:t>NOTE 1 – The SNC/S protection processes have a dedicated sink and source behaviour.</w:t>
      </w:r>
    </w:p>
    <w:p w14:paraId="32C993F8" w14:textId="77777777" w:rsidR="00B86A51" w:rsidRPr="0029661B" w:rsidRDefault="00B86A51" w:rsidP="00B86A51">
      <w:pPr>
        <w:pStyle w:val="headingb0"/>
      </w:pPr>
      <w:r w:rsidRPr="0029661B">
        <w:t>Symbol</w:t>
      </w:r>
    </w:p>
    <w:p w14:paraId="7A3E5DAB" w14:textId="77777777" w:rsidR="00B86A51" w:rsidRPr="0029661B" w:rsidRDefault="00B86A51" w:rsidP="00B86A51">
      <w:r w:rsidRPr="0029661B">
        <w:t>The ETH connection function</w:t>
      </w:r>
      <w:r w:rsidRPr="0029661B">
        <w:rPr>
          <w:lang w:eastAsia="ja-JP"/>
        </w:rPr>
        <w:t>,</w:t>
      </w:r>
      <w:r w:rsidRPr="0029661B">
        <w:t xml:space="preserve"> as shown in Figure 9-</w:t>
      </w:r>
      <w:r w:rsidRPr="0029661B">
        <w:rPr>
          <w:lang w:eastAsia="ja-JP"/>
        </w:rPr>
        <w:t>5,</w:t>
      </w:r>
      <w:r w:rsidRPr="0029661B">
        <w:t xml:space="preserve"> forward</w:t>
      </w:r>
      <w:r w:rsidRPr="0029661B">
        <w:rPr>
          <w:lang w:eastAsia="ja-JP"/>
        </w:rPr>
        <w:t>s</w:t>
      </w:r>
      <w:r w:rsidRPr="0029661B">
        <w:t xml:space="preserve"> ETH_CI signals at its input ports to its output ports. </w:t>
      </w:r>
    </w:p>
    <w:p w14:paraId="459C5B63" w14:textId="77777777" w:rsidR="00B86A51" w:rsidRPr="0029661B" w:rsidRDefault="00B86A51" w:rsidP="00B86A51">
      <w:pPr>
        <w:pStyle w:val="Figure"/>
      </w:pPr>
      <w:r>
        <w:object w:dxaOrig="2938" w:dyaOrig="1958" w14:anchorId="5E7E75A3">
          <v:shape id="_x0000_i1056" type="#_x0000_t75" style="width:242.8pt;height:161.2pt" o:ole="">
            <v:imagedata r:id="rId180" o:title=""/>
          </v:shape>
          <o:OLEObject Type="Embed" ProgID="CorelDRAW.Graphic.14" ShapeID="_x0000_i1056" DrawAspect="Content" ObjectID="_1536561176" r:id="rId181"/>
        </w:object>
      </w:r>
    </w:p>
    <w:p w14:paraId="1A6ABEF5" w14:textId="77777777" w:rsidR="00B86A51" w:rsidRPr="0029661B" w:rsidRDefault="00B86A51" w:rsidP="00B86A51">
      <w:pPr>
        <w:pStyle w:val="FigureNoTitle"/>
        <w:rPr>
          <w:lang w:eastAsia="ja-JP"/>
        </w:rPr>
      </w:pPr>
      <w:r w:rsidRPr="0029661B">
        <w:t>Figure 9-</w:t>
      </w:r>
      <w:r w:rsidRPr="0029661B">
        <w:rPr>
          <w:lang w:eastAsia="ja-JP"/>
        </w:rPr>
        <w:t>5</w:t>
      </w:r>
      <w:r w:rsidRPr="0029661B">
        <w:t xml:space="preserve"> – ETH</w:t>
      </w:r>
      <w:r w:rsidRPr="0029661B">
        <w:rPr>
          <w:lang w:eastAsia="ja-JP"/>
        </w:rPr>
        <w:t>_C</w:t>
      </w:r>
      <w:r w:rsidRPr="0029661B">
        <w:t xml:space="preserve"> </w:t>
      </w:r>
      <w:r w:rsidRPr="0029661B">
        <w:rPr>
          <w:lang w:eastAsia="ja-JP"/>
        </w:rPr>
        <w:t>symbol</w:t>
      </w:r>
    </w:p>
    <w:p w14:paraId="0C2C7641" w14:textId="77777777" w:rsidR="00B86A51" w:rsidRPr="0029661B" w:rsidRDefault="00B86A51" w:rsidP="00B86A51">
      <w:pPr>
        <w:pStyle w:val="Normalaftertitle"/>
        <w:keepNext/>
        <w:keepLines/>
      </w:pPr>
      <w:r w:rsidRPr="0029661B">
        <w:lastRenderedPageBreak/>
        <w:t xml:space="preserve">The actual forwarding is performed using flow forwarding processes ETH_FF interconnecting the input and output ports. </w:t>
      </w:r>
    </w:p>
    <w:p w14:paraId="20C14666" w14:textId="77777777" w:rsidR="00B86A51" w:rsidRPr="0029661B" w:rsidRDefault="00B86A51" w:rsidP="00B86A51">
      <w:pPr>
        <w:pStyle w:val="headingb0"/>
      </w:pPr>
      <w:r w:rsidRPr="0029661B">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5"/>
        <w:gridCol w:w="4754"/>
      </w:tblGrid>
      <w:tr w:rsidR="00B86A51" w:rsidRPr="0029661B" w14:paraId="4240A59E" w14:textId="77777777" w:rsidTr="00B86A51">
        <w:trPr>
          <w:tblHeader/>
          <w:jc w:val="center"/>
        </w:trPr>
        <w:tc>
          <w:tcPr>
            <w:tcW w:w="9639" w:type="dxa"/>
            <w:gridSpan w:val="2"/>
            <w:tcBorders>
              <w:top w:val="nil"/>
              <w:left w:val="nil"/>
              <w:right w:val="nil"/>
            </w:tcBorders>
          </w:tcPr>
          <w:p w14:paraId="31B68608" w14:textId="77777777" w:rsidR="00B86A51" w:rsidRPr="0029661B" w:rsidRDefault="00B86A51" w:rsidP="00B86A51">
            <w:pPr>
              <w:pStyle w:val="TableNoTitle"/>
            </w:pPr>
            <w:r w:rsidRPr="0029661B">
              <w:rPr>
                <w:szCs w:val="24"/>
              </w:rPr>
              <w:lastRenderedPageBreak/>
              <w:t>Table 9-</w:t>
            </w:r>
            <w:r>
              <w:rPr>
                <w:szCs w:val="24"/>
              </w:rPr>
              <w:t>1</w:t>
            </w:r>
            <w:r w:rsidRPr="0029661B">
              <w:rPr>
                <w:bCs/>
                <w:szCs w:val="24"/>
              </w:rPr>
              <w:t xml:space="preserve"> –</w:t>
            </w:r>
            <w:r w:rsidRPr="0029661B">
              <w:t xml:space="preserve"> ETH_C interfaces</w:t>
            </w:r>
          </w:p>
        </w:tc>
      </w:tr>
      <w:tr w:rsidR="00B86A51" w:rsidRPr="0029661B" w14:paraId="70B2C026" w14:textId="77777777" w:rsidTr="00B86A51">
        <w:trPr>
          <w:tblHeader/>
          <w:jc w:val="center"/>
        </w:trPr>
        <w:tc>
          <w:tcPr>
            <w:tcW w:w="4885" w:type="dxa"/>
          </w:tcPr>
          <w:p w14:paraId="451E6787" w14:textId="77777777" w:rsidR="00B86A51" w:rsidRPr="0029661B" w:rsidRDefault="00B86A51" w:rsidP="00B86A51">
            <w:pPr>
              <w:pStyle w:val="Tablehead"/>
              <w:keepLines/>
            </w:pPr>
            <w:r w:rsidRPr="0029661B">
              <w:t>Inputs</w:t>
            </w:r>
          </w:p>
        </w:tc>
        <w:tc>
          <w:tcPr>
            <w:tcW w:w="4754" w:type="dxa"/>
          </w:tcPr>
          <w:p w14:paraId="3A768AAC" w14:textId="77777777" w:rsidR="00B86A51" w:rsidRPr="0029661B" w:rsidRDefault="00B86A51" w:rsidP="00B86A51">
            <w:pPr>
              <w:pStyle w:val="Tablehead"/>
            </w:pPr>
            <w:r w:rsidRPr="0029661B">
              <w:t>Outputs</w:t>
            </w:r>
          </w:p>
        </w:tc>
      </w:tr>
      <w:tr w:rsidR="00B86A51" w:rsidRPr="00BC6AC7" w14:paraId="44C641E8" w14:textId="77777777" w:rsidTr="00B86A51">
        <w:trPr>
          <w:jc w:val="center"/>
        </w:trPr>
        <w:tc>
          <w:tcPr>
            <w:tcW w:w="4885" w:type="dxa"/>
          </w:tcPr>
          <w:p w14:paraId="14825F94" w14:textId="77777777" w:rsidR="00B86A51" w:rsidRPr="00870D17" w:rsidRDefault="00B86A51" w:rsidP="00B86A51">
            <w:pPr>
              <w:pStyle w:val="Tabletext"/>
              <w:keepNext/>
              <w:keepLines/>
              <w:rPr>
                <w:lang w:val="fr-CH" w:eastAsia="ja-JP"/>
              </w:rPr>
            </w:pPr>
            <w:r w:rsidRPr="004617FC">
              <w:rPr>
                <w:b/>
                <w:bCs/>
                <w:lang w:val="fr-CH"/>
              </w:rPr>
              <w:lastRenderedPageBreak/>
              <w:t>Per ETH_FP</w:t>
            </w:r>
            <w:r w:rsidRPr="00870D17">
              <w:rPr>
                <w:lang w:val="fr-CH"/>
              </w:rPr>
              <w:t>:</w:t>
            </w:r>
          </w:p>
          <w:p w14:paraId="68996849" w14:textId="77777777" w:rsidR="00B86A51" w:rsidRPr="004617FC" w:rsidRDefault="00B86A51" w:rsidP="00B86A51">
            <w:pPr>
              <w:pStyle w:val="Tabletext"/>
              <w:keepNext/>
              <w:keepLines/>
              <w:rPr>
                <w:szCs w:val="22"/>
                <w:lang w:val="fr-CH" w:eastAsia="ja-JP"/>
              </w:rPr>
            </w:pPr>
            <w:r w:rsidRPr="004617FC">
              <w:rPr>
                <w:szCs w:val="22"/>
                <w:lang w:val="fr-CH"/>
              </w:rPr>
              <w:t>ETH_CI_D</w:t>
            </w:r>
            <w:r w:rsidRPr="004617FC">
              <w:rPr>
                <w:szCs w:val="22"/>
                <w:lang w:val="fr-CH"/>
              </w:rPr>
              <w:br/>
              <w:t>ETH_CI_P</w:t>
            </w:r>
            <w:r w:rsidRPr="004617FC">
              <w:rPr>
                <w:szCs w:val="22"/>
                <w:lang w:val="fr-CH"/>
              </w:rPr>
              <w:br/>
              <w:t>ETH_CI_DE</w:t>
            </w:r>
            <w:r w:rsidRPr="004617FC">
              <w:rPr>
                <w:szCs w:val="22"/>
                <w:lang w:val="fr-CH"/>
              </w:rPr>
              <w:br/>
              <w:t>ETH_CI_APS</w:t>
            </w:r>
            <w:r w:rsidRPr="004617FC">
              <w:rPr>
                <w:szCs w:val="22"/>
                <w:lang w:val="fr-CH"/>
              </w:rPr>
              <w:br/>
              <w:t>ETH_CI_SSF</w:t>
            </w:r>
            <w:r w:rsidRPr="004617FC">
              <w:rPr>
                <w:szCs w:val="22"/>
                <w:lang w:val="fr-CH" w:eastAsia="ja-JP"/>
              </w:rPr>
              <w:br/>
            </w:r>
            <w:r w:rsidRPr="004617FC">
              <w:rPr>
                <w:szCs w:val="22"/>
                <w:lang w:val="fr-CH"/>
              </w:rPr>
              <w:t>ETH_CI_SS</w:t>
            </w:r>
            <w:r w:rsidRPr="004617FC">
              <w:rPr>
                <w:szCs w:val="22"/>
                <w:lang w:val="fr-CH" w:eastAsia="ja-JP"/>
              </w:rPr>
              <w:t>D</w:t>
            </w:r>
          </w:p>
          <w:p w14:paraId="6042A936" w14:textId="77777777" w:rsidR="00B86A51" w:rsidRPr="004617FC" w:rsidRDefault="00B86A51" w:rsidP="00B86A51">
            <w:pPr>
              <w:pStyle w:val="Tabletext"/>
              <w:keepNext/>
              <w:keepLines/>
              <w:rPr>
                <w:b/>
                <w:szCs w:val="22"/>
                <w:lang w:val="fr-CH" w:eastAsia="ja-JP"/>
              </w:rPr>
            </w:pPr>
          </w:p>
          <w:p w14:paraId="78625DA5" w14:textId="77777777" w:rsidR="00B86A51" w:rsidRPr="004617FC" w:rsidRDefault="00B86A51" w:rsidP="00B86A51">
            <w:pPr>
              <w:pStyle w:val="Tabletext"/>
              <w:keepNext/>
              <w:keepLines/>
              <w:rPr>
                <w:szCs w:val="22"/>
                <w:u w:val="single"/>
                <w:lang w:eastAsia="ja-JP"/>
              </w:rPr>
            </w:pPr>
            <w:r w:rsidRPr="004617FC">
              <w:rPr>
                <w:b/>
                <w:szCs w:val="22"/>
              </w:rPr>
              <w:t>ETH_C_MP</w:t>
            </w:r>
            <w:r w:rsidRPr="004617FC">
              <w:rPr>
                <w:bCs/>
                <w:szCs w:val="22"/>
              </w:rPr>
              <w:t>:</w:t>
            </w:r>
          </w:p>
          <w:p w14:paraId="70AF8BC2" w14:textId="77777777" w:rsidR="00B86A51" w:rsidRPr="004617FC" w:rsidRDefault="00B86A51" w:rsidP="00B86A51">
            <w:pPr>
              <w:pStyle w:val="Tabletext"/>
              <w:keepNext/>
              <w:keepLines/>
              <w:rPr>
                <w:szCs w:val="22"/>
                <w:lang w:eastAsia="ja-JP"/>
              </w:rPr>
            </w:pPr>
            <w:r w:rsidRPr="004617FC">
              <w:rPr>
                <w:szCs w:val="22"/>
              </w:rPr>
              <w:t>ETH_C_MI_Create_FF</w:t>
            </w:r>
            <w:r w:rsidRPr="004617FC">
              <w:rPr>
                <w:szCs w:val="22"/>
                <w:lang w:eastAsia="ja-JP"/>
              </w:rPr>
              <w:br/>
            </w:r>
            <w:r w:rsidRPr="004617FC">
              <w:rPr>
                <w:szCs w:val="22"/>
              </w:rPr>
              <w:t>ETH_C_MI_</w:t>
            </w:r>
            <w:r w:rsidRPr="004617FC">
              <w:rPr>
                <w:szCs w:val="22"/>
                <w:lang w:eastAsia="ja-JP"/>
              </w:rPr>
              <w:t>Modify_FF</w:t>
            </w:r>
            <w:r w:rsidRPr="004617FC">
              <w:rPr>
                <w:szCs w:val="22"/>
                <w:lang w:eastAsia="ja-JP"/>
              </w:rPr>
              <w:br/>
            </w:r>
            <w:r w:rsidRPr="004617FC">
              <w:rPr>
                <w:szCs w:val="22"/>
              </w:rPr>
              <w:t>ETH_C_MI_</w:t>
            </w:r>
            <w:r w:rsidRPr="004617FC">
              <w:rPr>
                <w:szCs w:val="22"/>
                <w:lang w:eastAsia="ja-JP"/>
              </w:rPr>
              <w:t>Delete_FF</w:t>
            </w:r>
          </w:p>
          <w:p w14:paraId="1991853E" w14:textId="77777777" w:rsidR="00B86A51" w:rsidRPr="004617FC" w:rsidRDefault="00B86A51" w:rsidP="00B86A51">
            <w:pPr>
              <w:pStyle w:val="Tabletext"/>
              <w:keepNext/>
              <w:keepLines/>
              <w:rPr>
                <w:szCs w:val="22"/>
              </w:rPr>
            </w:pPr>
          </w:p>
          <w:p w14:paraId="7EB1676C" w14:textId="77777777" w:rsidR="00B86A51" w:rsidRPr="004617FC" w:rsidRDefault="00B86A51" w:rsidP="00B86A51">
            <w:pPr>
              <w:pStyle w:val="Tabletext"/>
              <w:keepNext/>
              <w:keepLines/>
              <w:rPr>
                <w:b/>
                <w:szCs w:val="22"/>
                <w:lang w:eastAsia="ja-JP"/>
              </w:rPr>
            </w:pPr>
            <w:r w:rsidRPr="004617FC">
              <w:rPr>
                <w:b/>
                <w:szCs w:val="22"/>
              </w:rPr>
              <w:t>ETH_C_MP per flow forwarding process</w:t>
            </w:r>
            <w:r w:rsidRPr="004617FC">
              <w:rPr>
                <w:bCs/>
                <w:szCs w:val="22"/>
              </w:rPr>
              <w:t>:</w:t>
            </w:r>
          </w:p>
          <w:p w14:paraId="76D99A82" w14:textId="77777777" w:rsidR="00B86A51" w:rsidRPr="004617FC" w:rsidRDefault="00B86A51" w:rsidP="00B86A51">
            <w:pPr>
              <w:pStyle w:val="Tabletext"/>
              <w:keepNext/>
              <w:keepLines/>
              <w:rPr>
                <w:szCs w:val="22"/>
              </w:rPr>
            </w:pPr>
            <w:r w:rsidRPr="004617FC">
              <w:rPr>
                <w:szCs w:val="22"/>
              </w:rPr>
              <w:t>ETH_C_MI_FF_Set_PortIds</w:t>
            </w:r>
            <w:r w:rsidRPr="004617FC">
              <w:rPr>
                <w:szCs w:val="22"/>
              </w:rPr>
              <w:br/>
              <w:t>ETH_C_MI_FF_ConnectionType</w:t>
            </w:r>
            <w:r w:rsidRPr="004617FC">
              <w:rPr>
                <w:szCs w:val="22"/>
              </w:rPr>
              <w:br/>
              <w:t>ETH_C_MI_FF_Flush_Learned</w:t>
            </w:r>
            <w:r w:rsidRPr="004617FC">
              <w:rPr>
                <w:szCs w:val="22"/>
              </w:rPr>
              <w:br/>
              <w:t>ETH_C_MI_FF_Flush_Config</w:t>
            </w:r>
            <w:r w:rsidRPr="004617FC">
              <w:rPr>
                <w:szCs w:val="22"/>
              </w:rPr>
              <w:br/>
              <w:t>ETH_C_MI_FF_Group_Default</w:t>
            </w:r>
            <w:r w:rsidRPr="004617FC">
              <w:rPr>
                <w:szCs w:val="22"/>
              </w:rPr>
              <w:br/>
              <w:t>ETH_C_MI_FF_ETH_FF</w:t>
            </w:r>
            <w:r w:rsidRPr="004617FC">
              <w:rPr>
                <w:szCs w:val="22"/>
              </w:rPr>
              <w:br/>
              <w:t>ETH_C_MI_FF_Ageing</w:t>
            </w:r>
            <w:r w:rsidRPr="004617FC">
              <w:rPr>
                <w:szCs w:val="22"/>
              </w:rPr>
              <w:br/>
              <w:t>ETH_C_MI_FF_Learning</w:t>
            </w:r>
            <w:r w:rsidRPr="004617FC">
              <w:rPr>
                <w:szCs w:val="22"/>
              </w:rPr>
              <w:br/>
              <w:t>ETH_C_MI_FF_STP_Learning_State[i]</w:t>
            </w:r>
            <w:r w:rsidRPr="004617FC">
              <w:rPr>
                <w:szCs w:val="22"/>
              </w:rPr>
              <w:br/>
            </w:r>
          </w:p>
          <w:p w14:paraId="15096C3C" w14:textId="77777777" w:rsidR="00B86A51" w:rsidRPr="004617FC" w:rsidRDefault="00B86A51" w:rsidP="00B86A51">
            <w:pPr>
              <w:pStyle w:val="Tabletext"/>
              <w:keepNext/>
              <w:keepLines/>
              <w:rPr>
                <w:b/>
                <w:szCs w:val="22"/>
                <w:lang w:eastAsia="ja-JP"/>
              </w:rPr>
            </w:pPr>
            <w:r w:rsidRPr="004617FC">
              <w:rPr>
                <w:b/>
                <w:szCs w:val="22"/>
              </w:rPr>
              <w:t xml:space="preserve">ETH_C_MP per </w:t>
            </w:r>
            <w:r w:rsidRPr="004617FC">
              <w:rPr>
                <w:b/>
                <w:szCs w:val="22"/>
                <w:lang w:eastAsia="ja-JP"/>
              </w:rPr>
              <w:t xml:space="preserve">SNC/S </w:t>
            </w:r>
            <w:r w:rsidRPr="004617FC">
              <w:rPr>
                <w:b/>
                <w:szCs w:val="22"/>
              </w:rPr>
              <w:t>protection process</w:t>
            </w:r>
            <w:r w:rsidRPr="004617FC">
              <w:rPr>
                <w:bCs/>
                <w:szCs w:val="22"/>
              </w:rPr>
              <w:t>:</w:t>
            </w:r>
          </w:p>
          <w:p w14:paraId="2589E8C7" w14:textId="77777777" w:rsidR="00B86A51" w:rsidRPr="0029661B" w:rsidRDefault="00B86A51" w:rsidP="00B86A51">
            <w:pPr>
              <w:pStyle w:val="Tabletext"/>
              <w:keepNext/>
              <w:keepLines/>
              <w:rPr>
                <w:szCs w:val="22"/>
                <w:lang w:eastAsia="ja-JP"/>
              </w:rPr>
            </w:pPr>
            <w:r w:rsidRPr="004617FC">
              <w:rPr>
                <w:szCs w:val="22"/>
              </w:rPr>
              <w:t>ETH_</w:t>
            </w:r>
            <w:r w:rsidRPr="004617FC">
              <w:rPr>
                <w:szCs w:val="22"/>
                <w:lang w:eastAsia="ja-JP"/>
              </w:rPr>
              <w:t>C_</w:t>
            </w:r>
            <w:r w:rsidRPr="004617FC">
              <w:rPr>
                <w:szCs w:val="22"/>
              </w:rPr>
              <w:t>MI_</w:t>
            </w:r>
            <w:r w:rsidRPr="004617FC">
              <w:rPr>
                <w:szCs w:val="22"/>
                <w:lang w:eastAsia="ja-JP"/>
              </w:rPr>
              <w:t>PS_WorkingPortId</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PS_ProtectionPortId</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PS_ProtType</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PS_OperType</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PS_HoTime</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PS_WTR</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 xml:space="preserve">PS_ExtCMD </w:t>
            </w:r>
            <w:r w:rsidRPr="0029661B">
              <w:rPr>
                <w:szCs w:val="22"/>
                <w:lang w:eastAsia="ja-JP"/>
              </w:rPr>
              <w:t>ETH_C_MI_PS_BridgeType</w:t>
            </w:r>
            <w:r w:rsidRPr="0029661B">
              <w:rPr>
                <w:szCs w:val="22"/>
                <w:lang w:eastAsia="ja-JP"/>
              </w:rPr>
              <w:br/>
              <w:t>ETH_C_MI_PS_SD_Protection</w:t>
            </w:r>
          </w:p>
          <w:p w14:paraId="36B3EFDD" w14:textId="77777777" w:rsidR="00B86A51" w:rsidRPr="004617FC" w:rsidRDefault="00B86A51" w:rsidP="00B86A51">
            <w:pPr>
              <w:pStyle w:val="Tabletext"/>
              <w:keepNext/>
              <w:keepLines/>
              <w:rPr>
                <w:szCs w:val="22"/>
                <w:lang w:eastAsia="ja-JP"/>
              </w:rPr>
            </w:pPr>
          </w:p>
          <w:p w14:paraId="3005B565" w14:textId="77777777" w:rsidR="00B86A51" w:rsidRPr="004617FC" w:rsidRDefault="00B86A51" w:rsidP="00B86A51">
            <w:pPr>
              <w:pStyle w:val="Tabletext"/>
              <w:keepNext/>
              <w:keepLines/>
              <w:rPr>
                <w:b/>
                <w:szCs w:val="22"/>
                <w:lang w:eastAsia="ja-JP"/>
              </w:rPr>
            </w:pPr>
            <w:r w:rsidRPr="004617FC">
              <w:rPr>
                <w:b/>
                <w:szCs w:val="22"/>
              </w:rPr>
              <w:t xml:space="preserve">ETH_C_MP per </w:t>
            </w:r>
            <w:r w:rsidRPr="004617FC">
              <w:rPr>
                <w:b/>
                <w:szCs w:val="22"/>
                <w:lang w:eastAsia="ja-JP"/>
              </w:rPr>
              <w:t xml:space="preserve">Ring </w:t>
            </w:r>
            <w:r w:rsidRPr="004617FC">
              <w:rPr>
                <w:b/>
                <w:szCs w:val="22"/>
              </w:rPr>
              <w:t>protection process</w:t>
            </w:r>
            <w:r w:rsidRPr="004617FC">
              <w:rPr>
                <w:bCs/>
                <w:szCs w:val="22"/>
              </w:rPr>
              <w:t>:</w:t>
            </w:r>
          </w:p>
          <w:p w14:paraId="78B1BDC8" w14:textId="5476F308" w:rsidR="003F615E" w:rsidRDefault="003F615E" w:rsidP="00B86A51">
            <w:pPr>
              <w:pStyle w:val="Tabletext"/>
              <w:keepNext/>
              <w:keepLines/>
              <w:rPr>
                <w:szCs w:val="24"/>
                <w:lang w:eastAsia="ja-JP"/>
              </w:rPr>
            </w:pPr>
            <w:r>
              <w:rPr>
                <w:rFonts w:hint="eastAsia"/>
                <w:szCs w:val="24"/>
                <w:lang w:eastAsia="ja-JP"/>
              </w:rPr>
              <w:t>ETH_C_MI_RAPS_PortIds[0..1]</w:t>
            </w:r>
          </w:p>
          <w:p w14:paraId="660CC1CD" w14:textId="55CA9BA3" w:rsidR="00B86A51" w:rsidRPr="004617FC" w:rsidRDefault="00B86A51" w:rsidP="00B86A51">
            <w:pPr>
              <w:pStyle w:val="Tabletext"/>
              <w:keepNext/>
              <w:keepLines/>
              <w:rPr>
                <w:szCs w:val="22"/>
                <w:lang w:eastAsia="ja-JP"/>
              </w:rPr>
            </w:pPr>
            <w:r w:rsidRPr="004617FC">
              <w:rPr>
                <w:szCs w:val="22"/>
              </w:rPr>
              <w:t>ETH_</w:t>
            </w:r>
            <w:r w:rsidRPr="004617FC">
              <w:rPr>
                <w:szCs w:val="22"/>
                <w:lang w:eastAsia="ja-JP"/>
              </w:rPr>
              <w:t>C_</w:t>
            </w:r>
            <w:r w:rsidRPr="004617FC">
              <w:rPr>
                <w:szCs w:val="22"/>
              </w:rPr>
              <w:t>MI_</w:t>
            </w:r>
            <w:r w:rsidRPr="004617FC">
              <w:rPr>
                <w:szCs w:val="22"/>
                <w:lang w:eastAsia="ja-JP"/>
              </w:rPr>
              <w:t>RAPS_</w:t>
            </w:r>
            <w:r w:rsidRPr="004617FC">
              <w:rPr>
                <w:szCs w:val="22"/>
              </w:rPr>
              <w:t>RPL_Owner</w:t>
            </w:r>
            <w:r w:rsidRPr="004617FC">
              <w:rPr>
                <w:szCs w:val="22"/>
                <w:lang w:eastAsia="ja-JP"/>
              </w:rPr>
              <w:t>_Node</w:t>
            </w:r>
            <w:r w:rsidRPr="004617FC">
              <w:rPr>
                <w:szCs w:val="22"/>
                <w:lang w:eastAsia="ja-JP"/>
              </w:rPr>
              <w:br/>
              <w:t>ETH_C_</w:t>
            </w:r>
            <w:r w:rsidRPr="004617FC">
              <w:rPr>
                <w:szCs w:val="22"/>
              </w:rPr>
              <w:t>MI_</w:t>
            </w:r>
            <w:r w:rsidRPr="004617FC">
              <w:rPr>
                <w:szCs w:val="22"/>
                <w:lang w:eastAsia="ja-JP"/>
              </w:rPr>
              <w:t>RAPS_</w:t>
            </w:r>
            <w:r w:rsidRPr="004617FC">
              <w:rPr>
                <w:szCs w:val="22"/>
              </w:rPr>
              <w:t>RPL_N</w:t>
            </w:r>
            <w:r w:rsidRPr="004617FC">
              <w:rPr>
                <w:szCs w:val="22"/>
                <w:lang w:eastAsia="ja-JP"/>
              </w:rPr>
              <w:t>eighbour_Node</w:t>
            </w:r>
            <w:r w:rsidRPr="004617FC">
              <w:rPr>
                <w:szCs w:val="22"/>
                <w:lang w:eastAsia="ja-JP"/>
              </w:rPr>
              <w:br/>
              <w:t>ETH_C_</w:t>
            </w:r>
            <w:r w:rsidRPr="004617FC">
              <w:rPr>
                <w:szCs w:val="22"/>
              </w:rPr>
              <w:t>MI_</w:t>
            </w:r>
            <w:r w:rsidRPr="004617FC">
              <w:rPr>
                <w:szCs w:val="22"/>
                <w:lang w:eastAsia="ja-JP"/>
              </w:rPr>
              <w:t>RAPS_</w:t>
            </w:r>
            <w:r w:rsidRPr="004617FC">
              <w:rPr>
                <w:szCs w:val="22"/>
              </w:rPr>
              <w:t>Propagate_TC</w:t>
            </w:r>
            <w:r w:rsidRPr="004617FC">
              <w:rPr>
                <w:szCs w:val="22"/>
                <w:lang w:eastAsia="ja-JP"/>
              </w:rPr>
              <w:t>[1…M]</w:t>
            </w:r>
            <w:r w:rsidRPr="004617FC">
              <w:rPr>
                <w:szCs w:val="22"/>
                <w:lang w:eastAsia="ja-JP"/>
              </w:rPr>
              <w:br/>
              <w:t>ETH_C_MI_RAPS_Compatible_Version</w:t>
            </w:r>
            <w:r w:rsidRPr="004617FC">
              <w:rPr>
                <w:szCs w:val="22"/>
                <w:lang w:eastAsia="ja-JP"/>
              </w:rPr>
              <w:br/>
              <w:t>ETH_C_MI_RAPS_Revertive</w:t>
            </w:r>
            <w:r w:rsidRPr="004617FC">
              <w:rPr>
                <w:szCs w:val="22"/>
                <w:lang w:eastAsia="ja-JP"/>
              </w:rPr>
              <w:br/>
              <w:t>ETH_C_MI_RAPS_Sub_Ring_Without_</w:t>
            </w:r>
            <w:r w:rsidRPr="004617FC">
              <w:rPr>
                <w:szCs w:val="22"/>
                <w:lang w:eastAsia="ja-JP"/>
              </w:rPr>
              <w:br/>
              <w:t xml:space="preserve">                     Virtual_Channel</w:t>
            </w:r>
            <w:r w:rsidRPr="004617FC">
              <w:rPr>
                <w:szCs w:val="22"/>
                <w:lang w:eastAsia="ja-JP"/>
              </w:rPr>
              <w:br/>
              <w:t>ETH_C_MI_RAPS_HoTime</w:t>
            </w:r>
            <w:r w:rsidRPr="004617FC">
              <w:rPr>
                <w:szCs w:val="22"/>
                <w:lang w:eastAsia="ja-JP"/>
              </w:rPr>
              <w:br/>
              <w:t>ETH_C_MI_RAPS_WTR</w:t>
            </w:r>
            <w:r w:rsidRPr="004617FC">
              <w:rPr>
                <w:szCs w:val="22"/>
                <w:lang w:eastAsia="ja-JP"/>
              </w:rPr>
              <w:br/>
              <w:t>ETH_C_MI_RAPS_GuardTime</w:t>
            </w:r>
            <w:r w:rsidRPr="004617FC">
              <w:rPr>
                <w:szCs w:val="22"/>
                <w:lang w:eastAsia="ja-JP"/>
              </w:rPr>
              <w:br/>
              <w:t>ETH_C_MI_RAPS_ExtCMD</w:t>
            </w:r>
            <w:r w:rsidRPr="004617FC">
              <w:rPr>
                <w:szCs w:val="22"/>
                <w:lang w:eastAsia="ja-JP"/>
              </w:rPr>
              <w:br/>
              <w:t>ETH_C_MI_RAPS_RingID</w:t>
            </w:r>
          </w:p>
        </w:tc>
        <w:tc>
          <w:tcPr>
            <w:tcW w:w="4754" w:type="dxa"/>
          </w:tcPr>
          <w:p w14:paraId="1273B4B6" w14:textId="77777777" w:rsidR="00B86A51" w:rsidRPr="004617FC" w:rsidRDefault="00B86A51" w:rsidP="00B86A51">
            <w:pPr>
              <w:pStyle w:val="Tabletext"/>
              <w:rPr>
                <w:lang w:val="fr-CH" w:eastAsia="ja-JP"/>
              </w:rPr>
            </w:pPr>
            <w:r w:rsidRPr="004617FC">
              <w:rPr>
                <w:b/>
                <w:bCs/>
                <w:lang w:val="fr-CH"/>
              </w:rPr>
              <w:t>Per ETH_FP</w:t>
            </w:r>
            <w:r w:rsidRPr="004617FC">
              <w:rPr>
                <w:lang w:val="fr-CH"/>
              </w:rPr>
              <w:t>:</w:t>
            </w:r>
          </w:p>
          <w:p w14:paraId="7BE8586B" w14:textId="77777777" w:rsidR="00B86A51" w:rsidRDefault="00B86A51" w:rsidP="00B86A51">
            <w:pPr>
              <w:pStyle w:val="Tabletext"/>
              <w:rPr>
                <w:szCs w:val="22"/>
                <w:lang w:val="fr-CH" w:eastAsia="ja-JP"/>
              </w:rPr>
            </w:pPr>
            <w:r w:rsidRPr="004617FC">
              <w:rPr>
                <w:szCs w:val="22"/>
                <w:lang w:val="fr-CH"/>
              </w:rPr>
              <w:t>ETH_CI_D</w:t>
            </w:r>
            <w:r w:rsidRPr="004617FC">
              <w:rPr>
                <w:szCs w:val="22"/>
                <w:lang w:val="fr-CH"/>
              </w:rPr>
              <w:br/>
              <w:t>ETH_CI_P</w:t>
            </w:r>
            <w:r w:rsidRPr="004617FC">
              <w:rPr>
                <w:szCs w:val="22"/>
                <w:lang w:val="fr-CH"/>
              </w:rPr>
              <w:br/>
              <w:t>ETH_CI_DE</w:t>
            </w:r>
            <w:r w:rsidRPr="004617FC">
              <w:rPr>
                <w:szCs w:val="22"/>
                <w:lang w:val="fr-CH"/>
              </w:rPr>
              <w:br/>
            </w:r>
            <w:r w:rsidRPr="004617FC">
              <w:rPr>
                <w:szCs w:val="22"/>
                <w:lang w:val="fr-CH" w:eastAsia="ja-JP"/>
              </w:rPr>
              <w:t>ETH_CI_APS</w:t>
            </w:r>
          </w:p>
          <w:p w14:paraId="1B950AD1" w14:textId="77777777" w:rsidR="00B86A51" w:rsidRDefault="00B86A51"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lang w:val="fr-CH" w:eastAsia="ja-JP"/>
              </w:rPr>
            </w:pPr>
          </w:p>
          <w:p w14:paraId="07719E0D" w14:textId="77777777" w:rsidR="003F615E" w:rsidRPr="00883939" w:rsidRDefault="003F615E" w:rsidP="003F615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b/>
                <w:sz w:val="22"/>
                <w:szCs w:val="22"/>
                <w:lang w:eastAsia="ja-JP"/>
              </w:rPr>
            </w:pPr>
            <w:r w:rsidRPr="00883939">
              <w:rPr>
                <w:b/>
                <w:sz w:val="22"/>
                <w:szCs w:val="22"/>
                <w:lang w:eastAsia="ja-JP"/>
              </w:rPr>
              <w:t>ETH_C_MP per SNC/S protection process:</w:t>
            </w:r>
          </w:p>
          <w:p w14:paraId="2CC8FDE3" w14:textId="77777777" w:rsidR="003F615E" w:rsidRPr="003F615E" w:rsidRDefault="003F615E" w:rsidP="003F615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lang w:eastAsia="ja-JP"/>
              </w:rPr>
            </w:pPr>
            <w:r w:rsidRPr="003F615E">
              <w:rPr>
                <w:sz w:val="22"/>
                <w:szCs w:val="22"/>
                <w:lang w:eastAsia="ja-JP"/>
              </w:rPr>
              <w:t>ETH_C_MI_cFOP-PM</w:t>
            </w:r>
          </w:p>
          <w:p w14:paraId="35C0CAE7" w14:textId="77777777" w:rsidR="003F615E" w:rsidRPr="003F615E" w:rsidRDefault="003F615E" w:rsidP="003F615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lang w:eastAsia="ja-JP"/>
              </w:rPr>
            </w:pPr>
            <w:r w:rsidRPr="003F615E">
              <w:rPr>
                <w:sz w:val="22"/>
                <w:szCs w:val="22"/>
                <w:lang w:eastAsia="ja-JP"/>
              </w:rPr>
              <w:t>ETH_C_MI_cFOP-CM</w:t>
            </w:r>
          </w:p>
          <w:p w14:paraId="4034C6CD" w14:textId="77777777" w:rsidR="003F615E" w:rsidRPr="003F615E" w:rsidRDefault="003F615E" w:rsidP="003F615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lang w:eastAsia="ja-JP"/>
              </w:rPr>
            </w:pPr>
            <w:r w:rsidRPr="003F615E">
              <w:rPr>
                <w:sz w:val="22"/>
                <w:szCs w:val="22"/>
                <w:lang w:eastAsia="ja-JP"/>
              </w:rPr>
              <w:t>ETH_C_MI_cFOP-NR</w:t>
            </w:r>
          </w:p>
          <w:p w14:paraId="5D349B8B" w14:textId="43BB79DE" w:rsidR="003F615E" w:rsidRDefault="003F615E" w:rsidP="003F615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lang w:eastAsia="ja-JP"/>
              </w:rPr>
            </w:pPr>
            <w:r w:rsidRPr="003F615E">
              <w:rPr>
                <w:sz w:val="22"/>
                <w:szCs w:val="22"/>
                <w:lang w:eastAsia="ja-JP"/>
              </w:rPr>
              <w:t>ETH_C_MI_cFOP-TO</w:t>
            </w:r>
          </w:p>
          <w:p w14:paraId="0A3F19DC" w14:textId="77777777" w:rsidR="003F615E" w:rsidRPr="00883939" w:rsidRDefault="003F615E" w:rsidP="003F615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lang w:eastAsia="ja-JP"/>
              </w:rPr>
            </w:pPr>
          </w:p>
          <w:p w14:paraId="3FCCB6D6" w14:textId="77777777" w:rsidR="00B86A51" w:rsidRPr="001147AD" w:rsidRDefault="00B86A51"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b/>
                <w:sz w:val="22"/>
                <w:szCs w:val="22"/>
              </w:rPr>
            </w:pPr>
            <w:r w:rsidRPr="001147AD">
              <w:rPr>
                <w:b/>
                <w:sz w:val="22"/>
                <w:szCs w:val="22"/>
              </w:rPr>
              <w:t>ETH_C_MP per Ring protection process:</w:t>
            </w:r>
          </w:p>
          <w:p w14:paraId="2B8F1173" w14:textId="77777777" w:rsidR="00B86A51" w:rsidRPr="001147AD" w:rsidRDefault="00B86A51"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lang w:eastAsia="ja-JP"/>
              </w:rPr>
            </w:pPr>
            <w:r w:rsidRPr="001147AD">
              <w:rPr>
                <w:sz w:val="22"/>
                <w:szCs w:val="22"/>
              </w:rPr>
              <w:t>ETH_C_MI_cFOP-PM</w:t>
            </w:r>
          </w:p>
          <w:p w14:paraId="639E2FD0" w14:textId="187DE263" w:rsidR="003F615E" w:rsidRDefault="003F615E"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4"/>
                <w:lang w:eastAsia="ja-JP"/>
              </w:rPr>
            </w:pPr>
            <w:r w:rsidRPr="003F615E">
              <w:rPr>
                <w:sz w:val="22"/>
                <w:szCs w:val="24"/>
                <w:lang w:eastAsia="ja-JP"/>
              </w:rPr>
              <w:t>ETH_C_MI_cFOP-TO</w:t>
            </w:r>
            <w:r>
              <w:rPr>
                <w:rFonts w:hint="eastAsia"/>
                <w:sz w:val="22"/>
                <w:szCs w:val="24"/>
                <w:lang w:eastAsia="ja-JP"/>
              </w:rPr>
              <w:t>[0..1]</w:t>
            </w:r>
          </w:p>
          <w:p w14:paraId="2A9D3D39" w14:textId="469D3819" w:rsidR="00B86A51" w:rsidRPr="00324B78" w:rsidRDefault="00B86A51"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4"/>
                <w:lang w:eastAsia="ja-JP"/>
              </w:rPr>
            </w:pPr>
            <w:r w:rsidRPr="00324B78">
              <w:rPr>
                <w:rFonts w:hint="eastAsia"/>
                <w:sz w:val="22"/>
                <w:szCs w:val="24"/>
                <w:lang w:eastAsia="ja-JP"/>
              </w:rPr>
              <w:t>ETH_C_MI_RAPS_NodeState</w:t>
            </w:r>
          </w:p>
          <w:p w14:paraId="6D428261" w14:textId="77777777" w:rsidR="00B86A51" w:rsidRPr="00324B78" w:rsidRDefault="00B86A51"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1"/>
                <w:szCs w:val="22"/>
                <w:u w:val="single"/>
                <w:lang w:eastAsia="ja-JP"/>
              </w:rPr>
            </w:pPr>
            <w:r w:rsidRPr="00324B78">
              <w:rPr>
                <w:rFonts w:hint="eastAsia"/>
                <w:sz w:val="22"/>
                <w:szCs w:val="24"/>
                <w:lang w:eastAsia="ja-JP"/>
              </w:rPr>
              <w:t>ETH_C_MI_RAPS_PortState[0..1]</w:t>
            </w:r>
          </w:p>
          <w:p w14:paraId="2B90B8CD" w14:textId="77777777" w:rsidR="00B86A51" w:rsidRPr="00324B78" w:rsidRDefault="00B86A51"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szCs w:val="22"/>
                <w:u w:val="single"/>
              </w:rPr>
            </w:pPr>
          </w:p>
          <w:p w14:paraId="6A0E6A29" w14:textId="5D3D4403" w:rsidR="00B86A51" w:rsidRPr="00975DE8" w:rsidRDefault="00B86A51" w:rsidP="00B86A51">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b/>
                <w:sz w:val="22"/>
                <w:szCs w:val="22"/>
                <w:u w:val="single"/>
              </w:rPr>
            </w:pPr>
          </w:p>
          <w:p w14:paraId="460B90FE" w14:textId="126717EF" w:rsidR="00B86A51" w:rsidRPr="00975DE8" w:rsidRDefault="00B86A51" w:rsidP="00B86A51">
            <w:pPr>
              <w:pStyle w:val="Tabletext"/>
              <w:rPr>
                <w:szCs w:val="22"/>
                <w:u w:val="single"/>
                <w:lang w:eastAsia="ja-JP"/>
              </w:rPr>
            </w:pPr>
          </w:p>
        </w:tc>
      </w:tr>
    </w:tbl>
    <w:p w14:paraId="04DB2EC3" w14:textId="77777777" w:rsidR="00B86A51" w:rsidRPr="0029661B" w:rsidRDefault="00B86A51" w:rsidP="00B86A51">
      <w:pPr>
        <w:pStyle w:val="headingb0"/>
        <w:rPr>
          <w:lang w:eastAsia="ja-JP"/>
        </w:rPr>
      </w:pPr>
      <w:r w:rsidRPr="0029661B">
        <w:lastRenderedPageBreak/>
        <w:t>Processes</w:t>
      </w:r>
    </w:p>
    <w:p w14:paraId="679D9B45" w14:textId="77777777" w:rsidR="00B86A51" w:rsidRPr="0029661B" w:rsidRDefault="00B86A51" w:rsidP="00B86A51">
      <w:r w:rsidRPr="0029661B">
        <w:t>The processes associated with the ETH_C function are depicted in Figure 9-</w:t>
      </w:r>
      <w:r w:rsidRPr="0029661B">
        <w:rPr>
          <w:lang w:eastAsia="ja-JP"/>
        </w:rPr>
        <w:t>6</w:t>
      </w:r>
      <w:r w:rsidRPr="0029661B">
        <w:t>.</w:t>
      </w:r>
    </w:p>
    <w:p w14:paraId="245A9B42" w14:textId="77777777" w:rsidR="00B86A51" w:rsidRPr="0029661B" w:rsidRDefault="00B86A51" w:rsidP="00B86A51">
      <w:r w:rsidRPr="0029661B">
        <w:t>ETH_CI traffic units are forwarded between input and output ETH flow points by means of an ETH flow forwarding process. ETH flow points may be allocated within a protection group.</w:t>
      </w:r>
    </w:p>
    <w:p w14:paraId="4302E9C0" w14:textId="77777777" w:rsidR="00B86A51" w:rsidRPr="0029661B" w:rsidRDefault="00B86A51" w:rsidP="00B86A51">
      <w:pPr>
        <w:pStyle w:val="Note"/>
        <w:rPr>
          <w:b/>
          <w:lang w:eastAsia="ja-JP"/>
        </w:rPr>
      </w:pPr>
      <w:r w:rsidRPr="0029661B">
        <w:t>NOTE 2 – Neither the number of input/output signals to the connection function, nor the connectivity, is specified in this Recommendation. That is a property of individual network elements.</w:t>
      </w:r>
    </w:p>
    <w:p w14:paraId="61CE3C1F" w14:textId="77777777" w:rsidR="00B86A51" w:rsidRPr="0029661B" w:rsidRDefault="00B86A51" w:rsidP="00B86A51">
      <w:pPr>
        <w:pStyle w:val="Figure"/>
      </w:pPr>
      <w:r>
        <w:rPr>
          <w:noProof/>
          <w:lang w:val="en-US" w:eastAsia="zh-CN"/>
        </w:rPr>
        <w:object w:dxaOrig="3740" w:dyaOrig="1874" w14:anchorId="3473E919">
          <v:shape id="_x0000_i1057" type="#_x0000_t75" style="width:310.4pt;height:156.8pt" o:ole="">
            <v:imagedata r:id="rId182" o:title=""/>
          </v:shape>
          <o:OLEObject Type="Embed" ProgID="CorelDRAW.Graphic.14" ShapeID="_x0000_i1057" DrawAspect="Content" ObjectID="_1536561177" r:id="rId183"/>
        </w:object>
      </w:r>
    </w:p>
    <w:p w14:paraId="3FE55524" w14:textId="77777777" w:rsidR="00B86A51" w:rsidRPr="0029661B" w:rsidRDefault="00B86A51" w:rsidP="00B86A51">
      <w:pPr>
        <w:pStyle w:val="FigureNoTitle"/>
      </w:pPr>
      <w:r w:rsidRPr="0029661B">
        <w:t>Figure 9-</w:t>
      </w:r>
      <w:r w:rsidRPr="0029661B">
        <w:rPr>
          <w:lang w:eastAsia="ja-JP"/>
        </w:rPr>
        <w:t>6</w:t>
      </w:r>
      <w:r w:rsidRPr="0029661B">
        <w:t xml:space="preserve"> – ETH connection function with ETH_FF processes</w:t>
      </w:r>
    </w:p>
    <w:p w14:paraId="5C0024C9" w14:textId="77777777" w:rsidR="00B86A51" w:rsidRPr="0029661B" w:rsidRDefault="00B86A51" w:rsidP="00B86A51">
      <w:pPr>
        <w:pStyle w:val="Normalaftertitle"/>
      </w:pPr>
      <w:r w:rsidRPr="0029661B">
        <w:t xml:space="preserve">The flow forwarding process ETH_FF is described in clause 9.1.1. </w:t>
      </w:r>
    </w:p>
    <w:p w14:paraId="0C9023A4" w14:textId="77777777" w:rsidR="00B86A51" w:rsidRPr="0029661B" w:rsidRDefault="00B86A51" w:rsidP="00B86A51">
      <w:r w:rsidRPr="0029661B">
        <w:rPr>
          <w:b/>
          <w:bCs/>
        </w:rPr>
        <w:t>Defects</w:t>
      </w:r>
      <w:r w:rsidRPr="0029661B">
        <w:t xml:space="preserve"> </w:t>
      </w:r>
      <w:r w:rsidRPr="0029661B">
        <w:tab/>
      </w:r>
      <w:r w:rsidRPr="0029661B">
        <w:tab/>
      </w:r>
      <w:r w:rsidRPr="0029661B">
        <w:tab/>
      </w:r>
      <w:r w:rsidRPr="0029661B">
        <w:tab/>
      </w:r>
      <w:r w:rsidRPr="0029661B">
        <w:tab/>
        <w:t>None.</w:t>
      </w:r>
    </w:p>
    <w:p w14:paraId="10B3FE48" w14:textId="77777777" w:rsidR="00B86A51" w:rsidRPr="0029661B" w:rsidRDefault="00B86A51" w:rsidP="00B86A51">
      <w:r w:rsidRPr="0029661B">
        <w:rPr>
          <w:b/>
          <w:bCs/>
        </w:rPr>
        <w:t>Consequent actions</w:t>
      </w:r>
      <w:r w:rsidRPr="0029661B">
        <w:t xml:space="preserve"> </w:t>
      </w:r>
      <w:r w:rsidRPr="0029661B">
        <w:tab/>
      </w:r>
      <w:r w:rsidRPr="0029661B">
        <w:tab/>
        <w:t>None.</w:t>
      </w:r>
    </w:p>
    <w:p w14:paraId="642ED05E" w14:textId="77777777" w:rsidR="00B86A51" w:rsidRPr="0029661B" w:rsidRDefault="00B86A51" w:rsidP="00B86A51">
      <w:r w:rsidRPr="0029661B">
        <w:rPr>
          <w:b/>
          <w:bCs/>
        </w:rPr>
        <w:t>Defect correlations</w:t>
      </w:r>
      <w:r w:rsidRPr="0029661B">
        <w:t xml:space="preserve"> </w:t>
      </w:r>
      <w:r w:rsidRPr="0029661B">
        <w:tab/>
      </w:r>
      <w:r w:rsidRPr="0029661B">
        <w:tab/>
        <w:t>None.</w:t>
      </w:r>
    </w:p>
    <w:p w14:paraId="72FC9989" w14:textId="77777777" w:rsidR="00B86A51" w:rsidRPr="0029661B" w:rsidRDefault="00B86A51" w:rsidP="00B86A51">
      <w:pPr>
        <w:rPr>
          <w:lang w:eastAsia="ja-JP"/>
        </w:rPr>
      </w:pPr>
      <w:r w:rsidRPr="0029661B">
        <w:rPr>
          <w:b/>
          <w:bCs/>
        </w:rPr>
        <w:t>Performance monitoring</w:t>
      </w:r>
      <w:r w:rsidRPr="0029661B">
        <w:t xml:space="preserve"> </w:t>
      </w:r>
      <w:r w:rsidRPr="0029661B">
        <w:tab/>
        <w:t>None.</w:t>
      </w:r>
    </w:p>
    <w:p w14:paraId="5F9B127B" w14:textId="77777777" w:rsidR="00B86A51" w:rsidRPr="0029661B" w:rsidRDefault="00B86A51" w:rsidP="00B86A51">
      <w:pPr>
        <w:pStyle w:val="Heading3"/>
        <w:rPr>
          <w:lang w:eastAsia="ja-JP"/>
        </w:rPr>
      </w:pPr>
      <w:bookmarkStart w:id="501" w:name="_Toc319901778"/>
      <w:r w:rsidRPr="0029661B">
        <w:t>9.1.1</w:t>
      </w:r>
      <w:r w:rsidRPr="0029661B">
        <w:tab/>
        <w:t>ETH flow forwarding process (ETH_FF)</w:t>
      </w:r>
      <w:bookmarkEnd w:id="501"/>
    </w:p>
    <w:p w14:paraId="5B20E04F" w14:textId="77777777" w:rsidR="00B86A51" w:rsidRPr="0029661B" w:rsidRDefault="00B86A51" w:rsidP="00B86A51">
      <w:pPr>
        <w:tabs>
          <w:tab w:val="clear" w:pos="794"/>
          <w:tab w:val="left" w:pos="786"/>
        </w:tabs>
      </w:pPr>
      <w:r w:rsidRPr="0029661B">
        <w:t>The ETH flow forwarding process, as shown in Figure 9-</w:t>
      </w:r>
      <w:r w:rsidRPr="0029661B">
        <w:rPr>
          <w:lang w:eastAsia="ja-JP"/>
        </w:rPr>
        <w:t>6</w:t>
      </w:r>
      <w:r w:rsidRPr="0029661B">
        <w:t xml:space="preserve">, forwards ETH_CI signals at its input ports to its output ports. The forwarding may take into account the value of the </w:t>
      </w:r>
      <w:r w:rsidRPr="0029661B">
        <w:rPr>
          <w:lang w:eastAsia="ja-JP"/>
        </w:rPr>
        <w:t>DA</w:t>
      </w:r>
      <w:r w:rsidRPr="0029661B">
        <w:t xml:space="preserve"> field of the ETH_CI traffic unit.</w:t>
      </w:r>
    </w:p>
    <w:p w14:paraId="174A188F" w14:textId="77777777" w:rsidR="00B86A51" w:rsidRPr="0029661B" w:rsidRDefault="00B86A51" w:rsidP="00B86A51">
      <w:pPr>
        <w:pStyle w:val="Figure"/>
      </w:pPr>
      <w:r>
        <w:object w:dxaOrig="5220" w:dyaOrig="3220" w14:anchorId="5DC239B9">
          <v:shape id="_x0000_i1058" type="#_x0000_t75" style="width:6in;height:265.6pt" o:ole="">
            <v:imagedata r:id="rId184" o:title=""/>
          </v:shape>
          <o:OLEObject Type="Embed" ProgID="CorelDRAW.Graphic.14" ShapeID="_x0000_i1058" DrawAspect="Content" ObjectID="_1536561178" r:id="rId185"/>
        </w:object>
      </w:r>
    </w:p>
    <w:p w14:paraId="109CE1F8" w14:textId="77777777" w:rsidR="00B86A51" w:rsidRPr="0029661B" w:rsidRDefault="00B86A51" w:rsidP="00B86A51">
      <w:pPr>
        <w:pStyle w:val="FigureNoTitle"/>
      </w:pPr>
      <w:r w:rsidRPr="0029661B">
        <w:t>Figure 9-</w:t>
      </w:r>
      <w:r w:rsidRPr="0029661B">
        <w:rPr>
          <w:lang w:eastAsia="ja-JP"/>
        </w:rPr>
        <w:t>7</w:t>
      </w:r>
      <w:r w:rsidRPr="0029661B">
        <w:t xml:space="preserve"> – ETH flow forwarding process</w:t>
      </w:r>
    </w:p>
    <w:p w14:paraId="6D95AD86" w14:textId="77777777" w:rsidR="00B86A51" w:rsidRPr="0029661B" w:rsidRDefault="00B86A51" w:rsidP="00B86A51">
      <w:pPr>
        <w:pStyle w:val="Normalaftertitle"/>
      </w:pPr>
      <w:r w:rsidRPr="0029661B">
        <w:t>Figure 9-</w:t>
      </w:r>
      <w:r w:rsidRPr="0029661B">
        <w:rPr>
          <w:lang w:eastAsia="ja-JP"/>
        </w:rPr>
        <w:t>7</w:t>
      </w:r>
      <w:r w:rsidRPr="0029661B">
        <w:t xml:space="preserve"> shows the ETH_FF in the case of the individual VLAN learning (IVL) mode. In this mode each ETH_FF has its own address table. Figure 9-</w:t>
      </w:r>
      <w:r w:rsidRPr="0029661B">
        <w:rPr>
          <w:lang w:eastAsia="ja-JP"/>
        </w:rPr>
        <w:t>8</w:t>
      </w:r>
      <w:r w:rsidRPr="0029661B">
        <w:t xml:space="preserve"> shows the process for the case of the shared VLAN learning (SVL) mode. In this mode two or more ETH_FF share the address table process.</w:t>
      </w:r>
    </w:p>
    <w:p w14:paraId="222EE3FE" w14:textId="77777777" w:rsidR="00B86A51" w:rsidRPr="0029661B" w:rsidRDefault="00B86A51" w:rsidP="00B86A51">
      <w:pPr>
        <w:pStyle w:val="Figure"/>
        <w:rPr>
          <w:noProof/>
          <w:lang w:eastAsia="ja-JP"/>
        </w:rPr>
      </w:pPr>
      <w:r>
        <w:rPr>
          <w:noProof/>
          <w:lang w:eastAsia="ja-JP"/>
        </w:rPr>
        <w:object w:dxaOrig="5492" w:dyaOrig="5027" w14:anchorId="7F2D5FA5">
          <v:shape id="_x0000_i1059" type="#_x0000_t75" style="width:453.2pt;height:414.8pt" o:ole="">
            <v:imagedata r:id="rId186" o:title=""/>
          </v:shape>
          <o:OLEObject Type="Embed" ProgID="CorelDRAW.Graphic.14" ShapeID="_x0000_i1059" DrawAspect="Content" ObjectID="_1536561179" r:id="rId187"/>
        </w:object>
      </w:r>
    </w:p>
    <w:p w14:paraId="7BED59EA" w14:textId="77777777" w:rsidR="00B86A51" w:rsidRPr="0029661B" w:rsidRDefault="00B86A51" w:rsidP="00B86A51">
      <w:pPr>
        <w:pStyle w:val="FigureNoTitle"/>
      </w:pPr>
      <w:r w:rsidRPr="0029661B">
        <w:t>Figure 9-</w:t>
      </w:r>
      <w:r w:rsidRPr="0029661B">
        <w:rPr>
          <w:lang w:eastAsia="ja-JP"/>
        </w:rPr>
        <w:t>8</w:t>
      </w:r>
      <w:r w:rsidRPr="0029661B">
        <w:t xml:space="preserve"> – ETH flow forwarding process in SVL mode</w:t>
      </w:r>
    </w:p>
    <w:p w14:paraId="5B9F739F" w14:textId="77777777" w:rsidR="00B86A51" w:rsidRPr="0029661B" w:rsidRDefault="00B86A51" w:rsidP="00B86A51">
      <w:pPr>
        <w:pStyle w:val="Normalaftertitle"/>
        <w:rPr>
          <w:lang w:eastAsia="ja-JP"/>
        </w:rPr>
      </w:pPr>
      <w:r w:rsidRPr="0029661B">
        <w:rPr>
          <w:i/>
          <w:iCs/>
        </w:rPr>
        <w:t>Address table process</w:t>
      </w:r>
    </w:p>
    <w:p w14:paraId="0F238025" w14:textId="77777777" w:rsidR="00B86A51" w:rsidRPr="0029661B" w:rsidRDefault="00B86A51" w:rsidP="00B86A51">
      <w:r w:rsidRPr="0029661B">
        <w:t>The Address</w:t>
      </w:r>
      <w:r w:rsidRPr="0029661B">
        <w:rPr>
          <w:lang w:eastAsia="ja-JP"/>
        </w:rPr>
        <w:t xml:space="preserve"> t</w:t>
      </w:r>
      <w:r w:rsidRPr="0029661B">
        <w:t xml:space="preserve">able process maintains a list of tuples (Address, {ports}). This list may be configured using the </w:t>
      </w:r>
      <w:r w:rsidRPr="0029661B">
        <w:rPr>
          <w:lang w:eastAsia="ja-JP"/>
        </w:rPr>
        <w:t>MI_FF_</w:t>
      </w:r>
      <w:r w:rsidRPr="0029661B">
        <w:t>ETH_FF input signal and by the learning process.</w:t>
      </w:r>
    </w:p>
    <w:p w14:paraId="5FF7B5B3" w14:textId="77777777" w:rsidR="00B86A51" w:rsidRPr="0029661B" w:rsidRDefault="00B86A51" w:rsidP="00B86A51">
      <w:r w:rsidRPr="0029661B">
        <w:t>A tuple received from the learning process is only stored in the address table process if there is no entry present for that MAC address that has been configured by the MI_</w:t>
      </w:r>
      <w:r w:rsidRPr="0029661B">
        <w:rPr>
          <w:lang w:eastAsia="ja-JP"/>
        </w:rPr>
        <w:t>FF_</w:t>
      </w:r>
      <w:r w:rsidRPr="0029661B">
        <w:t>ETH_FF input signal.</w:t>
      </w:r>
    </w:p>
    <w:p w14:paraId="3D027EF3" w14:textId="77777777" w:rsidR="00B86A51" w:rsidRPr="0029661B" w:rsidRDefault="00B86A51" w:rsidP="00B86A51">
      <w:r w:rsidRPr="0029661B">
        <w:t>The MI_</w:t>
      </w:r>
      <w:r w:rsidRPr="0029661B">
        <w:rPr>
          <w:lang w:eastAsia="ja-JP"/>
        </w:rPr>
        <w:t>FF_</w:t>
      </w:r>
      <w:r w:rsidRPr="0029661B">
        <w:t xml:space="preserve">Ageing is used to provision the ageing time period for entries configured from the learning process. Entries received from the learning process are removed from the address table ageing time period after it was received. If before the ageing time period </w:t>
      </w:r>
      <w:r w:rsidRPr="0029661B">
        <w:rPr>
          <w:lang w:eastAsia="ja-JP"/>
        </w:rPr>
        <w:t>has</w:t>
      </w:r>
      <w:r w:rsidRPr="0029661B">
        <w:t xml:space="preserve"> expired a new entry for the same MAC address is received, the ageing time period starts again.</w:t>
      </w:r>
    </w:p>
    <w:p w14:paraId="23CD11D6" w14:textId="77777777" w:rsidR="00B86A51" w:rsidRPr="0029661B" w:rsidRDefault="00B86A51" w:rsidP="00B86A51">
      <w:r w:rsidRPr="0029661B">
        <w:t>There is one specific value of MI_</w:t>
      </w:r>
      <w:r w:rsidRPr="0029661B">
        <w:rPr>
          <w:lang w:eastAsia="ja-JP"/>
        </w:rPr>
        <w:t>FF_</w:t>
      </w:r>
      <w:r w:rsidRPr="0029661B">
        <w:t>Ageing: "never". This means that the entries received from the learning process are never removed.</w:t>
      </w:r>
    </w:p>
    <w:p w14:paraId="0D320541" w14:textId="77777777" w:rsidR="00B86A51" w:rsidRPr="0029661B" w:rsidRDefault="00B86A51" w:rsidP="00B86A51">
      <w:r w:rsidRPr="0029661B">
        <w:t>All the tuples received from the learning process can be cleared using the MI_</w:t>
      </w:r>
      <w:r w:rsidRPr="0029661B">
        <w:rPr>
          <w:lang w:eastAsia="ja-JP"/>
        </w:rPr>
        <w:t>FF_</w:t>
      </w:r>
      <w:r w:rsidRPr="0029661B">
        <w:t>Flush_Learned command.</w:t>
      </w:r>
    </w:p>
    <w:p w14:paraId="53003F2A" w14:textId="77777777" w:rsidR="00B86A51" w:rsidRPr="0029661B" w:rsidRDefault="00B86A51" w:rsidP="00B86A51">
      <w:r w:rsidRPr="0029661B">
        <w:t>All the tuples that are entered via the MI_</w:t>
      </w:r>
      <w:r w:rsidRPr="0029661B">
        <w:rPr>
          <w:lang w:eastAsia="ja-JP"/>
        </w:rPr>
        <w:t>FF_</w:t>
      </w:r>
      <w:r w:rsidRPr="0029661B">
        <w:t>ETH_FF can be cleared using the MI_</w:t>
      </w:r>
      <w:r w:rsidRPr="0029661B">
        <w:rPr>
          <w:lang w:eastAsia="ja-JP"/>
        </w:rPr>
        <w:t>FF_</w:t>
      </w:r>
      <w:r w:rsidRPr="0029661B">
        <w:t>Flush_Config command. Individual entries are removed via the MI_</w:t>
      </w:r>
      <w:r w:rsidRPr="0029661B">
        <w:rPr>
          <w:lang w:eastAsia="ja-JP"/>
        </w:rPr>
        <w:t>FF_</w:t>
      </w:r>
      <w:r w:rsidRPr="0029661B">
        <w:t>ETH_FF signal.</w:t>
      </w:r>
    </w:p>
    <w:p w14:paraId="4B842312" w14:textId="77777777" w:rsidR="00B86A51" w:rsidRPr="0029661B" w:rsidRDefault="00B86A51" w:rsidP="00B86A51">
      <w:pPr>
        <w:rPr>
          <w:lang w:eastAsia="ja-JP"/>
        </w:rPr>
      </w:pPr>
      <w:r w:rsidRPr="0029661B">
        <w:lastRenderedPageBreak/>
        <w:t>The address</w:t>
      </w:r>
      <w:r w:rsidRPr="0029661B">
        <w:rPr>
          <w:lang w:eastAsia="ja-JP"/>
        </w:rPr>
        <w:t xml:space="preserve"> t</w:t>
      </w:r>
      <w:r w:rsidRPr="0029661B">
        <w:t>able process processes address requests from the forwarding process, and responds with the tuple (Address, {port}) for the specified address. For unicast MAC addresses, if the tuple does not exist the port set ({port}) is empty. For multicast MAC addresses, if the tuple does not exist the port set ({port}) contains the ports as configured using the MI_</w:t>
      </w:r>
      <w:r w:rsidRPr="0029661B">
        <w:rPr>
          <w:lang w:eastAsia="ja-JP"/>
        </w:rPr>
        <w:t>FF_</w:t>
      </w:r>
      <w:r w:rsidRPr="0029661B">
        <w:t>Group_Default input signal.</w:t>
      </w:r>
    </w:p>
    <w:p w14:paraId="27424A33" w14:textId="77777777" w:rsidR="00B86A51" w:rsidRPr="0029661B" w:rsidRDefault="00B86A51" w:rsidP="00B86A51">
      <w:pPr>
        <w:pStyle w:val="Headingi"/>
        <w:rPr>
          <w:lang w:eastAsia="ja-JP"/>
        </w:rPr>
      </w:pPr>
      <w:r w:rsidRPr="0029661B">
        <w:t>Learning process</w:t>
      </w:r>
    </w:p>
    <w:p w14:paraId="35254624" w14:textId="77777777" w:rsidR="00B86A51" w:rsidRPr="0029661B" w:rsidRDefault="00B86A51" w:rsidP="00B86A51">
      <w:r w:rsidRPr="0029661B">
        <w:t>If the value of MI_</w:t>
      </w:r>
      <w:r w:rsidRPr="0029661B">
        <w:rPr>
          <w:lang w:eastAsia="ja-JP"/>
        </w:rPr>
        <w:t>FF_</w:t>
      </w:r>
      <w:r w:rsidRPr="0029661B">
        <w:t xml:space="preserve">Learning is enabled, the learning process reads the SA field of the incoming ETH_CI traffic unit, and forwards a tuple (Address, </w:t>
      </w:r>
      <w:r w:rsidRPr="0029661B">
        <w:rPr>
          <w:lang w:eastAsia="ja-JP"/>
        </w:rPr>
        <w:t>{</w:t>
      </w:r>
      <w:r w:rsidRPr="0029661B">
        <w:t>port</w:t>
      </w:r>
      <w:r w:rsidRPr="0029661B">
        <w:rPr>
          <w:lang w:eastAsia="ja-JP"/>
        </w:rPr>
        <w:t>}</w:t>
      </w:r>
      <w:r w:rsidRPr="0029661B">
        <w:t xml:space="preserve">) to the address table process. </w:t>
      </w:r>
      <w:r w:rsidRPr="0029661B">
        <w:rPr>
          <w:lang w:eastAsia="ja-JP"/>
        </w:rPr>
        <w:t>The a</w:t>
      </w:r>
      <w:r w:rsidRPr="0029661B">
        <w:t xml:space="preserve">ddress contains the value of the SA field of the ETH_CI traffic unit, and </w:t>
      </w:r>
      <w:r w:rsidRPr="0029661B">
        <w:rPr>
          <w:lang w:eastAsia="ja-JP"/>
        </w:rPr>
        <w:t xml:space="preserve">the </w:t>
      </w:r>
      <w:r w:rsidRPr="0029661B">
        <w:t>port is the port on which the traffic unit was received.</w:t>
      </w:r>
    </w:p>
    <w:p w14:paraId="7200B515" w14:textId="77777777" w:rsidR="00B86A51" w:rsidRPr="0029661B" w:rsidRDefault="00B86A51" w:rsidP="00B86A51">
      <w:r w:rsidRPr="0029661B">
        <w:t>If the value of MI_</w:t>
      </w:r>
      <w:r w:rsidRPr="0029661B">
        <w:rPr>
          <w:lang w:eastAsia="ja-JP"/>
        </w:rPr>
        <w:t>FF_</w:t>
      </w:r>
      <w:r w:rsidRPr="0029661B">
        <w:t>Learning is disabled, the learning process does not submit information to the addresstable process.</w:t>
      </w:r>
    </w:p>
    <w:p w14:paraId="202FD6F3" w14:textId="77777777" w:rsidR="00B86A51" w:rsidRPr="0029661B" w:rsidRDefault="00B86A51" w:rsidP="00B86A51">
      <w:r w:rsidRPr="0029661B">
        <w:t>In both cases the ETH_CI itself is forwarded unchanged to the output of the learning process.</w:t>
      </w:r>
    </w:p>
    <w:p w14:paraId="6655E68A" w14:textId="77777777" w:rsidR="00B86A51" w:rsidRPr="0029661B" w:rsidRDefault="00B86A51" w:rsidP="00B86A51">
      <w:pPr>
        <w:pStyle w:val="Headingi"/>
        <w:rPr>
          <w:lang w:eastAsia="ja-JP"/>
        </w:rPr>
      </w:pPr>
      <w:r w:rsidRPr="0029661B">
        <w:t>Forwarding process</w:t>
      </w:r>
    </w:p>
    <w:p w14:paraId="087A3A2A" w14:textId="77777777" w:rsidR="00B86A51" w:rsidRPr="0029661B" w:rsidRDefault="00B86A51" w:rsidP="00B86A51">
      <w:pPr>
        <w:rPr>
          <w:lang w:eastAsia="ja-JP"/>
        </w:rPr>
      </w:pPr>
      <w:r w:rsidRPr="0029661B">
        <w:t xml:space="preserve">The </w:t>
      </w:r>
      <w:r w:rsidRPr="0029661B">
        <w:rPr>
          <w:lang w:eastAsia="ja-JP"/>
        </w:rPr>
        <w:t xml:space="preserve">parameters of </w:t>
      </w:r>
      <w:r w:rsidRPr="0029661B">
        <w:t>MI_Create_FF</w:t>
      </w:r>
      <w:r w:rsidRPr="0029661B">
        <w:rPr>
          <w:lang w:eastAsia="ja-JP"/>
        </w:rPr>
        <w:t>, MI_Modify_FF, and MI_Delete_FF are</w:t>
      </w:r>
      <w:r w:rsidRPr="0029661B">
        <w:t xml:space="preserve"> used to provision the flow forwarding process.</w:t>
      </w:r>
    </w:p>
    <w:p w14:paraId="541624AA" w14:textId="77777777" w:rsidR="00B86A51" w:rsidRPr="0029661B" w:rsidRDefault="00B86A51" w:rsidP="00B86A51">
      <w:pPr>
        <w:tabs>
          <w:tab w:val="clear" w:pos="794"/>
          <w:tab w:val="clear" w:pos="1191"/>
          <w:tab w:val="clear" w:pos="1588"/>
          <w:tab w:val="clear" w:pos="1985"/>
          <w:tab w:val="left" w:pos="786"/>
          <w:tab w:val="left" w:pos="4347"/>
        </w:tabs>
        <w:ind w:left="-22"/>
      </w:pPr>
      <w:r w:rsidRPr="0029661B">
        <w:t>The MI_</w:t>
      </w:r>
      <w:r w:rsidRPr="0029661B">
        <w:rPr>
          <w:lang w:eastAsia="ja-JP"/>
        </w:rPr>
        <w:t>FF_</w:t>
      </w:r>
      <w:r w:rsidRPr="0029661B">
        <w:t>Set_PortIds parameter is used to provision TBD.</w:t>
      </w:r>
    </w:p>
    <w:p w14:paraId="70896B91" w14:textId="77777777" w:rsidR="00B86A51" w:rsidRPr="0029661B" w:rsidRDefault="00B86A51" w:rsidP="00B86A51">
      <w:pPr>
        <w:tabs>
          <w:tab w:val="clear" w:pos="1191"/>
          <w:tab w:val="clear" w:pos="1588"/>
          <w:tab w:val="clear" w:pos="1985"/>
          <w:tab w:val="left" w:pos="4347"/>
        </w:tabs>
        <w:ind w:left="-22"/>
      </w:pPr>
      <w:r w:rsidRPr="0029661B">
        <w:t>The MI_</w:t>
      </w:r>
      <w:r w:rsidRPr="0029661B">
        <w:rPr>
          <w:lang w:eastAsia="ja-JP"/>
        </w:rPr>
        <w:t>FF_</w:t>
      </w:r>
      <w:r w:rsidRPr="0029661B">
        <w:t>ConnectionType parameter is used to provision TBD.</w:t>
      </w:r>
    </w:p>
    <w:p w14:paraId="62F08366" w14:textId="77777777" w:rsidR="00B86A51" w:rsidRPr="0029661B" w:rsidRDefault="00B86A51" w:rsidP="00B86A51">
      <w:r w:rsidRPr="0029661B">
        <w:t>The MI_</w:t>
      </w:r>
      <w:r w:rsidRPr="0029661B">
        <w:rPr>
          <w:lang w:eastAsia="ja-JP"/>
        </w:rPr>
        <w:t>FF_</w:t>
      </w:r>
      <w:r w:rsidRPr="0029661B">
        <w:t xml:space="preserve">STP_LearningState[i] input signal is provisioned per port [i]; it can be used to configure a specific port to be in the learning state. If a port is in the learning state this means that all frames received on that port will be discarded by the learning process, and therefore not forwarded to the forwarding process; however the (Address, </w:t>
      </w:r>
      <w:r w:rsidRPr="0029661B">
        <w:rPr>
          <w:lang w:eastAsia="ja-JP"/>
        </w:rPr>
        <w:t>{</w:t>
      </w:r>
      <w:r w:rsidRPr="0029661B">
        <w:t>port</w:t>
      </w:r>
      <w:r w:rsidRPr="0029661B">
        <w:rPr>
          <w:lang w:eastAsia="ja-JP"/>
        </w:rPr>
        <w:t>}</w:t>
      </w:r>
      <w:r w:rsidRPr="0029661B">
        <w:t>) tuple may be submitted to the address table process before the frame is dropped (depending on the value of MI_</w:t>
      </w:r>
      <w:r w:rsidRPr="0029661B">
        <w:rPr>
          <w:lang w:eastAsia="ja-JP"/>
        </w:rPr>
        <w:t>FF_</w:t>
      </w:r>
      <w:r w:rsidRPr="0029661B">
        <w:t>Learning).</w:t>
      </w:r>
    </w:p>
    <w:p w14:paraId="3FEDC548" w14:textId="77777777" w:rsidR="00B86A51" w:rsidRPr="0029661B" w:rsidRDefault="00B86A51" w:rsidP="00B86A51">
      <w:pPr>
        <w:tabs>
          <w:tab w:val="clear" w:pos="794"/>
          <w:tab w:val="left" w:pos="786"/>
        </w:tabs>
        <w:rPr>
          <w:lang w:eastAsia="ja-JP"/>
        </w:rPr>
      </w:pPr>
      <w:r w:rsidRPr="0029661B">
        <w:t>The forwarding process reads the DA field of the incoming ETH_CI traffic unit and sends this to the address table process, the addresstable will send a tuple (Address, {port}) back in response. It will forward the ETH_CI on all ports listed in the port set field of the tuple. If the port set is empty, the ETH_CI will be forwarded on all ports (flooding). In all cases the ETH_CI is never forwarded on the same port as it was received on.</w:t>
      </w:r>
    </w:p>
    <w:p w14:paraId="1FB64435" w14:textId="77777777" w:rsidR="00B86A51" w:rsidRPr="0029661B" w:rsidRDefault="00B86A51" w:rsidP="00B86A51">
      <w:pPr>
        <w:pStyle w:val="Heading3"/>
      </w:pPr>
      <w:bookmarkStart w:id="502" w:name="_Toc147308754"/>
      <w:bookmarkStart w:id="503" w:name="_Toc319901779"/>
      <w:bookmarkEnd w:id="500"/>
      <w:r w:rsidRPr="0029661B">
        <w:t>9.1.</w:t>
      </w:r>
      <w:r w:rsidRPr="0029661B">
        <w:rPr>
          <w:lang w:eastAsia="ja-JP"/>
        </w:rPr>
        <w:t>2</w:t>
      </w:r>
      <w:r w:rsidRPr="0029661B">
        <w:tab/>
        <w:t>Subnetwork connection protection process</w:t>
      </w:r>
      <w:bookmarkEnd w:id="502"/>
      <w:bookmarkEnd w:id="503"/>
    </w:p>
    <w:p w14:paraId="2E63720F" w14:textId="77777777" w:rsidR="00B86A51" w:rsidRPr="0029661B" w:rsidRDefault="00B86A51" w:rsidP="00B86A51">
      <w:r w:rsidRPr="0029661B">
        <w:t>SNC protection with sub</w:t>
      </w:r>
      <w:r w:rsidRPr="0029661B">
        <w:rPr>
          <w:lang w:eastAsia="ja-JP"/>
        </w:rPr>
        <w:t>l</w:t>
      </w:r>
      <w:r w:rsidRPr="0029661B">
        <w:t xml:space="preserve">ayer monitoring based on TCM is supported. </w:t>
      </w:r>
    </w:p>
    <w:p w14:paraId="381B63E5" w14:textId="77777777" w:rsidR="00B86A51" w:rsidRPr="0029661B" w:rsidRDefault="00B86A51" w:rsidP="00B86A51">
      <w:r w:rsidRPr="0029661B">
        <w:t>Figure 9-</w:t>
      </w:r>
      <w:r w:rsidRPr="0029661B">
        <w:rPr>
          <w:lang w:eastAsia="ja-JP"/>
        </w:rPr>
        <w:t>9</w:t>
      </w:r>
      <w:r w:rsidRPr="0029661B">
        <w:t xml:space="preserve"> shows the involved atomic functions in SNC/S. The ETH</w:t>
      </w:r>
      <w:r>
        <w:rPr>
          <w:rFonts w:hint="eastAsia"/>
          <w:lang w:eastAsia="ja-JP"/>
        </w:rPr>
        <w:t>x</w:t>
      </w:r>
      <w:r w:rsidRPr="0029661B">
        <w:t>_FT_Sk provides the TSF</w:t>
      </w:r>
      <w:r w:rsidRPr="0029661B">
        <w:rPr>
          <w:lang w:eastAsia="ja-JP"/>
        </w:rPr>
        <w:t>/TSD</w:t>
      </w:r>
      <w:r w:rsidRPr="0029661B">
        <w:t xml:space="preserve"> protection switching criterion via the ETH</w:t>
      </w:r>
      <w:r>
        <w:rPr>
          <w:rFonts w:hint="eastAsia"/>
          <w:lang w:eastAsia="ja-JP"/>
        </w:rPr>
        <w:t>x</w:t>
      </w:r>
      <w:r w:rsidRPr="0029661B">
        <w:t>/ETH_A_Sk function (SSF</w:t>
      </w:r>
      <w:r w:rsidRPr="0029661B">
        <w:rPr>
          <w:lang w:eastAsia="ja-JP"/>
        </w:rPr>
        <w:t>/SSD</w:t>
      </w:r>
      <w:r w:rsidRPr="0029661B">
        <w:t>)</w:t>
      </w:r>
      <w:r w:rsidRPr="0029661B">
        <w:rPr>
          <w:lang w:eastAsia="ja-JP"/>
        </w:rPr>
        <w:t xml:space="preserve"> to the ETH_C function</w:t>
      </w:r>
      <w:r w:rsidRPr="0029661B">
        <w:t>.</w:t>
      </w:r>
    </w:p>
    <w:p w14:paraId="0DD415BF" w14:textId="77777777" w:rsidR="00B86A51" w:rsidRPr="0029661B" w:rsidRDefault="00B86A51" w:rsidP="00B86A51">
      <w:pPr>
        <w:pStyle w:val="Figure"/>
      </w:pPr>
      <w:r>
        <w:rPr>
          <w:noProof/>
          <w:lang w:eastAsia="zh-CN"/>
        </w:rPr>
        <w:lastRenderedPageBreak/>
        <w:drawing>
          <wp:inline distT="0" distB="0" distL="0" distR="0" wp14:anchorId="04BF69B7" wp14:editId="3E473F1D">
            <wp:extent cx="4684395" cy="3700780"/>
            <wp:effectExtent l="0" t="0" r="0" b="0"/>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684395" cy="3700780"/>
                    </a:xfrm>
                    <a:prstGeom prst="rect">
                      <a:avLst/>
                    </a:prstGeom>
                    <a:noFill/>
                    <a:ln>
                      <a:noFill/>
                    </a:ln>
                  </pic:spPr>
                </pic:pic>
              </a:graphicData>
            </a:graphic>
          </wp:inline>
        </w:drawing>
      </w:r>
    </w:p>
    <w:p w14:paraId="1C52F3CA" w14:textId="77777777" w:rsidR="00B86A51" w:rsidRPr="0029661B" w:rsidRDefault="00B86A51" w:rsidP="00B86A51">
      <w:pPr>
        <w:pStyle w:val="FigureNoTitle"/>
      </w:pPr>
      <w:r w:rsidRPr="0029661B">
        <w:t>Figure 9-</w:t>
      </w:r>
      <w:r w:rsidRPr="0029661B">
        <w:rPr>
          <w:lang w:eastAsia="ja-JP"/>
        </w:rPr>
        <w:t>9</w:t>
      </w:r>
      <w:r w:rsidRPr="0029661B">
        <w:t xml:space="preserve"> – SNC/S atomic functions</w:t>
      </w:r>
    </w:p>
    <w:p w14:paraId="355F5716" w14:textId="77777777" w:rsidR="00B86A51" w:rsidRDefault="00B86A51" w:rsidP="00B86A51">
      <w:pPr>
        <w:pStyle w:val="Normalaftertitle"/>
        <w:rPr>
          <w:sz w:val="22"/>
          <w:szCs w:val="22"/>
          <w:lang w:eastAsia="ja-JP"/>
        </w:rPr>
      </w:pPr>
      <w:r w:rsidRPr="003E665E">
        <w:rPr>
          <w:sz w:val="22"/>
          <w:szCs w:val="22"/>
          <w:lang w:eastAsia="ja-JP"/>
        </w:rPr>
        <w:t>NOTE - Since SNC/S is ETH subnetwork protection with sublayer monitoring, ETHx flow</w:t>
      </w:r>
      <w:r w:rsidRPr="003E665E">
        <w:rPr>
          <w:rFonts w:hint="eastAsia"/>
          <w:sz w:val="22"/>
          <w:szCs w:val="22"/>
          <w:lang w:eastAsia="ja-JP"/>
        </w:rPr>
        <w:t xml:space="preserve"> </w:t>
      </w:r>
      <w:r w:rsidRPr="003E665E">
        <w:rPr>
          <w:sz w:val="22"/>
          <w:szCs w:val="22"/>
          <w:lang w:eastAsia="ja-JP"/>
        </w:rPr>
        <w:t>termination and ETHx/ETH adaptation functions in Figure 9-9 correspond to ETHT (tandem</w:t>
      </w:r>
      <w:r w:rsidRPr="003E665E">
        <w:rPr>
          <w:rFonts w:hint="eastAsia"/>
          <w:sz w:val="22"/>
          <w:szCs w:val="22"/>
          <w:lang w:eastAsia="ja-JP"/>
        </w:rPr>
        <w:t xml:space="preserve"> </w:t>
      </w:r>
      <w:r w:rsidRPr="003E665E">
        <w:rPr>
          <w:sz w:val="22"/>
          <w:szCs w:val="22"/>
          <w:lang w:eastAsia="ja-JP"/>
        </w:rPr>
        <w:t>connection) sublayer</w:t>
      </w:r>
      <w:r w:rsidRPr="003E665E">
        <w:rPr>
          <w:rFonts w:hint="eastAsia"/>
          <w:sz w:val="22"/>
          <w:szCs w:val="22"/>
          <w:lang w:eastAsia="ja-JP"/>
        </w:rPr>
        <w:t xml:space="preserve"> where this </w:t>
      </w:r>
      <w:r w:rsidRPr="003E665E">
        <w:rPr>
          <w:sz w:val="22"/>
          <w:szCs w:val="22"/>
          <w:lang w:eastAsia="ja-JP"/>
        </w:rPr>
        <w:t>abbreviation</w:t>
      </w:r>
      <w:r w:rsidRPr="003E665E">
        <w:rPr>
          <w:rFonts w:hint="eastAsia"/>
          <w:sz w:val="22"/>
          <w:szCs w:val="22"/>
          <w:lang w:eastAsia="ja-JP"/>
        </w:rPr>
        <w:t xml:space="preserve"> is </w:t>
      </w:r>
      <w:r w:rsidRPr="003E665E">
        <w:rPr>
          <w:sz w:val="22"/>
          <w:szCs w:val="22"/>
          <w:lang w:eastAsia="ja-JP"/>
        </w:rPr>
        <w:t>described</w:t>
      </w:r>
      <w:r w:rsidRPr="003E665E">
        <w:rPr>
          <w:rFonts w:hint="eastAsia"/>
          <w:sz w:val="22"/>
          <w:szCs w:val="22"/>
          <w:lang w:eastAsia="ja-JP"/>
        </w:rPr>
        <w:t xml:space="preserve"> in </w:t>
      </w:r>
      <w:r w:rsidRPr="003E665E">
        <w:rPr>
          <w:sz w:val="22"/>
          <w:szCs w:val="22"/>
          <w:lang w:eastAsia="ja-JP"/>
        </w:rPr>
        <w:t>Amendment</w:t>
      </w:r>
      <w:r w:rsidRPr="003E665E">
        <w:rPr>
          <w:rFonts w:hint="eastAsia"/>
          <w:sz w:val="22"/>
          <w:szCs w:val="22"/>
          <w:lang w:eastAsia="ja-JP"/>
        </w:rPr>
        <w:t xml:space="preserve"> 1 to [ITU-T G.8010]</w:t>
      </w:r>
      <w:r w:rsidRPr="003E665E">
        <w:rPr>
          <w:sz w:val="22"/>
          <w:szCs w:val="22"/>
          <w:lang w:eastAsia="ja-JP"/>
        </w:rPr>
        <w:t>.</w:t>
      </w:r>
    </w:p>
    <w:p w14:paraId="259CC481" w14:textId="77777777" w:rsidR="00B86A51" w:rsidRPr="0029661B" w:rsidRDefault="00B86A51" w:rsidP="00B86A51">
      <w:pPr>
        <w:pStyle w:val="Normalaftertitle"/>
      </w:pPr>
      <w:r w:rsidRPr="0029661B">
        <w:t>The protection functions at both ends operate the same way, by monitoring the working and protection subnetwork connections for defects, evaluating the system status taking into consideration the priorities of defect conditions and of external switch requests, and switching the appropriate subnetwork flow point (i.e.</w:t>
      </w:r>
      <w:r w:rsidRPr="0029661B">
        <w:rPr>
          <w:lang w:eastAsia="ja-JP"/>
        </w:rPr>
        <w:t>,</w:t>
      </w:r>
      <w:r w:rsidRPr="0029661B">
        <w:t xml:space="preserve"> working or protection) to the protected (sub)network flow point.</w:t>
      </w:r>
    </w:p>
    <w:p w14:paraId="0A2B56B8" w14:textId="77777777" w:rsidR="00B86A51" w:rsidRPr="0029661B" w:rsidRDefault="00B86A51" w:rsidP="00B86A51">
      <w:r w:rsidRPr="0029661B">
        <w:t>The signal flows associated with the ETH_C SNC protection process are described with reference to Figure 9-</w:t>
      </w:r>
      <w:r w:rsidRPr="0029661B">
        <w:rPr>
          <w:lang w:eastAsia="ja-JP"/>
        </w:rPr>
        <w:t>10</w:t>
      </w:r>
      <w:r w:rsidRPr="0029661B">
        <w:t>. The protection process receives control parameters and external switch requests at the MP reference point. The report of status information at the MP reference point is for further study.</w:t>
      </w:r>
    </w:p>
    <w:p w14:paraId="3BAA79C1" w14:textId="77777777" w:rsidR="00B86A51" w:rsidRPr="0029661B" w:rsidRDefault="00B86A51" w:rsidP="00B86A51">
      <w:pPr>
        <w:pStyle w:val="Figure"/>
      </w:pPr>
      <w:r>
        <w:rPr>
          <w:noProof/>
          <w:lang w:val="en-US" w:eastAsia="zh-CN"/>
        </w:rPr>
        <w:object w:dxaOrig="4699" w:dyaOrig="2012" w14:anchorId="0ABB3D4C">
          <v:shape id="_x0000_i1060" type="#_x0000_t75" style="width:388.8pt;height:166.4pt" o:ole="">
            <v:imagedata r:id="rId189" o:title=""/>
          </v:shape>
          <o:OLEObject Type="Embed" ProgID="CorelDRAW.Graphic.14" ShapeID="_x0000_i1060" DrawAspect="Content" ObjectID="_1536561180" r:id="rId190"/>
        </w:object>
      </w:r>
    </w:p>
    <w:p w14:paraId="160DC1B3" w14:textId="77777777" w:rsidR="00B86A51" w:rsidRPr="0029661B" w:rsidRDefault="00B86A51" w:rsidP="00B86A51">
      <w:pPr>
        <w:pStyle w:val="FigureNoTitle"/>
      </w:pPr>
      <w:r w:rsidRPr="0029661B">
        <w:t>Figure 9-</w:t>
      </w:r>
      <w:r w:rsidRPr="0029661B">
        <w:rPr>
          <w:lang w:eastAsia="ja-JP"/>
        </w:rPr>
        <w:t>10</w:t>
      </w:r>
      <w:r w:rsidRPr="0029661B">
        <w:t xml:space="preserve"> – SNC/S protection process</w:t>
      </w:r>
    </w:p>
    <w:p w14:paraId="28CCA8AD" w14:textId="77777777" w:rsidR="00B86A51" w:rsidRPr="0029661B" w:rsidRDefault="00B86A51" w:rsidP="00B86A51">
      <w:pPr>
        <w:pStyle w:val="Headingi"/>
        <w:rPr>
          <w:lang w:eastAsia="ja-JP"/>
        </w:rPr>
      </w:pPr>
      <w:r w:rsidRPr="0029661B">
        <w:lastRenderedPageBreak/>
        <w:t>Source direction</w:t>
      </w:r>
    </w:p>
    <w:p w14:paraId="4E6FB49C" w14:textId="77777777" w:rsidR="00B86A51" w:rsidRPr="0029661B" w:rsidRDefault="00B86A51" w:rsidP="00B86A51">
      <w:r w:rsidRPr="0029661B">
        <w:t>For a 1+1 architecture, the CI coming from the normal (protected) ETH_FP is bridged permanently to both the working and protection ETH_FP.</w:t>
      </w:r>
    </w:p>
    <w:p w14:paraId="2E70B49E" w14:textId="77777777" w:rsidR="00B86A51" w:rsidRPr="0029661B" w:rsidRDefault="00B86A51" w:rsidP="00B86A51">
      <w:r w:rsidRPr="0029661B">
        <w:t>For a 1:1 architecture, the CI coming from the normal (protected) ETH_FP is switched to either the working or the protection ETH_FP. A switch-over from working to protection ETH_FP or vice versa is initiated by the switch initiation criteria defined below.</w:t>
      </w:r>
    </w:p>
    <w:p w14:paraId="34CDD31D" w14:textId="77777777" w:rsidR="00B86A51" w:rsidRPr="0029661B" w:rsidRDefault="00B86A51" w:rsidP="00B86A51">
      <w:pPr>
        <w:pStyle w:val="Headingi"/>
        <w:rPr>
          <w:lang w:eastAsia="ja-JP"/>
        </w:rPr>
      </w:pPr>
      <w:r w:rsidRPr="0029661B">
        <w:t>Sink direction</w:t>
      </w:r>
    </w:p>
    <w:p w14:paraId="5728BE79" w14:textId="77777777" w:rsidR="00B86A51" w:rsidRPr="0029661B" w:rsidRDefault="00B86A51" w:rsidP="00B86A51">
      <w:r w:rsidRPr="0029661B">
        <w:t>For a 1+1 or 1:1 architecture, the CI coming from either the working or protection ETH_FP is switched to the normal (protected) ETH_FP. A switch-over from working to protection ETH_FP or vice versa is initiated by the switch initiation criteria defined below.</w:t>
      </w:r>
    </w:p>
    <w:p w14:paraId="512017F9" w14:textId="77777777" w:rsidR="00B86A51" w:rsidRPr="0029661B" w:rsidRDefault="00B86A51" w:rsidP="00B86A51">
      <w:pPr>
        <w:pStyle w:val="Headingi"/>
        <w:rPr>
          <w:lang w:eastAsia="ja-JP"/>
        </w:rPr>
      </w:pPr>
      <w:r w:rsidRPr="0029661B">
        <w:t>Switch initiation criteria</w:t>
      </w:r>
    </w:p>
    <w:p w14:paraId="57449A80" w14:textId="77777777" w:rsidR="00B86A51" w:rsidRPr="0029661B" w:rsidRDefault="00B86A51" w:rsidP="00B86A51">
      <w:r w:rsidRPr="0029661B">
        <w:t>Automatic protection switching is based on the defect conditions of the working and protection (sub)network connections, for SNC/S protection server signal fail (SSF)</w:t>
      </w:r>
      <w:r w:rsidRPr="0029661B">
        <w:rPr>
          <w:lang w:eastAsia="ja-JP"/>
        </w:rPr>
        <w:t xml:space="preserve"> and server signal degrade (SSD)</w:t>
      </w:r>
      <w:r w:rsidRPr="0029661B">
        <w:t>.</w:t>
      </w:r>
    </w:p>
    <w:p w14:paraId="7DE801AE" w14:textId="77777777" w:rsidR="00B86A51" w:rsidRPr="0029661B" w:rsidRDefault="00B86A51" w:rsidP="00B86A51">
      <w:r w:rsidRPr="0029661B">
        <w:t>In order to allow interworking between nested protection schemes, a hold-off timer is provided. The hold-off timer delays switch initiation, in case of signal fail, in order to allow a nested protection to react and clear the fault condition. The hold-off timer is started by the activation of signal fail and runs for the hold-off time. Protection switching is only initiated if signal fail is still present at the end of the hold-off time. The hold-off time shall be provisionable between 0 and 10 s in steps of 100 ms; this is defined in clause 11.12</w:t>
      </w:r>
      <w:r w:rsidRPr="0029661B">
        <w:rPr>
          <w:lang w:eastAsia="ja-JP"/>
        </w:rPr>
        <w:t xml:space="preserve"> of </w:t>
      </w:r>
      <w:r w:rsidRPr="0029661B">
        <w:t>[ITU-T G.8031].</w:t>
      </w:r>
    </w:p>
    <w:p w14:paraId="4895609A" w14:textId="77777777" w:rsidR="00B86A51" w:rsidRPr="0029661B" w:rsidRDefault="00B86A51" w:rsidP="00B86A51">
      <w:r w:rsidRPr="0029661B">
        <w:t>Protection switching can also be initiated by external switch commands received via the MP or a request from the far end via the received ETH_CI_APS. Depending on the mode of operation, internal states (e.g. wait</w:t>
      </w:r>
      <w:r w:rsidRPr="0029661B">
        <w:rPr>
          <w:lang w:eastAsia="ja-JP"/>
        </w:rPr>
        <w:t>-</w:t>
      </w:r>
      <w:r w:rsidRPr="0029661B">
        <w:t>to</w:t>
      </w:r>
      <w:r w:rsidRPr="0029661B">
        <w:rPr>
          <w:lang w:eastAsia="ja-JP"/>
        </w:rPr>
        <w:t>-</w:t>
      </w:r>
      <w:r w:rsidRPr="0029661B">
        <w:t>restore) may also affect a switch-over.</w:t>
      </w:r>
    </w:p>
    <w:p w14:paraId="25A7DF78" w14:textId="77777777" w:rsidR="00B86A51" w:rsidRPr="0029661B" w:rsidRDefault="00B86A51" w:rsidP="00B86A51">
      <w:r w:rsidRPr="0029661B">
        <w:t xml:space="preserve">See the switching algorithm described in </w:t>
      </w:r>
      <w:r w:rsidRPr="0029661B">
        <w:rPr>
          <w:lang w:eastAsia="ja-JP"/>
        </w:rPr>
        <w:t>[</w:t>
      </w:r>
      <w:r w:rsidRPr="0029661B">
        <w:t>ITU-T G.8031</w:t>
      </w:r>
      <w:r w:rsidRPr="0029661B">
        <w:rPr>
          <w:lang w:eastAsia="ja-JP"/>
        </w:rPr>
        <w:t>]</w:t>
      </w:r>
      <w:r w:rsidRPr="0029661B">
        <w:t>.</w:t>
      </w:r>
    </w:p>
    <w:p w14:paraId="3434CB2C" w14:textId="77777777" w:rsidR="00B86A51" w:rsidRPr="0029661B" w:rsidRDefault="00B86A51" w:rsidP="00B86A51">
      <w:pPr>
        <w:pStyle w:val="Headingi"/>
        <w:rPr>
          <w:lang w:eastAsia="ja-JP"/>
        </w:rPr>
      </w:pPr>
      <w:r w:rsidRPr="0029661B">
        <w:t>Switching time</w:t>
      </w:r>
    </w:p>
    <w:p w14:paraId="686322E2" w14:textId="77777777" w:rsidR="00B86A51" w:rsidRPr="0029661B" w:rsidRDefault="00B86A51" w:rsidP="00B86A51">
      <w:pPr>
        <w:rPr>
          <w:lang w:eastAsia="ja-JP"/>
        </w:rPr>
      </w:pPr>
      <w:r w:rsidRPr="0029661B">
        <w:t xml:space="preserve">Refer to </w:t>
      </w:r>
      <w:r w:rsidRPr="0029661B">
        <w:rPr>
          <w:lang w:eastAsia="ja-JP"/>
        </w:rPr>
        <w:t>[</w:t>
      </w:r>
      <w:r w:rsidRPr="0029661B">
        <w:t>ITU-T G.8031</w:t>
      </w:r>
      <w:r w:rsidRPr="0029661B">
        <w:rPr>
          <w:lang w:eastAsia="ja-JP"/>
        </w:rPr>
        <w:t>].</w:t>
      </w:r>
    </w:p>
    <w:p w14:paraId="3E3E3861" w14:textId="77777777" w:rsidR="00B86A51" w:rsidRPr="0029661B" w:rsidRDefault="00B86A51" w:rsidP="00B86A51">
      <w:pPr>
        <w:pStyle w:val="Headingi"/>
        <w:rPr>
          <w:lang w:eastAsia="ja-JP"/>
        </w:rPr>
      </w:pPr>
      <w:r w:rsidRPr="0029661B">
        <w:t>Switch restoration</w:t>
      </w:r>
    </w:p>
    <w:p w14:paraId="7405B9E0" w14:textId="77777777" w:rsidR="00B86A51" w:rsidRPr="0029661B" w:rsidRDefault="00B86A51" w:rsidP="00B86A51">
      <w:r w:rsidRPr="0029661B">
        <w:t>In the revertive mode of operation, the protected signal shall be switched back from the protection (sub)network connection to the working (sub)network connection when the working (sub)network connection has recovered from the fault.</w:t>
      </w:r>
    </w:p>
    <w:p w14:paraId="1AB8C202" w14:textId="77777777" w:rsidR="00B86A51" w:rsidRPr="0029661B" w:rsidRDefault="00B86A51" w:rsidP="00B86A51">
      <w:r w:rsidRPr="0029661B">
        <w:t xml:space="preserve">To prevent frequent operation of the protection switch due to an intermittent fault, a failed working (sub)network connection must become fault-free for a certain period of time before it is used again. This period, called </w:t>
      </w:r>
      <w:r w:rsidRPr="0029661B">
        <w:rPr>
          <w:lang w:eastAsia="ja-JP"/>
        </w:rPr>
        <w:t xml:space="preserve">the </w:t>
      </w:r>
      <w:r w:rsidRPr="0029661B">
        <w:t>wait-to-restore (WTR) period, should be of the order of 5-12 minutes and should be capable of being set. The WTR is defined in clause 11.13</w:t>
      </w:r>
      <w:r w:rsidRPr="0029661B">
        <w:rPr>
          <w:lang w:eastAsia="ja-JP"/>
        </w:rPr>
        <w:t xml:space="preserve"> of </w:t>
      </w:r>
      <w:r w:rsidRPr="0029661B">
        <w:t xml:space="preserve">[ITU-T G.8031]. </w:t>
      </w:r>
    </w:p>
    <w:p w14:paraId="3CF79554" w14:textId="77777777" w:rsidR="00B86A51" w:rsidRPr="004617FC" w:rsidRDefault="00B86A51" w:rsidP="00B86A51">
      <w:r w:rsidRPr="0029661B">
        <w:rPr>
          <w:rFonts w:ascii="TimesNewRoman" w:hAnsi="TimesNewRoman" w:cs="TimesNewRoman"/>
          <w:szCs w:val="24"/>
        </w:rPr>
        <w:t xml:space="preserve">In the non-revertive mode of operation no switch back to the working (sub)network connection is </w:t>
      </w:r>
    </w:p>
    <w:p w14:paraId="01287FC0" w14:textId="77777777" w:rsidR="00B86A51" w:rsidRPr="0029661B" w:rsidRDefault="00B86A51" w:rsidP="00B86A51">
      <w:pPr>
        <w:tabs>
          <w:tab w:val="clear" w:pos="794"/>
          <w:tab w:val="clear" w:pos="1191"/>
          <w:tab w:val="clear" w:pos="1588"/>
          <w:tab w:val="clear" w:pos="1985"/>
        </w:tabs>
        <w:overflowPunct/>
        <w:textAlignment w:val="auto"/>
        <w:rPr>
          <w:rFonts w:ascii="TimesNewRoman" w:hAnsi="TimesNewRoman" w:cs="TimesNewRoman"/>
          <w:szCs w:val="24"/>
        </w:rPr>
      </w:pPr>
      <w:r w:rsidRPr="0029661B">
        <w:rPr>
          <w:rFonts w:ascii="TimesNewRoman" w:hAnsi="TimesNewRoman" w:cs="TimesNewRoman"/>
          <w:szCs w:val="24"/>
        </w:rPr>
        <w:t>performed when it has recovered from the fault.</w:t>
      </w:r>
    </w:p>
    <w:p w14:paraId="09B9A020" w14:textId="77777777" w:rsidR="00B86A51" w:rsidRPr="0029661B" w:rsidRDefault="00B86A51" w:rsidP="00B86A51">
      <w:pPr>
        <w:pStyle w:val="Headingi"/>
        <w:rPr>
          <w:rFonts w:ascii="TimesNewRoman" w:hAnsi="TimesNewRoman" w:cs="TimesNewRoman"/>
          <w:szCs w:val="24"/>
          <w:lang w:eastAsia="ja-JP"/>
        </w:rPr>
      </w:pPr>
      <w:r w:rsidRPr="0029661B">
        <w:t>Configuration</w:t>
      </w:r>
    </w:p>
    <w:p w14:paraId="3140A805" w14:textId="77777777" w:rsidR="00B86A51" w:rsidRPr="0029661B" w:rsidRDefault="00B86A51" w:rsidP="00B86A51">
      <w:r w:rsidRPr="0029661B">
        <w:t xml:space="preserve">The following configuration parameters are defined in </w:t>
      </w:r>
      <w:r w:rsidRPr="0029661B">
        <w:rPr>
          <w:lang w:eastAsia="ja-JP"/>
        </w:rPr>
        <w:t>[ITU-T</w:t>
      </w:r>
      <w:r w:rsidRPr="0029661B">
        <w:t xml:space="preserve"> G.8031</w:t>
      </w:r>
      <w:r w:rsidRPr="0029661B">
        <w:rPr>
          <w:lang w:eastAsia="ja-JP"/>
        </w:rPr>
        <w:t>]</w:t>
      </w:r>
      <w:r w:rsidRPr="0029661B">
        <w:t>:</w:t>
      </w:r>
    </w:p>
    <w:p w14:paraId="187A963B" w14:textId="77777777" w:rsidR="00B86A51" w:rsidRPr="0029661B" w:rsidRDefault="00B86A51" w:rsidP="00B86A51">
      <w:pPr>
        <w:pStyle w:val="enumlev1"/>
      </w:pPr>
      <w:r w:rsidRPr="0029661B">
        <w:rPr>
          <w:lang w:eastAsia="ja-JP"/>
        </w:rPr>
        <w:tab/>
        <w:t xml:space="preserve">ETH_C_MI_PS_WorkingPortId configures the working port. </w:t>
      </w:r>
    </w:p>
    <w:p w14:paraId="31E21F6D" w14:textId="77777777" w:rsidR="00B86A51" w:rsidRPr="0029661B" w:rsidRDefault="00B86A51" w:rsidP="00B86A51">
      <w:pPr>
        <w:pStyle w:val="enumlev1"/>
        <w:rPr>
          <w:lang w:eastAsia="ja-JP"/>
        </w:rPr>
      </w:pPr>
      <w:r w:rsidRPr="0029661B">
        <w:rPr>
          <w:lang w:eastAsia="ja-JP"/>
        </w:rPr>
        <w:tab/>
        <w:t>ETH_C_MI_PS_ProtectionPortId configures the protection port.</w:t>
      </w:r>
    </w:p>
    <w:p w14:paraId="4ADC6D74" w14:textId="77777777" w:rsidR="00B86A51" w:rsidRPr="0029661B" w:rsidRDefault="00B86A51" w:rsidP="00B86A51">
      <w:pPr>
        <w:pStyle w:val="enumlev1"/>
        <w:rPr>
          <w:lang w:eastAsia="ja-JP"/>
        </w:rPr>
      </w:pPr>
      <w:r w:rsidRPr="0029661B">
        <w:rPr>
          <w:lang w:eastAsia="ja-JP"/>
        </w:rPr>
        <w:tab/>
        <w:t>ETH_C_MI_PS_ProtType configures the protection type.</w:t>
      </w:r>
    </w:p>
    <w:p w14:paraId="055FDCF7" w14:textId="77777777" w:rsidR="00B86A51" w:rsidRPr="0029661B" w:rsidRDefault="00B86A51" w:rsidP="00B86A51">
      <w:pPr>
        <w:pStyle w:val="enumlev1"/>
        <w:rPr>
          <w:lang w:eastAsia="ja-JP"/>
        </w:rPr>
      </w:pPr>
      <w:r w:rsidRPr="0029661B">
        <w:rPr>
          <w:lang w:eastAsia="ja-JP"/>
        </w:rPr>
        <w:tab/>
        <w:t xml:space="preserve">ETH_C_MI_PS_OperType configures to be in revertive mode. </w:t>
      </w:r>
    </w:p>
    <w:p w14:paraId="49AC951F" w14:textId="77777777" w:rsidR="00B86A51" w:rsidRPr="0029661B" w:rsidRDefault="00B86A51" w:rsidP="00B86A51">
      <w:pPr>
        <w:pStyle w:val="enumlev1"/>
        <w:rPr>
          <w:lang w:eastAsia="ja-JP"/>
        </w:rPr>
      </w:pPr>
      <w:r w:rsidRPr="0029661B">
        <w:rPr>
          <w:lang w:eastAsia="ja-JP"/>
        </w:rPr>
        <w:lastRenderedPageBreak/>
        <w:tab/>
        <w:t xml:space="preserve">ETH_C_MI_PS_HoTime configures the hold-off timer. </w:t>
      </w:r>
    </w:p>
    <w:p w14:paraId="7CE1923C" w14:textId="77777777" w:rsidR="00B86A51" w:rsidRPr="004617FC" w:rsidRDefault="00B86A51" w:rsidP="00B86A51">
      <w:pPr>
        <w:pStyle w:val="enumlev1"/>
        <w:rPr>
          <w:lang w:val="en-US" w:eastAsia="ja-JP"/>
        </w:rPr>
      </w:pPr>
      <w:r w:rsidRPr="0029661B">
        <w:rPr>
          <w:lang w:eastAsia="ja-JP"/>
        </w:rPr>
        <w:tab/>
      </w:r>
      <w:r w:rsidRPr="004617FC">
        <w:rPr>
          <w:lang w:val="en-US" w:eastAsia="ja-JP"/>
        </w:rPr>
        <w:t>ETH_C_MI_PS_WTR configures the wait-to-restore timer.</w:t>
      </w:r>
    </w:p>
    <w:p w14:paraId="74B40F0A" w14:textId="77777777" w:rsidR="00B86A51" w:rsidRPr="0029661B" w:rsidRDefault="00B86A51" w:rsidP="00B86A51">
      <w:pPr>
        <w:pStyle w:val="enumlev1"/>
      </w:pPr>
      <w:r w:rsidRPr="004617FC">
        <w:rPr>
          <w:lang w:val="en-US" w:eastAsia="ja-JP"/>
        </w:rPr>
        <w:tab/>
      </w:r>
      <w:r w:rsidRPr="0029661B">
        <w:rPr>
          <w:lang w:eastAsia="ja-JP"/>
        </w:rPr>
        <w:t xml:space="preserve">ETH_C_MI_PS_ExtCMD </w:t>
      </w:r>
      <w:r w:rsidRPr="0029661B">
        <w:t>configures the protection group command.</w:t>
      </w:r>
    </w:p>
    <w:p w14:paraId="3AB1ED97" w14:textId="77777777" w:rsidR="00B86A51" w:rsidRPr="0029661B" w:rsidRDefault="00B86A51" w:rsidP="00B86A51">
      <w:pPr>
        <w:pStyle w:val="enumlev1"/>
        <w:rPr>
          <w:lang w:eastAsia="ja-JP"/>
        </w:rPr>
      </w:pPr>
      <w:r w:rsidRPr="0029661B">
        <w:rPr>
          <w:lang w:eastAsia="ja-JP"/>
        </w:rPr>
        <w:tab/>
        <w:t>ETH_C_MI_PS_BridgeType configures the type of bridge used for 1:1 SNC protection switching.</w:t>
      </w:r>
    </w:p>
    <w:p w14:paraId="56F4968A" w14:textId="77777777" w:rsidR="00B86A51" w:rsidRPr="0029661B" w:rsidRDefault="00B86A51" w:rsidP="00B86A51">
      <w:pPr>
        <w:pStyle w:val="enumlev1"/>
        <w:rPr>
          <w:lang w:eastAsia="ja-JP"/>
        </w:rPr>
      </w:pPr>
      <w:r w:rsidRPr="0029661B">
        <w:rPr>
          <w:lang w:eastAsia="ja-JP"/>
        </w:rPr>
        <w:tab/>
        <w:t>ETH_C_MI_PS_SD_Protection configures the ability of an SNC protection switching process to trigger protection switching upon SD.</w:t>
      </w:r>
    </w:p>
    <w:p w14:paraId="0040206D" w14:textId="77777777" w:rsidR="00B86A51" w:rsidRPr="0029661B" w:rsidRDefault="00B86A51" w:rsidP="00B86A51">
      <w:pPr>
        <w:pStyle w:val="Headingi"/>
        <w:rPr>
          <w:lang w:eastAsia="ja-JP"/>
        </w:rPr>
      </w:pPr>
      <w:r w:rsidRPr="0029661B">
        <w:t>Defects</w:t>
      </w:r>
    </w:p>
    <w:p w14:paraId="3728A57A" w14:textId="33B52012" w:rsidR="00B86A51" w:rsidRPr="0029661B" w:rsidRDefault="00B86A51" w:rsidP="00B86A51">
      <w:pPr>
        <w:rPr>
          <w:lang w:eastAsia="ja-JP"/>
        </w:rPr>
      </w:pPr>
      <w:r w:rsidRPr="0029661B">
        <w:t>The function detect</w:t>
      </w:r>
      <w:r w:rsidRPr="0029661B">
        <w:rPr>
          <w:lang w:eastAsia="ja-JP"/>
        </w:rPr>
        <w:t>s</w:t>
      </w:r>
      <w:r w:rsidRPr="0029661B">
        <w:t xml:space="preserve"> dFOP-PM</w:t>
      </w:r>
      <w:r w:rsidRPr="0029661B">
        <w:rPr>
          <w:lang w:eastAsia="ja-JP"/>
        </w:rPr>
        <w:t>, dFOP-CM,</w:t>
      </w:r>
      <w:r w:rsidRPr="0029661B">
        <w:t xml:space="preserve"> dFOP-NR and dFOP-TO defects in case the APS protocol is used.</w:t>
      </w:r>
    </w:p>
    <w:p w14:paraId="2D6115C9" w14:textId="77777777" w:rsidR="00B86A51" w:rsidRDefault="00B86A51" w:rsidP="00B86A51">
      <w:pPr>
        <w:pStyle w:val="Headingi"/>
        <w:rPr>
          <w:lang w:eastAsia="ja-JP"/>
        </w:rPr>
      </w:pPr>
      <w:r w:rsidRPr="0029661B">
        <w:t xml:space="preserve">Consequent </w:t>
      </w:r>
      <w:r>
        <w:t>a</w:t>
      </w:r>
      <w:r w:rsidRPr="0029661B">
        <w:t>ctions</w:t>
      </w:r>
      <w:r>
        <w:rPr>
          <w:lang w:eastAsia="ja-JP"/>
        </w:rPr>
        <w:tab/>
      </w:r>
      <w:r>
        <w:rPr>
          <w:lang w:eastAsia="ja-JP"/>
        </w:rPr>
        <w:tab/>
      </w:r>
    </w:p>
    <w:p w14:paraId="008D876E" w14:textId="77777777" w:rsidR="00B86A51" w:rsidRPr="0029661B" w:rsidRDefault="00B86A51" w:rsidP="00B86A51">
      <w:r>
        <w:rPr>
          <w:lang w:eastAsia="ja-JP"/>
        </w:rPr>
        <w:tab/>
      </w:r>
      <w:r w:rsidRPr="00075795">
        <w:t>None</w:t>
      </w:r>
      <w:r w:rsidRPr="0029661B">
        <w:t>.</w:t>
      </w:r>
    </w:p>
    <w:p w14:paraId="50913E68" w14:textId="77777777" w:rsidR="00B86A51" w:rsidRDefault="00B86A51" w:rsidP="00B86A51">
      <w:pPr>
        <w:pStyle w:val="Headingi"/>
        <w:rPr>
          <w:lang w:eastAsia="ja-JP"/>
        </w:rPr>
      </w:pPr>
      <w:r w:rsidRPr="0029661B">
        <w:t>Defect correlations</w:t>
      </w:r>
    </w:p>
    <w:p w14:paraId="6F140581" w14:textId="77777777" w:rsidR="00B86A51" w:rsidRDefault="00B86A51" w:rsidP="00B86A51">
      <w:pPr>
        <w:rPr>
          <w:lang w:eastAsia="ja-JP"/>
        </w:rPr>
      </w:pPr>
      <w:r>
        <w:tab/>
      </w:r>
      <w:r w:rsidRPr="004617FC">
        <w:t>cFOP-</w:t>
      </w:r>
      <w:r>
        <w:rPr>
          <w:rFonts w:hint="eastAsia"/>
          <w:lang w:eastAsia="ja-JP"/>
        </w:rPr>
        <w:t>PM</w:t>
      </w:r>
      <w:r w:rsidRPr="004617FC">
        <w:t xml:space="preserve"> </w:t>
      </w:r>
      <w:r w:rsidRPr="004617FC">
        <w:sym w:font="Wingdings" w:char="F0DF"/>
      </w:r>
      <w:r>
        <w:t xml:space="preserve"> dFOP-</w:t>
      </w:r>
      <w:r>
        <w:rPr>
          <w:rFonts w:hint="eastAsia"/>
          <w:lang w:eastAsia="ja-JP"/>
        </w:rPr>
        <w:t>PM</w:t>
      </w:r>
      <w:r w:rsidRPr="004617FC">
        <w:t xml:space="preserve"> and (not </w:t>
      </w:r>
      <w:r>
        <w:rPr>
          <w:rFonts w:hint="eastAsia"/>
          <w:lang w:eastAsia="ja-JP"/>
        </w:rPr>
        <w:t>CI_SSF</w:t>
      </w:r>
      <w:r w:rsidRPr="004617FC">
        <w:t>)</w:t>
      </w:r>
    </w:p>
    <w:p w14:paraId="6E24167A" w14:textId="77777777" w:rsidR="00B86A51" w:rsidRDefault="00B86A51" w:rsidP="00B86A51">
      <w:pPr>
        <w:rPr>
          <w:lang w:eastAsia="ja-JP"/>
        </w:rPr>
      </w:pPr>
      <w:r>
        <w:tab/>
        <w:t>cFOP-</w:t>
      </w:r>
      <w:r>
        <w:rPr>
          <w:rFonts w:hint="eastAsia"/>
          <w:lang w:eastAsia="ja-JP"/>
        </w:rPr>
        <w:t>CM</w:t>
      </w:r>
      <w:r w:rsidRPr="004617FC">
        <w:t xml:space="preserve"> </w:t>
      </w:r>
      <w:r w:rsidRPr="004617FC">
        <w:sym w:font="Wingdings" w:char="F0DF"/>
      </w:r>
      <w:r>
        <w:t xml:space="preserve"> dFOP-</w:t>
      </w:r>
      <w:r>
        <w:rPr>
          <w:rFonts w:hint="eastAsia"/>
          <w:lang w:eastAsia="ja-JP"/>
        </w:rPr>
        <w:t>CM</w:t>
      </w:r>
    </w:p>
    <w:p w14:paraId="797F46D2" w14:textId="77777777" w:rsidR="00B86A51" w:rsidRDefault="00B86A51" w:rsidP="00B86A51">
      <w:pPr>
        <w:rPr>
          <w:lang w:eastAsia="ja-JP"/>
        </w:rPr>
      </w:pPr>
      <w:r>
        <w:tab/>
        <w:t>cFOP-</w:t>
      </w:r>
      <w:r>
        <w:rPr>
          <w:rFonts w:hint="eastAsia"/>
          <w:lang w:eastAsia="ja-JP"/>
        </w:rPr>
        <w:t>NR</w:t>
      </w:r>
      <w:r w:rsidRPr="004617FC">
        <w:t xml:space="preserve"> </w:t>
      </w:r>
      <w:r w:rsidRPr="004617FC">
        <w:sym w:font="Wingdings" w:char="F0DF"/>
      </w:r>
      <w:r>
        <w:t xml:space="preserve"> dFOP-</w:t>
      </w:r>
      <w:r>
        <w:rPr>
          <w:rFonts w:hint="eastAsia"/>
          <w:lang w:eastAsia="ja-JP"/>
        </w:rPr>
        <w:t xml:space="preserve">NR </w:t>
      </w:r>
      <w:r>
        <w:t xml:space="preserve">and (not </w:t>
      </w:r>
      <w:r>
        <w:rPr>
          <w:rFonts w:hint="eastAsia"/>
          <w:lang w:eastAsia="ja-JP"/>
        </w:rPr>
        <w:t>CI_SSF</w:t>
      </w:r>
      <w:r w:rsidRPr="004617FC">
        <w:t>)</w:t>
      </w:r>
    </w:p>
    <w:p w14:paraId="22CCD3E9" w14:textId="711A2E80" w:rsidR="00B86A51" w:rsidRDefault="00B86A51" w:rsidP="00B86A51">
      <w:pPr>
        <w:rPr>
          <w:lang w:eastAsia="ja-JP"/>
        </w:rPr>
      </w:pPr>
      <w:r>
        <w:tab/>
      </w:r>
      <w:r w:rsidRPr="004617FC">
        <w:t xml:space="preserve">cFOP-TO </w:t>
      </w:r>
      <w:r w:rsidRPr="004617FC">
        <w:sym w:font="Wingdings" w:char="F0DF"/>
      </w:r>
      <w:r w:rsidRPr="004617FC">
        <w:t xml:space="preserve"> dFOP-TO and (not dFOP-CM)</w:t>
      </w:r>
      <w:r>
        <w:rPr>
          <w:rFonts w:hint="eastAsia"/>
          <w:lang w:eastAsia="ja-JP"/>
        </w:rPr>
        <w:t xml:space="preserve"> </w:t>
      </w:r>
      <w:r>
        <w:t xml:space="preserve">and (not </w:t>
      </w:r>
      <w:r>
        <w:rPr>
          <w:rFonts w:hint="eastAsia"/>
          <w:lang w:eastAsia="ja-JP"/>
        </w:rPr>
        <w:t>CI_SSF</w:t>
      </w:r>
      <w:r w:rsidRPr="004617FC">
        <w:t>)</w:t>
      </w:r>
    </w:p>
    <w:p w14:paraId="26EA6198" w14:textId="77777777" w:rsidR="00B86A51" w:rsidRPr="00590628" w:rsidRDefault="00B86A51" w:rsidP="00B86A51">
      <w:pPr>
        <w:rPr>
          <w:sz w:val="22"/>
          <w:szCs w:val="22"/>
          <w:lang w:eastAsia="ja-JP"/>
        </w:rPr>
      </w:pPr>
      <w:r w:rsidRPr="00590628">
        <w:rPr>
          <w:sz w:val="22"/>
          <w:szCs w:val="22"/>
          <w:lang w:eastAsia="ja-JP"/>
        </w:rPr>
        <w:t xml:space="preserve">NOTE – </w:t>
      </w:r>
      <w:r>
        <w:rPr>
          <w:rFonts w:hint="eastAsia"/>
          <w:sz w:val="22"/>
          <w:szCs w:val="22"/>
          <w:lang w:eastAsia="ja-JP"/>
        </w:rPr>
        <w:t xml:space="preserve">In case of cFOP-PM/NR/TO, </w:t>
      </w:r>
      <w:r w:rsidRPr="00590628">
        <w:rPr>
          <w:sz w:val="22"/>
          <w:szCs w:val="22"/>
          <w:lang w:eastAsia="ja-JP"/>
        </w:rPr>
        <w:t>CI_SSF of the protection transport entity is used.</w:t>
      </w:r>
    </w:p>
    <w:p w14:paraId="08AED6CB" w14:textId="77777777" w:rsidR="00B86A51" w:rsidRPr="0029661B" w:rsidRDefault="00B86A51" w:rsidP="00B86A51">
      <w:pPr>
        <w:pStyle w:val="Heading3"/>
        <w:rPr>
          <w:lang w:eastAsia="ja-JP"/>
        </w:rPr>
      </w:pPr>
      <w:bookmarkStart w:id="504" w:name="_Toc319901780"/>
      <w:r w:rsidRPr="0029661B">
        <w:rPr>
          <w:lang w:eastAsia="ja-JP"/>
        </w:rPr>
        <w:t>9.1.3</w:t>
      </w:r>
      <w:r w:rsidRPr="0029661B">
        <w:rPr>
          <w:lang w:eastAsia="ja-JP"/>
        </w:rPr>
        <w:tab/>
        <w:t>Ring protection control process</w:t>
      </w:r>
      <w:bookmarkEnd w:id="504"/>
    </w:p>
    <w:p w14:paraId="3672E3AB" w14:textId="77777777" w:rsidR="00B86A51" w:rsidRPr="0029661B" w:rsidRDefault="00B86A51" w:rsidP="00B86A51">
      <w:r w:rsidRPr="0029661B">
        <w:t>Ring protection with inherent, sub-layer, or test trail monitoring is supported.</w:t>
      </w:r>
    </w:p>
    <w:p w14:paraId="7094DA41" w14:textId="77777777" w:rsidR="00B86A51" w:rsidRPr="0029661B" w:rsidRDefault="00B86A51" w:rsidP="00B86A51">
      <w:pPr>
        <w:rPr>
          <w:lang w:eastAsia="ja-JP"/>
        </w:rPr>
      </w:pPr>
      <w:r w:rsidRPr="0029661B">
        <w:t>Figure 9-</w:t>
      </w:r>
      <w:r w:rsidRPr="0029661B">
        <w:rPr>
          <w:lang w:eastAsia="ja-JP"/>
        </w:rPr>
        <w:t>11</w:t>
      </w:r>
      <w:r w:rsidRPr="0029661B">
        <w:t xml:space="preserve"> shows a subset of the atomic functions involved, and the signal flows associated with the ring protection control process. </w:t>
      </w:r>
      <w:r w:rsidRPr="0029661B">
        <w:rPr>
          <w:lang w:eastAsia="ja-JP"/>
        </w:rPr>
        <w:t>This is only an overview of the Ethernet ring protection control process as specified in [</w:t>
      </w:r>
      <w:r w:rsidRPr="0029661B">
        <w:t>ITU-T G.8032</w:t>
      </w:r>
      <w:r w:rsidRPr="0029661B">
        <w:rPr>
          <w:lang w:eastAsia="ja-JP"/>
        </w:rPr>
        <w:t xml:space="preserve">]. </w:t>
      </w:r>
      <w:r w:rsidRPr="0029661B">
        <w:t xml:space="preserve">The </w:t>
      </w:r>
      <w:smartTag w:uri="urn:schemas-microsoft-com:office:smarttags" w:element="stockticker">
        <w:r w:rsidRPr="0029661B">
          <w:t>ETH</w:t>
        </w:r>
      </w:smartTag>
      <w:r w:rsidRPr="0029661B">
        <w:t xml:space="preserve">_FT_Sk provides the TSF protection switching criterion via the </w:t>
      </w:r>
      <w:smartTag w:uri="urn:schemas-microsoft-com:office:smarttags" w:element="stockticker">
        <w:r w:rsidRPr="0029661B">
          <w:t>ETH</w:t>
        </w:r>
        <w:r>
          <w:rPr>
            <w:rFonts w:hint="eastAsia"/>
            <w:lang w:eastAsia="ja-JP"/>
          </w:rPr>
          <w:t>Di</w:t>
        </w:r>
      </w:smartTag>
      <w:r w:rsidRPr="0029661B">
        <w:t>/</w:t>
      </w:r>
      <w:smartTag w:uri="urn:schemas-microsoft-com:office:smarttags" w:element="stockticker">
        <w:r w:rsidRPr="0029661B">
          <w:t>ETH</w:t>
        </w:r>
      </w:smartTag>
      <w:r w:rsidRPr="0029661B">
        <w:t xml:space="preserve">_A_Sk function (SSF). </w:t>
      </w:r>
      <w:r w:rsidRPr="0029661B">
        <w:rPr>
          <w:lang w:eastAsia="ja-JP"/>
        </w:rPr>
        <w:t xml:space="preserve">[ITU-T G.8032] </w:t>
      </w:r>
      <w:r w:rsidRPr="0029661B">
        <w:t>specifies the requirements, options and the ring protection protocol supported by the ring protection control process.</w:t>
      </w:r>
    </w:p>
    <w:p w14:paraId="1985E63A" w14:textId="6A66FA2C" w:rsidR="00B86A51" w:rsidRPr="0029661B" w:rsidRDefault="00EA52B2" w:rsidP="00B86A51">
      <w:pPr>
        <w:pStyle w:val="Figure"/>
      </w:pPr>
      <w:r w:rsidRPr="00EA52B2">
        <w:rPr>
          <w:noProof/>
          <w:lang w:eastAsia="zh-CN"/>
        </w:rPr>
        <w:lastRenderedPageBreak/>
        <w:drawing>
          <wp:inline distT="0" distB="0" distL="0" distR="0" wp14:anchorId="41E6FDE0" wp14:editId="53947A34">
            <wp:extent cx="4676775" cy="6124575"/>
            <wp:effectExtent l="0" t="0" r="9525" b="952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676775" cy="6124575"/>
                    </a:xfrm>
                    <a:prstGeom prst="rect">
                      <a:avLst/>
                    </a:prstGeom>
                    <a:noFill/>
                    <a:ln>
                      <a:noFill/>
                    </a:ln>
                  </pic:spPr>
                </pic:pic>
              </a:graphicData>
            </a:graphic>
          </wp:inline>
        </w:drawing>
      </w:r>
    </w:p>
    <w:p w14:paraId="40DE073A" w14:textId="77777777" w:rsidR="00B86A51" w:rsidRPr="0029661B" w:rsidRDefault="00B86A51" w:rsidP="00B86A51">
      <w:pPr>
        <w:pStyle w:val="FigureNoTitle"/>
        <w:rPr>
          <w:bCs/>
        </w:rPr>
      </w:pPr>
      <w:r w:rsidRPr="0029661B">
        <w:t>Figure 9-</w:t>
      </w:r>
      <w:r w:rsidRPr="0029661B">
        <w:rPr>
          <w:lang w:eastAsia="ja-JP"/>
        </w:rPr>
        <w:t>11</w:t>
      </w:r>
      <w:r w:rsidRPr="0029661B">
        <w:t xml:space="preserve"> – Ring protection atomic functions and control process</w:t>
      </w:r>
    </w:p>
    <w:p w14:paraId="20C812D7" w14:textId="77777777" w:rsidR="00B86A51" w:rsidRPr="0029661B" w:rsidRDefault="00B86A51" w:rsidP="00B86A51">
      <w:pPr>
        <w:pStyle w:val="Headingi"/>
        <w:rPr>
          <w:rFonts w:ascii="TimesNewRoman" w:hAnsi="TimesNewRoman" w:cs="TimesNewRoman"/>
          <w:szCs w:val="24"/>
          <w:lang w:eastAsia="ja-JP"/>
        </w:rPr>
      </w:pPr>
      <w:r w:rsidRPr="0029661B">
        <w:t>Configuration</w:t>
      </w:r>
    </w:p>
    <w:p w14:paraId="3687829F" w14:textId="77777777" w:rsidR="00B86A51" w:rsidRPr="0029661B" w:rsidRDefault="00B86A51" w:rsidP="00B86A51">
      <w:r w:rsidRPr="0029661B">
        <w:t>The following configuration parameters are defined in [ITU-T G.8032]:</w:t>
      </w:r>
    </w:p>
    <w:p w14:paraId="2AEB920C" w14:textId="6F6E1948" w:rsidR="00883939" w:rsidRDefault="00B86A51" w:rsidP="00883939">
      <w:pPr>
        <w:pStyle w:val="enumlev1"/>
        <w:rPr>
          <w:lang w:eastAsia="ja-JP"/>
        </w:rPr>
      </w:pPr>
      <w:r w:rsidRPr="0029661B">
        <w:tab/>
      </w:r>
      <w:r w:rsidR="00883939" w:rsidRPr="0029661B">
        <w:t>ETH_</w:t>
      </w:r>
      <w:r w:rsidR="00883939" w:rsidRPr="0029661B">
        <w:rPr>
          <w:lang w:eastAsia="ja-JP"/>
        </w:rPr>
        <w:t>C_</w:t>
      </w:r>
      <w:r w:rsidR="00883939" w:rsidRPr="0029661B">
        <w:t>MI_</w:t>
      </w:r>
      <w:r w:rsidR="00883939" w:rsidRPr="0029661B">
        <w:rPr>
          <w:lang w:eastAsia="ja-JP"/>
        </w:rPr>
        <w:t>RAPS_</w:t>
      </w:r>
      <w:r w:rsidR="00883939">
        <w:rPr>
          <w:rFonts w:hint="eastAsia"/>
          <w:lang w:eastAsia="ja-JP"/>
        </w:rPr>
        <w:t xml:space="preserve">PortIds[0..1] </w:t>
      </w:r>
      <w:r w:rsidR="0004296B" w:rsidRPr="009425DA">
        <w:rPr>
          <w:szCs w:val="22"/>
          <w:lang w:eastAsia="ja-JP"/>
        </w:rPr>
        <w:t>associates</w:t>
      </w:r>
      <w:r w:rsidR="0004296B" w:rsidRPr="009425DA">
        <w:rPr>
          <w:rFonts w:hint="eastAsia"/>
          <w:szCs w:val="22"/>
          <w:lang w:eastAsia="ja-JP"/>
        </w:rPr>
        <w:t xml:space="preserve"> the </w:t>
      </w:r>
      <w:r w:rsidR="0004296B" w:rsidRPr="009425DA">
        <w:rPr>
          <w:szCs w:val="22"/>
          <w:lang w:eastAsia="ja-JP"/>
        </w:rPr>
        <w:t xml:space="preserve">given </w:t>
      </w:r>
      <w:r w:rsidR="0004296B" w:rsidRPr="009425DA">
        <w:rPr>
          <w:rFonts w:hint="eastAsia"/>
          <w:szCs w:val="22"/>
          <w:lang w:eastAsia="ja-JP"/>
        </w:rPr>
        <w:t>ring port (0</w:t>
      </w:r>
      <w:r w:rsidR="0004296B" w:rsidRPr="009425DA">
        <w:rPr>
          <w:szCs w:val="22"/>
          <w:lang w:eastAsia="ja-JP"/>
        </w:rPr>
        <w:t xml:space="preserve"> </w:t>
      </w:r>
      <w:r w:rsidR="0004296B" w:rsidRPr="009425DA">
        <w:rPr>
          <w:rFonts w:hint="eastAsia"/>
          <w:szCs w:val="22"/>
          <w:lang w:eastAsia="ja-JP"/>
        </w:rPr>
        <w:t>/</w:t>
      </w:r>
      <w:r w:rsidR="0004296B" w:rsidRPr="009425DA">
        <w:rPr>
          <w:szCs w:val="22"/>
          <w:lang w:eastAsia="ja-JP"/>
        </w:rPr>
        <w:t xml:space="preserve"> </w:t>
      </w:r>
      <w:r w:rsidR="0004296B" w:rsidRPr="009425DA">
        <w:rPr>
          <w:rFonts w:hint="eastAsia"/>
          <w:szCs w:val="22"/>
          <w:lang w:eastAsia="ja-JP"/>
        </w:rPr>
        <w:t xml:space="preserve">1) to </w:t>
      </w:r>
      <w:r w:rsidR="0004296B" w:rsidRPr="009425DA">
        <w:rPr>
          <w:szCs w:val="22"/>
          <w:lang w:eastAsia="ja-JP"/>
        </w:rPr>
        <w:t xml:space="preserve">an </w:t>
      </w:r>
      <w:r w:rsidR="0004296B" w:rsidRPr="009425DA">
        <w:rPr>
          <w:rFonts w:hint="eastAsia"/>
          <w:szCs w:val="22"/>
          <w:lang w:eastAsia="ja-JP"/>
        </w:rPr>
        <w:t xml:space="preserve">ETH flow point in </w:t>
      </w:r>
      <w:r w:rsidR="0004296B" w:rsidRPr="009425DA">
        <w:rPr>
          <w:szCs w:val="22"/>
          <w:lang w:eastAsia="ja-JP"/>
        </w:rPr>
        <w:t xml:space="preserve">the </w:t>
      </w:r>
      <w:r w:rsidR="0004296B" w:rsidRPr="009425DA">
        <w:rPr>
          <w:rFonts w:hint="eastAsia"/>
          <w:szCs w:val="22"/>
          <w:lang w:eastAsia="ja-JP"/>
        </w:rPr>
        <w:t>ETH_FF function controlled by the ERP control process.</w:t>
      </w:r>
      <w:r w:rsidR="0004296B" w:rsidDel="0004296B">
        <w:rPr>
          <w:rFonts w:hint="eastAsia"/>
          <w:lang w:eastAsia="ja-JP"/>
        </w:rPr>
        <w:t xml:space="preserve"> </w:t>
      </w:r>
    </w:p>
    <w:p w14:paraId="51E5FBE6" w14:textId="61DF6A12" w:rsidR="0004296B" w:rsidRPr="001147AD" w:rsidRDefault="0004296B" w:rsidP="00883939">
      <w:pPr>
        <w:pStyle w:val="enumlev1"/>
        <w:rPr>
          <w:sz w:val="22"/>
        </w:rPr>
      </w:pPr>
      <w:r w:rsidRPr="001147AD">
        <w:rPr>
          <w:sz w:val="22"/>
          <w:szCs w:val="22"/>
          <w:lang w:eastAsia="ja-JP"/>
        </w:rPr>
        <w:t xml:space="preserve">NOTE- </w:t>
      </w:r>
      <w:r w:rsidRPr="001147AD">
        <w:rPr>
          <w:sz w:val="22"/>
          <w:szCs w:val="22"/>
        </w:rPr>
        <w:t>ETH_</w:t>
      </w:r>
      <w:r w:rsidRPr="001147AD">
        <w:rPr>
          <w:sz w:val="22"/>
          <w:szCs w:val="22"/>
          <w:lang w:eastAsia="ja-JP"/>
        </w:rPr>
        <w:t>C_</w:t>
      </w:r>
      <w:r w:rsidRPr="001147AD">
        <w:rPr>
          <w:sz w:val="22"/>
          <w:szCs w:val="22"/>
        </w:rPr>
        <w:t>MI_</w:t>
      </w:r>
      <w:r w:rsidRPr="001147AD">
        <w:rPr>
          <w:sz w:val="22"/>
          <w:szCs w:val="22"/>
          <w:lang w:eastAsia="ja-JP"/>
        </w:rPr>
        <w:t>RAPS_</w:t>
      </w:r>
      <w:r w:rsidRPr="001147AD">
        <w:rPr>
          <w:sz w:val="22"/>
          <w:szCs w:val="22"/>
        </w:rPr>
        <w:t>PortIds</w:t>
      </w:r>
      <w:r w:rsidRPr="001147AD" w:rsidDel="00EE4AB4">
        <w:rPr>
          <w:sz w:val="22"/>
          <w:szCs w:val="22"/>
          <w:lang w:eastAsia="ja-JP"/>
        </w:rPr>
        <w:t xml:space="preserve"> </w:t>
      </w:r>
      <w:r w:rsidRPr="001147AD">
        <w:rPr>
          <w:sz w:val="22"/>
          <w:szCs w:val="22"/>
          <w:lang w:eastAsia="ja-JP"/>
        </w:rPr>
        <w:t>is set by the EMF based on ERP configuration and is not exposed to the operator as a configuration parameter of the equipment management interface.</w:t>
      </w:r>
    </w:p>
    <w:p w14:paraId="07AAD04D" w14:textId="2A4EA87C" w:rsidR="00B86A51" w:rsidRPr="0029661B" w:rsidRDefault="00883939" w:rsidP="00883939">
      <w:pPr>
        <w:pStyle w:val="enumlev1"/>
      </w:pPr>
      <w:r w:rsidRPr="0029661B">
        <w:rPr>
          <w:lang w:eastAsia="ja-JP"/>
        </w:rPr>
        <w:tab/>
      </w:r>
      <w:r w:rsidR="00B86A51" w:rsidRPr="0029661B">
        <w:t>ETH_</w:t>
      </w:r>
      <w:r w:rsidR="00B86A51" w:rsidRPr="0029661B">
        <w:rPr>
          <w:lang w:eastAsia="ja-JP"/>
        </w:rPr>
        <w:t>C_</w:t>
      </w:r>
      <w:r w:rsidR="00B86A51" w:rsidRPr="0029661B">
        <w:t>MI_</w:t>
      </w:r>
      <w:r w:rsidR="00B86A51" w:rsidRPr="0029661B">
        <w:rPr>
          <w:lang w:eastAsia="ja-JP"/>
        </w:rPr>
        <w:t>RAPS_</w:t>
      </w:r>
      <w:r w:rsidR="00B86A51" w:rsidRPr="0029661B">
        <w:t>RPL_Owner</w:t>
      </w:r>
      <w:r w:rsidR="00B86A51" w:rsidRPr="0029661B">
        <w:rPr>
          <w:lang w:eastAsia="ja-JP"/>
        </w:rPr>
        <w:t>_Node</w:t>
      </w:r>
      <w:r w:rsidR="00B86A51" w:rsidRPr="0029661B">
        <w:t xml:space="preserve"> configures the node type. </w:t>
      </w:r>
    </w:p>
    <w:p w14:paraId="3F05D8D6" w14:textId="77777777" w:rsidR="00B86A51" w:rsidRPr="0029661B" w:rsidRDefault="00B86A51" w:rsidP="00B86A51">
      <w:pPr>
        <w:pStyle w:val="enumlev1"/>
      </w:pPr>
      <w:r w:rsidRPr="0029661B">
        <w:rPr>
          <w:lang w:eastAsia="ja-JP"/>
        </w:rPr>
        <w:tab/>
      </w:r>
      <w:smartTag w:uri="urn:schemas-microsoft-com:office:smarttags" w:element="stockticker">
        <w:r w:rsidRPr="0029661B">
          <w:rPr>
            <w:lang w:eastAsia="ja-JP"/>
          </w:rPr>
          <w:t>ETH</w:t>
        </w:r>
      </w:smartTag>
      <w:r w:rsidRPr="0029661B">
        <w:rPr>
          <w:lang w:eastAsia="ja-JP"/>
        </w:rPr>
        <w:t>_C_</w:t>
      </w:r>
      <w:r w:rsidRPr="0029661B">
        <w:t>MI_</w:t>
      </w:r>
      <w:r w:rsidRPr="0029661B">
        <w:rPr>
          <w:lang w:eastAsia="ja-JP"/>
        </w:rPr>
        <w:t>RAPS_</w:t>
      </w:r>
      <w:r w:rsidRPr="0029661B">
        <w:t>RPL_N</w:t>
      </w:r>
      <w:r w:rsidRPr="0029661B">
        <w:rPr>
          <w:lang w:eastAsia="ja-JP"/>
        </w:rPr>
        <w:t xml:space="preserve">eighbour_Node configures the adjacency of a node to the RPL owner. </w:t>
      </w:r>
    </w:p>
    <w:p w14:paraId="5E5C72CA" w14:textId="77777777" w:rsidR="00B86A51" w:rsidRPr="0029661B" w:rsidRDefault="00B86A51" w:rsidP="00B86A51">
      <w:pPr>
        <w:pStyle w:val="enumlev1"/>
        <w:rPr>
          <w:lang w:eastAsia="ja-JP"/>
        </w:rPr>
      </w:pPr>
      <w:r w:rsidRPr="0029661B">
        <w:rPr>
          <w:lang w:eastAsia="ja-JP"/>
        </w:rPr>
        <w:tab/>
        <w:t>ETH_C_</w:t>
      </w:r>
      <w:r w:rsidRPr="0029661B">
        <w:t>MI_</w:t>
      </w:r>
      <w:r w:rsidRPr="0029661B">
        <w:rPr>
          <w:lang w:eastAsia="ja-JP"/>
        </w:rPr>
        <w:t>RAPS_</w:t>
      </w:r>
      <w:r w:rsidRPr="0029661B">
        <w:t>Propagate_TC</w:t>
      </w:r>
      <w:r w:rsidRPr="0029661B">
        <w:rPr>
          <w:lang w:eastAsia="ja-JP"/>
        </w:rPr>
        <w:t>[1…M] configures the flush logic of an interconnection node.</w:t>
      </w:r>
    </w:p>
    <w:p w14:paraId="1BACA28D" w14:textId="77777777" w:rsidR="00B86A51" w:rsidRPr="0029661B" w:rsidRDefault="00B86A51" w:rsidP="00B86A51">
      <w:pPr>
        <w:pStyle w:val="enumlev1"/>
        <w:rPr>
          <w:lang w:eastAsia="ja-JP"/>
        </w:rPr>
      </w:pPr>
      <w:r w:rsidRPr="0029661B">
        <w:rPr>
          <w:lang w:eastAsia="ja-JP"/>
        </w:rPr>
        <w:lastRenderedPageBreak/>
        <w:tab/>
      </w:r>
      <w:smartTag w:uri="urn:schemas-microsoft-com:office:smarttags" w:element="stockticker">
        <w:r w:rsidRPr="0029661B">
          <w:rPr>
            <w:lang w:eastAsia="ja-JP"/>
          </w:rPr>
          <w:t>ETH</w:t>
        </w:r>
      </w:smartTag>
      <w:r w:rsidRPr="0029661B">
        <w:rPr>
          <w:lang w:eastAsia="ja-JP"/>
        </w:rPr>
        <w:t>_C_MI_RAPS_Compatible_Version configures the backward compatibility logic.</w:t>
      </w:r>
    </w:p>
    <w:p w14:paraId="48E4B5AB" w14:textId="77777777" w:rsidR="00B86A51" w:rsidRPr="0029661B" w:rsidRDefault="00B86A51" w:rsidP="00B86A51">
      <w:pPr>
        <w:pStyle w:val="enumlev1"/>
        <w:rPr>
          <w:lang w:eastAsia="ja-JP"/>
        </w:rPr>
      </w:pPr>
      <w:r w:rsidRPr="0029661B">
        <w:rPr>
          <w:lang w:eastAsia="ja-JP"/>
        </w:rPr>
        <w:tab/>
      </w:r>
      <w:smartTag w:uri="urn:schemas-microsoft-com:office:smarttags" w:element="stockticker">
        <w:r w:rsidRPr="0029661B">
          <w:rPr>
            <w:lang w:eastAsia="ja-JP"/>
          </w:rPr>
          <w:t>ETH</w:t>
        </w:r>
      </w:smartTag>
      <w:r w:rsidRPr="0029661B">
        <w:rPr>
          <w:lang w:eastAsia="ja-JP"/>
        </w:rPr>
        <w:t xml:space="preserve">_C_MI_RAPS_Revertive configures the revertive mode. </w:t>
      </w:r>
    </w:p>
    <w:p w14:paraId="091A2EAD" w14:textId="77777777" w:rsidR="00B86A51" w:rsidRPr="0029661B" w:rsidRDefault="00B86A51" w:rsidP="00B86A51">
      <w:pPr>
        <w:pStyle w:val="enumlev1"/>
        <w:rPr>
          <w:lang w:eastAsia="ja-JP"/>
        </w:rPr>
      </w:pPr>
      <w:r w:rsidRPr="0029661B">
        <w:rPr>
          <w:lang w:eastAsia="ja-JP"/>
        </w:rPr>
        <w:tab/>
        <w:t>ETH_C_MI_RAPS_Sub_Ring_Without_Virtual_Channel configures the sub-ring type.</w:t>
      </w:r>
    </w:p>
    <w:p w14:paraId="4C7D563F" w14:textId="77777777" w:rsidR="00B86A51" w:rsidRPr="0029661B" w:rsidRDefault="00B86A51" w:rsidP="00B86A51">
      <w:pPr>
        <w:pStyle w:val="enumlev1"/>
      </w:pPr>
      <w:r w:rsidRPr="0029661B">
        <w:tab/>
        <w:t>ETH_C_MI_RAPS_HoTime configures the hold-off timer.</w:t>
      </w:r>
    </w:p>
    <w:p w14:paraId="7F629FF3" w14:textId="77777777" w:rsidR="00B86A51" w:rsidRPr="004617FC" w:rsidRDefault="00B86A51" w:rsidP="00B86A51">
      <w:pPr>
        <w:pStyle w:val="enumlev1"/>
        <w:rPr>
          <w:lang w:val="en-US"/>
        </w:rPr>
      </w:pPr>
      <w:r w:rsidRPr="0029661B">
        <w:tab/>
      </w:r>
      <w:r w:rsidRPr="004617FC">
        <w:rPr>
          <w:lang w:val="en-US"/>
        </w:rPr>
        <w:t>ETH_C_MI_RAPS_WTR configures the wait-to-restore timer.</w:t>
      </w:r>
    </w:p>
    <w:p w14:paraId="059F3128" w14:textId="77777777" w:rsidR="00B86A51" w:rsidRPr="0029661B" w:rsidRDefault="00B86A51" w:rsidP="00B86A51">
      <w:pPr>
        <w:pStyle w:val="enumlev1"/>
      </w:pPr>
      <w:r w:rsidRPr="004617FC">
        <w:rPr>
          <w:lang w:val="en-US"/>
        </w:rPr>
        <w:tab/>
      </w:r>
      <w:r w:rsidRPr="0029661B">
        <w:t>ETH_C_MI_RAPS_GuardTime configures the guard timer.</w:t>
      </w:r>
    </w:p>
    <w:p w14:paraId="472D7305" w14:textId="77777777" w:rsidR="00B86A51" w:rsidRPr="0029661B" w:rsidRDefault="00B86A51" w:rsidP="00B86A51">
      <w:pPr>
        <w:pStyle w:val="enumlev1"/>
        <w:rPr>
          <w:lang w:eastAsia="ja-JP"/>
        </w:rPr>
      </w:pPr>
      <w:r w:rsidRPr="0029661B">
        <w:tab/>
        <w:t>ETH_C_MI_RAPS_ExtCMD configures the protection command.</w:t>
      </w:r>
    </w:p>
    <w:p w14:paraId="35A25617" w14:textId="77777777" w:rsidR="00B86A51" w:rsidRPr="0029661B" w:rsidRDefault="00B86A51" w:rsidP="00B86A51">
      <w:pPr>
        <w:pStyle w:val="enumlev1"/>
        <w:rPr>
          <w:lang w:eastAsia="ja-JP"/>
        </w:rPr>
      </w:pPr>
      <w:r w:rsidRPr="0029661B">
        <w:rPr>
          <w:lang w:eastAsia="ja-JP"/>
        </w:rPr>
        <w:tab/>
        <w:t>ETH_C_MI_RAPS_RingID configures the Ring ID.</w:t>
      </w:r>
    </w:p>
    <w:p w14:paraId="2FCD90F0" w14:textId="77777777" w:rsidR="00B86A51" w:rsidRPr="00B35506" w:rsidRDefault="00B86A51" w:rsidP="00B86A51">
      <w:pPr>
        <w:pStyle w:val="Headingi"/>
        <w:rPr>
          <w:szCs w:val="24"/>
          <w:lang w:eastAsia="ja-JP"/>
        </w:rPr>
      </w:pPr>
      <w:r>
        <w:rPr>
          <w:rFonts w:hint="eastAsia"/>
          <w:szCs w:val="24"/>
          <w:lang w:eastAsia="ja-JP"/>
        </w:rPr>
        <w:t>Reporting</w:t>
      </w:r>
    </w:p>
    <w:p w14:paraId="7C3E2631" w14:textId="77777777" w:rsidR="00B86A51" w:rsidRPr="00B35506" w:rsidRDefault="00B86A51" w:rsidP="00B86A51">
      <w:pPr>
        <w:rPr>
          <w:szCs w:val="24"/>
        </w:rPr>
      </w:pPr>
      <w:r w:rsidRPr="00B35506">
        <w:rPr>
          <w:szCs w:val="24"/>
        </w:rPr>
        <w:t xml:space="preserve">The following </w:t>
      </w:r>
      <w:r>
        <w:rPr>
          <w:rFonts w:hint="eastAsia"/>
          <w:szCs w:val="24"/>
          <w:lang w:eastAsia="ja-JP"/>
        </w:rPr>
        <w:t>reporting</w:t>
      </w:r>
      <w:r w:rsidRPr="00B35506">
        <w:rPr>
          <w:szCs w:val="24"/>
        </w:rPr>
        <w:t xml:space="preserve"> parameters are defined in [ITU-T G.8032]:</w:t>
      </w:r>
    </w:p>
    <w:p w14:paraId="774C324A" w14:textId="77777777" w:rsidR="00B86A51" w:rsidRDefault="00B86A51" w:rsidP="00B86A51">
      <w:pPr>
        <w:pStyle w:val="enumlev1"/>
        <w:rPr>
          <w:szCs w:val="24"/>
          <w:lang w:eastAsia="ja-JP"/>
        </w:rPr>
      </w:pPr>
      <w:r w:rsidRPr="00B35506">
        <w:rPr>
          <w:szCs w:val="24"/>
          <w:lang w:eastAsia="ja-JP"/>
        </w:rPr>
        <w:tab/>
      </w:r>
      <w:r w:rsidRPr="00FD25E5">
        <w:rPr>
          <w:rFonts w:hint="eastAsia"/>
          <w:szCs w:val="24"/>
          <w:lang w:eastAsia="ja-JP"/>
        </w:rPr>
        <w:t xml:space="preserve">ETH_C_MI_RAPS_NodeState </w:t>
      </w:r>
      <w:r>
        <w:rPr>
          <w:rFonts w:hint="eastAsia"/>
          <w:szCs w:val="24"/>
          <w:lang w:eastAsia="ja-JP"/>
        </w:rPr>
        <w:t xml:space="preserve">reports </w:t>
      </w:r>
      <w:r w:rsidRPr="00FD25E5">
        <w:rPr>
          <w:rFonts w:hint="eastAsia"/>
          <w:szCs w:val="24"/>
          <w:lang w:eastAsia="ja-JP"/>
        </w:rPr>
        <w:t xml:space="preserve">the </w:t>
      </w:r>
      <w:r>
        <w:rPr>
          <w:rFonts w:hint="eastAsia"/>
          <w:szCs w:val="24"/>
          <w:lang w:eastAsia="ja-JP"/>
        </w:rPr>
        <w:t xml:space="preserve">current </w:t>
      </w:r>
      <w:r w:rsidRPr="00FD25E5">
        <w:rPr>
          <w:rFonts w:hint="eastAsia"/>
          <w:szCs w:val="24"/>
          <w:lang w:eastAsia="ja-JP"/>
        </w:rPr>
        <w:t>ring node state</w:t>
      </w:r>
      <w:r>
        <w:rPr>
          <w:rFonts w:hint="eastAsia"/>
          <w:szCs w:val="24"/>
          <w:lang w:eastAsia="ja-JP"/>
        </w:rPr>
        <w:t>.</w:t>
      </w:r>
    </w:p>
    <w:p w14:paraId="413230E7" w14:textId="3E7BF245" w:rsidR="00B86A51" w:rsidRDefault="00B86A51" w:rsidP="00B86A51">
      <w:pPr>
        <w:pStyle w:val="enumlev1"/>
        <w:rPr>
          <w:szCs w:val="24"/>
          <w:lang w:eastAsia="ja-JP"/>
        </w:rPr>
      </w:pPr>
      <w:r w:rsidRPr="00B35506">
        <w:rPr>
          <w:szCs w:val="24"/>
          <w:lang w:eastAsia="ja-JP"/>
        </w:rPr>
        <w:tab/>
      </w:r>
      <w:r w:rsidRPr="00FD25E5">
        <w:rPr>
          <w:rFonts w:hint="eastAsia"/>
          <w:szCs w:val="24"/>
          <w:lang w:eastAsia="ja-JP"/>
        </w:rPr>
        <w:t>ETH_C_MI_RAPS_PortState</w:t>
      </w:r>
      <w:r>
        <w:rPr>
          <w:rFonts w:hint="eastAsia"/>
          <w:szCs w:val="24"/>
          <w:lang w:eastAsia="ja-JP"/>
        </w:rPr>
        <w:t>[0..1]</w:t>
      </w:r>
      <w:r w:rsidRPr="00FD25E5">
        <w:rPr>
          <w:rFonts w:hint="eastAsia"/>
          <w:szCs w:val="24"/>
          <w:lang w:eastAsia="ja-JP"/>
        </w:rPr>
        <w:t xml:space="preserve"> </w:t>
      </w:r>
      <w:r w:rsidR="003F615E" w:rsidRPr="003F615E">
        <w:t xml:space="preserve"> </w:t>
      </w:r>
      <w:r w:rsidR="003F615E" w:rsidRPr="003F615E">
        <w:rPr>
          <w:szCs w:val="24"/>
          <w:lang w:eastAsia="ja-JP"/>
        </w:rPr>
        <w:t xml:space="preserve">reports the </w:t>
      </w:r>
      <w:r w:rsidR="00014D04">
        <w:rPr>
          <w:rFonts w:hint="eastAsia"/>
          <w:szCs w:val="24"/>
          <w:lang w:eastAsia="ja-JP"/>
        </w:rPr>
        <w:t xml:space="preserve">given </w:t>
      </w:r>
      <w:r w:rsidR="003F615E" w:rsidRPr="003F615E">
        <w:rPr>
          <w:szCs w:val="24"/>
          <w:lang w:eastAsia="ja-JP"/>
        </w:rPr>
        <w:t>ring port’s forwarding state</w:t>
      </w:r>
      <w:r w:rsidR="003F615E">
        <w:rPr>
          <w:rFonts w:hint="eastAsia"/>
          <w:szCs w:val="24"/>
          <w:lang w:eastAsia="ja-JP"/>
        </w:rPr>
        <w:t>.</w:t>
      </w:r>
    </w:p>
    <w:p w14:paraId="3D8AD6AC" w14:textId="77777777" w:rsidR="00B86A51" w:rsidRPr="0029661B" w:rsidRDefault="00B86A51" w:rsidP="00B86A51">
      <w:pPr>
        <w:pStyle w:val="Headingi"/>
        <w:rPr>
          <w:lang w:eastAsia="ja-JP"/>
        </w:rPr>
      </w:pPr>
      <w:r w:rsidRPr="0029661B">
        <w:t>Defects</w:t>
      </w:r>
    </w:p>
    <w:p w14:paraId="125A6CA3" w14:textId="2D793C3E" w:rsidR="00B86A51" w:rsidRPr="0029661B" w:rsidRDefault="00B86A51" w:rsidP="00B86A51">
      <w:r w:rsidRPr="0029661B">
        <w:t>The function detect</w:t>
      </w:r>
      <w:r w:rsidRPr="0029661B">
        <w:rPr>
          <w:lang w:eastAsia="ja-JP"/>
        </w:rPr>
        <w:t>s</w:t>
      </w:r>
      <w:r w:rsidRPr="0029661B">
        <w:t xml:space="preserve"> dFOP-PM and dFOP-TO</w:t>
      </w:r>
      <w:r w:rsidR="003F615E">
        <w:rPr>
          <w:rFonts w:hint="eastAsia"/>
          <w:lang w:eastAsia="ja-JP"/>
        </w:rPr>
        <w:t>[0..1]</w:t>
      </w:r>
      <w:r w:rsidRPr="0029661B">
        <w:t xml:space="preserve"> in case the R-APS protocol is used.</w:t>
      </w:r>
    </w:p>
    <w:p w14:paraId="32066F20" w14:textId="77777777" w:rsidR="00B86A51" w:rsidRPr="0029661B" w:rsidRDefault="00B86A51" w:rsidP="00B86A51">
      <w:pPr>
        <w:pStyle w:val="Headingi"/>
        <w:rPr>
          <w:lang w:eastAsia="ja-JP"/>
        </w:rPr>
      </w:pPr>
      <w:r w:rsidRPr="0029661B">
        <w:t>Consequent actions</w:t>
      </w:r>
      <w:bookmarkStart w:id="505" w:name="OLE_LINK2"/>
    </w:p>
    <w:bookmarkEnd w:id="505"/>
    <w:p w14:paraId="3BE1E429" w14:textId="77777777" w:rsidR="00B86A51" w:rsidRPr="0029661B" w:rsidRDefault="00B86A51" w:rsidP="00B86A51">
      <w:r>
        <w:rPr>
          <w:rFonts w:hint="eastAsia"/>
          <w:lang w:eastAsia="ja-JP"/>
        </w:rPr>
        <w:tab/>
      </w:r>
      <w:r w:rsidRPr="0029661B">
        <w:t>None.</w:t>
      </w:r>
    </w:p>
    <w:p w14:paraId="63FAC1F3" w14:textId="77777777" w:rsidR="00B86A51" w:rsidRDefault="00B86A51" w:rsidP="00B86A51">
      <w:pPr>
        <w:keepNext/>
        <w:spacing w:before="160"/>
        <w:rPr>
          <w:i/>
          <w:lang w:eastAsia="ja-JP"/>
        </w:rPr>
      </w:pPr>
      <w:r>
        <w:rPr>
          <w:i/>
        </w:rPr>
        <w:t>Defect correlations</w:t>
      </w:r>
    </w:p>
    <w:p w14:paraId="25EF64F1" w14:textId="77777777" w:rsidR="00B86A51" w:rsidRDefault="00B86A51" w:rsidP="00B86A51">
      <w:pPr>
        <w:spacing w:before="80"/>
        <w:ind w:left="794" w:hanging="794"/>
        <w:rPr>
          <w:lang w:eastAsia="ja-JP"/>
        </w:rPr>
      </w:pPr>
      <w:r>
        <w:tab/>
        <w:t xml:space="preserve">cFOP-PM </w:t>
      </w:r>
      <w:r>
        <w:sym w:font="Wingdings" w:char="F0DF"/>
      </w:r>
      <w:r>
        <w:t xml:space="preserve"> dFOP-PM</w:t>
      </w:r>
      <w:r>
        <w:rPr>
          <w:lang w:eastAsia="ja-JP"/>
        </w:rPr>
        <w:t xml:space="preserve"> </w:t>
      </w:r>
    </w:p>
    <w:p w14:paraId="6C0026F9" w14:textId="2062C0D4" w:rsidR="00B86A51" w:rsidRDefault="00B86A51" w:rsidP="00B86A51">
      <w:pPr>
        <w:spacing w:before="80"/>
        <w:ind w:left="794" w:hanging="794"/>
        <w:rPr>
          <w:lang w:eastAsia="ja-JP"/>
        </w:rPr>
      </w:pPr>
      <w:r>
        <w:tab/>
        <w:t>cFOP-TO</w:t>
      </w:r>
      <w:r w:rsidR="003F615E">
        <w:rPr>
          <w:rFonts w:hint="eastAsia"/>
          <w:lang w:eastAsia="ja-JP"/>
        </w:rPr>
        <w:t>[i]</w:t>
      </w:r>
      <w:r>
        <w:t xml:space="preserve"> </w:t>
      </w:r>
      <w:r>
        <w:sym w:font="Wingdings" w:char="F0DF"/>
      </w:r>
      <w:r>
        <w:t xml:space="preserve"> dFOP-TO</w:t>
      </w:r>
      <w:r w:rsidR="003F615E">
        <w:rPr>
          <w:rFonts w:hint="eastAsia"/>
          <w:lang w:eastAsia="ja-JP"/>
        </w:rPr>
        <w:t>[i]</w:t>
      </w:r>
      <w:r>
        <w:rPr>
          <w:lang w:eastAsia="ja-JP"/>
        </w:rPr>
        <w:t xml:space="preserve"> and (not CI_SSF) and (not RAPS_Block)</w:t>
      </w:r>
    </w:p>
    <w:p w14:paraId="5CE40BDA" w14:textId="340A07CD" w:rsidR="00B86A51" w:rsidRDefault="00B86A51" w:rsidP="00B86A51">
      <w:pPr>
        <w:tabs>
          <w:tab w:val="clear" w:pos="794"/>
          <w:tab w:val="left" w:pos="0"/>
        </w:tabs>
        <w:spacing w:before="80"/>
        <w:ind w:left="2"/>
        <w:rPr>
          <w:sz w:val="22"/>
          <w:szCs w:val="22"/>
          <w:lang w:eastAsia="ja-JP"/>
        </w:rPr>
      </w:pPr>
      <w:r>
        <w:rPr>
          <w:sz w:val="22"/>
          <w:szCs w:val="22"/>
          <w:lang w:eastAsia="ja-JP"/>
        </w:rPr>
        <w:t xml:space="preserve">NOTE – As </w:t>
      </w:r>
      <w:r>
        <w:rPr>
          <w:rFonts w:hint="eastAsia"/>
          <w:sz w:val="22"/>
          <w:szCs w:val="22"/>
          <w:lang w:eastAsia="ja-JP"/>
        </w:rPr>
        <w:t xml:space="preserve">indicated </w:t>
      </w:r>
      <w:r>
        <w:rPr>
          <w:sz w:val="22"/>
          <w:szCs w:val="22"/>
          <w:lang w:eastAsia="ja-JP"/>
        </w:rPr>
        <w:t>in [ITU-T G.8032], cFOP-TO is not reported if a ring port has a link level failure</w:t>
      </w:r>
      <w:r>
        <w:t xml:space="preserve"> </w:t>
      </w:r>
      <w:r>
        <w:rPr>
          <w:sz w:val="22"/>
          <w:szCs w:val="22"/>
          <w:lang w:eastAsia="ja-JP"/>
        </w:rPr>
        <w:t>(operationally disabled), or is administratively locked or blocked from R-APS message reception. The ETHDi/ETH_A signals the CI_SSF, when a ring port has a link level failure (operationally disabled), or it is administratively locked. The Ring Protection Control Process signals the RAPS_Block, when a ring port is blocked from R-APS message reception. Clause 10.4 of [ITU-T G.8032] describes examples of the RAPS_Block condition.</w:t>
      </w:r>
    </w:p>
    <w:p w14:paraId="33A78B87" w14:textId="77777777" w:rsidR="00B86A51" w:rsidRPr="005050C1" w:rsidRDefault="00B86A51" w:rsidP="00B86A51">
      <w:pPr>
        <w:pStyle w:val="enumlev1"/>
        <w:tabs>
          <w:tab w:val="clear" w:pos="794"/>
          <w:tab w:val="left" w:pos="0"/>
        </w:tabs>
        <w:ind w:left="0" w:firstLine="0"/>
        <w:rPr>
          <w:sz w:val="22"/>
          <w:szCs w:val="22"/>
          <w:lang w:eastAsia="ja-JP"/>
        </w:rPr>
      </w:pPr>
    </w:p>
    <w:p w14:paraId="3DA09202" w14:textId="77777777" w:rsidR="00B86A51" w:rsidRPr="0029661B" w:rsidRDefault="00B86A51" w:rsidP="00B86A51">
      <w:pPr>
        <w:pStyle w:val="Heading2"/>
      </w:pPr>
      <w:bookmarkStart w:id="506" w:name="_Toc252194530"/>
      <w:bookmarkStart w:id="507" w:name="_Toc252198964"/>
      <w:bookmarkStart w:id="508" w:name="_Toc252199186"/>
      <w:bookmarkStart w:id="509" w:name="_Toc252199891"/>
      <w:bookmarkStart w:id="510" w:name="_Toc252200138"/>
      <w:bookmarkStart w:id="511" w:name="_Toc252200363"/>
      <w:bookmarkStart w:id="512" w:name="_Toc252206007"/>
      <w:bookmarkStart w:id="513" w:name="_Toc252207056"/>
      <w:bookmarkStart w:id="514" w:name="_Toc252212978"/>
      <w:bookmarkStart w:id="515" w:name="_Toc252216869"/>
      <w:bookmarkStart w:id="516" w:name="_Toc252478609"/>
      <w:bookmarkStart w:id="517" w:name="_Toc126646785"/>
      <w:bookmarkStart w:id="518" w:name="_Toc319901781"/>
      <w:bookmarkStart w:id="519" w:name="_Toc418515431"/>
      <w:bookmarkEnd w:id="506"/>
      <w:bookmarkEnd w:id="507"/>
      <w:bookmarkEnd w:id="508"/>
      <w:bookmarkEnd w:id="509"/>
      <w:bookmarkEnd w:id="510"/>
      <w:bookmarkEnd w:id="511"/>
      <w:bookmarkEnd w:id="512"/>
      <w:bookmarkEnd w:id="513"/>
      <w:bookmarkEnd w:id="514"/>
      <w:bookmarkEnd w:id="515"/>
      <w:bookmarkEnd w:id="516"/>
      <w:r>
        <w:t>9.</w:t>
      </w:r>
      <w:r>
        <w:rPr>
          <w:rFonts w:hint="eastAsia"/>
          <w:lang w:eastAsia="ja-JP"/>
        </w:rPr>
        <w:t>2</w:t>
      </w:r>
      <w:r w:rsidRPr="0029661B">
        <w:tab/>
      </w:r>
      <w:r w:rsidRPr="0029661B">
        <w:rPr>
          <w:lang w:eastAsia="ja-JP"/>
        </w:rPr>
        <w:t>ETH t</w:t>
      </w:r>
      <w:r w:rsidRPr="0029661B">
        <w:t>ermination functions</w:t>
      </w:r>
      <w:bookmarkEnd w:id="517"/>
      <w:bookmarkEnd w:id="518"/>
      <w:bookmarkEnd w:id="519"/>
    </w:p>
    <w:p w14:paraId="540E3A01" w14:textId="77777777" w:rsidR="00B86A51" w:rsidRPr="0029661B" w:rsidRDefault="00B86A51" w:rsidP="00B86A51">
      <w:pPr>
        <w:pStyle w:val="Heading3"/>
      </w:pPr>
      <w:bookmarkStart w:id="520" w:name="_Toc147308758"/>
      <w:bookmarkStart w:id="521" w:name="_Toc319901782"/>
      <w:r w:rsidRPr="0029661B">
        <w:t>9.2.1</w:t>
      </w:r>
      <w:r w:rsidRPr="0029661B">
        <w:tab/>
        <w:t>ETHx flow termination functions (ETHx_FT)</w:t>
      </w:r>
      <w:bookmarkEnd w:id="520"/>
      <w:bookmarkEnd w:id="521"/>
    </w:p>
    <w:p w14:paraId="40D42C0E" w14:textId="77777777" w:rsidR="00B86A51" w:rsidRPr="0029661B" w:rsidRDefault="00B86A51" w:rsidP="00B86A51">
      <w:pPr>
        <w:rPr>
          <w:lang w:eastAsia="ja-JP"/>
        </w:rPr>
      </w:pPr>
      <w:r w:rsidRPr="0029661B">
        <w:rPr>
          <w:lang w:eastAsia="ja-JP"/>
        </w:rPr>
        <w:t xml:space="preserve">The bidirectional ETH flow termination (ETHx_FT) function is performed by a co-located pair of ETH flow termination source (ETHx_FT_So) and sink (ETHx_FT_Sk) functions. </w:t>
      </w:r>
    </w:p>
    <w:p w14:paraId="26AAD9F2" w14:textId="77777777" w:rsidR="00B86A51" w:rsidRPr="0029661B" w:rsidRDefault="00B86A51" w:rsidP="00B86A51">
      <w:pPr>
        <w:pStyle w:val="Heading4"/>
      </w:pPr>
      <w:bookmarkStart w:id="522" w:name="_Toc319901783"/>
      <w:r w:rsidRPr="0029661B">
        <w:lastRenderedPageBreak/>
        <w:t>9.2.1.1</w:t>
      </w:r>
      <w:r w:rsidRPr="0029661B">
        <w:tab/>
        <w:t xml:space="preserve">ETHx flow termination </w:t>
      </w:r>
      <w:r w:rsidRPr="0029661B">
        <w:rPr>
          <w:lang w:eastAsia="ja-JP"/>
        </w:rPr>
        <w:t xml:space="preserve">source </w:t>
      </w:r>
      <w:r w:rsidRPr="0029661B">
        <w:t>function (ETHx_FT_So)</w:t>
      </w:r>
      <w:bookmarkEnd w:id="522"/>
    </w:p>
    <w:p w14:paraId="0377EFFC" w14:textId="77777777" w:rsidR="00B86A51" w:rsidRPr="0029661B" w:rsidRDefault="00B86A51" w:rsidP="00B86A51">
      <w:pPr>
        <w:pStyle w:val="headingb0"/>
      </w:pPr>
      <w:r w:rsidRPr="0029661B">
        <w:t>Symbol</w:t>
      </w:r>
    </w:p>
    <w:p w14:paraId="2B3E4C92" w14:textId="77777777" w:rsidR="00B86A51" w:rsidRPr="0029661B" w:rsidRDefault="00B86A51" w:rsidP="00B86A51">
      <w:pPr>
        <w:pStyle w:val="Figure"/>
        <w:keepNext w:val="0"/>
        <w:keepLines w:val="0"/>
      </w:pPr>
      <w:r w:rsidRPr="00057BCE">
        <w:rPr>
          <w:noProof/>
          <w:lang w:eastAsia="zh-CN"/>
        </w:rPr>
        <w:drawing>
          <wp:inline distT="0" distB="0" distL="0" distR="0" wp14:anchorId="6058551E" wp14:editId="37C64820">
            <wp:extent cx="3094355" cy="1839595"/>
            <wp:effectExtent l="0" t="0" r="0" b="8255"/>
            <wp:docPr id="222" name="図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3094355" cy="1839595"/>
                    </a:xfrm>
                    <a:prstGeom prst="rect">
                      <a:avLst/>
                    </a:prstGeom>
                    <a:noFill/>
                    <a:ln>
                      <a:noFill/>
                    </a:ln>
                  </pic:spPr>
                </pic:pic>
              </a:graphicData>
            </a:graphic>
          </wp:inline>
        </w:drawing>
      </w:r>
      <w:r w:rsidRPr="009F3916">
        <w:rPr>
          <w:noProof/>
          <w:lang w:val="en-US" w:eastAsia="ja-JP"/>
        </w:rPr>
        <w:t xml:space="preserve"> </w:t>
      </w:r>
    </w:p>
    <w:p w14:paraId="100C5575" w14:textId="77777777" w:rsidR="00B86A51" w:rsidRPr="0029661B" w:rsidRDefault="00B86A51" w:rsidP="00B86A51">
      <w:pPr>
        <w:pStyle w:val="FigureNoTitle"/>
        <w:keepLines w:val="0"/>
        <w:rPr>
          <w:lang w:eastAsia="ja-JP"/>
        </w:rPr>
      </w:pPr>
      <w:r w:rsidRPr="0029661B">
        <w:rPr>
          <w:lang w:eastAsia="ja-JP"/>
        </w:rPr>
        <w:t>Figure 9-1</w:t>
      </w:r>
      <w:r>
        <w:rPr>
          <w:lang w:eastAsia="ja-JP"/>
        </w:rPr>
        <w:t>2</w:t>
      </w:r>
      <w:r w:rsidRPr="0029661B">
        <w:rPr>
          <w:lang w:eastAsia="ja-JP"/>
        </w:rPr>
        <w:t xml:space="preserve"> </w:t>
      </w:r>
      <w:r w:rsidRPr="0029661B">
        <w:t>– ETHx_FT_So</w:t>
      </w:r>
      <w:r w:rsidRPr="0029661B">
        <w:rPr>
          <w:lang w:eastAsia="ja-JP"/>
        </w:rPr>
        <w:t xml:space="preserve"> symbol</w:t>
      </w:r>
    </w:p>
    <w:p w14:paraId="443729DE" w14:textId="77777777" w:rsidR="00B86A51" w:rsidRPr="0029661B" w:rsidRDefault="00B86A51" w:rsidP="00B86A51">
      <w:pPr>
        <w:pStyle w:val="headingb0"/>
      </w:pPr>
      <w:r w:rsidRPr="0029661B">
        <w:lastRenderedPageBreak/>
        <w:t>Interfaces</w:t>
      </w:r>
    </w:p>
    <w:tbl>
      <w:tblPr>
        <w:tblStyle w:val="TableGrid"/>
        <w:tblW w:w="9639" w:type="dxa"/>
        <w:jc w:val="center"/>
        <w:tblLook w:val="04A0" w:firstRow="1" w:lastRow="0" w:firstColumn="1" w:lastColumn="0" w:noHBand="0" w:noVBand="1"/>
      </w:tblPr>
      <w:tblGrid>
        <w:gridCol w:w="4817"/>
        <w:gridCol w:w="4822"/>
      </w:tblGrid>
      <w:tr w:rsidR="00B86A51" w:rsidRPr="0029661B" w14:paraId="3313C225" w14:textId="77777777" w:rsidTr="00B86A51">
        <w:trPr>
          <w:tblHeader/>
          <w:jc w:val="center"/>
        </w:trPr>
        <w:tc>
          <w:tcPr>
            <w:tcW w:w="9639" w:type="dxa"/>
            <w:gridSpan w:val="2"/>
            <w:tcBorders>
              <w:top w:val="nil"/>
              <w:left w:val="nil"/>
              <w:right w:val="nil"/>
            </w:tcBorders>
          </w:tcPr>
          <w:p w14:paraId="134E049D" w14:textId="77777777" w:rsidR="00B86A51" w:rsidRPr="0029661B" w:rsidRDefault="00B86A51" w:rsidP="00B86A51">
            <w:pPr>
              <w:pStyle w:val="TableNoTitle"/>
            </w:pPr>
            <w:r w:rsidRPr="0029661B">
              <w:lastRenderedPageBreak/>
              <w:t xml:space="preserve">Table </w:t>
            </w:r>
            <w:r w:rsidRPr="0029661B">
              <w:rPr>
                <w:lang w:eastAsia="ja-JP"/>
              </w:rPr>
              <w:t>9</w:t>
            </w:r>
            <w:r w:rsidRPr="0029661B">
              <w:t>-</w:t>
            </w:r>
            <w:r>
              <w:rPr>
                <w:lang w:eastAsia="ja-JP"/>
              </w:rPr>
              <w:t>2</w:t>
            </w:r>
            <w:r w:rsidRPr="0029661B">
              <w:t xml:space="preserve"> – ETHx_FT_So interfaces</w:t>
            </w:r>
          </w:p>
        </w:tc>
      </w:tr>
      <w:tr w:rsidR="00B86A51" w:rsidRPr="0029661B" w14:paraId="0FF91149" w14:textId="77777777" w:rsidTr="00B86A51">
        <w:trPr>
          <w:tblHeader/>
          <w:jc w:val="center"/>
        </w:trPr>
        <w:tc>
          <w:tcPr>
            <w:tcW w:w="4817" w:type="dxa"/>
          </w:tcPr>
          <w:p w14:paraId="180BC762" w14:textId="77777777" w:rsidR="00B86A51" w:rsidRPr="0029661B" w:rsidRDefault="00B86A51" w:rsidP="00B86A51">
            <w:pPr>
              <w:pStyle w:val="Tablehead"/>
              <w:keepLines/>
            </w:pPr>
            <w:r w:rsidRPr="0029661B">
              <w:t>Inputs</w:t>
            </w:r>
          </w:p>
        </w:tc>
        <w:tc>
          <w:tcPr>
            <w:tcW w:w="4822" w:type="dxa"/>
          </w:tcPr>
          <w:p w14:paraId="16ECA816" w14:textId="77777777" w:rsidR="00B86A51" w:rsidRPr="0029661B" w:rsidRDefault="00B86A51" w:rsidP="00B86A51">
            <w:pPr>
              <w:pStyle w:val="Tablehead"/>
              <w:keepLines/>
            </w:pPr>
            <w:r w:rsidRPr="0029661B">
              <w:t>Outputs</w:t>
            </w:r>
          </w:p>
        </w:tc>
      </w:tr>
      <w:tr w:rsidR="00B86A51" w:rsidRPr="0029661B" w14:paraId="49575D4E" w14:textId="77777777" w:rsidTr="00B86A51">
        <w:trPr>
          <w:jc w:val="center"/>
        </w:trPr>
        <w:tc>
          <w:tcPr>
            <w:tcW w:w="4817" w:type="dxa"/>
          </w:tcPr>
          <w:p w14:paraId="6118E752" w14:textId="77777777" w:rsidR="00B86A51" w:rsidRPr="00870D17" w:rsidRDefault="00B86A51" w:rsidP="00B86A51">
            <w:pPr>
              <w:pStyle w:val="Tabletext"/>
              <w:keepNext/>
              <w:keepLines/>
              <w:rPr>
                <w:lang w:val="fr-CH"/>
              </w:rPr>
            </w:pPr>
            <w:r w:rsidRPr="00870D17">
              <w:rPr>
                <w:b/>
                <w:bCs/>
                <w:lang w:val="fr-CH"/>
              </w:rPr>
              <w:lastRenderedPageBreak/>
              <w:t>ETH_AP</w:t>
            </w:r>
            <w:r w:rsidRPr="00870D17">
              <w:rPr>
                <w:lang w:val="fr-CH"/>
              </w:rPr>
              <w:t>:</w:t>
            </w:r>
          </w:p>
          <w:p w14:paraId="136F31C6" w14:textId="77777777" w:rsidR="00B86A51" w:rsidRPr="00870D17" w:rsidRDefault="00B86A51" w:rsidP="00B86A51">
            <w:pPr>
              <w:pStyle w:val="Tabletext"/>
              <w:keepNext/>
              <w:keepLines/>
              <w:rPr>
                <w:lang w:val="fr-CH"/>
              </w:rPr>
            </w:pPr>
            <w:r w:rsidRPr="00870D17">
              <w:rPr>
                <w:lang w:val="fr-CH"/>
              </w:rPr>
              <w:t>ETH_AI_D</w:t>
            </w:r>
            <w:r w:rsidRPr="00870D17">
              <w:rPr>
                <w:lang w:val="fr-CH"/>
              </w:rPr>
              <w:br/>
              <w:t>ETH_AI_P</w:t>
            </w:r>
            <w:r w:rsidRPr="00870D17">
              <w:rPr>
                <w:lang w:val="fr-CH"/>
              </w:rPr>
              <w:br/>
              <w:t>ETH_AI_DE</w:t>
            </w:r>
          </w:p>
          <w:p w14:paraId="2BD52B82" w14:textId="77777777" w:rsidR="00B86A51" w:rsidRPr="00870D17" w:rsidRDefault="00B86A51" w:rsidP="00B86A51">
            <w:pPr>
              <w:pStyle w:val="Tabletext"/>
              <w:keepNext/>
              <w:keepLines/>
              <w:rPr>
                <w:lang w:val="fr-CH"/>
              </w:rPr>
            </w:pPr>
          </w:p>
          <w:p w14:paraId="2BF2E502" w14:textId="77777777" w:rsidR="00B86A51" w:rsidRPr="00870D17" w:rsidRDefault="00B86A51" w:rsidP="00B86A51">
            <w:pPr>
              <w:pStyle w:val="Tabletext"/>
              <w:keepNext/>
              <w:keepLines/>
              <w:rPr>
                <w:lang w:val="fr-CH"/>
              </w:rPr>
            </w:pPr>
            <w:r w:rsidRPr="00870D17">
              <w:rPr>
                <w:b/>
                <w:bCs/>
                <w:lang w:val="fr-CH"/>
              </w:rPr>
              <w:t>ETH_RP</w:t>
            </w:r>
            <w:r w:rsidRPr="00870D17">
              <w:rPr>
                <w:lang w:val="fr-CH"/>
              </w:rPr>
              <w:t>:</w:t>
            </w:r>
          </w:p>
          <w:p w14:paraId="20483BD8" w14:textId="77777777" w:rsidR="00B86A51" w:rsidRPr="00870D17" w:rsidRDefault="00B86A51" w:rsidP="00B86A51">
            <w:pPr>
              <w:pStyle w:val="Tabletext"/>
              <w:keepNext/>
              <w:keepLines/>
              <w:rPr>
                <w:lang w:val="fr-CH"/>
              </w:rPr>
            </w:pPr>
            <w:r w:rsidRPr="00870D17">
              <w:rPr>
                <w:lang w:val="fr-CH"/>
              </w:rPr>
              <w:t>ETH_RI_CC_RxFCl</w:t>
            </w:r>
            <w:r w:rsidRPr="00870D17">
              <w:rPr>
                <w:lang w:val="fr-CH"/>
              </w:rPr>
              <w:br/>
              <w:t>ETH_RI_CC_TxFCf</w:t>
            </w:r>
            <w:r w:rsidRPr="00870D17">
              <w:rPr>
                <w:lang w:val="fr-CH"/>
              </w:rPr>
              <w:br/>
              <w:t>ETH_RI_CC_RDI</w:t>
            </w:r>
            <w:r w:rsidRPr="00870D17">
              <w:rPr>
                <w:lang w:val="fr-CH"/>
              </w:rPr>
              <w:br/>
              <w:t>ETH_RI_CC_Blk</w:t>
            </w:r>
            <w:r w:rsidRPr="00870D17">
              <w:rPr>
                <w:lang w:val="fr-CH"/>
              </w:rPr>
              <w:br/>
              <w:t>ETH_RI_LMM(OAM,P,DE)</w:t>
            </w:r>
            <w:r w:rsidRPr="00870D17">
              <w:rPr>
                <w:lang w:val="fr-CH"/>
              </w:rPr>
              <w:br/>
              <w:t>ETH_RI_LMR(rSA,TxFCf,RxFCf,TxFCb,RxFCl) [1...M</w:t>
            </w:r>
            <w:r w:rsidRPr="00E5161C">
              <w:rPr>
                <w:vertAlign w:val="subscript"/>
                <w:lang w:val="fr-CH"/>
              </w:rPr>
              <w:t>LM</w:t>
            </w:r>
            <w:r w:rsidRPr="00870D17">
              <w:rPr>
                <w:lang w:val="fr-CH"/>
              </w:rPr>
              <w:t>]</w:t>
            </w:r>
          </w:p>
          <w:p w14:paraId="0E2C9734" w14:textId="77777777" w:rsidR="00B86A51" w:rsidRPr="00870D17" w:rsidRDefault="00B86A51" w:rsidP="00B86A51">
            <w:pPr>
              <w:pStyle w:val="Tabletext"/>
              <w:keepNext/>
              <w:keepLines/>
              <w:rPr>
                <w:lang w:val="fr-CH"/>
              </w:rPr>
            </w:pPr>
            <w:r w:rsidRPr="00870D17">
              <w:rPr>
                <w:lang w:val="fr-CH"/>
              </w:rPr>
              <w:t>ETH_RI_DMM(OAM,P,DE)</w:t>
            </w:r>
            <w:r w:rsidRPr="00870D17">
              <w:rPr>
                <w:lang w:val="fr-CH"/>
              </w:rPr>
              <w:br/>
              <w:t xml:space="preserve">ETH_RI_DMR(rSA,TxTimeStampf, </w:t>
            </w:r>
            <w:r w:rsidRPr="00870D17">
              <w:rPr>
                <w:lang w:val="fr-CH"/>
              </w:rPr>
              <w:br/>
              <w:t xml:space="preserve">  RxTimeStampf,TxTimeStampb,RxTimeb,</w:t>
            </w:r>
            <w:r w:rsidRPr="00870D17">
              <w:rPr>
                <w:lang w:val="fr-CH"/>
              </w:rPr>
              <w:br/>
              <w:t xml:space="preserve">  rTestID)[1...M</w:t>
            </w:r>
            <w:r w:rsidRPr="00E5161C">
              <w:rPr>
                <w:vertAlign w:val="subscript"/>
                <w:lang w:val="fr-CH"/>
              </w:rPr>
              <w:t>DM</w:t>
            </w:r>
            <w:r w:rsidRPr="00870D17">
              <w:rPr>
                <w:lang w:val="fr-CH"/>
              </w:rPr>
              <w:t>]</w:t>
            </w:r>
          </w:p>
          <w:p w14:paraId="5FB14F2D" w14:textId="77777777" w:rsidR="00B86A51" w:rsidRPr="00870D17" w:rsidRDefault="00B86A51" w:rsidP="00B86A51">
            <w:pPr>
              <w:pStyle w:val="Tabletext"/>
              <w:keepNext/>
              <w:keepLines/>
              <w:rPr>
                <w:lang w:val="fr-CH"/>
              </w:rPr>
            </w:pPr>
            <w:r w:rsidRPr="00870D17">
              <w:rPr>
                <w:lang w:val="fr-CH"/>
              </w:rPr>
              <w:t>ETH_RI_SLM(OAM,P,DE,TxFCb)</w:t>
            </w:r>
            <w:r w:rsidRPr="00870D17">
              <w:rPr>
                <w:lang w:val="fr-CH"/>
              </w:rPr>
              <w:br/>
              <w:t>ETH_RI_SLR(rMEP_ID,rTest_ID,</w:t>
            </w:r>
            <w:r w:rsidRPr="00870D17">
              <w:rPr>
                <w:lang w:val="fr-CH"/>
              </w:rPr>
              <w:br/>
              <w:t xml:space="preserve">                TxFCf, TxFCb) [1...M</w:t>
            </w:r>
            <w:r w:rsidRPr="00E5161C">
              <w:rPr>
                <w:vertAlign w:val="subscript"/>
                <w:lang w:val="fr-CH"/>
              </w:rPr>
              <w:t>SL</w:t>
            </w:r>
            <w:r w:rsidRPr="00870D17">
              <w:rPr>
                <w:lang w:val="fr-CH"/>
              </w:rPr>
              <w:t>]</w:t>
            </w:r>
          </w:p>
          <w:p w14:paraId="30374E69" w14:textId="77777777" w:rsidR="00B86A51" w:rsidRPr="00751219" w:rsidRDefault="00B86A51" w:rsidP="00B86A51">
            <w:pPr>
              <w:pStyle w:val="Tabletext"/>
              <w:keepNext/>
              <w:keepLines/>
              <w:rPr>
                <w:lang w:val="fr-CH"/>
              </w:rPr>
            </w:pPr>
          </w:p>
          <w:p w14:paraId="54C7DC8C" w14:textId="77777777" w:rsidR="00B86A51" w:rsidRPr="009F5FF5" w:rsidRDefault="00B86A51" w:rsidP="00B86A51">
            <w:pPr>
              <w:pStyle w:val="Tabletext"/>
              <w:spacing w:line="200" w:lineRule="exact"/>
              <w:rPr>
                <w:b/>
                <w:lang w:eastAsia="ja-JP"/>
              </w:rPr>
            </w:pPr>
            <w:r w:rsidRPr="009F5FF5">
              <w:rPr>
                <w:b/>
              </w:rPr>
              <w:t>ETH</w:t>
            </w:r>
            <w:r w:rsidRPr="009F5FF5">
              <w:rPr>
                <w:b/>
                <w:lang w:eastAsia="ja-JP"/>
              </w:rPr>
              <w:t>_T</w:t>
            </w:r>
            <w:r w:rsidRPr="009F5FF5">
              <w:rPr>
                <w:b/>
              </w:rPr>
              <w:t>P</w:t>
            </w:r>
            <w:r w:rsidRPr="009F5FF5">
              <w:rPr>
                <w:b/>
                <w:lang w:eastAsia="ja-JP"/>
              </w:rPr>
              <w:t>:</w:t>
            </w:r>
          </w:p>
          <w:p w14:paraId="1264CEDD" w14:textId="77777777" w:rsidR="00B86A51" w:rsidRPr="009F5FF5" w:rsidRDefault="00B86A51" w:rsidP="00B86A51">
            <w:pPr>
              <w:pStyle w:val="Tabletext"/>
              <w:spacing w:line="200" w:lineRule="exact"/>
              <w:rPr>
                <w:lang w:eastAsia="ja-JP"/>
              </w:rPr>
            </w:pPr>
            <w:r w:rsidRPr="009F5FF5">
              <w:t>ETH</w:t>
            </w:r>
            <w:r w:rsidRPr="009F5FF5">
              <w:rPr>
                <w:lang w:eastAsia="ja-JP"/>
              </w:rPr>
              <w:t>x_FT_So_T</w:t>
            </w:r>
            <w:r w:rsidRPr="009F5FF5">
              <w:t>I_</w:t>
            </w:r>
            <w:r w:rsidRPr="009F5FF5">
              <w:rPr>
                <w:lang w:eastAsia="ja-JP"/>
              </w:rPr>
              <w:t xml:space="preserve">TimeStampl </w:t>
            </w:r>
          </w:p>
          <w:p w14:paraId="4060AC42" w14:textId="77777777" w:rsidR="00B86A51" w:rsidRPr="009F5FF5" w:rsidRDefault="00B86A51" w:rsidP="00B86A51">
            <w:pPr>
              <w:pStyle w:val="Tabletext"/>
              <w:spacing w:line="200" w:lineRule="exact"/>
              <w:rPr>
                <w:lang w:eastAsia="ja-JP"/>
              </w:rPr>
            </w:pPr>
          </w:p>
          <w:p w14:paraId="57BD2DC0" w14:textId="77777777" w:rsidR="00B86A51" w:rsidRPr="009756B5" w:rsidRDefault="00B86A51" w:rsidP="00B86A51">
            <w:pPr>
              <w:pStyle w:val="Tabletext"/>
              <w:keepNext/>
              <w:keepLines/>
            </w:pPr>
            <w:r w:rsidRPr="009756B5">
              <w:rPr>
                <w:b/>
                <w:bCs/>
              </w:rPr>
              <w:t>ETHx_FT_So_MP</w:t>
            </w:r>
            <w:r w:rsidRPr="009756B5">
              <w:t>:</w:t>
            </w:r>
          </w:p>
          <w:p w14:paraId="0F910D6C" w14:textId="77777777" w:rsidR="00B86A51" w:rsidRPr="009756B5" w:rsidRDefault="00B86A51" w:rsidP="00B86A51">
            <w:pPr>
              <w:pStyle w:val="Tabletext"/>
              <w:keepNext/>
              <w:keepLines/>
              <w:rPr>
                <w:lang w:eastAsia="ja-JP"/>
              </w:rPr>
            </w:pPr>
            <w:r w:rsidRPr="009756B5">
              <w:t>ETHx_FT_So_MI_MEL</w:t>
            </w:r>
            <w:r w:rsidRPr="009756B5">
              <w:br/>
              <w:t>ETHx_FT_So_MI_MEP_MAC</w:t>
            </w:r>
            <w:r w:rsidRPr="009756B5">
              <w:br/>
              <w:t>ETHx_FT_So_MI_CC_Enable</w:t>
            </w:r>
            <w:r w:rsidRPr="009756B5">
              <w:br/>
              <w:t>ETHx_FT_So_MI_LMC_Enable</w:t>
            </w:r>
            <w:r w:rsidRPr="009756B5">
              <w:br/>
              <w:t>ETHx_FT_So_MI_MEG_ID</w:t>
            </w:r>
            <w:r w:rsidRPr="009756B5">
              <w:br/>
              <w:t>ETHx_FT_So_MI_MEP_ID</w:t>
            </w:r>
            <w:r w:rsidRPr="009756B5">
              <w:br/>
              <w:t>ETHx_FT_So_MI_CC_Period</w:t>
            </w:r>
            <w:r w:rsidRPr="009756B5">
              <w:br/>
              <w:t>ETHx_FT_So_MI_CC_Pri</w:t>
            </w:r>
            <w:r w:rsidRPr="009756B5">
              <w:br/>
              <w:t>ETHx_FT_So_MI_LML_Enable[1...M</w:t>
            </w:r>
            <w:r w:rsidRPr="00E5161C">
              <w:rPr>
                <w:vertAlign w:val="subscript"/>
              </w:rPr>
              <w:t>LM</w:t>
            </w:r>
            <w:r w:rsidRPr="009756B5">
              <w:t>]</w:t>
            </w:r>
            <w:r w:rsidRPr="009756B5">
              <w:br/>
              <w:t>ETHx_FT_So_MI_LM_MAC_DA[1...M</w:t>
            </w:r>
            <w:r w:rsidRPr="00E5161C">
              <w:rPr>
                <w:vertAlign w:val="subscript"/>
              </w:rPr>
              <w:t>LM</w:t>
            </w:r>
            <w:r w:rsidRPr="009756B5">
              <w:t>]</w:t>
            </w:r>
            <w:r w:rsidRPr="009756B5">
              <w:br/>
              <w:t>ETHx_FT_So_MI_LM_Period[1...M</w:t>
            </w:r>
            <w:r w:rsidRPr="00E5161C">
              <w:rPr>
                <w:vertAlign w:val="subscript"/>
              </w:rPr>
              <w:t>LM</w:t>
            </w:r>
            <w:r w:rsidRPr="009756B5">
              <w:t>]</w:t>
            </w:r>
            <w:r w:rsidRPr="009756B5">
              <w:br/>
              <w:t>ETHx_FT_So_MI_LM_Pri[1...M</w:t>
            </w:r>
            <w:r w:rsidRPr="00E5161C">
              <w:rPr>
                <w:vertAlign w:val="subscript"/>
              </w:rPr>
              <w:t>LM</w:t>
            </w:r>
            <w:r w:rsidRPr="009756B5">
              <w:t xml:space="preserve">] </w:t>
            </w:r>
            <w:r w:rsidRPr="009756B5">
              <w:br/>
              <w:t>ETHx_FT_So_MI_DM_Enable[1...M</w:t>
            </w:r>
            <w:r w:rsidRPr="00E5161C">
              <w:rPr>
                <w:vertAlign w:val="subscript"/>
              </w:rPr>
              <w:t>DM</w:t>
            </w:r>
            <w:r w:rsidRPr="009756B5">
              <w:t>]</w:t>
            </w:r>
            <w:r w:rsidRPr="009756B5">
              <w:br/>
              <w:t>ETHx_FT_So_MI_DM_MAC_DA[1...M</w:t>
            </w:r>
            <w:r w:rsidRPr="00E5161C">
              <w:rPr>
                <w:vertAlign w:val="subscript"/>
              </w:rPr>
              <w:t>DM</w:t>
            </w:r>
            <w:r w:rsidRPr="009756B5">
              <w:t>]</w:t>
            </w:r>
            <w:r w:rsidRPr="009756B5">
              <w:br/>
              <w:t>ETHx_FT_So_MI_DM_Test_ID[1...M</w:t>
            </w:r>
            <w:r w:rsidRPr="00E5161C">
              <w:rPr>
                <w:vertAlign w:val="subscript"/>
              </w:rPr>
              <w:t>DM</w:t>
            </w:r>
            <w:r w:rsidRPr="009756B5">
              <w:t>]</w:t>
            </w:r>
            <w:r w:rsidRPr="009756B5">
              <w:br/>
              <w:t>ETHx_FT_So_MI_DM_Length[1...M</w:t>
            </w:r>
            <w:r w:rsidRPr="00E5161C">
              <w:rPr>
                <w:vertAlign w:val="subscript"/>
              </w:rPr>
              <w:t>DM</w:t>
            </w:r>
            <w:r w:rsidRPr="009756B5">
              <w:t>]</w:t>
            </w:r>
            <w:r w:rsidRPr="009756B5">
              <w:br/>
              <w:t>ETHx_FT_So_MI_DM_Period[1...M</w:t>
            </w:r>
            <w:r w:rsidRPr="00E5161C">
              <w:rPr>
                <w:vertAlign w:val="subscript"/>
              </w:rPr>
              <w:t>DM</w:t>
            </w:r>
            <w:r w:rsidRPr="009756B5">
              <w:t>]</w:t>
            </w:r>
            <w:r w:rsidRPr="009756B5">
              <w:br/>
              <w:t>ETHx_FT_So_MI_DM_Pri[1...M</w:t>
            </w:r>
            <w:r w:rsidRPr="00E5161C">
              <w:rPr>
                <w:sz w:val="21"/>
                <w:vertAlign w:val="subscript"/>
              </w:rPr>
              <w:t>DM</w:t>
            </w:r>
            <w:r w:rsidRPr="009756B5">
              <w:t>]</w:t>
            </w:r>
            <w:r w:rsidRPr="009756B5">
              <w:br/>
              <w:t>ETHx_FT_So_MI_1DM_Enable[1...M</w:t>
            </w:r>
            <w:r w:rsidRPr="00E5161C">
              <w:rPr>
                <w:vertAlign w:val="subscript"/>
              </w:rPr>
              <w:t>1DM</w:t>
            </w:r>
            <w:r w:rsidRPr="009756B5">
              <w:t>]</w:t>
            </w:r>
            <w:r w:rsidRPr="009756B5">
              <w:br/>
              <w:t>ETHx_FT_So_MI_1DM_MAC_DA[1...M</w:t>
            </w:r>
            <w:r w:rsidRPr="00E5161C">
              <w:rPr>
                <w:vertAlign w:val="subscript"/>
              </w:rPr>
              <w:t>1DM</w:t>
            </w:r>
            <w:r w:rsidRPr="009756B5">
              <w:t>]</w:t>
            </w:r>
            <w:r w:rsidRPr="009756B5">
              <w:br/>
              <w:t>ETHx_FT_So_MI_1DM_Test_ID[1...M</w:t>
            </w:r>
            <w:r w:rsidRPr="00E5161C">
              <w:rPr>
                <w:vertAlign w:val="subscript"/>
              </w:rPr>
              <w:t>1DM</w:t>
            </w:r>
            <w:r w:rsidRPr="009756B5">
              <w:t>]</w:t>
            </w:r>
            <w:r w:rsidRPr="009756B5">
              <w:br/>
              <w:t>ETHx_FT_So_MI_1DM_Length[1...M</w:t>
            </w:r>
            <w:r w:rsidRPr="00E5161C">
              <w:rPr>
                <w:vertAlign w:val="subscript"/>
              </w:rPr>
              <w:t>1DM</w:t>
            </w:r>
            <w:r w:rsidRPr="009756B5">
              <w:t>]</w:t>
            </w:r>
            <w:r w:rsidRPr="009756B5">
              <w:br/>
              <w:t>ETHx_FT_So_MI_1DM_Period[1...M</w:t>
            </w:r>
            <w:r w:rsidRPr="00E5161C">
              <w:rPr>
                <w:vertAlign w:val="subscript"/>
              </w:rPr>
              <w:t>1DM</w:t>
            </w:r>
            <w:r w:rsidRPr="009756B5">
              <w:t>]</w:t>
            </w:r>
            <w:r w:rsidRPr="009756B5">
              <w:br/>
              <w:t>ETHx_FT_So_MI_1DM_Pri[1...M</w:t>
            </w:r>
            <w:r w:rsidRPr="00E5161C">
              <w:rPr>
                <w:vertAlign w:val="subscript"/>
              </w:rPr>
              <w:t>1DM</w:t>
            </w:r>
            <w:r w:rsidRPr="009756B5">
              <w:t>]</w:t>
            </w:r>
            <w:r w:rsidRPr="009756B5">
              <w:br/>
              <w:t>ETHx_FT_So_MI_SL_Enable[1...M</w:t>
            </w:r>
            <w:r w:rsidRPr="00E5161C">
              <w:rPr>
                <w:vertAlign w:val="subscript"/>
              </w:rPr>
              <w:t>SL</w:t>
            </w:r>
            <w:r w:rsidRPr="009756B5">
              <w:t>]</w:t>
            </w:r>
            <w:r w:rsidRPr="009756B5">
              <w:br/>
              <w:t>ETHx_FT_So_MI_SL_MAC_DA[1...M</w:t>
            </w:r>
            <w:r w:rsidRPr="00E5161C">
              <w:rPr>
                <w:vertAlign w:val="subscript"/>
              </w:rPr>
              <w:t>SL</w:t>
            </w:r>
            <w:r w:rsidRPr="009756B5">
              <w:t>]</w:t>
            </w:r>
            <w:r w:rsidRPr="009756B5">
              <w:br/>
              <w:t>ETHx_FT_So_MI_SL_Test_ID[1...M</w:t>
            </w:r>
            <w:r w:rsidRPr="00E5161C">
              <w:rPr>
                <w:vertAlign w:val="subscript"/>
              </w:rPr>
              <w:t>SL</w:t>
            </w:r>
            <w:r w:rsidRPr="009756B5">
              <w:t>]</w:t>
            </w:r>
            <w:r w:rsidRPr="009756B5">
              <w:br/>
              <w:t>ETHx_FT_So_MI_SL_Length[1...M</w:t>
            </w:r>
            <w:r w:rsidRPr="00E5161C">
              <w:rPr>
                <w:vertAlign w:val="subscript"/>
              </w:rPr>
              <w:t>SL</w:t>
            </w:r>
            <w:r w:rsidRPr="009756B5">
              <w:t>]</w:t>
            </w:r>
            <w:r w:rsidRPr="009756B5">
              <w:br/>
            </w:r>
            <w:r w:rsidRPr="009756B5">
              <w:lastRenderedPageBreak/>
              <w:t>ETHx_FT_So_MI_SL_Period[1...M</w:t>
            </w:r>
            <w:r w:rsidRPr="00E5161C">
              <w:rPr>
                <w:vertAlign w:val="subscript"/>
              </w:rPr>
              <w:t>SL</w:t>
            </w:r>
            <w:r w:rsidRPr="009756B5">
              <w:t>]</w:t>
            </w:r>
            <w:r w:rsidRPr="009756B5">
              <w:br/>
              <w:t>ETHx_FT_So_MI_SL_Pri[1...M</w:t>
            </w:r>
            <w:r w:rsidRPr="00E5161C">
              <w:rPr>
                <w:vertAlign w:val="subscript"/>
              </w:rPr>
              <w:t>SL</w:t>
            </w:r>
            <w:r w:rsidRPr="009756B5">
              <w:t>]</w:t>
            </w:r>
            <w:r w:rsidRPr="009756B5">
              <w:br/>
              <w:t>ETHx_FT_So_MI_1SL_Enable[1...M</w:t>
            </w:r>
            <w:r w:rsidRPr="00E5161C">
              <w:rPr>
                <w:vertAlign w:val="subscript"/>
              </w:rPr>
              <w:t>1SL</w:t>
            </w:r>
            <w:r w:rsidRPr="009756B5">
              <w:t>]</w:t>
            </w:r>
            <w:r w:rsidRPr="009756B5">
              <w:br/>
              <w:t>ETHx_FT_So_MI_1SL_MAC_DA[1...M</w:t>
            </w:r>
            <w:r w:rsidRPr="00E5161C">
              <w:rPr>
                <w:vertAlign w:val="subscript"/>
              </w:rPr>
              <w:t>1SL</w:t>
            </w:r>
            <w:r w:rsidRPr="009756B5">
              <w:t>]</w:t>
            </w:r>
            <w:r w:rsidRPr="009756B5">
              <w:br/>
              <w:t>ETHx_FT_So_MI_1SL_Test_ID[1...M</w:t>
            </w:r>
            <w:r w:rsidRPr="00E5161C">
              <w:rPr>
                <w:vertAlign w:val="subscript"/>
              </w:rPr>
              <w:t>1SL</w:t>
            </w:r>
            <w:r w:rsidRPr="009756B5">
              <w:t>]</w:t>
            </w:r>
            <w:r w:rsidRPr="009756B5">
              <w:br/>
              <w:t>ETHx_FT_So_MI_1SL_Length[1...M</w:t>
            </w:r>
            <w:r w:rsidRPr="00E5161C">
              <w:rPr>
                <w:vertAlign w:val="subscript"/>
              </w:rPr>
              <w:t>1SL</w:t>
            </w:r>
            <w:r w:rsidRPr="009756B5">
              <w:t>]</w:t>
            </w:r>
            <w:r w:rsidRPr="009756B5">
              <w:br/>
              <w:t>ETHx_FT_So_MI_1SL_Period[1...M</w:t>
            </w:r>
            <w:r w:rsidRPr="00E5161C">
              <w:rPr>
                <w:vertAlign w:val="subscript"/>
              </w:rPr>
              <w:t>1SL</w:t>
            </w:r>
            <w:r w:rsidRPr="009756B5">
              <w:t>]</w:t>
            </w:r>
            <w:r w:rsidRPr="009756B5">
              <w:br/>
              <w:t>ETHx_FT_So_MI_1SL_Pri[1...M</w:t>
            </w:r>
            <w:r w:rsidRPr="00E5161C">
              <w:rPr>
                <w:vertAlign w:val="subscript"/>
              </w:rPr>
              <w:t>1SL</w:t>
            </w:r>
            <w:r w:rsidRPr="009756B5">
              <w:t>]</w:t>
            </w:r>
          </w:p>
        </w:tc>
        <w:tc>
          <w:tcPr>
            <w:tcW w:w="4822" w:type="dxa"/>
          </w:tcPr>
          <w:p w14:paraId="4ABCA693" w14:textId="77777777" w:rsidR="00B86A51" w:rsidRPr="00870D17" w:rsidRDefault="00B86A51" w:rsidP="00B86A51">
            <w:pPr>
              <w:pStyle w:val="Tabletext"/>
              <w:keepNext/>
              <w:keepLines/>
              <w:rPr>
                <w:lang w:val="fr-CH"/>
              </w:rPr>
            </w:pPr>
            <w:r w:rsidRPr="00870D17">
              <w:rPr>
                <w:b/>
                <w:bCs/>
                <w:lang w:val="fr-CH"/>
              </w:rPr>
              <w:lastRenderedPageBreak/>
              <w:t>ETH_</w:t>
            </w:r>
            <w:r>
              <w:rPr>
                <w:rFonts w:hint="eastAsia"/>
                <w:b/>
                <w:bCs/>
                <w:lang w:val="fr-CH" w:eastAsia="ja-JP"/>
              </w:rPr>
              <w:t>T</w:t>
            </w:r>
            <w:r w:rsidRPr="00870D17">
              <w:rPr>
                <w:b/>
                <w:bCs/>
                <w:lang w:val="fr-CH"/>
              </w:rPr>
              <w:t>FP</w:t>
            </w:r>
            <w:r w:rsidRPr="00870D17">
              <w:rPr>
                <w:lang w:val="fr-CH"/>
              </w:rPr>
              <w:t>:</w:t>
            </w:r>
          </w:p>
          <w:p w14:paraId="424F3409" w14:textId="77777777" w:rsidR="00B86A51" w:rsidRPr="00870D17" w:rsidRDefault="00B86A51" w:rsidP="00B86A51">
            <w:pPr>
              <w:pStyle w:val="Tabletext"/>
              <w:keepNext/>
              <w:keepLines/>
              <w:rPr>
                <w:lang w:val="fr-CH"/>
              </w:rPr>
            </w:pPr>
            <w:r w:rsidRPr="00870D17">
              <w:rPr>
                <w:lang w:val="fr-CH"/>
              </w:rPr>
              <w:t>ETH_CI_D</w:t>
            </w:r>
            <w:r w:rsidRPr="00870D17">
              <w:rPr>
                <w:lang w:val="fr-CH"/>
              </w:rPr>
              <w:br/>
              <w:t>ETH_CI_P</w:t>
            </w:r>
            <w:r w:rsidRPr="00870D17">
              <w:rPr>
                <w:lang w:val="fr-CH"/>
              </w:rPr>
              <w:br/>
              <w:t>ETH_CI_DE</w:t>
            </w:r>
            <w:r w:rsidRPr="00870D17">
              <w:rPr>
                <w:lang w:val="fr-CH"/>
              </w:rPr>
              <w:br/>
            </w:r>
          </w:p>
          <w:p w14:paraId="738C26EA" w14:textId="77777777" w:rsidR="00B86A51" w:rsidRPr="0029661B" w:rsidRDefault="00B86A51" w:rsidP="00B86A51">
            <w:pPr>
              <w:pStyle w:val="Tabletext"/>
              <w:keepNext/>
              <w:keepLines/>
            </w:pPr>
            <w:r w:rsidRPr="0029661B">
              <w:rPr>
                <w:b/>
                <w:bCs/>
              </w:rPr>
              <w:t>ETH_RP</w:t>
            </w:r>
            <w:r w:rsidRPr="0029661B">
              <w:t>:</w:t>
            </w:r>
          </w:p>
          <w:p w14:paraId="62BDE38E" w14:textId="77777777" w:rsidR="00B86A51" w:rsidRPr="0029661B" w:rsidRDefault="00B86A51" w:rsidP="00B86A51">
            <w:pPr>
              <w:pStyle w:val="Tabletext"/>
              <w:keepNext/>
              <w:keepLines/>
            </w:pPr>
            <w:r w:rsidRPr="0029661B">
              <w:t>ETH_RI_LM_Result(N_TF,N_LF,F_TF,F_LF) [1...M</w:t>
            </w:r>
            <w:r w:rsidRPr="00E5161C">
              <w:rPr>
                <w:vertAlign w:val="subscript"/>
              </w:rPr>
              <w:t>LM</w:t>
            </w:r>
            <w:r w:rsidRPr="0029661B">
              <w:t>]</w:t>
            </w:r>
          </w:p>
          <w:p w14:paraId="29CFA4DD" w14:textId="77777777" w:rsidR="00B86A51" w:rsidRPr="0029661B" w:rsidRDefault="00B86A51" w:rsidP="00B86A51">
            <w:pPr>
              <w:pStyle w:val="Tabletext"/>
              <w:keepNext/>
              <w:keepLines/>
            </w:pPr>
            <w:r w:rsidRPr="0029661B">
              <w:t>ETH_RI_DM_Result(B_FD,F_FD,N_FD) [1...M</w:t>
            </w:r>
            <w:r w:rsidRPr="00E5161C">
              <w:rPr>
                <w:sz w:val="21"/>
                <w:vertAlign w:val="subscript"/>
              </w:rPr>
              <w:t>DM</w:t>
            </w:r>
            <w:r w:rsidRPr="0029661B">
              <w:t>]</w:t>
            </w:r>
          </w:p>
          <w:p w14:paraId="1DF489CE" w14:textId="77777777" w:rsidR="00B86A51" w:rsidRPr="0029661B" w:rsidRDefault="00B86A51" w:rsidP="00B86A51">
            <w:pPr>
              <w:pStyle w:val="Tabletext"/>
              <w:keepNext/>
              <w:keepLines/>
            </w:pPr>
            <w:r w:rsidRPr="0029661B">
              <w:t>ETH_RI_SL_Result(N_TF,N_LF,F_TF,F_LF) [1...M</w:t>
            </w:r>
            <w:r w:rsidRPr="00E5161C">
              <w:rPr>
                <w:vertAlign w:val="subscript"/>
              </w:rPr>
              <w:t>SL</w:t>
            </w:r>
            <w:r w:rsidRPr="0029661B">
              <w:t>]</w:t>
            </w:r>
          </w:p>
        </w:tc>
      </w:tr>
    </w:tbl>
    <w:p w14:paraId="37A35F64" w14:textId="77777777" w:rsidR="00B86A51" w:rsidRDefault="00B86A51" w:rsidP="00B86A51"/>
    <w:p w14:paraId="118F41F1" w14:textId="77777777" w:rsidR="00B86A51" w:rsidRPr="0029661B" w:rsidRDefault="00B86A51" w:rsidP="00B86A51">
      <w:pPr>
        <w:pStyle w:val="headingb0"/>
      </w:pPr>
      <w:r w:rsidRPr="0029661B">
        <w:lastRenderedPageBreak/>
        <w:t>Processes</w:t>
      </w:r>
    </w:p>
    <w:p w14:paraId="3FE18062" w14:textId="77777777" w:rsidR="00B86A51" w:rsidRPr="0029661B" w:rsidRDefault="00B86A51" w:rsidP="00B86A51">
      <w:pPr>
        <w:pStyle w:val="Figure"/>
      </w:pPr>
      <w:r w:rsidRPr="00374E1A">
        <w:rPr>
          <w:noProof/>
          <w:lang w:eastAsia="zh-CN"/>
        </w:rPr>
        <w:drawing>
          <wp:inline distT="0" distB="0" distL="0" distR="0" wp14:anchorId="4CC9C080" wp14:editId="72EAD646">
            <wp:extent cx="4221360" cy="8344080"/>
            <wp:effectExtent l="0" t="0" r="8255" b="0"/>
            <wp:docPr id="184" name="図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4221360" cy="8344080"/>
                    </a:xfrm>
                    <a:prstGeom prst="rect">
                      <a:avLst/>
                    </a:prstGeom>
                    <a:noFill/>
                    <a:ln>
                      <a:noFill/>
                    </a:ln>
                  </pic:spPr>
                </pic:pic>
              </a:graphicData>
            </a:graphic>
          </wp:inline>
        </w:drawing>
      </w:r>
    </w:p>
    <w:p w14:paraId="49071488" w14:textId="77777777" w:rsidR="00B86A51" w:rsidRPr="0029661B" w:rsidRDefault="00B86A51" w:rsidP="00B86A51">
      <w:pPr>
        <w:pStyle w:val="FigureNoTitle"/>
        <w:rPr>
          <w:lang w:eastAsia="ja-JP"/>
        </w:rPr>
      </w:pPr>
      <w:r w:rsidRPr="0029661B">
        <w:rPr>
          <w:lang w:eastAsia="ja-JP"/>
        </w:rPr>
        <w:lastRenderedPageBreak/>
        <w:t>Figure 9-1</w:t>
      </w:r>
      <w:r>
        <w:rPr>
          <w:lang w:eastAsia="ja-JP"/>
        </w:rPr>
        <w:t>3</w:t>
      </w:r>
      <w:r w:rsidRPr="0029661B">
        <w:rPr>
          <w:lang w:eastAsia="ja-JP"/>
        </w:rPr>
        <w:t xml:space="preserve"> </w:t>
      </w:r>
      <w:r w:rsidRPr="0029661B">
        <w:t>– ETHx_FT_So process</w:t>
      </w:r>
    </w:p>
    <w:p w14:paraId="2FAB7295" w14:textId="77777777" w:rsidR="00B86A51" w:rsidRPr="0029661B" w:rsidRDefault="00B86A51" w:rsidP="00B86A51">
      <w:pPr>
        <w:pStyle w:val="Headingi"/>
        <w:rPr>
          <w:lang w:eastAsia="ja-JP"/>
        </w:rPr>
      </w:pPr>
      <w:r w:rsidRPr="0029661B">
        <w:rPr>
          <w:lang w:eastAsia="ja-JP"/>
        </w:rPr>
        <w:t>MEP proactive OAM insertion process</w:t>
      </w:r>
    </w:p>
    <w:p w14:paraId="5F579B6A" w14:textId="77777777" w:rsidR="00B86A51" w:rsidRPr="0029661B" w:rsidRDefault="00B86A51" w:rsidP="00B86A51">
      <w:pPr>
        <w:rPr>
          <w:lang w:eastAsia="ja-JP"/>
        </w:rPr>
      </w:pPr>
      <w:r w:rsidRPr="0029661B">
        <w:rPr>
          <w:lang w:eastAsia="ja-JP"/>
        </w:rPr>
        <w:t xml:space="preserve">This process inserts the OAM traffic units in the stream of ETH_CI, sets the MEL field to MI_MEL and sets the SA field to MI_MEP_MAC. </w:t>
      </w:r>
    </w:p>
    <w:p w14:paraId="3EF210D1" w14:textId="77777777" w:rsidR="00B86A51" w:rsidRPr="0029661B" w:rsidRDefault="00B86A51" w:rsidP="00B86A51">
      <w:pPr>
        <w:rPr>
          <w:lang w:eastAsia="ja-JP"/>
        </w:rPr>
      </w:pPr>
      <w:r w:rsidRPr="0029661B">
        <w:rPr>
          <w:lang w:eastAsia="ja-JP"/>
        </w:rPr>
        <w:t xml:space="preserve">If the DA of the OAM traffic unit is a class 1 multicast DA, the OAM insertion process updates the DA to reflect the correct MEL. </w:t>
      </w:r>
    </w:p>
    <w:p w14:paraId="677BFD90" w14:textId="7FDA08ED" w:rsidR="00B86A51" w:rsidRPr="0029661B" w:rsidRDefault="00B86A51" w:rsidP="00B86A51">
      <w:pPr>
        <w:pStyle w:val="Figure"/>
      </w:pPr>
      <w:r w:rsidRPr="00C8018F">
        <w:t xml:space="preserve"> </w:t>
      </w:r>
      <w:r w:rsidRPr="00C8018F">
        <w:rPr>
          <w:noProof/>
          <w:lang w:eastAsia="zh-CN"/>
        </w:rPr>
        <w:drawing>
          <wp:inline distT="0" distB="0" distL="0" distR="0" wp14:anchorId="1A6E6304" wp14:editId="17D9595C">
            <wp:extent cx="4668840" cy="6346800"/>
            <wp:effectExtent l="0" t="0" r="0" b="0"/>
            <wp:docPr id="679" name="図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668840" cy="6346800"/>
                    </a:xfrm>
                    <a:prstGeom prst="rect">
                      <a:avLst/>
                    </a:prstGeom>
                    <a:noFill/>
                    <a:ln>
                      <a:noFill/>
                    </a:ln>
                  </pic:spPr>
                </pic:pic>
              </a:graphicData>
            </a:graphic>
          </wp:inline>
        </w:drawing>
      </w:r>
    </w:p>
    <w:p w14:paraId="1ABB5CC6" w14:textId="77777777" w:rsidR="00B86A51" w:rsidRPr="0029661B" w:rsidRDefault="00B86A51" w:rsidP="00B86A51">
      <w:pPr>
        <w:pStyle w:val="FigureNoTitle"/>
        <w:rPr>
          <w:lang w:eastAsia="ja-JP"/>
        </w:rPr>
      </w:pPr>
      <w:r w:rsidRPr="0029661B">
        <w:rPr>
          <w:lang w:eastAsia="ja-JP"/>
        </w:rPr>
        <w:t>Figure 9-1</w:t>
      </w:r>
      <w:r>
        <w:rPr>
          <w:lang w:eastAsia="ja-JP"/>
        </w:rPr>
        <w:t>4</w:t>
      </w:r>
      <w:r w:rsidRPr="0029661B">
        <w:rPr>
          <w:lang w:eastAsia="ja-JP"/>
        </w:rPr>
        <w:t xml:space="preserve"> </w:t>
      </w:r>
      <w:r w:rsidRPr="0029661B">
        <w:t>– OAM MEP insertion behaviour</w:t>
      </w:r>
    </w:p>
    <w:p w14:paraId="20E2DB25" w14:textId="77777777" w:rsidR="00B86A51" w:rsidRPr="0029661B" w:rsidRDefault="00B86A51" w:rsidP="00B86A51">
      <w:pPr>
        <w:pStyle w:val="Headingi"/>
        <w:rPr>
          <w:lang w:eastAsia="ja-JP"/>
        </w:rPr>
      </w:pPr>
      <w:r w:rsidRPr="0029661B">
        <w:rPr>
          <w:lang w:eastAsia="ja-JP"/>
        </w:rPr>
        <w:t>CCM generation process</w:t>
      </w:r>
    </w:p>
    <w:p w14:paraId="39FDCB4C" w14:textId="77777777" w:rsidR="00B86A51" w:rsidRPr="0029661B" w:rsidRDefault="00B86A51" w:rsidP="00B86A51">
      <w:pPr>
        <w:rPr>
          <w:lang w:eastAsia="ja-JP"/>
        </w:rPr>
      </w:pPr>
      <w:r w:rsidRPr="0029661B">
        <w:rPr>
          <w:lang w:eastAsia="ja-JP"/>
        </w:rPr>
        <w:t xml:space="preserve">This process is defined in clause 8.1.7 where the CC protocol is defined. Clause 8.1.7.2 defines the CCM generation process. </w:t>
      </w:r>
    </w:p>
    <w:p w14:paraId="586CE691" w14:textId="77777777" w:rsidR="00B86A51" w:rsidRPr="0029661B" w:rsidRDefault="00B86A51" w:rsidP="00B86A51">
      <w:pPr>
        <w:pStyle w:val="Headingi"/>
        <w:rPr>
          <w:lang w:eastAsia="ja-JP"/>
        </w:rPr>
      </w:pPr>
      <w:r w:rsidRPr="0029661B">
        <w:rPr>
          <w:lang w:eastAsia="ja-JP"/>
        </w:rPr>
        <w:lastRenderedPageBreak/>
        <w:t>Block process</w:t>
      </w:r>
    </w:p>
    <w:p w14:paraId="64D63F36" w14:textId="77777777" w:rsidR="00B86A51" w:rsidRPr="0029661B" w:rsidRDefault="00B86A51" w:rsidP="00B86A51">
      <w:pPr>
        <w:rPr>
          <w:lang w:eastAsia="ja-JP"/>
        </w:rPr>
      </w:pPr>
      <w:r w:rsidRPr="0029661B">
        <w:rPr>
          <w:lang w:eastAsia="ja-JP"/>
        </w:rPr>
        <w:t xml:space="preserve">When RI_CC_Blk is raised, the block process will discard all ETH_CI information it receives. If RI_CC_Blk is cleared, the received ETH_CI information will be passed to the output port. </w:t>
      </w:r>
    </w:p>
    <w:p w14:paraId="0A43E219" w14:textId="77777777" w:rsidR="00B86A51" w:rsidRPr="0029661B" w:rsidRDefault="00B86A51" w:rsidP="00B86A51">
      <w:pPr>
        <w:pStyle w:val="Headingi"/>
        <w:rPr>
          <w:lang w:eastAsia="ja-JP"/>
        </w:rPr>
      </w:pPr>
      <w:r w:rsidRPr="0029661B">
        <w:rPr>
          <w:lang w:eastAsia="ja-JP"/>
        </w:rPr>
        <w:t>Counter process</w:t>
      </w:r>
    </w:p>
    <w:p w14:paraId="694586A3" w14:textId="77777777" w:rsidR="00B86A51" w:rsidRPr="0029661B" w:rsidRDefault="00B86A51" w:rsidP="00B86A51">
      <w:pPr>
        <w:rPr>
          <w:lang w:eastAsia="ja-JP"/>
        </w:rPr>
      </w:pPr>
      <w:r w:rsidRPr="0029661B">
        <w:rPr>
          <w:lang w:eastAsia="ja-JP"/>
        </w:rPr>
        <w:t>This process is defined in clauses 8.1.7.4 and 8.1.9.7. It is used to count frames for proactive loss measurements with CCM and proactive LM protocols, respectively.</w:t>
      </w:r>
    </w:p>
    <w:p w14:paraId="2B4B05D7" w14:textId="77777777" w:rsidR="00B86A51" w:rsidRPr="0029661B" w:rsidRDefault="00B86A51" w:rsidP="00B86A51">
      <w:pPr>
        <w:pStyle w:val="Headingi"/>
        <w:rPr>
          <w:lang w:eastAsia="ja-JP"/>
        </w:rPr>
      </w:pPr>
      <w:r w:rsidRPr="0029661B">
        <w:rPr>
          <w:lang w:eastAsia="ja-JP"/>
        </w:rPr>
        <w:t>Proactive LM control</w:t>
      </w:r>
    </w:p>
    <w:p w14:paraId="782BCEC9" w14:textId="77777777" w:rsidR="00B86A51" w:rsidRPr="0029661B" w:rsidRDefault="00B86A51" w:rsidP="00B86A51">
      <w:pPr>
        <w:rPr>
          <w:lang w:eastAsia="ja-JP"/>
        </w:rPr>
      </w:pPr>
      <w:r w:rsidRPr="0029661B">
        <w:rPr>
          <w:lang w:eastAsia="ja-JP"/>
        </w:rPr>
        <w:t xml:space="preserve">This process is defined in clause 8.1.9 where the LM protocol is defined. Clause 8.1.9.2 defines the proactive LM control process. </w:t>
      </w:r>
    </w:p>
    <w:p w14:paraId="43A8F260" w14:textId="77777777" w:rsidR="00B86A51" w:rsidRPr="0029661B" w:rsidRDefault="00B86A51" w:rsidP="00B86A51">
      <w:pPr>
        <w:pStyle w:val="Headingi"/>
        <w:rPr>
          <w:lang w:eastAsia="ja-JP"/>
        </w:rPr>
      </w:pPr>
      <w:r w:rsidRPr="0029661B">
        <w:rPr>
          <w:lang w:eastAsia="ja-JP"/>
        </w:rPr>
        <w:t>LMM generation</w:t>
      </w:r>
    </w:p>
    <w:p w14:paraId="4367225E" w14:textId="77777777" w:rsidR="00B86A51" w:rsidRPr="0029661B" w:rsidRDefault="00B86A51" w:rsidP="00B86A51">
      <w:pPr>
        <w:rPr>
          <w:lang w:eastAsia="ja-JP"/>
        </w:rPr>
      </w:pPr>
      <w:r w:rsidRPr="0029661B">
        <w:rPr>
          <w:lang w:eastAsia="ja-JP"/>
        </w:rPr>
        <w:t xml:space="preserve">This process is defined in clause 8.1.9 where the LM protocol is defined. Clause 8.1.9.3 defines the LMM generation process. </w:t>
      </w:r>
    </w:p>
    <w:p w14:paraId="669E53A7" w14:textId="77777777" w:rsidR="00B86A51" w:rsidRPr="0029661B" w:rsidRDefault="00B86A51" w:rsidP="00B86A51">
      <w:pPr>
        <w:pStyle w:val="Headingi"/>
        <w:rPr>
          <w:lang w:eastAsia="ja-JP"/>
        </w:rPr>
      </w:pPr>
      <w:r w:rsidRPr="0029661B">
        <w:rPr>
          <w:lang w:eastAsia="ja-JP"/>
        </w:rPr>
        <w:t>LMR generation</w:t>
      </w:r>
    </w:p>
    <w:p w14:paraId="62FC0FE6" w14:textId="77777777" w:rsidR="00B86A51" w:rsidRPr="0029661B" w:rsidRDefault="00B86A51" w:rsidP="00B86A51">
      <w:pPr>
        <w:rPr>
          <w:lang w:eastAsia="ja-JP"/>
        </w:rPr>
      </w:pPr>
      <w:r w:rsidRPr="0029661B">
        <w:rPr>
          <w:lang w:eastAsia="ja-JP"/>
        </w:rPr>
        <w:t xml:space="preserve">This process is defined in clause 8.1.9 where the LM protocol is defined. Clause 8.1.9.5 defines the LMR generation process. </w:t>
      </w:r>
    </w:p>
    <w:p w14:paraId="7AFAC969" w14:textId="77777777" w:rsidR="00B86A51" w:rsidRPr="0029661B" w:rsidRDefault="00B86A51" w:rsidP="00B86A51">
      <w:pPr>
        <w:pStyle w:val="Headingi"/>
        <w:rPr>
          <w:lang w:eastAsia="ja-JP"/>
        </w:rPr>
      </w:pPr>
      <w:r w:rsidRPr="0029661B">
        <w:rPr>
          <w:lang w:eastAsia="ja-JP"/>
        </w:rPr>
        <w:t>LM</w:t>
      </w:r>
      <w:r w:rsidRPr="0029661B">
        <w:t>M Mux</w:t>
      </w:r>
    </w:p>
    <w:p w14:paraId="020DBFB4" w14:textId="77777777" w:rsidR="00B86A51" w:rsidRPr="0029661B" w:rsidRDefault="00B86A51" w:rsidP="00B86A51">
      <w:r w:rsidRPr="0029661B">
        <w:t xml:space="preserve">The </w:t>
      </w:r>
      <w:r w:rsidRPr="0029661B">
        <w:rPr>
          <w:lang w:eastAsia="ja-JP"/>
        </w:rPr>
        <w:t>LM</w:t>
      </w:r>
      <w:r w:rsidRPr="0029661B">
        <w:t xml:space="preserve">M Mux process interleaves the signal sets </w:t>
      </w:r>
      <w:r w:rsidRPr="0029661B">
        <w:rPr>
          <w:lang w:eastAsia="ja-JP"/>
        </w:rPr>
        <w:t>LMM</w:t>
      </w:r>
      <w:r w:rsidRPr="0029661B">
        <w:t>(</w:t>
      </w:r>
      <w:r w:rsidRPr="0029661B">
        <w:rPr>
          <w:lang w:eastAsia="ja-JP"/>
        </w:rPr>
        <w:t>DA,P,1)</w:t>
      </w:r>
      <w:r w:rsidRPr="0029661B">
        <w:t xml:space="preserve"> from the input ports (X, Y, Z).</w:t>
      </w:r>
    </w:p>
    <w:p w14:paraId="648007EC" w14:textId="77777777" w:rsidR="00B86A51" w:rsidRPr="0029661B" w:rsidRDefault="00B86A51" w:rsidP="00B86A51">
      <w:pPr>
        <w:pStyle w:val="Headingi"/>
        <w:rPr>
          <w:lang w:eastAsia="ja-JP"/>
        </w:rPr>
      </w:pPr>
      <w:r w:rsidRPr="0029661B">
        <w:rPr>
          <w:lang w:eastAsia="ja-JP"/>
        </w:rPr>
        <w:t>Proactive DM control</w:t>
      </w:r>
    </w:p>
    <w:p w14:paraId="1EBCD709"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8.1.10.2 defines the DM control process. </w:t>
      </w:r>
    </w:p>
    <w:p w14:paraId="4D9226C5" w14:textId="77777777" w:rsidR="00B86A51" w:rsidRPr="0029661B" w:rsidRDefault="00B86A51" w:rsidP="00B86A51">
      <w:pPr>
        <w:pStyle w:val="Headingi"/>
        <w:rPr>
          <w:lang w:eastAsia="ja-JP"/>
        </w:rPr>
      </w:pPr>
      <w:r w:rsidRPr="0029661B">
        <w:rPr>
          <w:lang w:eastAsia="ja-JP"/>
        </w:rPr>
        <w:t>DMM generation</w:t>
      </w:r>
    </w:p>
    <w:p w14:paraId="7AE63DBD"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8.1.10.3 defines the DMM generation process. </w:t>
      </w:r>
    </w:p>
    <w:p w14:paraId="6DDB6442" w14:textId="77777777" w:rsidR="00B86A51" w:rsidRPr="0029661B" w:rsidRDefault="00B86A51" w:rsidP="00B86A51">
      <w:pPr>
        <w:pStyle w:val="Headingi"/>
        <w:rPr>
          <w:lang w:eastAsia="ja-JP"/>
        </w:rPr>
      </w:pPr>
      <w:r w:rsidRPr="0029661B">
        <w:rPr>
          <w:lang w:eastAsia="ja-JP"/>
        </w:rPr>
        <w:t>DMR generation</w:t>
      </w:r>
    </w:p>
    <w:p w14:paraId="14A227B3"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8.1.10.5 defines the DMR generation process. </w:t>
      </w:r>
    </w:p>
    <w:p w14:paraId="2BD9AAE9" w14:textId="77777777" w:rsidR="00B86A51" w:rsidRPr="0029661B" w:rsidRDefault="00B86A51" w:rsidP="00B86A51">
      <w:pPr>
        <w:pStyle w:val="Headingi"/>
        <w:rPr>
          <w:lang w:eastAsia="ja-JP"/>
        </w:rPr>
      </w:pPr>
      <w:r w:rsidRPr="0029661B">
        <w:rPr>
          <w:lang w:eastAsia="ja-JP"/>
        </w:rPr>
        <w:t>DM</w:t>
      </w:r>
      <w:r w:rsidRPr="0029661B">
        <w:t>M Mux</w:t>
      </w:r>
    </w:p>
    <w:p w14:paraId="587E7EEA" w14:textId="77777777" w:rsidR="00B86A51" w:rsidRPr="0029661B" w:rsidRDefault="00B86A51" w:rsidP="00B86A51">
      <w:r w:rsidRPr="0029661B">
        <w:t xml:space="preserve">The </w:t>
      </w:r>
      <w:r w:rsidRPr="0029661B">
        <w:rPr>
          <w:lang w:eastAsia="ja-JP"/>
        </w:rPr>
        <w:t>DM</w:t>
      </w:r>
      <w:r w:rsidRPr="0029661B">
        <w:t xml:space="preserve">M Mux process interleaves the signal sets </w:t>
      </w:r>
      <w:r w:rsidRPr="0029661B">
        <w:rPr>
          <w:lang w:eastAsia="ja-JP"/>
        </w:rPr>
        <w:t>DMM</w:t>
      </w:r>
      <w:r w:rsidRPr="0029661B">
        <w:t>(</w:t>
      </w:r>
      <w:r w:rsidRPr="0029661B">
        <w:rPr>
          <w:lang w:eastAsia="ja-JP"/>
        </w:rPr>
        <w:t>DA,P,1,Test ID TLV, TLV)</w:t>
      </w:r>
      <w:r w:rsidRPr="0029661B">
        <w:t xml:space="preserve"> from the input ports (X, Y, Z).</w:t>
      </w:r>
    </w:p>
    <w:p w14:paraId="07D7C1C9" w14:textId="77777777" w:rsidR="00B86A51" w:rsidRPr="0029661B" w:rsidRDefault="00B86A51" w:rsidP="00B86A51">
      <w:pPr>
        <w:pStyle w:val="Headingi"/>
        <w:rPr>
          <w:lang w:eastAsia="ja-JP"/>
        </w:rPr>
      </w:pPr>
      <w:r w:rsidRPr="0029661B">
        <w:rPr>
          <w:lang w:eastAsia="ja-JP"/>
        </w:rPr>
        <w:t xml:space="preserve">Proactive </w:t>
      </w:r>
      <w:r w:rsidRPr="0029661B">
        <w:t>1DM Control_So</w:t>
      </w:r>
    </w:p>
    <w:p w14:paraId="7B31E946"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8.1.11.2 defines the 1DM Control_So process. </w:t>
      </w:r>
    </w:p>
    <w:p w14:paraId="44CF178B" w14:textId="77777777" w:rsidR="00B86A51" w:rsidRPr="0029661B" w:rsidRDefault="00B86A51" w:rsidP="00B86A51">
      <w:pPr>
        <w:pStyle w:val="Headingi"/>
        <w:rPr>
          <w:lang w:eastAsia="ja-JP"/>
        </w:rPr>
      </w:pPr>
      <w:r w:rsidRPr="0029661B">
        <w:t>1DM generation</w:t>
      </w:r>
    </w:p>
    <w:p w14:paraId="57C705BD"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8.1.11.3 defines the 1DM generation process. </w:t>
      </w:r>
    </w:p>
    <w:p w14:paraId="09340020" w14:textId="77777777" w:rsidR="00B86A51" w:rsidRPr="0029661B" w:rsidRDefault="00B86A51" w:rsidP="00B86A51">
      <w:pPr>
        <w:pStyle w:val="Headingi"/>
        <w:rPr>
          <w:lang w:eastAsia="ja-JP"/>
        </w:rPr>
      </w:pPr>
      <w:r w:rsidRPr="0029661B">
        <w:rPr>
          <w:lang w:eastAsia="ja-JP"/>
        </w:rPr>
        <w:t>1DM</w:t>
      </w:r>
      <w:r w:rsidRPr="0029661B">
        <w:t xml:space="preserve"> Mux</w:t>
      </w:r>
    </w:p>
    <w:p w14:paraId="2AF584A6" w14:textId="77777777" w:rsidR="00B86A51" w:rsidRPr="0029661B" w:rsidRDefault="00B86A51" w:rsidP="00B86A51">
      <w:r w:rsidRPr="0029661B">
        <w:t xml:space="preserve">The </w:t>
      </w:r>
      <w:r w:rsidRPr="0029661B">
        <w:rPr>
          <w:lang w:eastAsia="ja-JP"/>
        </w:rPr>
        <w:t>1DM</w:t>
      </w:r>
      <w:r w:rsidRPr="0029661B">
        <w:t xml:space="preserve"> Mux process interleaves the signal sets </w:t>
      </w:r>
      <w:r w:rsidRPr="0029661B">
        <w:rPr>
          <w:lang w:eastAsia="ja-JP"/>
        </w:rPr>
        <w:t>1DM</w:t>
      </w:r>
      <w:r w:rsidRPr="0029661B">
        <w:t>(</w:t>
      </w:r>
      <w:r w:rsidRPr="0029661B">
        <w:rPr>
          <w:lang w:eastAsia="ja-JP"/>
        </w:rPr>
        <w:t>DA,P,1,Test ID TLV, TLV)</w:t>
      </w:r>
      <w:r w:rsidRPr="0029661B">
        <w:t xml:space="preserve"> from the input ports (X, Y, Z).</w:t>
      </w:r>
    </w:p>
    <w:p w14:paraId="27EE908D" w14:textId="77777777" w:rsidR="00B86A51" w:rsidRPr="0029661B" w:rsidRDefault="00B86A51" w:rsidP="00B86A51">
      <w:pPr>
        <w:pStyle w:val="Headingi"/>
        <w:rPr>
          <w:lang w:eastAsia="ja-JP"/>
        </w:rPr>
      </w:pPr>
      <w:r w:rsidRPr="0029661B">
        <w:rPr>
          <w:lang w:eastAsia="ja-JP"/>
        </w:rPr>
        <w:lastRenderedPageBreak/>
        <w:t>Proactive SL control</w:t>
      </w:r>
    </w:p>
    <w:p w14:paraId="062C2633" w14:textId="77777777" w:rsidR="00B86A51" w:rsidRPr="0029661B" w:rsidRDefault="00B86A51" w:rsidP="00B86A51">
      <w:r w:rsidRPr="0029661B">
        <w:t>This process is defined in clause 8.1.14 where the SL protocol is defined. Clause 8.1.14.2 defines the SL c</w:t>
      </w:r>
      <w:r w:rsidRPr="0029661B">
        <w:rPr>
          <w:lang w:eastAsia="ja-JP"/>
        </w:rPr>
        <w:t>ontrol</w:t>
      </w:r>
      <w:r w:rsidRPr="0029661B">
        <w:t xml:space="preserve"> process. </w:t>
      </w:r>
    </w:p>
    <w:p w14:paraId="66C2361C" w14:textId="77777777" w:rsidR="00B86A51" w:rsidRPr="0029661B" w:rsidRDefault="00B86A51" w:rsidP="00B86A51">
      <w:pPr>
        <w:pStyle w:val="Headingi"/>
        <w:rPr>
          <w:lang w:eastAsia="ja-JP"/>
        </w:rPr>
      </w:pPr>
      <w:r w:rsidRPr="0029661B">
        <w:rPr>
          <w:lang w:eastAsia="ja-JP"/>
        </w:rPr>
        <w:t>SLM generation</w:t>
      </w:r>
    </w:p>
    <w:p w14:paraId="43A2CA3B" w14:textId="77777777" w:rsidR="00B86A51" w:rsidRPr="0029661B" w:rsidRDefault="00B86A51" w:rsidP="00B86A51">
      <w:r w:rsidRPr="0029661B">
        <w:t xml:space="preserve">This process is defined in clause 8.1.14 where the SL protocol is defined. Clause 8.1.14.3 defines the SLM </w:t>
      </w:r>
      <w:r w:rsidRPr="0029661B">
        <w:rPr>
          <w:lang w:eastAsia="ja-JP"/>
        </w:rPr>
        <w:t>g</w:t>
      </w:r>
      <w:r w:rsidRPr="0029661B">
        <w:t>eneration process.</w:t>
      </w:r>
    </w:p>
    <w:p w14:paraId="57350F27" w14:textId="77777777" w:rsidR="00B86A51" w:rsidRPr="0029661B" w:rsidRDefault="00B86A51" w:rsidP="00B86A51">
      <w:pPr>
        <w:pStyle w:val="Headingi"/>
        <w:rPr>
          <w:lang w:eastAsia="ja-JP"/>
        </w:rPr>
      </w:pPr>
      <w:r w:rsidRPr="0029661B">
        <w:rPr>
          <w:lang w:eastAsia="ja-JP"/>
        </w:rPr>
        <w:t>SLR Generation</w:t>
      </w:r>
    </w:p>
    <w:p w14:paraId="29931D37" w14:textId="77777777" w:rsidR="00B86A51" w:rsidRPr="0029661B" w:rsidRDefault="00B86A51" w:rsidP="00B86A51">
      <w:r w:rsidRPr="0029661B">
        <w:t>This process is defined in clause 8.1.14 where the SL protocol is defined. Clause 8.1.14.</w:t>
      </w:r>
      <w:r w:rsidRPr="0029661B">
        <w:rPr>
          <w:lang w:eastAsia="ja-JP"/>
        </w:rPr>
        <w:t>5</w:t>
      </w:r>
      <w:r w:rsidRPr="0029661B">
        <w:t xml:space="preserve"> defines the SLR generation process. </w:t>
      </w:r>
    </w:p>
    <w:p w14:paraId="0BD49CDA" w14:textId="77777777" w:rsidR="00B86A51" w:rsidRPr="0029661B" w:rsidRDefault="00B86A51" w:rsidP="00B86A51">
      <w:pPr>
        <w:pStyle w:val="Headingi"/>
        <w:rPr>
          <w:lang w:eastAsia="ja-JP"/>
        </w:rPr>
      </w:pPr>
      <w:r w:rsidRPr="0029661B">
        <w:t>SLM Mux</w:t>
      </w:r>
    </w:p>
    <w:p w14:paraId="769210D0" w14:textId="77777777" w:rsidR="00B86A51" w:rsidRPr="0029661B" w:rsidRDefault="00B86A51" w:rsidP="00B86A51">
      <w:r w:rsidRPr="0029661B">
        <w:t xml:space="preserve">The SLM Mux process interleaves the signal sets </w:t>
      </w:r>
      <w:r w:rsidRPr="0029661B">
        <w:rPr>
          <w:lang w:eastAsia="ja-JP"/>
        </w:rPr>
        <w:t>SLM</w:t>
      </w:r>
      <w:r w:rsidRPr="0029661B">
        <w:t>(</w:t>
      </w:r>
      <w:r w:rsidRPr="0029661B">
        <w:rPr>
          <w:lang w:eastAsia="ja-JP"/>
        </w:rPr>
        <w:t>DA,P,MEP_ID,Test_ID,TxFCl,TLV</w:t>
      </w:r>
      <w:r w:rsidRPr="0029661B">
        <w:t>) from the input ports (X, Y, Z).</w:t>
      </w:r>
    </w:p>
    <w:p w14:paraId="5C9BEF8D" w14:textId="77777777" w:rsidR="00B86A51" w:rsidRPr="004617FC" w:rsidRDefault="00B86A51" w:rsidP="00B86A51">
      <w:pPr>
        <w:pStyle w:val="Headingi"/>
        <w:rPr>
          <w:lang w:eastAsia="ja-JP"/>
        </w:rPr>
      </w:pPr>
      <w:r w:rsidRPr="004617FC">
        <w:rPr>
          <w:lang w:eastAsia="ja-JP"/>
        </w:rPr>
        <w:t>Proactive 1SL Control_So</w:t>
      </w:r>
    </w:p>
    <w:p w14:paraId="6541D4F4" w14:textId="77777777" w:rsidR="00B86A51" w:rsidRPr="0029661B" w:rsidRDefault="00B86A51" w:rsidP="00B86A51">
      <w:pPr>
        <w:rPr>
          <w:lang w:eastAsia="ja-JP"/>
        </w:rPr>
      </w:pPr>
      <w:r w:rsidRPr="004617FC">
        <w:rPr>
          <w:lang w:eastAsia="ja-JP"/>
        </w:rPr>
        <w:t>This proces</w:t>
      </w:r>
      <w:r w:rsidRPr="0029661B">
        <w:rPr>
          <w:lang w:eastAsia="ja-JP"/>
        </w:rPr>
        <w:t xml:space="preserve">s is defined in clause 8.1.15 where the 1SL protocol is defined. Clause 8.1.15.2 defines the 1SL Control_So process. </w:t>
      </w:r>
    </w:p>
    <w:p w14:paraId="29938197" w14:textId="77777777" w:rsidR="00B86A51" w:rsidRPr="0029661B" w:rsidRDefault="00B86A51" w:rsidP="00B86A51">
      <w:pPr>
        <w:pStyle w:val="Headingi"/>
        <w:rPr>
          <w:lang w:eastAsia="ja-JP"/>
        </w:rPr>
      </w:pPr>
      <w:r w:rsidRPr="0029661B">
        <w:rPr>
          <w:lang w:eastAsia="ja-JP"/>
        </w:rPr>
        <w:t>1SL generation</w:t>
      </w:r>
    </w:p>
    <w:p w14:paraId="1ADF3561" w14:textId="77777777" w:rsidR="00B86A51" w:rsidRPr="0029661B" w:rsidRDefault="00B86A51" w:rsidP="00B86A51">
      <w:pPr>
        <w:rPr>
          <w:lang w:eastAsia="ja-JP"/>
        </w:rPr>
      </w:pPr>
      <w:r w:rsidRPr="0029661B">
        <w:rPr>
          <w:lang w:eastAsia="ja-JP"/>
        </w:rPr>
        <w:t xml:space="preserve">This process is defined in clause 8.1.15 where the 1SL protocol is defined. Clause 8.1.15.3 defines the 1SL generation process. </w:t>
      </w:r>
    </w:p>
    <w:p w14:paraId="000F9492" w14:textId="77777777" w:rsidR="00B86A51" w:rsidRPr="0029661B" w:rsidRDefault="00B86A51" w:rsidP="00B86A51">
      <w:pPr>
        <w:pStyle w:val="Headingi"/>
        <w:rPr>
          <w:lang w:eastAsia="ja-JP"/>
        </w:rPr>
      </w:pPr>
      <w:r w:rsidRPr="0029661B">
        <w:rPr>
          <w:lang w:eastAsia="ja-JP"/>
        </w:rPr>
        <w:t>1SL Mux</w:t>
      </w:r>
    </w:p>
    <w:p w14:paraId="70C35FB5" w14:textId="77777777" w:rsidR="00B86A51" w:rsidRDefault="00B86A51" w:rsidP="00B86A51">
      <w:pPr>
        <w:rPr>
          <w:lang w:eastAsia="ja-JP"/>
        </w:rPr>
      </w:pPr>
      <w:r w:rsidRPr="0029661B">
        <w:rPr>
          <w:lang w:eastAsia="ja-JP"/>
        </w:rPr>
        <w:t>The 1SL Mux process interleaves the signal sets 1SL(DA,P, MEP_ID,Test_ID, TxFCl, TLV) from the input ports (X, Y, Z).</w:t>
      </w:r>
    </w:p>
    <w:p w14:paraId="123B8537"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107243A9" w14:textId="77777777" w:rsidR="00B86A51" w:rsidRPr="0029661B" w:rsidRDefault="00B86A51" w:rsidP="00B86A51">
      <w:pPr>
        <w:rPr>
          <w:lang w:eastAsia="ja-JP"/>
        </w:rPr>
      </w:pPr>
      <w:r w:rsidRPr="0029661B">
        <w:rPr>
          <w:b/>
          <w:bCs/>
        </w:rPr>
        <w:t>Consequent actions</w:t>
      </w:r>
      <w:r w:rsidRPr="0029661B">
        <w:tab/>
      </w:r>
      <w:r w:rsidRPr="0029661B">
        <w:tab/>
        <w:t>None</w:t>
      </w:r>
      <w:r w:rsidRPr="0029661B">
        <w:rPr>
          <w:lang w:eastAsia="ja-JP"/>
        </w:rPr>
        <w:t>.</w:t>
      </w:r>
    </w:p>
    <w:p w14:paraId="0A9A521C" w14:textId="77777777" w:rsidR="00B86A51" w:rsidRPr="0029661B" w:rsidRDefault="00B86A51" w:rsidP="00B86A51">
      <w:r w:rsidRPr="0029661B">
        <w:rPr>
          <w:b/>
          <w:bCs/>
        </w:rPr>
        <w:t>Defect correlations</w:t>
      </w:r>
      <w:r w:rsidRPr="0029661B">
        <w:tab/>
      </w:r>
      <w:r w:rsidRPr="0029661B">
        <w:tab/>
      </w:r>
      <w:r w:rsidRPr="0029661B">
        <w:tab/>
        <w:t>None.</w:t>
      </w:r>
    </w:p>
    <w:p w14:paraId="5D4CB9FC" w14:textId="77777777" w:rsidR="00B86A51" w:rsidRPr="0029661B" w:rsidRDefault="00B86A51" w:rsidP="00B86A51">
      <w:pPr>
        <w:rPr>
          <w:lang w:eastAsia="ja-JP"/>
        </w:rPr>
      </w:pPr>
      <w:r w:rsidRPr="0029661B">
        <w:rPr>
          <w:b/>
          <w:bCs/>
        </w:rPr>
        <w:t>Performance monitoring</w:t>
      </w:r>
      <w:r w:rsidRPr="0029661B">
        <w:tab/>
        <w:t>None.</w:t>
      </w:r>
    </w:p>
    <w:p w14:paraId="6387F321" w14:textId="77777777" w:rsidR="00B86A51" w:rsidRPr="0029661B" w:rsidRDefault="00B86A51" w:rsidP="00B86A51">
      <w:pPr>
        <w:pStyle w:val="Heading4"/>
      </w:pPr>
      <w:bookmarkStart w:id="523" w:name="_Toc319901784"/>
      <w:r w:rsidRPr="0029661B">
        <w:t>9.2.1.2</w:t>
      </w:r>
      <w:r w:rsidRPr="0029661B">
        <w:tab/>
        <w:t xml:space="preserve">ETHx flow termination </w:t>
      </w:r>
      <w:r w:rsidRPr="0029661B">
        <w:rPr>
          <w:lang w:eastAsia="ja-JP"/>
        </w:rPr>
        <w:t xml:space="preserve">sink </w:t>
      </w:r>
      <w:r w:rsidRPr="0029661B">
        <w:t>function (ETHx_FT_Sk)</w:t>
      </w:r>
      <w:bookmarkEnd w:id="523"/>
    </w:p>
    <w:p w14:paraId="7187191E" w14:textId="77777777" w:rsidR="00B86A51" w:rsidRPr="0029661B" w:rsidRDefault="00B86A51" w:rsidP="00B86A51">
      <w:pPr>
        <w:rPr>
          <w:lang w:eastAsia="ja-JP"/>
        </w:rPr>
      </w:pPr>
      <w:r w:rsidRPr="0029661B">
        <w:rPr>
          <w:lang w:eastAsia="ja-JP"/>
        </w:rPr>
        <w:t>The ETHx_FT_Sk process diagram is shown in Figure 9-1</w:t>
      </w:r>
      <w:r>
        <w:rPr>
          <w:lang w:eastAsia="ja-JP"/>
        </w:rPr>
        <w:t>5</w:t>
      </w:r>
      <w:r w:rsidRPr="0029661B">
        <w:rPr>
          <w:lang w:eastAsia="ja-JP"/>
        </w:rPr>
        <w:t>.</w:t>
      </w:r>
    </w:p>
    <w:p w14:paraId="66DB95D2" w14:textId="77777777" w:rsidR="00B86A51" w:rsidRPr="0029661B" w:rsidRDefault="00B86A51" w:rsidP="00B86A51">
      <w:pPr>
        <w:pStyle w:val="headingb0"/>
      </w:pPr>
      <w:r w:rsidRPr="0029661B">
        <w:t>Symbol</w:t>
      </w:r>
    </w:p>
    <w:p w14:paraId="110F9825" w14:textId="77777777" w:rsidR="00B86A51" w:rsidRPr="0029661B" w:rsidRDefault="00B86A51" w:rsidP="00B86A51">
      <w:pPr>
        <w:pStyle w:val="Figure"/>
        <w:rPr>
          <w:b/>
        </w:rPr>
      </w:pPr>
      <w:r w:rsidRPr="00FF3D00">
        <w:rPr>
          <w:noProof/>
          <w:lang w:eastAsia="zh-CN"/>
        </w:rPr>
        <w:drawing>
          <wp:inline distT="0" distB="0" distL="0" distR="0" wp14:anchorId="0845EE26" wp14:editId="7DCDE578">
            <wp:extent cx="3094355" cy="1839595"/>
            <wp:effectExtent l="0" t="0" r="0" b="8255"/>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3094355" cy="1839595"/>
                    </a:xfrm>
                    <a:prstGeom prst="rect">
                      <a:avLst/>
                    </a:prstGeom>
                    <a:noFill/>
                    <a:ln>
                      <a:noFill/>
                    </a:ln>
                  </pic:spPr>
                </pic:pic>
              </a:graphicData>
            </a:graphic>
          </wp:inline>
        </w:drawing>
      </w:r>
    </w:p>
    <w:p w14:paraId="1E4C8AC7" w14:textId="77777777" w:rsidR="00B86A51" w:rsidRPr="0029661B" w:rsidRDefault="00B86A51" w:rsidP="00B86A51">
      <w:pPr>
        <w:pStyle w:val="FigureNoTitle"/>
        <w:keepLines w:val="0"/>
        <w:rPr>
          <w:lang w:eastAsia="ja-JP"/>
        </w:rPr>
      </w:pPr>
      <w:r w:rsidRPr="0029661B">
        <w:rPr>
          <w:lang w:eastAsia="ja-JP"/>
        </w:rPr>
        <w:t>Figure 9-1</w:t>
      </w:r>
      <w:r>
        <w:rPr>
          <w:lang w:eastAsia="ja-JP"/>
        </w:rPr>
        <w:t>5</w:t>
      </w:r>
      <w:r w:rsidRPr="0029661B">
        <w:rPr>
          <w:lang w:eastAsia="ja-JP"/>
        </w:rPr>
        <w:t xml:space="preserve"> </w:t>
      </w:r>
      <w:r w:rsidRPr="0029661B">
        <w:t xml:space="preserve">– ETHx_FT_Sk </w:t>
      </w:r>
      <w:r w:rsidRPr="0029661B">
        <w:rPr>
          <w:lang w:eastAsia="ja-JP"/>
        </w:rPr>
        <w:t>symbol</w:t>
      </w:r>
    </w:p>
    <w:p w14:paraId="7974A4C5" w14:textId="77777777" w:rsidR="00B86A51" w:rsidRPr="0029661B" w:rsidRDefault="00B86A51" w:rsidP="00B86A51">
      <w:pPr>
        <w:pStyle w:val="headingb0"/>
      </w:pPr>
      <w:r w:rsidRPr="0029661B">
        <w:lastRenderedPageBreak/>
        <w:t>Interfaces</w:t>
      </w:r>
    </w:p>
    <w:p w14:paraId="0AE2076A" w14:textId="77777777" w:rsidR="00B86A51" w:rsidRPr="0029661B" w:rsidRDefault="00B86A51" w:rsidP="00B86A51">
      <w:pPr>
        <w:pStyle w:val="TableNoTitle"/>
      </w:pPr>
      <w:r w:rsidRPr="0029661B">
        <w:t xml:space="preserve">Table </w:t>
      </w:r>
      <w:r w:rsidRPr="0029661B">
        <w:rPr>
          <w:lang w:eastAsia="ja-JP"/>
        </w:rPr>
        <w:t>9</w:t>
      </w:r>
      <w:r w:rsidRPr="0029661B">
        <w:t>-</w:t>
      </w:r>
      <w:r>
        <w:t>3</w:t>
      </w:r>
      <w:r w:rsidRPr="0029661B">
        <w:t xml:space="preserve"> – ETHx_FT_Sk interfaces</w:t>
      </w:r>
    </w:p>
    <w:tbl>
      <w:tblPr>
        <w:tblStyle w:val="TableGrid"/>
        <w:tblW w:w="9639" w:type="dxa"/>
        <w:jc w:val="center"/>
        <w:tblLook w:val="04A0" w:firstRow="1" w:lastRow="0" w:firstColumn="1" w:lastColumn="0" w:noHBand="0" w:noVBand="1"/>
      </w:tblPr>
      <w:tblGrid>
        <w:gridCol w:w="4817"/>
        <w:gridCol w:w="4822"/>
      </w:tblGrid>
      <w:tr w:rsidR="00B86A51" w:rsidRPr="0029661B" w14:paraId="020FE2C6" w14:textId="77777777" w:rsidTr="00B86A51">
        <w:trPr>
          <w:jc w:val="center"/>
        </w:trPr>
        <w:tc>
          <w:tcPr>
            <w:tcW w:w="4817" w:type="dxa"/>
          </w:tcPr>
          <w:p w14:paraId="1C432BED" w14:textId="77777777" w:rsidR="00B86A51" w:rsidRPr="0029661B" w:rsidRDefault="00B86A51" w:rsidP="00B86A51">
            <w:pPr>
              <w:pStyle w:val="Tablehead"/>
              <w:keepLines/>
            </w:pPr>
            <w:r w:rsidRPr="0029661B">
              <w:t>Inputs</w:t>
            </w:r>
          </w:p>
        </w:tc>
        <w:tc>
          <w:tcPr>
            <w:tcW w:w="4822" w:type="dxa"/>
          </w:tcPr>
          <w:p w14:paraId="57F8E256" w14:textId="77777777" w:rsidR="00B86A51" w:rsidRPr="0029661B" w:rsidRDefault="00B86A51" w:rsidP="00B86A51">
            <w:pPr>
              <w:pStyle w:val="Tablehead"/>
              <w:keepLines/>
            </w:pPr>
            <w:r w:rsidRPr="0029661B">
              <w:t>Outputs</w:t>
            </w:r>
          </w:p>
        </w:tc>
      </w:tr>
      <w:tr w:rsidR="00B86A51" w:rsidRPr="00A62383" w14:paraId="0534E5A4" w14:textId="77777777" w:rsidTr="00B86A51">
        <w:trPr>
          <w:jc w:val="center"/>
        </w:trPr>
        <w:tc>
          <w:tcPr>
            <w:tcW w:w="4817" w:type="dxa"/>
          </w:tcPr>
          <w:p w14:paraId="367B7E20" w14:textId="77777777" w:rsidR="00B86A51" w:rsidRPr="00870D17" w:rsidRDefault="00B86A51" w:rsidP="00B86A51">
            <w:pPr>
              <w:pStyle w:val="Tabletext"/>
              <w:keepNext/>
              <w:keepLines/>
              <w:rPr>
                <w:sz w:val="20"/>
                <w:lang w:val="fr-CH"/>
              </w:rPr>
            </w:pPr>
            <w:r w:rsidRPr="00870D17">
              <w:rPr>
                <w:b/>
                <w:bCs/>
                <w:sz w:val="20"/>
                <w:lang w:val="fr-CH"/>
              </w:rPr>
              <w:t>ETH_</w:t>
            </w:r>
            <w:r>
              <w:rPr>
                <w:rFonts w:hint="eastAsia"/>
                <w:b/>
                <w:bCs/>
                <w:sz w:val="20"/>
                <w:lang w:val="fr-CH" w:eastAsia="ja-JP"/>
              </w:rPr>
              <w:t>T</w:t>
            </w:r>
            <w:r w:rsidRPr="00870D17">
              <w:rPr>
                <w:b/>
                <w:bCs/>
                <w:sz w:val="20"/>
                <w:lang w:val="fr-CH"/>
              </w:rPr>
              <w:t>FP</w:t>
            </w:r>
            <w:r w:rsidRPr="00870D17">
              <w:rPr>
                <w:sz w:val="20"/>
                <w:lang w:val="fr-CH"/>
              </w:rPr>
              <w:t>:</w:t>
            </w:r>
            <w:r w:rsidRPr="00870D17">
              <w:rPr>
                <w:sz w:val="20"/>
                <w:lang w:val="fr-CH"/>
              </w:rPr>
              <w:br/>
              <w:t>ETH_CI_D</w:t>
            </w:r>
            <w:r w:rsidRPr="00870D17">
              <w:rPr>
                <w:sz w:val="20"/>
                <w:lang w:val="fr-CH"/>
              </w:rPr>
              <w:br/>
              <w:t>ETH_CI_P</w:t>
            </w:r>
            <w:r w:rsidRPr="00870D17">
              <w:rPr>
                <w:sz w:val="20"/>
                <w:lang w:val="fr-CH"/>
              </w:rPr>
              <w:br/>
              <w:t>ETH_CI_DE</w:t>
            </w:r>
            <w:r w:rsidRPr="00870D17">
              <w:rPr>
                <w:sz w:val="20"/>
                <w:lang w:val="fr-CH"/>
              </w:rPr>
              <w:br/>
              <w:t>ETH_CI_SSF</w:t>
            </w:r>
          </w:p>
          <w:p w14:paraId="3AA2744F" w14:textId="77777777" w:rsidR="00B86A51" w:rsidRPr="00870D17" w:rsidRDefault="00B86A51" w:rsidP="00B86A51">
            <w:pPr>
              <w:pStyle w:val="Tabletext"/>
              <w:keepNext/>
              <w:keepLines/>
              <w:rPr>
                <w:sz w:val="20"/>
                <w:lang w:val="fr-CH"/>
              </w:rPr>
            </w:pPr>
          </w:p>
          <w:p w14:paraId="0554CDA6" w14:textId="77777777" w:rsidR="00B86A51" w:rsidRPr="0029661B" w:rsidRDefault="00B86A51" w:rsidP="00B86A51">
            <w:pPr>
              <w:pStyle w:val="Tabletext"/>
              <w:keepNext/>
              <w:keepLines/>
              <w:rPr>
                <w:sz w:val="20"/>
              </w:rPr>
            </w:pPr>
            <w:r w:rsidRPr="0029661B">
              <w:rPr>
                <w:b/>
                <w:bCs/>
                <w:sz w:val="20"/>
              </w:rPr>
              <w:t>ETH_RP</w:t>
            </w:r>
            <w:r w:rsidRPr="0029661B">
              <w:rPr>
                <w:sz w:val="20"/>
              </w:rPr>
              <w:t>:</w:t>
            </w:r>
          </w:p>
          <w:p w14:paraId="21620FB4" w14:textId="77777777" w:rsidR="00B86A51" w:rsidRPr="0029661B" w:rsidRDefault="00B86A51" w:rsidP="00B86A51">
            <w:pPr>
              <w:pStyle w:val="Tabletext"/>
              <w:keepNext/>
              <w:keepLines/>
              <w:rPr>
                <w:sz w:val="20"/>
              </w:rPr>
            </w:pPr>
            <w:r w:rsidRPr="0029661B">
              <w:rPr>
                <w:sz w:val="20"/>
              </w:rPr>
              <w:t>ETH_RI_LM_Result(</w:t>
            </w:r>
            <w:r w:rsidRPr="0029661B">
              <w:rPr>
                <w:sz w:val="20"/>
              </w:rPr>
              <w:br/>
              <w:t>N_TF,N_LF,F_TF,F_LF) [1...M</w:t>
            </w:r>
            <w:r w:rsidRPr="00E5161C">
              <w:rPr>
                <w:sz w:val="20"/>
                <w:vertAlign w:val="subscript"/>
              </w:rPr>
              <w:t>LM</w:t>
            </w:r>
            <w:r w:rsidRPr="0029661B">
              <w:rPr>
                <w:sz w:val="20"/>
              </w:rPr>
              <w:t>]</w:t>
            </w:r>
          </w:p>
          <w:p w14:paraId="4A014149" w14:textId="77777777" w:rsidR="00B86A51" w:rsidRPr="0029661B" w:rsidRDefault="00B86A51" w:rsidP="00B86A51">
            <w:pPr>
              <w:pStyle w:val="Tabletext"/>
              <w:keepNext/>
              <w:keepLines/>
              <w:rPr>
                <w:sz w:val="20"/>
              </w:rPr>
            </w:pPr>
            <w:r w:rsidRPr="0029661B">
              <w:rPr>
                <w:sz w:val="20"/>
              </w:rPr>
              <w:t>ETH_RI_DM_Result(B_FD,F_FD,N_FD) [1...M</w:t>
            </w:r>
            <w:r w:rsidRPr="00E5161C">
              <w:rPr>
                <w:sz w:val="20"/>
                <w:vertAlign w:val="subscript"/>
              </w:rPr>
              <w:t>DM</w:t>
            </w:r>
            <w:r w:rsidRPr="0029661B">
              <w:rPr>
                <w:sz w:val="20"/>
              </w:rPr>
              <w:t>]</w:t>
            </w:r>
          </w:p>
          <w:p w14:paraId="2D325FA4" w14:textId="77777777" w:rsidR="00B86A51" w:rsidRPr="0029661B" w:rsidRDefault="00B86A51" w:rsidP="00B86A51">
            <w:pPr>
              <w:pStyle w:val="Tabletext"/>
              <w:keepNext/>
              <w:keepLines/>
              <w:rPr>
                <w:sz w:val="20"/>
              </w:rPr>
            </w:pPr>
            <w:r w:rsidRPr="0029661B">
              <w:rPr>
                <w:sz w:val="20"/>
              </w:rPr>
              <w:t>ETH_RI_SL_Result(N_TF,N_LF,F_TF,F_LF) [1...M</w:t>
            </w:r>
            <w:r w:rsidRPr="00E5161C">
              <w:rPr>
                <w:sz w:val="20"/>
                <w:vertAlign w:val="subscript"/>
              </w:rPr>
              <w:t>SL</w:t>
            </w:r>
            <w:r w:rsidRPr="0029661B">
              <w:rPr>
                <w:sz w:val="20"/>
              </w:rPr>
              <w:t>]</w:t>
            </w:r>
          </w:p>
          <w:p w14:paraId="008BF36B" w14:textId="77777777" w:rsidR="00B86A51" w:rsidRPr="0029661B" w:rsidRDefault="00B86A51" w:rsidP="00B86A51">
            <w:pPr>
              <w:pStyle w:val="Tabletext"/>
              <w:keepNext/>
              <w:keepLines/>
              <w:rPr>
                <w:sz w:val="20"/>
              </w:rPr>
            </w:pPr>
          </w:p>
          <w:p w14:paraId="1406055F" w14:textId="77777777" w:rsidR="00B86A51" w:rsidRPr="009F5FF5" w:rsidRDefault="00B86A51" w:rsidP="00B86A51">
            <w:pPr>
              <w:pStyle w:val="Tabletext"/>
              <w:spacing w:line="200" w:lineRule="exact"/>
              <w:rPr>
                <w:b/>
                <w:sz w:val="20"/>
                <w:lang w:eastAsia="ja-JP"/>
              </w:rPr>
            </w:pPr>
            <w:r w:rsidRPr="009F5FF5">
              <w:rPr>
                <w:b/>
                <w:sz w:val="20"/>
              </w:rPr>
              <w:t>ETH</w:t>
            </w:r>
            <w:r w:rsidRPr="009F5FF5">
              <w:rPr>
                <w:b/>
                <w:sz w:val="20"/>
                <w:lang w:eastAsia="ja-JP"/>
              </w:rPr>
              <w:t>_T</w:t>
            </w:r>
            <w:r w:rsidRPr="009F5FF5">
              <w:rPr>
                <w:b/>
                <w:sz w:val="20"/>
              </w:rPr>
              <w:t>P</w:t>
            </w:r>
            <w:r w:rsidRPr="009F5FF5">
              <w:rPr>
                <w:b/>
                <w:sz w:val="20"/>
                <w:lang w:eastAsia="ja-JP"/>
              </w:rPr>
              <w:t>:</w:t>
            </w:r>
          </w:p>
          <w:p w14:paraId="4608DB83" w14:textId="77777777" w:rsidR="00B86A51" w:rsidRDefault="00B86A51" w:rsidP="00B86A51">
            <w:pPr>
              <w:pStyle w:val="Tabletext"/>
              <w:keepNext/>
              <w:keepLines/>
              <w:rPr>
                <w:sz w:val="20"/>
                <w:lang w:eastAsia="ja-JP"/>
              </w:rPr>
            </w:pPr>
            <w:r w:rsidRPr="009F5FF5">
              <w:rPr>
                <w:sz w:val="20"/>
              </w:rPr>
              <w:t>ETH</w:t>
            </w:r>
            <w:r w:rsidRPr="009F5FF5">
              <w:rPr>
                <w:sz w:val="20"/>
                <w:lang w:eastAsia="ja-JP"/>
              </w:rPr>
              <w:t>x_FT_Sk_T</w:t>
            </w:r>
            <w:r w:rsidRPr="009F5FF5">
              <w:rPr>
                <w:sz w:val="20"/>
              </w:rPr>
              <w:t>I_</w:t>
            </w:r>
            <w:r w:rsidRPr="009F5FF5">
              <w:rPr>
                <w:sz w:val="20"/>
                <w:lang w:eastAsia="ja-JP"/>
              </w:rPr>
              <w:t xml:space="preserve">TimeStampl </w:t>
            </w:r>
          </w:p>
          <w:p w14:paraId="5CDA194D" w14:textId="77777777" w:rsidR="00B86A51" w:rsidRDefault="00B86A51" w:rsidP="00B86A51">
            <w:pPr>
              <w:pStyle w:val="Tabletext"/>
              <w:keepNext/>
              <w:keepLines/>
              <w:rPr>
                <w:lang w:eastAsia="ja-JP"/>
              </w:rPr>
            </w:pPr>
          </w:p>
          <w:p w14:paraId="36098600" w14:textId="77777777" w:rsidR="00B86A51" w:rsidRPr="0029661B" w:rsidRDefault="00B86A51" w:rsidP="00B86A51">
            <w:pPr>
              <w:pStyle w:val="Tabletext"/>
              <w:keepNext/>
              <w:keepLines/>
              <w:rPr>
                <w:sz w:val="20"/>
              </w:rPr>
            </w:pPr>
            <w:r w:rsidRPr="0029661B">
              <w:rPr>
                <w:b/>
                <w:bCs/>
                <w:sz w:val="20"/>
              </w:rPr>
              <w:t>ETHx_FT_Sk_MP</w:t>
            </w:r>
            <w:r w:rsidRPr="0029661B">
              <w:rPr>
                <w:sz w:val="20"/>
              </w:rPr>
              <w:t>:</w:t>
            </w:r>
          </w:p>
          <w:p w14:paraId="26667E7A" w14:textId="77777777" w:rsidR="00B86A51" w:rsidRPr="0029661B" w:rsidRDefault="00B86A51" w:rsidP="00B86A51">
            <w:pPr>
              <w:pStyle w:val="Tabletext"/>
              <w:keepNext/>
              <w:keepLines/>
              <w:rPr>
                <w:sz w:val="20"/>
                <w:lang w:eastAsia="ja-JP"/>
              </w:rPr>
            </w:pPr>
            <w:r w:rsidRPr="0029661B">
              <w:rPr>
                <w:sz w:val="20"/>
              </w:rPr>
              <w:t>ETHx_FT_Sk_MI_CC_Enable</w:t>
            </w:r>
            <w:r w:rsidRPr="0029661B">
              <w:rPr>
                <w:sz w:val="20"/>
              </w:rPr>
              <w:br/>
              <w:t>ETHx_FT_Sk_MI_LMC_Enable</w:t>
            </w:r>
            <w:r w:rsidRPr="0029661B">
              <w:rPr>
                <w:sz w:val="20"/>
              </w:rPr>
              <w:br/>
              <w:t>ETHx_FT_Sk_MI_1Second</w:t>
            </w:r>
            <w:r w:rsidRPr="0029661B">
              <w:rPr>
                <w:sz w:val="20"/>
              </w:rPr>
              <w:br/>
              <w:t>ETHx_FT_Sk_MI_LM_DEGM</w:t>
            </w:r>
            <w:r w:rsidRPr="0029661B">
              <w:rPr>
                <w:sz w:val="20"/>
              </w:rPr>
              <w:br/>
              <w:t>ETHx_FT_Sk_MI_LM_M</w:t>
            </w:r>
            <w:r w:rsidRPr="0029661B">
              <w:rPr>
                <w:sz w:val="20"/>
              </w:rPr>
              <w:br/>
              <w:t>ETHx_FT_Sk_MI_LM_DEGTHR</w:t>
            </w:r>
            <w:r w:rsidRPr="0029661B">
              <w:rPr>
                <w:sz w:val="20"/>
              </w:rPr>
              <w:br/>
              <w:t>ETHx_FT_Sk_MI_LM_TFMIN</w:t>
            </w:r>
            <w:r w:rsidRPr="0029661B">
              <w:rPr>
                <w:sz w:val="20"/>
              </w:rPr>
              <w:br/>
              <w:t>ETHx_FT_Sk_MI_MEL</w:t>
            </w:r>
            <w:r w:rsidRPr="0029661B">
              <w:rPr>
                <w:sz w:val="20"/>
              </w:rPr>
              <w:br/>
              <w:t>ETHx_FT_Sk_MI_MEG_ID</w:t>
            </w:r>
            <w:r w:rsidRPr="0029661B">
              <w:rPr>
                <w:sz w:val="20"/>
              </w:rPr>
              <w:br/>
              <w:t>ETHx_FT_Sk_MI_PeerMEP_ID[i]</w:t>
            </w:r>
            <w:r w:rsidRPr="0029661B">
              <w:rPr>
                <w:sz w:val="20"/>
              </w:rPr>
              <w:br/>
              <w:t>ETHx_FT_Sk_MI_CC_Period</w:t>
            </w:r>
            <w:r w:rsidRPr="0029661B">
              <w:rPr>
                <w:sz w:val="20"/>
              </w:rPr>
              <w:br/>
              <w:t>ETHx_FT_Sk_MI_CC_Pri</w:t>
            </w:r>
            <w:r w:rsidRPr="0029661B">
              <w:rPr>
                <w:sz w:val="20"/>
              </w:rPr>
              <w:br/>
              <w:t>ETHx_FT_Sk_MI_GetSvdCCM</w:t>
            </w:r>
            <w:r w:rsidRPr="0029661B">
              <w:rPr>
                <w:sz w:val="20"/>
              </w:rPr>
              <w:br/>
              <w:t>ETHx_FT_Sk_MI_1DM_Enable[1...M</w:t>
            </w:r>
            <w:r w:rsidRPr="00E5161C">
              <w:rPr>
                <w:sz w:val="20"/>
                <w:vertAlign w:val="subscript"/>
              </w:rPr>
              <w:t>1DM</w:t>
            </w:r>
            <w:r w:rsidRPr="0029661B">
              <w:rPr>
                <w:sz w:val="20"/>
              </w:rPr>
              <w:t>]</w:t>
            </w:r>
            <w:r w:rsidRPr="0029661B">
              <w:rPr>
                <w:sz w:val="20"/>
              </w:rPr>
              <w:br/>
              <w:t>ETHx_FT_Sk_MI_1DM_MAC_SA[1...M</w:t>
            </w:r>
            <w:r w:rsidRPr="00E5161C">
              <w:rPr>
                <w:sz w:val="20"/>
                <w:vertAlign w:val="subscript"/>
              </w:rPr>
              <w:t>1DM</w:t>
            </w:r>
            <w:r w:rsidRPr="0029661B">
              <w:rPr>
                <w:sz w:val="20"/>
              </w:rPr>
              <w:t>]</w:t>
            </w:r>
            <w:r w:rsidRPr="0029661B">
              <w:rPr>
                <w:sz w:val="20"/>
              </w:rPr>
              <w:br/>
              <w:t>ETHx_FT_Sk_MI_1DM_</w:t>
            </w:r>
            <w:r>
              <w:rPr>
                <w:rFonts w:hint="eastAsia"/>
                <w:sz w:val="20"/>
                <w:lang w:eastAsia="ja-JP"/>
              </w:rPr>
              <w:t>Pri</w:t>
            </w:r>
            <w:r w:rsidRPr="0029661B">
              <w:rPr>
                <w:sz w:val="20"/>
              </w:rPr>
              <w:t>[1...M</w:t>
            </w:r>
            <w:r w:rsidRPr="007A48E7">
              <w:rPr>
                <w:sz w:val="20"/>
                <w:vertAlign w:val="subscript"/>
              </w:rPr>
              <w:t>1DM</w:t>
            </w:r>
            <w:r w:rsidRPr="0029661B">
              <w:rPr>
                <w:sz w:val="20"/>
              </w:rPr>
              <w:t>]</w:t>
            </w:r>
            <w:r w:rsidRPr="0029661B">
              <w:rPr>
                <w:sz w:val="20"/>
              </w:rPr>
              <w:br/>
              <w:t>ETHx_FT_Sk_MI_1DM_Test_ID[1...M</w:t>
            </w:r>
            <w:r w:rsidRPr="00E5161C">
              <w:rPr>
                <w:sz w:val="20"/>
                <w:vertAlign w:val="subscript"/>
              </w:rPr>
              <w:t>1DM</w:t>
            </w:r>
            <w:r w:rsidRPr="0029661B">
              <w:rPr>
                <w:sz w:val="20"/>
              </w:rPr>
              <w:t>]</w:t>
            </w:r>
            <w:r w:rsidRPr="0029661B">
              <w:rPr>
                <w:sz w:val="20"/>
              </w:rPr>
              <w:br/>
              <w:t>ETHx_FT_Sk_MI_1SL_Enable[1...M</w:t>
            </w:r>
            <w:r w:rsidRPr="00E5161C">
              <w:rPr>
                <w:sz w:val="20"/>
                <w:vertAlign w:val="subscript"/>
              </w:rPr>
              <w:t>1SL</w:t>
            </w:r>
            <w:r w:rsidRPr="0029661B">
              <w:rPr>
                <w:sz w:val="20"/>
              </w:rPr>
              <w:t>]</w:t>
            </w:r>
            <w:r w:rsidRPr="0029661B">
              <w:rPr>
                <w:sz w:val="20"/>
              </w:rPr>
              <w:br/>
              <w:t>ETHx_FT_Sk_MI_1SL_MAC_SA[1...M</w:t>
            </w:r>
            <w:r w:rsidRPr="00E5161C">
              <w:rPr>
                <w:sz w:val="20"/>
                <w:vertAlign w:val="subscript"/>
              </w:rPr>
              <w:t>1SL</w:t>
            </w:r>
            <w:r w:rsidRPr="0029661B">
              <w:rPr>
                <w:sz w:val="20"/>
              </w:rPr>
              <w:t>]</w:t>
            </w:r>
            <w:r w:rsidRPr="0029661B">
              <w:rPr>
                <w:sz w:val="20"/>
              </w:rPr>
              <w:br/>
              <w:t>ETHx_FT_Sk_MI_1SL_Test_ID[1...M</w:t>
            </w:r>
            <w:r w:rsidRPr="00E5161C">
              <w:rPr>
                <w:sz w:val="20"/>
                <w:vertAlign w:val="subscript"/>
              </w:rPr>
              <w:t>1SL</w:t>
            </w:r>
            <w:r w:rsidRPr="0029661B">
              <w:rPr>
                <w:sz w:val="20"/>
              </w:rPr>
              <w:t>]</w:t>
            </w:r>
            <w:r>
              <w:rPr>
                <w:rFonts w:hint="eastAsia"/>
                <w:sz w:val="20"/>
                <w:lang w:eastAsia="ja-JP"/>
              </w:rPr>
              <w:br/>
              <w:t>ETHx_FT_Sk_MI_MEP_MAC</w:t>
            </w:r>
          </w:p>
        </w:tc>
        <w:tc>
          <w:tcPr>
            <w:tcW w:w="4822" w:type="dxa"/>
          </w:tcPr>
          <w:p w14:paraId="450EC4F1" w14:textId="77777777" w:rsidR="00B86A51" w:rsidRPr="00D85731" w:rsidRDefault="00B86A51" w:rsidP="00B86A51">
            <w:pPr>
              <w:pStyle w:val="Tabletext"/>
              <w:keepNext/>
              <w:keepLines/>
              <w:rPr>
                <w:sz w:val="20"/>
              </w:rPr>
            </w:pPr>
            <w:r w:rsidRPr="00D85731">
              <w:rPr>
                <w:b/>
                <w:bCs/>
                <w:sz w:val="20"/>
              </w:rPr>
              <w:t>ETH_AP</w:t>
            </w:r>
            <w:r w:rsidRPr="00301977">
              <w:rPr>
                <w:sz w:val="20"/>
              </w:rPr>
              <w:t>:</w:t>
            </w:r>
          </w:p>
          <w:p w14:paraId="62A63B59" w14:textId="77777777" w:rsidR="00B86A51" w:rsidRPr="00D85731" w:rsidRDefault="00B86A51" w:rsidP="00B86A51">
            <w:pPr>
              <w:pStyle w:val="Tabletext"/>
              <w:keepNext/>
              <w:keepLines/>
              <w:rPr>
                <w:sz w:val="20"/>
              </w:rPr>
            </w:pPr>
            <w:r w:rsidRPr="00D85731">
              <w:rPr>
                <w:sz w:val="20"/>
              </w:rPr>
              <w:t>ETH_AI_D</w:t>
            </w:r>
            <w:r w:rsidRPr="00D85731">
              <w:rPr>
                <w:sz w:val="20"/>
              </w:rPr>
              <w:br/>
              <w:t>ETH_AI_P</w:t>
            </w:r>
            <w:r w:rsidRPr="00D85731">
              <w:rPr>
                <w:sz w:val="20"/>
              </w:rPr>
              <w:br/>
              <w:t>ETH_AI_DE</w:t>
            </w:r>
            <w:r w:rsidRPr="00D85731">
              <w:rPr>
                <w:sz w:val="20"/>
              </w:rPr>
              <w:br/>
              <w:t>ETH_AI_TSF</w:t>
            </w:r>
            <w:r w:rsidRPr="00D85731">
              <w:rPr>
                <w:sz w:val="20"/>
              </w:rPr>
              <w:br/>
              <w:t>ETH_AI_TSD</w:t>
            </w:r>
            <w:r w:rsidRPr="00D85731">
              <w:rPr>
                <w:sz w:val="20"/>
              </w:rPr>
              <w:br/>
              <w:t>ETH_AI_AIS</w:t>
            </w:r>
          </w:p>
          <w:p w14:paraId="1E3FB175" w14:textId="77777777" w:rsidR="00B86A51" w:rsidRPr="00D85731" w:rsidRDefault="00B86A51" w:rsidP="00B86A51">
            <w:pPr>
              <w:pStyle w:val="Tabletext"/>
              <w:keepNext/>
              <w:keepLines/>
              <w:rPr>
                <w:sz w:val="20"/>
              </w:rPr>
            </w:pPr>
          </w:p>
          <w:p w14:paraId="0C878D1B" w14:textId="77777777" w:rsidR="00B86A51" w:rsidRPr="004617FC" w:rsidRDefault="00B86A51" w:rsidP="00B86A51">
            <w:pPr>
              <w:pStyle w:val="Tabletext"/>
              <w:keepNext/>
              <w:keepLines/>
              <w:rPr>
                <w:sz w:val="20"/>
              </w:rPr>
            </w:pPr>
            <w:r w:rsidRPr="004617FC">
              <w:rPr>
                <w:b/>
                <w:bCs/>
                <w:sz w:val="20"/>
              </w:rPr>
              <w:t>ETH_RP</w:t>
            </w:r>
            <w:r w:rsidRPr="004617FC">
              <w:rPr>
                <w:sz w:val="20"/>
              </w:rPr>
              <w:t>:</w:t>
            </w:r>
          </w:p>
          <w:p w14:paraId="473CEFBE" w14:textId="77777777" w:rsidR="00B86A51" w:rsidRPr="004617FC" w:rsidRDefault="00B86A51" w:rsidP="00B86A51">
            <w:pPr>
              <w:pStyle w:val="Tabletext"/>
              <w:keepNext/>
              <w:keepLines/>
              <w:rPr>
                <w:sz w:val="20"/>
              </w:rPr>
            </w:pPr>
            <w:r w:rsidRPr="004617FC">
              <w:rPr>
                <w:sz w:val="20"/>
              </w:rPr>
              <w:t>ETH_RI_CC_RxFCl</w:t>
            </w:r>
            <w:r w:rsidRPr="004617FC">
              <w:rPr>
                <w:sz w:val="20"/>
              </w:rPr>
              <w:br/>
              <w:t>ETH_RI_CC_TxFCf</w:t>
            </w:r>
            <w:r w:rsidRPr="004617FC">
              <w:rPr>
                <w:sz w:val="20"/>
              </w:rPr>
              <w:br/>
              <w:t>ETH_RI_CC_RDI</w:t>
            </w:r>
            <w:r w:rsidRPr="004617FC">
              <w:rPr>
                <w:sz w:val="20"/>
              </w:rPr>
              <w:br/>
              <w:t>ETH_RI_CC_Blk</w:t>
            </w:r>
            <w:r w:rsidRPr="004617FC">
              <w:rPr>
                <w:sz w:val="20"/>
              </w:rPr>
              <w:br/>
              <w:t>ETH_RI_LMM(OAM,P,DE)</w:t>
            </w:r>
            <w:r w:rsidRPr="004617FC">
              <w:rPr>
                <w:sz w:val="20"/>
              </w:rPr>
              <w:br/>
              <w:t>ETH_RI_LMR(rSA,TxFCf,RxFCf,TxFCb,RxFCl) [1...M</w:t>
            </w:r>
            <w:r w:rsidRPr="00E5161C">
              <w:rPr>
                <w:sz w:val="20"/>
                <w:vertAlign w:val="subscript"/>
              </w:rPr>
              <w:t>LM</w:t>
            </w:r>
            <w:r w:rsidRPr="004617FC">
              <w:rPr>
                <w:sz w:val="20"/>
              </w:rPr>
              <w:t>]</w:t>
            </w:r>
          </w:p>
          <w:p w14:paraId="07C628F0" w14:textId="77777777" w:rsidR="00B86A51" w:rsidRPr="004617FC" w:rsidRDefault="00B86A51" w:rsidP="00B86A51">
            <w:pPr>
              <w:pStyle w:val="Tabletext"/>
              <w:keepNext/>
              <w:keepLines/>
              <w:rPr>
                <w:sz w:val="20"/>
              </w:rPr>
            </w:pPr>
            <w:r w:rsidRPr="004617FC">
              <w:rPr>
                <w:sz w:val="20"/>
              </w:rPr>
              <w:t>ETH_RI_DMM(OAM,P,DE)</w:t>
            </w:r>
            <w:r w:rsidRPr="004617FC">
              <w:rPr>
                <w:sz w:val="20"/>
              </w:rPr>
              <w:br/>
              <w:t>ETH_RI_DMR(rSA,TxTimeStampf,</w:t>
            </w:r>
            <w:r w:rsidRPr="004617FC">
              <w:rPr>
                <w:sz w:val="20"/>
              </w:rPr>
              <w:br/>
              <w:t xml:space="preserve">  RxTimeStampf,TxTimeStampb,RxTimeb,</w:t>
            </w:r>
            <w:r w:rsidRPr="004617FC">
              <w:rPr>
                <w:sz w:val="20"/>
              </w:rPr>
              <w:br/>
              <w:t xml:space="preserve">  rTestID) [1...M</w:t>
            </w:r>
            <w:r w:rsidRPr="00E5161C">
              <w:rPr>
                <w:sz w:val="20"/>
                <w:vertAlign w:val="subscript"/>
              </w:rPr>
              <w:t>DM</w:t>
            </w:r>
            <w:r w:rsidRPr="004617FC">
              <w:rPr>
                <w:sz w:val="20"/>
              </w:rPr>
              <w:t>]</w:t>
            </w:r>
          </w:p>
          <w:p w14:paraId="581D3BA7" w14:textId="77777777" w:rsidR="00B86A51" w:rsidRPr="004617FC" w:rsidRDefault="00B86A51" w:rsidP="00B86A51">
            <w:pPr>
              <w:pStyle w:val="Tabletext"/>
              <w:keepNext/>
              <w:keepLines/>
              <w:rPr>
                <w:sz w:val="20"/>
              </w:rPr>
            </w:pPr>
            <w:r w:rsidRPr="004617FC">
              <w:rPr>
                <w:sz w:val="20"/>
              </w:rPr>
              <w:t>ETH_RI_SLM(OAM,P,DE,TxFCb)</w:t>
            </w:r>
            <w:r w:rsidRPr="004617FC">
              <w:rPr>
                <w:sz w:val="20"/>
              </w:rPr>
              <w:br/>
              <w:t>ETH_RI_SLR(rMEP_ID,rTest_ID,TxFCf, TxFCb) [1...M</w:t>
            </w:r>
            <w:r w:rsidRPr="00E5161C">
              <w:rPr>
                <w:sz w:val="20"/>
                <w:vertAlign w:val="subscript"/>
              </w:rPr>
              <w:t>SL</w:t>
            </w:r>
            <w:r w:rsidRPr="004617FC">
              <w:rPr>
                <w:sz w:val="20"/>
              </w:rPr>
              <w:t>]</w:t>
            </w:r>
          </w:p>
          <w:p w14:paraId="748665E8" w14:textId="77777777" w:rsidR="00B86A51" w:rsidRPr="004617FC" w:rsidRDefault="00B86A51" w:rsidP="00B86A51">
            <w:pPr>
              <w:pStyle w:val="Tabletext"/>
              <w:keepNext/>
              <w:keepLines/>
              <w:rPr>
                <w:sz w:val="20"/>
              </w:rPr>
            </w:pPr>
          </w:p>
          <w:p w14:paraId="6300793A" w14:textId="77777777" w:rsidR="00B86A51" w:rsidRPr="004617FC" w:rsidRDefault="00B86A51" w:rsidP="00B86A51">
            <w:pPr>
              <w:pStyle w:val="Tabletext"/>
              <w:keepNext/>
              <w:keepLines/>
              <w:rPr>
                <w:sz w:val="20"/>
              </w:rPr>
            </w:pPr>
            <w:r w:rsidRPr="004617FC">
              <w:rPr>
                <w:b/>
                <w:bCs/>
                <w:sz w:val="20"/>
              </w:rPr>
              <w:t>ETHx_FT_Sk_MP</w:t>
            </w:r>
            <w:r w:rsidRPr="004617FC">
              <w:rPr>
                <w:sz w:val="20"/>
              </w:rPr>
              <w:t>:</w:t>
            </w:r>
          </w:p>
          <w:p w14:paraId="2437A154" w14:textId="77777777" w:rsidR="00B86A51" w:rsidRPr="004617FC" w:rsidRDefault="00B86A51" w:rsidP="00B86A51">
            <w:pPr>
              <w:pStyle w:val="Tabletext"/>
              <w:keepNext/>
              <w:keepLines/>
              <w:rPr>
                <w:sz w:val="20"/>
                <w:lang w:eastAsia="ja-JP"/>
              </w:rPr>
            </w:pPr>
            <w:r w:rsidRPr="004617FC">
              <w:rPr>
                <w:sz w:val="20"/>
              </w:rPr>
              <w:t>ETHx_FT_Sk_MI_cLOC[i]</w:t>
            </w:r>
            <w:r w:rsidRPr="004617FC">
              <w:rPr>
                <w:sz w:val="20"/>
              </w:rPr>
              <w:br/>
              <w:t>ETHx_FT_Sk_MI_cUNL</w:t>
            </w:r>
            <w:r w:rsidRPr="004617FC">
              <w:rPr>
                <w:sz w:val="20"/>
              </w:rPr>
              <w:br/>
              <w:t>ETHx_FT_Sk_MI_cMMG</w:t>
            </w:r>
            <w:r w:rsidRPr="004617FC">
              <w:rPr>
                <w:sz w:val="20"/>
              </w:rPr>
              <w:br/>
              <w:t>ETHx_FT_Sk_MI_cUNM</w:t>
            </w:r>
            <w:r w:rsidRPr="004617FC">
              <w:rPr>
                <w:sz w:val="20"/>
              </w:rPr>
              <w:br/>
              <w:t>ETHx_FT_Sk_MI_cDEG</w:t>
            </w:r>
            <w:r w:rsidRPr="004617FC">
              <w:rPr>
                <w:sz w:val="20"/>
              </w:rPr>
              <w:br/>
              <w:t>ETHx_FT_Sk_MI_cUNP</w:t>
            </w:r>
            <w:r w:rsidRPr="004617FC">
              <w:rPr>
                <w:sz w:val="20"/>
              </w:rPr>
              <w:br/>
              <w:t>ETHx_FT_Sk_MI_cUNPr</w:t>
            </w:r>
            <w:r w:rsidRPr="004617FC">
              <w:rPr>
                <w:sz w:val="20"/>
              </w:rPr>
              <w:br/>
              <w:t>ETHx_FT_Sk_MI_cRDI</w:t>
            </w:r>
            <w:r w:rsidRPr="004617FC">
              <w:rPr>
                <w:sz w:val="20"/>
              </w:rPr>
              <w:br/>
              <w:t>ETHx_FT_Sk_MI_cSSF</w:t>
            </w:r>
            <w:r w:rsidRPr="004617FC">
              <w:rPr>
                <w:sz w:val="20"/>
              </w:rPr>
              <w:br/>
              <w:t>ETHx_FT_Sk_MI_cLCK</w:t>
            </w:r>
            <w:r w:rsidRPr="004617FC">
              <w:rPr>
                <w:sz w:val="20"/>
              </w:rPr>
              <w:br/>
              <w:t>ETHx_FT_Sk_MI_pN_TF</w:t>
            </w:r>
            <w:r w:rsidRPr="004617FC">
              <w:rPr>
                <w:sz w:val="20"/>
              </w:rPr>
              <w:br/>
              <w:t>ETHx_FT_Sk_MI_pN_LF</w:t>
            </w:r>
            <w:r w:rsidRPr="004617FC">
              <w:rPr>
                <w:sz w:val="20"/>
              </w:rPr>
              <w:br/>
              <w:t>ETHx_FT_Sk_MI_pF_TF</w:t>
            </w:r>
            <w:r w:rsidRPr="004617FC">
              <w:rPr>
                <w:sz w:val="20"/>
              </w:rPr>
              <w:br/>
              <w:t>ETHx_FT_Sk_MI_pF_LF</w:t>
            </w:r>
            <w:r w:rsidRPr="004617FC">
              <w:rPr>
                <w:sz w:val="20"/>
              </w:rPr>
              <w:br/>
              <w:t>ETHx_FT_Sk_MI_pF_DS</w:t>
            </w:r>
            <w:r w:rsidRPr="004617FC">
              <w:rPr>
                <w:sz w:val="20"/>
              </w:rPr>
              <w:br/>
              <w:t>ETHx_FT_Sk_MI_pN_DS</w:t>
            </w:r>
            <w:r w:rsidRPr="004617FC">
              <w:rPr>
                <w:sz w:val="20"/>
              </w:rPr>
              <w:br/>
              <w:t>ETHx_FT_Sk_MI_pB_FD</w:t>
            </w:r>
            <w:r w:rsidRPr="004617FC">
              <w:rPr>
                <w:sz w:val="20"/>
              </w:rPr>
              <w:br/>
              <w:t>ETHx_FT_Sk_MI_pB_FDV</w:t>
            </w:r>
            <w:r w:rsidRPr="004617FC">
              <w:rPr>
                <w:sz w:val="20"/>
              </w:rPr>
              <w:br/>
              <w:t>ETHx_FT_Sk_MI_pF_FD</w:t>
            </w:r>
            <w:r w:rsidRPr="004617FC">
              <w:rPr>
                <w:sz w:val="20"/>
              </w:rPr>
              <w:br/>
              <w:t>ETHx_FT_Sk_MI_pF_FDV</w:t>
            </w:r>
            <w:r w:rsidRPr="004617FC">
              <w:rPr>
                <w:sz w:val="20"/>
              </w:rPr>
              <w:br/>
              <w:t>ETHx_FT_Sk_MI_pN_FD</w:t>
            </w:r>
            <w:r w:rsidRPr="004617FC">
              <w:rPr>
                <w:sz w:val="20"/>
              </w:rPr>
              <w:br/>
              <w:t>ETHx_FT_Sk_MI_pN_FDV</w:t>
            </w:r>
            <w:r w:rsidRPr="004617FC">
              <w:rPr>
                <w:sz w:val="20"/>
              </w:rPr>
              <w:br/>
              <w:t>ETHx_FT_Sk_MI_SvdCCM</w:t>
            </w:r>
            <w:r>
              <w:rPr>
                <w:rFonts w:hint="eastAsia"/>
                <w:sz w:val="20"/>
                <w:lang w:eastAsia="ja-JP"/>
              </w:rPr>
              <w:br/>
            </w:r>
            <w:r w:rsidRPr="00B5516E">
              <w:rPr>
                <w:sz w:val="20"/>
              </w:rPr>
              <w:t>ETHx_FT_Sk_MI_BW_</w:t>
            </w:r>
            <w:r>
              <w:rPr>
                <w:rFonts w:hint="eastAsia"/>
                <w:sz w:val="20"/>
                <w:lang w:eastAsia="ja-JP"/>
              </w:rPr>
              <w:t>Report</w:t>
            </w:r>
            <w:r w:rsidRPr="00B5516E">
              <w:rPr>
                <w:sz w:val="20"/>
              </w:rPr>
              <w:t xml:space="preserve">(SA, </w:t>
            </w:r>
            <w:r>
              <w:rPr>
                <w:rFonts w:hint="eastAsia"/>
                <w:sz w:val="20"/>
                <w:lang w:eastAsia="ja-JP"/>
              </w:rPr>
              <w:t>Port</w:t>
            </w:r>
            <w:r w:rsidRPr="00B5516E">
              <w:rPr>
                <w:sz w:val="20"/>
              </w:rPr>
              <w:t>ID, NominalBW</w:t>
            </w:r>
            <w:r>
              <w:rPr>
                <w:rFonts w:hint="eastAsia"/>
                <w:sz w:val="20"/>
                <w:lang w:eastAsia="ja-JP"/>
              </w:rPr>
              <w:t xml:space="preserve">, </w:t>
            </w:r>
            <w:r w:rsidRPr="00B5516E">
              <w:rPr>
                <w:sz w:val="20"/>
              </w:rPr>
              <w:t>CurrentBW)</w:t>
            </w:r>
            <w:r>
              <w:rPr>
                <w:rFonts w:hint="eastAsia"/>
                <w:sz w:val="20"/>
                <w:lang w:eastAsia="ja-JP"/>
              </w:rPr>
              <w:br/>
            </w:r>
          </w:p>
        </w:tc>
      </w:tr>
    </w:tbl>
    <w:p w14:paraId="595A7B0D" w14:textId="77777777" w:rsidR="00B86A51" w:rsidRPr="00DF53B1" w:rsidRDefault="00B86A51" w:rsidP="00B86A51">
      <w:pPr>
        <w:rPr>
          <w:sz w:val="22"/>
          <w:szCs w:val="22"/>
          <w:lang w:eastAsia="ja-JP"/>
        </w:rPr>
      </w:pPr>
      <w:r w:rsidRPr="00DF53B1">
        <w:rPr>
          <w:sz w:val="22"/>
          <w:szCs w:val="22"/>
        </w:rPr>
        <w:lastRenderedPageBreak/>
        <w:t>NOTE</w:t>
      </w:r>
      <w:r w:rsidRPr="00DF53B1">
        <w:rPr>
          <w:sz w:val="22"/>
          <w:szCs w:val="22"/>
          <w:lang w:eastAsia="ja-JP"/>
        </w:rPr>
        <w:t xml:space="preserve"> - </w:t>
      </w:r>
      <w:r w:rsidRPr="00DF53B1">
        <w:rPr>
          <w:sz w:val="22"/>
          <w:szCs w:val="22"/>
        </w:rPr>
        <w:t xml:space="preserve">If the delay measurement message rate is smaller than one second, there will be more than one </w:t>
      </w:r>
      <w:r w:rsidRPr="00DF53B1">
        <w:rPr>
          <w:sz w:val="22"/>
          <w:szCs w:val="22"/>
          <w:lang w:eastAsia="ja-JP"/>
        </w:rPr>
        <w:t xml:space="preserve">set of </w:t>
      </w:r>
      <w:r w:rsidRPr="00DF53B1">
        <w:rPr>
          <w:sz w:val="22"/>
          <w:szCs w:val="22"/>
        </w:rPr>
        <w:t>primitive value</w:t>
      </w:r>
      <w:r w:rsidRPr="00DF53B1">
        <w:rPr>
          <w:sz w:val="22"/>
          <w:szCs w:val="22"/>
          <w:lang w:eastAsia="ja-JP"/>
        </w:rPr>
        <w:t xml:space="preserve">s (i.e. pB_FD, pB_FDV, pF_FD, pF_FDV, pN_FD, pN_FDV) </w:t>
      </w:r>
      <w:r w:rsidRPr="00DF53B1">
        <w:rPr>
          <w:sz w:val="22"/>
          <w:szCs w:val="22"/>
        </w:rPr>
        <w:t>for some 1-second period</w:t>
      </w:r>
      <w:r w:rsidRPr="00DF53B1">
        <w:rPr>
          <w:sz w:val="22"/>
          <w:szCs w:val="22"/>
          <w:lang w:eastAsia="ja-JP"/>
        </w:rPr>
        <w:t>.</w:t>
      </w:r>
      <w:r w:rsidRPr="00DF53B1">
        <w:rPr>
          <w:sz w:val="22"/>
          <w:szCs w:val="22"/>
        </w:rPr>
        <w:t xml:space="preserve"> If the delay measurement message rate is larger than one second, there will be no </w:t>
      </w:r>
      <w:r w:rsidRPr="00DF53B1">
        <w:rPr>
          <w:sz w:val="22"/>
          <w:szCs w:val="22"/>
          <w:lang w:eastAsia="ja-JP"/>
        </w:rPr>
        <w:t xml:space="preserve">set of </w:t>
      </w:r>
      <w:r w:rsidRPr="00DF53B1">
        <w:rPr>
          <w:sz w:val="22"/>
          <w:szCs w:val="22"/>
        </w:rPr>
        <w:t>primitive value</w:t>
      </w:r>
      <w:r w:rsidRPr="00DF53B1">
        <w:rPr>
          <w:sz w:val="22"/>
          <w:szCs w:val="22"/>
          <w:lang w:eastAsia="ja-JP"/>
        </w:rPr>
        <w:t>s</w:t>
      </w:r>
      <w:r w:rsidRPr="00DF53B1">
        <w:rPr>
          <w:sz w:val="22"/>
          <w:szCs w:val="22"/>
        </w:rPr>
        <w:t xml:space="preserve"> for some 1-second period.</w:t>
      </w:r>
    </w:p>
    <w:p w14:paraId="7F2F7D95" w14:textId="77777777" w:rsidR="00B86A51" w:rsidRPr="00751219" w:rsidRDefault="00B86A51" w:rsidP="00B86A51">
      <w:pPr>
        <w:pStyle w:val="headingb0"/>
        <w:keepNext w:val="0"/>
        <w:keepLines w:val="0"/>
      </w:pPr>
    </w:p>
    <w:p w14:paraId="5BF1B17E" w14:textId="77777777" w:rsidR="00B86A51" w:rsidRPr="0029661B" w:rsidRDefault="00B86A51" w:rsidP="00B86A51">
      <w:pPr>
        <w:pStyle w:val="headingb0"/>
      </w:pPr>
      <w:r w:rsidRPr="0029661B">
        <w:lastRenderedPageBreak/>
        <w:t>Processes</w:t>
      </w:r>
    </w:p>
    <w:p w14:paraId="62330C0F" w14:textId="77777777" w:rsidR="00B86A51" w:rsidRDefault="00B86A51" w:rsidP="00B86A51">
      <w:pPr>
        <w:pStyle w:val="Figure"/>
        <w:rPr>
          <w:lang w:eastAsia="ja-JP"/>
        </w:rPr>
      </w:pPr>
      <w:r w:rsidRPr="00F749BA">
        <w:rPr>
          <w:noProof/>
          <w:lang w:eastAsia="zh-CN"/>
        </w:rPr>
        <w:drawing>
          <wp:inline distT="0" distB="0" distL="0" distR="0" wp14:anchorId="5EE9193D" wp14:editId="2F7A2189">
            <wp:extent cx="4293720" cy="8396640"/>
            <wp:effectExtent l="0" t="0" r="0" b="0"/>
            <wp:docPr id="248" name="図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4293720" cy="8396640"/>
                    </a:xfrm>
                    <a:prstGeom prst="rect">
                      <a:avLst/>
                    </a:prstGeom>
                    <a:noFill/>
                    <a:ln>
                      <a:noFill/>
                    </a:ln>
                  </pic:spPr>
                </pic:pic>
              </a:graphicData>
            </a:graphic>
          </wp:inline>
        </w:drawing>
      </w:r>
    </w:p>
    <w:p w14:paraId="5B627AC2" w14:textId="77777777" w:rsidR="00B86A51" w:rsidRPr="0029661B" w:rsidRDefault="00B86A51" w:rsidP="00B86A51">
      <w:pPr>
        <w:pStyle w:val="Figure"/>
      </w:pPr>
      <w:r w:rsidRPr="00A52046" w:rsidDel="00A52046">
        <w:lastRenderedPageBreak/>
        <w:t xml:space="preserve"> </w:t>
      </w:r>
    </w:p>
    <w:p w14:paraId="6C0C401D" w14:textId="77777777" w:rsidR="00B86A51" w:rsidRPr="0029661B" w:rsidRDefault="00B86A51" w:rsidP="00B86A51">
      <w:pPr>
        <w:pStyle w:val="FigureNoTitle"/>
      </w:pPr>
      <w:r w:rsidRPr="0029661B">
        <w:rPr>
          <w:lang w:eastAsia="ja-JP"/>
        </w:rPr>
        <w:t>Figure 9-1</w:t>
      </w:r>
      <w:r>
        <w:rPr>
          <w:lang w:eastAsia="ja-JP"/>
        </w:rPr>
        <w:t>6</w:t>
      </w:r>
      <w:r w:rsidRPr="0029661B">
        <w:rPr>
          <w:lang w:eastAsia="ja-JP"/>
        </w:rPr>
        <w:t xml:space="preserve"> </w:t>
      </w:r>
      <w:r w:rsidRPr="0029661B">
        <w:t>– ETHx_FT_Sk process</w:t>
      </w:r>
    </w:p>
    <w:p w14:paraId="2D0477FF" w14:textId="77777777" w:rsidR="00B86A51" w:rsidRPr="0029661B" w:rsidRDefault="00B86A51" w:rsidP="00B86A51">
      <w:pPr>
        <w:pStyle w:val="Headingi"/>
      </w:pPr>
      <w:r w:rsidRPr="0029661B">
        <w:t>MEP proactive</w:t>
      </w:r>
      <w:r w:rsidRPr="0029661B">
        <w:rPr>
          <w:lang w:eastAsia="ja-JP"/>
        </w:rPr>
        <w:t xml:space="preserve"> </w:t>
      </w:r>
      <w:r w:rsidRPr="0029661B">
        <w:t>OAM extraction</w:t>
      </w:r>
      <w:r w:rsidRPr="0029661B">
        <w:rPr>
          <w:lang w:eastAsia="ja-JP"/>
        </w:rPr>
        <w:t xml:space="preserve"> process</w:t>
      </w:r>
    </w:p>
    <w:p w14:paraId="1F7C34DA" w14:textId="77777777" w:rsidR="00B86A51" w:rsidRPr="0029661B" w:rsidRDefault="00B86A51" w:rsidP="00B86A51">
      <w:r w:rsidRPr="0029661B">
        <w:t>The MEP proactive</w:t>
      </w:r>
      <w:r w:rsidRPr="0029661B">
        <w:rPr>
          <w:lang w:eastAsia="ja-JP"/>
        </w:rPr>
        <w:t xml:space="preserve"> </w:t>
      </w:r>
      <w:r w:rsidRPr="0029661B">
        <w:t>OAM extraction process extracts OAM traffic units that are processed in the ETHx_FT_Sk process from the stream of traffic units according to the following pseudo code:</w:t>
      </w:r>
    </w:p>
    <w:p w14:paraId="7B04400C"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6D19F6AE" w14:textId="77777777" w:rsidR="00B86A51" w:rsidRPr="00B5516E" w:rsidRDefault="00B86A51" w:rsidP="00B86A51">
      <w:pPr>
        <w:pStyle w:val="Formal"/>
        <w:spacing w:line="240" w:lineRule="exact"/>
        <w:rPr>
          <w:rFonts w:cs="Courier New"/>
        </w:rPr>
      </w:pPr>
      <w:r w:rsidRPr="0029661B">
        <w:rPr>
          <w:rFonts w:cs="Courier New"/>
          <w:noProof w:val="0"/>
        </w:rPr>
        <w:t xml:space="preserve">if (TYPE=&lt;ETHOAM&gt;) and (MEL=MI_MEL) then </w:t>
      </w:r>
      <w:r w:rsidRPr="0029661B">
        <w:rPr>
          <w:rFonts w:cs="Courier New"/>
          <w:noProof w:val="0"/>
        </w:rPr>
        <w:br/>
        <w:t xml:space="preserve">  switch(OPC) {</w:t>
      </w:r>
      <w:r w:rsidRPr="0029661B">
        <w:rPr>
          <w:rFonts w:cs="Courier New"/>
          <w:noProof w:val="0"/>
        </w:rPr>
        <w:br/>
        <w:t xml:space="preserve">  case &lt;CCM&gt;: extract ETH-CCM OAM traffic unit and forward to CCM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&lt;AIS&gt;: extract ETH-AIS OAM traffic unit and forward to AIS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&lt;LCK&gt;: extract ETH-LCK OAM traffic unit and forward to LCK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LMM</w:t>
      </w:r>
      <w:r w:rsidRPr="0029661B">
        <w:rPr>
          <w:rFonts w:cs="Courier New"/>
          <w:noProof w:val="0"/>
        </w:rPr>
        <w:t>&gt;: extract ETH-</w:t>
      </w:r>
      <w:r w:rsidRPr="0029661B">
        <w:rPr>
          <w:rFonts w:cs="Courier New"/>
          <w:noProof w:val="0"/>
          <w:lang w:eastAsia="ja-JP"/>
        </w:rPr>
        <w:t>LMM</w:t>
      </w:r>
      <w:r w:rsidRPr="0029661B">
        <w:rPr>
          <w:rFonts w:cs="Courier New"/>
          <w:noProof w:val="0"/>
        </w:rPr>
        <w:t xml:space="preserve"> OAM traffic unit and forward to </w:t>
      </w:r>
      <w:r w:rsidRPr="0029661B">
        <w:rPr>
          <w:rFonts w:cs="Courier New"/>
          <w:noProof w:val="0"/>
          <w:lang w:eastAsia="ja-JP"/>
        </w:rPr>
        <w:t>LM</w:t>
      </w:r>
      <w:r w:rsidRPr="0029661B">
        <w:rPr>
          <w:rFonts w:cs="Courier New"/>
          <w:noProof w:val="0"/>
        </w:rPr>
        <w:t xml:space="preserve">M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LMR</w:t>
      </w:r>
      <w:r w:rsidRPr="0029661B">
        <w:rPr>
          <w:rFonts w:cs="Courier New"/>
          <w:noProof w:val="0"/>
        </w:rPr>
        <w:t>&gt;: extract ETH-</w:t>
      </w:r>
      <w:r w:rsidRPr="0029661B">
        <w:rPr>
          <w:rFonts w:cs="Courier New"/>
          <w:noProof w:val="0"/>
          <w:lang w:eastAsia="ja-JP"/>
        </w:rPr>
        <w:t>LMR</w:t>
      </w:r>
      <w:r w:rsidRPr="0029661B">
        <w:rPr>
          <w:rFonts w:cs="Courier New"/>
          <w:noProof w:val="0"/>
        </w:rPr>
        <w:t xml:space="preserve"> OAM traffic unit and forward to </w:t>
      </w:r>
      <w:r w:rsidRPr="0029661B">
        <w:rPr>
          <w:rFonts w:cs="Courier New"/>
          <w:noProof w:val="0"/>
          <w:lang w:eastAsia="ja-JP"/>
        </w:rPr>
        <w:t>LMR</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DMM</w:t>
      </w:r>
      <w:r w:rsidRPr="0029661B">
        <w:rPr>
          <w:rFonts w:cs="Courier New"/>
          <w:noProof w:val="0"/>
        </w:rPr>
        <w:t>&gt;: extract ETH-</w:t>
      </w:r>
      <w:r w:rsidRPr="0029661B">
        <w:rPr>
          <w:rFonts w:cs="Courier New"/>
          <w:noProof w:val="0"/>
          <w:lang w:eastAsia="ja-JP"/>
        </w:rPr>
        <w:t>DMM</w:t>
      </w:r>
      <w:r w:rsidRPr="0029661B">
        <w:rPr>
          <w:rFonts w:cs="Courier New"/>
          <w:noProof w:val="0"/>
        </w:rPr>
        <w:t xml:space="preserve"> OAM traffic unit and forward to </w:t>
      </w:r>
      <w:r w:rsidRPr="0029661B">
        <w:rPr>
          <w:rFonts w:cs="Courier New"/>
          <w:noProof w:val="0"/>
          <w:lang w:eastAsia="ja-JP"/>
        </w:rPr>
        <w:t>DMM</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DMR</w:t>
      </w:r>
      <w:r w:rsidRPr="0029661B">
        <w:rPr>
          <w:rFonts w:cs="Courier New"/>
          <w:noProof w:val="0"/>
        </w:rPr>
        <w:t>&gt;: extract ETH-</w:t>
      </w:r>
      <w:r w:rsidRPr="0029661B">
        <w:rPr>
          <w:rFonts w:cs="Courier New"/>
          <w:noProof w:val="0"/>
          <w:lang w:eastAsia="ja-JP"/>
        </w:rPr>
        <w:t>DMR</w:t>
      </w:r>
      <w:r w:rsidRPr="0029661B">
        <w:rPr>
          <w:rFonts w:cs="Courier New"/>
          <w:noProof w:val="0"/>
        </w:rPr>
        <w:t xml:space="preserve"> OAM traffic unit and forward to </w:t>
      </w:r>
      <w:r w:rsidRPr="0029661B">
        <w:rPr>
          <w:rFonts w:cs="Courier New"/>
          <w:noProof w:val="0"/>
          <w:lang w:eastAsia="ja-JP"/>
        </w:rPr>
        <w:t>DMR</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1DM</w:t>
      </w:r>
      <w:r w:rsidRPr="0029661B">
        <w:rPr>
          <w:rFonts w:cs="Courier New"/>
          <w:noProof w:val="0"/>
        </w:rPr>
        <w:t>&gt;: extract ETH-</w:t>
      </w:r>
      <w:r w:rsidRPr="0029661B">
        <w:rPr>
          <w:rFonts w:cs="Courier New"/>
          <w:noProof w:val="0"/>
          <w:lang w:eastAsia="ja-JP"/>
        </w:rPr>
        <w:t>1DM</w:t>
      </w:r>
      <w:r w:rsidRPr="0029661B">
        <w:rPr>
          <w:rFonts w:cs="Courier New"/>
          <w:noProof w:val="0"/>
        </w:rPr>
        <w:t xml:space="preserve"> OAM traffic unit and forward to </w:t>
      </w:r>
      <w:r w:rsidRPr="0029661B">
        <w:rPr>
          <w:rFonts w:cs="Courier New"/>
          <w:noProof w:val="0"/>
          <w:lang w:eastAsia="ja-JP"/>
        </w:rPr>
        <w:t>1DM</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&lt;SLM&gt;: extract ETH</w:t>
      </w:r>
      <w:r w:rsidRPr="004617FC">
        <w:rPr>
          <w:rFonts w:cs="Courier New"/>
          <w:noProof w:val="0"/>
          <w:lang w:eastAsia="ja-JP"/>
        </w:rPr>
        <w:t>-SLM OAM traffic unit and forward to SLM</w:t>
      </w:r>
      <w:r w:rsidRPr="004617FC">
        <w:rPr>
          <w:rFonts w:cs="Courier New"/>
          <w:noProof w:val="0"/>
        </w:rPr>
        <w:t xml:space="preserve"> port</w:t>
      </w:r>
      <w:r w:rsidRPr="004617FC">
        <w:rPr>
          <w:rFonts w:cs="Courier New"/>
          <w:noProof w:val="0"/>
          <w:lang w:eastAsia="ja-JP"/>
        </w:rPr>
        <w:br/>
      </w:r>
      <w:r w:rsidRPr="004617FC">
        <w:rPr>
          <w:rFonts w:cs="Courier New"/>
          <w:noProof w:val="0"/>
        </w:rPr>
        <w:t xml:space="preserve">  case &lt;SLR&gt;: extract ETH</w:t>
      </w:r>
      <w:r w:rsidRPr="004617FC">
        <w:rPr>
          <w:rFonts w:cs="Courier New"/>
          <w:noProof w:val="0"/>
          <w:lang w:eastAsia="ja-JP"/>
        </w:rPr>
        <w:t>-SLR OAM traffic unit and forward to SLR</w:t>
      </w:r>
      <w:r w:rsidRPr="004617FC">
        <w:rPr>
          <w:rFonts w:cs="Courier New"/>
          <w:noProof w:val="0"/>
        </w:rPr>
        <w:t xml:space="preserve"> port</w:t>
      </w:r>
      <w:r w:rsidRPr="004617FC">
        <w:rPr>
          <w:rFonts w:cs="Courier New"/>
          <w:noProof w:val="0"/>
          <w:lang w:eastAsia="ja-JP"/>
        </w:rPr>
        <w:br/>
      </w:r>
      <w:r w:rsidRPr="0029661B">
        <w:rPr>
          <w:rFonts w:cs="Courier New"/>
          <w:noProof w:val="0"/>
        </w:rPr>
        <w:t xml:space="preserve">  case &lt;</w:t>
      </w:r>
      <w:r w:rsidRPr="0029661B">
        <w:rPr>
          <w:rFonts w:cs="Courier New"/>
          <w:noProof w:val="0"/>
          <w:lang w:eastAsia="ja-JP"/>
        </w:rPr>
        <w:t>1SL</w:t>
      </w:r>
      <w:r w:rsidRPr="0029661B">
        <w:rPr>
          <w:rFonts w:cs="Courier New"/>
          <w:noProof w:val="0"/>
        </w:rPr>
        <w:t>&gt;: extract ETH-</w:t>
      </w:r>
      <w:r w:rsidRPr="0029661B">
        <w:rPr>
          <w:rFonts w:cs="Courier New"/>
          <w:noProof w:val="0"/>
          <w:lang w:eastAsia="ja-JP"/>
        </w:rPr>
        <w:t>1SL</w:t>
      </w:r>
      <w:r w:rsidRPr="0029661B">
        <w:rPr>
          <w:rFonts w:cs="Courier New"/>
          <w:noProof w:val="0"/>
        </w:rPr>
        <w:t xml:space="preserve"> OAM traffic unit and forward to </w:t>
      </w:r>
      <w:r w:rsidRPr="0029661B">
        <w:rPr>
          <w:rFonts w:cs="Courier New"/>
          <w:noProof w:val="0"/>
          <w:lang w:eastAsia="ja-JP"/>
        </w:rPr>
        <w:t>1SL</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r>
      <w:r w:rsidRPr="00B5516E">
        <w:rPr>
          <w:rFonts w:cs="Courier New"/>
        </w:rPr>
        <w:t xml:space="preserve">  case &lt;GNM&gt;: switch(SubOPC) {</w:t>
      </w:r>
    </w:p>
    <w:p w14:paraId="181967D3" w14:textId="77777777" w:rsidR="00B86A51" w:rsidRPr="00B5516E" w:rsidRDefault="00B86A51" w:rsidP="00B86A51">
      <w:pPr>
        <w:pStyle w:val="Formal"/>
        <w:spacing w:line="240" w:lineRule="exact"/>
        <w:rPr>
          <w:rFonts w:cs="Courier New"/>
        </w:rPr>
      </w:pPr>
      <w:r w:rsidRPr="00B5516E">
        <w:rPr>
          <w:rFonts w:cs="Courier New"/>
        </w:rPr>
        <w:t xml:space="preserve">    case &lt;BNM&gt;: extract ETH-BN OAM traffic unit and forward to BNM Port</w:t>
      </w:r>
    </w:p>
    <w:p w14:paraId="21B0D1CF" w14:textId="77777777" w:rsidR="00B86A51" w:rsidRPr="00B5516E" w:rsidRDefault="00B86A51" w:rsidP="00B86A51">
      <w:pPr>
        <w:pStyle w:val="Formal"/>
        <w:spacing w:line="240" w:lineRule="exact"/>
        <w:rPr>
          <w:rFonts w:cs="Courier New"/>
        </w:rPr>
      </w:pPr>
      <w:r w:rsidRPr="00B5516E">
        <w:rPr>
          <w:rFonts w:cs="Courier New"/>
        </w:rPr>
        <w:t xml:space="preserve"> </w:t>
      </w:r>
      <w:r>
        <w:rPr>
          <w:rFonts w:cs="Courier New" w:hint="eastAsia"/>
          <w:lang w:eastAsia="ja-JP"/>
        </w:rPr>
        <w:t xml:space="preserve">   </w:t>
      </w:r>
      <w:r w:rsidRPr="00B5516E">
        <w:rPr>
          <w:rFonts w:cs="Courier New"/>
        </w:rPr>
        <w:t>default: forward ETH_CI traffic unit to Data port</w:t>
      </w:r>
    </w:p>
    <w:p w14:paraId="176DC8F8" w14:textId="77777777" w:rsidR="00B86A51" w:rsidRDefault="00B86A51" w:rsidP="00B86A51">
      <w:pPr>
        <w:pStyle w:val="Formal"/>
        <w:spacing w:line="240" w:lineRule="exact"/>
        <w:rPr>
          <w:rFonts w:cs="Courier New"/>
          <w:lang w:eastAsia="ja-JP"/>
        </w:rPr>
      </w:pPr>
      <w:r>
        <w:rPr>
          <w:rFonts w:cs="Courier New"/>
        </w:rPr>
        <w:t xml:space="preserve">  </w:t>
      </w:r>
      <w:r w:rsidRPr="00B5516E">
        <w:rPr>
          <w:rFonts w:cs="Courier New"/>
        </w:rPr>
        <w:t>}</w:t>
      </w:r>
    </w:p>
    <w:p w14:paraId="69C3929B" w14:textId="77777777" w:rsidR="00B86A51" w:rsidRPr="0029661B" w:rsidRDefault="00B86A51" w:rsidP="00B86A51">
      <w:pPr>
        <w:pStyle w:val="Formal"/>
        <w:spacing w:line="240" w:lineRule="exact"/>
        <w:rPr>
          <w:rFonts w:cs="Courier New"/>
        </w:rPr>
      </w:pPr>
      <w:r w:rsidRPr="0029661B">
        <w:rPr>
          <w:rFonts w:cs="Courier New"/>
        </w:rPr>
        <w:t xml:space="preserve">  default: forward ETH_CI traffic unit to Data port</w:t>
      </w:r>
    </w:p>
    <w:p w14:paraId="0EDC2D36"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100" w:firstLine="200"/>
        <w:rPr>
          <w:rFonts w:cs="Courier New"/>
          <w:noProof w:val="0"/>
          <w:lang w:eastAsia="ja-JP"/>
        </w:rPr>
      </w:pPr>
      <w:r w:rsidRPr="0029661B">
        <w:rPr>
          <w:rFonts w:cs="Courier New"/>
          <w:noProof w:val="0"/>
          <w:lang w:eastAsia="ja-JP"/>
        </w:rPr>
        <w:t>}</w:t>
      </w:r>
    </w:p>
    <w:p w14:paraId="2FBF2F7C"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elseif (TYPE=&lt;ETH0AM&gt;) and (MEL</w:t>
      </w:r>
      <w:r w:rsidRPr="0029661B">
        <w:rPr>
          <w:rFonts w:cs="Courier New"/>
          <w:noProof w:val="0"/>
          <w:lang w:eastAsia="ja-JP"/>
        </w:rPr>
        <w:t>&lt;</w:t>
      </w:r>
      <w:r w:rsidRPr="0029661B">
        <w:rPr>
          <w:rFonts w:cs="Courier New"/>
          <w:noProof w:val="0"/>
        </w:rPr>
        <w:t xml:space="preserve">MI_MEL) and (OPC=CCM) then </w:t>
      </w:r>
      <w:r w:rsidRPr="0029661B">
        <w:rPr>
          <w:rFonts w:cs="Courier New"/>
          <w:noProof w:val="0"/>
        </w:rPr>
        <w:br/>
        <w:t xml:space="preserve">  extract ETH-CCM OAM traffic unit and forward to CCM </w:t>
      </w:r>
      <w:r w:rsidRPr="0029661B">
        <w:rPr>
          <w:rFonts w:cs="Courier New"/>
          <w:noProof w:val="0"/>
          <w:lang w:eastAsia="ja-JP"/>
        </w:rPr>
        <w:t>P</w:t>
      </w:r>
      <w:r w:rsidRPr="0029661B">
        <w:rPr>
          <w:rFonts w:cs="Courier New"/>
          <w:noProof w:val="0"/>
        </w:rPr>
        <w:t xml:space="preserve">ort </w:t>
      </w:r>
      <w:r w:rsidRPr="0029661B">
        <w:rPr>
          <w:rFonts w:cs="Courier New"/>
          <w:noProof w:val="0"/>
          <w:lang w:eastAsia="ja-JP"/>
        </w:rPr>
        <w:br/>
      </w:r>
      <w:r w:rsidRPr="0029661B">
        <w:rPr>
          <w:rFonts w:cs="Courier New"/>
          <w:noProof w:val="0"/>
        </w:rPr>
        <w:t>else</w:t>
      </w:r>
    </w:p>
    <w:p w14:paraId="548D6ABB"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40"/>
        <w:rPr>
          <w:rFonts w:cs="Courier New"/>
          <w:noProof w:val="0"/>
        </w:rPr>
      </w:pPr>
      <w:r w:rsidRPr="0029661B">
        <w:rPr>
          <w:rFonts w:cs="Courier New"/>
          <w:noProof w:val="0"/>
        </w:rPr>
        <w:t xml:space="preserve">forward </w:t>
      </w:r>
      <w:r w:rsidRPr="0029661B">
        <w:rPr>
          <w:rFonts w:cs="Courier New"/>
          <w:noProof w:val="0"/>
          <w:lang w:eastAsia="ja-JP"/>
        </w:rPr>
        <w:t xml:space="preserve">ETH CI </w:t>
      </w:r>
      <w:r w:rsidRPr="0029661B">
        <w:rPr>
          <w:rFonts w:cs="Courier New"/>
          <w:noProof w:val="0"/>
        </w:rPr>
        <w:t xml:space="preserve">traffic unit to Data </w:t>
      </w:r>
      <w:r w:rsidRPr="0029661B">
        <w:rPr>
          <w:rFonts w:cs="Courier New"/>
          <w:noProof w:val="0"/>
          <w:lang w:eastAsia="ja-JP"/>
        </w:rPr>
        <w:t>P</w:t>
      </w:r>
      <w:r w:rsidRPr="0029661B">
        <w:rPr>
          <w:rFonts w:cs="Courier New"/>
          <w:noProof w:val="0"/>
        </w:rPr>
        <w:t>ort</w:t>
      </w:r>
    </w:p>
    <w:p w14:paraId="50447B19"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6E334EE3" w14:textId="77777777" w:rsidR="00B86A51" w:rsidRPr="004617FC" w:rsidRDefault="00B86A51" w:rsidP="00B86A51">
      <w:pPr>
        <w:pStyle w:val="Note"/>
        <w:rPr>
          <w:lang w:eastAsia="ja-JP"/>
        </w:rPr>
      </w:pPr>
      <w:r w:rsidRPr="004617FC">
        <w:rPr>
          <w:lang w:eastAsia="ja-JP"/>
        </w:rPr>
        <w:t>NOTE – Further filtering of OAM traffic units is performed by the OAM MEL filter process which forms part of the ETH adaptation functions specified in clause 9.3.</w:t>
      </w:r>
    </w:p>
    <w:p w14:paraId="41664E61" w14:textId="77777777" w:rsidR="00B86A51" w:rsidRPr="0029661B" w:rsidRDefault="00B86A51" w:rsidP="00B86A51">
      <w:pPr>
        <w:pStyle w:val="Headingi"/>
        <w:rPr>
          <w:lang w:eastAsia="ja-JP"/>
        </w:rPr>
      </w:pPr>
      <w:r w:rsidRPr="0029661B">
        <w:rPr>
          <w:lang w:eastAsia="ja-JP"/>
        </w:rPr>
        <w:t>ETH_AIS reception process</w:t>
      </w:r>
    </w:p>
    <w:p w14:paraId="0CD9B915" w14:textId="77777777" w:rsidR="00B86A51" w:rsidRPr="0029661B" w:rsidRDefault="00B86A51" w:rsidP="00B86A51">
      <w:pPr>
        <w:rPr>
          <w:lang w:eastAsia="ja-JP"/>
        </w:rPr>
      </w:pPr>
      <w:r w:rsidRPr="0029661B">
        <w:rPr>
          <w:lang w:eastAsia="ja-JP"/>
        </w:rPr>
        <w:t>This process generates the AIS event upon receipt of the AIS traffic unit from the OAM MEP extraction process.</w:t>
      </w:r>
    </w:p>
    <w:p w14:paraId="179E05F1" w14:textId="77777777" w:rsidR="00B86A51" w:rsidRPr="0029661B" w:rsidRDefault="00B86A51" w:rsidP="00B86A51">
      <w:pPr>
        <w:pStyle w:val="Headingi"/>
        <w:rPr>
          <w:lang w:eastAsia="ja-JP"/>
        </w:rPr>
      </w:pPr>
      <w:r w:rsidRPr="0029661B">
        <w:rPr>
          <w:lang w:eastAsia="ja-JP"/>
        </w:rPr>
        <w:t>ETH_LCK reception process</w:t>
      </w:r>
    </w:p>
    <w:p w14:paraId="2456A194" w14:textId="77777777" w:rsidR="00B86A51" w:rsidRPr="0029661B" w:rsidRDefault="00B86A51" w:rsidP="00B86A51">
      <w:pPr>
        <w:rPr>
          <w:iCs/>
          <w:lang w:eastAsia="ja-JP"/>
        </w:rPr>
      </w:pPr>
      <w:r w:rsidRPr="0029661B">
        <w:rPr>
          <w:iCs/>
          <w:lang w:eastAsia="ja-JP"/>
        </w:rPr>
        <w:t>This process generates the LCK event upon receipt of the LCK traffic unit from the OAM MEP extraction process.</w:t>
      </w:r>
    </w:p>
    <w:p w14:paraId="2A8178FE" w14:textId="77777777" w:rsidR="00B86A51" w:rsidRPr="0029661B" w:rsidRDefault="00B86A51" w:rsidP="00B86A51">
      <w:pPr>
        <w:pStyle w:val="Headingi"/>
        <w:rPr>
          <w:lang w:eastAsia="ja-JP"/>
        </w:rPr>
      </w:pPr>
      <w:r w:rsidRPr="0029661B">
        <w:rPr>
          <w:lang w:eastAsia="ja-JP"/>
        </w:rPr>
        <w:t>L</w:t>
      </w:r>
      <w:r w:rsidRPr="0029661B">
        <w:t>MM reception</w:t>
      </w:r>
    </w:p>
    <w:p w14:paraId="440B7407" w14:textId="77777777" w:rsidR="00B86A51" w:rsidRPr="0029661B" w:rsidRDefault="00B86A51" w:rsidP="00B86A51">
      <w:pPr>
        <w:rPr>
          <w:lang w:eastAsia="ja-JP"/>
        </w:rPr>
      </w:pPr>
      <w:r w:rsidRPr="0029661B">
        <w:rPr>
          <w:lang w:eastAsia="ja-JP"/>
        </w:rPr>
        <w:t xml:space="preserve">This process is defined in clause 8.1.9 where the LM protocol is defined. Clause 8.1.9.4 defines the LMM reception process. </w:t>
      </w:r>
    </w:p>
    <w:p w14:paraId="066EFC86" w14:textId="77777777" w:rsidR="00B86A51" w:rsidRPr="0029661B" w:rsidRDefault="00B86A51" w:rsidP="00B86A51">
      <w:pPr>
        <w:pStyle w:val="Headingi"/>
        <w:rPr>
          <w:lang w:eastAsia="ja-JP"/>
        </w:rPr>
      </w:pPr>
      <w:r w:rsidRPr="0029661B">
        <w:rPr>
          <w:lang w:eastAsia="ja-JP"/>
        </w:rPr>
        <w:t>LMR reception</w:t>
      </w:r>
    </w:p>
    <w:p w14:paraId="6ADA5B32" w14:textId="77777777" w:rsidR="00B86A51" w:rsidRPr="0029661B" w:rsidRDefault="00B86A51" w:rsidP="00B86A51">
      <w:pPr>
        <w:rPr>
          <w:lang w:eastAsia="ja-JP"/>
        </w:rPr>
      </w:pPr>
      <w:r w:rsidRPr="0029661B">
        <w:rPr>
          <w:lang w:eastAsia="ja-JP"/>
        </w:rPr>
        <w:t xml:space="preserve">This process is defined in clause 8.1.9 where the LM protocol is defined. Clause 8.1.9.6 defines the LMR reception process. </w:t>
      </w:r>
    </w:p>
    <w:p w14:paraId="55E9880C" w14:textId="77777777" w:rsidR="00B86A51" w:rsidRPr="0029661B" w:rsidRDefault="00B86A51" w:rsidP="00B86A51">
      <w:pPr>
        <w:pStyle w:val="Headingi"/>
        <w:rPr>
          <w:lang w:eastAsia="ja-JP"/>
        </w:rPr>
      </w:pPr>
      <w:r w:rsidRPr="0029661B">
        <w:rPr>
          <w:lang w:eastAsia="ja-JP"/>
        </w:rPr>
        <w:lastRenderedPageBreak/>
        <w:t>LMR</w:t>
      </w:r>
      <w:r w:rsidRPr="0029661B">
        <w:t xml:space="preserve"> Demux</w:t>
      </w:r>
    </w:p>
    <w:p w14:paraId="7B150A00" w14:textId="77777777" w:rsidR="00B86A51" w:rsidRPr="0029661B" w:rsidRDefault="00B86A51" w:rsidP="00B86A51">
      <w:r w:rsidRPr="0029661B">
        <w:t xml:space="preserve">The </w:t>
      </w:r>
      <w:r w:rsidRPr="0029661B">
        <w:rPr>
          <w:lang w:eastAsia="ja-JP"/>
        </w:rPr>
        <w:t>LMR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w:t>
      </w:r>
      <w:r w:rsidRPr="0029661B">
        <w:t xml:space="preserve">signal </w:t>
      </w:r>
      <w:r w:rsidRPr="0029661B">
        <w:rPr>
          <w:lang w:eastAsia="ja-JP"/>
        </w:rPr>
        <w:t>can be used for the selection of</w:t>
      </w:r>
      <w:r w:rsidRPr="0029661B">
        <w:t xml:space="preserve"> the port.</w:t>
      </w:r>
    </w:p>
    <w:p w14:paraId="712D9370" w14:textId="77777777" w:rsidR="00B86A51" w:rsidRPr="0029661B" w:rsidRDefault="00B86A51" w:rsidP="00B86A51">
      <w:pPr>
        <w:pStyle w:val="Headingi"/>
        <w:rPr>
          <w:lang w:eastAsia="ja-JP"/>
        </w:rPr>
      </w:pPr>
      <w:r w:rsidRPr="0029661B">
        <w:t>DMM reception</w:t>
      </w:r>
    </w:p>
    <w:p w14:paraId="7C7E3009"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8.1.10.4 defines the DMM reception process. </w:t>
      </w:r>
    </w:p>
    <w:p w14:paraId="1005CF52" w14:textId="77777777" w:rsidR="00B86A51" w:rsidRPr="0029661B" w:rsidRDefault="00B86A51" w:rsidP="00B86A51">
      <w:pPr>
        <w:pStyle w:val="Headingi"/>
        <w:rPr>
          <w:lang w:eastAsia="ja-JP"/>
        </w:rPr>
      </w:pPr>
      <w:r w:rsidRPr="0029661B">
        <w:rPr>
          <w:lang w:eastAsia="ja-JP"/>
        </w:rPr>
        <w:t>DMR reception</w:t>
      </w:r>
    </w:p>
    <w:p w14:paraId="49EF2E9E"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8.1.10.6 defines the DMR reception process. </w:t>
      </w:r>
    </w:p>
    <w:p w14:paraId="77DC3538" w14:textId="77777777" w:rsidR="00B86A51" w:rsidRPr="0029661B" w:rsidRDefault="00B86A51" w:rsidP="00B86A51">
      <w:pPr>
        <w:pStyle w:val="Headingi"/>
        <w:rPr>
          <w:lang w:eastAsia="ja-JP"/>
        </w:rPr>
      </w:pPr>
      <w:r w:rsidRPr="0029661B">
        <w:rPr>
          <w:lang w:eastAsia="ja-JP"/>
        </w:rPr>
        <w:t>DMR</w:t>
      </w:r>
      <w:r w:rsidRPr="0029661B">
        <w:t xml:space="preserve"> Demux</w:t>
      </w:r>
    </w:p>
    <w:p w14:paraId="55F28CAB" w14:textId="77777777" w:rsidR="00B86A51" w:rsidRPr="0029661B" w:rsidRDefault="00B86A51" w:rsidP="00B86A51">
      <w:r w:rsidRPr="0029661B">
        <w:t xml:space="preserve">The </w:t>
      </w:r>
      <w:r w:rsidRPr="0029661B">
        <w:rPr>
          <w:lang w:eastAsia="ja-JP"/>
        </w:rPr>
        <w:t>DMR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550B688B" w14:textId="77777777" w:rsidR="00B86A51" w:rsidRPr="0029661B" w:rsidRDefault="00B86A51" w:rsidP="00B86A51">
      <w:pPr>
        <w:pStyle w:val="Headingi"/>
        <w:rPr>
          <w:lang w:eastAsia="ja-JP"/>
        </w:rPr>
      </w:pPr>
      <w:r w:rsidRPr="0029661B">
        <w:rPr>
          <w:lang w:eastAsia="ja-JP"/>
        </w:rPr>
        <w:t>1DM reception</w:t>
      </w:r>
    </w:p>
    <w:p w14:paraId="31B66FF8"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8.1.11.4 defines the 1DM reception process. </w:t>
      </w:r>
    </w:p>
    <w:p w14:paraId="3EF23DE8" w14:textId="77777777" w:rsidR="00B86A51" w:rsidRPr="0029661B" w:rsidRDefault="00B86A51" w:rsidP="00B86A51">
      <w:pPr>
        <w:pStyle w:val="Headingi"/>
        <w:rPr>
          <w:lang w:eastAsia="ja-JP"/>
        </w:rPr>
      </w:pPr>
      <w:r w:rsidRPr="0029661B">
        <w:rPr>
          <w:lang w:eastAsia="ja-JP"/>
        </w:rPr>
        <w:t>1DM</w:t>
      </w:r>
      <w:r w:rsidRPr="0029661B">
        <w:t xml:space="preserve"> Demux</w:t>
      </w:r>
    </w:p>
    <w:p w14:paraId="6E3DCBB0" w14:textId="77777777" w:rsidR="00B86A51" w:rsidRPr="0029661B" w:rsidRDefault="00B86A51" w:rsidP="00B86A51">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53BC1A0B" w14:textId="77777777" w:rsidR="00B86A51" w:rsidRPr="0029661B" w:rsidRDefault="00B86A51" w:rsidP="00B86A51">
      <w:pPr>
        <w:pStyle w:val="Headingi"/>
        <w:rPr>
          <w:lang w:eastAsia="ja-JP"/>
        </w:rPr>
      </w:pPr>
      <w:r w:rsidRPr="0029661B">
        <w:rPr>
          <w:lang w:eastAsia="ja-JP"/>
        </w:rPr>
        <w:t>Proactive 1DM Control_Sk</w:t>
      </w:r>
    </w:p>
    <w:p w14:paraId="7240029E"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8.1.11.5 defines the 1DM Control_Sk process. </w:t>
      </w:r>
    </w:p>
    <w:p w14:paraId="1CB15373" w14:textId="77777777" w:rsidR="00B86A51" w:rsidRPr="0029661B" w:rsidRDefault="00B86A51" w:rsidP="00B86A51">
      <w:pPr>
        <w:pStyle w:val="Headingi"/>
        <w:rPr>
          <w:lang w:eastAsia="ja-JP"/>
        </w:rPr>
      </w:pPr>
      <w:r w:rsidRPr="0029661B">
        <w:rPr>
          <w:lang w:eastAsia="ja-JP"/>
        </w:rPr>
        <w:t>SLM reception</w:t>
      </w:r>
    </w:p>
    <w:p w14:paraId="59DB1368" w14:textId="77777777" w:rsidR="00B86A51" w:rsidRPr="0029661B" w:rsidRDefault="00B86A51" w:rsidP="00B86A51">
      <w:r w:rsidRPr="0029661B">
        <w:t>This process is defined in clause 8.1.14 where the SL protocol is defined. Clause 8.1.14.4 defines the SLM reception process.</w:t>
      </w:r>
    </w:p>
    <w:p w14:paraId="44845233" w14:textId="77777777" w:rsidR="00B86A51" w:rsidRPr="0029661B" w:rsidRDefault="00B86A51" w:rsidP="00B86A51">
      <w:pPr>
        <w:pStyle w:val="Headingi"/>
        <w:rPr>
          <w:lang w:eastAsia="ja-JP"/>
        </w:rPr>
      </w:pPr>
      <w:r w:rsidRPr="0029661B">
        <w:rPr>
          <w:lang w:eastAsia="ja-JP"/>
        </w:rPr>
        <w:t>SLR reception</w:t>
      </w:r>
    </w:p>
    <w:p w14:paraId="23524B11" w14:textId="77777777" w:rsidR="00B86A51" w:rsidRPr="0029661B" w:rsidRDefault="00B86A51" w:rsidP="00B86A51">
      <w:r w:rsidRPr="0029661B">
        <w:t>This process is defined in clause 8.1.14 where the SL protocol is defined. Clause 8.1.14.</w:t>
      </w:r>
      <w:r w:rsidRPr="0029661B">
        <w:rPr>
          <w:lang w:eastAsia="ja-JP"/>
        </w:rPr>
        <w:t>6</w:t>
      </w:r>
      <w:r w:rsidRPr="0029661B">
        <w:t xml:space="preserve"> defines the SLR reception process. </w:t>
      </w:r>
    </w:p>
    <w:p w14:paraId="27168B2B" w14:textId="77777777" w:rsidR="00B86A51" w:rsidRPr="0029661B" w:rsidRDefault="00B86A51" w:rsidP="00B86A51">
      <w:pPr>
        <w:pStyle w:val="Headingi"/>
        <w:rPr>
          <w:lang w:eastAsia="ja-JP"/>
        </w:rPr>
      </w:pPr>
      <w:r w:rsidRPr="0029661B">
        <w:t>SLR Demux</w:t>
      </w:r>
    </w:p>
    <w:p w14:paraId="26E5A8BF" w14:textId="77777777" w:rsidR="00B86A51" w:rsidRPr="0029661B" w:rsidRDefault="00B86A51" w:rsidP="00B86A51">
      <w:r w:rsidRPr="0029661B">
        <w:t>The SLR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53875CBC" w14:textId="77777777" w:rsidR="00B86A51" w:rsidRPr="0029661B" w:rsidRDefault="00B86A51" w:rsidP="00B86A51">
      <w:pPr>
        <w:pStyle w:val="Headingi"/>
        <w:rPr>
          <w:lang w:eastAsia="ja-JP"/>
        </w:rPr>
      </w:pPr>
      <w:r w:rsidRPr="0029661B">
        <w:rPr>
          <w:lang w:eastAsia="ja-JP"/>
        </w:rPr>
        <w:t>1SL reception</w:t>
      </w:r>
    </w:p>
    <w:p w14:paraId="0AFD7EBA" w14:textId="77777777" w:rsidR="00B86A51" w:rsidRPr="0029661B" w:rsidRDefault="00B86A51" w:rsidP="00B86A51">
      <w:pPr>
        <w:rPr>
          <w:lang w:eastAsia="ja-JP"/>
        </w:rPr>
      </w:pPr>
      <w:r w:rsidRPr="0029661B">
        <w:rPr>
          <w:lang w:eastAsia="ja-JP"/>
        </w:rPr>
        <w:t xml:space="preserve">This process is defined in clause 8.1.15 where the 1SL protocol is defined. Clause 8.1.15.4 defines the 1SL reception process. </w:t>
      </w:r>
    </w:p>
    <w:p w14:paraId="39F364A9" w14:textId="77777777" w:rsidR="00B86A51" w:rsidRPr="0029661B" w:rsidRDefault="00B86A51" w:rsidP="00B86A51">
      <w:pPr>
        <w:pStyle w:val="Headingi"/>
        <w:rPr>
          <w:lang w:eastAsia="ja-JP"/>
        </w:rPr>
      </w:pPr>
      <w:r w:rsidRPr="0029661B">
        <w:rPr>
          <w:lang w:eastAsia="ja-JP"/>
        </w:rPr>
        <w:t>1SL Demux</w:t>
      </w:r>
    </w:p>
    <w:p w14:paraId="49697EFC" w14:textId="77777777" w:rsidR="00B86A51" w:rsidRPr="0029661B" w:rsidRDefault="00B86A51" w:rsidP="00B86A51">
      <w:pPr>
        <w:rPr>
          <w:lang w:eastAsia="ja-JP"/>
        </w:rPr>
      </w:pPr>
      <w:r w:rsidRPr="0029661B">
        <w:rPr>
          <w:lang w:eastAsia="ja-JP"/>
        </w:rPr>
        <w:t>The 1SL Demux process de-interleaves the incoming signal set (D,P,DE) to the different output ports (X, Y, Z). P and/or Test_ID signal can be used for the selection of the port.</w:t>
      </w:r>
    </w:p>
    <w:p w14:paraId="6F397059" w14:textId="77777777" w:rsidR="00B86A51" w:rsidRPr="0029661B" w:rsidRDefault="00B86A51" w:rsidP="00B86A51">
      <w:pPr>
        <w:pStyle w:val="Headingi"/>
        <w:rPr>
          <w:lang w:eastAsia="ja-JP"/>
        </w:rPr>
      </w:pPr>
      <w:r w:rsidRPr="0029661B">
        <w:rPr>
          <w:lang w:eastAsia="ja-JP"/>
        </w:rPr>
        <w:t>Proactive 1SL Control_Sk</w:t>
      </w:r>
    </w:p>
    <w:p w14:paraId="0997E844" w14:textId="77777777" w:rsidR="00B86A51" w:rsidRPr="0029661B" w:rsidRDefault="00B86A51" w:rsidP="00B86A51">
      <w:pPr>
        <w:rPr>
          <w:lang w:eastAsia="ja-JP"/>
        </w:rPr>
      </w:pPr>
      <w:r w:rsidRPr="0029661B">
        <w:rPr>
          <w:lang w:eastAsia="ja-JP"/>
        </w:rPr>
        <w:t xml:space="preserve">This process is defined in clause 8.1.15 where the 1SL protocol is defined. Clause 8.1.15.5 defines the 1SL Control_Sk process. </w:t>
      </w:r>
    </w:p>
    <w:p w14:paraId="23B63BC4" w14:textId="77777777" w:rsidR="00B86A51" w:rsidRPr="0029661B" w:rsidRDefault="00B86A51" w:rsidP="00B86A51">
      <w:pPr>
        <w:pStyle w:val="Headingi"/>
        <w:rPr>
          <w:lang w:eastAsia="ja-JP"/>
        </w:rPr>
      </w:pPr>
      <w:r w:rsidRPr="0029661B">
        <w:rPr>
          <w:lang w:eastAsia="ja-JP"/>
        </w:rPr>
        <w:lastRenderedPageBreak/>
        <w:t>Block process</w:t>
      </w:r>
    </w:p>
    <w:p w14:paraId="211F977C" w14:textId="77777777" w:rsidR="00B86A51" w:rsidRPr="0029661B" w:rsidRDefault="00B86A51" w:rsidP="00B86A51">
      <w:pPr>
        <w:rPr>
          <w:lang w:eastAsia="ja-JP"/>
        </w:rPr>
      </w:pPr>
      <w:r w:rsidRPr="0029661B">
        <w:rPr>
          <w:lang w:eastAsia="ja-JP"/>
        </w:rPr>
        <w:t xml:space="preserve">When aBlk is raised, the block process will discard all ETH_CI information it receives. If aBLK is cleared, the received ETH_CI information will be passed to the output port. </w:t>
      </w:r>
    </w:p>
    <w:p w14:paraId="54033C40" w14:textId="77777777" w:rsidR="00B86A51" w:rsidRPr="0029661B" w:rsidRDefault="00B86A51" w:rsidP="00B86A51">
      <w:pPr>
        <w:pStyle w:val="Headingi"/>
        <w:rPr>
          <w:lang w:eastAsia="ja-JP"/>
        </w:rPr>
      </w:pPr>
      <w:r w:rsidRPr="0029661B">
        <w:rPr>
          <w:lang w:eastAsia="ja-JP"/>
        </w:rPr>
        <w:t>LMp process</w:t>
      </w:r>
    </w:p>
    <w:p w14:paraId="1B2B32AD" w14:textId="77777777" w:rsidR="00B86A51" w:rsidRPr="0029661B" w:rsidRDefault="00B86A51" w:rsidP="00B86A51">
      <w:pPr>
        <w:rPr>
          <w:lang w:eastAsia="ja-JP"/>
        </w:rPr>
      </w:pPr>
      <w:r w:rsidRPr="0029661B">
        <w:rPr>
          <w:lang w:eastAsia="ja-JP"/>
        </w:rPr>
        <w:t>This process is defined in clause 8.1.7.5.</w:t>
      </w:r>
    </w:p>
    <w:p w14:paraId="6343DF00" w14:textId="77777777" w:rsidR="00B86A51" w:rsidRPr="0029661B" w:rsidRDefault="00B86A51" w:rsidP="00B86A51">
      <w:pPr>
        <w:pStyle w:val="Headingi"/>
        <w:rPr>
          <w:lang w:eastAsia="ja-JP"/>
        </w:rPr>
      </w:pPr>
      <w:r w:rsidRPr="0029661B">
        <w:t xml:space="preserve">Defect generation </w:t>
      </w:r>
      <w:r w:rsidRPr="0029661B">
        <w:rPr>
          <w:lang w:eastAsia="ja-JP"/>
        </w:rPr>
        <w:t>p</w:t>
      </w:r>
      <w:r w:rsidRPr="0029661B">
        <w:t>rocess</w:t>
      </w:r>
    </w:p>
    <w:p w14:paraId="3DCF0021" w14:textId="77777777" w:rsidR="00B86A51" w:rsidRPr="0029661B" w:rsidRDefault="00B86A51" w:rsidP="00B86A51">
      <w:pPr>
        <w:rPr>
          <w:lang w:eastAsia="ja-JP"/>
        </w:rPr>
      </w:pPr>
      <w:r w:rsidRPr="0029661B">
        <w:rPr>
          <w:lang w:eastAsia="ja-JP"/>
        </w:rPr>
        <w:t>This process detects and clears the defects (</w:t>
      </w:r>
      <w:r w:rsidRPr="0029661B">
        <w:t xml:space="preserve">dLOC[i], </w:t>
      </w:r>
      <w:r w:rsidRPr="0029661B">
        <w:rPr>
          <w:lang w:eastAsia="ja-JP"/>
        </w:rPr>
        <w:t xml:space="preserve">dUNL, dMMG, dUNM, dDEG, dUNP, dUNPr, </w:t>
      </w:r>
      <w:r w:rsidRPr="0029661B">
        <w:t>dRDI[i], dAIS, dLCK</w:t>
      </w:r>
      <w:r w:rsidRPr="0029661B">
        <w:rPr>
          <w:lang w:eastAsia="ja-JP"/>
        </w:rPr>
        <w:t>) as defined in clause 6, where [i] = maintenance entity.</w:t>
      </w:r>
    </w:p>
    <w:p w14:paraId="4944D8DD" w14:textId="77777777" w:rsidR="00B86A51" w:rsidRPr="0029661B" w:rsidRDefault="00B86A51" w:rsidP="00B86A51">
      <w:pPr>
        <w:pStyle w:val="Headingi"/>
        <w:rPr>
          <w:lang w:eastAsia="ja-JP"/>
        </w:rPr>
      </w:pPr>
      <w:r w:rsidRPr="0029661B">
        <w:rPr>
          <w:lang w:eastAsia="ja-JP"/>
        </w:rPr>
        <w:t>CCM reception process</w:t>
      </w:r>
    </w:p>
    <w:p w14:paraId="71407F2F" w14:textId="77777777" w:rsidR="00B86A51" w:rsidRPr="0029661B" w:rsidRDefault="00B86A51" w:rsidP="00B86A51">
      <w:r w:rsidRPr="0029661B">
        <w:t xml:space="preserve">This process is defined in </w:t>
      </w:r>
      <w:r w:rsidRPr="0029661B">
        <w:rPr>
          <w:lang w:eastAsia="ja-JP"/>
        </w:rPr>
        <w:t>c</w:t>
      </w:r>
      <w:r w:rsidRPr="0029661B">
        <w:t xml:space="preserve">lause 8.1.7.3. </w:t>
      </w:r>
    </w:p>
    <w:p w14:paraId="525C134D" w14:textId="77777777" w:rsidR="00B86A51" w:rsidRPr="0029661B" w:rsidRDefault="00B86A51" w:rsidP="00B86A51">
      <w:pPr>
        <w:pStyle w:val="Headingi"/>
        <w:rPr>
          <w:lang w:eastAsia="ja-JP"/>
        </w:rPr>
      </w:pPr>
      <w:r w:rsidRPr="0029661B">
        <w:rPr>
          <w:lang w:eastAsia="ja-JP"/>
        </w:rPr>
        <w:t>Counter process</w:t>
      </w:r>
    </w:p>
    <w:p w14:paraId="315D5A19" w14:textId="77777777" w:rsidR="00B86A51" w:rsidRDefault="00B86A51" w:rsidP="00B86A51">
      <w:pPr>
        <w:rPr>
          <w:lang w:eastAsia="ja-JP"/>
        </w:rPr>
      </w:pPr>
      <w:r w:rsidRPr="0029661B">
        <w:rPr>
          <w:lang w:eastAsia="ja-JP"/>
        </w:rPr>
        <w:t>This process is defined in clauses 8.1.7.4 and 8.1.9.7. It is used to count frames for proactive loss measurements with CCM and proactive LM protocols, respectively.</w:t>
      </w:r>
    </w:p>
    <w:p w14:paraId="655644DA" w14:textId="77777777" w:rsidR="00B86A51" w:rsidRPr="00B5516E" w:rsidRDefault="00B86A51" w:rsidP="00B86A51">
      <w:pPr>
        <w:pStyle w:val="Headingi"/>
        <w:rPr>
          <w:i w:val="0"/>
          <w:lang w:eastAsia="ja-JP"/>
        </w:rPr>
      </w:pPr>
      <w:r w:rsidRPr="00B35100">
        <w:rPr>
          <w:lang w:eastAsia="ja-JP"/>
        </w:rPr>
        <w:t>BNM</w:t>
      </w:r>
      <w:r w:rsidRPr="00B5516E">
        <w:rPr>
          <w:i w:val="0"/>
          <w:lang w:eastAsia="ja-JP"/>
        </w:rPr>
        <w:t xml:space="preserve"> Extract process</w:t>
      </w:r>
    </w:p>
    <w:p w14:paraId="399C3BE2" w14:textId="77777777" w:rsidR="00B86A51" w:rsidRDefault="00B86A51" w:rsidP="00B86A51">
      <w:pPr>
        <w:rPr>
          <w:lang w:eastAsia="ja-JP"/>
        </w:rPr>
      </w:pPr>
      <w:r>
        <w:rPr>
          <w:lang w:eastAsia="ja-JP"/>
        </w:rPr>
        <w:t>This process is defined in clause 8.1.19.</w:t>
      </w:r>
    </w:p>
    <w:p w14:paraId="39B21B07" w14:textId="77777777" w:rsidR="00B86A51" w:rsidRPr="0029661B" w:rsidRDefault="00B86A51" w:rsidP="00B86A51">
      <w:pPr>
        <w:pStyle w:val="headingb0"/>
      </w:pPr>
      <w:r w:rsidRPr="0029661B">
        <w:t>Defects</w:t>
      </w:r>
    </w:p>
    <w:p w14:paraId="00C3B1CA" w14:textId="77777777" w:rsidR="00B86A51" w:rsidRPr="0029661B" w:rsidRDefault="00B86A51" w:rsidP="00B86A51">
      <w:r w:rsidRPr="0029661B">
        <w:t xml:space="preserve">This function detects dLOC[i], </w:t>
      </w:r>
      <w:r w:rsidRPr="0029661B">
        <w:rPr>
          <w:iCs/>
          <w:lang w:eastAsia="ja-JP"/>
        </w:rPr>
        <w:t xml:space="preserve">dUNL, dMMG, dUNM, dDEG, dUNP, dUNPr, </w:t>
      </w:r>
      <w:r w:rsidRPr="0029661B">
        <w:t>dRDI[i], dAIS, dLCK</w:t>
      </w:r>
      <w:r w:rsidRPr="0029661B">
        <w:rPr>
          <w:iCs/>
          <w:lang w:eastAsia="ja-JP"/>
        </w:rPr>
        <w:t>.</w:t>
      </w:r>
    </w:p>
    <w:p w14:paraId="6E88487B" w14:textId="77777777" w:rsidR="00B86A51" w:rsidRPr="0029661B" w:rsidRDefault="00B86A51" w:rsidP="00B86A51">
      <w:pPr>
        <w:pStyle w:val="headingb0"/>
      </w:pPr>
      <w:r w:rsidRPr="0029661B">
        <w:t>Consequent actions</w:t>
      </w:r>
    </w:p>
    <w:p w14:paraId="7D517611" w14:textId="77777777" w:rsidR="00B86A51" w:rsidRPr="0029661B" w:rsidRDefault="00B86A51" w:rsidP="00B86A51">
      <w:pPr>
        <w:pStyle w:val="Headingi"/>
        <w:keepNext w:val="0"/>
        <w:spacing w:before="120"/>
        <w:rPr>
          <w:i w:val="0"/>
          <w:iCs/>
        </w:rPr>
      </w:pPr>
      <w:r w:rsidRPr="0029661B">
        <w:rPr>
          <w:i w:val="0"/>
        </w:rPr>
        <w:t>aBLK</w:t>
      </w:r>
      <w:r w:rsidRPr="0029661B">
        <w:rPr>
          <w:i w:val="0"/>
        </w:rPr>
        <w:tab/>
      </w:r>
      <w:r w:rsidRPr="0029661B">
        <w:rPr>
          <w:i w:val="0"/>
          <w:lang w:eastAsia="ja-JP"/>
        </w:rPr>
        <w:tab/>
      </w:r>
      <w:r w:rsidRPr="0029661B">
        <w:rPr>
          <w:i w:val="0"/>
        </w:rPr>
        <w:sym w:font="Wingdings" w:char="F0DF"/>
      </w:r>
      <w:r w:rsidRPr="0029661B">
        <w:rPr>
          <w:i w:val="0"/>
        </w:rPr>
        <w:tab/>
        <w:t>(</w:t>
      </w:r>
      <w:r w:rsidRPr="0029661B">
        <w:rPr>
          <w:i w:val="0"/>
          <w:lang w:eastAsia="ja-JP"/>
        </w:rPr>
        <w:t>dUNL</w:t>
      </w:r>
      <w:r w:rsidRPr="0029661B">
        <w:rPr>
          <w:i w:val="0"/>
        </w:rPr>
        <w:t xml:space="preserve"> or dMMG or </w:t>
      </w:r>
      <w:r w:rsidRPr="0029661B">
        <w:rPr>
          <w:i w:val="0"/>
          <w:iCs/>
        </w:rPr>
        <w:t>dUNM)</w:t>
      </w:r>
    </w:p>
    <w:p w14:paraId="392B583F" w14:textId="77777777" w:rsidR="00B86A51" w:rsidRPr="0029661B" w:rsidRDefault="00B86A51" w:rsidP="00B86A51">
      <w:r w:rsidRPr="0029661B">
        <w:t>Note that dUNP</w:t>
      </w:r>
      <w:r w:rsidRPr="0029661B">
        <w:rPr>
          <w:lang w:eastAsia="ja-JP"/>
        </w:rPr>
        <w:t xml:space="preserve"> and</w:t>
      </w:r>
      <w:r w:rsidRPr="0029661B">
        <w:t xml:space="preserve"> dUNPr does not contribute to aBLK because a mismatch of periodicity is not considered to be a security issue. </w:t>
      </w:r>
    </w:p>
    <w:p w14:paraId="4EE53C48" w14:textId="77777777" w:rsidR="00B86A51" w:rsidRPr="0029661B" w:rsidRDefault="00B86A51" w:rsidP="00B86A51">
      <w:r w:rsidRPr="0029661B">
        <w:t>aTSF</w:t>
      </w:r>
      <w:r w:rsidRPr="0029661B">
        <w:tab/>
      </w:r>
      <w:r w:rsidRPr="0029661B">
        <w:rPr>
          <w:lang w:eastAsia="ja-JP"/>
        </w:rPr>
        <w:tab/>
      </w:r>
      <w:r w:rsidRPr="0029661B">
        <w:sym w:font="Wingdings" w:char="F0DF"/>
      </w:r>
      <w:r w:rsidRPr="0029661B">
        <w:tab/>
        <w:t>(dLOC[1..n] and MI_CC_Enable) or (dAIS and not(MI_CC_Enable)) or (d</w:t>
      </w:r>
      <w:r w:rsidRPr="0029661B">
        <w:rPr>
          <w:lang w:eastAsia="ja-JP"/>
        </w:rPr>
        <w:t>LCK</w:t>
      </w:r>
      <w:r w:rsidRPr="0029661B">
        <w:t xml:space="preserve"> and not(MI_CC_Enable)) or dUNL or dMMG or dUNM or CI_SSF</w:t>
      </w:r>
    </w:p>
    <w:p w14:paraId="4B46765D" w14:textId="77777777" w:rsidR="00B86A51" w:rsidRPr="0029661B" w:rsidRDefault="00B86A51" w:rsidP="00B86A51">
      <w:pPr>
        <w:rPr>
          <w:lang w:eastAsia="ja-JP"/>
        </w:rPr>
      </w:pPr>
      <w:r w:rsidRPr="0029661B">
        <w:t>aTSD</w:t>
      </w:r>
      <w:r w:rsidRPr="0029661B">
        <w:tab/>
      </w:r>
      <w:r w:rsidRPr="0029661B">
        <w:rPr>
          <w:lang w:eastAsia="ja-JP"/>
        </w:rPr>
        <w:tab/>
      </w:r>
      <w:r w:rsidRPr="0029661B">
        <w:sym w:font="Wingdings" w:char="F0DF"/>
      </w:r>
      <w:r w:rsidRPr="0029661B">
        <w:tab/>
        <w:t xml:space="preserve">dDEG[1] and (not aTSF) </w:t>
      </w:r>
    </w:p>
    <w:p w14:paraId="6937B050" w14:textId="77777777" w:rsidR="00B86A51" w:rsidRPr="0029661B" w:rsidRDefault="00B86A51" w:rsidP="00B86A51">
      <w:r w:rsidRPr="0029661B">
        <w:t>aAIS</w:t>
      </w:r>
      <w:r w:rsidRPr="0029661B">
        <w:rPr>
          <w:lang w:eastAsia="ja-JP"/>
        </w:rPr>
        <w:tab/>
      </w:r>
      <w:r w:rsidRPr="0029661B">
        <w:rPr>
          <w:lang w:eastAsia="ja-JP"/>
        </w:rPr>
        <w:tab/>
      </w:r>
      <w:r w:rsidRPr="0029661B">
        <w:sym w:font="Wingdings" w:char="F0DF"/>
      </w:r>
      <w:r w:rsidRPr="0029661B">
        <w:rPr>
          <w:lang w:eastAsia="ja-JP"/>
        </w:rPr>
        <w:tab/>
      </w:r>
      <w:r w:rsidRPr="0029661B">
        <w:t>aTSF</w:t>
      </w:r>
    </w:p>
    <w:p w14:paraId="1873E7CC" w14:textId="77777777" w:rsidR="00B86A51" w:rsidRPr="0029661B" w:rsidRDefault="00B86A51" w:rsidP="00B86A51">
      <w:pPr>
        <w:pStyle w:val="Equation"/>
        <w:tabs>
          <w:tab w:val="clear" w:pos="4820"/>
          <w:tab w:val="clear" w:pos="9639"/>
          <w:tab w:val="left" w:pos="1191"/>
          <w:tab w:val="left" w:pos="1588"/>
          <w:tab w:val="left" w:pos="1985"/>
        </w:tabs>
        <w:rPr>
          <w:lang w:eastAsia="ja-JP"/>
        </w:rPr>
      </w:pPr>
      <w:r w:rsidRPr="0029661B">
        <w:t>aRDI</w:t>
      </w:r>
      <w:r w:rsidRPr="0029661B">
        <w:tab/>
      </w:r>
      <w:r w:rsidRPr="0029661B">
        <w:rPr>
          <w:lang w:eastAsia="ja-JP"/>
        </w:rPr>
        <w:tab/>
      </w:r>
      <w:r w:rsidRPr="0029661B">
        <w:sym w:font="Wingdings" w:char="F0DF"/>
      </w:r>
      <w:r w:rsidRPr="0029661B">
        <w:tab/>
        <w:t>aTSF</w:t>
      </w:r>
    </w:p>
    <w:p w14:paraId="319044D1" w14:textId="77777777" w:rsidR="00B86A51" w:rsidRPr="0029661B" w:rsidRDefault="00B86A51" w:rsidP="00B86A51">
      <w:pPr>
        <w:pStyle w:val="headingb0"/>
      </w:pPr>
      <w:r w:rsidRPr="0029661B">
        <w:t>Defect correlations</w:t>
      </w:r>
    </w:p>
    <w:p w14:paraId="06ACD940" w14:textId="77777777" w:rsidR="00B86A51" w:rsidRPr="0029661B" w:rsidRDefault="00B86A51" w:rsidP="00B86A51">
      <w:pPr>
        <w:pStyle w:val="Headingi"/>
        <w:keepNext w:val="0"/>
        <w:spacing w:before="120"/>
        <w:rPr>
          <w:i w:val="0"/>
        </w:rPr>
      </w:pPr>
      <w:r w:rsidRPr="0029661B">
        <w:rPr>
          <w:i w:val="0"/>
        </w:rPr>
        <w:t>cLOC[i]</w:t>
      </w:r>
      <w:r w:rsidRPr="0029661B">
        <w:rPr>
          <w:i w:val="0"/>
        </w:rPr>
        <w:tab/>
      </w:r>
      <w:r w:rsidRPr="0029661B">
        <w:rPr>
          <w:i w:val="0"/>
        </w:rPr>
        <w:sym w:font="Wingdings" w:char="F0DF"/>
      </w:r>
      <w:r w:rsidRPr="0029661B">
        <w:rPr>
          <w:i w:val="0"/>
        </w:rPr>
        <w:tab/>
        <w:t>dLOC[i] and (not dAIS) and (not dLCK) and (not CI_SSF) and (MI_CC_Enable)</w:t>
      </w:r>
    </w:p>
    <w:p w14:paraId="30171F21" w14:textId="77777777" w:rsidR="00B86A51" w:rsidRPr="0029661B" w:rsidRDefault="00B86A51" w:rsidP="00B86A51">
      <w:r w:rsidRPr="0029661B">
        <w:t>cUNL</w:t>
      </w:r>
      <w:r w:rsidRPr="0029661B">
        <w:tab/>
      </w:r>
      <w:r w:rsidRPr="0029661B">
        <w:rPr>
          <w:lang w:eastAsia="ja-JP"/>
        </w:rPr>
        <w:tab/>
      </w:r>
      <w:r w:rsidRPr="0029661B">
        <w:sym w:font="Wingdings" w:char="F0DF"/>
      </w:r>
      <w:r w:rsidRPr="0029661B">
        <w:tab/>
        <w:t>dUNL</w:t>
      </w:r>
    </w:p>
    <w:p w14:paraId="0211F548" w14:textId="77777777" w:rsidR="00B86A51" w:rsidRPr="0029661B" w:rsidRDefault="00B86A51" w:rsidP="00B86A51">
      <w:pPr>
        <w:rPr>
          <w:lang w:eastAsia="ja-JP"/>
        </w:rPr>
      </w:pPr>
      <w:r w:rsidRPr="0029661B">
        <w:t>cMMG</w:t>
      </w:r>
      <w:r w:rsidRPr="0029661B">
        <w:tab/>
      </w:r>
      <w:r w:rsidRPr="0029661B">
        <w:rPr>
          <w:lang w:eastAsia="ja-JP"/>
        </w:rPr>
        <w:tab/>
      </w:r>
      <w:r w:rsidRPr="0029661B">
        <w:sym w:font="Wingdings" w:char="F0DF"/>
      </w:r>
      <w:r w:rsidRPr="0029661B">
        <w:tab/>
        <w:t>dMMG</w:t>
      </w:r>
    </w:p>
    <w:p w14:paraId="05FB78CB" w14:textId="77777777" w:rsidR="00B86A51" w:rsidRPr="0029661B" w:rsidRDefault="00B86A51" w:rsidP="00B86A51">
      <w:pPr>
        <w:rPr>
          <w:lang w:eastAsia="ja-JP"/>
        </w:rPr>
      </w:pPr>
      <w:r w:rsidRPr="0029661B">
        <w:t>cUNM</w:t>
      </w:r>
      <w:r w:rsidRPr="0029661B">
        <w:tab/>
      </w:r>
      <w:r w:rsidRPr="0029661B">
        <w:rPr>
          <w:lang w:eastAsia="ja-JP"/>
        </w:rPr>
        <w:tab/>
      </w:r>
      <w:r w:rsidRPr="0029661B">
        <w:sym w:font="Wingdings" w:char="F0DF"/>
      </w:r>
      <w:r w:rsidRPr="0029661B">
        <w:tab/>
        <w:t>dUNM</w:t>
      </w:r>
    </w:p>
    <w:p w14:paraId="1B55A89E" w14:textId="77777777" w:rsidR="00B86A51" w:rsidRPr="0029661B" w:rsidRDefault="00B86A51" w:rsidP="00B86A51">
      <w:r w:rsidRPr="0029661B">
        <w:t>cDEG[1]</w:t>
      </w:r>
      <w:r w:rsidRPr="0029661B">
        <w:tab/>
      </w:r>
      <w:r w:rsidRPr="0029661B">
        <w:sym w:font="Wingdings" w:char="F0DF"/>
      </w:r>
      <w:r w:rsidRPr="0029661B">
        <w:tab/>
        <w:t>dDEG[1] and (not dAIS) and (not dLCK) and</w:t>
      </w:r>
      <w:r w:rsidRPr="00FF2DF2">
        <w:t xml:space="preserve"> </w:t>
      </w:r>
      <w:r w:rsidRPr="0029661B">
        <w:t>(not CI_SSF) and (not (dLOC[1..n] or dUNL or dMMG or dUNM)) and (MI_CC_Enable))</w:t>
      </w:r>
    </w:p>
    <w:p w14:paraId="40326799" w14:textId="77777777" w:rsidR="00B86A51" w:rsidRPr="0029661B" w:rsidRDefault="00B86A51" w:rsidP="00B86A51">
      <w:pPr>
        <w:rPr>
          <w:lang w:eastAsia="ja-JP"/>
        </w:rPr>
      </w:pPr>
      <w:r w:rsidRPr="0029661B">
        <w:t>cUNP</w:t>
      </w:r>
      <w:r w:rsidRPr="0029661B">
        <w:tab/>
      </w:r>
      <w:r w:rsidRPr="0029661B">
        <w:rPr>
          <w:lang w:eastAsia="ja-JP"/>
        </w:rPr>
        <w:tab/>
      </w:r>
      <w:r w:rsidRPr="0029661B">
        <w:sym w:font="Wingdings" w:char="F0DF"/>
      </w:r>
      <w:r w:rsidRPr="0029661B">
        <w:tab/>
        <w:t>dUNP</w:t>
      </w:r>
    </w:p>
    <w:p w14:paraId="68BD1F3D" w14:textId="77777777" w:rsidR="00B86A51" w:rsidRPr="0029661B" w:rsidRDefault="00B86A51" w:rsidP="00B86A51">
      <w:pPr>
        <w:rPr>
          <w:lang w:eastAsia="ja-JP"/>
        </w:rPr>
      </w:pPr>
      <w:r w:rsidRPr="0029661B">
        <w:t>cUNPr</w:t>
      </w:r>
      <w:r w:rsidRPr="0029661B">
        <w:rPr>
          <w:lang w:eastAsia="ja-JP"/>
        </w:rPr>
        <w:tab/>
      </w:r>
      <w:r w:rsidRPr="0029661B">
        <w:rPr>
          <w:lang w:eastAsia="ja-JP"/>
        </w:rPr>
        <w:tab/>
      </w:r>
      <w:r w:rsidRPr="0029661B">
        <w:sym w:font="Wingdings" w:char="F0DF"/>
      </w:r>
      <w:r w:rsidRPr="0029661B">
        <w:rPr>
          <w:lang w:eastAsia="ja-JP"/>
        </w:rPr>
        <w:tab/>
      </w:r>
      <w:r w:rsidRPr="0029661B">
        <w:t>dUNPr</w:t>
      </w:r>
    </w:p>
    <w:p w14:paraId="3A644C04" w14:textId="77777777" w:rsidR="00B86A51" w:rsidRPr="0029661B" w:rsidRDefault="00B86A51" w:rsidP="00B86A51">
      <w:r w:rsidRPr="0029661B">
        <w:t>cRDI</w:t>
      </w:r>
      <w:r w:rsidRPr="0029661B">
        <w:tab/>
      </w:r>
      <w:r w:rsidRPr="0029661B">
        <w:tab/>
      </w:r>
      <w:r w:rsidRPr="0029661B">
        <w:sym w:font="Wingdings" w:char="F0DF"/>
      </w:r>
      <w:r w:rsidRPr="0029661B">
        <w:tab/>
        <w:t>(dRDI[1..n]) and (MI_CC_Enable)</w:t>
      </w:r>
    </w:p>
    <w:p w14:paraId="34C4FBA9" w14:textId="77777777" w:rsidR="00B86A51" w:rsidRPr="0029661B" w:rsidRDefault="00B86A51" w:rsidP="00B86A51">
      <w:r w:rsidRPr="0029661B">
        <w:t>cSSF</w:t>
      </w:r>
      <w:r w:rsidRPr="0029661B">
        <w:tab/>
      </w:r>
      <w:r w:rsidRPr="0029661B">
        <w:tab/>
      </w:r>
      <w:r w:rsidRPr="0029661B">
        <w:sym w:font="Wingdings" w:char="F0DF"/>
      </w:r>
      <w:r w:rsidRPr="0029661B">
        <w:tab/>
        <w:t>CI_SSF or dAIS</w:t>
      </w:r>
    </w:p>
    <w:p w14:paraId="03F763CE" w14:textId="77777777" w:rsidR="00B86A51" w:rsidRPr="0029661B" w:rsidRDefault="00B86A51" w:rsidP="00B86A51">
      <w:r w:rsidRPr="0029661B">
        <w:t>cLCK</w:t>
      </w:r>
      <w:r w:rsidRPr="0029661B">
        <w:tab/>
      </w:r>
      <w:r w:rsidRPr="0029661B">
        <w:tab/>
      </w:r>
      <w:r w:rsidRPr="0029661B">
        <w:sym w:font="Wingdings" w:char="F0DF"/>
      </w:r>
      <w:r w:rsidRPr="0029661B">
        <w:tab/>
        <w:t>dLCK and (not dAIS)</w:t>
      </w:r>
    </w:p>
    <w:p w14:paraId="44BC8E68" w14:textId="77777777" w:rsidR="00B86A51" w:rsidRPr="0029661B" w:rsidRDefault="00B86A51" w:rsidP="00B86A51">
      <w:pPr>
        <w:pStyle w:val="Headingb"/>
        <w:keepLines/>
      </w:pPr>
      <w:r w:rsidRPr="0029661B">
        <w:lastRenderedPageBreak/>
        <w:t>Performance monitoring</w:t>
      </w:r>
    </w:p>
    <w:p w14:paraId="10B00AF2" w14:textId="77777777" w:rsidR="00B86A51" w:rsidRPr="0029661B" w:rsidRDefault="00B86A51" w:rsidP="00B86A51">
      <w:pPr>
        <w:keepNext/>
        <w:keepLines/>
      </w:pPr>
      <w:r w:rsidRPr="0029661B">
        <w:t>pN_TF</w:t>
      </w:r>
      <w:r w:rsidRPr="0029661B">
        <w:tab/>
      </w:r>
      <w:r w:rsidRPr="0029661B">
        <w:rPr>
          <w:lang w:eastAsia="ja-JP"/>
        </w:rPr>
        <w:tab/>
      </w:r>
      <w:r w:rsidRPr="0029661B">
        <w:sym w:font="Wingdings" w:char="F0DF"/>
      </w:r>
      <w:r w:rsidRPr="0029661B">
        <w:tab/>
        <w:t>N_TF</w:t>
      </w:r>
    </w:p>
    <w:p w14:paraId="4CA08D40" w14:textId="77777777" w:rsidR="00B86A51" w:rsidRPr="0029661B" w:rsidRDefault="00B86A51" w:rsidP="00B86A51">
      <w:pPr>
        <w:pStyle w:val="Headingi"/>
        <w:keepLines/>
        <w:spacing w:before="120"/>
        <w:rPr>
          <w:i w:val="0"/>
        </w:rPr>
      </w:pPr>
      <w:r w:rsidRPr="0029661B">
        <w:rPr>
          <w:i w:val="0"/>
        </w:rPr>
        <w:t>pN_</w:t>
      </w:r>
      <w:r w:rsidRPr="0029661B">
        <w:rPr>
          <w:i w:val="0"/>
          <w:lang w:eastAsia="ja-JP"/>
        </w:rPr>
        <w:t>LF</w:t>
      </w:r>
      <w:r w:rsidRPr="0029661B">
        <w:rPr>
          <w:i w:val="0"/>
        </w:rPr>
        <w:tab/>
      </w:r>
      <w:r w:rsidRPr="0029661B">
        <w:rPr>
          <w:i w:val="0"/>
          <w:lang w:eastAsia="ja-JP"/>
        </w:rPr>
        <w:tab/>
      </w:r>
      <w:r w:rsidRPr="0029661B">
        <w:rPr>
          <w:i w:val="0"/>
        </w:rPr>
        <w:sym w:font="Wingdings" w:char="F0DF"/>
      </w:r>
      <w:r w:rsidRPr="0029661B">
        <w:rPr>
          <w:i w:val="0"/>
        </w:rPr>
        <w:tab/>
        <w:t>N_LF</w:t>
      </w:r>
    </w:p>
    <w:p w14:paraId="4657B7F3" w14:textId="77777777" w:rsidR="00B86A51" w:rsidRPr="0029661B" w:rsidRDefault="00B86A51" w:rsidP="00B86A51">
      <w:pPr>
        <w:keepNext/>
        <w:keepLines/>
      </w:pPr>
      <w:r w:rsidRPr="0029661B">
        <w:t>pF_</w:t>
      </w:r>
      <w:r w:rsidRPr="0029661B">
        <w:rPr>
          <w:lang w:eastAsia="ja-JP"/>
        </w:rPr>
        <w:t>TF</w:t>
      </w:r>
      <w:r w:rsidRPr="0029661B">
        <w:tab/>
      </w:r>
      <w:r w:rsidRPr="0029661B">
        <w:rPr>
          <w:lang w:eastAsia="ja-JP"/>
        </w:rPr>
        <w:tab/>
      </w:r>
      <w:r w:rsidRPr="0029661B">
        <w:sym w:font="Wingdings" w:char="F0DF"/>
      </w:r>
      <w:r w:rsidRPr="0029661B">
        <w:tab/>
        <w:t>F_TF</w:t>
      </w:r>
    </w:p>
    <w:p w14:paraId="2E38CE1A" w14:textId="77777777" w:rsidR="00B86A51" w:rsidRPr="0029661B" w:rsidRDefault="00B86A51" w:rsidP="00B86A51">
      <w:r w:rsidRPr="0029661B">
        <w:t>pF_</w:t>
      </w:r>
      <w:r w:rsidRPr="0029661B">
        <w:rPr>
          <w:lang w:eastAsia="ja-JP"/>
        </w:rPr>
        <w:t>LF</w:t>
      </w:r>
      <w:r w:rsidRPr="0029661B">
        <w:tab/>
      </w:r>
      <w:r w:rsidRPr="0029661B">
        <w:rPr>
          <w:lang w:eastAsia="ja-JP"/>
        </w:rPr>
        <w:tab/>
      </w:r>
      <w:r w:rsidRPr="0029661B">
        <w:sym w:font="Wingdings" w:char="F0DF"/>
      </w:r>
      <w:r w:rsidRPr="0029661B">
        <w:tab/>
        <w:t>F_LF</w:t>
      </w:r>
    </w:p>
    <w:p w14:paraId="544799B4" w14:textId="77777777" w:rsidR="00B86A51" w:rsidRPr="004617FC" w:rsidRDefault="00B86A51" w:rsidP="00B86A51">
      <w:r w:rsidRPr="004617FC">
        <w:t>pN_DS</w:t>
      </w:r>
      <w:r w:rsidRPr="004617FC">
        <w:tab/>
      </w:r>
      <w:r w:rsidRPr="004617FC">
        <w:rPr>
          <w:lang w:eastAsia="ja-JP"/>
        </w:rPr>
        <w:tab/>
      </w:r>
      <w:r w:rsidRPr="0029661B">
        <w:sym w:font="Wingdings" w:char="F0DF"/>
      </w:r>
      <w:r w:rsidRPr="004617FC">
        <w:tab/>
        <w:t>aTSF</w:t>
      </w:r>
    </w:p>
    <w:p w14:paraId="59E07B8F" w14:textId="77777777" w:rsidR="00B86A51" w:rsidRPr="004617FC" w:rsidRDefault="00B86A51" w:rsidP="00B86A51">
      <w:r w:rsidRPr="004617FC">
        <w:t>pF_DS</w:t>
      </w:r>
      <w:r w:rsidRPr="004617FC">
        <w:tab/>
      </w:r>
      <w:r w:rsidRPr="004617FC">
        <w:rPr>
          <w:lang w:eastAsia="ja-JP"/>
        </w:rPr>
        <w:tab/>
      </w:r>
      <w:r w:rsidRPr="0029661B">
        <w:sym w:font="Wingdings" w:char="F0DF"/>
      </w:r>
      <w:r w:rsidRPr="004617FC">
        <w:tab/>
        <w:t>aRDI[1]</w:t>
      </w:r>
    </w:p>
    <w:p w14:paraId="13F10FBE" w14:textId="77777777" w:rsidR="00B86A51" w:rsidRPr="004617FC" w:rsidRDefault="00B86A51" w:rsidP="00B86A51">
      <w:r w:rsidRPr="004617FC">
        <w:rPr>
          <w:lang w:eastAsia="ja-JP"/>
        </w:rPr>
        <w:t>pB_FD</w:t>
      </w:r>
      <w:r w:rsidRPr="004617FC">
        <w:tab/>
      </w:r>
      <w:r w:rsidRPr="004617FC">
        <w:rPr>
          <w:lang w:eastAsia="ja-JP"/>
        </w:rPr>
        <w:tab/>
      </w:r>
      <w:r w:rsidRPr="0029661B">
        <w:sym w:font="Wingdings" w:char="F0DF"/>
      </w:r>
      <w:r w:rsidRPr="004617FC">
        <w:tab/>
      </w:r>
      <w:r w:rsidRPr="004617FC">
        <w:rPr>
          <w:lang w:eastAsia="ja-JP"/>
        </w:rPr>
        <w:t>B_FD</w:t>
      </w:r>
    </w:p>
    <w:p w14:paraId="21F5A9FE" w14:textId="77777777" w:rsidR="00B86A51" w:rsidRPr="004617FC" w:rsidRDefault="00B86A51" w:rsidP="00B86A51">
      <w:r w:rsidRPr="004617FC">
        <w:rPr>
          <w:lang w:eastAsia="ja-JP"/>
        </w:rPr>
        <w:t>pB_FDV</w:t>
      </w:r>
      <w:r w:rsidRPr="004617FC">
        <w:tab/>
      </w:r>
      <w:r w:rsidRPr="0029661B">
        <w:sym w:font="Wingdings" w:char="F0DF"/>
      </w:r>
      <w:r w:rsidRPr="004617FC">
        <w:tab/>
      </w:r>
      <w:r w:rsidRPr="004617FC">
        <w:rPr>
          <w:lang w:eastAsia="ja-JP"/>
        </w:rPr>
        <w:t>B_FDV</w:t>
      </w:r>
    </w:p>
    <w:p w14:paraId="68873110" w14:textId="77777777" w:rsidR="00B86A51" w:rsidRPr="004617FC" w:rsidRDefault="00B86A51" w:rsidP="00B86A51">
      <w:r w:rsidRPr="004617FC">
        <w:rPr>
          <w:lang w:eastAsia="ja-JP"/>
        </w:rPr>
        <w:t>pF_FD</w:t>
      </w:r>
      <w:r w:rsidRPr="004617FC">
        <w:tab/>
      </w:r>
      <w:r w:rsidRPr="004617FC">
        <w:rPr>
          <w:lang w:eastAsia="ja-JP"/>
        </w:rPr>
        <w:tab/>
      </w:r>
      <w:r w:rsidRPr="0029661B">
        <w:sym w:font="Wingdings" w:char="F0DF"/>
      </w:r>
      <w:r w:rsidRPr="004617FC">
        <w:tab/>
      </w:r>
      <w:r w:rsidRPr="004617FC">
        <w:rPr>
          <w:lang w:eastAsia="ja-JP"/>
        </w:rPr>
        <w:t>F_FD</w:t>
      </w:r>
    </w:p>
    <w:p w14:paraId="25723112" w14:textId="77777777" w:rsidR="00B86A51" w:rsidRPr="004617FC" w:rsidRDefault="00B86A51" w:rsidP="00B86A51">
      <w:r w:rsidRPr="004617FC">
        <w:rPr>
          <w:lang w:eastAsia="ja-JP"/>
        </w:rPr>
        <w:t>pF_FDV</w:t>
      </w:r>
      <w:r w:rsidRPr="004617FC">
        <w:tab/>
      </w:r>
      <w:r w:rsidRPr="0029661B">
        <w:sym w:font="Wingdings" w:char="F0DF"/>
      </w:r>
      <w:r w:rsidRPr="004617FC">
        <w:tab/>
      </w:r>
      <w:r w:rsidRPr="004617FC">
        <w:rPr>
          <w:lang w:eastAsia="ja-JP"/>
        </w:rPr>
        <w:t>F_FDV</w:t>
      </w:r>
    </w:p>
    <w:p w14:paraId="28D1357D" w14:textId="77777777" w:rsidR="00B86A51" w:rsidRPr="004617FC" w:rsidRDefault="00B86A51" w:rsidP="00B86A51">
      <w:r w:rsidRPr="004617FC">
        <w:rPr>
          <w:lang w:eastAsia="ja-JP"/>
        </w:rPr>
        <w:t>pN_FD</w:t>
      </w:r>
      <w:r w:rsidRPr="004617FC">
        <w:tab/>
      </w:r>
      <w:r w:rsidRPr="004617FC">
        <w:rPr>
          <w:lang w:eastAsia="ja-JP"/>
        </w:rPr>
        <w:tab/>
      </w:r>
      <w:r w:rsidRPr="0029661B">
        <w:sym w:font="Wingdings" w:char="F0DF"/>
      </w:r>
      <w:r w:rsidRPr="004617FC">
        <w:tab/>
      </w:r>
      <w:r w:rsidRPr="004617FC">
        <w:rPr>
          <w:lang w:eastAsia="ja-JP"/>
        </w:rPr>
        <w:t>N_FD</w:t>
      </w:r>
    </w:p>
    <w:p w14:paraId="7CFDCDDB" w14:textId="77777777" w:rsidR="00B86A51" w:rsidRPr="004617FC" w:rsidRDefault="00B86A51" w:rsidP="00B86A51">
      <w:r w:rsidRPr="004617FC">
        <w:rPr>
          <w:lang w:eastAsia="ja-JP"/>
        </w:rPr>
        <w:t>pN_FDV</w:t>
      </w:r>
      <w:r w:rsidRPr="004617FC">
        <w:tab/>
      </w:r>
      <w:r w:rsidRPr="0029661B">
        <w:sym w:font="Wingdings" w:char="F0DF"/>
      </w:r>
      <w:r w:rsidRPr="004617FC">
        <w:tab/>
      </w:r>
      <w:r w:rsidRPr="004617FC">
        <w:rPr>
          <w:lang w:eastAsia="ja-JP"/>
        </w:rPr>
        <w:t>N_FDV</w:t>
      </w:r>
    </w:p>
    <w:p w14:paraId="2FCF3568" w14:textId="77777777" w:rsidR="00B86A51" w:rsidRPr="004617FC" w:rsidRDefault="00B86A51" w:rsidP="00B86A51">
      <w:pPr>
        <w:pStyle w:val="Note"/>
        <w:rPr>
          <w:lang w:eastAsia="ja-JP"/>
        </w:rPr>
      </w:pPr>
      <w:r w:rsidRPr="004617FC">
        <w:rPr>
          <w:lang w:eastAsia="ja-JP"/>
        </w:rPr>
        <w:t>NOTE – A detail calculation formula for FDV is for further study.</w:t>
      </w:r>
    </w:p>
    <w:p w14:paraId="3B40B15F" w14:textId="77777777" w:rsidR="00B86A51" w:rsidRPr="0029661B" w:rsidRDefault="00B86A51" w:rsidP="00B86A51">
      <w:pPr>
        <w:pStyle w:val="Heading3"/>
      </w:pPr>
      <w:bookmarkStart w:id="524" w:name="_Toc319901785"/>
      <w:r w:rsidRPr="0029661B">
        <w:t>9.2.</w:t>
      </w:r>
      <w:r w:rsidRPr="0029661B">
        <w:rPr>
          <w:lang w:eastAsia="ja-JP"/>
        </w:rPr>
        <w:t>2</w:t>
      </w:r>
      <w:r w:rsidRPr="0029661B">
        <w:tab/>
        <w:t>ETH g</w:t>
      </w:r>
      <w:r w:rsidRPr="0029661B">
        <w:rPr>
          <w:lang w:eastAsia="ja-JP"/>
        </w:rPr>
        <w:t xml:space="preserve">roup </w:t>
      </w:r>
      <w:r w:rsidRPr="0029661B">
        <w:t>flow termination functions (ETH</w:t>
      </w:r>
      <w:r w:rsidRPr="0029661B">
        <w:rPr>
          <w:lang w:eastAsia="ja-JP"/>
        </w:rPr>
        <w:t>G</w:t>
      </w:r>
      <w:r w:rsidRPr="0029661B">
        <w:t>_FT)</w:t>
      </w:r>
      <w:bookmarkEnd w:id="524"/>
    </w:p>
    <w:p w14:paraId="3BE15424" w14:textId="77777777" w:rsidR="00B86A51" w:rsidRPr="0029661B" w:rsidRDefault="00B86A51" w:rsidP="00B86A51">
      <w:pPr>
        <w:rPr>
          <w:lang w:eastAsia="ja-JP"/>
        </w:rPr>
      </w:pPr>
      <w:r w:rsidRPr="0029661B">
        <w:rPr>
          <w:lang w:eastAsia="ja-JP"/>
        </w:rPr>
        <w:t>The bidirectional ETH group flow termination (ETHG_FT) function is performed by a co-located pair of ETH group flow termination source (ETHG_FT_So) and sink (ETHG_FT_Sk) functions.</w:t>
      </w:r>
    </w:p>
    <w:p w14:paraId="4E65BF9F" w14:textId="77777777" w:rsidR="00B86A51" w:rsidRPr="0029661B" w:rsidRDefault="00B86A51" w:rsidP="00B86A51">
      <w:pPr>
        <w:pStyle w:val="Heading4"/>
      </w:pPr>
      <w:bookmarkStart w:id="525" w:name="_Toc319901786"/>
      <w:r w:rsidRPr="0029661B">
        <w:t>9.2.</w:t>
      </w:r>
      <w:r w:rsidRPr="0029661B">
        <w:rPr>
          <w:lang w:eastAsia="ja-JP"/>
        </w:rPr>
        <w:t>2</w:t>
      </w:r>
      <w:r w:rsidRPr="0029661B">
        <w:t>.1</w:t>
      </w:r>
      <w:r w:rsidRPr="0029661B">
        <w:tab/>
        <w:t>ETH</w:t>
      </w:r>
      <w:r w:rsidRPr="0029661B">
        <w:rPr>
          <w:lang w:eastAsia="ja-JP"/>
        </w:rPr>
        <w:t xml:space="preserve"> group f</w:t>
      </w:r>
      <w:r w:rsidRPr="0029661B">
        <w:t xml:space="preserve">low termination </w:t>
      </w:r>
      <w:r w:rsidRPr="0029661B">
        <w:rPr>
          <w:lang w:eastAsia="ja-JP"/>
        </w:rPr>
        <w:t xml:space="preserve">source </w:t>
      </w:r>
      <w:r w:rsidRPr="0029661B">
        <w:t>function (ETH</w:t>
      </w:r>
      <w:r w:rsidRPr="0029661B">
        <w:rPr>
          <w:lang w:eastAsia="ja-JP"/>
        </w:rPr>
        <w:t>G</w:t>
      </w:r>
      <w:r w:rsidRPr="0029661B">
        <w:t>_FT_So)</w:t>
      </w:r>
      <w:bookmarkEnd w:id="525"/>
    </w:p>
    <w:p w14:paraId="307508BC" w14:textId="77777777" w:rsidR="00B86A51" w:rsidRPr="0029661B" w:rsidRDefault="00B86A51" w:rsidP="00B86A51">
      <w:pPr>
        <w:pStyle w:val="headingb0"/>
      </w:pPr>
      <w:r w:rsidRPr="0029661B">
        <w:t>Symbol</w:t>
      </w:r>
    </w:p>
    <w:p w14:paraId="14DCE333" w14:textId="77777777" w:rsidR="00B86A51" w:rsidRPr="0029661B" w:rsidRDefault="00B86A51" w:rsidP="00B86A51">
      <w:pPr>
        <w:pStyle w:val="Figure"/>
      </w:pPr>
      <w:r w:rsidRPr="00A83B5A">
        <w:rPr>
          <w:noProof/>
          <w:lang w:eastAsia="zh-CN"/>
        </w:rPr>
        <w:drawing>
          <wp:inline distT="0" distB="0" distL="0" distR="0" wp14:anchorId="7B655F94" wp14:editId="7B10B6A9">
            <wp:extent cx="3126105" cy="1839595"/>
            <wp:effectExtent l="0" t="0" r="0" b="8255"/>
            <wp:docPr id="226" name="図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3126105" cy="1839595"/>
                    </a:xfrm>
                    <a:prstGeom prst="rect">
                      <a:avLst/>
                    </a:prstGeom>
                    <a:noFill/>
                    <a:ln>
                      <a:noFill/>
                    </a:ln>
                  </pic:spPr>
                </pic:pic>
              </a:graphicData>
            </a:graphic>
          </wp:inline>
        </w:drawing>
      </w:r>
    </w:p>
    <w:p w14:paraId="7904D944" w14:textId="77777777" w:rsidR="00B86A51" w:rsidRPr="0029661B" w:rsidRDefault="00B86A51" w:rsidP="00B86A51">
      <w:pPr>
        <w:pStyle w:val="FigureNoTitle"/>
      </w:pPr>
      <w:r w:rsidRPr="0029661B">
        <w:rPr>
          <w:lang w:eastAsia="ja-JP"/>
        </w:rPr>
        <w:t>Figure 9-</w:t>
      </w:r>
      <w:r>
        <w:rPr>
          <w:lang w:eastAsia="ja-JP"/>
        </w:rPr>
        <w:t>17</w:t>
      </w:r>
      <w:r w:rsidRPr="0029661B">
        <w:rPr>
          <w:lang w:eastAsia="ja-JP"/>
        </w:rPr>
        <w:t xml:space="preserve"> </w:t>
      </w:r>
      <w:r w:rsidRPr="0029661B">
        <w:t>– ETH</w:t>
      </w:r>
      <w:r w:rsidRPr="0029661B">
        <w:rPr>
          <w:lang w:eastAsia="ja-JP"/>
        </w:rPr>
        <w:t>G</w:t>
      </w:r>
      <w:r w:rsidRPr="0029661B">
        <w:t>_FT_So</w:t>
      </w:r>
      <w:r w:rsidRPr="0029661B">
        <w:rPr>
          <w:lang w:eastAsia="ja-JP"/>
        </w:rPr>
        <w:t xml:space="preserve"> symbol</w:t>
      </w:r>
    </w:p>
    <w:p w14:paraId="4A0FF951" w14:textId="77777777" w:rsidR="00B86A51" w:rsidRPr="0029661B" w:rsidRDefault="00B86A51" w:rsidP="00B86A51">
      <w:pPr>
        <w:pStyle w:val="headingb0"/>
      </w:pPr>
      <w:r w:rsidRPr="0029661B">
        <w:t>Interfaces</w:t>
      </w:r>
    </w:p>
    <w:tbl>
      <w:tblPr>
        <w:tblStyle w:val="TableGrid"/>
        <w:tblW w:w="9639" w:type="dxa"/>
        <w:jc w:val="center"/>
        <w:tblLook w:val="04A0" w:firstRow="1" w:lastRow="0" w:firstColumn="1" w:lastColumn="0" w:noHBand="0" w:noVBand="1"/>
      </w:tblPr>
      <w:tblGrid>
        <w:gridCol w:w="4817"/>
        <w:gridCol w:w="4822"/>
      </w:tblGrid>
      <w:tr w:rsidR="00B86A51" w:rsidRPr="0029661B" w14:paraId="62AADA44" w14:textId="77777777" w:rsidTr="00B86A51">
        <w:trPr>
          <w:tblHeader/>
          <w:jc w:val="center"/>
        </w:trPr>
        <w:tc>
          <w:tcPr>
            <w:tcW w:w="9639" w:type="dxa"/>
            <w:gridSpan w:val="2"/>
            <w:tcBorders>
              <w:top w:val="nil"/>
              <w:left w:val="nil"/>
              <w:right w:val="nil"/>
            </w:tcBorders>
          </w:tcPr>
          <w:p w14:paraId="61DC7CC1" w14:textId="77777777" w:rsidR="00B86A51" w:rsidRPr="0029661B" w:rsidRDefault="00B86A51" w:rsidP="00B86A51">
            <w:pPr>
              <w:pStyle w:val="TableNoTitle"/>
            </w:pPr>
            <w:r w:rsidRPr="0029661B">
              <w:t xml:space="preserve">Table </w:t>
            </w:r>
            <w:r w:rsidRPr="0029661B">
              <w:rPr>
                <w:lang w:eastAsia="ja-JP"/>
              </w:rPr>
              <w:t>9</w:t>
            </w:r>
            <w:r w:rsidRPr="0029661B">
              <w:t>-</w:t>
            </w:r>
            <w:r>
              <w:rPr>
                <w:lang w:eastAsia="ja-JP"/>
              </w:rPr>
              <w:t>4</w:t>
            </w:r>
            <w:r w:rsidRPr="0029661B">
              <w:t xml:space="preserve"> – ETH</w:t>
            </w:r>
            <w:r w:rsidRPr="0029661B">
              <w:rPr>
                <w:lang w:eastAsia="ja-JP"/>
              </w:rPr>
              <w:t>G</w:t>
            </w:r>
            <w:r w:rsidRPr="0029661B">
              <w:t>_FT_So interfaces</w:t>
            </w:r>
          </w:p>
        </w:tc>
      </w:tr>
      <w:tr w:rsidR="00B86A51" w:rsidRPr="0029661B" w14:paraId="21BCBBE0" w14:textId="77777777" w:rsidTr="00B86A51">
        <w:trPr>
          <w:tblHeader/>
          <w:jc w:val="center"/>
        </w:trPr>
        <w:tc>
          <w:tcPr>
            <w:tcW w:w="4817" w:type="dxa"/>
          </w:tcPr>
          <w:p w14:paraId="4F8460F5" w14:textId="77777777" w:rsidR="00B86A51" w:rsidRPr="0029661B" w:rsidRDefault="00B86A51" w:rsidP="00B86A51">
            <w:pPr>
              <w:pStyle w:val="Tablehead"/>
            </w:pPr>
            <w:r w:rsidRPr="0029661B">
              <w:t>Inputs</w:t>
            </w:r>
          </w:p>
        </w:tc>
        <w:tc>
          <w:tcPr>
            <w:tcW w:w="4822" w:type="dxa"/>
          </w:tcPr>
          <w:p w14:paraId="24887351" w14:textId="77777777" w:rsidR="00B86A51" w:rsidRPr="0029661B" w:rsidRDefault="00B86A51" w:rsidP="00B86A51">
            <w:pPr>
              <w:pStyle w:val="Tablehead"/>
            </w:pPr>
            <w:r w:rsidRPr="0029661B">
              <w:t>Outputs</w:t>
            </w:r>
          </w:p>
        </w:tc>
      </w:tr>
      <w:tr w:rsidR="00B86A51" w:rsidRPr="0029661B" w14:paraId="48303E23" w14:textId="77777777" w:rsidTr="00B86A51">
        <w:trPr>
          <w:jc w:val="center"/>
        </w:trPr>
        <w:tc>
          <w:tcPr>
            <w:tcW w:w="4817" w:type="dxa"/>
          </w:tcPr>
          <w:p w14:paraId="608044DC" w14:textId="77777777" w:rsidR="00B86A51" w:rsidRPr="004617FC" w:rsidRDefault="00B86A51" w:rsidP="00B86A51">
            <w:pPr>
              <w:pStyle w:val="Tabletext"/>
              <w:rPr>
                <w:lang w:val="fr-CH"/>
              </w:rPr>
            </w:pPr>
            <w:r w:rsidRPr="004617FC">
              <w:rPr>
                <w:b/>
                <w:bCs/>
                <w:lang w:val="fr-CH"/>
              </w:rPr>
              <w:t>ETH_AP</w:t>
            </w:r>
            <w:r w:rsidRPr="004617FC">
              <w:rPr>
                <w:bCs/>
                <w:lang w:val="fr-CH"/>
              </w:rPr>
              <w:t>:</w:t>
            </w:r>
          </w:p>
          <w:p w14:paraId="33DE8683" w14:textId="77777777" w:rsidR="00B86A51" w:rsidRPr="004617FC" w:rsidRDefault="00B86A51" w:rsidP="00B86A51">
            <w:pPr>
              <w:pStyle w:val="Tabletext"/>
              <w:rPr>
                <w:lang w:val="fr-CH"/>
              </w:rPr>
            </w:pPr>
            <w:r w:rsidRPr="004617FC">
              <w:rPr>
                <w:lang w:val="fr-CH"/>
              </w:rPr>
              <w:t>ETH_AI_D</w:t>
            </w:r>
            <w:r w:rsidRPr="004617FC">
              <w:rPr>
                <w:lang w:val="fr-CH" w:eastAsia="ja-JP"/>
              </w:rPr>
              <w:t>[1...M]</w:t>
            </w:r>
            <w:r w:rsidRPr="004617FC">
              <w:rPr>
                <w:lang w:val="fr-CH"/>
              </w:rPr>
              <w:br/>
              <w:t>ETH_AI_P</w:t>
            </w:r>
            <w:r w:rsidRPr="004617FC">
              <w:rPr>
                <w:lang w:val="fr-CH" w:eastAsia="ja-JP"/>
              </w:rPr>
              <w:t>[1...M]</w:t>
            </w:r>
            <w:r w:rsidRPr="004617FC">
              <w:rPr>
                <w:lang w:val="fr-CH"/>
              </w:rPr>
              <w:br/>
              <w:t>ETH_AI_DE</w:t>
            </w:r>
            <w:r w:rsidRPr="004617FC">
              <w:rPr>
                <w:lang w:val="fr-CH" w:eastAsia="ja-JP"/>
              </w:rPr>
              <w:t>[1...M]</w:t>
            </w:r>
          </w:p>
          <w:p w14:paraId="7ADB1A37" w14:textId="77777777" w:rsidR="00B86A51" w:rsidRPr="004617FC" w:rsidRDefault="00B86A51" w:rsidP="00B86A51">
            <w:pPr>
              <w:pStyle w:val="Tabletext"/>
              <w:rPr>
                <w:lang w:val="fr-CH"/>
              </w:rPr>
            </w:pPr>
          </w:p>
          <w:p w14:paraId="4289ACE3" w14:textId="77777777" w:rsidR="00B86A51" w:rsidRPr="004617FC" w:rsidRDefault="00B86A51" w:rsidP="00B86A51">
            <w:pPr>
              <w:pStyle w:val="Tabletext"/>
              <w:rPr>
                <w:lang w:val="fr-CH" w:eastAsia="ja-JP"/>
              </w:rPr>
            </w:pPr>
            <w:r w:rsidRPr="004617FC">
              <w:rPr>
                <w:b/>
                <w:bCs/>
                <w:lang w:val="fr-CH"/>
              </w:rPr>
              <w:t>ETH</w:t>
            </w:r>
            <w:r w:rsidRPr="004617FC">
              <w:rPr>
                <w:b/>
                <w:bCs/>
                <w:lang w:val="fr-CH" w:eastAsia="ja-JP"/>
              </w:rPr>
              <w:t>_</w:t>
            </w:r>
            <w:r w:rsidRPr="004617FC">
              <w:rPr>
                <w:b/>
                <w:bCs/>
                <w:lang w:val="fr-CH"/>
              </w:rPr>
              <w:t>RP</w:t>
            </w:r>
            <w:r w:rsidRPr="004617FC">
              <w:rPr>
                <w:bCs/>
                <w:lang w:val="fr-CH" w:eastAsia="ja-JP"/>
              </w:rPr>
              <w:t>:</w:t>
            </w:r>
          </w:p>
          <w:p w14:paraId="36BA5283" w14:textId="77777777" w:rsidR="00B86A51" w:rsidRPr="004617FC" w:rsidRDefault="00B86A51" w:rsidP="00B86A51">
            <w:pPr>
              <w:pStyle w:val="Tabletext"/>
              <w:rPr>
                <w:lang w:val="fr-CH" w:eastAsia="ja-JP"/>
              </w:rPr>
            </w:pPr>
            <w:r w:rsidRPr="004617FC">
              <w:rPr>
                <w:lang w:val="fr-CH"/>
              </w:rPr>
              <w:lastRenderedPageBreak/>
              <w:t>ETH</w:t>
            </w:r>
            <w:r w:rsidRPr="004617FC">
              <w:rPr>
                <w:lang w:val="fr-CH" w:eastAsia="ja-JP"/>
              </w:rPr>
              <w:t>_</w:t>
            </w:r>
            <w:r w:rsidRPr="004617FC">
              <w:rPr>
                <w:lang w:val="fr-CH"/>
              </w:rPr>
              <w:t>RI_CC_</w:t>
            </w:r>
            <w:r w:rsidRPr="004617FC">
              <w:rPr>
                <w:lang w:val="fr-CH" w:eastAsia="ja-JP"/>
              </w:rPr>
              <w:t>Rx</w:t>
            </w:r>
            <w:r w:rsidRPr="004617FC">
              <w:rPr>
                <w:lang w:val="fr-CH"/>
              </w:rPr>
              <w:t>FCl</w:t>
            </w:r>
            <w:r w:rsidRPr="004617FC">
              <w:rPr>
                <w:lang w:val="fr-CH" w:eastAsia="ja-JP"/>
              </w:rPr>
              <w:br/>
            </w:r>
            <w:r w:rsidRPr="004617FC">
              <w:rPr>
                <w:lang w:val="fr-CH"/>
              </w:rPr>
              <w:t>ETH</w:t>
            </w:r>
            <w:r w:rsidRPr="004617FC">
              <w:rPr>
                <w:lang w:val="fr-CH" w:eastAsia="ja-JP"/>
              </w:rPr>
              <w:t>_</w:t>
            </w:r>
            <w:r w:rsidRPr="004617FC">
              <w:rPr>
                <w:lang w:val="fr-CH"/>
              </w:rPr>
              <w:t>RI_CC_</w:t>
            </w:r>
            <w:r w:rsidRPr="004617FC">
              <w:rPr>
                <w:lang w:val="fr-CH" w:eastAsia="ja-JP"/>
              </w:rPr>
              <w:t>Tx</w:t>
            </w:r>
            <w:r w:rsidRPr="004617FC">
              <w:rPr>
                <w:lang w:val="fr-CH"/>
              </w:rPr>
              <w:t>FCf</w:t>
            </w:r>
            <w:r w:rsidRPr="004617FC">
              <w:rPr>
                <w:lang w:val="fr-CH" w:eastAsia="ja-JP"/>
              </w:rPr>
              <w:br/>
            </w:r>
            <w:r w:rsidRPr="004617FC">
              <w:rPr>
                <w:lang w:val="fr-CH"/>
              </w:rPr>
              <w:t>ETH</w:t>
            </w:r>
            <w:r w:rsidRPr="004617FC">
              <w:rPr>
                <w:lang w:val="fr-CH" w:eastAsia="ja-JP"/>
              </w:rPr>
              <w:t>_</w:t>
            </w:r>
            <w:r w:rsidRPr="004617FC">
              <w:rPr>
                <w:lang w:val="fr-CH"/>
              </w:rPr>
              <w:t>RI_CC_RDI</w:t>
            </w:r>
            <w:r w:rsidRPr="004617FC">
              <w:rPr>
                <w:lang w:val="fr-CH" w:eastAsia="ja-JP"/>
              </w:rPr>
              <w:br/>
            </w:r>
            <w:r w:rsidRPr="004617FC">
              <w:rPr>
                <w:lang w:val="fr-CH"/>
              </w:rPr>
              <w:t>ETH</w:t>
            </w:r>
            <w:r w:rsidRPr="004617FC">
              <w:rPr>
                <w:lang w:val="fr-CH" w:eastAsia="ja-JP"/>
              </w:rPr>
              <w:t>_</w:t>
            </w:r>
            <w:r w:rsidRPr="004617FC">
              <w:rPr>
                <w:lang w:val="fr-CH"/>
              </w:rPr>
              <w:t>RI_CC_Blk</w:t>
            </w:r>
            <w:r w:rsidRPr="004617FC">
              <w:rPr>
                <w:lang w:val="fr-CH" w:eastAsia="ja-JP"/>
              </w:rPr>
              <w:br/>
              <w:t>ETH_RI_LMM(OAM,P,DE)</w:t>
            </w:r>
            <w:r w:rsidRPr="004617FC">
              <w:rPr>
                <w:lang w:val="fr-CH" w:eastAsia="ja-JP"/>
              </w:rPr>
              <w:br/>
              <w:t>ETH_RI_LMR(rSA,TxFCf,RxFCf,TxFCb,RxFCl) [1...M</w:t>
            </w:r>
            <w:r w:rsidRPr="004617FC">
              <w:rPr>
                <w:vertAlign w:val="subscript"/>
                <w:lang w:val="fr-CH" w:eastAsia="ja-JP"/>
              </w:rPr>
              <w:t>LM</w:t>
            </w:r>
            <w:r w:rsidRPr="004617FC">
              <w:rPr>
                <w:lang w:val="fr-CH" w:eastAsia="ja-JP"/>
              </w:rPr>
              <w:t>]</w:t>
            </w:r>
          </w:p>
          <w:p w14:paraId="24FC4176" w14:textId="77777777" w:rsidR="00B86A51" w:rsidRPr="004617FC" w:rsidRDefault="00B86A51" w:rsidP="00B86A51">
            <w:pPr>
              <w:pStyle w:val="Tabletext"/>
              <w:rPr>
                <w:lang w:val="fr-CH" w:eastAsia="ja-JP"/>
              </w:rPr>
            </w:pPr>
            <w:r w:rsidRPr="004617FC">
              <w:rPr>
                <w:lang w:val="fr-CH" w:eastAsia="ja-JP"/>
              </w:rPr>
              <w:t>ETH_RI_DMM(OAM,P,DE)</w:t>
            </w:r>
            <w:r w:rsidRPr="004617FC">
              <w:rPr>
                <w:lang w:val="fr-CH" w:eastAsia="ja-JP"/>
              </w:rPr>
              <w:br/>
              <w:t xml:space="preserve">ETH_RI_DMR(rSA,TxTimeStampf, </w:t>
            </w:r>
            <w:r w:rsidRPr="004617FC">
              <w:rPr>
                <w:lang w:val="fr-CH" w:eastAsia="ja-JP"/>
              </w:rPr>
              <w:br/>
              <w:t xml:space="preserve">  RxTimeStampf,TxTimeStampb,RxTimeb,</w:t>
            </w:r>
            <w:r w:rsidRPr="004617FC">
              <w:rPr>
                <w:lang w:val="fr-CH" w:eastAsia="ja-JP"/>
              </w:rPr>
              <w:br/>
              <w:t xml:space="preserve">  rTestID) [1...M</w:t>
            </w:r>
            <w:r w:rsidRPr="004617FC">
              <w:rPr>
                <w:vertAlign w:val="subscript"/>
                <w:lang w:val="fr-CH" w:eastAsia="ja-JP"/>
              </w:rPr>
              <w:t>DM</w:t>
            </w:r>
            <w:r w:rsidRPr="004617FC">
              <w:rPr>
                <w:lang w:val="fr-CH" w:eastAsia="ja-JP"/>
              </w:rPr>
              <w:t>]</w:t>
            </w:r>
          </w:p>
          <w:p w14:paraId="7C68057C" w14:textId="77777777" w:rsidR="00B86A51" w:rsidRPr="004617FC" w:rsidRDefault="00B86A51" w:rsidP="00B86A51">
            <w:pPr>
              <w:pStyle w:val="Tabletext"/>
              <w:rPr>
                <w:lang w:val="fr-CH" w:eastAsia="ja-JP"/>
              </w:rPr>
            </w:pPr>
            <w:r w:rsidRPr="004617FC">
              <w:rPr>
                <w:lang w:val="fr-CH" w:eastAsia="ja-JP"/>
              </w:rPr>
              <w:t>ETH_RI_SLM(OAM,P,DE,TxFCb)</w:t>
            </w:r>
            <w:r w:rsidRPr="004617FC">
              <w:rPr>
                <w:lang w:val="fr-CH" w:eastAsia="ja-JP"/>
              </w:rPr>
              <w:br/>
              <w:t>ETH_RI_SLR(rMEP_ID,rTest_ID,</w:t>
            </w:r>
            <w:r w:rsidRPr="004617FC">
              <w:rPr>
                <w:lang w:val="fr-CH" w:eastAsia="ja-JP"/>
              </w:rPr>
              <w:br/>
              <w:t xml:space="preserve">                TxFCf, TxFCb) [1...M</w:t>
            </w:r>
            <w:r w:rsidRPr="004617FC">
              <w:rPr>
                <w:vertAlign w:val="subscript"/>
                <w:lang w:val="fr-CH" w:eastAsia="ja-JP"/>
              </w:rPr>
              <w:t>SL</w:t>
            </w:r>
            <w:r w:rsidRPr="004617FC">
              <w:rPr>
                <w:lang w:val="fr-CH" w:eastAsia="ja-JP"/>
              </w:rPr>
              <w:t>]</w:t>
            </w:r>
          </w:p>
          <w:p w14:paraId="3DA75A09" w14:textId="77777777" w:rsidR="00B86A51" w:rsidRPr="00374E1A" w:rsidRDefault="00B86A51" w:rsidP="00B86A51">
            <w:pPr>
              <w:pStyle w:val="Tabletext"/>
              <w:rPr>
                <w:lang w:val="fr-CH"/>
              </w:rPr>
            </w:pPr>
          </w:p>
          <w:p w14:paraId="5835EC00" w14:textId="77777777" w:rsidR="00B86A51" w:rsidRPr="000E47BC" w:rsidRDefault="00B86A51" w:rsidP="00B86A51">
            <w:pPr>
              <w:pStyle w:val="Tabletext"/>
              <w:spacing w:line="200" w:lineRule="exact"/>
              <w:rPr>
                <w:b/>
                <w:lang w:eastAsia="ja-JP"/>
              </w:rPr>
            </w:pPr>
            <w:r w:rsidRPr="000E47BC">
              <w:rPr>
                <w:b/>
              </w:rPr>
              <w:t>ETH</w:t>
            </w:r>
            <w:r w:rsidRPr="000E47BC">
              <w:rPr>
                <w:b/>
                <w:lang w:eastAsia="ja-JP"/>
              </w:rPr>
              <w:t>_T</w:t>
            </w:r>
            <w:r w:rsidRPr="000E47BC">
              <w:rPr>
                <w:b/>
              </w:rPr>
              <w:t>P</w:t>
            </w:r>
            <w:r w:rsidRPr="000E47BC">
              <w:rPr>
                <w:b/>
                <w:lang w:eastAsia="ja-JP"/>
              </w:rPr>
              <w:t>:</w:t>
            </w:r>
          </w:p>
          <w:p w14:paraId="27ABA8F3" w14:textId="77777777" w:rsidR="00B86A51" w:rsidRPr="000E47BC" w:rsidRDefault="00B86A51" w:rsidP="00B86A51">
            <w:pPr>
              <w:pStyle w:val="Tabletext"/>
              <w:rPr>
                <w:lang w:eastAsia="ja-JP"/>
              </w:rPr>
            </w:pPr>
            <w:r w:rsidRPr="000E47BC">
              <w:t>ETH</w:t>
            </w:r>
            <w:r w:rsidRPr="000E47BC">
              <w:rPr>
                <w:lang w:eastAsia="ja-JP"/>
              </w:rPr>
              <w:t>G_FT_So_T</w:t>
            </w:r>
            <w:r w:rsidRPr="000E47BC">
              <w:t>I_</w:t>
            </w:r>
            <w:r w:rsidRPr="000E47BC">
              <w:rPr>
                <w:lang w:eastAsia="ja-JP"/>
              </w:rPr>
              <w:t xml:space="preserve">TimeStampl </w:t>
            </w:r>
          </w:p>
          <w:p w14:paraId="7F7D29CC" w14:textId="77777777" w:rsidR="00B86A51" w:rsidRPr="009F5FF5" w:rsidRDefault="00B86A51" w:rsidP="00B86A51">
            <w:pPr>
              <w:pStyle w:val="Tabletext"/>
              <w:rPr>
                <w:b/>
                <w:bCs/>
                <w:lang w:eastAsia="ja-JP"/>
              </w:rPr>
            </w:pPr>
          </w:p>
          <w:p w14:paraId="7FB967CC" w14:textId="77777777" w:rsidR="00B86A51" w:rsidRPr="009756B5" w:rsidRDefault="00B86A51" w:rsidP="00B86A51">
            <w:pPr>
              <w:pStyle w:val="Tabletext"/>
              <w:rPr>
                <w:lang w:eastAsia="ja-JP"/>
              </w:rPr>
            </w:pPr>
            <w:r w:rsidRPr="009756B5">
              <w:rPr>
                <w:b/>
                <w:bCs/>
              </w:rPr>
              <w:t>ETH</w:t>
            </w:r>
            <w:r w:rsidRPr="009756B5">
              <w:rPr>
                <w:b/>
                <w:bCs/>
                <w:lang w:eastAsia="ja-JP"/>
              </w:rPr>
              <w:t>G</w:t>
            </w:r>
            <w:r w:rsidRPr="009756B5">
              <w:rPr>
                <w:b/>
                <w:bCs/>
              </w:rPr>
              <w:t>_</w:t>
            </w:r>
            <w:r w:rsidRPr="009756B5">
              <w:rPr>
                <w:b/>
                <w:bCs/>
                <w:lang w:eastAsia="ja-JP"/>
              </w:rPr>
              <w:t>FT_So_</w:t>
            </w:r>
            <w:r w:rsidRPr="009756B5">
              <w:rPr>
                <w:b/>
                <w:bCs/>
              </w:rPr>
              <w:t>MP</w:t>
            </w:r>
            <w:r w:rsidRPr="009756B5">
              <w:rPr>
                <w:bCs/>
                <w:lang w:eastAsia="ja-JP"/>
              </w:rPr>
              <w:t>:</w:t>
            </w:r>
          </w:p>
          <w:p w14:paraId="06D00482" w14:textId="77777777" w:rsidR="00B86A51" w:rsidRPr="009756B5" w:rsidRDefault="00B86A51" w:rsidP="00B86A51">
            <w:pPr>
              <w:pStyle w:val="Tabletext"/>
              <w:rPr>
                <w:lang w:eastAsia="ja-JP"/>
              </w:rPr>
            </w:pP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MI_MEL</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MI_ME</w:t>
            </w:r>
            <w:r w:rsidRPr="009756B5">
              <w:rPr>
                <w:szCs w:val="22"/>
                <w:lang w:eastAsia="ja-JP"/>
              </w:rPr>
              <w:t>P_MAC</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MI_CC_Enable</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MI_LM</w:t>
            </w:r>
            <w:r w:rsidRPr="009756B5">
              <w:rPr>
                <w:szCs w:val="22"/>
                <w:lang w:eastAsia="ja-JP"/>
              </w:rPr>
              <w:t>C</w:t>
            </w:r>
            <w:r w:rsidRPr="009756B5">
              <w:rPr>
                <w:szCs w:val="22"/>
              </w:rPr>
              <w:t>_Enable</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MI_MEG_ID</w:t>
            </w:r>
            <w:r w:rsidRPr="009756B5">
              <w:rPr>
                <w:szCs w:val="22"/>
                <w:lang w:eastAsia="ja-JP"/>
              </w:rPr>
              <w:br/>
              <w:t>ETHG_FT_So_MI_MEP_ID</w:t>
            </w:r>
            <w:r w:rsidRPr="009756B5">
              <w:rPr>
                <w:szCs w:val="22"/>
                <w:lang w:eastAsia="ja-JP"/>
              </w:rPr>
              <w:br/>
              <w:t>ETHG_FT_So_MI_CC_Period</w:t>
            </w:r>
            <w:r w:rsidRPr="009756B5">
              <w:rPr>
                <w:szCs w:val="22"/>
                <w:lang w:eastAsia="ja-JP"/>
              </w:rPr>
              <w:br/>
              <w:t>ETHG_FT_So_MI_CC_Pri</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MI_LM</w:t>
            </w:r>
            <w:r w:rsidRPr="009756B5">
              <w:rPr>
                <w:szCs w:val="22"/>
                <w:lang w:eastAsia="ja-JP"/>
              </w:rPr>
              <w:t>L</w:t>
            </w:r>
            <w:r w:rsidRPr="009756B5">
              <w:rPr>
                <w:szCs w:val="22"/>
              </w:rPr>
              <w:t>_Enable</w:t>
            </w:r>
            <w:r w:rsidRPr="009756B5">
              <w:rPr>
                <w:szCs w:val="22"/>
                <w:lang w:eastAsia="ja-JP"/>
              </w:rPr>
              <w:t>[1...M</w:t>
            </w:r>
            <w:r w:rsidRPr="009756B5">
              <w:rPr>
                <w:szCs w:val="22"/>
                <w:vertAlign w:val="subscript"/>
                <w:lang w:eastAsia="ja-JP"/>
              </w:rPr>
              <w:t>LM</w:t>
            </w:r>
            <w:r w:rsidRPr="009756B5">
              <w:rPr>
                <w:szCs w:val="22"/>
                <w:lang w:eastAsia="ja-JP"/>
              </w:rPr>
              <w:t>]</w:t>
            </w:r>
            <w:r w:rsidRPr="009756B5">
              <w:rPr>
                <w:szCs w:val="22"/>
                <w:lang w:eastAsia="ja-JP"/>
              </w:rPr>
              <w:br/>
            </w:r>
            <w:r w:rsidRPr="009756B5">
              <w:rPr>
                <w:lang w:eastAsia="ja-JP"/>
              </w:rPr>
              <w:t>ETHG_FT_So_MI_LM_MAC_DA</w:t>
            </w:r>
            <w:r w:rsidRPr="009756B5">
              <w:rPr>
                <w:szCs w:val="22"/>
                <w:lang w:eastAsia="ja-JP"/>
              </w:rPr>
              <w:t>[1...M</w:t>
            </w:r>
            <w:r w:rsidRPr="009756B5">
              <w:rPr>
                <w:szCs w:val="22"/>
                <w:vertAlign w:val="subscript"/>
                <w:lang w:eastAsia="ja-JP"/>
              </w:rPr>
              <w:t>LM</w:t>
            </w:r>
            <w:r w:rsidRPr="009756B5">
              <w:rPr>
                <w:szCs w:val="22"/>
                <w:lang w:eastAsia="ja-JP"/>
              </w:rPr>
              <w:t>]</w:t>
            </w:r>
          </w:p>
          <w:p w14:paraId="7549AB64" w14:textId="77777777" w:rsidR="00B86A51" w:rsidRPr="00BC6AC7" w:rsidRDefault="00B86A51" w:rsidP="00B86A51">
            <w:pPr>
              <w:pStyle w:val="Tabletext"/>
              <w:rPr>
                <w:lang w:val="de-CH" w:eastAsia="ja-JP"/>
              </w:rPr>
            </w:pPr>
            <w:r w:rsidRPr="00BC6AC7">
              <w:rPr>
                <w:lang w:val="de-CH" w:eastAsia="ja-JP"/>
              </w:rPr>
              <w:t>ETHG_FT_So_MI_LM_Period</w:t>
            </w:r>
            <w:r w:rsidRPr="00BC6AC7">
              <w:rPr>
                <w:szCs w:val="22"/>
                <w:lang w:val="de-CH" w:eastAsia="ja-JP"/>
              </w:rPr>
              <w:t>[1...M</w:t>
            </w:r>
            <w:r w:rsidRPr="00BC6AC7">
              <w:rPr>
                <w:szCs w:val="22"/>
                <w:vertAlign w:val="subscript"/>
                <w:lang w:val="de-CH" w:eastAsia="ja-JP"/>
              </w:rPr>
              <w:t>LM</w:t>
            </w:r>
            <w:r w:rsidRPr="00BC6AC7">
              <w:rPr>
                <w:szCs w:val="22"/>
                <w:lang w:val="de-CH" w:eastAsia="ja-JP"/>
              </w:rPr>
              <w:t>]</w:t>
            </w:r>
          </w:p>
          <w:p w14:paraId="26411610" w14:textId="77777777" w:rsidR="00B86A51" w:rsidRPr="00BC6AC7" w:rsidRDefault="00B86A51" w:rsidP="00B86A51">
            <w:pPr>
              <w:pStyle w:val="Tabletext"/>
              <w:rPr>
                <w:szCs w:val="22"/>
                <w:lang w:val="de-CH" w:eastAsia="ja-JP"/>
              </w:rPr>
            </w:pPr>
            <w:r w:rsidRPr="00BC6AC7">
              <w:rPr>
                <w:lang w:val="de-CH" w:eastAsia="ja-JP"/>
              </w:rPr>
              <w:t xml:space="preserve">ETHG_FT_So_MI_LM_Pri </w:t>
            </w:r>
            <w:r w:rsidRPr="00BC6AC7">
              <w:rPr>
                <w:szCs w:val="22"/>
                <w:lang w:val="de-CH" w:eastAsia="ja-JP"/>
              </w:rPr>
              <w:t>[1...M</w:t>
            </w:r>
            <w:r w:rsidRPr="00BC6AC7">
              <w:rPr>
                <w:szCs w:val="22"/>
                <w:vertAlign w:val="subscript"/>
                <w:lang w:val="de-CH" w:eastAsia="ja-JP"/>
              </w:rPr>
              <w:t>LM</w:t>
            </w:r>
            <w:r w:rsidRPr="00BC6AC7">
              <w:rPr>
                <w:szCs w:val="22"/>
                <w:lang w:val="de-CH" w:eastAsia="ja-JP"/>
              </w:rPr>
              <w:t>]</w:t>
            </w:r>
          </w:p>
          <w:p w14:paraId="29F82B85" w14:textId="77777777" w:rsidR="00B86A51" w:rsidRPr="00BC6AC7" w:rsidRDefault="00B86A51" w:rsidP="00B86A51">
            <w:pPr>
              <w:pStyle w:val="Tabletext"/>
              <w:rPr>
                <w:lang w:val="de-CH" w:eastAsia="ja-JP"/>
              </w:rPr>
            </w:pPr>
            <w:r w:rsidRPr="00BC6AC7">
              <w:rPr>
                <w:lang w:val="de-CH" w:eastAsia="ja-JP"/>
              </w:rPr>
              <w:t xml:space="preserve">ETHG_FT_So_MI_DM_Enable </w:t>
            </w:r>
            <w:r w:rsidRPr="00BC6AC7">
              <w:rPr>
                <w:szCs w:val="22"/>
                <w:lang w:val="de-CH" w:eastAsia="ja-JP"/>
              </w:rPr>
              <w:t>[1...M</w:t>
            </w:r>
            <w:r w:rsidRPr="00BC6AC7">
              <w:rPr>
                <w:szCs w:val="22"/>
                <w:vertAlign w:val="subscript"/>
                <w:lang w:val="de-CH" w:eastAsia="ja-JP"/>
              </w:rPr>
              <w:t>DM</w:t>
            </w:r>
            <w:r w:rsidRPr="00BC6AC7">
              <w:rPr>
                <w:szCs w:val="22"/>
                <w:lang w:val="de-CH" w:eastAsia="ja-JP"/>
              </w:rPr>
              <w:t>]</w:t>
            </w:r>
          </w:p>
          <w:p w14:paraId="30AA60A3" w14:textId="77777777" w:rsidR="00B86A51" w:rsidRPr="00BC6AC7" w:rsidRDefault="00B86A51" w:rsidP="00B86A51">
            <w:pPr>
              <w:pStyle w:val="Tabletext"/>
              <w:rPr>
                <w:lang w:val="de-CH" w:eastAsia="ja-JP"/>
              </w:rPr>
            </w:pPr>
            <w:r w:rsidRPr="00BC6AC7">
              <w:rPr>
                <w:lang w:val="de-CH" w:eastAsia="ja-JP"/>
              </w:rPr>
              <w:t xml:space="preserve">ETHG_FT_So_MI_DM_MAC_DA </w:t>
            </w:r>
            <w:r w:rsidRPr="00BC6AC7">
              <w:rPr>
                <w:szCs w:val="22"/>
                <w:lang w:val="de-CH" w:eastAsia="ja-JP"/>
              </w:rPr>
              <w:t>[1...M</w:t>
            </w:r>
            <w:r w:rsidRPr="00BC6AC7">
              <w:rPr>
                <w:szCs w:val="22"/>
                <w:vertAlign w:val="subscript"/>
                <w:lang w:val="de-CH" w:eastAsia="ja-JP"/>
              </w:rPr>
              <w:t>DM</w:t>
            </w:r>
            <w:r w:rsidRPr="00BC6AC7">
              <w:rPr>
                <w:szCs w:val="22"/>
                <w:lang w:val="de-CH" w:eastAsia="ja-JP"/>
              </w:rPr>
              <w:t>]</w:t>
            </w:r>
          </w:p>
          <w:p w14:paraId="134A2675" w14:textId="77777777" w:rsidR="00B86A51" w:rsidRPr="00BC6AC7" w:rsidRDefault="00B86A51" w:rsidP="00B86A51">
            <w:pPr>
              <w:pStyle w:val="Tabletext"/>
              <w:rPr>
                <w:lang w:val="de-CH" w:eastAsia="ja-JP"/>
              </w:rPr>
            </w:pPr>
            <w:r w:rsidRPr="00BC6AC7">
              <w:rPr>
                <w:lang w:val="de-CH" w:eastAsia="ja-JP"/>
              </w:rPr>
              <w:t xml:space="preserve">ETHG_FT_So_MI_DM_Test_ID </w:t>
            </w:r>
            <w:r w:rsidRPr="00BC6AC7">
              <w:rPr>
                <w:szCs w:val="22"/>
                <w:lang w:val="de-CH" w:eastAsia="ja-JP"/>
              </w:rPr>
              <w:t>[1...M</w:t>
            </w:r>
            <w:r w:rsidRPr="00BC6AC7">
              <w:rPr>
                <w:szCs w:val="22"/>
                <w:vertAlign w:val="subscript"/>
                <w:lang w:val="de-CH" w:eastAsia="ja-JP"/>
              </w:rPr>
              <w:t>DM</w:t>
            </w:r>
            <w:r w:rsidRPr="00BC6AC7">
              <w:rPr>
                <w:szCs w:val="22"/>
                <w:lang w:val="de-CH" w:eastAsia="ja-JP"/>
              </w:rPr>
              <w:t>]</w:t>
            </w:r>
          </w:p>
          <w:p w14:paraId="1EB216CB" w14:textId="77777777" w:rsidR="00B86A51" w:rsidRPr="00BC6AC7" w:rsidRDefault="00B86A51" w:rsidP="00B86A51">
            <w:pPr>
              <w:pStyle w:val="Tabletext"/>
              <w:rPr>
                <w:lang w:val="de-CH" w:eastAsia="ja-JP"/>
              </w:rPr>
            </w:pPr>
            <w:r w:rsidRPr="00BC6AC7">
              <w:rPr>
                <w:lang w:val="de-CH" w:eastAsia="ja-JP"/>
              </w:rPr>
              <w:t xml:space="preserve">ETHG_FT_So_MI_DM_Length </w:t>
            </w:r>
            <w:r w:rsidRPr="00BC6AC7">
              <w:rPr>
                <w:szCs w:val="22"/>
                <w:lang w:val="de-CH" w:eastAsia="ja-JP"/>
              </w:rPr>
              <w:t>[1...M</w:t>
            </w:r>
            <w:r w:rsidRPr="00BC6AC7">
              <w:rPr>
                <w:szCs w:val="22"/>
                <w:vertAlign w:val="subscript"/>
                <w:lang w:val="de-CH" w:eastAsia="ja-JP"/>
              </w:rPr>
              <w:t>DM</w:t>
            </w:r>
            <w:r w:rsidRPr="00BC6AC7">
              <w:rPr>
                <w:szCs w:val="22"/>
                <w:lang w:val="de-CH" w:eastAsia="ja-JP"/>
              </w:rPr>
              <w:t>]</w:t>
            </w:r>
          </w:p>
          <w:p w14:paraId="31213DBE" w14:textId="77777777" w:rsidR="00B86A51" w:rsidRPr="00BC6AC7" w:rsidRDefault="00B86A51" w:rsidP="00B86A51">
            <w:pPr>
              <w:pStyle w:val="Tabletext"/>
              <w:rPr>
                <w:lang w:val="de-CH" w:eastAsia="ja-JP"/>
              </w:rPr>
            </w:pPr>
            <w:r w:rsidRPr="00BC6AC7">
              <w:rPr>
                <w:lang w:val="de-CH" w:eastAsia="ja-JP"/>
              </w:rPr>
              <w:t xml:space="preserve">ETHG_FT_So_MI_DM_Period </w:t>
            </w:r>
            <w:r w:rsidRPr="00BC6AC7">
              <w:rPr>
                <w:szCs w:val="22"/>
                <w:lang w:val="de-CH" w:eastAsia="ja-JP"/>
              </w:rPr>
              <w:t>[1...M</w:t>
            </w:r>
            <w:r w:rsidRPr="00BC6AC7">
              <w:rPr>
                <w:szCs w:val="22"/>
                <w:vertAlign w:val="subscript"/>
                <w:lang w:val="de-CH" w:eastAsia="ja-JP"/>
              </w:rPr>
              <w:t>DM</w:t>
            </w:r>
            <w:r w:rsidRPr="00BC6AC7">
              <w:rPr>
                <w:szCs w:val="22"/>
                <w:lang w:val="de-CH" w:eastAsia="ja-JP"/>
              </w:rPr>
              <w:t>]</w:t>
            </w:r>
          </w:p>
          <w:p w14:paraId="634A6D40" w14:textId="77777777" w:rsidR="00B86A51" w:rsidRPr="00BC6AC7" w:rsidRDefault="00B86A51" w:rsidP="00B86A51">
            <w:pPr>
              <w:pStyle w:val="Tabletext"/>
              <w:rPr>
                <w:lang w:val="de-CH" w:eastAsia="ja-JP"/>
              </w:rPr>
            </w:pPr>
            <w:r w:rsidRPr="00BC6AC7">
              <w:rPr>
                <w:lang w:val="de-CH" w:eastAsia="ja-JP"/>
              </w:rPr>
              <w:t xml:space="preserve">ETHG_FT_So_MI_DM_Pri </w:t>
            </w:r>
            <w:r w:rsidRPr="00BC6AC7">
              <w:rPr>
                <w:szCs w:val="22"/>
                <w:lang w:val="de-CH" w:eastAsia="ja-JP"/>
              </w:rPr>
              <w:t>[1...M</w:t>
            </w:r>
            <w:r w:rsidRPr="00BC6AC7">
              <w:rPr>
                <w:szCs w:val="22"/>
                <w:vertAlign w:val="subscript"/>
                <w:lang w:val="de-CH" w:eastAsia="ja-JP"/>
              </w:rPr>
              <w:t>DM</w:t>
            </w:r>
            <w:r w:rsidRPr="00BC6AC7">
              <w:rPr>
                <w:szCs w:val="22"/>
                <w:lang w:val="de-CH" w:eastAsia="ja-JP"/>
              </w:rPr>
              <w:t>]</w:t>
            </w:r>
          </w:p>
          <w:p w14:paraId="394E182D" w14:textId="77777777" w:rsidR="00B86A51" w:rsidRPr="00BC6AC7" w:rsidRDefault="00B86A51" w:rsidP="00B86A51">
            <w:pPr>
              <w:pStyle w:val="Tabletext"/>
              <w:rPr>
                <w:lang w:val="de-CH" w:eastAsia="ja-JP"/>
              </w:rPr>
            </w:pPr>
            <w:r w:rsidRPr="00BC6AC7">
              <w:rPr>
                <w:lang w:val="de-CH" w:eastAsia="ja-JP"/>
              </w:rPr>
              <w:t xml:space="preserve">ETHG_FT_So_MI_1DM_Enable </w:t>
            </w:r>
            <w:r w:rsidRPr="00BC6AC7">
              <w:rPr>
                <w:szCs w:val="22"/>
                <w:lang w:val="de-CH" w:eastAsia="ja-JP"/>
              </w:rPr>
              <w:t>[1...M</w:t>
            </w:r>
            <w:r w:rsidRPr="00BC6AC7">
              <w:rPr>
                <w:szCs w:val="22"/>
                <w:vertAlign w:val="subscript"/>
                <w:lang w:val="de-CH" w:eastAsia="ja-JP"/>
              </w:rPr>
              <w:t>1DM</w:t>
            </w:r>
            <w:r w:rsidRPr="00BC6AC7">
              <w:rPr>
                <w:szCs w:val="22"/>
                <w:lang w:val="de-CH" w:eastAsia="ja-JP"/>
              </w:rPr>
              <w:t>]</w:t>
            </w:r>
          </w:p>
          <w:p w14:paraId="04024DB8" w14:textId="77777777" w:rsidR="00B86A51" w:rsidRPr="00BC6AC7" w:rsidRDefault="00B86A51" w:rsidP="00B86A51">
            <w:pPr>
              <w:pStyle w:val="Tabletext"/>
              <w:rPr>
                <w:lang w:val="de-CH" w:eastAsia="ja-JP"/>
              </w:rPr>
            </w:pPr>
            <w:r w:rsidRPr="00BC6AC7">
              <w:rPr>
                <w:lang w:val="de-CH" w:eastAsia="ja-JP"/>
              </w:rPr>
              <w:t xml:space="preserve">ETHG_FT_So_MI_1DM_MAC_DA </w:t>
            </w:r>
            <w:r w:rsidRPr="00BC6AC7">
              <w:rPr>
                <w:szCs w:val="22"/>
                <w:lang w:val="de-CH" w:eastAsia="ja-JP"/>
              </w:rPr>
              <w:t>[1...M</w:t>
            </w:r>
            <w:r w:rsidRPr="00BC6AC7">
              <w:rPr>
                <w:szCs w:val="22"/>
                <w:vertAlign w:val="subscript"/>
                <w:lang w:val="de-CH" w:eastAsia="ja-JP"/>
              </w:rPr>
              <w:t>1DM</w:t>
            </w:r>
            <w:r w:rsidRPr="00BC6AC7">
              <w:rPr>
                <w:szCs w:val="22"/>
                <w:lang w:val="de-CH" w:eastAsia="ja-JP"/>
              </w:rPr>
              <w:t>]</w:t>
            </w:r>
          </w:p>
          <w:p w14:paraId="676C3760" w14:textId="77777777" w:rsidR="00B86A51" w:rsidRPr="00BC6AC7" w:rsidRDefault="00B86A51" w:rsidP="00B86A51">
            <w:pPr>
              <w:pStyle w:val="Tabletext"/>
              <w:rPr>
                <w:lang w:val="de-CH" w:eastAsia="ja-JP"/>
              </w:rPr>
            </w:pPr>
            <w:r w:rsidRPr="00BC6AC7">
              <w:rPr>
                <w:lang w:val="de-CH" w:eastAsia="ja-JP"/>
              </w:rPr>
              <w:t xml:space="preserve">ETHG_FT_So_MI_1DM_Test_ID </w:t>
            </w:r>
            <w:r w:rsidRPr="00BC6AC7">
              <w:rPr>
                <w:szCs w:val="22"/>
                <w:lang w:val="de-CH" w:eastAsia="ja-JP"/>
              </w:rPr>
              <w:t>[1...M</w:t>
            </w:r>
            <w:r w:rsidRPr="00BC6AC7">
              <w:rPr>
                <w:szCs w:val="22"/>
                <w:vertAlign w:val="subscript"/>
                <w:lang w:val="de-CH" w:eastAsia="ja-JP"/>
              </w:rPr>
              <w:t>1DM</w:t>
            </w:r>
            <w:r w:rsidRPr="00BC6AC7">
              <w:rPr>
                <w:szCs w:val="22"/>
                <w:lang w:val="de-CH" w:eastAsia="ja-JP"/>
              </w:rPr>
              <w:t>]</w:t>
            </w:r>
          </w:p>
          <w:p w14:paraId="3D954C2B" w14:textId="77777777" w:rsidR="00B86A51" w:rsidRPr="00BC6AC7" w:rsidRDefault="00B86A51" w:rsidP="00B86A51">
            <w:pPr>
              <w:pStyle w:val="Tabletext"/>
              <w:rPr>
                <w:lang w:val="de-CH" w:eastAsia="ja-JP"/>
              </w:rPr>
            </w:pPr>
            <w:r w:rsidRPr="00BC6AC7">
              <w:rPr>
                <w:lang w:val="de-CH" w:eastAsia="ja-JP"/>
              </w:rPr>
              <w:t xml:space="preserve">ETHG_FT_So_MI_1DM_Length </w:t>
            </w:r>
            <w:r w:rsidRPr="00BC6AC7">
              <w:rPr>
                <w:szCs w:val="22"/>
                <w:lang w:val="de-CH" w:eastAsia="ja-JP"/>
              </w:rPr>
              <w:t>[1...M</w:t>
            </w:r>
            <w:r w:rsidRPr="00BC6AC7">
              <w:rPr>
                <w:szCs w:val="22"/>
                <w:vertAlign w:val="subscript"/>
                <w:lang w:val="de-CH" w:eastAsia="ja-JP"/>
              </w:rPr>
              <w:t>1DM</w:t>
            </w:r>
            <w:r w:rsidRPr="00BC6AC7">
              <w:rPr>
                <w:szCs w:val="22"/>
                <w:lang w:val="de-CH" w:eastAsia="ja-JP"/>
              </w:rPr>
              <w:t>]</w:t>
            </w:r>
          </w:p>
          <w:p w14:paraId="2397F5D9" w14:textId="77777777" w:rsidR="00B86A51" w:rsidRPr="00BC6AC7" w:rsidRDefault="00B86A51" w:rsidP="00B86A51">
            <w:pPr>
              <w:pStyle w:val="Tabletext"/>
              <w:rPr>
                <w:lang w:val="de-CH" w:eastAsia="ja-JP"/>
              </w:rPr>
            </w:pPr>
            <w:r w:rsidRPr="00BC6AC7">
              <w:rPr>
                <w:lang w:val="de-CH" w:eastAsia="ja-JP"/>
              </w:rPr>
              <w:t xml:space="preserve">ETHG_FT_So_MI_1DM_Period </w:t>
            </w:r>
            <w:r w:rsidRPr="00BC6AC7">
              <w:rPr>
                <w:szCs w:val="22"/>
                <w:lang w:val="de-CH" w:eastAsia="ja-JP"/>
              </w:rPr>
              <w:t>[1...M</w:t>
            </w:r>
            <w:r w:rsidRPr="00BC6AC7">
              <w:rPr>
                <w:szCs w:val="22"/>
                <w:vertAlign w:val="subscript"/>
                <w:lang w:val="de-CH" w:eastAsia="ja-JP"/>
              </w:rPr>
              <w:t>1DM</w:t>
            </w:r>
            <w:r w:rsidRPr="00BC6AC7">
              <w:rPr>
                <w:szCs w:val="22"/>
                <w:lang w:val="de-CH" w:eastAsia="ja-JP"/>
              </w:rPr>
              <w:t>]</w:t>
            </w:r>
          </w:p>
          <w:p w14:paraId="17BF52B6" w14:textId="77777777" w:rsidR="00B86A51" w:rsidRPr="00BC6AC7" w:rsidRDefault="00B86A51" w:rsidP="00B86A51">
            <w:pPr>
              <w:pStyle w:val="Tabletext"/>
              <w:rPr>
                <w:lang w:val="de-CH" w:eastAsia="ja-JP"/>
              </w:rPr>
            </w:pPr>
            <w:r w:rsidRPr="00BC6AC7">
              <w:rPr>
                <w:lang w:val="de-CH" w:eastAsia="ja-JP"/>
              </w:rPr>
              <w:t xml:space="preserve">ETHG_FT_So_MI_1DM_Pri </w:t>
            </w:r>
            <w:r w:rsidRPr="00BC6AC7">
              <w:rPr>
                <w:szCs w:val="22"/>
                <w:lang w:val="de-CH" w:eastAsia="ja-JP"/>
              </w:rPr>
              <w:t>[1...M</w:t>
            </w:r>
            <w:r w:rsidRPr="00BC6AC7">
              <w:rPr>
                <w:szCs w:val="22"/>
                <w:vertAlign w:val="subscript"/>
                <w:lang w:val="de-CH" w:eastAsia="ja-JP"/>
              </w:rPr>
              <w:t>1DM</w:t>
            </w:r>
            <w:r w:rsidRPr="00BC6AC7">
              <w:rPr>
                <w:szCs w:val="22"/>
                <w:lang w:val="de-CH" w:eastAsia="ja-JP"/>
              </w:rPr>
              <w:t>]</w:t>
            </w:r>
          </w:p>
          <w:p w14:paraId="21D4D188" w14:textId="77777777" w:rsidR="00B86A51" w:rsidRPr="004617FC" w:rsidRDefault="00B86A51" w:rsidP="00B86A51">
            <w:pPr>
              <w:pStyle w:val="Tabletext"/>
              <w:rPr>
                <w:lang w:eastAsia="ja-JP"/>
              </w:rPr>
            </w:pPr>
            <w:r w:rsidRPr="004617FC">
              <w:rPr>
                <w:lang w:eastAsia="ja-JP"/>
              </w:rPr>
              <w:t xml:space="preserve">ETHG_FT_So_MI_SL_Enable </w:t>
            </w:r>
            <w:r w:rsidRPr="004617FC">
              <w:rPr>
                <w:szCs w:val="22"/>
                <w:lang w:eastAsia="ja-JP"/>
              </w:rPr>
              <w:t>[1...M</w:t>
            </w:r>
            <w:r w:rsidRPr="004617FC">
              <w:rPr>
                <w:szCs w:val="22"/>
                <w:vertAlign w:val="subscript"/>
                <w:lang w:eastAsia="ja-JP"/>
              </w:rPr>
              <w:t>SL</w:t>
            </w:r>
            <w:r w:rsidRPr="004617FC">
              <w:rPr>
                <w:szCs w:val="22"/>
                <w:lang w:eastAsia="ja-JP"/>
              </w:rPr>
              <w:t>]</w:t>
            </w:r>
          </w:p>
          <w:p w14:paraId="7C7717D5" w14:textId="77777777" w:rsidR="00B86A51" w:rsidRPr="00BC6AC7" w:rsidRDefault="00B86A51" w:rsidP="00B86A51">
            <w:pPr>
              <w:pStyle w:val="Tabletext"/>
              <w:rPr>
                <w:lang w:val="de-CH" w:eastAsia="ja-JP"/>
              </w:rPr>
            </w:pPr>
            <w:r w:rsidRPr="00BC6AC7">
              <w:rPr>
                <w:lang w:val="de-CH" w:eastAsia="ja-JP"/>
              </w:rPr>
              <w:t xml:space="preserve">ETHG_FT_So_MI_SL_MAC_DA </w:t>
            </w:r>
            <w:r w:rsidRPr="00BC6AC7">
              <w:rPr>
                <w:szCs w:val="22"/>
                <w:lang w:val="de-CH" w:eastAsia="ja-JP"/>
              </w:rPr>
              <w:t>[1...M</w:t>
            </w:r>
            <w:r w:rsidRPr="00BC6AC7">
              <w:rPr>
                <w:szCs w:val="22"/>
                <w:vertAlign w:val="subscript"/>
                <w:lang w:val="de-CH" w:eastAsia="ja-JP"/>
              </w:rPr>
              <w:t>SL</w:t>
            </w:r>
            <w:r w:rsidRPr="00BC6AC7">
              <w:rPr>
                <w:szCs w:val="22"/>
                <w:lang w:val="de-CH" w:eastAsia="ja-JP"/>
              </w:rPr>
              <w:t>]</w:t>
            </w:r>
          </w:p>
          <w:p w14:paraId="7FDA46E1" w14:textId="77777777" w:rsidR="00B86A51" w:rsidRPr="004617FC" w:rsidRDefault="00B86A51" w:rsidP="00B86A51">
            <w:pPr>
              <w:pStyle w:val="Tabletext"/>
              <w:rPr>
                <w:lang w:eastAsia="ja-JP"/>
              </w:rPr>
            </w:pPr>
            <w:r w:rsidRPr="004617FC">
              <w:rPr>
                <w:lang w:eastAsia="ja-JP"/>
              </w:rPr>
              <w:t xml:space="preserve">ETHG_FT_So_MI_SL_Test_ID </w:t>
            </w:r>
            <w:r w:rsidRPr="004617FC">
              <w:rPr>
                <w:szCs w:val="22"/>
                <w:lang w:eastAsia="ja-JP"/>
              </w:rPr>
              <w:t>[1...M</w:t>
            </w:r>
            <w:r w:rsidRPr="004617FC">
              <w:rPr>
                <w:szCs w:val="22"/>
                <w:vertAlign w:val="subscript"/>
                <w:lang w:eastAsia="ja-JP"/>
              </w:rPr>
              <w:t>SL</w:t>
            </w:r>
            <w:r w:rsidRPr="004617FC">
              <w:rPr>
                <w:szCs w:val="22"/>
                <w:lang w:eastAsia="ja-JP"/>
              </w:rPr>
              <w:t>]</w:t>
            </w:r>
          </w:p>
          <w:p w14:paraId="73DE135B" w14:textId="77777777" w:rsidR="00B86A51" w:rsidRPr="004617FC" w:rsidRDefault="00B86A51" w:rsidP="00B86A51">
            <w:pPr>
              <w:pStyle w:val="Tabletext"/>
              <w:rPr>
                <w:lang w:eastAsia="ja-JP"/>
              </w:rPr>
            </w:pPr>
            <w:r w:rsidRPr="004617FC">
              <w:rPr>
                <w:lang w:eastAsia="ja-JP"/>
              </w:rPr>
              <w:lastRenderedPageBreak/>
              <w:t xml:space="preserve">ETHG_FT_So_MI_SL_Length </w:t>
            </w:r>
            <w:r w:rsidRPr="004617FC">
              <w:rPr>
                <w:szCs w:val="22"/>
                <w:lang w:eastAsia="ja-JP"/>
              </w:rPr>
              <w:t>[1...M</w:t>
            </w:r>
            <w:r w:rsidRPr="004617FC">
              <w:rPr>
                <w:szCs w:val="22"/>
                <w:vertAlign w:val="subscript"/>
                <w:lang w:eastAsia="ja-JP"/>
              </w:rPr>
              <w:t>SL</w:t>
            </w:r>
            <w:r w:rsidRPr="004617FC">
              <w:rPr>
                <w:szCs w:val="22"/>
                <w:lang w:eastAsia="ja-JP"/>
              </w:rPr>
              <w:t>]</w:t>
            </w:r>
          </w:p>
          <w:p w14:paraId="2999805F" w14:textId="77777777" w:rsidR="00B86A51" w:rsidRPr="004617FC" w:rsidRDefault="00B86A51" w:rsidP="00B86A51">
            <w:pPr>
              <w:pStyle w:val="Tabletext"/>
              <w:rPr>
                <w:lang w:eastAsia="ja-JP"/>
              </w:rPr>
            </w:pPr>
            <w:r w:rsidRPr="004617FC">
              <w:rPr>
                <w:lang w:eastAsia="ja-JP"/>
              </w:rPr>
              <w:t xml:space="preserve">ETHG_FT_So_MI_SL_Period </w:t>
            </w:r>
            <w:r w:rsidRPr="004617FC">
              <w:rPr>
                <w:szCs w:val="22"/>
                <w:lang w:eastAsia="ja-JP"/>
              </w:rPr>
              <w:t>[1...M</w:t>
            </w:r>
            <w:r w:rsidRPr="004617FC">
              <w:rPr>
                <w:szCs w:val="22"/>
                <w:vertAlign w:val="subscript"/>
                <w:lang w:eastAsia="ja-JP"/>
              </w:rPr>
              <w:t>SL</w:t>
            </w:r>
            <w:r w:rsidRPr="004617FC">
              <w:rPr>
                <w:szCs w:val="22"/>
                <w:lang w:eastAsia="ja-JP"/>
              </w:rPr>
              <w:t>]</w:t>
            </w:r>
          </w:p>
          <w:p w14:paraId="00DE8F29" w14:textId="77777777" w:rsidR="00B86A51" w:rsidRPr="004617FC" w:rsidRDefault="00B86A51" w:rsidP="00B86A51">
            <w:pPr>
              <w:pStyle w:val="Tabletext"/>
              <w:rPr>
                <w:lang w:eastAsia="ja-JP"/>
              </w:rPr>
            </w:pPr>
            <w:r w:rsidRPr="004617FC">
              <w:rPr>
                <w:lang w:eastAsia="ja-JP"/>
              </w:rPr>
              <w:t xml:space="preserve">ETHG_FT_So_MI_SL_Pri </w:t>
            </w:r>
            <w:r w:rsidRPr="004617FC">
              <w:rPr>
                <w:szCs w:val="22"/>
                <w:lang w:eastAsia="ja-JP"/>
              </w:rPr>
              <w:t>[1...M</w:t>
            </w:r>
            <w:r w:rsidRPr="004617FC">
              <w:rPr>
                <w:szCs w:val="22"/>
                <w:vertAlign w:val="subscript"/>
                <w:lang w:eastAsia="ja-JP"/>
              </w:rPr>
              <w:t>SL</w:t>
            </w:r>
            <w:r w:rsidRPr="004617FC">
              <w:rPr>
                <w:szCs w:val="22"/>
                <w:lang w:eastAsia="ja-JP"/>
              </w:rPr>
              <w:t>]</w:t>
            </w:r>
            <w:r w:rsidRPr="004617FC">
              <w:rPr>
                <w:lang w:eastAsia="ja-JP"/>
              </w:rPr>
              <w:br/>
              <w:t xml:space="preserve">ETHG_FT_So_MI_1SL_Enable </w:t>
            </w:r>
            <w:r w:rsidRPr="004617FC">
              <w:rPr>
                <w:szCs w:val="22"/>
                <w:lang w:eastAsia="ja-JP"/>
              </w:rPr>
              <w:t>[1...M</w:t>
            </w:r>
            <w:r w:rsidRPr="004617FC">
              <w:rPr>
                <w:szCs w:val="22"/>
                <w:vertAlign w:val="subscript"/>
                <w:lang w:eastAsia="ja-JP"/>
              </w:rPr>
              <w:t>1SL</w:t>
            </w:r>
            <w:r w:rsidRPr="004617FC">
              <w:rPr>
                <w:szCs w:val="22"/>
                <w:lang w:eastAsia="ja-JP"/>
              </w:rPr>
              <w:t>]</w:t>
            </w:r>
          </w:p>
          <w:p w14:paraId="7526D8C8" w14:textId="77777777" w:rsidR="00B86A51" w:rsidRPr="00BC6AC7" w:rsidRDefault="00B86A51" w:rsidP="00B86A51">
            <w:pPr>
              <w:pStyle w:val="Tabletext"/>
              <w:rPr>
                <w:lang w:val="de-CH" w:eastAsia="ja-JP"/>
              </w:rPr>
            </w:pPr>
            <w:r w:rsidRPr="00BC6AC7">
              <w:rPr>
                <w:lang w:val="de-CH" w:eastAsia="ja-JP"/>
              </w:rPr>
              <w:t xml:space="preserve">ETHG_FT_So_MI_1SL_MAC_DA </w:t>
            </w:r>
            <w:r w:rsidRPr="00BC6AC7">
              <w:rPr>
                <w:szCs w:val="22"/>
                <w:lang w:val="de-CH" w:eastAsia="ja-JP"/>
              </w:rPr>
              <w:t>[1...M</w:t>
            </w:r>
            <w:r w:rsidRPr="00BC6AC7">
              <w:rPr>
                <w:szCs w:val="22"/>
                <w:vertAlign w:val="subscript"/>
                <w:lang w:val="de-CH" w:eastAsia="ja-JP"/>
              </w:rPr>
              <w:t>1SL</w:t>
            </w:r>
            <w:r w:rsidRPr="00BC6AC7">
              <w:rPr>
                <w:szCs w:val="22"/>
                <w:lang w:val="de-CH" w:eastAsia="ja-JP"/>
              </w:rPr>
              <w:t>]</w:t>
            </w:r>
          </w:p>
          <w:p w14:paraId="6E575608" w14:textId="77777777" w:rsidR="00B86A51" w:rsidRPr="004617FC" w:rsidRDefault="00B86A51" w:rsidP="00B86A51">
            <w:pPr>
              <w:pStyle w:val="Tabletext"/>
              <w:rPr>
                <w:lang w:eastAsia="ja-JP"/>
              </w:rPr>
            </w:pPr>
            <w:r w:rsidRPr="004617FC">
              <w:rPr>
                <w:lang w:eastAsia="ja-JP"/>
              </w:rPr>
              <w:t xml:space="preserve">ETHG_FT_So_MI_1SL_Test_ID </w:t>
            </w:r>
            <w:r w:rsidRPr="004617FC">
              <w:rPr>
                <w:szCs w:val="22"/>
                <w:lang w:eastAsia="ja-JP"/>
              </w:rPr>
              <w:t>[1...M</w:t>
            </w:r>
            <w:r w:rsidRPr="004617FC">
              <w:rPr>
                <w:szCs w:val="22"/>
                <w:vertAlign w:val="subscript"/>
                <w:lang w:eastAsia="ja-JP"/>
              </w:rPr>
              <w:t>1SL</w:t>
            </w:r>
            <w:r w:rsidRPr="004617FC">
              <w:rPr>
                <w:szCs w:val="22"/>
                <w:lang w:eastAsia="ja-JP"/>
              </w:rPr>
              <w:t>]</w:t>
            </w:r>
          </w:p>
          <w:p w14:paraId="278C735C" w14:textId="77777777" w:rsidR="00B86A51" w:rsidRPr="004617FC" w:rsidRDefault="00B86A51" w:rsidP="00B86A51">
            <w:pPr>
              <w:pStyle w:val="Tabletext"/>
              <w:rPr>
                <w:lang w:eastAsia="ja-JP"/>
              </w:rPr>
            </w:pPr>
            <w:r w:rsidRPr="004617FC">
              <w:rPr>
                <w:lang w:eastAsia="ja-JP"/>
              </w:rPr>
              <w:t xml:space="preserve">ETHG_FT_So_MI_1SL_Length </w:t>
            </w:r>
            <w:r w:rsidRPr="004617FC">
              <w:rPr>
                <w:szCs w:val="22"/>
                <w:lang w:eastAsia="ja-JP"/>
              </w:rPr>
              <w:t>[1...M</w:t>
            </w:r>
            <w:r w:rsidRPr="004617FC">
              <w:rPr>
                <w:szCs w:val="22"/>
                <w:vertAlign w:val="subscript"/>
                <w:lang w:eastAsia="ja-JP"/>
              </w:rPr>
              <w:t>1SL</w:t>
            </w:r>
            <w:r w:rsidRPr="004617FC">
              <w:rPr>
                <w:szCs w:val="22"/>
                <w:lang w:eastAsia="ja-JP"/>
              </w:rPr>
              <w:t>]</w:t>
            </w:r>
          </w:p>
          <w:p w14:paraId="52324D0A" w14:textId="77777777" w:rsidR="00B86A51" w:rsidRPr="004617FC" w:rsidRDefault="00B86A51" w:rsidP="00B86A51">
            <w:pPr>
              <w:pStyle w:val="Tabletext"/>
              <w:rPr>
                <w:lang w:eastAsia="ja-JP"/>
              </w:rPr>
            </w:pPr>
            <w:r w:rsidRPr="004617FC">
              <w:rPr>
                <w:lang w:eastAsia="ja-JP"/>
              </w:rPr>
              <w:t xml:space="preserve">ETHG_FT_So_MI_1SL_Period </w:t>
            </w:r>
            <w:r w:rsidRPr="004617FC">
              <w:rPr>
                <w:szCs w:val="22"/>
                <w:lang w:eastAsia="ja-JP"/>
              </w:rPr>
              <w:t>[1...M</w:t>
            </w:r>
            <w:r w:rsidRPr="004617FC">
              <w:rPr>
                <w:szCs w:val="22"/>
                <w:vertAlign w:val="subscript"/>
                <w:lang w:eastAsia="ja-JP"/>
              </w:rPr>
              <w:t>1SL</w:t>
            </w:r>
            <w:r w:rsidRPr="004617FC">
              <w:rPr>
                <w:szCs w:val="22"/>
                <w:lang w:eastAsia="ja-JP"/>
              </w:rPr>
              <w:t>]</w:t>
            </w:r>
          </w:p>
          <w:p w14:paraId="6EC25072" w14:textId="77777777" w:rsidR="00B86A51" w:rsidRPr="00B35100" w:rsidRDefault="00B86A51" w:rsidP="00B86A51">
            <w:pPr>
              <w:pStyle w:val="Tabletext"/>
              <w:rPr>
                <w:i/>
                <w:iCs/>
                <w:lang w:eastAsia="ja-JP"/>
              </w:rPr>
            </w:pPr>
            <w:r w:rsidRPr="004617FC">
              <w:rPr>
                <w:lang w:eastAsia="ja-JP"/>
              </w:rPr>
              <w:t xml:space="preserve">ETHG_FT_So_MI_1SL_Pri </w:t>
            </w:r>
            <w:r w:rsidRPr="004617FC">
              <w:rPr>
                <w:szCs w:val="22"/>
                <w:lang w:eastAsia="ja-JP"/>
              </w:rPr>
              <w:t>[1...M</w:t>
            </w:r>
            <w:r w:rsidRPr="004617FC">
              <w:rPr>
                <w:szCs w:val="22"/>
                <w:vertAlign w:val="subscript"/>
                <w:lang w:eastAsia="ja-JP"/>
              </w:rPr>
              <w:t>1SL</w:t>
            </w:r>
            <w:r w:rsidRPr="004617FC">
              <w:rPr>
                <w:szCs w:val="22"/>
                <w:lang w:eastAsia="ja-JP"/>
              </w:rPr>
              <w:t>]</w:t>
            </w:r>
          </w:p>
        </w:tc>
        <w:tc>
          <w:tcPr>
            <w:tcW w:w="4822" w:type="dxa"/>
          </w:tcPr>
          <w:p w14:paraId="2F95211F" w14:textId="77777777" w:rsidR="00B86A51" w:rsidRPr="004617FC" w:rsidRDefault="00B86A51" w:rsidP="00B86A51">
            <w:pPr>
              <w:pStyle w:val="Tabletext"/>
              <w:rPr>
                <w:lang w:val="fr-CH" w:eastAsia="ja-JP"/>
              </w:rPr>
            </w:pPr>
            <w:r w:rsidRPr="004617FC">
              <w:rPr>
                <w:b/>
                <w:bCs/>
                <w:lang w:val="fr-CH"/>
              </w:rPr>
              <w:lastRenderedPageBreak/>
              <w:t>ETH_</w:t>
            </w:r>
            <w:r>
              <w:rPr>
                <w:rFonts w:hint="eastAsia"/>
                <w:b/>
                <w:bCs/>
                <w:lang w:val="fr-CH" w:eastAsia="ja-JP"/>
              </w:rPr>
              <w:t>T</w:t>
            </w:r>
            <w:r w:rsidRPr="004617FC">
              <w:rPr>
                <w:b/>
                <w:bCs/>
                <w:lang w:val="fr-CH"/>
              </w:rPr>
              <w:t>FP</w:t>
            </w:r>
            <w:r w:rsidRPr="004617FC">
              <w:rPr>
                <w:bCs/>
                <w:lang w:val="fr-CH"/>
              </w:rPr>
              <w:t>:</w:t>
            </w:r>
          </w:p>
          <w:p w14:paraId="072477E9" w14:textId="77777777" w:rsidR="00B86A51" w:rsidRPr="004617FC" w:rsidRDefault="00B86A51" w:rsidP="00B86A51">
            <w:pPr>
              <w:pStyle w:val="Tabletext"/>
              <w:rPr>
                <w:u w:val="single"/>
                <w:lang w:val="fr-CH"/>
              </w:rPr>
            </w:pPr>
            <w:r w:rsidRPr="004617FC">
              <w:rPr>
                <w:lang w:val="fr-CH"/>
              </w:rPr>
              <w:t>ETH_CI_D</w:t>
            </w:r>
            <w:r w:rsidRPr="004617FC">
              <w:rPr>
                <w:lang w:val="fr-CH" w:eastAsia="ja-JP"/>
              </w:rPr>
              <w:t>[1...M]</w:t>
            </w:r>
            <w:r w:rsidRPr="004617FC">
              <w:rPr>
                <w:lang w:val="fr-CH"/>
              </w:rPr>
              <w:br/>
              <w:t>ETH_CI_P</w:t>
            </w:r>
            <w:r w:rsidRPr="004617FC">
              <w:rPr>
                <w:lang w:val="fr-CH" w:eastAsia="ja-JP"/>
              </w:rPr>
              <w:t>[1...M]</w:t>
            </w:r>
            <w:r w:rsidRPr="004617FC">
              <w:rPr>
                <w:lang w:val="fr-CH"/>
              </w:rPr>
              <w:br/>
              <w:t>ETH_CI_DE</w:t>
            </w:r>
            <w:r w:rsidRPr="004617FC">
              <w:rPr>
                <w:lang w:val="fr-CH" w:eastAsia="ja-JP"/>
              </w:rPr>
              <w:t>[1...M]</w:t>
            </w:r>
          </w:p>
          <w:p w14:paraId="1D18CA5D" w14:textId="77777777" w:rsidR="00B86A51" w:rsidRPr="004617FC" w:rsidRDefault="00B86A51" w:rsidP="00B86A51">
            <w:pPr>
              <w:pStyle w:val="Tabletext"/>
              <w:rPr>
                <w:lang w:val="fr-CH" w:eastAsia="ja-JP"/>
              </w:rPr>
            </w:pPr>
          </w:p>
          <w:p w14:paraId="5B180569" w14:textId="77777777" w:rsidR="00B86A51" w:rsidRPr="004617FC" w:rsidRDefault="00B86A51" w:rsidP="00B86A51">
            <w:pPr>
              <w:pStyle w:val="Tabletext"/>
              <w:rPr>
                <w:lang w:eastAsia="ja-JP"/>
              </w:rPr>
            </w:pPr>
            <w:r w:rsidRPr="004617FC">
              <w:rPr>
                <w:b/>
                <w:bCs/>
                <w:lang w:eastAsia="ja-JP"/>
              </w:rPr>
              <w:t>ETH_RP</w:t>
            </w:r>
            <w:r w:rsidRPr="004617FC">
              <w:rPr>
                <w:bCs/>
                <w:lang w:eastAsia="ja-JP"/>
              </w:rPr>
              <w:t>:</w:t>
            </w:r>
          </w:p>
          <w:p w14:paraId="43946CC1" w14:textId="77777777" w:rsidR="00B86A51" w:rsidRPr="004617FC" w:rsidRDefault="00B86A51" w:rsidP="00B86A51">
            <w:pPr>
              <w:pStyle w:val="Tabletext"/>
              <w:rPr>
                <w:szCs w:val="22"/>
                <w:lang w:eastAsia="ja-JP"/>
              </w:rPr>
            </w:pPr>
            <w:r w:rsidRPr="004617FC">
              <w:rPr>
                <w:lang w:eastAsia="ja-JP"/>
              </w:rPr>
              <w:lastRenderedPageBreak/>
              <w:t xml:space="preserve">ETH_RI_LM_Result(N_TF,N_LF,F_TF,F_LF) </w:t>
            </w:r>
            <w:r w:rsidRPr="004617FC">
              <w:rPr>
                <w:szCs w:val="22"/>
                <w:lang w:eastAsia="ja-JP"/>
              </w:rPr>
              <w:t>[1...M</w:t>
            </w:r>
            <w:r w:rsidRPr="004617FC">
              <w:rPr>
                <w:szCs w:val="22"/>
                <w:vertAlign w:val="subscript"/>
                <w:lang w:eastAsia="ja-JP"/>
              </w:rPr>
              <w:t>LM</w:t>
            </w:r>
            <w:r w:rsidRPr="004617FC">
              <w:rPr>
                <w:szCs w:val="22"/>
                <w:lang w:eastAsia="ja-JP"/>
              </w:rPr>
              <w:t>]</w:t>
            </w:r>
          </w:p>
          <w:p w14:paraId="301CF943" w14:textId="77777777" w:rsidR="00B86A51" w:rsidRPr="004617FC" w:rsidRDefault="00B86A51" w:rsidP="00B86A51">
            <w:pPr>
              <w:pStyle w:val="Tabletext"/>
              <w:rPr>
                <w:szCs w:val="22"/>
                <w:lang w:eastAsia="ja-JP"/>
              </w:rPr>
            </w:pPr>
            <w:r w:rsidRPr="004617FC">
              <w:rPr>
                <w:lang w:eastAsia="ja-JP"/>
              </w:rPr>
              <w:t>ETH_RI_DM_Result(B_FD,F_FD,N_FD)</w:t>
            </w:r>
            <w:r w:rsidRPr="004617FC">
              <w:rPr>
                <w:lang w:eastAsia="ja-JP"/>
              </w:rPr>
              <w:br/>
            </w:r>
            <w:r w:rsidRPr="004617FC">
              <w:rPr>
                <w:szCs w:val="22"/>
                <w:lang w:eastAsia="ja-JP"/>
              </w:rPr>
              <w:t>[1...M</w:t>
            </w:r>
            <w:r w:rsidRPr="004617FC">
              <w:rPr>
                <w:szCs w:val="22"/>
                <w:vertAlign w:val="subscript"/>
                <w:lang w:eastAsia="ja-JP"/>
              </w:rPr>
              <w:t>DM</w:t>
            </w:r>
            <w:r w:rsidRPr="004617FC">
              <w:rPr>
                <w:szCs w:val="22"/>
                <w:lang w:eastAsia="ja-JP"/>
              </w:rPr>
              <w:t>]</w:t>
            </w:r>
          </w:p>
          <w:p w14:paraId="62934E50" w14:textId="77777777" w:rsidR="00B86A51" w:rsidRPr="004617FC" w:rsidRDefault="00B86A51" w:rsidP="00B86A51">
            <w:pPr>
              <w:pStyle w:val="Tabletext"/>
              <w:rPr>
                <w:lang w:eastAsia="ja-JP"/>
              </w:rPr>
            </w:pPr>
            <w:r w:rsidRPr="004617FC">
              <w:rPr>
                <w:lang w:eastAsia="ja-JP"/>
              </w:rPr>
              <w:t>ETH_RI_SL_Result(N_TF,N_LF,F_TF,F_LF) [1...M</w:t>
            </w:r>
            <w:r w:rsidRPr="004617FC">
              <w:rPr>
                <w:vertAlign w:val="subscript"/>
                <w:lang w:eastAsia="ja-JP"/>
              </w:rPr>
              <w:t>SL</w:t>
            </w:r>
            <w:r w:rsidRPr="004617FC">
              <w:rPr>
                <w:lang w:eastAsia="ja-JP"/>
              </w:rPr>
              <w:t>]</w:t>
            </w:r>
          </w:p>
        </w:tc>
      </w:tr>
    </w:tbl>
    <w:p w14:paraId="7DCC8DD7" w14:textId="77777777" w:rsidR="00B86A51" w:rsidRPr="0029661B" w:rsidRDefault="00B86A51" w:rsidP="00B86A51">
      <w:pPr>
        <w:pStyle w:val="headingb0"/>
      </w:pPr>
      <w:r w:rsidRPr="0029661B">
        <w:lastRenderedPageBreak/>
        <w:t>Processes</w:t>
      </w:r>
    </w:p>
    <w:p w14:paraId="2B6A7C19" w14:textId="77777777" w:rsidR="00B86A51" w:rsidRPr="0029661B" w:rsidRDefault="00B86A51" w:rsidP="00B86A51">
      <w:pPr>
        <w:pStyle w:val="Figure"/>
      </w:pPr>
      <w:r w:rsidRPr="0084790A">
        <w:rPr>
          <w:noProof/>
          <w:lang w:eastAsia="zh-CN"/>
        </w:rPr>
        <w:drawing>
          <wp:inline distT="0" distB="0" distL="0" distR="0" wp14:anchorId="4B3C6203" wp14:editId="6688E73A">
            <wp:extent cx="4950720" cy="7977240"/>
            <wp:effectExtent l="0" t="0" r="254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4950720" cy="7977240"/>
                    </a:xfrm>
                    <a:prstGeom prst="rect">
                      <a:avLst/>
                    </a:prstGeom>
                    <a:noFill/>
                    <a:ln>
                      <a:noFill/>
                    </a:ln>
                  </pic:spPr>
                </pic:pic>
              </a:graphicData>
            </a:graphic>
          </wp:inline>
        </w:drawing>
      </w:r>
    </w:p>
    <w:p w14:paraId="2F27A2D3" w14:textId="77777777" w:rsidR="00B86A51" w:rsidRPr="0029661B" w:rsidRDefault="00B86A51" w:rsidP="00B86A51">
      <w:pPr>
        <w:pStyle w:val="FigureNoTitle"/>
        <w:rPr>
          <w:lang w:eastAsia="ja-JP"/>
        </w:rPr>
      </w:pPr>
      <w:r w:rsidRPr="0029661B">
        <w:rPr>
          <w:lang w:eastAsia="ja-JP"/>
        </w:rPr>
        <w:t>Figure 9-</w:t>
      </w:r>
      <w:r>
        <w:rPr>
          <w:lang w:eastAsia="ja-JP"/>
        </w:rPr>
        <w:t>18</w:t>
      </w:r>
      <w:r w:rsidRPr="0029661B">
        <w:rPr>
          <w:lang w:eastAsia="ja-JP"/>
        </w:rPr>
        <w:t xml:space="preserve"> </w:t>
      </w:r>
      <w:r w:rsidRPr="0029661B">
        <w:t>– ETH</w:t>
      </w:r>
      <w:r w:rsidRPr="0029661B">
        <w:rPr>
          <w:lang w:eastAsia="ja-JP"/>
        </w:rPr>
        <w:t>G</w:t>
      </w:r>
      <w:r w:rsidRPr="0029661B">
        <w:t>_FT_So process</w:t>
      </w:r>
    </w:p>
    <w:p w14:paraId="1E9E4708" w14:textId="77777777" w:rsidR="00B86A51" w:rsidRPr="0029661B" w:rsidRDefault="00B86A51" w:rsidP="00B86A51">
      <w:pPr>
        <w:pStyle w:val="Headingi"/>
        <w:keepLines/>
        <w:rPr>
          <w:lang w:eastAsia="ja-JP"/>
        </w:rPr>
      </w:pPr>
      <w:r w:rsidRPr="0029661B">
        <w:rPr>
          <w:lang w:eastAsia="ja-JP"/>
        </w:rPr>
        <w:lastRenderedPageBreak/>
        <w:t>MEP proActive OAM insertion process</w:t>
      </w:r>
    </w:p>
    <w:p w14:paraId="3917B13C" w14:textId="77777777" w:rsidR="00B86A51" w:rsidRPr="0029661B" w:rsidRDefault="00B86A51" w:rsidP="00B86A51">
      <w:pPr>
        <w:keepNext/>
        <w:keepLines/>
        <w:rPr>
          <w:lang w:eastAsia="ja-JP"/>
        </w:rPr>
      </w:pPr>
      <w:r w:rsidRPr="0029661B">
        <w:rPr>
          <w:lang w:eastAsia="ja-JP"/>
        </w:rPr>
        <w:t xml:space="preserve">This process inserts the OAM traffic units in the stream of ETH_CI, sets the MEL field to MI_MEL and sets the SA field to MI_MEP_MAC. This process resides only in the lowest number in the </w:t>
      </w:r>
      <w:r w:rsidRPr="0029661B">
        <w:t xml:space="preserve">contiguous </w:t>
      </w:r>
      <w:r w:rsidRPr="0029661B">
        <w:rPr>
          <w:lang w:eastAsia="ja-JP"/>
        </w:rPr>
        <w:t xml:space="preserve">range of ETH_FPs </w:t>
      </w:r>
      <w:r w:rsidRPr="0029661B">
        <w:t>or a selected ETH_FP within the group of arbitrary ETH_FPs.</w:t>
      </w:r>
      <w:r w:rsidRPr="0029661B">
        <w:rPr>
          <w:lang w:eastAsia="ja-JP"/>
        </w:rPr>
        <w:t xml:space="preserve"> The detail of the OAM insertion behaviour is described in clause 9.2.1.1</w:t>
      </w:r>
      <w:r w:rsidRPr="0029661B">
        <w:t>.</w:t>
      </w:r>
    </w:p>
    <w:p w14:paraId="5CF70E88" w14:textId="77777777" w:rsidR="00B86A51" w:rsidRPr="0029661B" w:rsidRDefault="00B86A51" w:rsidP="00B86A51">
      <w:pPr>
        <w:pStyle w:val="Headingi"/>
        <w:rPr>
          <w:lang w:eastAsia="ja-JP"/>
        </w:rPr>
      </w:pPr>
      <w:r w:rsidRPr="0029661B">
        <w:rPr>
          <w:lang w:eastAsia="ja-JP"/>
        </w:rPr>
        <w:t>CCM generation process</w:t>
      </w:r>
    </w:p>
    <w:p w14:paraId="0CF5590B" w14:textId="77777777" w:rsidR="00B86A51" w:rsidRPr="0029661B" w:rsidRDefault="00B86A51" w:rsidP="00B86A51">
      <w:pPr>
        <w:rPr>
          <w:lang w:eastAsia="ja-JP"/>
        </w:rPr>
      </w:pPr>
      <w:r w:rsidRPr="0029661B">
        <w:rPr>
          <w:lang w:eastAsia="ja-JP"/>
        </w:rPr>
        <w:t>This process is defined in clause 8.1.7 where the CC protocol is defined. Clause 8.1.7.2 defines the CCM generation process.</w:t>
      </w:r>
    </w:p>
    <w:p w14:paraId="3B65A21C" w14:textId="77777777" w:rsidR="00B86A51" w:rsidRPr="0029661B" w:rsidRDefault="00B86A51" w:rsidP="00B86A51">
      <w:pPr>
        <w:pStyle w:val="Headingi"/>
        <w:rPr>
          <w:lang w:eastAsia="ja-JP"/>
        </w:rPr>
      </w:pPr>
      <w:r w:rsidRPr="0029661B">
        <w:rPr>
          <w:lang w:eastAsia="ja-JP"/>
        </w:rPr>
        <w:t>Block process</w:t>
      </w:r>
    </w:p>
    <w:p w14:paraId="4508DEF8" w14:textId="77777777" w:rsidR="00B86A51" w:rsidRPr="0029661B" w:rsidRDefault="00B86A51" w:rsidP="00B86A51">
      <w:pPr>
        <w:rPr>
          <w:lang w:eastAsia="ja-JP"/>
        </w:rPr>
      </w:pPr>
      <w:r w:rsidRPr="0029661B">
        <w:rPr>
          <w:lang w:eastAsia="ja-JP"/>
        </w:rPr>
        <w:t xml:space="preserve">When RI_CC_Blk is raised, the block process will discard all ETH_CI information within the group of co-located flow points. If RI_CC_Blk is cleared, the received ETH_CI information will be passed to the output port. </w:t>
      </w:r>
    </w:p>
    <w:p w14:paraId="005E9EEC" w14:textId="77777777" w:rsidR="00B86A51" w:rsidRPr="0029661B" w:rsidRDefault="00B86A51" w:rsidP="00B86A51">
      <w:pPr>
        <w:pStyle w:val="Headingi"/>
        <w:rPr>
          <w:lang w:eastAsia="ja-JP"/>
        </w:rPr>
      </w:pPr>
      <w:r w:rsidRPr="0029661B">
        <w:rPr>
          <w:lang w:eastAsia="ja-JP"/>
        </w:rPr>
        <w:t>Counter process</w:t>
      </w:r>
    </w:p>
    <w:p w14:paraId="49037A82" w14:textId="77777777" w:rsidR="00B86A51" w:rsidRPr="0029661B" w:rsidRDefault="00B86A51" w:rsidP="00B86A51">
      <w:pPr>
        <w:rPr>
          <w:lang w:eastAsia="ja-JP"/>
        </w:rPr>
      </w:pPr>
      <w:r w:rsidRPr="0029661B">
        <w:rPr>
          <w:lang w:eastAsia="ja-JP"/>
        </w:rPr>
        <w:t>This process is defined in clauses 8.1.7.4 and 8.1.9.7. It is used to count frames for proactive loss measurements with CCM and proactive LM protocols, respectively.</w:t>
      </w:r>
    </w:p>
    <w:p w14:paraId="257F9E9A" w14:textId="77777777" w:rsidR="00B86A51" w:rsidRPr="0029661B" w:rsidRDefault="00B86A51" w:rsidP="00B86A51">
      <w:pPr>
        <w:pStyle w:val="Headingi"/>
        <w:rPr>
          <w:lang w:eastAsia="ja-JP"/>
        </w:rPr>
      </w:pPr>
      <w:r w:rsidRPr="0029661B">
        <w:rPr>
          <w:lang w:eastAsia="ja-JP"/>
        </w:rPr>
        <w:t>Proactive LM control</w:t>
      </w:r>
    </w:p>
    <w:p w14:paraId="2BF445D9" w14:textId="77777777" w:rsidR="00B86A51" w:rsidRPr="0029661B" w:rsidRDefault="00B86A51" w:rsidP="00B86A51">
      <w:pPr>
        <w:rPr>
          <w:lang w:eastAsia="ja-JP"/>
        </w:rPr>
      </w:pPr>
      <w:r w:rsidRPr="0029661B">
        <w:rPr>
          <w:lang w:eastAsia="ja-JP"/>
        </w:rPr>
        <w:t xml:space="preserve">This process is defined in clause 8.1.9 where the LM protocol is defined. Clause 8.1.9.2 defines the proactive LM control process. </w:t>
      </w:r>
    </w:p>
    <w:p w14:paraId="55286FBF" w14:textId="77777777" w:rsidR="00B86A51" w:rsidRPr="0029661B" w:rsidRDefault="00B86A51" w:rsidP="00B86A51">
      <w:pPr>
        <w:pStyle w:val="Headingi"/>
        <w:rPr>
          <w:lang w:eastAsia="ja-JP"/>
        </w:rPr>
      </w:pPr>
      <w:r w:rsidRPr="0029661B">
        <w:rPr>
          <w:lang w:eastAsia="ja-JP"/>
        </w:rPr>
        <w:t>LMM generation</w:t>
      </w:r>
    </w:p>
    <w:p w14:paraId="0B53CB08" w14:textId="77777777" w:rsidR="00B86A51" w:rsidRPr="0029661B" w:rsidRDefault="00B86A51" w:rsidP="00B86A51">
      <w:pPr>
        <w:rPr>
          <w:lang w:eastAsia="ja-JP"/>
        </w:rPr>
      </w:pPr>
      <w:r w:rsidRPr="0029661B">
        <w:rPr>
          <w:lang w:eastAsia="ja-JP"/>
        </w:rPr>
        <w:t xml:space="preserve">This process is defined in clause 8.1.9 where the LM protocol is defined. Clause 8.1.9.3 defines the LMM generation process. </w:t>
      </w:r>
    </w:p>
    <w:p w14:paraId="28A0A0D0" w14:textId="77777777" w:rsidR="00B86A51" w:rsidRPr="0029661B" w:rsidRDefault="00B86A51" w:rsidP="00B86A51">
      <w:pPr>
        <w:pStyle w:val="Headingi"/>
        <w:rPr>
          <w:lang w:eastAsia="ja-JP"/>
        </w:rPr>
      </w:pPr>
      <w:r w:rsidRPr="0029661B">
        <w:rPr>
          <w:lang w:eastAsia="ja-JP"/>
        </w:rPr>
        <w:t>LMR generation</w:t>
      </w:r>
    </w:p>
    <w:p w14:paraId="35461A2A" w14:textId="77777777" w:rsidR="00B86A51" w:rsidRPr="0029661B" w:rsidRDefault="00B86A51" w:rsidP="00B86A51">
      <w:pPr>
        <w:rPr>
          <w:lang w:eastAsia="ja-JP"/>
        </w:rPr>
      </w:pPr>
      <w:r w:rsidRPr="0029661B">
        <w:rPr>
          <w:lang w:eastAsia="ja-JP"/>
        </w:rPr>
        <w:t xml:space="preserve">This process is defined in clause 8.1.9 where the LM protocol is defined. Clause 8.1.9.5 defines the LMR generation process. </w:t>
      </w:r>
    </w:p>
    <w:p w14:paraId="5D66857D" w14:textId="77777777" w:rsidR="00B86A51" w:rsidRPr="0029661B" w:rsidRDefault="00B86A51" w:rsidP="00B86A51">
      <w:pPr>
        <w:pStyle w:val="Headingi"/>
        <w:rPr>
          <w:lang w:eastAsia="ja-JP"/>
        </w:rPr>
      </w:pPr>
      <w:r w:rsidRPr="0029661B">
        <w:rPr>
          <w:lang w:eastAsia="ja-JP"/>
        </w:rPr>
        <w:t>LM</w:t>
      </w:r>
      <w:r w:rsidRPr="0029661B">
        <w:t>M Mux</w:t>
      </w:r>
    </w:p>
    <w:p w14:paraId="411BEA25" w14:textId="77777777" w:rsidR="00B86A51" w:rsidRPr="0029661B" w:rsidRDefault="00B86A51" w:rsidP="00B86A51">
      <w:r w:rsidRPr="0029661B">
        <w:t xml:space="preserve">The </w:t>
      </w:r>
      <w:r w:rsidRPr="0029661B">
        <w:rPr>
          <w:lang w:eastAsia="ja-JP"/>
        </w:rPr>
        <w:t>LM</w:t>
      </w:r>
      <w:r w:rsidRPr="0029661B">
        <w:t xml:space="preserve">M Mux process interleaves the signal sets </w:t>
      </w:r>
      <w:r w:rsidRPr="0029661B">
        <w:rPr>
          <w:lang w:eastAsia="ja-JP"/>
        </w:rPr>
        <w:t>LMM</w:t>
      </w:r>
      <w:r w:rsidRPr="0029661B">
        <w:t>(</w:t>
      </w:r>
      <w:r w:rsidRPr="0029661B">
        <w:rPr>
          <w:lang w:eastAsia="ja-JP"/>
        </w:rPr>
        <w:t>DA,P,1)</w:t>
      </w:r>
      <w:r w:rsidRPr="0029661B">
        <w:t xml:space="preserve"> from the input ports (X, Y, Z).</w:t>
      </w:r>
    </w:p>
    <w:p w14:paraId="66F27032" w14:textId="77777777" w:rsidR="00B86A51" w:rsidRPr="0029661B" w:rsidRDefault="00B86A51" w:rsidP="00B86A51">
      <w:pPr>
        <w:pStyle w:val="Headingi"/>
        <w:rPr>
          <w:lang w:eastAsia="ja-JP"/>
        </w:rPr>
      </w:pPr>
      <w:r w:rsidRPr="0029661B">
        <w:rPr>
          <w:lang w:eastAsia="ja-JP"/>
        </w:rPr>
        <w:t>Proactive DM control</w:t>
      </w:r>
    </w:p>
    <w:p w14:paraId="7DC7176F"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8.1.10.2 defines the DM control process. </w:t>
      </w:r>
    </w:p>
    <w:p w14:paraId="59DB0565" w14:textId="77777777" w:rsidR="00B86A51" w:rsidRPr="0029661B" w:rsidRDefault="00B86A51" w:rsidP="00B86A51">
      <w:pPr>
        <w:pStyle w:val="Headingi"/>
        <w:rPr>
          <w:lang w:eastAsia="ja-JP"/>
        </w:rPr>
      </w:pPr>
      <w:r w:rsidRPr="0029661B">
        <w:rPr>
          <w:lang w:eastAsia="ja-JP"/>
        </w:rPr>
        <w:t>DMM generation</w:t>
      </w:r>
    </w:p>
    <w:p w14:paraId="426AC823"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8.1.10.3 defines the DMM generation process. </w:t>
      </w:r>
    </w:p>
    <w:p w14:paraId="158CB564" w14:textId="77777777" w:rsidR="00B86A51" w:rsidRPr="0029661B" w:rsidRDefault="00B86A51" w:rsidP="00B86A51">
      <w:pPr>
        <w:pStyle w:val="Headingi"/>
        <w:rPr>
          <w:lang w:eastAsia="ja-JP"/>
        </w:rPr>
      </w:pPr>
      <w:r w:rsidRPr="0029661B">
        <w:rPr>
          <w:lang w:eastAsia="ja-JP"/>
        </w:rPr>
        <w:t>DMR generation</w:t>
      </w:r>
    </w:p>
    <w:p w14:paraId="52178C87"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8.1.10.5 defines the DMR generation process. </w:t>
      </w:r>
    </w:p>
    <w:p w14:paraId="6C76F0A8" w14:textId="77777777" w:rsidR="00B86A51" w:rsidRPr="0029661B" w:rsidRDefault="00B86A51" w:rsidP="00B86A51">
      <w:pPr>
        <w:pStyle w:val="Headingi"/>
        <w:rPr>
          <w:lang w:eastAsia="ja-JP"/>
        </w:rPr>
      </w:pPr>
      <w:r w:rsidRPr="0029661B">
        <w:rPr>
          <w:lang w:eastAsia="ja-JP"/>
        </w:rPr>
        <w:t>DM</w:t>
      </w:r>
      <w:r w:rsidRPr="0029661B">
        <w:t>M Mux</w:t>
      </w:r>
    </w:p>
    <w:p w14:paraId="29FB402A" w14:textId="77777777" w:rsidR="00B86A51" w:rsidRPr="0029661B" w:rsidRDefault="00B86A51" w:rsidP="00B86A51">
      <w:r w:rsidRPr="0029661B">
        <w:t xml:space="preserve">The </w:t>
      </w:r>
      <w:r w:rsidRPr="0029661B">
        <w:rPr>
          <w:lang w:eastAsia="ja-JP"/>
        </w:rPr>
        <w:t>DM</w:t>
      </w:r>
      <w:r w:rsidRPr="0029661B">
        <w:t xml:space="preserve">M Mux process interleaves the signal sets </w:t>
      </w:r>
      <w:r w:rsidRPr="0029661B">
        <w:rPr>
          <w:lang w:eastAsia="ja-JP"/>
        </w:rPr>
        <w:t>DMM</w:t>
      </w:r>
      <w:r w:rsidRPr="0029661B">
        <w:t>(</w:t>
      </w:r>
      <w:r>
        <w:rPr>
          <w:lang w:eastAsia="ja-JP"/>
        </w:rPr>
        <w:t xml:space="preserve">DA,P,1,Test </w:t>
      </w:r>
      <w:r w:rsidRPr="0029661B">
        <w:rPr>
          <w:lang w:eastAsia="ja-JP"/>
        </w:rPr>
        <w:t>ID TLV, TLV)</w:t>
      </w:r>
      <w:r w:rsidRPr="0029661B">
        <w:t xml:space="preserve"> from the input ports (X, Y, Z).</w:t>
      </w:r>
    </w:p>
    <w:p w14:paraId="26D94AB9" w14:textId="77777777" w:rsidR="00B86A51" w:rsidRPr="0029661B" w:rsidRDefault="00B86A51" w:rsidP="00B86A51">
      <w:pPr>
        <w:pStyle w:val="Headingi"/>
        <w:rPr>
          <w:lang w:eastAsia="ja-JP"/>
        </w:rPr>
      </w:pPr>
      <w:r w:rsidRPr="0029661B">
        <w:rPr>
          <w:lang w:eastAsia="ja-JP"/>
        </w:rPr>
        <w:lastRenderedPageBreak/>
        <w:t xml:space="preserve">Proactive </w:t>
      </w:r>
      <w:r w:rsidRPr="0029661B">
        <w:t>1DM Control_So</w:t>
      </w:r>
    </w:p>
    <w:p w14:paraId="79146F46"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8.1.11.2 defines the 1DM Control_So process. </w:t>
      </w:r>
    </w:p>
    <w:p w14:paraId="1FFDC8FE" w14:textId="77777777" w:rsidR="00B86A51" w:rsidRPr="0029661B" w:rsidRDefault="00B86A51" w:rsidP="00B86A51">
      <w:pPr>
        <w:pStyle w:val="Headingi"/>
        <w:rPr>
          <w:lang w:eastAsia="ja-JP"/>
        </w:rPr>
      </w:pPr>
      <w:r w:rsidRPr="0029661B">
        <w:t>1DM generation</w:t>
      </w:r>
    </w:p>
    <w:p w14:paraId="661475CA"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8.1.11.3 defines the 1DM generation process. </w:t>
      </w:r>
    </w:p>
    <w:p w14:paraId="39F7A518" w14:textId="77777777" w:rsidR="00B86A51" w:rsidRPr="0029661B" w:rsidRDefault="00B86A51" w:rsidP="00B86A51">
      <w:pPr>
        <w:pStyle w:val="Headingi"/>
        <w:rPr>
          <w:lang w:eastAsia="ja-JP"/>
        </w:rPr>
      </w:pPr>
      <w:r w:rsidRPr="0029661B">
        <w:rPr>
          <w:lang w:eastAsia="ja-JP"/>
        </w:rPr>
        <w:t>1DM</w:t>
      </w:r>
      <w:r w:rsidRPr="0029661B">
        <w:t xml:space="preserve"> Mux</w:t>
      </w:r>
    </w:p>
    <w:p w14:paraId="6C8553F8" w14:textId="77777777" w:rsidR="00B86A51" w:rsidRPr="0029661B" w:rsidRDefault="00B86A51" w:rsidP="00B86A51">
      <w:r w:rsidRPr="0029661B">
        <w:t xml:space="preserve">The </w:t>
      </w:r>
      <w:r w:rsidRPr="0029661B">
        <w:rPr>
          <w:lang w:eastAsia="ja-JP"/>
        </w:rPr>
        <w:t>1DM</w:t>
      </w:r>
      <w:r w:rsidRPr="0029661B">
        <w:t xml:space="preserve"> Mux process interleaves the signal sets </w:t>
      </w:r>
      <w:r w:rsidRPr="0029661B">
        <w:rPr>
          <w:lang w:eastAsia="ja-JP"/>
        </w:rPr>
        <w:t>1DM</w:t>
      </w:r>
      <w:r w:rsidRPr="0029661B">
        <w:t>(</w:t>
      </w:r>
      <w:r>
        <w:rPr>
          <w:lang w:eastAsia="ja-JP"/>
        </w:rPr>
        <w:t xml:space="preserve">DA,P,1,Test </w:t>
      </w:r>
      <w:r w:rsidRPr="0029661B">
        <w:rPr>
          <w:lang w:eastAsia="ja-JP"/>
        </w:rPr>
        <w:t>ID TLV, TLV)</w:t>
      </w:r>
      <w:r w:rsidRPr="0029661B">
        <w:t xml:space="preserve"> from the input ports (X, Y, Z).</w:t>
      </w:r>
    </w:p>
    <w:p w14:paraId="51F35185" w14:textId="77777777" w:rsidR="00B86A51" w:rsidRPr="0029661B" w:rsidRDefault="00B86A51" w:rsidP="00B86A51">
      <w:pPr>
        <w:pStyle w:val="Headingi"/>
        <w:rPr>
          <w:lang w:eastAsia="ja-JP"/>
        </w:rPr>
      </w:pPr>
      <w:r w:rsidRPr="0029661B">
        <w:rPr>
          <w:lang w:eastAsia="ja-JP"/>
        </w:rPr>
        <w:t>Proactive SL control</w:t>
      </w:r>
    </w:p>
    <w:p w14:paraId="7E8B41E4" w14:textId="77777777" w:rsidR="00B86A51" w:rsidRPr="0029661B" w:rsidRDefault="00B86A51" w:rsidP="00B86A51">
      <w:r w:rsidRPr="0029661B">
        <w:t>This process is defined in clause 8.1.14 where the SL protocol is defined. Clause 8.1.14.2 defines the SL c</w:t>
      </w:r>
      <w:r w:rsidRPr="0029661B">
        <w:rPr>
          <w:lang w:eastAsia="ja-JP"/>
        </w:rPr>
        <w:t>ontrol</w:t>
      </w:r>
      <w:r w:rsidRPr="0029661B">
        <w:t xml:space="preserve"> process. </w:t>
      </w:r>
    </w:p>
    <w:p w14:paraId="3F6BBB38" w14:textId="77777777" w:rsidR="00B86A51" w:rsidRPr="0029661B" w:rsidRDefault="00B86A51" w:rsidP="00B86A51">
      <w:pPr>
        <w:pStyle w:val="Headingi"/>
        <w:rPr>
          <w:lang w:eastAsia="ja-JP"/>
        </w:rPr>
      </w:pPr>
      <w:r w:rsidRPr="0029661B">
        <w:rPr>
          <w:lang w:eastAsia="ja-JP"/>
        </w:rPr>
        <w:t>SLM generation</w:t>
      </w:r>
    </w:p>
    <w:p w14:paraId="22FA22B2" w14:textId="77777777" w:rsidR="00B86A51" w:rsidRPr="0029661B" w:rsidRDefault="00B86A51" w:rsidP="00B86A51">
      <w:r w:rsidRPr="0029661B">
        <w:t>This process is defined in clause 8.1.14 where the SL protocol is defined. Clause 8.1.14.3 defines the SLM generation process.</w:t>
      </w:r>
    </w:p>
    <w:p w14:paraId="7111C7D9" w14:textId="77777777" w:rsidR="00B86A51" w:rsidRPr="0029661B" w:rsidRDefault="00B86A51" w:rsidP="00B86A51">
      <w:pPr>
        <w:pStyle w:val="Headingi"/>
        <w:rPr>
          <w:lang w:eastAsia="ja-JP"/>
        </w:rPr>
      </w:pPr>
      <w:r w:rsidRPr="0029661B">
        <w:rPr>
          <w:lang w:eastAsia="ja-JP"/>
        </w:rPr>
        <w:t>SLR generation</w:t>
      </w:r>
    </w:p>
    <w:p w14:paraId="522CD115" w14:textId="77777777" w:rsidR="00B86A51" w:rsidRPr="0029661B" w:rsidRDefault="00B86A51" w:rsidP="00B86A51">
      <w:r w:rsidRPr="0029661B">
        <w:t>This process is defined in clause 8.1.14 where the SL protocol is defined. Clause 8.1.14.</w:t>
      </w:r>
      <w:r w:rsidRPr="0029661B">
        <w:rPr>
          <w:lang w:eastAsia="ja-JP"/>
        </w:rPr>
        <w:t>5</w:t>
      </w:r>
      <w:r w:rsidRPr="0029661B">
        <w:t xml:space="preserve"> defines the SLR generation process. </w:t>
      </w:r>
    </w:p>
    <w:p w14:paraId="1C5DF935" w14:textId="77777777" w:rsidR="00B86A51" w:rsidRPr="0029661B" w:rsidRDefault="00B86A51" w:rsidP="00B86A51">
      <w:pPr>
        <w:pStyle w:val="Headingi"/>
        <w:rPr>
          <w:lang w:eastAsia="ja-JP"/>
        </w:rPr>
      </w:pPr>
      <w:r w:rsidRPr="0029661B">
        <w:t>SLM Mux</w:t>
      </w:r>
    </w:p>
    <w:p w14:paraId="5C2E3347" w14:textId="77777777" w:rsidR="00B86A51" w:rsidRPr="0029661B" w:rsidRDefault="00B86A51" w:rsidP="00B86A51">
      <w:r w:rsidRPr="0029661B">
        <w:t xml:space="preserve">The SLM Mux process interleaves the signal sets </w:t>
      </w:r>
      <w:r w:rsidRPr="0029661B">
        <w:rPr>
          <w:lang w:eastAsia="ja-JP"/>
        </w:rPr>
        <w:t>SLM</w:t>
      </w:r>
      <w:r w:rsidRPr="0029661B">
        <w:t>(</w:t>
      </w:r>
      <w:r w:rsidRPr="0029661B">
        <w:rPr>
          <w:lang w:eastAsia="ja-JP"/>
        </w:rPr>
        <w:t>DA,P,MEP_ID,Test_ID,TxFCl,TLV</w:t>
      </w:r>
      <w:r w:rsidRPr="0029661B">
        <w:t>) from the input ports (X, Y, Z).</w:t>
      </w:r>
    </w:p>
    <w:p w14:paraId="73722081" w14:textId="77777777" w:rsidR="00B86A51" w:rsidRPr="004617FC" w:rsidRDefault="00B86A51" w:rsidP="00B86A51">
      <w:pPr>
        <w:pStyle w:val="Headingi"/>
        <w:rPr>
          <w:lang w:eastAsia="ja-JP"/>
        </w:rPr>
      </w:pPr>
      <w:r w:rsidRPr="004617FC">
        <w:rPr>
          <w:lang w:eastAsia="ja-JP"/>
        </w:rPr>
        <w:t>Proactive 1SL Control_So</w:t>
      </w:r>
    </w:p>
    <w:p w14:paraId="7C55DC69" w14:textId="77777777" w:rsidR="00B86A51" w:rsidRPr="0029661B" w:rsidRDefault="00B86A51" w:rsidP="00B86A51">
      <w:pPr>
        <w:rPr>
          <w:lang w:eastAsia="ja-JP"/>
        </w:rPr>
      </w:pPr>
      <w:r w:rsidRPr="004617FC">
        <w:rPr>
          <w:lang w:eastAsia="ja-JP"/>
        </w:rPr>
        <w:t>This proces</w:t>
      </w:r>
      <w:r w:rsidRPr="0029661B">
        <w:rPr>
          <w:lang w:eastAsia="ja-JP"/>
        </w:rPr>
        <w:t xml:space="preserve">s is defined in clause 8.1.15 where the 1SL protocol is defined. Clause 8.1.15.2 defines the 1SL Control_So process. </w:t>
      </w:r>
    </w:p>
    <w:p w14:paraId="04F5A966" w14:textId="77777777" w:rsidR="00B86A51" w:rsidRPr="0029661B" w:rsidRDefault="00B86A51" w:rsidP="00B86A51">
      <w:pPr>
        <w:pStyle w:val="Headingi"/>
        <w:rPr>
          <w:lang w:eastAsia="ja-JP"/>
        </w:rPr>
      </w:pPr>
      <w:r w:rsidRPr="0029661B">
        <w:rPr>
          <w:lang w:eastAsia="ja-JP"/>
        </w:rPr>
        <w:t>1SL generation</w:t>
      </w:r>
    </w:p>
    <w:p w14:paraId="5F706E44" w14:textId="77777777" w:rsidR="00B86A51" w:rsidRPr="0029661B" w:rsidRDefault="00B86A51" w:rsidP="00B86A51">
      <w:pPr>
        <w:rPr>
          <w:lang w:eastAsia="ja-JP"/>
        </w:rPr>
      </w:pPr>
      <w:r w:rsidRPr="0029661B">
        <w:rPr>
          <w:lang w:eastAsia="ja-JP"/>
        </w:rPr>
        <w:t xml:space="preserve">This process is defined in clause 8.1.15 where the 1SL protocol is defined. Clause 8.1.15.3 defines the 1SL generation process. </w:t>
      </w:r>
    </w:p>
    <w:p w14:paraId="77431A17" w14:textId="77777777" w:rsidR="00B86A51" w:rsidRPr="0029661B" w:rsidRDefault="00B86A51" w:rsidP="00B86A51">
      <w:pPr>
        <w:pStyle w:val="Headingi"/>
        <w:rPr>
          <w:lang w:eastAsia="ja-JP"/>
        </w:rPr>
      </w:pPr>
      <w:r w:rsidRPr="0029661B">
        <w:rPr>
          <w:lang w:eastAsia="ja-JP"/>
        </w:rPr>
        <w:t>1SL Mux</w:t>
      </w:r>
    </w:p>
    <w:p w14:paraId="644CDA11" w14:textId="77777777" w:rsidR="00B86A51" w:rsidRDefault="00B86A51" w:rsidP="00B86A51">
      <w:pPr>
        <w:rPr>
          <w:lang w:eastAsia="ja-JP"/>
        </w:rPr>
      </w:pPr>
      <w:r w:rsidRPr="0029661B">
        <w:rPr>
          <w:lang w:eastAsia="ja-JP"/>
        </w:rPr>
        <w:t>The 1SL Mux process interleaves the signal sets 1SL(DA,P,Test_ID,MEP_ID,TxFCl, TLV) from the input ports (X, Y, Z).</w:t>
      </w:r>
    </w:p>
    <w:p w14:paraId="7356A5CC"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5E238B54" w14:textId="77777777" w:rsidR="00B86A51" w:rsidRPr="0029661B" w:rsidRDefault="00B86A51" w:rsidP="00B86A51">
      <w:pPr>
        <w:rPr>
          <w:lang w:eastAsia="ja-JP"/>
        </w:rPr>
      </w:pPr>
      <w:r w:rsidRPr="0029661B">
        <w:rPr>
          <w:b/>
          <w:bCs/>
        </w:rPr>
        <w:t>Consequent actions</w:t>
      </w:r>
      <w:r w:rsidRPr="0029661B">
        <w:tab/>
      </w:r>
      <w:r w:rsidRPr="0029661B">
        <w:tab/>
        <w:t>None</w:t>
      </w:r>
      <w:r w:rsidRPr="0029661B">
        <w:rPr>
          <w:lang w:eastAsia="ja-JP"/>
        </w:rPr>
        <w:t>.</w:t>
      </w:r>
    </w:p>
    <w:p w14:paraId="14A4F7E6" w14:textId="77777777" w:rsidR="00B86A51" w:rsidRPr="0029661B" w:rsidRDefault="00B86A51" w:rsidP="00B86A51">
      <w:r w:rsidRPr="0029661B">
        <w:rPr>
          <w:b/>
          <w:bCs/>
        </w:rPr>
        <w:t>Defect correlations</w:t>
      </w:r>
      <w:r w:rsidRPr="0029661B">
        <w:tab/>
      </w:r>
      <w:r w:rsidRPr="0029661B">
        <w:tab/>
      </w:r>
      <w:r w:rsidRPr="0029661B">
        <w:tab/>
        <w:t>None.</w:t>
      </w:r>
    </w:p>
    <w:p w14:paraId="17C6F8FD" w14:textId="77777777" w:rsidR="00B86A51" w:rsidRPr="0029661B" w:rsidRDefault="00B86A51" w:rsidP="00B86A51">
      <w:pPr>
        <w:rPr>
          <w:lang w:eastAsia="ja-JP"/>
        </w:rPr>
      </w:pPr>
      <w:r w:rsidRPr="0029661B">
        <w:rPr>
          <w:b/>
          <w:bCs/>
        </w:rPr>
        <w:t>Performance monitoring</w:t>
      </w:r>
      <w:r w:rsidRPr="0029661B">
        <w:tab/>
        <w:t>None.</w:t>
      </w:r>
    </w:p>
    <w:p w14:paraId="474AD1DC" w14:textId="77777777" w:rsidR="00B86A51" w:rsidRPr="0029661B" w:rsidRDefault="00B86A51" w:rsidP="00B86A51">
      <w:pPr>
        <w:pStyle w:val="Heading4"/>
      </w:pPr>
      <w:bookmarkStart w:id="526" w:name="_Toc319901787"/>
      <w:r w:rsidRPr="0029661B">
        <w:t>9.2.</w:t>
      </w:r>
      <w:r w:rsidRPr="0029661B">
        <w:rPr>
          <w:lang w:eastAsia="ja-JP"/>
        </w:rPr>
        <w:t>2</w:t>
      </w:r>
      <w:r w:rsidRPr="0029661B">
        <w:t>.2</w:t>
      </w:r>
      <w:r w:rsidRPr="0029661B">
        <w:tab/>
        <w:t>ETH g</w:t>
      </w:r>
      <w:r w:rsidRPr="0029661B">
        <w:rPr>
          <w:lang w:eastAsia="ja-JP"/>
        </w:rPr>
        <w:t>roup f</w:t>
      </w:r>
      <w:r w:rsidRPr="0029661B">
        <w:t xml:space="preserve">low termination </w:t>
      </w:r>
      <w:r w:rsidRPr="0029661B">
        <w:rPr>
          <w:lang w:eastAsia="ja-JP"/>
        </w:rPr>
        <w:t xml:space="preserve">sink </w:t>
      </w:r>
      <w:r w:rsidRPr="0029661B">
        <w:t>function (ETH</w:t>
      </w:r>
      <w:r w:rsidRPr="0029661B">
        <w:rPr>
          <w:lang w:eastAsia="ja-JP"/>
        </w:rPr>
        <w:t>G</w:t>
      </w:r>
      <w:r w:rsidRPr="0029661B">
        <w:t>_FT_Sk)</w:t>
      </w:r>
      <w:bookmarkEnd w:id="526"/>
    </w:p>
    <w:p w14:paraId="1C61B77F" w14:textId="77777777" w:rsidR="00B86A51" w:rsidRPr="0029661B" w:rsidRDefault="00B86A51" w:rsidP="00B86A51">
      <w:pPr>
        <w:rPr>
          <w:lang w:eastAsia="ja-JP"/>
        </w:rPr>
      </w:pPr>
      <w:r w:rsidRPr="0029661B">
        <w:rPr>
          <w:lang w:eastAsia="ja-JP"/>
        </w:rPr>
        <w:t>The ETHG_FT_Sk process diagram is shown in Figure 9-</w:t>
      </w:r>
      <w:r>
        <w:rPr>
          <w:lang w:eastAsia="ja-JP"/>
        </w:rPr>
        <w:t>19</w:t>
      </w:r>
      <w:r w:rsidRPr="0029661B">
        <w:rPr>
          <w:lang w:eastAsia="ja-JP"/>
        </w:rPr>
        <w:t>.</w:t>
      </w:r>
    </w:p>
    <w:p w14:paraId="6BC93D0E" w14:textId="77777777" w:rsidR="00B86A51" w:rsidRPr="0029661B" w:rsidRDefault="00B86A51" w:rsidP="00B86A51">
      <w:pPr>
        <w:pStyle w:val="headingb0"/>
      </w:pPr>
      <w:r w:rsidRPr="0029661B">
        <w:lastRenderedPageBreak/>
        <w:t>Symbol</w:t>
      </w:r>
    </w:p>
    <w:p w14:paraId="22382B96" w14:textId="77777777" w:rsidR="00B86A51" w:rsidRPr="0029661B" w:rsidRDefault="00B86A51" w:rsidP="00B86A51">
      <w:pPr>
        <w:pStyle w:val="Figure"/>
        <w:rPr>
          <w:b/>
        </w:rPr>
      </w:pPr>
      <w:r w:rsidRPr="00A83B5A">
        <w:rPr>
          <w:noProof/>
          <w:lang w:eastAsia="zh-CN"/>
        </w:rPr>
        <w:drawing>
          <wp:inline distT="0" distB="0" distL="0" distR="0" wp14:anchorId="2D1B899E" wp14:editId="147B3B4F">
            <wp:extent cx="3126105" cy="1839595"/>
            <wp:effectExtent l="0" t="0" r="0" b="8255"/>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3126105" cy="1839595"/>
                    </a:xfrm>
                    <a:prstGeom prst="rect">
                      <a:avLst/>
                    </a:prstGeom>
                    <a:noFill/>
                    <a:ln>
                      <a:noFill/>
                    </a:ln>
                  </pic:spPr>
                </pic:pic>
              </a:graphicData>
            </a:graphic>
          </wp:inline>
        </w:drawing>
      </w:r>
    </w:p>
    <w:p w14:paraId="5FECE9BD" w14:textId="77777777" w:rsidR="00B86A51" w:rsidRPr="004617FC" w:rsidRDefault="00B86A51" w:rsidP="00B86A51">
      <w:pPr>
        <w:pStyle w:val="FigureNoTitle"/>
        <w:rPr>
          <w:lang w:eastAsia="ja-JP"/>
        </w:rPr>
      </w:pPr>
      <w:r w:rsidRPr="004617FC">
        <w:rPr>
          <w:lang w:eastAsia="ja-JP"/>
        </w:rPr>
        <w:t>Figure 9-</w:t>
      </w:r>
      <w:r>
        <w:rPr>
          <w:lang w:eastAsia="ja-JP"/>
        </w:rPr>
        <w:t>19</w:t>
      </w:r>
      <w:r w:rsidRPr="004617FC">
        <w:rPr>
          <w:lang w:eastAsia="ja-JP"/>
        </w:rPr>
        <w:t xml:space="preserve"> </w:t>
      </w:r>
      <w:r w:rsidRPr="004617FC">
        <w:t>– ETH</w:t>
      </w:r>
      <w:r w:rsidRPr="004617FC">
        <w:rPr>
          <w:lang w:eastAsia="ja-JP"/>
        </w:rPr>
        <w:t>G</w:t>
      </w:r>
      <w:r w:rsidRPr="004617FC">
        <w:t xml:space="preserve">_FT_Sk </w:t>
      </w:r>
      <w:r w:rsidRPr="004617FC">
        <w:rPr>
          <w:lang w:eastAsia="ja-JP"/>
        </w:rPr>
        <w:t>symbol</w:t>
      </w:r>
    </w:p>
    <w:p w14:paraId="1ECFE61B" w14:textId="77777777" w:rsidR="00B86A51" w:rsidRPr="0029661B" w:rsidRDefault="00B86A51" w:rsidP="00B86A51">
      <w:pPr>
        <w:pStyle w:val="headingb0"/>
      </w:pPr>
      <w:r w:rsidRPr="0029661B">
        <w:t>Interfaces</w:t>
      </w:r>
    </w:p>
    <w:p w14:paraId="28BB699C" w14:textId="77777777" w:rsidR="00B86A51" w:rsidRPr="0029661B" w:rsidRDefault="00B86A51" w:rsidP="00B86A51">
      <w:pPr>
        <w:pStyle w:val="TableNoTitle"/>
      </w:pPr>
      <w:r w:rsidRPr="0029661B">
        <w:t xml:space="preserve">Table </w:t>
      </w:r>
      <w:r w:rsidRPr="0029661B">
        <w:rPr>
          <w:lang w:eastAsia="ja-JP"/>
        </w:rPr>
        <w:t>9</w:t>
      </w:r>
      <w:r w:rsidRPr="0029661B">
        <w:t>-</w:t>
      </w:r>
      <w:r>
        <w:t>5</w:t>
      </w:r>
      <w:r w:rsidRPr="0029661B">
        <w:t xml:space="preserve"> – ETH</w:t>
      </w:r>
      <w:r w:rsidRPr="0029661B">
        <w:rPr>
          <w:lang w:eastAsia="ja-JP"/>
        </w:rPr>
        <w:t>G</w:t>
      </w:r>
      <w:r w:rsidRPr="0029661B">
        <w:t>_FT_Sk interfaces</w:t>
      </w:r>
    </w:p>
    <w:tbl>
      <w:tblPr>
        <w:tblStyle w:val="TableGrid"/>
        <w:tblW w:w="9639" w:type="dxa"/>
        <w:jc w:val="center"/>
        <w:tblLook w:val="04A0" w:firstRow="1" w:lastRow="0" w:firstColumn="1" w:lastColumn="0" w:noHBand="0" w:noVBand="1"/>
      </w:tblPr>
      <w:tblGrid>
        <w:gridCol w:w="4817"/>
        <w:gridCol w:w="4822"/>
      </w:tblGrid>
      <w:tr w:rsidR="00B86A51" w:rsidRPr="0029661B" w14:paraId="741032AB" w14:textId="77777777" w:rsidTr="00B86A51">
        <w:trPr>
          <w:jc w:val="center"/>
        </w:trPr>
        <w:tc>
          <w:tcPr>
            <w:tcW w:w="4817" w:type="dxa"/>
          </w:tcPr>
          <w:p w14:paraId="38CF4A4F" w14:textId="77777777" w:rsidR="00B86A51" w:rsidRPr="0029661B" w:rsidRDefault="00B86A51" w:rsidP="00B86A51">
            <w:pPr>
              <w:pStyle w:val="Tablehead"/>
              <w:keepLines/>
            </w:pPr>
            <w:r w:rsidRPr="0029661B">
              <w:t>Inputs</w:t>
            </w:r>
          </w:p>
        </w:tc>
        <w:tc>
          <w:tcPr>
            <w:tcW w:w="4822" w:type="dxa"/>
          </w:tcPr>
          <w:p w14:paraId="03627ADD" w14:textId="77777777" w:rsidR="00B86A51" w:rsidRPr="0029661B" w:rsidRDefault="00B86A51" w:rsidP="00B86A51">
            <w:pPr>
              <w:pStyle w:val="Tablehead"/>
              <w:keepLines/>
            </w:pPr>
            <w:r w:rsidRPr="0029661B">
              <w:t>Outputs</w:t>
            </w:r>
          </w:p>
        </w:tc>
      </w:tr>
      <w:tr w:rsidR="00B86A51" w:rsidRPr="001147AD" w14:paraId="7AB9DE82" w14:textId="77777777" w:rsidTr="00B86A51">
        <w:trPr>
          <w:jc w:val="center"/>
        </w:trPr>
        <w:tc>
          <w:tcPr>
            <w:tcW w:w="4817" w:type="dxa"/>
          </w:tcPr>
          <w:p w14:paraId="2C74C7C7" w14:textId="77777777" w:rsidR="00B86A51" w:rsidRPr="00870D17" w:rsidRDefault="00B86A51" w:rsidP="00B86A51">
            <w:pPr>
              <w:pStyle w:val="Tabletext"/>
              <w:keepNext/>
              <w:keepLines/>
              <w:rPr>
                <w:lang w:val="fr-CH"/>
              </w:rPr>
            </w:pPr>
            <w:r w:rsidRPr="00870D17">
              <w:rPr>
                <w:b/>
                <w:bCs/>
                <w:lang w:val="fr-CH"/>
              </w:rPr>
              <w:t>ETH_</w:t>
            </w:r>
            <w:r>
              <w:rPr>
                <w:rFonts w:hint="eastAsia"/>
                <w:b/>
                <w:bCs/>
                <w:lang w:val="fr-CH" w:eastAsia="ja-JP"/>
              </w:rPr>
              <w:t>T</w:t>
            </w:r>
            <w:r w:rsidRPr="00870D17">
              <w:rPr>
                <w:b/>
                <w:bCs/>
                <w:lang w:val="fr-CH"/>
              </w:rPr>
              <w:t>FP</w:t>
            </w:r>
            <w:r w:rsidRPr="00870D17">
              <w:rPr>
                <w:lang w:val="fr-CH"/>
              </w:rPr>
              <w:t>:</w:t>
            </w:r>
          </w:p>
          <w:p w14:paraId="1720E84D" w14:textId="77777777" w:rsidR="00B86A51" w:rsidRPr="00870D17" w:rsidRDefault="00B86A51" w:rsidP="00B86A51">
            <w:pPr>
              <w:pStyle w:val="Tabletext"/>
              <w:keepNext/>
              <w:keepLines/>
              <w:rPr>
                <w:lang w:val="fr-CH"/>
              </w:rPr>
            </w:pPr>
            <w:r w:rsidRPr="00870D17">
              <w:rPr>
                <w:lang w:val="fr-CH"/>
              </w:rPr>
              <w:t>ETH_CI_D[1...M]</w:t>
            </w:r>
            <w:r w:rsidRPr="00870D17">
              <w:rPr>
                <w:lang w:val="fr-CH"/>
              </w:rPr>
              <w:br/>
              <w:t>ETH_CI_P[1...M]</w:t>
            </w:r>
            <w:r w:rsidRPr="00870D17">
              <w:rPr>
                <w:lang w:val="fr-CH"/>
              </w:rPr>
              <w:br/>
              <w:t>ETH_CI_DE[1...M]</w:t>
            </w:r>
            <w:r w:rsidRPr="00870D17">
              <w:rPr>
                <w:lang w:val="fr-CH"/>
              </w:rPr>
              <w:br/>
              <w:t>ETH_CI_SSF</w:t>
            </w:r>
          </w:p>
          <w:p w14:paraId="647C7EA1" w14:textId="77777777" w:rsidR="00B86A51" w:rsidRPr="00870D17" w:rsidRDefault="00B86A51" w:rsidP="00B86A51">
            <w:pPr>
              <w:pStyle w:val="Tabletext"/>
              <w:keepNext/>
              <w:keepLines/>
              <w:rPr>
                <w:sz w:val="16"/>
                <w:szCs w:val="16"/>
                <w:lang w:val="fr-CH"/>
              </w:rPr>
            </w:pPr>
          </w:p>
          <w:p w14:paraId="1712CA38" w14:textId="77777777" w:rsidR="00B86A51" w:rsidRPr="0029661B" w:rsidRDefault="00B86A51" w:rsidP="00B86A51">
            <w:pPr>
              <w:pStyle w:val="Tabletext"/>
              <w:keepNext/>
              <w:keepLines/>
            </w:pPr>
            <w:r w:rsidRPr="0029661B">
              <w:rPr>
                <w:b/>
                <w:bCs/>
              </w:rPr>
              <w:t>ETH_RP</w:t>
            </w:r>
            <w:r w:rsidRPr="0029661B">
              <w:t>:</w:t>
            </w:r>
          </w:p>
          <w:p w14:paraId="46E4971E" w14:textId="77777777" w:rsidR="00B86A51" w:rsidRPr="0029661B" w:rsidRDefault="00B86A51" w:rsidP="00B86A51">
            <w:pPr>
              <w:pStyle w:val="Tabletext"/>
              <w:keepNext/>
              <w:keepLines/>
            </w:pPr>
            <w:r w:rsidRPr="0029661B">
              <w:t>ETH_RI_LM_Result(</w:t>
            </w:r>
            <w:r w:rsidRPr="0029661B">
              <w:br/>
              <w:t>N_TF,N_LF,F_TF,F_LF) [1...M</w:t>
            </w:r>
            <w:r w:rsidRPr="00E5161C">
              <w:rPr>
                <w:vertAlign w:val="subscript"/>
              </w:rPr>
              <w:t>LM</w:t>
            </w:r>
            <w:r w:rsidRPr="0029661B">
              <w:t>]</w:t>
            </w:r>
          </w:p>
          <w:p w14:paraId="4A862C65" w14:textId="77777777" w:rsidR="00B86A51" w:rsidRPr="0029661B" w:rsidRDefault="00B86A51" w:rsidP="00B86A51">
            <w:pPr>
              <w:pStyle w:val="Tabletext"/>
              <w:keepNext/>
              <w:keepLines/>
            </w:pPr>
            <w:r w:rsidRPr="0029661B">
              <w:t>ETH_RI_DM_Result(</w:t>
            </w:r>
            <w:r w:rsidRPr="0029661B">
              <w:br/>
              <w:t>B_FD,F_FD,N_FD) [1...M</w:t>
            </w:r>
            <w:r w:rsidRPr="00E5161C">
              <w:rPr>
                <w:vertAlign w:val="subscript"/>
              </w:rPr>
              <w:t>DM</w:t>
            </w:r>
            <w:r w:rsidRPr="0029661B">
              <w:t>]</w:t>
            </w:r>
          </w:p>
          <w:p w14:paraId="1861F802" w14:textId="77777777" w:rsidR="00B86A51" w:rsidRPr="0029661B" w:rsidRDefault="00B86A51" w:rsidP="00B86A51">
            <w:pPr>
              <w:pStyle w:val="Tabletext"/>
              <w:keepNext/>
              <w:keepLines/>
            </w:pPr>
            <w:r w:rsidRPr="0029661B">
              <w:t>ETH_RI_SL_Result(</w:t>
            </w:r>
            <w:r w:rsidRPr="0029661B">
              <w:br/>
              <w:t>N_TF,N_LF,F_TF,F_LF) [1...M</w:t>
            </w:r>
            <w:r w:rsidRPr="00E5161C">
              <w:rPr>
                <w:vertAlign w:val="subscript"/>
              </w:rPr>
              <w:t>SL</w:t>
            </w:r>
            <w:r w:rsidRPr="0029661B">
              <w:t>]</w:t>
            </w:r>
          </w:p>
          <w:p w14:paraId="01742BFD" w14:textId="77777777" w:rsidR="00B86A51" w:rsidRPr="0029661B" w:rsidRDefault="00B86A51" w:rsidP="00B86A51">
            <w:pPr>
              <w:pStyle w:val="Tabletext"/>
              <w:keepNext/>
              <w:keepLines/>
              <w:rPr>
                <w:sz w:val="16"/>
                <w:szCs w:val="16"/>
              </w:rPr>
            </w:pPr>
          </w:p>
          <w:p w14:paraId="60C8326B" w14:textId="77777777" w:rsidR="00B86A51" w:rsidRPr="000E47BC" w:rsidRDefault="00B86A51" w:rsidP="00B86A51">
            <w:pPr>
              <w:pStyle w:val="Tabletext"/>
              <w:spacing w:line="220" w:lineRule="exact"/>
              <w:rPr>
                <w:b/>
                <w:lang w:eastAsia="ja-JP"/>
              </w:rPr>
            </w:pPr>
            <w:r w:rsidRPr="000E47BC">
              <w:rPr>
                <w:b/>
              </w:rPr>
              <w:t>ETH</w:t>
            </w:r>
            <w:r w:rsidRPr="000E47BC">
              <w:rPr>
                <w:b/>
                <w:lang w:eastAsia="ja-JP"/>
              </w:rPr>
              <w:t>_T</w:t>
            </w:r>
            <w:r w:rsidRPr="000E47BC">
              <w:rPr>
                <w:b/>
              </w:rPr>
              <w:t>P</w:t>
            </w:r>
            <w:r w:rsidRPr="000E47BC">
              <w:rPr>
                <w:b/>
                <w:lang w:eastAsia="ja-JP"/>
              </w:rPr>
              <w:t>:</w:t>
            </w:r>
          </w:p>
          <w:p w14:paraId="7B4324D6" w14:textId="77777777" w:rsidR="00B86A51" w:rsidRPr="000E47BC" w:rsidRDefault="00B86A51" w:rsidP="00B86A51">
            <w:pPr>
              <w:pStyle w:val="Tabletext"/>
              <w:keepNext/>
              <w:keepLines/>
              <w:rPr>
                <w:lang w:eastAsia="ja-JP"/>
              </w:rPr>
            </w:pPr>
            <w:r w:rsidRPr="000E47BC">
              <w:t>ETH</w:t>
            </w:r>
            <w:r w:rsidRPr="000E47BC">
              <w:rPr>
                <w:lang w:eastAsia="ja-JP"/>
              </w:rPr>
              <w:t>G_FT_Sk_T</w:t>
            </w:r>
            <w:r w:rsidRPr="000E47BC">
              <w:t>I_</w:t>
            </w:r>
            <w:r w:rsidRPr="000E47BC">
              <w:rPr>
                <w:lang w:eastAsia="ja-JP"/>
              </w:rPr>
              <w:t xml:space="preserve">TimeStampl </w:t>
            </w:r>
          </w:p>
          <w:p w14:paraId="59E9159C" w14:textId="77777777" w:rsidR="00B86A51" w:rsidRPr="00374E1A" w:rsidRDefault="00B86A51" w:rsidP="00B86A51">
            <w:pPr>
              <w:pStyle w:val="Tabletext"/>
              <w:keepNext/>
              <w:keepLines/>
              <w:rPr>
                <w:b/>
                <w:bCs/>
                <w:lang w:eastAsia="ja-JP"/>
              </w:rPr>
            </w:pPr>
          </w:p>
          <w:p w14:paraId="5DEEE2DA" w14:textId="77777777" w:rsidR="00B86A51" w:rsidRPr="0029661B" w:rsidRDefault="00B86A51" w:rsidP="00B86A51">
            <w:pPr>
              <w:pStyle w:val="Tabletext"/>
              <w:keepNext/>
              <w:keepLines/>
            </w:pPr>
            <w:r w:rsidRPr="0029661B">
              <w:rPr>
                <w:b/>
                <w:bCs/>
              </w:rPr>
              <w:t>ETHG_FT_Sk_MP</w:t>
            </w:r>
            <w:r w:rsidRPr="0029661B">
              <w:t>:</w:t>
            </w:r>
          </w:p>
          <w:p w14:paraId="3081B597" w14:textId="77777777" w:rsidR="00B86A51" w:rsidRPr="0029661B" w:rsidRDefault="00B86A51" w:rsidP="00B86A51">
            <w:pPr>
              <w:pStyle w:val="Tabletext"/>
              <w:keepNext/>
              <w:keepLines/>
            </w:pPr>
            <w:r w:rsidRPr="0029661B">
              <w:t>ETHG_FT_Sk_MI_CC_Enable</w:t>
            </w:r>
            <w:r w:rsidRPr="0029661B">
              <w:br/>
              <w:t>ETHG_FT_Sk_MI_LMC_Enable</w:t>
            </w:r>
            <w:r w:rsidRPr="0029661B">
              <w:br/>
              <w:t>ETHG_FT_Sk_MI_1Second</w:t>
            </w:r>
            <w:r w:rsidRPr="0029661B">
              <w:br/>
              <w:t>ETHG_FT_Sk_MI_LM_DEGM</w:t>
            </w:r>
            <w:r w:rsidRPr="0029661B">
              <w:br/>
              <w:t>ETHG_FT_Sk_MI_LM_M</w:t>
            </w:r>
            <w:r w:rsidRPr="0029661B">
              <w:br/>
              <w:t>ETHG_FT_Sk_MI_LM_DEGTHR</w:t>
            </w:r>
            <w:r w:rsidRPr="0029661B">
              <w:br/>
              <w:t>ETHG_FT_Sk_MI_LM_TFMIN</w:t>
            </w:r>
            <w:r w:rsidRPr="0029661B">
              <w:br/>
              <w:t>ETHG_FT_Sk_MI_MEL</w:t>
            </w:r>
            <w:r w:rsidRPr="0029661B">
              <w:br/>
              <w:t>ETHG_FT_Sk_MI_MEG_ID</w:t>
            </w:r>
            <w:r w:rsidRPr="0029661B">
              <w:br/>
              <w:t>ETHG_FT_Sk_MI_PeerMEP_ID[i]</w:t>
            </w:r>
            <w:r w:rsidRPr="0029661B">
              <w:br/>
              <w:t>ETHG_FT_Sk_MI_CC_Period</w:t>
            </w:r>
            <w:r w:rsidRPr="0029661B">
              <w:br/>
              <w:t>ETHG_FT_Sk_MI_CC_Pri</w:t>
            </w:r>
            <w:r w:rsidRPr="0029661B">
              <w:br/>
              <w:t>ETHG_FT_Sk_MI_GetSvdCCM</w:t>
            </w:r>
            <w:r w:rsidRPr="0029661B">
              <w:br/>
              <w:t>ETHG_FT_Sk_MI_1DM_Enable [1...M</w:t>
            </w:r>
            <w:r w:rsidRPr="00E5161C">
              <w:rPr>
                <w:vertAlign w:val="subscript"/>
              </w:rPr>
              <w:t>1DM</w:t>
            </w:r>
            <w:r w:rsidRPr="0029661B">
              <w:t>]</w:t>
            </w:r>
            <w:r w:rsidRPr="0029661B">
              <w:br/>
              <w:t>ETHG_FT_Sk_MI_1DM_MAC_SA [1...M</w:t>
            </w:r>
            <w:r w:rsidRPr="00E5161C">
              <w:rPr>
                <w:vertAlign w:val="subscript"/>
              </w:rPr>
              <w:t>1DM</w:t>
            </w:r>
            <w:r w:rsidRPr="0029661B">
              <w:t>]</w:t>
            </w:r>
            <w:r w:rsidRPr="0029661B">
              <w:br/>
              <w:t>ETHG_FT_Sk_MI_1DM_</w:t>
            </w:r>
            <w:r>
              <w:rPr>
                <w:rFonts w:hint="eastAsia"/>
                <w:lang w:eastAsia="ja-JP"/>
              </w:rPr>
              <w:t>Pri</w:t>
            </w:r>
            <w:r w:rsidRPr="0029661B">
              <w:t xml:space="preserve"> [1...M</w:t>
            </w:r>
            <w:r w:rsidRPr="007A48E7">
              <w:rPr>
                <w:vertAlign w:val="subscript"/>
              </w:rPr>
              <w:t>1DM</w:t>
            </w:r>
            <w:r w:rsidRPr="0029661B">
              <w:t>]</w:t>
            </w:r>
            <w:r w:rsidRPr="0029661B">
              <w:br/>
              <w:t>ETHG_FT_Sk_MI_1DM_Test_ID [1...M</w:t>
            </w:r>
            <w:r w:rsidRPr="00E5161C">
              <w:rPr>
                <w:vertAlign w:val="subscript"/>
              </w:rPr>
              <w:t>1DM</w:t>
            </w:r>
            <w:r w:rsidRPr="0029661B">
              <w:t>]</w:t>
            </w:r>
            <w:r w:rsidRPr="0029661B">
              <w:br/>
              <w:t>ETHG_FT_Sk_MI_1SL_Enable [1...M</w:t>
            </w:r>
            <w:r w:rsidRPr="00E5161C">
              <w:rPr>
                <w:vertAlign w:val="subscript"/>
              </w:rPr>
              <w:t>1SL</w:t>
            </w:r>
            <w:r w:rsidRPr="0029661B">
              <w:t>]</w:t>
            </w:r>
            <w:r w:rsidRPr="0029661B">
              <w:br/>
              <w:t>ETHG_FT_Sk_MI_1SL_MAC_SA [1...M</w:t>
            </w:r>
            <w:r w:rsidRPr="00E5161C">
              <w:rPr>
                <w:vertAlign w:val="subscript"/>
              </w:rPr>
              <w:t>1SL</w:t>
            </w:r>
            <w:r w:rsidRPr="0029661B">
              <w:t>]</w:t>
            </w:r>
            <w:r w:rsidRPr="0029661B">
              <w:br/>
              <w:t>ETHG_FT_Sk_MI_1SL_Test_ID [1...M</w:t>
            </w:r>
            <w:r w:rsidRPr="00E5161C">
              <w:rPr>
                <w:vertAlign w:val="subscript"/>
              </w:rPr>
              <w:t>1SL</w:t>
            </w:r>
            <w:r w:rsidRPr="0029661B">
              <w:t>]</w:t>
            </w:r>
          </w:p>
          <w:p w14:paraId="7B202703" w14:textId="77777777" w:rsidR="00B86A51" w:rsidRPr="00BC6AC7" w:rsidRDefault="00B86A51" w:rsidP="00B86A51">
            <w:pPr>
              <w:pStyle w:val="Tabletext"/>
              <w:keepNext/>
              <w:keepLines/>
              <w:rPr>
                <w:lang w:val="de-CH" w:eastAsia="ja-JP"/>
              </w:rPr>
            </w:pPr>
            <w:r w:rsidRPr="00BC6AC7">
              <w:rPr>
                <w:lang w:val="de-CH"/>
              </w:rPr>
              <w:t>ETHG_FT_Sk_MI_</w:t>
            </w:r>
            <w:r w:rsidRPr="00BC6AC7">
              <w:rPr>
                <w:rFonts w:hint="eastAsia"/>
                <w:lang w:val="de-CH" w:eastAsia="ja-JP"/>
              </w:rPr>
              <w:t>MEP_MAC</w:t>
            </w:r>
          </w:p>
        </w:tc>
        <w:tc>
          <w:tcPr>
            <w:tcW w:w="4822" w:type="dxa"/>
          </w:tcPr>
          <w:p w14:paraId="1B859108" w14:textId="77777777" w:rsidR="00B86A51" w:rsidRPr="00BC6AC7" w:rsidRDefault="00B86A51" w:rsidP="00B86A51">
            <w:pPr>
              <w:pStyle w:val="Tabletext"/>
              <w:keepNext/>
              <w:keepLines/>
              <w:rPr>
                <w:lang w:val="de-CH"/>
              </w:rPr>
            </w:pPr>
            <w:r w:rsidRPr="00BC6AC7">
              <w:rPr>
                <w:b/>
                <w:bCs/>
                <w:lang w:val="de-CH"/>
              </w:rPr>
              <w:t>ETH_AP</w:t>
            </w:r>
            <w:r w:rsidRPr="00BC6AC7">
              <w:rPr>
                <w:lang w:val="de-CH"/>
              </w:rPr>
              <w:t>:</w:t>
            </w:r>
          </w:p>
          <w:p w14:paraId="6E19ABCE" w14:textId="77777777" w:rsidR="00B86A51" w:rsidRPr="00BC6AC7" w:rsidRDefault="00B86A51" w:rsidP="00B86A51">
            <w:pPr>
              <w:pStyle w:val="Tabletext"/>
              <w:keepNext/>
              <w:keepLines/>
              <w:rPr>
                <w:lang w:val="de-CH"/>
              </w:rPr>
            </w:pPr>
            <w:r w:rsidRPr="00BC6AC7">
              <w:rPr>
                <w:lang w:val="de-CH"/>
              </w:rPr>
              <w:t>ETH_AI_D[1...M]</w:t>
            </w:r>
            <w:r w:rsidRPr="00BC6AC7">
              <w:rPr>
                <w:lang w:val="de-CH"/>
              </w:rPr>
              <w:br/>
              <w:t>ETH_AI_P[1...M]</w:t>
            </w:r>
            <w:r w:rsidRPr="00BC6AC7">
              <w:rPr>
                <w:lang w:val="de-CH"/>
              </w:rPr>
              <w:br/>
              <w:t>ETH_AI_DE[1...M]</w:t>
            </w:r>
            <w:r w:rsidRPr="00BC6AC7">
              <w:rPr>
                <w:lang w:val="de-CH"/>
              </w:rPr>
              <w:br/>
              <w:t>ETH_AI_TSF</w:t>
            </w:r>
            <w:r w:rsidRPr="00BC6AC7">
              <w:rPr>
                <w:lang w:val="de-CH"/>
              </w:rPr>
              <w:br/>
              <w:t>ETH_AI_TSD</w:t>
            </w:r>
            <w:r w:rsidRPr="00BC6AC7">
              <w:rPr>
                <w:lang w:val="de-CH"/>
              </w:rPr>
              <w:br/>
              <w:t>ETH_AI_AIS</w:t>
            </w:r>
          </w:p>
          <w:p w14:paraId="69E0FE1C" w14:textId="77777777" w:rsidR="00B86A51" w:rsidRPr="00BC6AC7" w:rsidRDefault="00B86A51" w:rsidP="00B86A51">
            <w:pPr>
              <w:pStyle w:val="Tabletext"/>
              <w:keepNext/>
              <w:keepLines/>
              <w:rPr>
                <w:sz w:val="16"/>
                <w:szCs w:val="16"/>
                <w:lang w:val="de-CH"/>
              </w:rPr>
            </w:pPr>
          </w:p>
          <w:p w14:paraId="7781772C" w14:textId="77777777" w:rsidR="00B86A51" w:rsidRPr="00BC6AC7" w:rsidRDefault="00B86A51" w:rsidP="00B86A51">
            <w:pPr>
              <w:pStyle w:val="Tabletext"/>
              <w:keepNext/>
              <w:keepLines/>
              <w:rPr>
                <w:lang w:val="de-CH"/>
              </w:rPr>
            </w:pPr>
            <w:r w:rsidRPr="00BC6AC7">
              <w:rPr>
                <w:b/>
                <w:bCs/>
                <w:lang w:val="de-CH"/>
              </w:rPr>
              <w:t>ETH_RP</w:t>
            </w:r>
            <w:r w:rsidRPr="00BC6AC7">
              <w:rPr>
                <w:lang w:val="de-CH"/>
              </w:rPr>
              <w:t>:</w:t>
            </w:r>
          </w:p>
          <w:p w14:paraId="3CC5CE9E" w14:textId="77777777" w:rsidR="00B86A51" w:rsidRPr="00BC6AC7" w:rsidRDefault="00B86A51" w:rsidP="00B86A51">
            <w:pPr>
              <w:pStyle w:val="Tabletext"/>
              <w:keepNext/>
              <w:keepLines/>
              <w:rPr>
                <w:lang w:val="de-CH"/>
              </w:rPr>
            </w:pPr>
            <w:r w:rsidRPr="00BC6AC7">
              <w:rPr>
                <w:lang w:val="de-CH"/>
              </w:rPr>
              <w:t>ETH_RI_CC_RxFCl</w:t>
            </w:r>
            <w:r w:rsidRPr="00BC6AC7">
              <w:rPr>
                <w:lang w:val="de-CH"/>
              </w:rPr>
              <w:br/>
              <w:t>ETH_RI_CC_TxFCf</w:t>
            </w:r>
            <w:r w:rsidRPr="00BC6AC7">
              <w:rPr>
                <w:lang w:val="de-CH"/>
              </w:rPr>
              <w:br/>
              <w:t>ETH_RI_CC_RDI</w:t>
            </w:r>
            <w:r w:rsidRPr="00BC6AC7">
              <w:rPr>
                <w:lang w:val="de-CH"/>
              </w:rPr>
              <w:br/>
              <w:t>ETH_RI_CC_Blk</w:t>
            </w:r>
            <w:r w:rsidRPr="00BC6AC7">
              <w:rPr>
                <w:lang w:val="de-CH"/>
              </w:rPr>
              <w:br/>
              <w:t>ETH_RI_LMM(OAM,P,DE)</w:t>
            </w:r>
            <w:r w:rsidRPr="00BC6AC7">
              <w:rPr>
                <w:lang w:val="de-CH"/>
              </w:rPr>
              <w:br/>
              <w:t>ETH_RI_LMR(rSA,TxFCf,RxFCf,TxFCb,RxFCl) [1...M</w:t>
            </w:r>
            <w:r w:rsidRPr="00BC6AC7">
              <w:rPr>
                <w:vertAlign w:val="subscript"/>
                <w:lang w:val="de-CH"/>
              </w:rPr>
              <w:t>LM</w:t>
            </w:r>
            <w:r w:rsidRPr="00BC6AC7">
              <w:rPr>
                <w:lang w:val="de-CH"/>
              </w:rPr>
              <w:t>]</w:t>
            </w:r>
          </w:p>
          <w:p w14:paraId="0B945200" w14:textId="77777777" w:rsidR="00B86A51" w:rsidRPr="00BC6AC7" w:rsidRDefault="00B86A51" w:rsidP="00B86A51">
            <w:pPr>
              <w:pStyle w:val="Tabletext"/>
              <w:keepNext/>
              <w:keepLines/>
              <w:rPr>
                <w:lang w:val="de-CH"/>
              </w:rPr>
            </w:pPr>
            <w:r w:rsidRPr="00BC6AC7">
              <w:rPr>
                <w:lang w:val="de-CH"/>
              </w:rPr>
              <w:t>ETH_RI_DMM(OAM,P,DE)</w:t>
            </w:r>
            <w:r w:rsidRPr="00BC6AC7">
              <w:rPr>
                <w:lang w:val="de-CH"/>
              </w:rPr>
              <w:br/>
              <w:t>ETH_RI_DMR(rSA,TxTimeStampf,</w:t>
            </w:r>
            <w:r w:rsidRPr="00BC6AC7">
              <w:rPr>
                <w:lang w:val="de-CH"/>
              </w:rPr>
              <w:br/>
              <w:t xml:space="preserve">  RxTimeStampf,TxTimeStampb,RxTimeb,</w:t>
            </w:r>
            <w:r w:rsidRPr="00BC6AC7">
              <w:rPr>
                <w:lang w:val="de-CH"/>
              </w:rPr>
              <w:br/>
              <w:t xml:space="preserve">  rTestID) [1...M</w:t>
            </w:r>
            <w:r w:rsidRPr="00BC6AC7">
              <w:rPr>
                <w:vertAlign w:val="subscript"/>
                <w:lang w:val="de-CH"/>
              </w:rPr>
              <w:t>DM</w:t>
            </w:r>
            <w:r w:rsidRPr="00BC6AC7">
              <w:rPr>
                <w:lang w:val="de-CH"/>
              </w:rPr>
              <w:t>]</w:t>
            </w:r>
          </w:p>
          <w:p w14:paraId="541A923B" w14:textId="77777777" w:rsidR="00B86A51" w:rsidRPr="00BC6AC7" w:rsidRDefault="00B86A51" w:rsidP="00B86A51">
            <w:pPr>
              <w:pStyle w:val="Tabletext"/>
              <w:keepNext/>
              <w:keepLines/>
              <w:rPr>
                <w:lang w:val="de-CH"/>
              </w:rPr>
            </w:pPr>
            <w:r w:rsidRPr="00BC6AC7">
              <w:rPr>
                <w:lang w:val="de-CH"/>
              </w:rPr>
              <w:t>ETH_RI_SLM(OAM,P,DE,TxFCb)</w:t>
            </w:r>
            <w:r w:rsidRPr="00BC6AC7">
              <w:rPr>
                <w:lang w:val="de-CH"/>
              </w:rPr>
              <w:br/>
              <w:t>ETH_RI_SLR(rMEP_ID,rTest_ID,TxFCf, TxFCb) [1...M</w:t>
            </w:r>
            <w:r w:rsidRPr="00BC6AC7">
              <w:rPr>
                <w:vertAlign w:val="subscript"/>
                <w:lang w:val="de-CH"/>
              </w:rPr>
              <w:t>SL</w:t>
            </w:r>
            <w:r w:rsidRPr="00BC6AC7">
              <w:rPr>
                <w:lang w:val="de-CH"/>
              </w:rPr>
              <w:t>]</w:t>
            </w:r>
          </w:p>
          <w:p w14:paraId="1A68BF2C" w14:textId="77777777" w:rsidR="00B86A51" w:rsidRPr="00BC6AC7" w:rsidRDefault="00B86A51" w:rsidP="00B86A51">
            <w:pPr>
              <w:pStyle w:val="Tabletext"/>
              <w:keepNext/>
              <w:keepLines/>
              <w:rPr>
                <w:sz w:val="16"/>
                <w:szCs w:val="16"/>
                <w:lang w:val="de-CH"/>
              </w:rPr>
            </w:pPr>
          </w:p>
          <w:p w14:paraId="3F7AB760" w14:textId="77777777" w:rsidR="00B86A51" w:rsidRPr="00BC6AC7" w:rsidRDefault="00B86A51" w:rsidP="00B86A51">
            <w:pPr>
              <w:pStyle w:val="Tabletext"/>
              <w:keepNext/>
              <w:keepLines/>
              <w:rPr>
                <w:lang w:val="de-CH"/>
              </w:rPr>
            </w:pPr>
            <w:r w:rsidRPr="00BC6AC7">
              <w:rPr>
                <w:b/>
                <w:bCs/>
                <w:lang w:val="de-CH"/>
              </w:rPr>
              <w:t>ETHG_FT_Sk_MP</w:t>
            </w:r>
            <w:r w:rsidRPr="00BC6AC7">
              <w:rPr>
                <w:lang w:val="de-CH"/>
              </w:rPr>
              <w:t>:</w:t>
            </w:r>
          </w:p>
          <w:p w14:paraId="61D9C726" w14:textId="77777777" w:rsidR="00B86A51" w:rsidRPr="00BC6AC7" w:rsidRDefault="00B86A51" w:rsidP="00B86A51">
            <w:pPr>
              <w:pStyle w:val="Tabletext"/>
              <w:keepNext/>
              <w:keepLines/>
              <w:rPr>
                <w:lang w:val="de-CH" w:eastAsia="ja-JP"/>
              </w:rPr>
            </w:pPr>
            <w:r w:rsidRPr="00BC6AC7">
              <w:rPr>
                <w:lang w:val="de-CH"/>
              </w:rPr>
              <w:t>ETHG_FT_Sk_MI_cLOC[i]</w:t>
            </w:r>
            <w:r w:rsidRPr="00BC6AC7">
              <w:rPr>
                <w:lang w:val="de-CH"/>
              </w:rPr>
              <w:br/>
              <w:t>ETHG_FT_Sk_MI_cUNL</w:t>
            </w:r>
            <w:r w:rsidRPr="00BC6AC7">
              <w:rPr>
                <w:lang w:val="de-CH"/>
              </w:rPr>
              <w:br/>
              <w:t>ETHG_FT_Sk_MI_cMMG</w:t>
            </w:r>
            <w:r w:rsidRPr="00BC6AC7">
              <w:rPr>
                <w:lang w:val="de-CH"/>
              </w:rPr>
              <w:br/>
              <w:t>ETHG_FT_Sk_MI_cUNM</w:t>
            </w:r>
            <w:r w:rsidRPr="00BC6AC7">
              <w:rPr>
                <w:lang w:val="de-CH"/>
              </w:rPr>
              <w:br/>
              <w:t>ETHG_FT_Sk_MI_cDEG</w:t>
            </w:r>
            <w:r w:rsidRPr="00BC6AC7">
              <w:rPr>
                <w:lang w:val="de-CH"/>
              </w:rPr>
              <w:br/>
              <w:t>ETHG_FT_Sk_MI_cUNP</w:t>
            </w:r>
            <w:r w:rsidRPr="00BC6AC7">
              <w:rPr>
                <w:lang w:val="de-CH"/>
              </w:rPr>
              <w:br/>
              <w:t>ETHG_FT_Sk_MI_cUNPr</w:t>
            </w:r>
            <w:r w:rsidRPr="00BC6AC7">
              <w:rPr>
                <w:lang w:val="de-CH"/>
              </w:rPr>
              <w:br/>
              <w:t>ETHG_FT_Sk_MI_cRDI</w:t>
            </w:r>
            <w:r w:rsidRPr="00BC6AC7">
              <w:rPr>
                <w:lang w:val="de-CH"/>
              </w:rPr>
              <w:br/>
              <w:t>ETHG_FT_Sk_MI_cSSF</w:t>
            </w:r>
            <w:r w:rsidRPr="00BC6AC7">
              <w:rPr>
                <w:lang w:val="de-CH"/>
              </w:rPr>
              <w:br/>
              <w:t>ETHG_FT_Sk_MI_cLCK</w:t>
            </w:r>
            <w:r w:rsidRPr="00BC6AC7">
              <w:rPr>
                <w:lang w:val="de-CH"/>
              </w:rPr>
              <w:br/>
              <w:t>ETHG_FT_Sk_MI_pN_TF</w:t>
            </w:r>
            <w:r w:rsidRPr="00BC6AC7">
              <w:rPr>
                <w:lang w:val="de-CH"/>
              </w:rPr>
              <w:br/>
              <w:t>ETHG_FT_Sk_MI_pN_LF</w:t>
            </w:r>
            <w:r w:rsidRPr="00BC6AC7">
              <w:rPr>
                <w:lang w:val="de-CH"/>
              </w:rPr>
              <w:br/>
              <w:t>ETHG_FT_Sk_MI_pF_TF</w:t>
            </w:r>
            <w:r w:rsidRPr="00BC6AC7">
              <w:rPr>
                <w:lang w:val="de-CH"/>
              </w:rPr>
              <w:br/>
              <w:t>ETHG_FT_Sk_MI_pF_LF</w:t>
            </w:r>
            <w:r w:rsidRPr="00BC6AC7">
              <w:rPr>
                <w:lang w:val="de-CH"/>
              </w:rPr>
              <w:br/>
              <w:t>ETHG_FT_Sk_MI_pF_DS</w:t>
            </w:r>
            <w:r w:rsidRPr="00BC6AC7">
              <w:rPr>
                <w:lang w:val="de-CH"/>
              </w:rPr>
              <w:br/>
              <w:t>ETHG_FT_Sk_MI_pN_DS</w:t>
            </w:r>
            <w:r w:rsidRPr="00BC6AC7">
              <w:rPr>
                <w:lang w:val="de-CH"/>
              </w:rPr>
              <w:br/>
              <w:t>ETHG_FT_Sk_MI_pB_FD</w:t>
            </w:r>
            <w:r w:rsidRPr="00BC6AC7">
              <w:rPr>
                <w:lang w:val="de-CH"/>
              </w:rPr>
              <w:br/>
              <w:t>ETHG_FT_Sk_MI_pB_FDV</w:t>
            </w:r>
            <w:r w:rsidRPr="00BC6AC7">
              <w:rPr>
                <w:lang w:val="de-CH"/>
              </w:rPr>
              <w:br/>
              <w:t>ETHG_FT_Sk_MI_pF_FD</w:t>
            </w:r>
            <w:r w:rsidRPr="00BC6AC7">
              <w:rPr>
                <w:lang w:val="de-CH"/>
              </w:rPr>
              <w:br/>
              <w:t>ETHG_FT_Sk_MI_pF_FDV</w:t>
            </w:r>
            <w:r w:rsidRPr="00BC6AC7">
              <w:rPr>
                <w:lang w:val="de-CH"/>
              </w:rPr>
              <w:br/>
              <w:t>ETHG_FT_Sk_MI_pN_FD</w:t>
            </w:r>
            <w:r w:rsidRPr="00BC6AC7">
              <w:rPr>
                <w:lang w:val="de-CH"/>
              </w:rPr>
              <w:br/>
              <w:t>ETHG_FT_Sk_MI_pN_FDV</w:t>
            </w:r>
            <w:r w:rsidRPr="00BC6AC7">
              <w:rPr>
                <w:lang w:val="de-CH"/>
              </w:rPr>
              <w:br/>
              <w:t>ETHG_FT_Sk_MI_SvdCCM</w:t>
            </w:r>
            <w:r w:rsidRPr="00BC6AC7">
              <w:rPr>
                <w:rFonts w:hint="eastAsia"/>
                <w:lang w:val="de-CH" w:eastAsia="ja-JP"/>
              </w:rPr>
              <w:br/>
            </w:r>
            <w:r w:rsidRPr="00BC6AC7">
              <w:rPr>
                <w:lang w:val="de-CH" w:eastAsia="ja-JP"/>
              </w:rPr>
              <w:t>ETHG_FT_Sk_MI_BW_</w:t>
            </w:r>
            <w:r w:rsidRPr="00BC6AC7">
              <w:rPr>
                <w:rFonts w:hint="eastAsia"/>
                <w:lang w:val="de-CH" w:eastAsia="ja-JP"/>
              </w:rPr>
              <w:t>Report</w:t>
            </w:r>
            <w:r w:rsidRPr="00BC6AC7">
              <w:rPr>
                <w:lang w:val="de-CH" w:eastAsia="ja-JP"/>
              </w:rPr>
              <w:t xml:space="preserve">(SA, </w:t>
            </w:r>
            <w:r w:rsidRPr="00BC6AC7">
              <w:rPr>
                <w:rFonts w:hint="eastAsia"/>
                <w:lang w:val="de-CH" w:eastAsia="ja-JP"/>
              </w:rPr>
              <w:t>Port</w:t>
            </w:r>
            <w:r w:rsidRPr="00BC6AC7">
              <w:rPr>
                <w:lang w:val="de-CH" w:eastAsia="ja-JP"/>
              </w:rPr>
              <w:t>ID, NominalBW</w:t>
            </w:r>
            <w:r w:rsidRPr="00BC6AC7">
              <w:rPr>
                <w:rFonts w:hint="eastAsia"/>
                <w:lang w:val="de-CH" w:eastAsia="ja-JP"/>
              </w:rPr>
              <w:t xml:space="preserve">, </w:t>
            </w:r>
            <w:r w:rsidRPr="00BC6AC7">
              <w:rPr>
                <w:lang w:val="de-CH" w:eastAsia="ja-JP"/>
              </w:rPr>
              <w:t>CurrentBW)</w:t>
            </w:r>
            <w:r w:rsidRPr="00BC6AC7">
              <w:rPr>
                <w:rFonts w:hint="eastAsia"/>
                <w:lang w:val="de-CH" w:eastAsia="ja-JP"/>
              </w:rPr>
              <w:br/>
            </w:r>
          </w:p>
        </w:tc>
      </w:tr>
    </w:tbl>
    <w:p w14:paraId="479A1C09" w14:textId="77777777" w:rsidR="00B86A51" w:rsidRPr="00DF53B1" w:rsidRDefault="00B86A51" w:rsidP="00B86A51">
      <w:pPr>
        <w:rPr>
          <w:sz w:val="22"/>
          <w:szCs w:val="22"/>
          <w:lang w:eastAsia="ja-JP"/>
        </w:rPr>
      </w:pPr>
      <w:r w:rsidRPr="00DF53B1">
        <w:rPr>
          <w:sz w:val="22"/>
          <w:szCs w:val="22"/>
        </w:rPr>
        <w:t>NOTE</w:t>
      </w:r>
      <w:r w:rsidRPr="00DF53B1">
        <w:rPr>
          <w:sz w:val="22"/>
          <w:szCs w:val="22"/>
          <w:lang w:eastAsia="ja-JP"/>
        </w:rPr>
        <w:t xml:space="preserve"> - </w:t>
      </w:r>
      <w:r w:rsidRPr="00DF53B1">
        <w:rPr>
          <w:sz w:val="22"/>
          <w:szCs w:val="22"/>
        </w:rPr>
        <w:t xml:space="preserve">If the delay measurement message rate is smaller than one second, there will be more than one </w:t>
      </w:r>
      <w:r w:rsidRPr="00DF53B1">
        <w:rPr>
          <w:sz w:val="22"/>
          <w:szCs w:val="22"/>
          <w:lang w:eastAsia="ja-JP"/>
        </w:rPr>
        <w:t xml:space="preserve">set of </w:t>
      </w:r>
      <w:r w:rsidRPr="00DF53B1">
        <w:rPr>
          <w:sz w:val="22"/>
          <w:szCs w:val="22"/>
        </w:rPr>
        <w:t>primitive value</w:t>
      </w:r>
      <w:r w:rsidRPr="00DF53B1">
        <w:rPr>
          <w:sz w:val="22"/>
          <w:szCs w:val="22"/>
          <w:lang w:eastAsia="ja-JP"/>
        </w:rPr>
        <w:t xml:space="preserve">s (i.e. pB_FD, pB_FDV, pF_FD, pF_FDV, pN_FD, pN_FDV) </w:t>
      </w:r>
      <w:r w:rsidRPr="00DF53B1">
        <w:rPr>
          <w:sz w:val="22"/>
          <w:szCs w:val="22"/>
        </w:rPr>
        <w:t>for some 1-second period</w:t>
      </w:r>
      <w:r w:rsidRPr="00DF53B1">
        <w:rPr>
          <w:sz w:val="22"/>
          <w:szCs w:val="22"/>
          <w:lang w:eastAsia="ja-JP"/>
        </w:rPr>
        <w:t>.</w:t>
      </w:r>
      <w:r w:rsidRPr="00DF53B1">
        <w:rPr>
          <w:sz w:val="22"/>
          <w:szCs w:val="22"/>
        </w:rPr>
        <w:t xml:space="preserve"> If the delay measurement message rate is larger than one second, there will be no </w:t>
      </w:r>
      <w:r w:rsidRPr="00DF53B1">
        <w:rPr>
          <w:sz w:val="22"/>
          <w:szCs w:val="22"/>
          <w:lang w:eastAsia="ja-JP"/>
        </w:rPr>
        <w:t xml:space="preserve">set of </w:t>
      </w:r>
      <w:r w:rsidRPr="00DF53B1">
        <w:rPr>
          <w:sz w:val="22"/>
          <w:szCs w:val="22"/>
        </w:rPr>
        <w:t>primitive value</w:t>
      </w:r>
      <w:r w:rsidRPr="00DF53B1">
        <w:rPr>
          <w:sz w:val="22"/>
          <w:szCs w:val="22"/>
          <w:lang w:eastAsia="ja-JP"/>
        </w:rPr>
        <w:t>s</w:t>
      </w:r>
      <w:r w:rsidRPr="00DF53B1">
        <w:rPr>
          <w:sz w:val="22"/>
          <w:szCs w:val="22"/>
        </w:rPr>
        <w:t xml:space="preserve"> for some 1-second period.</w:t>
      </w:r>
    </w:p>
    <w:p w14:paraId="7E325404" w14:textId="77777777" w:rsidR="00B86A51" w:rsidRPr="00751219" w:rsidRDefault="00B86A51" w:rsidP="00B86A51">
      <w:pPr>
        <w:pStyle w:val="headingb0"/>
        <w:keepNext w:val="0"/>
        <w:keepLines w:val="0"/>
      </w:pPr>
    </w:p>
    <w:p w14:paraId="6BCE19FB" w14:textId="77777777" w:rsidR="00B86A51" w:rsidRPr="0029661B" w:rsidRDefault="00B86A51" w:rsidP="00B86A51">
      <w:pPr>
        <w:pStyle w:val="headingb0"/>
        <w:keepNext w:val="0"/>
        <w:keepLines w:val="0"/>
      </w:pPr>
      <w:r w:rsidRPr="0029661B">
        <w:t>Processes</w:t>
      </w:r>
    </w:p>
    <w:p w14:paraId="5CC7AE0A" w14:textId="77777777" w:rsidR="00B86A51" w:rsidRPr="0029661B" w:rsidRDefault="00B86A51" w:rsidP="00B86A51">
      <w:pPr>
        <w:pStyle w:val="Figure"/>
        <w:keepNext w:val="0"/>
        <w:keepLines w:val="0"/>
        <w:rPr>
          <w:lang w:eastAsia="ja-JP"/>
        </w:rPr>
      </w:pPr>
      <w:r w:rsidRPr="0084790A">
        <w:rPr>
          <w:noProof/>
          <w:lang w:eastAsia="zh-CN"/>
        </w:rPr>
        <w:drawing>
          <wp:inline distT="0" distB="0" distL="0" distR="0" wp14:anchorId="569EEF0F" wp14:editId="2A45F67B">
            <wp:extent cx="5784480" cy="9120960"/>
            <wp:effectExtent l="0" t="0" r="698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784480" cy="9120960"/>
                    </a:xfrm>
                    <a:prstGeom prst="rect">
                      <a:avLst/>
                    </a:prstGeom>
                    <a:noFill/>
                    <a:ln>
                      <a:noFill/>
                    </a:ln>
                  </pic:spPr>
                </pic:pic>
              </a:graphicData>
            </a:graphic>
          </wp:inline>
        </w:drawing>
      </w:r>
      <w:r w:rsidRPr="00890E93">
        <w:rPr>
          <w:lang w:eastAsia="ja-JP"/>
        </w:rPr>
        <w:t xml:space="preserve"> </w:t>
      </w:r>
    </w:p>
    <w:p w14:paraId="736C9936" w14:textId="77777777" w:rsidR="00B86A51" w:rsidRPr="0029661B" w:rsidRDefault="00B86A51" w:rsidP="00B86A51">
      <w:pPr>
        <w:pStyle w:val="FigureNoTitle"/>
      </w:pPr>
      <w:r w:rsidRPr="0029661B">
        <w:rPr>
          <w:lang w:eastAsia="ja-JP"/>
        </w:rPr>
        <w:t>Figure 9-</w:t>
      </w:r>
      <w:r>
        <w:rPr>
          <w:lang w:eastAsia="ja-JP"/>
        </w:rPr>
        <w:t>20</w:t>
      </w:r>
      <w:r w:rsidRPr="0029661B">
        <w:rPr>
          <w:lang w:eastAsia="ja-JP"/>
        </w:rPr>
        <w:t xml:space="preserve"> </w:t>
      </w:r>
      <w:r w:rsidRPr="0029661B">
        <w:t>– ETH</w:t>
      </w:r>
      <w:r w:rsidRPr="0029661B">
        <w:rPr>
          <w:lang w:eastAsia="ja-JP"/>
        </w:rPr>
        <w:t>G</w:t>
      </w:r>
      <w:r w:rsidRPr="0029661B">
        <w:t>_FT_Sk process</w:t>
      </w:r>
    </w:p>
    <w:p w14:paraId="283E95D1" w14:textId="77777777" w:rsidR="00B86A51" w:rsidRPr="0029661B" w:rsidRDefault="00B86A51" w:rsidP="00B86A51">
      <w:pPr>
        <w:pStyle w:val="Headingi"/>
      </w:pPr>
      <w:r w:rsidRPr="0029661B">
        <w:t>MEP proactive</w:t>
      </w:r>
      <w:r w:rsidRPr="0029661B">
        <w:rPr>
          <w:lang w:eastAsia="ja-JP"/>
        </w:rPr>
        <w:t xml:space="preserve"> </w:t>
      </w:r>
      <w:r w:rsidRPr="0029661B">
        <w:t>OAM extraction</w:t>
      </w:r>
      <w:r w:rsidRPr="0029661B">
        <w:rPr>
          <w:lang w:eastAsia="ja-JP"/>
        </w:rPr>
        <w:t xml:space="preserve"> process</w:t>
      </w:r>
    </w:p>
    <w:p w14:paraId="04064DAB" w14:textId="77777777" w:rsidR="00B86A51" w:rsidRPr="0029661B" w:rsidRDefault="00B86A51" w:rsidP="00B86A51">
      <w:pPr>
        <w:rPr>
          <w:lang w:eastAsia="ja-JP"/>
        </w:rPr>
      </w:pPr>
      <w:r w:rsidRPr="0029661B">
        <w:t>The MEP proactive</w:t>
      </w:r>
      <w:r w:rsidRPr="0029661B">
        <w:rPr>
          <w:lang w:eastAsia="ja-JP"/>
        </w:rPr>
        <w:t xml:space="preserve"> </w:t>
      </w:r>
      <w:r w:rsidRPr="0029661B">
        <w:t>OAM extraction process extracts OAM traffic units that are processed in the ETHx_FT_Sk process from the stream of traffic units</w:t>
      </w:r>
      <w:r w:rsidRPr="0029661B">
        <w:rPr>
          <w:lang w:eastAsia="ja-JP"/>
        </w:rPr>
        <w:t xml:space="preserve">. This process resides only in the lowest number in the </w:t>
      </w:r>
      <w:r w:rsidRPr="0029661B">
        <w:t xml:space="preserve">contiguous </w:t>
      </w:r>
      <w:r w:rsidRPr="0029661B">
        <w:rPr>
          <w:lang w:eastAsia="ja-JP"/>
        </w:rPr>
        <w:t xml:space="preserve">range of ETH_FPs </w:t>
      </w:r>
      <w:r w:rsidRPr="0029661B">
        <w:t>or a selected ETH_FP within the group of arbitrary ETH_FPs</w:t>
      </w:r>
      <w:r w:rsidRPr="0029661B">
        <w:rPr>
          <w:lang w:eastAsia="ja-JP"/>
        </w:rPr>
        <w:t xml:space="preserve"> (AIS reception, LCK reception, LMp, and defect generation processes as well)</w:t>
      </w:r>
      <w:r w:rsidRPr="0029661B">
        <w:t>.</w:t>
      </w:r>
      <w:r w:rsidRPr="0029661B">
        <w:rPr>
          <w:lang w:eastAsia="ja-JP"/>
        </w:rPr>
        <w:t xml:space="preserve"> The details of this process are described in clause 9.2.1.2.</w:t>
      </w:r>
    </w:p>
    <w:p w14:paraId="00DE4B54" w14:textId="77777777" w:rsidR="00B86A51" w:rsidRPr="0029661B" w:rsidRDefault="00B86A51" w:rsidP="00B86A51">
      <w:pPr>
        <w:pStyle w:val="Headingi"/>
        <w:rPr>
          <w:lang w:eastAsia="ja-JP"/>
        </w:rPr>
      </w:pPr>
      <w:r w:rsidRPr="0029661B">
        <w:rPr>
          <w:lang w:eastAsia="ja-JP"/>
        </w:rPr>
        <w:t>AIS reception process</w:t>
      </w:r>
    </w:p>
    <w:p w14:paraId="6AFC7D73" w14:textId="77777777" w:rsidR="00B86A51" w:rsidRPr="0029661B" w:rsidRDefault="00B86A51" w:rsidP="00B86A51">
      <w:pPr>
        <w:rPr>
          <w:lang w:eastAsia="ja-JP"/>
        </w:rPr>
      </w:pPr>
      <w:r w:rsidRPr="0029661B">
        <w:rPr>
          <w:lang w:eastAsia="ja-JP"/>
        </w:rPr>
        <w:t>This process generates the AIS event upon receipt of the AIS traffic unit from the OAM MEP extraction process.</w:t>
      </w:r>
    </w:p>
    <w:p w14:paraId="73659DDC" w14:textId="77777777" w:rsidR="00B86A51" w:rsidRPr="0029661B" w:rsidRDefault="00B86A51" w:rsidP="00B86A51">
      <w:pPr>
        <w:pStyle w:val="Headingi"/>
        <w:rPr>
          <w:lang w:eastAsia="ja-JP"/>
        </w:rPr>
      </w:pPr>
      <w:r w:rsidRPr="0029661B">
        <w:rPr>
          <w:lang w:eastAsia="ja-JP"/>
        </w:rPr>
        <w:t>LCK reception process</w:t>
      </w:r>
    </w:p>
    <w:p w14:paraId="1C65FAAF" w14:textId="77777777" w:rsidR="00B86A51" w:rsidRPr="0029661B" w:rsidRDefault="00B86A51" w:rsidP="00B86A51">
      <w:pPr>
        <w:rPr>
          <w:lang w:eastAsia="ja-JP"/>
        </w:rPr>
      </w:pPr>
      <w:r w:rsidRPr="0029661B">
        <w:rPr>
          <w:lang w:eastAsia="ja-JP"/>
        </w:rPr>
        <w:t>This process generates the LCK event upon receipt of the LCK traffic unit from the OAM MEP extraction process.</w:t>
      </w:r>
    </w:p>
    <w:p w14:paraId="0F4EC57F" w14:textId="77777777" w:rsidR="00B86A51" w:rsidRPr="0029661B" w:rsidRDefault="00B86A51" w:rsidP="00B86A51">
      <w:pPr>
        <w:pStyle w:val="Headingi"/>
        <w:rPr>
          <w:lang w:eastAsia="ja-JP"/>
        </w:rPr>
      </w:pPr>
      <w:r w:rsidRPr="0029661B">
        <w:rPr>
          <w:lang w:eastAsia="ja-JP"/>
        </w:rPr>
        <w:t>L</w:t>
      </w:r>
      <w:r w:rsidRPr="0029661B">
        <w:t>MM reception</w:t>
      </w:r>
    </w:p>
    <w:p w14:paraId="5BFB5C45" w14:textId="77777777" w:rsidR="00B86A51" w:rsidRPr="0029661B" w:rsidRDefault="00B86A51" w:rsidP="00B86A51">
      <w:pPr>
        <w:rPr>
          <w:lang w:eastAsia="ja-JP"/>
        </w:rPr>
      </w:pPr>
      <w:r w:rsidRPr="0029661B">
        <w:rPr>
          <w:lang w:eastAsia="ja-JP"/>
        </w:rPr>
        <w:t xml:space="preserve">This process is defined in clause 8.1.9 where the LM protocol is defined. Clause 8.1.9.4 defines the LMM reception process. </w:t>
      </w:r>
    </w:p>
    <w:p w14:paraId="550FB9AD" w14:textId="77777777" w:rsidR="00B86A51" w:rsidRPr="0029661B" w:rsidRDefault="00B86A51" w:rsidP="00B86A51">
      <w:pPr>
        <w:pStyle w:val="Headingi"/>
        <w:rPr>
          <w:lang w:eastAsia="ja-JP"/>
        </w:rPr>
      </w:pPr>
      <w:r w:rsidRPr="0029661B">
        <w:rPr>
          <w:lang w:eastAsia="ja-JP"/>
        </w:rPr>
        <w:t>LMR reception</w:t>
      </w:r>
    </w:p>
    <w:p w14:paraId="5753104A" w14:textId="77777777" w:rsidR="00B86A51" w:rsidRPr="0029661B" w:rsidRDefault="00B86A51" w:rsidP="00B86A51">
      <w:pPr>
        <w:rPr>
          <w:lang w:eastAsia="ja-JP"/>
        </w:rPr>
      </w:pPr>
      <w:r w:rsidRPr="0029661B">
        <w:rPr>
          <w:lang w:eastAsia="ja-JP"/>
        </w:rPr>
        <w:t xml:space="preserve">This process is defined in clause 8.1.9 where the LM protocol is defined. Clause 8.1.9.6 defines the LMR reception process. </w:t>
      </w:r>
    </w:p>
    <w:p w14:paraId="28A4DD0C" w14:textId="77777777" w:rsidR="00B86A51" w:rsidRPr="0029661B" w:rsidRDefault="00B86A51" w:rsidP="00B86A51">
      <w:pPr>
        <w:pStyle w:val="Headingi"/>
        <w:rPr>
          <w:lang w:eastAsia="ja-JP"/>
        </w:rPr>
      </w:pPr>
      <w:r w:rsidRPr="0029661B">
        <w:rPr>
          <w:lang w:eastAsia="ja-JP"/>
        </w:rPr>
        <w:t>LMR</w:t>
      </w:r>
      <w:r w:rsidRPr="0029661B">
        <w:t xml:space="preserve"> Demux</w:t>
      </w:r>
    </w:p>
    <w:p w14:paraId="57C0D9FE" w14:textId="77777777" w:rsidR="00B86A51" w:rsidRPr="0029661B" w:rsidRDefault="00B86A51" w:rsidP="00B86A51">
      <w:r w:rsidRPr="0029661B">
        <w:t xml:space="preserve">The </w:t>
      </w:r>
      <w:r w:rsidRPr="0029661B">
        <w:rPr>
          <w:lang w:eastAsia="ja-JP"/>
        </w:rPr>
        <w:t>LMR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w:t>
      </w:r>
      <w:r w:rsidRPr="0029661B">
        <w:t xml:space="preserve">signal </w:t>
      </w:r>
      <w:r w:rsidRPr="0029661B">
        <w:rPr>
          <w:lang w:eastAsia="ja-JP"/>
        </w:rPr>
        <w:t>can be used for the selection of</w:t>
      </w:r>
      <w:r w:rsidRPr="0029661B">
        <w:t xml:space="preserve"> the port.</w:t>
      </w:r>
    </w:p>
    <w:p w14:paraId="1C77CDCD" w14:textId="77777777" w:rsidR="00B86A51" w:rsidRPr="0029661B" w:rsidRDefault="00B86A51" w:rsidP="00B86A51">
      <w:pPr>
        <w:pStyle w:val="Headingi"/>
        <w:rPr>
          <w:lang w:eastAsia="ja-JP"/>
        </w:rPr>
      </w:pPr>
      <w:r w:rsidRPr="0029661B">
        <w:t>DMM reception</w:t>
      </w:r>
    </w:p>
    <w:p w14:paraId="3B1EF3DC"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8.1.10.4 defines the DMM reception process. </w:t>
      </w:r>
    </w:p>
    <w:p w14:paraId="2D7E1637" w14:textId="77777777" w:rsidR="00B86A51" w:rsidRPr="0029661B" w:rsidRDefault="00B86A51" w:rsidP="00B86A51">
      <w:pPr>
        <w:pStyle w:val="Headingi"/>
        <w:rPr>
          <w:lang w:eastAsia="ja-JP"/>
        </w:rPr>
      </w:pPr>
      <w:r w:rsidRPr="0029661B">
        <w:rPr>
          <w:lang w:eastAsia="ja-JP"/>
        </w:rPr>
        <w:t>DMR reception</w:t>
      </w:r>
    </w:p>
    <w:p w14:paraId="592706E8"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8.1.10.6 defines the DMR reception process. </w:t>
      </w:r>
    </w:p>
    <w:p w14:paraId="4940E4B2" w14:textId="77777777" w:rsidR="00B86A51" w:rsidRPr="0029661B" w:rsidRDefault="00B86A51" w:rsidP="00B86A51">
      <w:pPr>
        <w:pStyle w:val="Headingi"/>
        <w:rPr>
          <w:lang w:eastAsia="ja-JP"/>
        </w:rPr>
      </w:pPr>
      <w:r w:rsidRPr="0029661B">
        <w:rPr>
          <w:lang w:eastAsia="ja-JP"/>
        </w:rPr>
        <w:t>DMR</w:t>
      </w:r>
      <w:r w:rsidRPr="0029661B">
        <w:t xml:space="preserve"> Demux</w:t>
      </w:r>
    </w:p>
    <w:p w14:paraId="59926883" w14:textId="77777777" w:rsidR="00B86A51" w:rsidRPr="0029661B" w:rsidRDefault="00B86A51" w:rsidP="00B86A51">
      <w:r w:rsidRPr="0029661B">
        <w:t xml:space="preserve">The </w:t>
      </w:r>
      <w:r w:rsidRPr="0029661B">
        <w:rPr>
          <w:lang w:eastAsia="ja-JP"/>
        </w:rPr>
        <w:t>DMR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60C06059" w14:textId="77777777" w:rsidR="00B86A51" w:rsidRPr="0029661B" w:rsidRDefault="00B86A51" w:rsidP="00B86A51">
      <w:pPr>
        <w:pStyle w:val="Headingi"/>
        <w:rPr>
          <w:lang w:eastAsia="ja-JP"/>
        </w:rPr>
      </w:pPr>
      <w:r w:rsidRPr="0029661B">
        <w:rPr>
          <w:lang w:eastAsia="ja-JP"/>
        </w:rPr>
        <w:t>1DM reception</w:t>
      </w:r>
    </w:p>
    <w:p w14:paraId="4F3D32B6"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8.1.11.4 defines the 1DM reception process. </w:t>
      </w:r>
    </w:p>
    <w:p w14:paraId="79CF5E09" w14:textId="77777777" w:rsidR="00B86A51" w:rsidRPr="0029661B" w:rsidRDefault="00B86A51" w:rsidP="00B86A51">
      <w:pPr>
        <w:pStyle w:val="Headingi"/>
        <w:rPr>
          <w:lang w:eastAsia="ja-JP"/>
        </w:rPr>
      </w:pPr>
      <w:r w:rsidRPr="0029661B">
        <w:rPr>
          <w:lang w:eastAsia="ja-JP"/>
        </w:rPr>
        <w:t>1DM</w:t>
      </w:r>
      <w:r w:rsidRPr="0029661B">
        <w:t xml:space="preserve"> Demux</w:t>
      </w:r>
    </w:p>
    <w:p w14:paraId="23576B05" w14:textId="77777777" w:rsidR="00B86A51" w:rsidRPr="0029661B" w:rsidRDefault="00B86A51" w:rsidP="00B86A51">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6BB159EF" w14:textId="77777777" w:rsidR="00B86A51" w:rsidRPr="0029661B" w:rsidRDefault="00B86A51" w:rsidP="00B86A51">
      <w:pPr>
        <w:pStyle w:val="Headingi"/>
        <w:rPr>
          <w:lang w:eastAsia="ja-JP"/>
        </w:rPr>
      </w:pPr>
      <w:r w:rsidRPr="0029661B">
        <w:rPr>
          <w:lang w:eastAsia="ja-JP"/>
        </w:rPr>
        <w:t>Proactive 1DM Control_Sk</w:t>
      </w:r>
    </w:p>
    <w:p w14:paraId="0DD40BBB" w14:textId="77777777" w:rsidR="00B86A51" w:rsidRPr="0029661B" w:rsidRDefault="00B86A51" w:rsidP="00B86A51">
      <w:pPr>
        <w:rPr>
          <w:lang w:eastAsia="ja-JP"/>
        </w:rPr>
      </w:pPr>
      <w:r w:rsidRPr="0029661B">
        <w:rPr>
          <w:lang w:eastAsia="ja-JP"/>
        </w:rPr>
        <w:t>This process is defined in clause 8.1.11 where the 1DM protocol is defined. Clause 8.1.11.5 defines the 1DM Control_Sk process.</w:t>
      </w:r>
    </w:p>
    <w:p w14:paraId="1AD2B99C" w14:textId="77777777" w:rsidR="00B86A51" w:rsidRPr="0029661B" w:rsidRDefault="00B86A51" w:rsidP="00B86A51">
      <w:pPr>
        <w:pStyle w:val="Headingi"/>
        <w:rPr>
          <w:lang w:eastAsia="ja-JP"/>
        </w:rPr>
      </w:pPr>
      <w:r w:rsidRPr="0029661B">
        <w:rPr>
          <w:lang w:eastAsia="ja-JP"/>
        </w:rPr>
        <w:lastRenderedPageBreak/>
        <w:t>SLM reception</w:t>
      </w:r>
    </w:p>
    <w:p w14:paraId="212763C0" w14:textId="77777777" w:rsidR="00B86A51" w:rsidRPr="0029661B" w:rsidRDefault="00B86A51" w:rsidP="00B86A51">
      <w:r w:rsidRPr="0029661B">
        <w:t>This process is defined in clause 8.1.14 where the SL protocol is defined. Clause 8.1.14.4 defines the SLM reception process.</w:t>
      </w:r>
    </w:p>
    <w:p w14:paraId="7F2A7A90" w14:textId="77777777" w:rsidR="00B86A51" w:rsidRPr="0029661B" w:rsidRDefault="00B86A51" w:rsidP="00B86A51">
      <w:pPr>
        <w:pStyle w:val="Headingi"/>
        <w:rPr>
          <w:lang w:eastAsia="ja-JP"/>
        </w:rPr>
      </w:pPr>
      <w:r w:rsidRPr="0029661B">
        <w:rPr>
          <w:lang w:eastAsia="ja-JP"/>
        </w:rPr>
        <w:t>SLR reception</w:t>
      </w:r>
    </w:p>
    <w:p w14:paraId="1BACE0E6" w14:textId="77777777" w:rsidR="00B86A51" w:rsidRPr="0029661B" w:rsidRDefault="00B86A51" w:rsidP="00B86A51">
      <w:r w:rsidRPr="0029661B">
        <w:t>This process is defined in clause 8.1.14 where the SL protocol is defined. Clause 8.1.14.</w:t>
      </w:r>
      <w:r w:rsidRPr="0029661B">
        <w:rPr>
          <w:lang w:eastAsia="ja-JP"/>
        </w:rPr>
        <w:t>6</w:t>
      </w:r>
      <w:r w:rsidRPr="0029661B">
        <w:t xml:space="preserve"> defines the SLR reception process. </w:t>
      </w:r>
    </w:p>
    <w:p w14:paraId="523C9153" w14:textId="77777777" w:rsidR="00B86A51" w:rsidRPr="0029661B" w:rsidRDefault="00B86A51" w:rsidP="00B86A51">
      <w:pPr>
        <w:pStyle w:val="Headingi"/>
        <w:rPr>
          <w:lang w:eastAsia="ja-JP"/>
        </w:rPr>
      </w:pPr>
      <w:r w:rsidRPr="0029661B">
        <w:t>SLR Demux</w:t>
      </w:r>
    </w:p>
    <w:p w14:paraId="789FF8B6" w14:textId="77777777" w:rsidR="00B86A51" w:rsidRPr="0029661B" w:rsidRDefault="00B86A51" w:rsidP="00B86A51">
      <w:r w:rsidRPr="0029661B">
        <w:t>The SLR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2C155CF9" w14:textId="77777777" w:rsidR="00B86A51" w:rsidRPr="0029661B" w:rsidRDefault="00B86A51" w:rsidP="00B86A51">
      <w:pPr>
        <w:pStyle w:val="Headingi"/>
        <w:rPr>
          <w:lang w:eastAsia="ja-JP"/>
        </w:rPr>
      </w:pPr>
      <w:r w:rsidRPr="0029661B">
        <w:rPr>
          <w:lang w:eastAsia="ja-JP"/>
        </w:rPr>
        <w:t>1SL reception</w:t>
      </w:r>
    </w:p>
    <w:p w14:paraId="4A9C83DD" w14:textId="77777777" w:rsidR="00B86A51" w:rsidRPr="0029661B" w:rsidRDefault="00B86A51" w:rsidP="00B86A51">
      <w:pPr>
        <w:rPr>
          <w:lang w:eastAsia="ja-JP"/>
        </w:rPr>
      </w:pPr>
      <w:r w:rsidRPr="0029661B">
        <w:rPr>
          <w:lang w:eastAsia="ja-JP"/>
        </w:rPr>
        <w:t xml:space="preserve">This process is defined in clause 8.1.15 where the 1SL protocol is defined. Clause 8.1.15.4 defines the 1SL reception process. </w:t>
      </w:r>
    </w:p>
    <w:p w14:paraId="717B9318" w14:textId="77777777" w:rsidR="00B86A51" w:rsidRPr="0029661B" w:rsidRDefault="00B86A51" w:rsidP="00B86A51">
      <w:pPr>
        <w:pStyle w:val="Headingi"/>
        <w:rPr>
          <w:lang w:eastAsia="ja-JP"/>
        </w:rPr>
      </w:pPr>
      <w:r w:rsidRPr="0029661B">
        <w:rPr>
          <w:lang w:eastAsia="ja-JP"/>
        </w:rPr>
        <w:t>1SL Demux</w:t>
      </w:r>
    </w:p>
    <w:p w14:paraId="2CC6E972" w14:textId="77777777" w:rsidR="00B86A51" w:rsidRPr="0029661B" w:rsidRDefault="00B86A51" w:rsidP="00B86A51">
      <w:pPr>
        <w:rPr>
          <w:lang w:eastAsia="ja-JP"/>
        </w:rPr>
      </w:pPr>
      <w:r w:rsidRPr="0029661B">
        <w:rPr>
          <w:lang w:eastAsia="ja-JP"/>
        </w:rPr>
        <w:t>The 1SL Demux process de-interleaves the incoming signal set (D,P,DE) to the different output ports (X, Y, Z). P and/or Test_ID signal can be used for the selection of the port.</w:t>
      </w:r>
    </w:p>
    <w:p w14:paraId="65F67947" w14:textId="77777777" w:rsidR="00B86A51" w:rsidRPr="0029661B" w:rsidRDefault="00B86A51" w:rsidP="00B86A51">
      <w:pPr>
        <w:pStyle w:val="Headingi"/>
        <w:rPr>
          <w:lang w:eastAsia="ja-JP"/>
        </w:rPr>
      </w:pPr>
      <w:r w:rsidRPr="0029661B">
        <w:rPr>
          <w:lang w:eastAsia="ja-JP"/>
        </w:rPr>
        <w:t>Proactive 1SL Control_Sk</w:t>
      </w:r>
    </w:p>
    <w:p w14:paraId="3B9781D8" w14:textId="77777777" w:rsidR="00B86A51" w:rsidRPr="0029661B" w:rsidRDefault="00B86A51" w:rsidP="00B86A51">
      <w:pPr>
        <w:rPr>
          <w:lang w:eastAsia="ja-JP"/>
        </w:rPr>
      </w:pPr>
      <w:r w:rsidRPr="0029661B">
        <w:rPr>
          <w:lang w:eastAsia="ja-JP"/>
        </w:rPr>
        <w:t xml:space="preserve">This process is defined in clause 8.1.15 where the 1SL protocol is defined. Clause 8.1.15.5 defines the 1SL Control_Sk process. </w:t>
      </w:r>
    </w:p>
    <w:p w14:paraId="3E5D0845" w14:textId="77777777" w:rsidR="00B86A51" w:rsidRPr="0029661B" w:rsidRDefault="00B86A51" w:rsidP="00B86A51">
      <w:pPr>
        <w:pStyle w:val="Headingi"/>
        <w:rPr>
          <w:lang w:eastAsia="ja-JP"/>
        </w:rPr>
      </w:pPr>
      <w:r w:rsidRPr="0029661B">
        <w:rPr>
          <w:lang w:eastAsia="ja-JP"/>
        </w:rPr>
        <w:t>Block process</w:t>
      </w:r>
    </w:p>
    <w:p w14:paraId="12131FE0" w14:textId="77777777" w:rsidR="00B86A51" w:rsidRPr="0029661B" w:rsidRDefault="00B86A51" w:rsidP="00B86A51">
      <w:pPr>
        <w:rPr>
          <w:lang w:eastAsia="ja-JP"/>
        </w:rPr>
      </w:pPr>
      <w:r w:rsidRPr="0029661B">
        <w:rPr>
          <w:lang w:eastAsia="ja-JP"/>
        </w:rPr>
        <w:t xml:space="preserve">When aBlk is raised, the block process will discard all ETH_CI information within the group of co-located flow points. If aBLK is cleared, the received ETH_CI information will be passed to the output port. </w:t>
      </w:r>
    </w:p>
    <w:p w14:paraId="02BAA1EE" w14:textId="77777777" w:rsidR="00B86A51" w:rsidRPr="0029661B" w:rsidRDefault="00B86A51" w:rsidP="00B86A51">
      <w:pPr>
        <w:pStyle w:val="Headingi"/>
        <w:rPr>
          <w:lang w:eastAsia="ja-JP"/>
        </w:rPr>
      </w:pPr>
      <w:r w:rsidRPr="0029661B">
        <w:rPr>
          <w:lang w:eastAsia="ja-JP"/>
        </w:rPr>
        <w:t>LMp process</w:t>
      </w:r>
    </w:p>
    <w:p w14:paraId="4CE2DADC" w14:textId="77777777" w:rsidR="00B86A51" w:rsidRPr="0029661B" w:rsidRDefault="00B86A51" w:rsidP="00B86A51">
      <w:pPr>
        <w:rPr>
          <w:lang w:eastAsia="ja-JP"/>
        </w:rPr>
      </w:pPr>
      <w:r w:rsidRPr="0029661B">
        <w:rPr>
          <w:lang w:eastAsia="ja-JP"/>
        </w:rPr>
        <w:t>This process is defined in clause 8.1.7.4.</w:t>
      </w:r>
    </w:p>
    <w:p w14:paraId="35F31AFE" w14:textId="77777777" w:rsidR="00B86A51" w:rsidRPr="0029661B" w:rsidRDefault="00B86A51" w:rsidP="00B86A51">
      <w:pPr>
        <w:pStyle w:val="Headingi"/>
        <w:rPr>
          <w:lang w:eastAsia="ja-JP"/>
        </w:rPr>
      </w:pPr>
      <w:r w:rsidRPr="0029661B">
        <w:t xml:space="preserve">Defect generation </w:t>
      </w:r>
      <w:r w:rsidRPr="0029661B">
        <w:rPr>
          <w:lang w:eastAsia="ja-JP"/>
        </w:rPr>
        <w:t>p</w:t>
      </w:r>
      <w:r w:rsidRPr="0029661B">
        <w:t>rocess</w:t>
      </w:r>
    </w:p>
    <w:p w14:paraId="4A5F506C" w14:textId="77777777" w:rsidR="00B86A51" w:rsidRPr="0029661B" w:rsidRDefault="00B86A51" w:rsidP="00B86A51">
      <w:pPr>
        <w:rPr>
          <w:lang w:eastAsia="ja-JP"/>
        </w:rPr>
      </w:pPr>
      <w:r w:rsidRPr="0029661B">
        <w:rPr>
          <w:lang w:eastAsia="ja-JP"/>
        </w:rPr>
        <w:t>This process detects and clears the defects (</w:t>
      </w:r>
      <w:r w:rsidRPr="0029661B">
        <w:t xml:space="preserve">dLOC[i], </w:t>
      </w:r>
      <w:r w:rsidRPr="0029661B">
        <w:rPr>
          <w:lang w:eastAsia="ja-JP"/>
        </w:rPr>
        <w:t xml:space="preserve">dUNL, dMMG, dUNM, dDEG, dUNP, dUNPr, </w:t>
      </w:r>
      <w:r w:rsidRPr="0029661B">
        <w:t>dRDI[i], dAIS, dLCK</w:t>
      </w:r>
      <w:r w:rsidRPr="0029661B">
        <w:rPr>
          <w:lang w:eastAsia="ja-JP"/>
        </w:rPr>
        <w:t xml:space="preserve">) as defined in clause 6, where [i] = maintenance entity. </w:t>
      </w:r>
    </w:p>
    <w:p w14:paraId="459D2A62" w14:textId="77777777" w:rsidR="00B86A51" w:rsidRPr="0029661B" w:rsidRDefault="00B86A51" w:rsidP="00B86A51">
      <w:pPr>
        <w:pStyle w:val="Headingi"/>
        <w:rPr>
          <w:lang w:eastAsia="ja-JP"/>
        </w:rPr>
      </w:pPr>
      <w:r w:rsidRPr="0029661B">
        <w:rPr>
          <w:lang w:eastAsia="ja-JP"/>
        </w:rPr>
        <w:t>CCM reception process</w:t>
      </w:r>
    </w:p>
    <w:p w14:paraId="396FC1B3" w14:textId="77777777" w:rsidR="00B86A51" w:rsidRPr="0029661B" w:rsidRDefault="00B86A51" w:rsidP="00B86A51">
      <w:r w:rsidRPr="0029661B">
        <w:t xml:space="preserve">This process is defined in </w:t>
      </w:r>
      <w:r w:rsidRPr="0029661B">
        <w:rPr>
          <w:lang w:eastAsia="ja-JP"/>
        </w:rPr>
        <w:t>c</w:t>
      </w:r>
      <w:r w:rsidRPr="0029661B">
        <w:t xml:space="preserve">lause 8.1.7.3. </w:t>
      </w:r>
    </w:p>
    <w:p w14:paraId="0F66D08A" w14:textId="77777777" w:rsidR="00B86A51" w:rsidRPr="0029661B" w:rsidRDefault="00B86A51" w:rsidP="00B86A51">
      <w:pPr>
        <w:pStyle w:val="Headingi"/>
        <w:rPr>
          <w:lang w:eastAsia="ja-JP"/>
        </w:rPr>
      </w:pPr>
      <w:r w:rsidRPr="0029661B">
        <w:rPr>
          <w:lang w:eastAsia="ja-JP"/>
        </w:rPr>
        <w:t>Counter process</w:t>
      </w:r>
    </w:p>
    <w:p w14:paraId="765AEFCF" w14:textId="77777777" w:rsidR="00B86A51" w:rsidRDefault="00B86A51" w:rsidP="00B86A51">
      <w:pPr>
        <w:rPr>
          <w:lang w:eastAsia="ja-JP"/>
        </w:rPr>
      </w:pPr>
      <w:r w:rsidRPr="0029661B">
        <w:rPr>
          <w:lang w:eastAsia="ja-JP"/>
        </w:rPr>
        <w:t>This process is defined in clauses 8.1.7.4 and 8.1.9.7. It is used to count frames for proactive loss measurements with CCM and proactive LM protocols, respectively.</w:t>
      </w:r>
    </w:p>
    <w:p w14:paraId="19AEC273" w14:textId="77777777" w:rsidR="00B86A51" w:rsidRPr="00AA4FA4" w:rsidRDefault="00B86A51" w:rsidP="00B86A51">
      <w:pPr>
        <w:pStyle w:val="Headingi"/>
        <w:rPr>
          <w:lang w:eastAsia="ja-JP"/>
        </w:rPr>
      </w:pPr>
      <w:r w:rsidRPr="00C8001D">
        <w:rPr>
          <w:lang w:eastAsia="ja-JP"/>
        </w:rPr>
        <w:t>BNM</w:t>
      </w:r>
      <w:r w:rsidRPr="00C23D61">
        <w:rPr>
          <w:i w:val="0"/>
          <w:lang w:eastAsia="ja-JP"/>
        </w:rPr>
        <w:t xml:space="preserve"> </w:t>
      </w:r>
      <w:r w:rsidRPr="00AA4FA4">
        <w:rPr>
          <w:lang w:eastAsia="ja-JP"/>
        </w:rPr>
        <w:t>Extract process</w:t>
      </w:r>
    </w:p>
    <w:p w14:paraId="60667EFB" w14:textId="77777777" w:rsidR="00B86A51" w:rsidRDefault="00B86A51" w:rsidP="00B86A51">
      <w:pPr>
        <w:rPr>
          <w:lang w:eastAsia="ja-JP"/>
        </w:rPr>
      </w:pPr>
      <w:r>
        <w:rPr>
          <w:lang w:eastAsia="ja-JP"/>
        </w:rPr>
        <w:t>This process is defined in clause 8.1.19.</w:t>
      </w:r>
    </w:p>
    <w:p w14:paraId="57224EC8" w14:textId="77777777" w:rsidR="00B86A51" w:rsidRPr="00C23D61" w:rsidRDefault="00B86A51" w:rsidP="00B86A51">
      <w:pPr>
        <w:rPr>
          <w:lang w:eastAsia="ja-JP"/>
        </w:rPr>
      </w:pPr>
    </w:p>
    <w:p w14:paraId="5A352233" w14:textId="77777777" w:rsidR="00B86A51" w:rsidRPr="0029661B" w:rsidRDefault="00B86A51" w:rsidP="00B86A51">
      <w:pPr>
        <w:rPr>
          <w:b/>
          <w:lang w:eastAsia="ja-JP"/>
        </w:rPr>
      </w:pPr>
      <w:r w:rsidRPr="0029661B">
        <w:rPr>
          <w:b/>
        </w:rPr>
        <w:t xml:space="preserve">Defects </w:t>
      </w:r>
      <w:r w:rsidRPr="0029661B">
        <w:tab/>
      </w:r>
      <w:r w:rsidRPr="0029661B">
        <w:tab/>
      </w:r>
      <w:r w:rsidRPr="0029661B">
        <w:tab/>
      </w:r>
      <w:r w:rsidRPr="0029661B">
        <w:tab/>
      </w:r>
      <w:r w:rsidRPr="0029661B">
        <w:tab/>
      </w:r>
      <w:r w:rsidRPr="0029661B">
        <w:rPr>
          <w:lang w:eastAsia="ja-JP"/>
        </w:rPr>
        <w:t>See clause 9.2.1.2.</w:t>
      </w:r>
    </w:p>
    <w:p w14:paraId="436DECAC" w14:textId="77777777" w:rsidR="00B86A51" w:rsidRPr="0029661B" w:rsidRDefault="00B86A51" w:rsidP="00B86A51">
      <w:r w:rsidRPr="0029661B">
        <w:rPr>
          <w:b/>
          <w:bCs/>
        </w:rPr>
        <w:t>Consequent actions</w:t>
      </w:r>
      <w:r w:rsidRPr="0029661B">
        <w:rPr>
          <w:b/>
        </w:rPr>
        <w:tab/>
      </w:r>
      <w:r w:rsidRPr="0029661B">
        <w:rPr>
          <w:b/>
        </w:rPr>
        <w:tab/>
      </w:r>
      <w:r w:rsidRPr="0029661B">
        <w:rPr>
          <w:bCs/>
          <w:lang w:eastAsia="ja-JP"/>
        </w:rPr>
        <w:t>See clause 9.2.1.2</w:t>
      </w:r>
      <w:r w:rsidRPr="0029661B">
        <w:rPr>
          <w:bCs/>
        </w:rPr>
        <w:t>.</w:t>
      </w:r>
    </w:p>
    <w:p w14:paraId="6B1D5CC5" w14:textId="77777777" w:rsidR="00B86A51" w:rsidRPr="0029661B" w:rsidRDefault="00B86A51" w:rsidP="00B86A51">
      <w:pPr>
        <w:rPr>
          <w:bCs/>
        </w:rPr>
      </w:pPr>
      <w:r w:rsidRPr="0029661B">
        <w:rPr>
          <w:b/>
          <w:bCs/>
        </w:rPr>
        <w:t>Defect correlations</w:t>
      </w:r>
      <w:r w:rsidRPr="0029661B">
        <w:rPr>
          <w:b/>
        </w:rPr>
        <w:tab/>
      </w:r>
      <w:r w:rsidRPr="0029661B">
        <w:rPr>
          <w:b/>
        </w:rPr>
        <w:tab/>
      </w:r>
      <w:r w:rsidRPr="0029661B">
        <w:rPr>
          <w:b/>
        </w:rPr>
        <w:tab/>
      </w:r>
      <w:r w:rsidRPr="0029661B">
        <w:rPr>
          <w:bCs/>
          <w:lang w:eastAsia="ja-JP"/>
        </w:rPr>
        <w:t>See clause 9.2.1.2</w:t>
      </w:r>
      <w:r w:rsidRPr="0029661B">
        <w:rPr>
          <w:bCs/>
        </w:rPr>
        <w:t>.</w:t>
      </w:r>
    </w:p>
    <w:p w14:paraId="607CED0C" w14:textId="77777777" w:rsidR="00B86A51" w:rsidRPr="00FF2DF2" w:rsidRDefault="00B86A51" w:rsidP="00B86A51">
      <w:r w:rsidRPr="0029661B">
        <w:rPr>
          <w:b/>
        </w:rPr>
        <w:t>Performance monitoring</w:t>
      </w:r>
      <w:r w:rsidRPr="0029661B">
        <w:rPr>
          <w:bCs/>
        </w:rPr>
        <w:tab/>
      </w:r>
      <w:r w:rsidRPr="0029661B">
        <w:rPr>
          <w:bCs/>
          <w:lang w:eastAsia="ja-JP"/>
        </w:rPr>
        <w:t>See clause 9.2.1.2</w:t>
      </w:r>
      <w:r w:rsidRPr="0029661B">
        <w:rPr>
          <w:bCs/>
        </w:rPr>
        <w:t>.</w:t>
      </w:r>
    </w:p>
    <w:p w14:paraId="339ECC63" w14:textId="77777777" w:rsidR="00B86A51" w:rsidRDefault="00B86A51" w:rsidP="00B86A51">
      <w:pPr>
        <w:pStyle w:val="Heading2"/>
        <w:rPr>
          <w:lang w:eastAsia="ja-JP"/>
        </w:rPr>
      </w:pPr>
      <w:bookmarkStart w:id="527" w:name="_Toc126646795"/>
      <w:bookmarkStart w:id="528" w:name="_Toc319901788"/>
      <w:bookmarkStart w:id="529" w:name="_Toc328035814"/>
      <w:bookmarkStart w:id="530" w:name="_Toc339540521"/>
      <w:bookmarkStart w:id="531" w:name="_Toc341956998"/>
      <w:bookmarkStart w:id="532" w:name="_Toc418515432"/>
      <w:r w:rsidRPr="0029661B">
        <w:lastRenderedPageBreak/>
        <w:t>9.3</w:t>
      </w:r>
      <w:r w:rsidRPr="0029661B">
        <w:tab/>
      </w:r>
      <w:r w:rsidRPr="0029661B">
        <w:rPr>
          <w:lang w:eastAsia="ja-JP"/>
        </w:rPr>
        <w:t>ETH a</w:t>
      </w:r>
      <w:r w:rsidRPr="0029661B">
        <w:t>daptation functions</w:t>
      </w:r>
      <w:bookmarkEnd w:id="527"/>
      <w:bookmarkEnd w:id="528"/>
      <w:bookmarkEnd w:id="529"/>
      <w:bookmarkEnd w:id="530"/>
      <w:bookmarkEnd w:id="531"/>
      <w:bookmarkEnd w:id="532"/>
    </w:p>
    <w:p w14:paraId="6E13C26F" w14:textId="77777777" w:rsidR="00B86A51" w:rsidRDefault="00B86A51" w:rsidP="00B86A51">
      <w:pPr>
        <w:rPr>
          <w:lang w:eastAsia="ja-JP"/>
        </w:rPr>
      </w:pPr>
    </w:p>
    <w:p w14:paraId="07171FAD" w14:textId="77777777" w:rsidR="00B86A51" w:rsidRPr="006572E5" w:rsidRDefault="00B86A51" w:rsidP="00B86A51">
      <w:pPr>
        <w:rPr>
          <w:sz w:val="22"/>
          <w:szCs w:val="22"/>
          <w:lang w:eastAsia="ja-JP"/>
        </w:rPr>
      </w:pPr>
      <w:r w:rsidRPr="006572E5">
        <w:rPr>
          <w:sz w:val="22"/>
          <w:szCs w:val="22"/>
          <w:lang w:eastAsia="ja-JP"/>
        </w:rPr>
        <w:t xml:space="preserve">NOTE </w:t>
      </w:r>
      <w:r>
        <w:rPr>
          <w:sz w:val="22"/>
          <w:szCs w:val="22"/>
          <w:lang w:eastAsia="ja-JP"/>
        </w:rPr>
        <w:t>–</w:t>
      </w:r>
      <w:r w:rsidRPr="006572E5">
        <w:rPr>
          <w:sz w:val="22"/>
          <w:szCs w:val="22"/>
          <w:lang w:eastAsia="ja-JP"/>
        </w:rPr>
        <w:t xml:space="preserve"> </w:t>
      </w:r>
      <w:r>
        <w:rPr>
          <w:rFonts w:hint="eastAsia"/>
          <w:sz w:val="22"/>
          <w:szCs w:val="22"/>
          <w:lang w:eastAsia="ja-JP"/>
        </w:rPr>
        <w:t xml:space="preserve">For all adaptation functions, </w:t>
      </w:r>
      <w:r w:rsidRPr="006572E5">
        <w:rPr>
          <w:sz w:val="22"/>
          <w:szCs w:val="22"/>
          <w:lang w:eastAsia="ja-JP"/>
        </w:rPr>
        <w:t xml:space="preserve">MI_Active signal is provided to activate or deactivate </w:t>
      </w:r>
      <w:r>
        <w:rPr>
          <w:rFonts w:hint="eastAsia"/>
          <w:sz w:val="22"/>
          <w:szCs w:val="22"/>
          <w:lang w:eastAsia="ja-JP"/>
        </w:rPr>
        <w:t>the</w:t>
      </w:r>
      <w:r w:rsidRPr="006572E5">
        <w:rPr>
          <w:sz w:val="22"/>
          <w:szCs w:val="22"/>
          <w:lang w:eastAsia="ja-JP"/>
        </w:rPr>
        <w:t xml:space="preserve"> function. This signal is used in case that multiple adaptation functions are connected to a single access point and one of</w:t>
      </w:r>
      <w:r w:rsidRPr="006572E5">
        <w:rPr>
          <w:rFonts w:hint="eastAsia"/>
          <w:sz w:val="22"/>
          <w:szCs w:val="22"/>
          <w:lang w:eastAsia="ja-JP"/>
        </w:rPr>
        <w:t xml:space="preserve"> </w:t>
      </w:r>
      <w:r w:rsidRPr="006572E5">
        <w:rPr>
          <w:sz w:val="22"/>
          <w:szCs w:val="22"/>
          <w:lang w:eastAsia="ja-JP"/>
        </w:rPr>
        <w:t xml:space="preserve">the functions </w:t>
      </w:r>
      <w:r>
        <w:rPr>
          <w:rFonts w:hint="eastAsia"/>
          <w:sz w:val="22"/>
          <w:szCs w:val="22"/>
          <w:lang w:eastAsia="ja-JP"/>
        </w:rPr>
        <w:t>is</w:t>
      </w:r>
      <w:r w:rsidRPr="006572E5">
        <w:rPr>
          <w:sz w:val="22"/>
          <w:szCs w:val="22"/>
          <w:lang w:eastAsia="ja-JP"/>
        </w:rPr>
        <w:t xml:space="preserve"> exclusively selected by configuration.</w:t>
      </w:r>
      <w:r w:rsidRPr="006572E5">
        <w:rPr>
          <w:rFonts w:hint="eastAsia"/>
          <w:sz w:val="22"/>
          <w:szCs w:val="22"/>
          <w:lang w:eastAsia="ja-JP"/>
        </w:rPr>
        <w:t xml:space="preserve"> </w:t>
      </w:r>
      <w:r w:rsidRPr="006572E5">
        <w:rPr>
          <w:sz w:val="22"/>
          <w:szCs w:val="22"/>
          <w:lang w:eastAsia="ja-JP"/>
        </w:rPr>
        <w:t>All process figure</w:t>
      </w:r>
      <w:r>
        <w:rPr>
          <w:rFonts w:hint="eastAsia"/>
          <w:sz w:val="22"/>
          <w:szCs w:val="22"/>
          <w:lang w:eastAsia="ja-JP"/>
        </w:rPr>
        <w:t>s</w:t>
      </w:r>
      <w:r w:rsidRPr="006572E5">
        <w:rPr>
          <w:sz w:val="22"/>
          <w:szCs w:val="22"/>
          <w:lang w:eastAsia="ja-JP"/>
        </w:rPr>
        <w:t xml:space="preserve"> in this Recommendation don</w:t>
      </w:r>
      <w:r>
        <w:rPr>
          <w:sz w:val="22"/>
          <w:szCs w:val="22"/>
          <w:lang w:eastAsia="ja-JP"/>
        </w:rPr>
        <w:t>’t explicitly describe</w:t>
      </w:r>
      <w:r w:rsidRPr="006572E5">
        <w:rPr>
          <w:sz w:val="22"/>
          <w:szCs w:val="22"/>
          <w:lang w:eastAsia="ja-JP"/>
        </w:rPr>
        <w:t xml:space="preserve"> this signal for the sake of the readability.</w:t>
      </w:r>
    </w:p>
    <w:p w14:paraId="1D26F35C" w14:textId="77777777" w:rsidR="00B86A51" w:rsidRPr="006572E5" w:rsidRDefault="00B86A51" w:rsidP="00B86A51">
      <w:pPr>
        <w:rPr>
          <w:lang w:eastAsia="ja-JP"/>
        </w:rPr>
      </w:pPr>
    </w:p>
    <w:p w14:paraId="7A52DD25" w14:textId="77777777" w:rsidR="00B86A51" w:rsidRPr="0029661B" w:rsidRDefault="00B86A51" w:rsidP="00B86A51">
      <w:pPr>
        <w:pStyle w:val="Heading3"/>
      </w:pPr>
      <w:bookmarkStart w:id="533" w:name="_Toc126646796"/>
      <w:bookmarkStart w:id="534" w:name="_Toc319901789"/>
      <w:r w:rsidRPr="0029661B">
        <w:t>9.3.1</w:t>
      </w:r>
      <w:r w:rsidRPr="0029661B">
        <w:tab/>
        <w:t>ETH to client adaptation functions (ETH/&lt;client&gt;_A)</w:t>
      </w:r>
      <w:bookmarkEnd w:id="533"/>
      <w:bookmarkEnd w:id="534"/>
    </w:p>
    <w:p w14:paraId="57FAD4A5" w14:textId="77777777" w:rsidR="00B86A51" w:rsidRPr="0029661B" w:rsidRDefault="00B86A51" w:rsidP="00B86A51">
      <w:pPr>
        <w:rPr>
          <w:iCs/>
        </w:rPr>
      </w:pPr>
      <w:r w:rsidRPr="0029661B">
        <w:t>For further study.</w:t>
      </w:r>
    </w:p>
    <w:p w14:paraId="4CBC8FB0" w14:textId="77777777" w:rsidR="00B86A51" w:rsidRPr="0029661B" w:rsidRDefault="00B86A51" w:rsidP="00B86A51">
      <w:pPr>
        <w:pStyle w:val="Heading3"/>
        <w:tabs>
          <w:tab w:val="left" w:pos="993"/>
        </w:tabs>
      </w:pPr>
      <w:bookmarkStart w:id="535" w:name="_Toc126646800"/>
      <w:bookmarkStart w:id="536" w:name="_Toc319901790"/>
      <w:r w:rsidRPr="0029661B">
        <w:t>9.3.2</w:t>
      </w:r>
      <w:r w:rsidRPr="0029661B">
        <w:tab/>
        <w:t>ETH to ETH adaptation function</w:t>
      </w:r>
      <w:r w:rsidRPr="0029661B">
        <w:rPr>
          <w:lang w:eastAsia="ja-JP"/>
        </w:rPr>
        <w:t>s</w:t>
      </w:r>
      <w:r w:rsidRPr="0029661B">
        <w:t xml:space="preserve"> (ETHx/ETH_A)</w:t>
      </w:r>
      <w:bookmarkEnd w:id="535"/>
      <w:bookmarkEnd w:id="536"/>
    </w:p>
    <w:p w14:paraId="78E1334B" w14:textId="77777777" w:rsidR="00B86A51" w:rsidRPr="0029661B" w:rsidRDefault="00B86A51" w:rsidP="00B86A51">
      <w:pPr>
        <w:pStyle w:val="Heading4"/>
        <w:tabs>
          <w:tab w:val="left" w:pos="993"/>
        </w:tabs>
      </w:pPr>
      <w:bookmarkStart w:id="537" w:name="_Toc126646801"/>
      <w:bookmarkStart w:id="538" w:name="_Toc319901791"/>
      <w:r w:rsidRPr="0029661B">
        <w:t>9.3.2.1</w:t>
      </w:r>
      <w:r w:rsidRPr="0029661B">
        <w:tab/>
        <w:t xml:space="preserve">ETH to ETH adaptation </w:t>
      </w:r>
      <w:r w:rsidRPr="0029661B">
        <w:rPr>
          <w:lang w:eastAsia="ja-JP"/>
        </w:rPr>
        <w:t xml:space="preserve">source </w:t>
      </w:r>
      <w:r w:rsidRPr="0029661B">
        <w:t>function (ETHx/ETH_A_So)</w:t>
      </w:r>
      <w:bookmarkEnd w:id="537"/>
      <w:bookmarkEnd w:id="538"/>
    </w:p>
    <w:p w14:paraId="7279B4B6" w14:textId="77777777" w:rsidR="00B86A51" w:rsidRPr="0029661B" w:rsidRDefault="00B86A51" w:rsidP="00B86A51">
      <w:r w:rsidRPr="0029661B">
        <w:t xml:space="preserve">This function maps client ETH_CI traffic units into server ETH_AI traffic units. </w:t>
      </w:r>
    </w:p>
    <w:p w14:paraId="42169CAF" w14:textId="77777777" w:rsidR="00B86A51" w:rsidRPr="0029661B" w:rsidRDefault="00B86A51" w:rsidP="00B86A51">
      <w:pPr>
        <w:pStyle w:val="headingb0"/>
      </w:pPr>
      <w:r w:rsidRPr="0029661B">
        <w:t>Symbol</w:t>
      </w:r>
    </w:p>
    <w:p w14:paraId="7885B512" w14:textId="77777777" w:rsidR="00B86A51" w:rsidRPr="0029661B" w:rsidRDefault="00B86A51" w:rsidP="00B86A51">
      <w:pPr>
        <w:pStyle w:val="Figure"/>
      </w:pPr>
      <w:r w:rsidRPr="00A83B5A">
        <w:rPr>
          <w:noProof/>
          <w:lang w:eastAsia="zh-CN"/>
        </w:rPr>
        <w:drawing>
          <wp:inline distT="0" distB="0" distL="0" distR="0" wp14:anchorId="590D92F7" wp14:editId="78CBF61A">
            <wp:extent cx="3061970" cy="1658620"/>
            <wp:effectExtent l="0" t="0" r="5080" b="0"/>
            <wp:docPr id="228"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3061970" cy="1658620"/>
                    </a:xfrm>
                    <a:prstGeom prst="rect">
                      <a:avLst/>
                    </a:prstGeom>
                    <a:noFill/>
                    <a:ln>
                      <a:noFill/>
                    </a:ln>
                  </pic:spPr>
                </pic:pic>
              </a:graphicData>
            </a:graphic>
          </wp:inline>
        </w:drawing>
      </w:r>
    </w:p>
    <w:p w14:paraId="3C806907" w14:textId="77777777" w:rsidR="00B86A51" w:rsidRPr="0029661B" w:rsidRDefault="00B86A51" w:rsidP="00B86A51">
      <w:pPr>
        <w:pStyle w:val="FigureNoTitle"/>
      </w:pPr>
      <w:r w:rsidRPr="0029661B">
        <w:t>Figure 9-</w:t>
      </w:r>
      <w:r>
        <w:t>21</w:t>
      </w:r>
      <w:r w:rsidRPr="0029661B">
        <w:t xml:space="preserve"> – ETHx/ETH_A_So </w:t>
      </w:r>
      <w:r w:rsidRPr="0029661B">
        <w:rPr>
          <w:lang w:eastAsia="ja-JP"/>
        </w:rPr>
        <w:t>symbol</w:t>
      </w:r>
    </w:p>
    <w:p w14:paraId="254A0431" w14:textId="77777777" w:rsidR="00B86A51" w:rsidRPr="0029661B" w:rsidRDefault="00B86A51" w:rsidP="00B86A51">
      <w:pPr>
        <w:pStyle w:val="headingb0"/>
      </w:pPr>
      <w:r w:rsidRPr="0029661B">
        <w:lastRenderedPageBreak/>
        <w:t>Interfaces</w:t>
      </w:r>
    </w:p>
    <w:p w14:paraId="238F8CB1" w14:textId="77777777" w:rsidR="00B86A51" w:rsidRPr="0029661B" w:rsidRDefault="00B86A51" w:rsidP="00B86A51">
      <w:pPr>
        <w:pStyle w:val="TableNoTitle"/>
        <w:rPr>
          <w:lang w:eastAsia="ja-JP"/>
        </w:rPr>
      </w:pPr>
      <w:r w:rsidRPr="0029661B">
        <w:t>Table 9-</w:t>
      </w:r>
      <w:r>
        <w:t>6</w:t>
      </w:r>
      <w:r w:rsidRPr="0029661B">
        <w:t xml:space="preserve"> – ETHx/ETH_A_So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76"/>
        <w:gridCol w:w="4763"/>
      </w:tblGrid>
      <w:tr w:rsidR="00B86A51" w:rsidRPr="0029661B" w14:paraId="2D4B4449" w14:textId="77777777" w:rsidTr="00B86A51">
        <w:trPr>
          <w:cantSplit/>
          <w:trHeight w:val="306"/>
          <w:jc w:val="center"/>
        </w:trPr>
        <w:tc>
          <w:tcPr>
            <w:tcW w:w="4927" w:type="dxa"/>
          </w:tcPr>
          <w:p w14:paraId="55152151" w14:textId="77777777" w:rsidR="00B86A51" w:rsidRPr="0029661B" w:rsidRDefault="00B86A51" w:rsidP="00B86A51">
            <w:pPr>
              <w:pStyle w:val="Tablehead"/>
            </w:pPr>
            <w:r w:rsidRPr="0029661B">
              <w:t>Inputs</w:t>
            </w:r>
          </w:p>
        </w:tc>
        <w:tc>
          <w:tcPr>
            <w:tcW w:w="4928" w:type="dxa"/>
          </w:tcPr>
          <w:p w14:paraId="26ABF10D" w14:textId="77777777" w:rsidR="00B86A51" w:rsidRPr="0029661B" w:rsidRDefault="00B86A51" w:rsidP="00B86A51">
            <w:pPr>
              <w:pStyle w:val="Tablehead"/>
            </w:pPr>
            <w:r w:rsidRPr="0029661B">
              <w:t>Outputs</w:t>
            </w:r>
          </w:p>
        </w:tc>
      </w:tr>
      <w:tr w:rsidR="00B86A51" w:rsidRPr="00715F66" w14:paraId="0D4CF99C" w14:textId="77777777" w:rsidTr="00B86A51">
        <w:trPr>
          <w:cantSplit/>
          <w:jc w:val="center"/>
        </w:trPr>
        <w:tc>
          <w:tcPr>
            <w:tcW w:w="4927" w:type="dxa"/>
          </w:tcPr>
          <w:p w14:paraId="3B875FB7"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536FB5FD" w14:textId="77777777" w:rsidR="00B86A51" w:rsidRPr="004617FC" w:rsidRDefault="00B86A51" w:rsidP="00B86A51">
            <w:pPr>
              <w:pStyle w:val="Tabletext"/>
              <w:rPr>
                <w:lang w:val="fr-CH" w:eastAsia="ja-JP"/>
              </w:rPr>
            </w:pPr>
            <w:r w:rsidRPr="004617FC">
              <w:rPr>
                <w:lang w:val="fr-CH"/>
              </w:rPr>
              <w:t>ETH_CI_D</w:t>
            </w:r>
            <w:r w:rsidRPr="004617FC">
              <w:rPr>
                <w:lang w:val="fr-CH"/>
              </w:rPr>
              <w:br/>
              <w:t>ETH_CI_P</w:t>
            </w:r>
            <w:r w:rsidRPr="004617FC">
              <w:rPr>
                <w:lang w:val="fr-CH"/>
              </w:rPr>
              <w:br/>
              <w:t>ETH_CI_DE</w:t>
            </w:r>
            <w:r w:rsidRPr="004617FC">
              <w:rPr>
                <w:lang w:val="fr-CH"/>
              </w:rPr>
              <w:br/>
              <w:t>ETH_CI_APS</w:t>
            </w:r>
            <w:r w:rsidRPr="004617FC">
              <w:rPr>
                <w:lang w:val="fr-CH" w:eastAsia="ja-JP"/>
              </w:rPr>
              <w:br/>
              <w:t>ETH_CI_SSF</w:t>
            </w:r>
            <w:r w:rsidRPr="004617FC">
              <w:rPr>
                <w:lang w:val="fr-CH" w:eastAsia="ja-JP"/>
              </w:rPr>
              <w:br/>
              <w:t>ETH_CI_SSFrdi</w:t>
            </w:r>
            <w:r w:rsidRPr="004617FC">
              <w:rPr>
                <w:lang w:val="fr-CH" w:eastAsia="ja-JP"/>
              </w:rPr>
              <w:br/>
              <w:t>ETH_CI_SSFfdi</w:t>
            </w:r>
          </w:p>
          <w:p w14:paraId="7FA581D3" w14:textId="77777777" w:rsidR="00B86A51" w:rsidRPr="004617FC" w:rsidRDefault="00B86A51" w:rsidP="00B86A51">
            <w:pPr>
              <w:pStyle w:val="Tabletext"/>
              <w:rPr>
                <w:lang w:val="fr-CH" w:eastAsia="ja-JP"/>
              </w:rPr>
            </w:pPr>
          </w:p>
          <w:p w14:paraId="0B727078" w14:textId="77777777" w:rsidR="00B86A51" w:rsidRPr="004617FC" w:rsidRDefault="00B86A51" w:rsidP="00B86A51">
            <w:pPr>
              <w:pStyle w:val="Tabletext"/>
              <w:rPr>
                <w:lang w:eastAsia="ja-JP"/>
              </w:rPr>
            </w:pPr>
            <w:r w:rsidRPr="004617FC">
              <w:rPr>
                <w:b/>
                <w:bCs/>
              </w:rPr>
              <w:t>ETHx/ETH_A_So_MP</w:t>
            </w:r>
            <w:r w:rsidRPr="004617FC">
              <w:t>:</w:t>
            </w:r>
          </w:p>
          <w:p w14:paraId="405165F7" w14:textId="77777777" w:rsidR="00B86A51" w:rsidRPr="004617FC" w:rsidRDefault="00B86A51" w:rsidP="00B86A51">
            <w:pPr>
              <w:pStyle w:val="Tabletext"/>
            </w:pPr>
            <w:r w:rsidRPr="004617FC">
              <w:t>ETHx/ETH_A_So_MI_</w:t>
            </w:r>
            <w:r w:rsidRPr="004617FC">
              <w:rPr>
                <w:lang w:eastAsia="ja-JP"/>
              </w:rPr>
              <w:t>Active</w:t>
            </w:r>
            <w:r w:rsidRPr="004617FC">
              <w:br/>
              <w:t>ETHx/ETH_A_So_MI_ME</w:t>
            </w:r>
            <w:r w:rsidRPr="004617FC">
              <w:rPr>
                <w:lang w:eastAsia="ja-JP"/>
              </w:rPr>
              <w:t>P_MAC</w:t>
            </w:r>
            <w:r w:rsidRPr="004617FC">
              <w:br/>
              <w:t>ETHx/ETH_A_So_MI_Client_MEL</w:t>
            </w:r>
            <w:r w:rsidRPr="004617FC">
              <w:br/>
              <w:t>ETHx/ETH_A_So_MI_LCK_Period</w:t>
            </w:r>
            <w:r w:rsidRPr="004617FC">
              <w:br/>
              <w:t>ETHx/ETH_A_So_MI_LCK_Pri</w:t>
            </w:r>
            <w:r w:rsidRPr="004617FC">
              <w:br/>
              <w:t>ETHx/ETH_A_So_MI_Admin_State</w:t>
            </w:r>
            <w:r w:rsidRPr="004617FC">
              <w:br/>
              <w:t>ETHx/ETH_A_So_MI_MEL</w:t>
            </w:r>
            <w:r w:rsidRPr="004617FC">
              <w:br/>
              <w:t>ETHx/ETH_A_So_</w:t>
            </w:r>
            <w:r w:rsidRPr="004617FC">
              <w:rPr>
                <w:lang w:eastAsia="ja-JP"/>
              </w:rPr>
              <w:t>MI_</w:t>
            </w:r>
            <w:r w:rsidRPr="004617FC">
              <w:t>APS_Pri</w:t>
            </w:r>
            <w:r w:rsidRPr="004617FC">
              <w:rPr>
                <w:lang w:eastAsia="ja-JP"/>
              </w:rPr>
              <w:br/>
            </w:r>
            <w:r w:rsidRPr="004617FC">
              <w:t>ETHx/ETH_A_So_MI_</w:t>
            </w:r>
            <w:r w:rsidRPr="004617FC">
              <w:rPr>
                <w:lang w:eastAsia="ja-JP"/>
              </w:rPr>
              <w:t>CSF</w:t>
            </w:r>
            <w:r w:rsidRPr="004617FC">
              <w:t>_Period</w:t>
            </w:r>
            <w:r w:rsidRPr="004617FC">
              <w:br/>
              <w:t>ETHx/ETH_A_So_MI_</w:t>
            </w:r>
            <w:r w:rsidRPr="004617FC">
              <w:rPr>
                <w:lang w:eastAsia="ja-JP"/>
              </w:rPr>
              <w:t>CSF</w:t>
            </w:r>
            <w:r w:rsidRPr="004617FC">
              <w:t>_Pri</w:t>
            </w:r>
            <w:r w:rsidRPr="004617FC">
              <w:br/>
            </w:r>
            <w:r w:rsidRPr="004617FC">
              <w:rPr>
                <w:lang w:eastAsia="ja-JP"/>
              </w:rPr>
              <w:t>ETHx/ETH_A_So_MI_CSF_Enable</w:t>
            </w:r>
            <w:r w:rsidRPr="004617FC">
              <w:rPr>
                <w:lang w:eastAsia="ja-JP"/>
              </w:rPr>
              <w:br/>
              <w:t>ETHx/ETH_A_So_MI_CSFrdifdiEnable</w:t>
            </w:r>
            <w:r>
              <w:rPr>
                <w:rFonts w:hint="eastAsia"/>
                <w:lang w:eastAsia="ja-JP"/>
              </w:rPr>
              <w:br/>
            </w:r>
            <w:r w:rsidRPr="00DF53B1">
              <w:rPr>
                <w:szCs w:val="22"/>
                <w:lang w:eastAsia="ja-JP"/>
              </w:rPr>
              <w:t>ETHx/ETH_A_So_MI_CSFdciEnable</w:t>
            </w:r>
          </w:p>
        </w:tc>
        <w:tc>
          <w:tcPr>
            <w:tcW w:w="4928" w:type="dxa"/>
          </w:tcPr>
          <w:p w14:paraId="0DC17B51"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52A489F2" w14:textId="77777777" w:rsidR="00B86A51" w:rsidRPr="004617FC" w:rsidRDefault="00B86A51" w:rsidP="00B86A51">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tc>
      </w:tr>
    </w:tbl>
    <w:p w14:paraId="5D109057" w14:textId="77777777" w:rsidR="00B86A51" w:rsidRPr="0029661B" w:rsidRDefault="00B86A51" w:rsidP="00B86A51">
      <w:pPr>
        <w:pStyle w:val="headingb0"/>
      </w:pPr>
      <w:r w:rsidRPr="0029661B">
        <w:lastRenderedPageBreak/>
        <w:t>Processes</w:t>
      </w:r>
    </w:p>
    <w:p w14:paraId="5F7E3C0F" w14:textId="77777777" w:rsidR="00B86A51" w:rsidRPr="0029661B" w:rsidRDefault="00B86A51" w:rsidP="00B86A51">
      <w:pPr>
        <w:pStyle w:val="Figure"/>
      </w:pPr>
      <w:r w:rsidRPr="004617FC">
        <w:rPr>
          <w:noProof/>
          <w:lang w:eastAsia="ja-JP"/>
        </w:rPr>
        <w:t xml:space="preserve"> </w:t>
      </w:r>
      <w:r w:rsidRPr="0084790A">
        <w:rPr>
          <w:noProof/>
          <w:lang w:eastAsia="zh-CN"/>
        </w:rPr>
        <w:drawing>
          <wp:inline distT="0" distB="0" distL="0" distR="0" wp14:anchorId="43AD449F" wp14:editId="692E674B">
            <wp:extent cx="6120765" cy="4977649"/>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6120765" cy="4977649"/>
                    </a:xfrm>
                    <a:prstGeom prst="rect">
                      <a:avLst/>
                    </a:prstGeom>
                    <a:noFill/>
                    <a:ln>
                      <a:noFill/>
                    </a:ln>
                  </pic:spPr>
                </pic:pic>
              </a:graphicData>
            </a:graphic>
          </wp:inline>
        </w:drawing>
      </w:r>
    </w:p>
    <w:p w14:paraId="08D2FF38" w14:textId="77777777" w:rsidR="00B86A51" w:rsidRPr="0029661B" w:rsidRDefault="00B86A51" w:rsidP="00B86A51">
      <w:pPr>
        <w:pStyle w:val="FigureNoTitle"/>
        <w:rPr>
          <w:lang w:eastAsia="ja-JP"/>
        </w:rPr>
      </w:pPr>
      <w:r w:rsidRPr="0029661B">
        <w:t>Figure 9-</w:t>
      </w:r>
      <w:r>
        <w:t>22</w:t>
      </w:r>
      <w:r w:rsidRPr="0029661B">
        <w:t xml:space="preserve"> –</w:t>
      </w:r>
      <w:r w:rsidRPr="0029661B">
        <w:rPr>
          <w:lang w:eastAsia="ja-JP"/>
        </w:rPr>
        <w:t xml:space="preserve"> </w:t>
      </w:r>
      <w:r w:rsidRPr="0029661B">
        <w:t>ETHx/ETH</w:t>
      </w:r>
      <w:r w:rsidRPr="0029661B">
        <w:rPr>
          <w:lang w:eastAsia="ja-JP"/>
        </w:rPr>
        <w:t>_A</w:t>
      </w:r>
      <w:r w:rsidRPr="0029661B">
        <w:t>_So process</w:t>
      </w:r>
    </w:p>
    <w:p w14:paraId="2195ACCF" w14:textId="77777777" w:rsidR="00B86A51" w:rsidRPr="0029661B" w:rsidRDefault="00B86A51" w:rsidP="00B86A51">
      <w:pPr>
        <w:pStyle w:val="Normalaftertitle"/>
        <w:rPr>
          <w:lang w:eastAsia="ja-JP"/>
        </w:rPr>
      </w:pPr>
      <w:r w:rsidRPr="0029661B">
        <w:rPr>
          <w:i/>
          <w:iCs/>
        </w:rPr>
        <w:t>LCK g</w:t>
      </w:r>
      <w:r w:rsidRPr="0029661B">
        <w:rPr>
          <w:i/>
          <w:iCs/>
          <w:lang w:eastAsia="ja-JP"/>
        </w:rPr>
        <w:t>eneration</w:t>
      </w:r>
      <w:r w:rsidRPr="0029661B">
        <w:rPr>
          <w:i/>
          <w:iCs/>
        </w:rPr>
        <w:t xml:space="preserve"> process</w:t>
      </w:r>
    </w:p>
    <w:p w14:paraId="06135426" w14:textId="77777777" w:rsidR="00B86A51" w:rsidRPr="0029661B" w:rsidRDefault="00B86A51" w:rsidP="00B86A51">
      <w:r w:rsidRPr="0029661B">
        <w:t xml:space="preserve">As defined in </w:t>
      </w:r>
      <w:r w:rsidRPr="0029661B">
        <w:rPr>
          <w:lang w:eastAsia="ja-JP"/>
        </w:rPr>
        <w:t>c</w:t>
      </w:r>
      <w:r w:rsidRPr="0029661B">
        <w:t>lause 8.1.2.</w:t>
      </w:r>
    </w:p>
    <w:p w14:paraId="2E8FEC34" w14:textId="77777777" w:rsidR="00B86A51" w:rsidRPr="0029661B" w:rsidRDefault="00B86A51" w:rsidP="00B86A51">
      <w:pPr>
        <w:pStyle w:val="Headingi"/>
        <w:rPr>
          <w:lang w:eastAsia="ja-JP"/>
        </w:rPr>
      </w:pPr>
      <w:r w:rsidRPr="0029661B">
        <w:t>Selector process</w:t>
      </w:r>
    </w:p>
    <w:p w14:paraId="62655BC8" w14:textId="77777777" w:rsidR="00B86A51" w:rsidRPr="0029661B" w:rsidRDefault="00B86A51" w:rsidP="00B86A51">
      <w:r w:rsidRPr="0029661B">
        <w:t xml:space="preserve">As defined in </w:t>
      </w:r>
      <w:r w:rsidRPr="0029661B">
        <w:rPr>
          <w:lang w:eastAsia="ja-JP"/>
        </w:rPr>
        <w:t>c</w:t>
      </w:r>
      <w:r w:rsidRPr="0029661B">
        <w:t>lause 8.1.3.</w:t>
      </w:r>
    </w:p>
    <w:p w14:paraId="657F0024" w14:textId="77777777" w:rsidR="00B86A51" w:rsidRPr="0029661B" w:rsidRDefault="00B86A51" w:rsidP="00B86A51">
      <w:pPr>
        <w:pStyle w:val="Headingi"/>
        <w:rPr>
          <w:lang w:eastAsia="ja-JP"/>
        </w:rPr>
      </w:pPr>
      <w:r w:rsidRPr="0029661B">
        <w:t>OAM MEL filter</w:t>
      </w:r>
      <w:r w:rsidRPr="0029661B">
        <w:rPr>
          <w:lang w:eastAsia="ja-JP"/>
        </w:rPr>
        <w:t xml:space="preserve"> p</w:t>
      </w:r>
      <w:r w:rsidRPr="0029661B">
        <w:t>rocess</w:t>
      </w:r>
    </w:p>
    <w:p w14:paraId="543541EA" w14:textId="77777777" w:rsidR="00B86A51" w:rsidRPr="0029661B" w:rsidRDefault="00B86A51" w:rsidP="00B86A51">
      <w:r w:rsidRPr="0029661B">
        <w:t xml:space="preserve">As defined in </w:t>
      </w:r>
      <w:r w:rsidRPr="0029661B">
        <w:rPr>
          <w:lang w:eastAsia="ja-JP"/>
        </w:rPr>
        <w:t>c</w:t>
      </w:r>
      <w:r w:rsidRPr="0029661B">
        <w:t>lause 8.1.1.</w:t>
      </w:r>
    </w:p>
    <w:p w14:paraId="1A2E89DF" w14:textId="77777777" w:rsidR="00B86A51" w:rsidRPr="0029661B" w:rsidRDefault="00B86A51" w:rsidP="00B86A51">
      <w:pPr>
        <w:pStyle w:val="Headingi"/>
        <w:rPr>
          <w:lang w:eastAsia="ja-JP"/>
        </w:rPr>
      </w:pPr>
      <w:r w:rsidRPr="0029661B">
        <w:rPr>
          <w:lang w:eastAsia="ja-JP"/>
        </w:rPr>
        <w:t>CSF</w:t>
      </w:r>
      <w:r w:rsidRPr="0029661B">
        <w:t xml:space="preserve"> insert process</w:t>
      </w:r>
    </w:p>
    <w:p w14:paraId="066BFE04" w14:textId="77777777" w:rsidR="00B86A51" w:rsidRPr="0029661B" w:rsidRDefault="00B86A51" w:rsidP="00B86A51">
      <w:r w:rsidRPr="0029661B">
        <w:t xml:space="preserve">As defined in </w:t>
      </w:r>
      <w:r w:rsidRPr="0029661B">
        <w:rPr>
          <w:lang w:eastAsia="ja-JP"/>
        </w:rPr>
        <w:t>c</w:t>
      </w:r>
      <w:r w:rsidRPr="0029661B">
        <w:t>lause 8.1.</w:t>
      </w:r>
      <w:r w:rsidRPr="0029661B">
        <w:rPr>
          <w:lang w:eastAsia="ja-JP"/>
        </w:rPr>
        <w:t>16</w:t>
      </w:r>
      <w:r w:rsidRPr="0029661B">
        <w:t>.</w:t>
      </w:r>
    </w:p>
    <w:p w14:paraId="77FC964C" w14:textId="77777777" w:rsidR="00B86A51" w:rsidRPr="0029661B" w:rsidRDefault="00B86A51" w:rsidP="00B86A51">
      <w:pPr>
        <w:pStyle w:val="Headingi"/>
        <w:rPr>
          <w:lang w:eastAsia="ja-JP"/>
        </w:rPr>
      </w:pPr>
      <w:r w:rsidRPr="0029661B">
        <w:t>APS insert process</w:t>
      </w:r>
    </w:p>
    <w:p w14:paraId="301EE050" w14:textId="77777777" w:rsidR="00B86A51" w:rsidRPr="0029661B" w:rsidRDefault="00B86A51" w:rsidP="00B86A51">
      <w:r w:rsidRPr="0029661B">
        <w:t xml:space="preserve">As defined in </w:t>
      </w:r>
      <w:r w:rsidRPr="0029661B">
        <w:rPr>
          <w:lang w:eastAsia="ja-JP"/>
        </w:rPr>
        <w:t>c</w:t>
      </w:r>
      <w:r w:rsidRPr="0029661B">
        <w:t>lause 8.1.5.</w:t>
      </w:r>
    </w:p>
    <w:p w14:paraId="2B903CE6" w14:textId="77777777" w:rsidR="00B86A51" w:rsidRPr="0029661B" w:rsidRDefault="00B86A51" w:rsidP="00B86A51">
      <w:pPr>
        <w:rPr>
          <w:lang w:eastAsia="ja-JP"/>
        </w:rPr>
      </w:pPr>
      <w:r w:rsidRPr="0029661B">
        <w:t xml:space="preserve">When </w:t>
      </w:r>
      <w:r w:rsidRPr="0029661B">
        <w:rPr>
          <w:lang w:eastAsia="ja-JP"/>
        </w:rPr>
        <w:t xml:space="preserve">this process is </w:t>
      </w:r>
      <w:r w:rsidRPr="0029661B">
        <w:t>activated</w:t>
      </w:r>
      <w:r w:rsidRPr="0029661B">
        <w:rPr>
          <w:lang w:eastAsia="ja-JP"/>
        </w:rPr>
        <w:t>,</w:t>
      </w:r>
      <w:r w:rsidRPr="0029661B">
        <w:t xml:space="preserve"> LCK admin state shall be unlocked. </w:t>
      </w:r>
      <w:r w:rsidRPr="0029661B">
        <w:rPr>
          <w:lang w:eastAsia="ja-JP"/>
        </w:rPr>
        <w:t>S</w:t>
      </w:r>
      <w:r w:rsidRPr="0029661B">
        <w:t xml:space="preserve">ee </w:t>
      </w:r>
      <w:r w:rsidRPr="0029661B">
        <w:rPr>
          <w:lang w:eastAsia="ja-JP"/>
        </w:rPr>
        <w:t xml:space="preserve">clause </w:t>
      </w:r>
      <w:r w:rsidRPr="0029661B">
        <w:t>7.5.2.2</w:t>
      </w:r>
      <w:r w:rsidRPr="0029661B">
        <w:rPr>
          <w:lang w:eastAsia="ja-JP"/>
        </w:rPr>
        <w:t xml:space="preserve"> of [ITU</w:t>
      </w:r>
      <w:r w:rsidRPr="0029661B">
        <w:rPr>
          <w:lang w:eastAsia="ja-JP"/>
        </w:rPr>
        <w:noBreakHyphen/>
        <w:t>T </w:t>
      </w:r>
      <w:r w:rsidRPr="0029661B">
        <w:t>G.8010</w:t>
      </w:r>
      <w:r w:rsidRPr="0029661B">
        <w:rPr>
          <w:lang w:eastAsia="ja-JP"/>
        </w:rPr>
        <w:t>]</w:t>
      </w:r>
      <w:r w:rsidRPr="0029661B">
        <w:t>.</w:t>
      </w:r>
    </w:p>
    <w:p w14:paraId="577D033E" w14:textId="77777777" w:rsidR="00B86A51" w:rsidRPr="0029661B" w:rsidRDefault="00B86A51" w:rsidP="00B86A51">
      <w:r w:rsidRPr="0029661B">
        <w:rPr>
          <w:b/>
          <w:bCs/>
        </w:rPr>
        <w:lastRenderedPageBreak/>
        <w:t>Defects</w:t>
      </w:r>
      <w:r w:rsidRPr="0029661B">
        <w:tab/>
      </w:r>
      <w:r w:rsidRPr="0029661B">
        <w:tab/>
      </w:r>
      <w:r w:rsidRPr="0029661B">
        <w:tab/>
      </w:r>
      <w:r w:rsidRPr="0029661B">
        <w:tab/>
      </w:r>
      <w:r w:rsidRPr="0029661B">
        <w:tab/>
      </w:r>
      <w:r w:rsidRPr="0029661B">
        <w:tab/>
        <w:t>None.</w:t>
      </w:r>
    </w:p>
    <w:p w14:paraId="71F24A7F" w14:textId="77777777" w:rsidR="00B86A51" w:rsidRPr="0029661B" w:rsidRDefault="00B86A51" w:rsidP="00B86A51">
      <w:pPr>
        <w:pStyle w:val="headingb0"/>
        <w:rPr>
          <w:lang w:eastAsia="ja-JP"/>
        </w:rPr>
      </w:pPr>
      <w:r w:rsidRPr="0029661B">
        <w:t>Consequent actions</w:t>
      </w:r>
    </w:p>
    <w:p w14:paraId="7720D655" w14:textId="77777777" w:rsidR="00B86A51" w:rsidRPr="004617FC" w:rsidRDefault="00B86A51" w:rsidP="00B86A51">
      <w:pPr>
        <w:rPr>
          <w:lang w:val="en-US" w:eastAsia="ja-JP"/>
        </w:rPr>
      </w:pPr>
      <w:r w:rsidRPr="004617FC">
        <w:rPr>
          <w:lang w:val="en-US"/>
        </w:rPr>
        <w:t xml:space="preserve">aCSF-LOS </w:t>
      </w:r>
      <w:r w:rsidRPr="0029661B">
        <w:sym w:font="Symbol" w:char="F0AC"/>
      </w:r>
      <w:r w:rsidRPr="004617FC">
        <w:rPr>
          <w:lang w:val="en-US"/>
        </w:rPr>
        <w:t xml:space="preserve"> CI_SSF and </w:t>
      </w:r>
      <w:r w:rsidRPr="004617FC">
        <w:rPr>
          <w:lang w:val="en-US" w:eastAsia="ja-JP"/>
        </w:rPr>
        <w:t>MI_</w:t>
      </w:r>
      <w:r w:rsidRPr="004617FC">
        <w:rPr>
          <w:lang w:val="en-US"/>
        </w:rPr>
        <w:t>CSFEnable</w:t>
      </w:r>
    </w:p>
    <w:p w14:paraId="41CB5FCF" w14:textId="77777777" w:rsidR="00B86A51" w:rsidRPr="004617FC" w:rsidRDefault="00B86A51" w:rsidP="00B86A51">
      <w:pPr>
        <w:rPr>
          <w:lang w:val="en-US"/>
        </w:rPr>
      </w:pPr>
      <w:r w:rsidRPr="004617FC">
        <w:rPr>
          <w:lang w:val="en-US"/>
        </w:rPr>
        <w:t xml:space="preserve">aCSF-RDI </w:t>
      </w:r>
      <w:r w:rsidRPr="0029661B">
        <w:sym w:font="Symbol" w:char="F0AC"/>
      </w:r>
      <w:r w:rsidRPr="004617FC">
        <w:rPr>
          <w:lang w:val="en-US"/>
        </w:rPr>
        <w:t xml:space="preserve"> CI_SSFrdi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32275574" w14:textId="77777777" w:rsidR="00B86A51" w:rsidRPr="004617FC" w:rsidRDefault="00B86A51" w:rsidP="00B86A51">
      <w:pPr>
        <w:rPr>
          <w:lang w:val="en-US"/>
        </w:rPr>
      </w:pPr>
      <w:r w:rsidRPr="004617FC">
        <w:rPr>
          <w:lang w:val="en-US"/>
        </w:rPr>
        <w:t xml:space="preserve">aCSF-FDI </w:t>
      </w:r>
      <w:r w:rsidRPr="0029661B">
        <w:sym w:font="Symbol" w:char="F0AC"/>
      </w:r>
      <w:r w:rsidRPr="004617FC">
        <w:rPr>
          <w:lang w:val="en-US"/>
        </w:rPr>
        <w:t xml:space="preserve"> CI_SSFfdi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2A060108" w14:textId="77777777" w:rsidR="00B86A51" w:rsidRPr="004617FC" w:rsidRDefault="00B86A51" w:rsidP="00B86A51">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43626B18" w14:textId="77777777" w:rsidR="00B86A51" w:rsidRPr="0029661B" w:rsidRDefault="00B86A51" w:rsidP="00B86A51">
      <w:r w:rsidRPr="0029661B">
        <w:rPr>
          <w:b/>
          <w:bCs/>
        </w:rPr>
        <w:t>Performance monitoring</w:t>
      </w:r>
      <w:r w:rsidRPr="0029661B">
        <w:tab/>
        <w:t>None.</w:t>
      </w:r>
    </w:p>
    <w:p w14:paraId="31B353BB" w14:textId="77777777" w:rsidR="00B86A51" w:rsidRPr="0029661B" w:rsidRDefault="00B86A51" w:rsidP="00B86A51">
      <w:pPr>
        <w:pStyle w:val="Heading4"/>
        <w:tabs>
          <w:tab w:val="left" w:pos="1134"/>
        </w:tabs>
      </w:pPr>
      <w:bookmarkStart w:id="539" w:name="_Toc126646802"/>
      <w:bookmarkStart w:id="540" w:name="_Toc319901792"/>
      <w:r w:rsidRPr="0029661B">
        <w:t>9.3.2.2</w:t>
      </w:r>
      <w:r w:rsidRPr="0029661B">
        <w:tab/>
        <w:t xml:space="preserve">ETH to ETH adaptation </w:t>
      </w:r>
      <w:r w:rsidRPr="0029661B">
        <w:rPr>
          <w:lang w:eastAsia="ja-JP"/>
        </w:rPr>
        <w:t xml:space="preserve">sink </w:t>
      </w:r>
      <w:r w:rsidRPr="0029661B">
        <w:t>function (ETHx/ETH</w:t>
      </w:r>
      <w:r w:rsidRPr="0029661B">
        <w:rPr>
          <w:lang w:eastAsia="ja-JP"/>
        </w:rPr>
        <w:t>_A</w:t>
      </w:r>
      <w:r w:rsidRPr="0029661B">
        <w:t>_Sk)</w:t>
      </w:r>
      <w:bookmarkEnd w:id="539"/>
      <w:bookmarkEnd w:id="540"/>
    </w:p>
    <w:p w14:paraId="47A008DF" w14:textId="77777777" w:rsidR="00B86A51" w:rsidRPr="0029661B" w:rsidRDefault="00B86A51" w:rsidP="00B86A51">
      <w:r w:rsidRPr="0029661B">
        <w:t xml:space="preserve">This function retrieves client ETH_CI traffic units from server ETH_AI traffic units. </w:t>
      </w:r>
    </w:p>
    <w:p w14:paraId="618127FB" w14:textId="77777777" w:rsidR="00B86A51" w:rsidRPr="0029661B" w:rsidRDefault="00B86A51" w:rsidP="00B86A51">
      <w:pPr>
        <w:pStyle w:val="headingb0"/>
      </w:pPr>
      <w:r w:rsidRPr="0029661B">
        <w:t>Symbol</w:t>
      </w:r>
    </w:p>
    <w:p w14:paraId="32E7A146" w14:textId="77777777" w:rsidR="00B86A51" w:rsidRPr="0029661B" w:rsidRDefault="00B86A51" w:rsidP="00B86A51">
      <w:pPr>
        <w:pStyle w:val="Figure"/>
        <w:keepNext w:val="0"/>
        <w:keepLines w:val="0"/>
      </w:pPr>
      <w:r w:rsidRPr="00A83B5A">
        <w:rPr>
          <w:noProof/>
          <w:lang w:eastAsia="zh-CN"/>
        </w:rPr>
        <w:drawing>
          <wp:inline distT="0" distB="0" distL="0" distR="0" wp14:anchorId="343D98CA" wp14:editId="3A1B507B">
            <wp:extent cx="3094355" cy="1658620"/>
            <wp:effectExtent l="0" t="0" r="0" b="0"/>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3094355" cy="1658620"/>
                    </a:xfrm>
                    <a:prstGeom prst="rect">
                      <a:avLst/>
                    </a:prstGeom>
                    <a:noFill/>
                    <a:ln>
                      <a:noFill/>
                    </a:ln>
                  </pic:spPr>
                </pic:pic>
              </a:graphicData>
            </a:graphic>
          </wp:inline>
        </w:drawing>
      </w:r>
    </w:p>
    <w:p w14:paraId="7B22D324" w14:textId="77777777" w:rsidR="00B86A51" w:rsidRPr="004617FC" w:rsidRDefault="00B86A51" w:rsidP="00B86A51">
      <w:pPr>
        <w:pStyle w:val="FigureNoTitle"/>
        <w:keepLines w:val="0"/>
      </w:pPr>
      <w:r w:rsidRPr="004617FC">
        <w:t>Figure 9-2</w:t>
      </w:r>
      <w:r>
        <w:t>3</w:t>
      </w:r>
      <w:r w:rsidRPr="004617FC">
        <w:t xml:space="preserve"> – ETHx/ETH_A_Sk </w:t>
      </w:r>
      <w:r w:rsidRPr="004617FC">
        <w:rPr>
          <w:lang w:eastAsia="ja-JP"/>
        </w:rPr>
        <w:t>symbol</w:t>
      </w:r>
    </w:p>
    <w:p w14:paraId="020B0EAF" w14:textId="77777777" w:rsidR="00B86A51" w:rsidRPr="0029661B" w:rsidRDefault="00B86A51" w:rsidP="00B86A51">
      <w:pPr>
        <w:pStyle w:val="headingb0"/>
      </w:pPr>
      <w:r w:rsidRPr="0029661B">
        <w:lastRenderedPageBreak/>
        <w:t>Interfaces</w:t>
      </w:r>
    </w:p>
    <w:p w14:paraId="7D3EF3C3" w14:textId="77777777" w:rsidR="00B86A51" w:rsidRPr="0029661B" w:rsidRDefault="00B86A51" w:rsidP="00B86A51">
      <w:pPr>
        <w:pStyle w:val="TableNoTitle"/>
        <w:rPr>
          <w:lang w:eastAsia="ja-JP"/>
        </w:rPr>
      </w:pPr>
      <w:r w:rsidRPr="0029661B">
        <w:t>Table 9-</w:t>
      </w:r>
      <w:r>
        <w:t>7</w:t>
      </w:r>
      <w:r w:rsidRPr="0029661B">
        <w:t xml:space="preserve"> – ETHx/ETH_A_Sk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53"/>
        <w:gridCol w:w="4786"/>
      </w:tblGrid>
      <w:tr w:rsidR="00B86A51" w:rsidRPr="0029661B" w14:paraId="052121FF" w14:textId="77777777" w:rsidTr="00B86A51">
        <w:trPr>
          <w:cantSplit/>
          <w:jc w:val="center"/>
        </w:trPr>
        <w:tc>
          <w:tcPr>
            <w:tcW w:w="4927" w:type="dxa"/>
          </w:tcPr>
          <w:p w14:paraId="731A75C7" w14:textId="77777777" w:rsidR="00B86A51" w:rsidRPr="0029661B" w:rsidRDefault="00B86A51" w:rsidP="00B86A51">
            <w:pPr>
              <w:pStyle w:val="Tablehead"/>
              <w:keepLines/>
            </w:pPr>
            <w:r w:rsidRPr="0029661B">
              <w:t>Inputs</w:t>
            </w:r>
          </w:p>
        </w:tc>
        <w:tc>
          <w:tcPr>
            <w:tcW w:w="4928" w:type="dxa"/>
          </w:tcPr>
          <w:p w14:paraId="59254050" w14:textId="77777777" w:rsidR="00B86A51" w:rsidRPr="0029661B" w:rsidRDefault="00B86A51" w:rsidP="00B86A51">
            <w:pPr>
              <w:pStyle w:val="Tablehead"/>
              <w:keepLines/>
            </w:pPr>
            <w:r w:rsidRPr="0029661B">
              <w:t>Outputs</w:t>
            </w:r>
          </w:p>
        </w:tc>
      </w:tr>
      <w:tr w:rsidR="00B86A51" w:rsidRPr="0029661B" w14:paraId="7361E5D4" w14:textId="77777777" w:rsidTr="00B86A51">
        <w:trPr>
          <w:cantSplit/>
          <w:jc w:val="center"/>
        </w:trPr>
        <w:tc>
          <w:tcPr>
            <w:tcW w:w="4927" w:type="dxa"/>
          </w:tcPr>
          <w:p w14:paraId="6321DA73" w14:textId="77777777" w:rsidR="00B86A51" w:rsidRPr="004617FC" w:rsidRDefault="00B86A51" w:rsidP="00B86A51">
            <w:pPr>
              <w:pStyle w:val="Tabletext"/>
              <w:rPr>
                <w:lang w:eastAsia="ja-JP"/>
              </w:rPr>
            </w:pPr>
            <w:r w:rsidRPr="004617FC">
              <w:rPr>
                <w:b/>
                <w:bCs/>
              </w:rPr>
              <w:t>ETH_AP</w:t>
            </w:r>
            <w:r w:rsidRPr="004617FC">
              <w:t>:</w:t>
            </w:r>
          </w:p>
          <w:p w14:paraId="24C64B11" w14:textId="77777777" w:rsidR="00B86A51" w:rsidRPr="004617FC" w:rsidRDefault="00B86A51" w:rsidP="00B86A51">
            <w:pPr>
              <w:pStyle w:val="Tabletext"/>
              <w:rPr>
                <w:lang w:eastAsia="ja-JP"/>
              </w:rPr>
            </w:pPr>
            <w:r w:rsidRPr="004617FC">
              <w:t>ETH_AI_D</w:t>
            </w:r>
            <w:r w:rsidRPr="004617FC">
              <w:br/>
              <w:t>ETH_AI_P</w:t>
            </w:r>
            <w:r w:rsidRPr="004617FC">
              <w:br/>
              <w:t>ETH_AI_DE</w:t>
            </w:r>
            <w:r w:rsidRPr="004617FC">
              <w:br/>
              <w:t>ETH_AI_TSF</w:t>
            </w:r>
            <w:r w:rsidRPr="004617FC">
              <w:br/>
            </w:r>
            <w:r w:rsidRPr="004617FC">
              <w:rPr>
                <w:lang w:eastAsia="ja-JP"/>
              </w:rPr>
              <w:t>ETH_AI_TSD</w:t>
            </w:r>
            <w:r w:rsidRPr="004617FC">
              <w:rPr>
                <w:lang w:eastAsia="ja-JP"/>
              </w:rPr>
              <w:br/>
            </w:r>
            <w:r w:rsidRPr="004617FC">
              <w:t>ETH_AI_AIS</w:t>
            </w:r>
          </w:p>
          <w:p w14:paraId="663A841F" w14:textId="77777777" w:rsidR="00B86A51" w:rsidRPr="004617FC" w:rsidRDefault="00B86A51" w:rsidP="00B86A51">
            <w:pPr>
              <w:pStyle w:val="Tabletext"/>
            </w:pPr>
          </w:p>
          <w:p w14:paraId="6DEB74E6" w14:textId="77777777" w:rsidR="00B86A51" w:rsidRPr="0029661B" w:rsidRDefault="00B86A51" w:rsidP="00B86A51">
            <w:pPr>
              <w:pStyle w:val="Tabletext"/>
              <w:rPr>
                <w:lang w:eastAsia="ja-JP"/>
              </w:rPr>
            </w:pPr>
            <w:r w:rsidRPr="0029661B">
              <w:rPr>
                <w:b/>
                <w:bCs/>
              </w:rPr>
              <w:t>ETHx/ETH_A_Sk_MP</w:t>
            </w:r>
            <w:r w:rsidRPr="0029661B">
              <w:t>:</w:t>
            </w:r>
          </w:p>
          <w:p w14:paraId="7CF07B03" w14:textId="77777777" w:rsidR="00B86A51" w:rsidRPr="0029661B" w:rsidRDefault="00B86A51" w:rsidP="00B86A51">
            <w:pPr>
              <w:pStyle w:val="Tabletext"/>
            </w:pPr>
            <w:r w:rsidRPr="0029661B">
              <w:t>ETHx/ETH_A_Sk_MI_</w:t>
            </w:r>
            <w:r w:rsidRPr="0029661B">
              <w:rPr>
                <w:lang w:eastAsia="ja-JP"/>
              </w:rPr>
              <w:t>Active</w:t>
            </w:r>
            <w:r w:rsidRPr="0029661B">
              <w:rPr>
                <w:lang w:eastAsia="ja-JP"/>
              </w:rPr>
              <w:br/>
            </w:r>
            <w:r w:rsidRPr="0029661B">
              <w:t>ETHx/ETH_A_Sk_MI_ME</w:t>
            </w:r>
            <w:r w:rsidRPr="0029661B">
              <w:rPr>
                <w:lang w:eastAsia="ja-JP"/>
              </w:rPr>
              <w:t>P_MAC</w:t>
            </w:r>
            <w:r w:rsidRPr="0029661B">
              <w:rPr>
                <w:lang w:eastAsia="ja-JP"/>
              </w:rPr>
              <w:br/>
            </w:r>
            <w:r w:rsidRPr="0029661B">
              <w:t>ETHx/ETH_A_Sk_MI_Client_MEL</w:t>
            </w:r>
            <w:r w:rsidRPr="0029661B">
              <w:br/>
              <w:t>ETHx/ETH_A_Sk_MI_LCK_Period</w:t>
            </w:r>
            <w:r w:rsidRPr="0029661B">
              <w:br/>
              <w:t>ETHx/ETH_A_Sk_MI_LCK_Pri</w:t>
            </w:r>
            <w:r w:rsidRPr="0029661B">
              <w:rPr>
                <w:lang w:eastAsia="ja-JP"/>
              </w:rPr>
              <w:br/>
            </w:r>
            <w:r w:rsidRPr="0029661B">
              <w:t>ETHx/ETH_A_Sk_MI_Admin_State</w:t>
            </w:r>
            <w:r w:rsidRPr="0029661B">
              <w:br/>
              <w:t>ETHx/ETH_A_Sk_MI_AIS_Period</w:t>
            </w:r>
            <w:r w:rsidRPr="0029661B">
              <w:br/>
              <w:t>ETHx/ETH_A_Sk_MI_AIS_Pri</w:t>
            </w:r>
            <w:r w:rsidRPr="0029661B">
              <w:rPr>
                <w:lang w:eastAsia="ja-JP"/>
              </w:rPr>
              <w:br/>
            </w:r>
            <w:r w:rsidRPr="0029661B">
              <w:t>ETHx/ETH_A_Sk_MI_MEL</w:t>
            </w:r>
            <w:r w:rsidRPr="0029661B">
              <w:rPr>
                <w:lang w:eastAsia="ja-JP"/>
              </w:rPr>
              <w:br/>
              <w:t>ETHx/ETH_A_Sk_MI_CSF_Reported</w:t>
            </w:r>
            <w:r w:rsidRPr="0029661B">
              <w:rPr>
                <w:lang w:eastAsia="ja-JP"/>
              </w:rPr>
              <w:br/>
              <w:t>ETHx/ETH_A_Sk_MI_CSFrdifdiEnable</w:t>
            </w:r>
          </w:p>
        </w:tc>
        <w:tc>
          <w:tcPr>
            <w:tcW w:w="4928" w:type="dxa"/>
          </w:tcPr>
          <w:p w14:paraId="30AC0BAA"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5348500C" w14:textId="77777777" w:rsidR="00B86A51" w:rsidRPr="004617FC" w:rsidRDefault="00B86A51" w:rsidP="00B86A51">
            <w:pPr>
              <w:pStyle w:val="Tabletext"/>
              <w:rPr>
                <w:lang w:val="fr-CH"/>
              </w:rPr>
            </w:pPr>
            <w:r w:rsidRPr="004617FC">
              <w:rPr>
                <w:lang w:val="fr-CH"/>
              </w:rPr>
              <w:t>ETH_CI_D</w:t>
            </w:r>
            <w:r w:rsidRPr="004617FC">
              <w:rPr>
                <w:lang w:val="fr-CH"/>
              </w:rPr>
              <w:br/>
              <w:t>ETH_CI_P</w:t>
            </w:r>
            <w:r w:rsidRPr="004617FC">
              <w:rPr>
                <w:lang w:val="fr-CH"/>
              </w:rPr>
              <w:br/>
              <w:t>ETH_CI_DE</w:t>
            </w:r>
            <w:r w:rsidRPr="004617FC">
              <w:rPr>
                <w:lang w:val="fr-CH"/>
              </w:rPr>
              <w:br/>
              <w:t>ETH_CI_APS</w:t>
            </w:r>
            <w:r w:rsidRPr="004617FC">
              <w:rPr>
                <w:lang w:val="fr-CH"/>
              </w:rPr>
              <w:br/>
              <w:t>ETH_CI_SSF</w:t>
            </w:r>
            <w:r w:rsidRPr="004617FC">
              <w:rPr>
                <w:lang w:val="fr-CH" w:eastAsia="ja-JP"/>
              </w:rPr>
              <w:br/>
              <w:t>ETH_CI_SSFrdi</w:t>
            </w:r>
            <w:r w:rsidRPr="004617FC">
              <w:rPr>
                <w:lang w:val="fr-CH" w:eastAsia="ja-JP"/>
              </w:rPr>
              <w:br/>
              <w:t>ETH_CI_SSFfdi</w:t>
            </w:r>
            <w:r w:rsidRPr="004617FC">
              <w:rPr>
                <w:lang w:val="fr-CH" w:eastAsia="ja-JP"/>
              </w:rPr>
              <w:br/>
              <w:t>ETH_CI_SSD</w:t>
            </w:r>
          </w:p>
          <w:p w14:paraId="1833CDA7" w14:textId="77777777" w:rsidR="00B86A51" w:rsidRPr="004617FC" w:rsidRDefault="00B86A51" w:rsidP="00B86A51">
            <w:pPr>
              <w:pStyle w:val="Tabletext"/>
              <w:rPr>
                <w:lang w:val="fr-CH" w:eastAsia="ja-JP"/>
              </w:rPr>
            </w:pPr>
          </w:p>
          <w:p w14:paraId="16654BB9" w14:textId="77777777" w:rsidR="00B86A51" w:rsidRPr="0029661B" w:rsidRDefault="00B86A51" w:rsidP="00B86A51">
            <w:pPr>
              <w:pStyle w:val="Tabletext"/>
              <w:rPr>
                <w:lang w:eastAsia="ja-JP"/>
              </w:rPr>
            </w:pPr>
            <w:r w:rsidRPr="0029661B">
              <w:rPr>
                <w:b/>
                <w:bCs/>
              </w:rPr>
              <w:t>ETHx/ETH_A_Sk_MP</w:t>
            </w:r>
            <w:r w:rsidRPr="0029661B">
              <w:t>:</w:t>
            </w:r>
          </w:p>
          <w:p w14:paraId="4716B9B2" w14:textId="77777777" w:rsidR="00B86A51" w:rsidRPr="0029661B" w:rsidRDefault="00B86A51" w:rsidP="00B86A51">
            <w:pPr>
              <w:pStyle w:val="Tabletext"/>
              <w:rPr>
                <w:lang w:eastAsia="ja-JP"/>
              </w:rPr>
            </w:pPr>
            <w:r w:rsidRPr="0029661B">
              <w:t>ETHx/ETH_A_Sk_MI_</w:t>
            </w:r>
            <w:r w:rsidRPr="0029661B">
              <w:rPr>
                <w:lang w:eastAsia="ja-JP"/>
              </w:rPr>
              <w:t>cCSF</w:t>
            </w:r>
          </w:p>
          <w:p w14:paraId="4DDEB210" w14:textId="77777777" w:rsidR="00B86A51" w:rsidRPr="0029661B" w:rsidRDefault="00B86A51" w:rsidP="00B86A51">
            <w:pPr>
              <w:pStyle w:val="Tabletext"/>
              <w:rPr>
                <w:lang w:eastAsia="ja-JP"/>
              </w:rPr>
            </w:pPr>
          </w:p>
        </w:tc>
      </w:tr>
    </w:tbl>
    <w:p w14:paraId="0DBAE3F0" w14:textId="77777777" w:rsidR="00B86A51" w:rsidRPr="0029661B" w:rsidRDefault="00B86A51" w:rsidP="00B86A51">
      <w:pPr>
        <w:pStyle w:val="headingb0"/>
      </w:pPr>
      <w:r w:rsidRPr="0029661B">
        <w:lastRenderedPageBreak/>
        <w:t>Processes</w:t>
      </w:r>
    </w:p>
    <w:p w14:paraId="55C733A5" w14:textId="77777777" w:rsidR="00B86A51" w:rsidRPr="0029661B" w:rsidRDefault="00B86A51" w:rsidP="00B86A51">
      <w:pPr>
        <w:pStyle w:val="Figure"/>
        <w:rPr>
          <w:lang w:eastAsia="ja-JP"/>
        </w:rPr>
      </w:pPr>
      <w:r w:rsidRPr="00870D17">
        <w:rPr>
          <w:noProof/>
          <w:lang w:eastAsia="zh-CN"/>
        </w:rPr>
        <w:drawing>
          <wp:inline distT="0" distB="0" distL="0" distR="0" wp14:anchorId="44EB4305" wp14:editId="1076E379">
            <wp:extent cx="6200775" cy="507682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6200775" cy="5076825"/>
                    </a:xfrm>
                    <a:prstGeom prst="rect">
                      <a:avLst/>
                    </a:prstGeom>
                    <a:noFill/>
                    <a:ln>
                      <a:noFill/>
                    </a:ln>
                  </pic:spPr>
                </pic:pic>
              </a:graphicData>
            </a:graphic>
          </wp:inline>
        </w:drawing>
      </w:r>
    </w:p>
    <w:p w14:paraId="56152964" w14:textId="77777777" w:rsidR="00B86A51" w:rsidRPr="0029661B" w:rsidRDefault="00B86A51" w:rsidP="00B86A51">
      <w:pPr>
        <w:pStyle w:val="FigureNoTitle"/>
        <w:rPr>
          <w:lang w:eastAsia="ja-JP"/>
        </w:rPr>
      </w:pPr>
      <w:r w:rsidRPr="0029661B">
        <w:t>Figure 9-2</w:t>
      </w:r>
      <w:r>
        <w:t>4</w:t>
      </w:r>
      <w:r w:rsidRPr="0029661B">
        <w:t xml:space="preserve"> –</w:t>
      </w:r>
      <w:r w:rsidRPr="0029661B">
        <w:rPr>
          <w:lang w:eastAsia="ja-JP"/>
        </w:rPr>
        <w:t xml:space="preserve"> </w:t>
      </w:r>
      <w:r w:rsidRPr="0029661B">
        <w:t>ETHx/ETH_A_Sk process</w:t>
      </w:r>
    </w:p>
    <w:p w14:paraId="04E1C31D" w14:textId="77777777" w:rsidR="00B86A51" w:rsidRPr="0029661B" w:rsidRDefault="00B86A51" w:rsidP="00B86A51">
      <w:pPr>
        <w:pStyle w:val="Normalaftertitle"/>
        <w:rPr>
          <w:lang w:eastAsia="ja-JP"/>
        </w:rPr>
      </w:pPr>
      <w:r w:rsidRPr="0029661B">
        <w:rPr>
          <w:i/>
          <w:iCs/>
        </w:rPr>
        <w:t>APS extract</w:t>
      </w:r>
      <w:r w:rsidRPr="0029661B">
        <w:rPr>
          <w:i/>
          <w:iCs/>
          <w:lang w:eastAsia="ja-JP"/>
        </w:rPr>
        <w:t xml:space="preserve"> process</w:t>
      </w:r>
    </w:p>
    <w:p w14:paraId="6406E495" w14:textId="77777777" w:rsidR="00B86A51" w:rsidRPr="0029661B" w:rsidRDefault="00B86A51" w:rsidP="00B86A51">
      <w:r w:rsidRPr="0029661B">
        <w:t xml:space="preserve">As defined in </w:t>
      </w:r>
      <w:r w:rsidRPr="0029661B">
        <w:rPr>
          <w:lang w:eastAsia="ja-JP"/>
        </w:rPr>
        <w:t>c</w:t>
      </w:r>
      <w:r w:rsidRPr="0029661B">
        <w:t>lause 8.1.6.</w:t>
      </w:r>
    </w:p>
    <w:p w14:paraId="777C190B" w14:textId="77777777" w:rsidR="00B86A51" w:rsidRPr="0029661B" w:rsidRDefault="00B86A51" w:rsidP="00B86A51">
      <w:pPr>
        <w:pStyle w:val="Headingi"/>
        <w:rPr>
          <w:lang w:eastAsia="ja-JP"/>
        </w:rPr>
      </w:pPr>
      <w:r w:rsidRPr="0029661B">
        <w:rPr>
          <w:lang w:eastAsia="ja-JP"/>
        </w:rPr>
        <w:t>CSF</w:t>
      </w:r>
      <w:r w:rsidRPr="0029661B">
        <w:t xml:space="preserve"> extract</w:t>
      </w:r>
      <w:r w:rsidRPr="0029661B">
        <w:rPr>
          <w:lang w:eastAsia="ja-JP"/>
        </w:rPr>
        <w:t xml:space="preserve"> process</w:t>
      </w:r>
    </w:p>
    <w:p w14:paraId="6ED9B0EE" w14:textId="77777777" w:rsidR="00B86A51" w:rsidRPr="0029661B" w:rsidRDefault="00B86A51" w:rsidP="00B86A51">
      <w:r w:rsidRPr="0029661B">
        <w:t xml:space="preserve">As defined in </w:t>
      </w:r>
      <w:r w:rsidRPr="0029661B">
        <w:rPr>
          <w:lang w:eastAsia="ja-JP"/>
        </w:rPr>
        <w:t>c</w:t>
      </w:r>
      <w:r w:rsidRPr="0029661B">
        <w:t>lause 8.1.</w:t>
      </w:r>
      <w:r w:rsidRPr="0029661B">
        <w:rPr>
          <w:lang w:eastAsia="ja-JP"/>
        </w:rPr>
        <w:t>17</w:t>
      </w:r>
      <w:r w:rsidRPr="0029661B">
        <w:t>.</w:t>
      </w:r>
    </w:p>
    <w:p w14:paraId="306596EB" w14:textId="77777777" w:rsidR="00B86A51" w:rsidRPr="0029661B" w:rsidRDefault="00B86A51" w:rsidP="00B86A51">
      <w:pPr>
        <w:pStyle w:val="Headingi"/>
        <w:rPr>
          <w:lang w:eastAsia="ja-JP"/>
        </w:rPr>
      </w:pPr>
      <w:r w:rsidRPr="0029661B">
        <w:t>OAM MEL filter</w:t>
      </w:r>
      <w:r w:rsidRPr="0029661B">
        <w:rPr>
          <w:lang w:eastAsia="ja-JP"/>
        </w:rPr>
        <w:t xml:space="preserve"> process</w:t>
      </w:r>
    </w:p>
    <w:p w14:paraId="445B83F9" w14:textId="77777777" w:rsidR="00B86A51" w:rsidRPr="0029661B" w:rsidRDefault="00B86A51" w:rsidP="00B86A51">
      <w:r w:rsidRPr="0029661B">
        <w:t xml:space="preserve">As defined in </w:t>
      </w:r>
      <w:r w:rsidRPr="0029661B">
        <w:rPr>
          <w:lang w:eastAsia="ja-JP"/>
        </w:rPr>
        <w:t>c</w:t>
      </w:r>
      <w:r w:rsidRPr="0029661B">
        <w:t>lause 8.1.1.</w:t>
      </w:r>
    </w:p>
    <w:p w14:paraId="05E2AFB1" w14:textId="77777777" w:rsidR="00B86A51" w:rsidRPr="0029661B" w:rsidRDefault="00B86A51" w:rsidP="00B86A51">
      <w:pPr>
        <w:pStyle w:val="Headingi"/>
        <w:rPr>
          <w:lang w:eastAsia="ja-JP"/>
        </w:rPr>
      </w:pPr>
      <w:r w:rsidRPr="0029661B">
        <w:t>AIS insert</w:t>
      </w:r>
      <w:r w:rsidRPr="0029661B">
        <w:rPr>
          <w:lang w:eastAsia="ja-JP"/>
        </w:rPr>
        <w:t xml:space="preserve"> process</w:t>
      </w:r>
    </w:p>
    <w:p w14:paraId="647AD0AC" w14:textId="77777777" w:rsidR="00B86A51" w:rsidRPr="0029661B" w:rsidRDefault="00B86A51" w:rsidP="00B86A51">
      <w:r w:rsidRPr="0029661B">
        <w:t xml:space="preserve">As defined in </w:t>
      </w:r>
      <w:r w:rsidRPr="0029661B">
        <w:rPr>
          <w:lang w:eastAsia="ja-JP"/>
        </w:rPr>
        <w:t>c</w:t>
      </w:r>
      <w:r w:rsidRPr="0029661B">
        <w:t>lause 8.1.4.</w:t>
      </w:r>
    </w:p>
    <w:p w14:paraId="56A4393D" w14:textId="77777777" w:rsidR="00B86A51" w:rsidRPr="0029661B" w:rsidRDefault="00B86A51" w:rsidP="00B86A51">
      <w:pPr>
        <w:pStyle w:val="Headingi"/>
        <w:rPr>
          <w:lang w:eastAsia="ja-JP"/>
        </w:rPr>
      </w:pPr>
      <w:r w:rsidRPr="0029661B">
        <w:t>LCK g</w:t>
      </w:r>
      <w:r w:rsidRPr="0029661B">
        <w:rPr>
          <w:lang w:eastAsia="ja-JP"/>
        </w:rPr>
        <w:t>eneration process</w:t>
      </w:r>
    </w:p>
    <w:p w14:paraId="7534C26E" w14:textId="77777777" w:rsidR="00B86A51" w:rsidRPr="0029661B" w:rsidRDefault="00B86A51" w:rsidP="00B86A51">
      <w:r w:rsidRPr="0029661B">
        <w:t xml:space="preserve">As defined in </w:t>
      </w:r>
      <w:r w:rsidRPr="0029661B">
        <w:rPr>
          <w:lang w:eastAsia="ja-JP"/>
        </w:rPr>
        <w:t>c</w:t>
      </w:r>
      <w:r w:rsidRPr="0029661B">
        <w:t>lause 8.1.2.</w:t>
      </w:r>
    </w:p>
    <w:p w14:paraId="0413FE09" w14:textId="77777777" w:rsidR="00B86A51" w:rsidRPr="0029661B" w:rsidRDefault="00B86A51" w:rsidP="00B86A51">
      <w:pPr>
        <w:pStyle w:val="Headingi"/>
        <w:rPr>
          <w:lang w:eastAsia="ja-JP"/>
        </w:rPr>
      </w:pPr>
      <w:r w:rsidRPr="0029661B">
        <w:lastRenderedPageBreak/>
        <w:t>Selector process</w:t>
      </w:r>
      <w:r w:rsidRPr="0029661B">
        <w:tab/>
      </w:r>
    </w:p>
    <w:p w14:paraId="0E054D5B" w14:textId="77777777" w:rsidR="00B86A51" w:rsidRPr="0029661B" w:rsidRDefault="00B86A51" w:rsidP="00B86A51">
      <w:r w:rsidRPr="0029661B">
        <w:t xml:space="preserve">As defined in </w:t>
      </w:r>
      <w:r w:rsidRPr="0029661B">
        <w:rPr>
          <w:lang w:eastAsia="ja-JP"/>
        </w:rPr>
        <w:t>c</w:t>
      </w:r>
      <w:r w:rsidRPr="0029661B">
        <w:t>lause 8.1.3.</w:t>
      </w:r>
    </w:p>
    <w:p w14:paraId="7C75445E" w14:textId="77777777" w:rsidR="00B86A51" w:rsidRPr="0029661B" w:rsidRDefault="00B86A51" w:rsidP="00B86A51">
      <w:pPr>
        <w:pStyle w:val="headingb0"/>
        <w:rPr>
          <w:lang w:eastAsia="ja-JP"/>
        </w:rPr>
      </w:pPr>
      <w:r w:rsidRPr="0029661B">
        <w:t>Defects</w:t>
      </w:r>
    </w:p>
    <w:p w14:paraId="39CCBFB6" w14:textId="77777777" w:rsidR="00B86A51" w:rsidRPr="0029661B" w:rsidRDefault="00B86A51" w:rsidP="00B86A51">
      <w:pPr>
        <w:rPr>
          <w:lang w:eastAsia="ja-JP"/>
        </w:rPr>
      </w:pPr>
      <w:r w:rsidRPr="0029661B">
        <w:t xml:space="preserve">dCSF-LOS – See </w:t>
      </w:r>
      <w:r w:rsidRPr="0029661B">
        <w:rPr>
          <w:lang w:eastAsia="ja-JP"/>
        </w:rPr>
        <w:t>clause 6.1.5.4.</w:t>
      </w:r>
    </w:p>
    <w:p w14:paraId="7EE382CE" w14:textId="77777777" w:rsidR="00B86A51" w:rsidRPr="0029661B" w:rsidRDefault="00B86A51" w:rsidP="00B86A51">
      <w:pPr>
        <w:rPr>
          <w:lang w:eastAsia="ja-JP"/>
        </w:rPr>
      </w:pPr>
      <w:r w:rsidRPr="0029661B">
        <w:t xml:space="preserve">dCSF-RDI – See </w:t>
      </w:r>
      <w:r w:rsidRPr="0029661B">
        <w:rPr>
          <w:lang w:eastAsia="ja-JP"/>
        </w:rPr>
        <w:t>clause 6.1.5.4.</w:t>
      </w:r>
    </w:p>
    <w:p w14:paraId="791E02EE" w14:textId="77777777" w:rsidR="00B86A51" w:rsidRPr="0029661B" w:rsidRDefault="00B86A51" w:rsidP="00B86A51">
      <w:pPr>
        <w:rPr>
          <w:lang w:eastAsia="ja-JP"/>
        </w:rPr>
      </w:pPr>
      <w:r w:rsidRPr="0029661B">
        <w:t xml:space="preserve">dCSF-FDI – See </w:t>
      </w:r>
      <w:r w:rsidRPr="0029661B">
        <w:rPr>
          <w:lang w:eastAsia="ja-JP"/>
        </w:rPr>
        <w:t>clause 6.1.5.4.</w:t>
      </w:r>
    </w:p>
    <w:p w14:paraId="0F636C76" w14:textId="77777777" w:rsidR="00B86A51" w:rsidRPr="0029661B" w:rsidRDefault="00B86A51" w:rsidP="00B86A51">
      <w:pPr>
        <w:pStyle w:val="headingb0"/>
        <w:rPr>
          <w:lang w:eastAsia="ja-JP"/>
        </w:rPr>
      </w:pPr>
      <w:r w:rsidRPr="0029661B">
        <w:t>Consequent actions</w:t>
      </w:r>
    </w:p>
    <w:p w14:paraId="7444920D" w14:textId="77777777" w:rsidR="00B86A51" w:rsidRPr="0029661B" w:rsidRDefault="00B86A51" w:rsidP="00B86A51">
      <w:r w:rsidRPr="0029661B">
        <w:t xml:space="preserve">aSSF </w:t>
      </w:r>
      <w:r w:rsidRPr="0029661B">
        <w:sym w:font="Wingdings" w:char="F0DF"/>
      </w:r>
      <w:r w:rsidRPr="0029661B">
        <w:t xml:space="preserve"> </w:t>
      </w:r>
      <w:r w:rsidRPr="0029661B">
        <w:rPr>
          <w:lang w:eastAsia="ja-JP"/>
        </w:rPr>
        <w:t>(</w:t>
      </w:r>
      <w:r w:rsidRPr="0029661B">
        <w:t xml:space="preserve">AI_TSF </w:t>
      </w:r>
      <w:r w:rsidRPr="0029661B">
        <w:rPr>
          <w:lang w:eastAsia="ja-JP"/>
        </w:rPr>
        <w:t xml:space="preserve">or dCSF-LOS) </w:t>
      </w:r>
      <w:r w:rsidRPr="0029661B">
        <w:t>and (not MI_Admin_State == Locked)</w:t>
      </w:r>
    </w:p>
    <w:p w14:paraId="05A3FCDB" w14:textId="77777777" w:rsidR="00B86A51" w:rsidRPr="004617FC" w:rsidRDefault="00B86A51" w:rsidP="00B86A51">
      <w:r w:rsidRPr="004617FC">
        <w:t>aSSFrdi</w:t>
      </w:r>
      <w:r w:rsidRPr="004617FC">
        <w:tab/>
      </w:r>
      <w:r w:rsidRPr="004617FC">
        <w:tab/>
      </w:r>
      <w:r w:rsidRPr="0029661B">
        <w:sym w:font="Symbol" w:char="F0AC"/>
      </w:r>
      <w:r w:rsidRPr="004617FC">
        <w:tab/>
        <w:t xml:space="preserve">dCSF-RDI and </w:t>
      </w:r>
      <w:r w:rsidRPr="004617FC">
        <w:rPr>
          <w:lang w:eastAsia="ja-JP"/>
        </w:rPr>
        <w:t>MI_</w:t>
      </w:r>
      <w:r w:rsidRPr="004617FC">
        <w:t>CSFrdifdiEnable</w:t>
      </w:r>
    </w:p>
    <w:p w14:paraId="7F2801E5" w14:textId="77777777" w:rsidR="00B86A51" w:rsidRPr="004617FC" w:rsidRDefault="00B86A51" w:rsidP="00B86A51">
      <w:r w:rsidRPr="004617FC">
        <w:t>aSSF</w:t>
      </w:r>
      <w:r w:rsidRPr="004617FC">
        <w:rPr>
          <w:lang w:eastAsia="ja-JP"/>
        </w:rPr>
        <w:t>fdi</w:t>
      </w:r>
      <w:r w:rsidRPr="004617FC">
        <w:tab/>
      </w:r>
      <w:r w:rsidRPr="004617FC">
        <w:tab/>
      </w:r>
      <w:r w:rsidRPr="0029661B">
        <w:sym w:font="Symbol" w:char="F0AC"/>
      </w:r>
      <w:r w:rsidRPr="004617FC">
        <w:tab/>
        <w:t xml:space="preserve">dCSF-FDI and </w:t>
      </w:r>
      <w:r w:rsidRPr="004617FC">
        <w:rPr>
          <w:lang w:eastAsia="ja-JP"/>
        </w:rPr>
        <w:t>MI_</w:t>
      </w:r>
      <w:r w:rsidRPr="004617FC">
        <w:t>CSFrdifdiEnable</w:t>
      </w:r>
    </w:p>
    <w:p w14:paraId="3CDDB211" w14:textId="77777777" w:rsidR="00B86A51" w:rsidRPr="00D85731" w:rsidRDefault="00B86A51" w:rsidP="00B86A51">
      <w:pPr>
        <w:tabs>
          <w:tab w:val="clear" w:pos="794"/>
          <w:tab w:val="left" w:pos="675"/>
        </w:tabs>
        <w:rPr>
          <w:lang w:val="fr-CH"/>
        </w:rPr>
      </w:pPr>
      <w:r w:rsidRPr="00D85731">
        <w:rPr>
          <w:lang w:val="fr-CH"/>
        </w:rPr>
        <w:t xml:space="preserve">aAIS </w:t>
      </w:r>
      <w:r w:rsidRPr="0029661B">
        <w:sym w:font="Wingdings" w:char="F0DF"/>
      </w:r>
      <w:r w:rsidRPr="00D85731">
        <w:rPr>
          <w:lang w:val="fr-CH"/>
        </w:rPr>
        <w:t xml:space="preserve"> AI_</w:t>
      </w:r>
      <w:r w:rsidRPr="00301977">
        <w:rPr>
          <w:lang w:val="fr-CH" w:eastAsia="ja-JP"/>
        </w:rPr>
        <w:t>AIS</w:t>
      </w:r>
      <w:r w:rsidRPr="00D85731">
        <w:rPr>
          <w:lang w:val="fr-CH"/>
        </w:rPr>
        <w:t xml:space="preserve"> </w:t>
      </w:r>
    </w:p>
    <w:p w14:paraId="20050407" w14:textId="77777777" w:rsidR="00B86A51" w:rsidRPr="00D85731" w:rsidRDefault="00B86A51" w:rsidP="00B86A51">
      <w:pPr>
        <w:pStyle w:val="headingb0"/>
        <w:rPr>
          <w:lang w:val="fr-CH" w:eastAsia="ja-JP"/>
        </w:rPr>
      </w:pPr>
      <w:r w:rsidRPr="00D85731">
        <w:rPr>
          <w:lang w:val="fr-CH"/>
        </w:rPr>
        <w:t>Defect correlations</w:t>
      </w:r>
      <w:r w:rsidRPr="00D85731">
        <w:rPr>
          <w:lang w:val="fr-CH"/>
        </w:rPr>
        <w:tab/>
      </w:r>
    </w:p>
    <w:p w14:paraId="7B784FD0" w14:textId="77777777" w:rsidR="00B86A51" w:rsidRPr="0029661B" w:rsidRDefault="00B86A51" w:rsidP="00B86A51">
      <w:pPr>
        <w:rPr>
          <w:lang w:eastAsia="ja-JP"/>
        </w:rPr>
      </w:pPr>
      <w:r w:rsidRPr="0029661B">
        <w:rPr>
          <w:lang w:eastAsia="ja-JP"/>
        </w:rPr>
        <w:t>cCSF</w:t>
      </w:r>
      <w:r w:rsidRPr="0029661B">
        <w:rPr>
          <w:lang w:eastAsia="ja-JP"/>
        </w:rPr>
        <w:tab/>
      </w:r>
      <w:r w:rsidRPr="0029661B">
        <w:rPr>
          <w:lang w:eastAsia="ja-JP"/>
        </w:rPr>
        <w:sym w:font="Wingdings" w:char="F0DF"/>
      </w:r>
      <w:r w:rsidRPr="0029661B">
        <w:rPr>
          <w:lang w:eastAsia="ja-JP"/>
        </w:rPr>
        <w:tab/>
      </w:r>
      <w:r w:rsidRPr="0029661B">
        <w:t>(d</w:t>
      </w:r>
      <w:r w:rsidRPr="0029661B">
        <w:rPr>
          <w:lang w:eastAsia="ja-JP"/>
        </w:rPr>
        <w:t>CSF</w:t>
      </w:r>
      <w:r w:rsidRPr="0029661B">
        <w:t xml:space="preserve">-LOS or dCSF-RDI or dCSF-FDI) and (not </w:t>
      </w:r>
      <w:r w:rsidRPr="0029661B">
        <w:rPr>
          <w:lang w:eastAsia="ja-JP"/>
        </w:rPr>
        <w:t>AI</w:t>
      </w:r>
      <w:r w:rsidRPr="0029661B">
        <w:t>_</w:t>
      </w:r>
      <w:r w:rsidRPr="0029661B">
        <w:rPr>
          <w:lang w:eastAsia="ja-JP"/>
        </w:rPr>
        <w:t>T</w:t>
      </w:r>
      <w:r w:rsidRPr="0029661B">
        <w:t xml:space="preserve">SF) and </w:t>
      </w:r>
      <w:r w:rsidRPr="0029661B">
        <w:rPr>
          <w:lang w:eastAsia="ja-JP"/>
        </w:rPr>
        <w:t>MI_</w:t>
      </w:r>
      <w:r w:rsidRPr="0029661B">
        <w:t>CSF_Reported</w:t>
      </w:r>
    </w:p>
    <w:p w14:paraId="519AE582" w14:textId="77777777" w:rsidR="00B86A51" w:rsidRPr="0029661B" w:rsidRDefault="00B86A51" w:rsidP="00B86A51">
      <w:r w:rsidRPr="0029661B">
        <w:rPr>
          <w:b/>
          <w:bCs/>
        </w:rPr>
        <w:t>Performance monitoring</w:t>
      </w:r>
      <w:r w:rsidRPr="0029661B">
        <w:tab/>
      </w:r>
      <w:r w:rsidRPr="0029661B">
        <w:tab/>
        <w:t>None.</w:t>
      </w:r>
    </w:p>
    <w:p w14:paraId="3E638B50" w14:textId="77777777" w:rsidR="00B86A51" w:rsidRPr="0029661B" w:rsidRDefault="00B86A51" w:rsidP="00B86A51">
      <w:pPr>
        <w:pStyle w:val="Heading3"/>
        <w:tabs>
          <w:tab w:val="left" w:pos="1134"/>
        </w:tabs>
      </w:pPr>
      <w:bookmarkStart w:id="541" w:name="_Toc126646803"/>
      <w:bookmarkStart w:id="542" w:name="_Toc319901793"/>
      <w:r w:rsidRPr="0029661B">
        <w:t>9.3.3</w:t>
      </w:r>
      <w:r w:rsidRPr="0029661B">
        <w:tab/>
        <w:t>ETH to ETH multiplexing adaptation function</w:t>
      </w:r>
      <w:r w:rsidRPr="0029661B">
        <w:rPr>
          <w:lang w:eastAsia="ja-JP"/>
        </w:rPr>
        <w:t>s</w:t>
      </w:r>
      <w:r w:rsidRPr="0029661B">
        <w:t xml:space="preserve"> (ETHx/ETH-m</w:t>
      </w:r>
      <w:r w:rsidRPr="0029661B">
        <w:rPr>
          <w:lang w:eastAsia="ja-JP"/>
        </w:rPr>
        <w:t>_A</w:t>
      </w:r>
      <w:r w:rsidRPr="0029661B">
        <w:t>)</w:t>
      </w:r>
      <w:bookmarkEnd w:id="541"/>
      <w:bookmarkEnd w:id="542"/>
    </w:p>
    <w:p w14:paraId="0BE442CC" w14:textId="77777777" w:rsidR="00B86A51" w:rsidRPr="00FF2DF2" w:rsidRDefault="00B86A51" w:rsidP="00B86A51">
      <w:r w:rsidRPr="0029661B">
        <w:t xml:space="preserve">This adaptation function multiplexes different ETH_CI streams into a single ETH_AI stream in the source direction and demultiplexes the ETH_AI stream into individual ETH_CI streams. </w:t>
      </w:r>
    </w:p>
    <w:p w14:paraId="4EE35191" w14:textId="77777777" w:rsidR="00B86A51" w:rsidRPr="0029661B" w:rsidRDefault="00B86A51" w:rsidP="00B86A51">
      <w:pPr>
        <w:pStyle w:val="headingb0"/>
      </w:pPr>
      <w:r w:rsidRPr="0029661B">
        <w:t>Symbol</w:t>
      </w:r>
    </w:p>
    <w:p w14:paraId="01BD1021" w14:textId="77777777" w:rsidR="00B86A51" w:rsidRPr="0029661B" w:rsidRDefault="00B86A51" w:rsidP="00B86A51">
      <w:pPr>
        <w:pStyle w:val="Figure"/>
      </w:pPr>
      <w:r w:rsidRPr="00A83B5A">
        <w:rPr>
          <w:noProof/>
          <w:lang w:eastAsia="zh-CN"/>
        </w:rPr>
        <w:drawing>
          <wp:inline distT="0" distB="0" distL="0" distR="0" wp14:anchorId="3C014577" wp14:editId="17D2BC07">
            <wp:extent cx="2987675" cy="1658620"/>
            <wp:effectExtent l="0" t="0" r="3175" b="0"/>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987675" cy="1658620"/>
                    </a:xfrm>
                    <a:prstGeom prst="rect">
                      <a:avLst/>
                    </a:prstGeom>
                    <a:noFill/>
                    <a:ln>
                      <a:noFill/>
                    </a:ln>
                  </pic:spPr>
                </pic:pic>
              </a:graphicData>
            </a:graphic>
          </wp:inline>
        </w:drawing>
      </w:r>
    </w:p>
    <w:p w14:paraId="4D207D68" w14:textId="77777777" w:rsidR="00B86A51" w:rsidRPr="0029661B" w:rsidRDefault="00B86A51" w:rsidP="00B86A51">
      <w:pPr>
        <w:pStyle w:val="FigureNoTitle"/>
      </w:pPr>
      <w:r w:rsidRPr="0029661B">
        <w:t>Figure 9-2</w:t>
      </w:r>
      <w:r>
        <w:t>5</w:t>
      </w:r>
      <w:r w:rsidRPr="0029661B">
        <w:t xml:space="preserve"> – ETHx/ETH-m_A </w:t>
      </w:r>
      <w:r w:rsidRPr="0029661B">
        <w:rPr>
          <w:lang w:eastAsia="ja-JP"/>
        </w:rPr>
        <w:t>symbol</w:t>
      </w:r>
    </w:p>
    <w:p w14:paraId="7277DA31" w14:textId="77777777" w:rsidR="00B86A51" w:rsidRPr="0029661B" w:rsidRDefault="00B86A51" w:rsidP="00B86A51">
      <w:pPr>
        <w:pStyle w:val="Normalaftertitle"/>
      </w:pPr>
      <w:r w:rsidRPr="0029661B">
        <w:t>The ETHx/ETH-m_A (Figure 9-2</w:t>
      </w:r>
      <w:r>
        <w:t>5</w:t>
      </w:r>
      <w:r w:rsidRPr="0029661B">
        <w:t>) function is further decomposed into separate source and sink adaptation functions that are interconnected as shown in Figure 9-2</w:t>
      </w:r>
      <w:r>
        <w:t>6</w:t>
      </w:r>
      <w:r w:rsidRPr="0029661B">
        <w:t xml:space="preserve">. </w:t>
      </w:r>
    </w:p>
    <w:p w14:paraId="7AFA91B8" w14:textId="77777777" w:rsidR="00B86A51" w:rsidRPr="0029661B" w:rsidRDefault="00B86A51" w:rsidP="00B86A51">
      <w:pPr>
        <w:pStyle w:val="Figure"/>
      </w:pPr>
      <w:r w:rsidRPr="00A83B5A">
        <w:rPr>
          <w:noProof/>
          <w:lang w:eastAsia="zh-CN"/>
        </w:rPr>
        <w:drawing>
          <wp:inline distT="0" distB="0" distL="0" distR="0" wp14:anchorId="0A840B33" wp14:editId="06AE4EEA">
            <wp:extent cx="6120765" cy="1399951"/>
            <wp:effectExtent l="0" t="0" r="0" b="0"/>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6120765" cy="1399951"/>
                    </a:xfrm>
                    <a:prstGeom prst="rect">
                      <a:avLst/>
                    </a:prstGeom>
                    <a:noFill/>
                    <a:ln>
                      <a:noFill/>
                    </a:ln>
                  </pic:spPr>
                </pic:pic>
              </a:graphicData>
            </a:graphic>
          </wp:inline>
        </w:drawing>
      </w:r>
    </w:p>
    <w:p w14:paraId="79B52CB6" w14:textId="77777777" w:rsidR="00B86A51" w:rsidRPr="0029661B" w:rsidRDefault="00B86A51" w:rsidP="00B86A51">
      <w:pPr>
        <w:pStyle w:val="FigureNoTitle"/>
      </w:pPr>
      <w:r w:rsidRPr="0029661B">
        <w:t>Figure 9-2</w:t>
      </w:r>
      <w:r>
        <w:t>6</w:t>
      </w:r>
      <w:r w:rsidRPr="0029661B">
        <w:t xml:space="preserve"> – ETHx/ETH-m_A source and sink </w:t>
      </w:r>
      <w:r w:rsidRPr="0029661B">
        <w:rPr>
          <w:lang w:eastAsia="ja-JP"/>
        </w:rPr>
        <w:t>symbols</w:t>
      </w:r>
    </w:p>
    <w:p w14:paraId="36813F79" w14:textId="77777777" w:rsidR="00B86A51" w:rsidRPr="0029661B" w:rsidRDefault="00B86A51" w:rsidP="00B86A51">
      <w:pPr>
        <w:pStyle w:val="Heading4"/>
      </w:pPr>
      <w:bookmarkStart w:id="543" w:name="_Toc126646804"/>
      <w:bookmarkStart w:id="544" w:name="_Toc319901794"/>
      <w:r w:rsidRPr="0029661B">
        <w:lastRenderedPageBreak/>
        <w:t>9.3.3.1</w:t>
      </w:r>
      <w:r w:rsidRPr="0029661B">
        <w:tab/>
        <w:t xml:space="preserve">ETH to ETH multiplexing adaptation </w:t>
      </w:r>
      <w:r w:rsidRPr="0029661B">
        <w:rPr>
          <w:lang w:eastAsia="ja-JP"/>
        </w:rPr>
        <w:t xml:space="preserve">source </w:t>
      </w:r>
      <w:r w:rsidRPr="0029661B">
        <w:t>function (ETHx/ETH-m</w:t>
      </w:r>
      <w:r w:rsidRPr="0029661B">
        <w:rPr>
          <w:lang w:eastAsia="ja-JP"/>
        </w:rPr>
        <w:t>_A</w:t>
      </w:r>
      <w:r w:rsidRPr="0029661B">
        <w:t>_So)</w:t>
      </w:r>
      <w:bookmarkEnd w:id="543"/>
      <w:bookmarkEnd w:id="544"/>
    </w:p>
    <w:p w14:paraId="176CDA74" w14:textId="77777777" w:rsidR="00B86A51" w:rsidRPr="0029661B" w:rsidRDefault="00B86A51" w:rsidP="00B86A51">
      <w:r w:rsidRPr="0029661B">
        <w:t xml:space="preserve">This function multiplexes individual ETH_CI streams into a single ETH_AI stream. </w:t>
      </w:r>
    </w:p>
    <w:p w14:paraId="46055148" w14:textId="77777777" w:rsidR="00B86A51" w:rsidRPr="0029661B" w:rsidRDefault="00B86A51" w:rsidP="00B86A51">
      <w:pPr>
        <w:pStyle w:val="headingb0"/>
      </w:pPr>
      <w:r w:rsidRPr="0029661B">
        <w:t>Symbol</w:t>
      </w:r>
    </w:p>
    <w:p w14:paraId="550C1963" w14:textId="77777777" w:rsidR="00B86A51" w:rsidRPr="0029661B" w:rsidRDefault="00B86A51" w:rsidP="00B86A51">
      <w:pPr>
        <w:pStyle w:val="Figure"/>
        <w:rPr>
          <w:b/>
        </w:rPr>
      </w:pPr>
      <w:r w:rsidRPr="00A83B5A">
        <w:rPr>
          <w:noProof/>
          <w:lang w:eastAsia="zh-CN"/>
        </w:rPr>
        <w:drawing>
          <wp:inline distT="0" distB="0" distL="0" distR="0" wp14:anchorId="68162100" wp14:editId="33FCED78">
            <wp:extent cx="4253230" cy="1658620"/>
            <wp:effectExtent l="0" t="0" r="0" b="0"/>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253230" cy="1658620"/>
                    </a:xfrm>
                    <a:prstGeom prst="rect">
                      <a:avLst/>
                    </a:prstGeom>
                    <a:noFill/>
                    <a:ln>
                      <a:noFill/>
                    </a:ln>
                  </pic:spPr>
                </pic:pic>
              </a:graphicData>
            </a:graphic>
          </wp:inline>
        </w:drawing>
      </w:r>
    </w:p>
    <w:p w14:paraId="4C36C9D3" w14:textId="77777777" w:rsidR="00B86A51" w:rsidRPr="0029661B" w:rsidRDefault="00B86A51" w:rsidP="00B86A51">
      <w:pPr>
        <w:pStyle w:val="FigureNoTitle"/>
      </w:pPr>
      <w:r w:rsidRPr="0029661B">
        <w:t>Figure 9-2</w:t>
      </w:r>
      <w:r>
        <w:t>7</w:t>
      </w:r>
      <w:r w:rsidRPr="0029661B">
        <w:t xml:space="preserve"> – ETHx/ETH-m_A_So </w:t>
      </w:r>
      <w:r w:rsidRPr="0029661B">
        <w:rPr>
          <w:lang w:eastAsia="ja-JP"/>
        </w:rPr>
        <w:t>symbol</w:t>
      </w:r>
    </w:p>
    <w:p w14:paraId="6CE97BD7" w14:textId="77777777" w:rsidR="00B86A51" w:rsidRPr="0029661B" w:rsidRDefault="00B86A51" w:rsidP="00B86A51">
      <w:pPr>
        <w:pStyle w:val="headingb0"/>
      </w:pPr>
      <w:r w:rsidRPr="0029661B">
        <w:t>Interfaces</w:t>
      </w:r>
    </w:p>
    <w:p w14:paraId="5440DF4A" w14:textId="77777777" w:rsidR="00B86A51" w:rsidRPr="0029661B" w:rsidRDefault="00B86A51" w:rsidP="00B86A51">
      <w:pPr>
        <w:pStyle w:val="TableNoTitle"/>
      </w:pPr>
      <w:r w:rsidRPr="0029661B">
        <w:t>Table 9-</w:t>
      </w:r>
      <w:r>
        <w:t>8</w:t>
      </w:r>
      <w:r w:rsidRPr="0029661B">
        <w:t xml:space="preserve"> – ETHx/ETH-m_A_So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09"/>
        <w:gridCol w:w="4230"/>
      </w:tblGrid>
      <w:tr w:rsidR="00B86A51" w:rsidRPr="0029661B" w14:paraId="295EF273" w14:textId="77777777" w:rsidTr="00B86A51">
        <w:trPr>
          <w:cantSplit/>
          <w:jc w:val="center"/>
        </w:trPr>
        <w:tc>
          <w:tcPr>
            <w:tcW w:w="5211" w:type="dxa"/>
          </w:tcPr>
          <w:p w14:paraId="57C30135" w14:textId="77777777" w:rsidR="00B86A51" w:rsidRPr="0029661B" w:rsidRDefault="00B86A51" w:rsidP="00B86A51">
            <w:pPr>
              <w:pStyle w:val="Tablehead"/>
            </w:pPr>
            <w:r w:rsidRPr="0029661B">
              <w:t>Inputs</w:t>
            </w:r>
          </w:p>
        </w:tc>
        <w:tc>
          <w:tcPr>
            <w:tcW w:w="4076" w:type="dxa"/>
          </w:tcPr>
          <w:p w14:paraId="6F123A99" w14:textId="77777777" w:rsidR="00B86A51" w:rsidRPr="0029661B" w:rsidRDefault="00B86A51" w:rsidP="00B86A51">
            <w:pPr>
              <w:pStyle w:val="Tablehead"/>
            </w:pPr>
            <w:r w:rsidRPr="0029661B">
              <w:t>Outputs</w:t>
            </w:r>
          </w:p>
        </w:tc>
      </w:tr>
      <w:tr w:rsidR="00B86A51" w:rsidRPr="002B2A3C" w14:paraId="02576052" w14:textId="77777777" w:rsidTr="00B86A51">
        <w:trPr>
          <w:cantSplit/>
          <w:jc w:val="center"/>
        </w:trPr>
        <w:tc>
          <w:tcPr>
            <w:tcW w:w="5211" w:type="dxa"/>
          </w:tcPr>
          <w:p w14:paraId="3A87EAC9"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0B470607" w14:textId="77777777" w:rsidR="00B86A51" w:rsidRPr="004617FC" w:rsidRDefault="00B86A51" w:rsidP="00B86A51">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eastAsia="ja-JP"/>
              </w:rPr>
              <w:br/>
              <w:t>ETH_CI_SSF[1]</w:t>
            </w:r>
            <w:r w:rsidRPr="004617FC">
              <w:rPr>
                <w:lang w:val="fr-CH" w:eastAsia="ja-JP"/>
              </w:rPr>
              <w:br/>
              <w:t>ETH_CI_SSFrdi[1]</w:t>
            </w:r>
            <w:r w:rsidRPr="004617FC">
              <w:rPr>
                <w:lang w:val="fr-CH" w:eastAsia="ja-JP"/>
              </w:rPr>
              <w:br/>
              <w:t>ETH_CI_SSFfdi[1]</w:t>
            </w:r>
          </w:p>
          <w:p w14:paraId="3EBEE853" w14:textId="77777777" w:rsidR="00B86A51" w:rsidRPr="004617FC" w:rsidRDefault="00B86A51" w:rsidP="00B86A51">
            <w:pPr>
              <w:pStyle w:val="Tabletext"/>
              <w:rPr>
                <w:lang w:val="fr-CH"/>
              </w:rPr>
            </w:pPr>
          </w:p>
          <w:p w14:paraId="3CE39151" w14:textId="77777777" w:rsidR="00B86A51" w:rsidRPr="004617FC" w:rsidRDefault="00B86A51" w:rsidP="00B86A51">
            <w:pPr>
              <w:pStyle w:val="Tabletext"/>
              <w:rPr>
                <w:lang w:val="fr-CH" w:eastAsia="ja-JP"/>
              </w:rPr>
            </w:pPr>
            <w:r w:rsidRPr="004617FC">
              <w:rPr>
                <w:b/>
                <w:bCs/>
                <w:lang w:val="fr-CH"/>
              </w:rPr>
              <w:t>ETH_TFP</w:t>
            </w:r>
            <w:r w:rsidRPr="004617FC">
              <w:rPr>
                <w:lang w:val="fr-CH"/>
              </w:rPr>
              <w:t>:</w:t>
            </w:r>
          </w:p>
          <w:p w14:paraId="014AB01D" w14:textId="77777777" w:rsidR="00B86A51" w:rsidRPr="004617FC" w:rsidRDefault="00B86A51" w:rsidP="00B86A51">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2952FA4A" w14:textId="77777777" w:rsidR="00B86A51" w:rsidRPr="004617FC" w:rsidRDefault="00B86A51" w:rsidP="00B86A51">
            <w:pPr>
              <w:pStyle w:val="Tabletext"/>
              <w:rPr>
                <w:lang w:val="fr-CH" w:eastAsia="ja-JP"/>
              </w:rPr>
            </w:pPr>
          </w:p>
          <w:p w14:paraId="6F58B3BC" w14:textId="77777777" w:rsidR="00B86A51" w:rsidRPr="002974A8" w:rsidRDefault="00B86A51" w:rsidP="00B86A51">
            <w:pPr>
              <w:pStyle w:val="Tabletext"/>
              <w:rPr>
                <w:b/>
                <w:lang w:eastAsia="ja-JP"/>
              </w:rPr>
            </w:pPr>
            <w:r w:rsidRPr="002974A8">
              <w:rPr>
                <w:b/>
              </w:rPr>
              <w:t>ETHx/ETH</w:t>
            </w:r>
            <w:r w:rsidRPr="002974A8">
              <w:rPr>
                <w:b/>
                <w:lang w:eastAsia="ja-JP"/>
              </w:rPr>
              <w:t>-m</w:t>
            </w:r>
            <w:r w:rsidRPr="002974A8">
              <w:rPr>
                <w:b/>
              </w:rPr>
              <w:t>_A_So_MP:</w:t>
            </w:r>
          </w:p>
          <w:p w14:paraId="38F42A3F" w14:textId="77777777" w:rsidR="00B86A51" w:rsidRPr="004617FC" w:rsidRDefault="00B86A51" w:rsidP="00B86A51">
            <w:pPr>
              <w:pStyle w:val="Tabletext"/>
              <w:rPr>
                <w:lang w:eastAsia="ja-JP"/>
              </w:rPr>
            </w:pPr>
            <w:r w:rsidRPr="004617FC">
              <w:t>ETHx/ETH</w:t>
            </w:r>
            <w:r w:rsidRPr="004617FC">
              <w:rPr>
                <w:lang w:eastAsia="ja-JP"/>
              </w:rPr>
              <w:t>-m</w:t>
            </w:r>
            <w:r w:rsidRPr="004617FC">
              <w:t>_A_So_MI_</w:t>
            </w:r>
            <w:r w:rsidRPr="004617FC">
              <w:rPr>
                <w:lang w:eastAsia="ja-JP"/>
              </w:rPr>
              <w:t>Active</w:t>
            </w:r>
            <w:r w:rsidRPr="004617FC">
              <w:rPr>
                <w:lang w:eastAsia="ja-JP"/>
              </w:rPr>
              <w:br/>
            </w:r>
            <w:r w:rsidRPr="004617FC">
              <w:t>ETHx/ETH</w:t>
            </w:r>
            <w:r w:rsidRPr="004617FC">
              <w:rPr>
                <w:lang w:eastAsia="ja-JP"/>
              </w:rPr>
              <w:t>-m</w:t>
            </w:r>
            <w:r w:rsidRPr="004617FC">
              <w:t>_A_So_MI_</w:t>
            </w:r>
            <w:r w:rsidRPr="004617FC">
              <w:rPr>
                <w:lang w:eastAsia="ja-JP"/>
              </w:rPr>
              <w:t>MEP_MAC</w:t>
            </w:r>
            <w:r w:rsidRPr="004617FC">
              <w:rPr>
                <w:lang w:eastAsia="ja-JP"/>
              </w:rPr>
              <w:br/>
            </w:r>
            <w:r w:rsidRPr="004617FC">
              <w:t>ETHx/ETH</w:t>
            </w:r>
            <w:r w:rsidRPr="004617FC">
              <w:rPr>
                <w:lang w:eastAsia="ja-JP"/>
              </w:rPr>
              <w:t>-m</w:t>
            </w:r>
            <w:r w:rsidRPr="004617FC">
              <w:t>_A_So_MI_Client_MEL[</w:t>
            </w:r>
            <w:r w:rsidRPr="004617FC">
              <w:rPr>
                <w:lang w:eastAsia="ja-JP"/>
              </w:rPr>
              <w:t>1</w:t>
            </w:r>
            <w:r w:rsidRPr="004617FC">
              <w:t>…M]</w:t>
            </w:r>
            <w:r w:rsidRPr="004617FC">
              <w:br/>
              <w:t>ETHx/ETH</w:t>
            </w:r>
            <w:r w:rsidRPr="004617FC">
              <w:rPr>
                <w:lang w:eastAsia="ja-JP"/>
              </w:rPr>
              <w:t>-m</w:t>
            </w:r>
            <w:r w:rsidRPr="004617FC">
              <w:t>_A_So_MI_LCK_Period[1…M]</w:t>
            </w:r>
            <w:r w:rsidRPr="004617FC">
              <w:br/>
              <w:t>ETHx/ETH</w:t>
            </w:r>
            <w:r w:rsidRPr="004617FC">
              <w:rPr>
                <w:lang w:eastAsia="ja-JP"/>
              </w:rPr>
              <w:t>-m</w:t>
            </w:r>
            <w:r w:rsidRPr="004617FC">
              <w:t>_A_So_MI_LCK_Pri[1…M]</w:t>
            </w:r>
            <w:r w:rsidRPr="004617FC">
              <w:br/>
              <w:t>ETHx/ETH</w:t>
            </w:r>
            <w:r w:rsidRPr="004617FC">
              <w:rPr>
                <w:lang w:eastAsia="ja-JP"/>
              </w:rPr>
              <w:t>-m</w:t>
            </w:r>
            <w:r w:rsidRPr="004617FC">
              <w:t>_A_So_MI_Admin_State</w:t>
            </w:r>
            <w:r w:rsidRPr="004617FC">
              <w:br/>
              <w:t>ETHx/ETH-m_A_So_MI_</w:t>
            </w:r>
            <w:r w:rsidRPr="004617FC">
              <w:rPr>
                <w:lang w:eastAsia="ja-JP"/>
              </w:rPr>
              <w:t>VLAN</w:t>
            </w:r>
            <w:r w:rsidRPr="004617FC">
              <w:t>_Config</w:t>
            </w:r>
            <w:r w:rsidRPr="004617FC">
              <w:rPr>
                <w:lang w:eastAsia="ja-JP"/>
              </w:rPr>
              <w:t>[1...M]</w:t>
            </w:r>
            <w:r w:rsidRPr="004617FC">
              <w:br/>
              <w:t>ETHx/ETH-m_A_So_MI_Etype</w:t>
            </w:r>
            <w:r w:rsidRPr="004617FC">
              <w:br/>
              <w:t>ETHx/ETH-m_A_So_MI_PCP_Config</w:t>
            </w:r>
            <w:r w:rsidRPr="004617FC">
              <w:br/>
              <w:t>ETHx/ETH</w:t>
            </w:r>
            <w:r w:rsidRPr="004617FC">
              <w:rPr>
                <w:lang w:eastAsia="ja-JP"/>
              </w:rPr>
              <w:t>-m</w:t>
            </w:r>
            <w:r w:rsidRPr="004617FC">
              <w:t>_A_So_MI_MEL</w:t>
            </w:r>
            <w:r w:rsidRPr="004617FC">
              <w:rPr>
                <w:lang w:eastAsia="ja-JP"/>
              </w:rPr>
              <w:br/>
            </w:r>
            <w:r w:rsidRPr="004617FC">
              <w:t>ETHx/ETH</w:t>
            </w:r>
            <w:r w:rsidRPr="004617FC">
              <w:rPr>
                <w:lang w:eastAsia="ja-JP"/>
              </w:rPr>
              <w:t>-m</w:t>
            </w:r>
            <w:r w:rsidRPr="004617FC">
              <w:t>_A_So_MI_</w:t>
            </w:r>
            <w:r w:rsidRPr="004617FC">
              <w:rPr>
                <w:lang w:eastAsia="ja-JP"/>
              </w:rPr>
              <w:t>CSF</w:t>
            </w:r>
            <w:r w:rsidRPr="004617FC">
              <w:t>_Period</w:t>
            </w:r>
            <w:r w:rsidRPr="004617FC">
              <w:br/>
              <w:t>ETHx/ETH</w:t>
            </w:r>
            <w:r w:rsidRPr="004617FC">
              <w:rPr>
                <w:lang w:eastAsia="ja-JP"/>
              </w:rPr>
              <w:t>-m</w:t>
            </w:r>
            <w:r w:rsidRPr="004617FC">
              <w:t>_A_So_MI_</w:t>
            </w:r>
            <w:r w:rsidRPr="004617FC">
              <w:rPr>
                <w:lang w:eastAsia="ja-JP"/>
              </w:rPr>
              <w:t>CSF</w:t>
            </w:r>
            <w:r w:rsidRPr="004617FC">
              <w:t>_Pri</w:t>
            </w:r>
            <w:r w:rsidRPr="004617FC">
              <w:br/>
            </w:r>
            <w:r w:rsidRPr="004617FC">
              <w:rPr>
                <w:lang w:eastAsia="ja-JP"/>
              </w:rPr>
              <w:t>ETHx/ETH-m_A_So_MI_CSF_Enable</w:t>
            </w:r>
            <w:r w:rsidRPr="004617FC">
              <w:rPr>
                <w:lang w:eastAsia="ja-JP"/>
              </w:rPr>
              <w:br/>
              <w:t>ETHx/ETH-m_A_So_MI_CSFrdifdiEnable</w:t>
            </w:r>
            <w:r>
              <w:rPr>
                <w:rFonts w:hint="eastAsia"/>
                <w:lang w:eastAsia="ja-JP"/>
              </w:rPr>
              <w:br/>
            </w:r>
            <w:r w:rsidRPr="00DF53B1">
              <w:rPr>
                <w:szCs w:val="22"/>
                <w:lang w:eastAsia="ja-JP"/>
              </w:rPr>
              <w:t>ETHx/ETH-m_A_So_MI_CSFdciEnable</w:t>
            </w:r>
          </w:p>
        </w:tc>
        <w:tc>
          <w:tcPr>
            <w:tcW w:w="4076" w:type="dxa"/>
          </w:tcPr>
          <w:p w14:paraId="0A05872F"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111FD6D1" w14:textId="77777777" w:rsidR="00B86A51" w:rsidRPr="004617FC" w:rsidRDefault="00B86A51" w:rsidP="00B86A51">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p w14:paraId="0D80C102" w14:textId="77777777" w:rsidR="00B86A51" w:rsidRPr="004617FC" w:rsidRDefault="00B86A51" w:rsidP="00B86A51">
            <w:pPr>
              <w:pStyle w:val="Tabletext"/>
              <w:rPr>
                <w:lang w:val="fr-CH" w:eastAsia="ja-JP"/>
              </w:rPr>
            </w:pPr>
          </w:p>
          <w:p w14:paraId="1F791C3B" w14:textId="77777777" w:rsidR="00B86A51" w:rsidRPr="004617FC" w:rsidRDefault="00B86A51" w:rsidP="00B86A51">
            <w:pPr>
              <w:pStyle w:val="Tabletext"/>
              <w:rPr>
                <w:lang w:eastAsia="ja-JP"/>
              </w:rPr>
            </w:pPr>
            <w:r w:rsidRPr="004617FC">
              <w:rPr>
                <w:b/>
                <w:bCs/>
              </w:rPr>
              <w:t>ETH</w:t>
            </w:r>
            <w:r w:rsidRPr="004617FC">
              <w:rPr>
                <w:b/>
                <w:bCs/>
                <w:lang w:eastAsia="ja-JP"/>
              </w:rPr>
              <w:t>F_</w:t>
            </w:r>
            <w:r w:rsidRPr="004617FC">
              <w:rPr>
                <w:b/>
                <w:bCs/>
              </w:rPr>
              <w:t>PP</w:t>
            </w:r>
            <w:r w:rsidRPr="004617FC">
              <w:t>:</w:t>
            </w:r>
          </w:p>
          <w:p w14:paraId="043CC73F" w14:textId="77777777" w:rsidR="00B86A51" w:rsidRPr="004617FC" w:rsidRDefault="00B86A51" w:rsidP="00B86A51">
            <w:pPr>
              <w:pStyle w:val="Tabletext"/>
              <w:rPr>
                <w:lang w:eastAsia="ja-JP"/>
              </w:rPr>
            </w:pPr>
            <w:r w:rsidRPr="004617FC">
              <w:t>ETH_PI_D</w:t>
            </w:r>
            <w:r w:rsidRPr="004617FC">
              <w:rPr>
                <w:lang w:eastAsia="ja-JP"/>
              </w:rPr>
              <w:br/>
            </w:r>
            <w:r w:rsidRPr="004617FC">
              <w:t>ETH_PI_P</w:t>
            </w:r>
            <w:r w:rsidRPr="004617FC">
              <w:br/>
              <w:t>ETH_PI_DE</w:t>
            </w:r>
          </w:p>
          <w:p w14:paraId="2AB47E20" w14:textId="77777777" w:rsidR="00B86A51" w:rsidRPr="004617FC" w:rsidRDefault="00B86A51" w:rsidP="00B86A51">
            <w:pPr>
              <w:pStyle w:val="Tabletext"/>
              <w:rPr>
                <w:lang w:eastAsia="ja-JP"/>
              </w:rPr>
            </w:pPr>
          </w:p>
          <w:p w14:paraId="69575AFA" w14:textId="77777777" w:rsidR="00B86A51" w:rsidRPr="004617FC" w:rsidRDefault="00B86A51" w:rsidP="00B86A51">
            <w:pPr>
              <w:pStyle w:val="Tabletext"/>
              <w:rPr>
                <w:lang w:eastAsia="ja-JP"/>
              </w:rPr>
            </w:pPr>
            <w:r w:rsidRPr="004617FC">
              <w:rPr>
                <w:b/>
                <w:bCs/>
              </w:rPr>
              <w:t>ETH</w:t>
            </w:r>
            <w:r w:rsidRPr="004617FC">
              <w:rPr>
                <w:b/>
                <w:bCs/>
                <w:lang w:eastAsia="ja-JP"/>
              </w:rPr>
              <w:t>TF_</w:t>
            </w:r>
            <w:r w:rsidRPr="004617FC">
              <w:rPr>
                <w:b/>
                <w:bCs/>
              </w:rPr>
              <w:t>PP</w:t>
            </w:r>
            <w:r w:rsidRPr="004617FC">
              <w:t>:</w:t>
            </w:r>
          </w:p>
          <w:p w14:paraId="574A225A" w14:textId="77777777" w:rsidR="00B86A51" w:rsidRPr="004617FC" w:rsidRDefault="00B86A51" w:rsidP="00B86A51">
            <w:pPr>
              <w:pStyle w:val="Tabletext"/>
              <w:rPr>
                <w:lang w:eastAsia="ja-JP"/>
              </w:rPr>
            </w:pPr>
            <w:r w:rsidRPr="004617FC">
              <w:t>ETH_PI_D</w:t>
            </w:r>
            <w:r w:rsidRPr="004617FC">
              <w:rPr>
                <w:lang w:eastAsia="ja-JP"/>
              </w:rPr>
              <w:br/>
            </w:r>
            <w:r w:rsidRPr="004617FC">
              <w:t>ETH_PI_P</w:t>
            </w:r>
            <w:r w:rsidRPr="004617FC">
              <w:br/>
              <w:t>ETH_PI_DE</w:t>
            </w:r>
          </w:p>
          <w:p w14:paraId="5214C85C" w14:textId="77777777" w:rsidR="00B86A51" w:rsidRPr="004617FC" w:rsidRDefault="00B86A51" w:rsidP="00B86A51">
            <w:pPr>
              <w:pStyle w:val="Tabletext"/>
            </w:pPr>
          </w:p>
        </w:tc>
      </w:tr>
    </w:tbl>
    <w:p w14:paraId="6D16D6AB" w14:textId="77777777" w:rsidR="00B86A51" w:rsidRPr="0029661B" w:rsidRDefault="00B86A51" w:rsidP="00B86A51">
      <w:pPr>
        <w:pStyle w:val="headingb0"/>
      </w:pPr>
      <w:r w:rsidRPr="0029661B">
        <w:lastRenderedPageBreak/>
        <w:t>Processes</w:t>
      </w:r>
    </w:p>
    <w:p w14:paraId="203656C3" w14:textId="77777777" w:rsidR="00B86A51" w:rsidRPr="0029661B" w:rsidRDefault="00B86A51" w:rsidP="00B86A51">
      <w:pPr>
        <w:pStyle w:val="Figure"/>
      </w:pPr>
      <w:r w:rsidRPr="0084790A">
        <w:rPr>
          <w:noProof/>
          <w:lang w:eastAsia="zh-CN"/>
        </w:rPr>
        <w:drawing>
          <wp:inline distT="0" distB="0" distL="0" distR="0" wp14:anchorId="092EE0B9" wp14:editId="666FE1A9">
            <wp:extent cx="6199200" cy="5063400"/>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6199200" cy="5063400"/>
                    </a:xfrm>
                    <a:prstGeom prst="rect">
                      <a:avLst/>
                    </a:prstGeom>
                    <a:noFill/>
                    <a:ln>
                      <a:noFill/>
                    </a:ln>
                  </pic:spPr>
                </pic:pic>
              </a:graphicData>
            </a:graphic>
          </wp:inline>
        </w:drawing>
      </w:r>
      <w:r w:rsidRPr="0029661B" w:rsidDel="00D83F82">
        <w:t xml:space="preserve"> </w:t>
      </w:r>
    </w:p>
    <w:p w14:paraId="5FAB2BD0" w14:textId="77777777" w:rsidR="00B86A51" w:rsidRPr="0029661B" w:rsidRDefault="00B86A51" w:rsidP="00B86A51">
      <w:pPr>
        <w:pStyle w:val="FigureNoTitle"/>
        <w:rPr>
          <w:lang w:eastAsia="ja-JP"/>
        </w:rPr>
      </w:pPr>
      <w:r w:rsidRPr="0029661B">
        <w:t>Figure 9-2</w:t>
      </w:r>
      <w:r>
        <w:t>8</w:t>
      </w:r>
      <w:r w:rsidRPr="0029661B">
        <w:t xml:space="preserve"> – ETHx/ETH-m_A_So process</w:t>
      </w:r>
    </w:p>
    <w:p w14:paraId="44BCB483" w14:textId="77777777" w:rsidR="00B86A51" w:rsidRPr="0029661B" w:rsidRDefault="00B86A51" w:rsidP="00B86A51">
      <w:pPr>
        <w:pStyle w:val="Normalaftertitle"/>
        <w:rPr>
          <w:lang w:eastAsia="ja-JP"/>
        </w:rPr>
      </w:pPr>
      <w:r w:rsidRPr="0029661B">
        <w:rPr>
          <w:i/>
          <w:iCs/>
        </w:rPr>
        <w:t>LCK g</w:t>
      </w:r>
      <w:r w:rsidRPr="0029661B">
        <w:rPr>
          <w:i/>
          <w:iCs/>
          <w:lang w:eastAsia="ja-JP"/>
        </w:rPr>
        <w:t>eneration</w:t>
      </w:r>
      <w:r w:rsidRPr="0029661B">
        <w:rPr>
          <w:i/>
          <w:iCs/>
        </w:rPr>
        <w:t xml:space="preserve"> process</w:t>
      </w:r>
    </w:p>
    <w:p w14:paraId="1665D94A" w14:textId="77777777" w:rsidR="00B86A51" w:rsidRPr="0029661B" w:rsidRDefault="00B86A51" w:rsidP="00B86A51">
      <w:r w:rsidRPr="0029661B">
        <w:t xml:space="preserve">As defined in </w:t>
      </w:r>
      <w:r w:rsidRPr="0029661B">
        <w:rPr>
          <w:lang w:eastAsia="ja-JP"/>
        </w:rPr>
        <w:t>c</w:t>
      </w:r>
      <w:r w:rsidRPr="0029661B">
        <w:t>lause 8.1.2. Each FP has its LCK g</w:t>
      </w:r>
      <w:r w:rsidRPr="004617FC">
        <w:rPr>
          <w:lang w:eastAsia="ja-JP"/>
        </w:rPr>
        <w:t>eneration</w:t>
      </w:r>
      <w:r w:rsidRPr="0029661B">
        <w:t xml:space="preserve"> process.</w:t>
      </w:r>
    </w:p>
    <w:p w14:paraId="5C4D9B3C" w14:textId="77777777" w:rsidR="00B86A51" w:rsidRPr="0029661B" w:rsidRDefault="00B86A51" w:rsidP="00B86A51">
      <w:pPr>
        <w:pStyle w:val="Headingi"/>
        <w:rPr>
          <w:lang w:eastAsia="ja-JP"/>
        </w:rPr>
      </w:pPr>
      <w:r w:rsidRPr="0029661B">
        <w:t>Selector process</w:t>
      </w:r>
    </w:p>
    <w:p w14:paraId="28494535" w14:textId="77777777" w:rsidR="00B86A51" w:rsidRPr="0029661B" w:rsidRDefault="00B86A51" w:rsidP="00B86A51">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1DF0D820" w14:textId="77777777" w:rsidR="00B86A51" w:rsidRPr="0029661B" w:rsidRDefault="00B86A51" w:rsidP="00B86A51">
      <w:pPr>
        <w:pStyle w:val="Headingi"/>
        <w:rPr>
          <w:lang w:eastAsia="ja-JP"/>
        </w:rPr>
      </w:pPr>
      <w:r w:rsidRPr="0029661B">
        <w:t>VID Mux process</w:t>
      </w:r>
    </w:p>
    <w:p w14:paraId="3B9FFD3F" w14:textId="77777777" w:rsidR="00B86A51" w:rsidRPr="0029661B" w:rsidRDefault="00B86A51" w:rsidP="00B86A51">
      <w:r w:rsidRPr="0029661B">
        <w:t>The VID MUX process interleaves the signal sets (</w:t>
      </w:r>
      <w:r w:rsidRPr="0029661B">
        <w:rPr>
          <w:lang w:eastAsia="ja-JP"/>
        </w:rPr>
        <w:t xml:space="preserve">P, </w:t>
      </w:r>
      <w:r w:rsidRPr="0029661B">
        <w:t xml:space="preserve">D, DE) from the input ports (X, Y, Z). For each incoming signal set on forwarding the signal set, a VID signal is generated. The value of the VID signal is based on the port on which the signal set is received and the configuration from the MI_VLAN_Config input parameter. </w:t>
      </w:r>
    </w:p>
    <w:p w14:paraId="03C32784" w14:textId="77777777" w:rsidR="00B86A51" w:rsidRPr="0029661B" w:rsidRDefault="00B86A51" w:rsidP="00B86A51">
      <w:r w:rsidRPr="0029661B">
        <w:t>The MI_VLAN_Config input parameter determines for every input port the associated VID value. The allowed values for the VID signal are untagged, priority tagged and 1-4094. The following restriction appl</w:t>
      </w:r>
      <w:r w:rsidRPr="0029661B">
        <w:rPr>
          <w:lang w:eastAsia="ja-JP"/>
        </w:rPr>
        <w:t>ies</w:t>
      </w:r>
      <w:r w:rsidRPr="0029661B">
        <w:t xml:space="preserve"> to the allowed MI_VLAN_Config values:</w:t>
      </w:r>
    </w:p>
    <w:p w14:paraId="70CFAD52" w14:textId="77777777" w:rsidR="00B86A51" w:rsidRPr="0029661B" w:rsidRDefault="00B86A51" w:rsidP="00B86A51">
      <w:pPr>
        <w:pStyle w:val="enumlev1"/>
      </w:pPr>
      <w:r w:rsidRPr="0029661B">
        <w:t>•</w:t>
      </w:r>
      <w:r w:rsidRPr="0029661B">
        <w:tab/>
        <w:t>every VID value is only used once.</w:t>
      </w:r>
    </w:p>
    <w:p w14:paraId="6A390FBC" w14:textId="77777777" w:rsidR="00B86A51" w:rsidRPr="0029661B" w:rsidRDefault="00B86A51" w:rsidP="00B86A51">
      <w:r w:rsidRPr="0029661B">
        <w:lastRenderedPageBreak/>
        <w:t>Note that IEEE</w:t>
      </w:r>
      <w:r w:rsidRPr="0029661B">
        <w:rPr>
          <w:lang w:eastAsia="ja-JP"/>
        </w:rPr>
        <w:t xml:space="preserve"> </w:t>
      </w:r>
      <w:r w:rsidRPr="0029661B">
        <w:t xml:space="preserve">802.1 standards do not allow IEEE bridges to generate priority tagged frames. Priority tagged frames are only generated by end stations. However a C-VLAN bridge may create S-VLAN priority tagged frames. </w:t>
      </w:r>
    </w:p>
    <w:p w14:paraId="2A1D7D2F" w14:textId="77777777" w:rsidR="00B86A51" w:rsidRPr="0029661B" w:rsidRDefault="00B86A51" w:rsidP="00B86A51">
      <w:pPr>
        <w:pStyle w:val="Headingi"/>
        <w:rPr>
          <w:lang w:eastAsia="ja-JP"/>
        </w:rPr>
      </w:pPr>
      <w:r w:rsidRPr="0029661B">
        <w:t>VLAN tag process</w:t>
      </w:r>
    </w:p>
    <w:p w14:paraId="48583E67" w14:textId="77777777" w:rsidR="00B86A51" w:rsidRPr="0029661B" w:rsidRDefault="00B86A51" w:rsidP="00B86A51">
      <w:r w:rsidRPr="0029661B">
        <w:t xml:space="preserve">This process inserts a VLAN tag into the M_SDU field of the incoming D signal. The </w:t>
      </w:r>
      <w:r>
        <w:t>EtherType</w:t>
      </w:r>
      <w:r w:rsidRPr="0029661B">
        <w:t xml:space="preserve"> used is determined by the value of the MI_Etype input parameter. The MI_PCP_Config signal determines the encoding of the P and DE signal</w:t>
      </w:r>
      <w:r w:rsidRPr="0029661B">
        <w:rPr>
          <w:lang w:eastAsia="ja-JP"/>
        </w:rPr>
        <w:t>s</w:t>
      </w:r>
      <w:r w:rsidRPr="0029661B">
        <w:t xml:space="preserve"> in the VLAN tag. This parameter defines a mapping from P value to PCP value in the case of C-VLAN tags, and from P value to PCP and DEI value in the case of S-VLAN tags.</w:t>
      </w:r>
    </w:p>
    <w:p w14:paraId="7C5ED672" w14:textId="77777777" w:rsidR="00B86A51" w:rsidRPr="0029661B" w:rsidRDefault="00B86A51" w:rsidP="00B86A51">
      <w:r w:rsidRPr="0029661B">
        <w:t xml:space="preserve">The VID signal determines the VID value in the VLAN tag. If the VID signal equals priority tagged, the VID value used is 0. If the VID signal equals untagged, no VLAN tag is inserted in the M_SDU field. </w:t>
      </w:r>
    </w:p>
    <w:p w14:paraId="5D55DC3B" w14:textId="77777777" w:rsidR="00B86A51" w:rsidRPr="0029661B" w:rsidRDefault="00B86A51" w:rsidP="00B86A51">
      <w:pPr>
        <w:pStyle w:val="Headingi"/>
        <w:rPr>
          <w:lang w:eastAsia="ja-JP"/>
        </w:rPr>
      </w:pPr>
      <w:r w:rsidRPr="0029661B">
        <w:t>P replicate process</w:t>
      </w:r>
    </w:p>
    <w:p w14:paraId="41EEB733" w14:textId="77777777" w:rsidR="00B86A51" w:rsidRPr="0029661B" w:rsidRDefault="00B86A51" w:rsidP="00B86A51">
      <w:r w:rsidRPr="0029661B">
        <w:t xml:space="preserve">The P replicate process replicates the incoming P signal to both output ports without changing the value of the signal. </w:t>
      </w:r>
    </w:p>
    <w:p w14:paraId="7DF6EB5A" w14:textId="77777777" w:rsidR="00B86A51" w:rsidRPr="0029661B" w:rsidRDefault="00B86A51" w:rsidP="00B86A51">
      <w:pPr>
        <w:pStyle w:val="Headingi"/>
        <w:rPr>
          <w:lang w:eastAsia="ja-JP"/>
        </w:rPr>
      </w:pPr>
      <w:r w:rsidRPr="0029661B">
        <w:t xml:space="preserve">DE </w:t>
      </w:r>
      <w:r w:rsidRPr="0029661B">
        <w:rPr>
          <w:lang w:eastAsia="ja-JP"/>
        </w:rPr>
        <w:t>generation</w:t>
      </w:r>
      <w:r w:rsidRPr="0029661B">
        <w:t xml:space="preserve"> process</w:t>
      </w:r>
    </w:p>
    <w:p w14:paraId="04AFD502" w14:textId="77777777" w:rsidR="00B86A51" w:rsidRPr="0029661B" w:rsidRDefault="00B86A51" w:rsidP="00B86A51">
      <w:r w:rsidRPr="0029661B">
        <w:t>The DE g</w:t>
      </w:r>
      <w:r w:rsidRPr="004617FC">
        <w:rPr>
          <w:iCs/>
          <w:lang w:eastAsia="ja-JP"/>
        </w:rPr>
        <w:t>eneration</w:t>
      </w:r>
      <w:r w:rsidRPr="00702F99">
        <w:rPr>
          <w:iCs/>
        </w:rPr>
        <w:t xml:space="preserve"> </w:t>
      </w:r>
      <w:r w:rsidRPr="0029661B">
        <w:rPr>
          <w:iCs/>
        </w:rPr>
        <w:t>p</w:t>
      </w:r>
      <w:r w:rsidRPr="0029661B">
        <w:t xml:space="preserve">rocess generates a DE signal with the value drop ineligible. </w:t>
      </w:r>
    </w:p>
    <w:p w14:paraId="688B6433" w14:textId="77777777" w:rsidR="00B86A51" w:rsidRPr="0029661B" w:rsidRDefault="00B86A51" w:rsidP="00B86A51">
      <w:pPr>
        <w:pStyle w:val="Headingi"/>
        <w:rPr>
          <w:lang w:eastAsia="ja-JP"/>
        </w:rPr>
      </w:pPr>
      <w:r w:rsidRPr="0029661B">
        <w:t>Replicate process</w:t>
      </w:r>
    </w:p>
    <w:p w14:paraId="468FD464" w14:textId="77777777" w:rsidR="00B86A51" w:rsidRPr="0029661B" w:rsidRDefault="00B86A51" w:rsidP="00B86A51">
      <w:r w:rsidRPr="0029661B">
        <w:t xml:space="preserve">As defined in </w:t>
      </w:r>
      <w:r w:rsidRPr="0029661B">
        <w:rPr>
          <w:lang w:eastAsia="ja-JP"/>
        </w:rPr>
        <w:t>c</w:t>
      </w:r>
      <w:r w:rsidRPr="0029661B">
        <w:t>lause 8.4.</w:t>
      </w:r>
    </w:p>
    <w:p w14:paraId="16D3CE55" w14:textId="77777777" w:rsidR="00B86A51" w:rsidRPr="0029661B" w:rsidRDefault="00B86A51" w:rsidP="00B86A51">
      <w:pPr>
        <w:pStyle w:val="Headingi"/>
        <w:rPr>
          <w:lang w:eastAsia="ja-JP"/>
        </w:rPr>
      </w:pPr>
      <w:r w:rsidRPr="0029661B">
        <w:t>OAM MEL filter process</w:t>
      </w:r>
    </w:p>
    <w:p w14:paraId="569F49BA" w14:textId="77777777" w:rsidR="00B86A51" w:rsidRPr="0029661B" w:rsidRDefault="00B86A51" w:rsidP="00B86A51">
      <w:r w:rsidRPr="0029661B">
        <w:t xml:space="preserve">As defined in </w:t>
      </w:r>
      <w:r w:rsidRPr="0029661B">
        <w:rPr>
          <w:lang w:eastAsia="ja-JP"/>
        </w:rPr>
        <w:t>c</w:t>
      </w:r>
      <w:r w:rsidRPr="0029661B">
        <w:t>lause 8.1.1.</w:t>
      </w:r>
    </w:p>
    <w:p w14:paraId="37DC3CE9" w14:textId="77777777" w:rsidR="00B86A51" w:rsidRPr="0029661B" w:rsidRDefault="00B86A51" w:rsidP="00B86A51">
      <w:pPr>
        <w:pStyle w:val="Headingi"/>
        <w:rPr>
          <w:lang w:eastAsia="ja-JP"/>
        </w:rPr>
      </w:pPr>
      <w:r w:rsidRPr="0029661B">
        <w:rPr>
          <w:lang w:eastAsia="ja-JP"/>
        </w:rPr>
        <w:t>CSF</w:t>
      </w:r>
      <w:r w:rsidRPr="0029661B">
        <w:t xml:space="preserve"> insert process</w:t>
      </w:r>
    </w:p>
    <w:p w14:paraId="17199668" w14:textId="77777777" w:rsidR="00B86A51" w:rsidRPr="0029661B" w:rsidRDefault="00B86A51" w:rsidP="00B86A51">
      <w:pPr>
        <w:rPr>
          <w:lang w:eastAsia="ja-JP"/>
        </w:rPr>
      </w:pPr>
      <w:r w:rsidRPr="0029661B">
        <w:t xml:space="preserve">As defined in </w:t>
      </w:r>
      <w:r w:rsidRPr="0029661B">
        <w:rPr>
          <w:lang w:eastAsia="ja-JP"/>
        </w:rPr>
        <w:t>c</w:t>
      </w:r>
      <w:r w:rsidRPr="0029661B">
        <w:t>lause 8.1.</w:t>
      </w:r>
      <w:r w:rsidRPr="0029661B">
        <w:rPr>
          <w:lang w:eastAsia="ja-JP"/>
        </w:rPr>
        <w:t>16</w:t>
      </w:r>
      <w:r w:rsidRPr="0029661B">
        <w:t>.</w:t>
      </w:r>
      <w:r w:rsidRPr="0029661B">
        <w:rPr>
          <w:lang w:eastAsia="ja-JP"/>
        </w:rPr>
        <w:t xml:space="preserve"> </w:t>
      </w:r>
      <w:r>
        <w:rPr>
          <w:lang w:eastAsia="ja-JP"/>
        </w:rPr>
        <w:t>T</w:t>
      </w:r>
      <w:r w:rsidRPr="0029661B">
        <w:rPr>
          <w:lang w:eastAsia="ja-JP"/>
        </w:rPr>
        <w:t>he ETHx/ETH-m adaptation function generates a single OAM flow</w:t>
      </w:r>
      <w:r>
        <w:rPr>
          <w:lang w:eastAsia="ja-JP"/>
        </w:rPr>
        <w:t xml:space="preserve"> while</w:t>
      </w:r>
      <w:r w:rsidRPr="0029661B">
        <w:rPr>
          <w:lang w:eastAsia="ja-JP"/>
        </w:rPr>
        <w:t xml:space="preserve"> it can accommodate multiple ETH APs. In the case of using multiple APs, the CSF signal is supported at only a representative OAM flow.</w:t>
      </w:r>
    </w:p>
    <w:p w14:paraId="4BABCC80"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18D13799" w14:textId="77777777" w:rsidR="00B86A51" w:rsidRPr="0029661B" w:rsidRDefault="00B86A51" w:rsidP="00B86A51">
      <w:pPr>
        <w:pStyle w:val="headingb0"/>
      </w:pPr>
      <w:r w:rsidRPr="0029661B">
        <w:t>Consequent actions</w:t>
      </w:r>
    </w:p>
    <w:p w14:paraId="2D4EAE0B" w14:textId="77777777" w:rsidR="00B86A51" w:rsidRPr="004617FC" w:rsidRDefault="00B86A51" w:rsidP="00B86A51">
      <w:pPr>
        <w:rPr>
          <w:lang w:val="en-US" w:eastAsia="ja-JP"/>
        </w:rPr>
      </w:pPr>
      <w:r w:rsidRPr="004617FC">
        <w:rPr>
          <w:lang w:val="en-US"/>
        </w:rPr>
        <w:t xml:space="preserve">aCSF-LOS </w:t>
      </w:r>
      <w:r w:rsidRPr="0029661B">
        <w:sym w:font="Symbol" w:char="F0AC"/>
      </w:r>
      <w:r w:rsidRPr="004617FC">
        <w:rPr>
          <w:lang w:val="en-US"/>
        </w:rPr>
        <w:t xml:space="preserve"> CI_SSF and </w:t>
      </w:r>
      <w:r w:rsidRPr="004617FC">
        <w:rPr>
          <w:lang w:val="en-US" w:eastAsia="ja-JP"/>
        </w:rPr>
        <w:t>MI_</w:t>
      </w:r>
      <w:r w:rsidRPr="004617FC">
        <w:rPr>
          <w:lang w:val="en-US"/>
        </w:rPr>
        <w:t>CSFEnable</w:t>
      </w:r>
    </w:p>
    <w:p w14:paraId="3E779E15" w14:textId="77777777" w:rsidR="00B86A51" w:rsidRPr="004617FC" w:rsidRDefault="00B86A51" w:rsidP="00B86A51">
      <w:pPr>
        <w:rPr>
          <w:lang w:val="en-US"/>
        </w:rPr>
      </w:pPr>
      <w:r w:rsidRPr="004617FC">
        <w:rPr>
          <w:lang w:val="en-US"/>
        </w:rPr>
        <w:t xml:space="preserve">aCSF-RDI </w:t>
      </w:r>
      <w:r w:rsidRPr="0029661B">
        <w:sym w:font="Symbol" w:char="F0AC"/>
      </w:r>
      <w:r w:rsidRPr="004617FC">
        <w:rPr>
          <w:lang w:val="en-US"/>
        </w:rPr>
        <w:t xml:space="preserve"> CI_SSFrdi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0DF86D6A" w14:textId="77777777" w:rsidR="00B86A51" w:rsidRPr="004617FC" w:rsidRDefault="00B86A51" w:rsidP="00B86A51">
      <w:pPr>
        <w:rPr>
          <w:lang w:val="en-US" w:eastAsia="ja-JP"/>
        </w:rPr>
      </w:pPr>
      <w:r w:rsidRPr="004617FC">
        <w:rPr>
          <w:lang w:val="en-US"/>
        </w:rPr>
        <w:t xml:space="preserve">aCSF-FDI </w:t>
      </w:r>
      <w:r w:rsidRPr="0029661B">
        <w:sym w:font="Symbol" w:char="F0AC"/>
      </w:r>
      <w:r w:rsidRPr="004617FC">
        <w:rPr>
          <w:lang w:val="en-US"/>
        </w:rPr>
        <w:t xml:space="preserve"> CI_SSFfdi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0E8A308F" w14:textId="77777777" w:rsidR="00B86A51" w:rsidRPr="004617FC" w:rsidRDefault="00B86A51" w:rsidP="00B86A51">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6675A880" w14:textId="77777777" w:rsidR="00B86A51" w:rsidRPr="0029661B" w:rsidRDefault="00B86A51" w:rsidP="00B86A51">
      <w:r w:rsidRPr="0029661B">
        <w:rPr>
          <w:b/>
          <w:bCs/>
        </w:rPr>
        <w:t>Performance monitoring</w:t>
      </w:r>
      <w:r w:rsidRPr="0029661B">
        <w:tab/>
        <w:t>None.</w:t>
      </w:r>
    </w:p>
    <w:p w14:paraId="4ACE2C70" w14:textId="77777777" w:rsidR="00B86A51" w:rsidRPr="0029661B" w:rsidRDefault="00B86A51" w:rsidP="00B86A51">
      <w:pPr>
        <w:pStyle w:val="Heading4"/>
      </w:pPr>
      <w:bookmarkStart w:id="545" w:name="_Toc126646805"/>
      <w:bookmarkStart w:id="546" w:name="_Toc319901795"/>
      <w:r w:rsidRPr="0029661B">
        <w:lastRenderedPageBreak/>
        <w:t>9.3.3.2</w:t>
      </w:r>
      <w:r w:rsidRPr="0029661B">
        <w:tab/>
        <w:t xml:space="preserve">ETH to ETH multiplexing adaptation </w:t>
      </w:r>
      <w:r w:rsidRPr="0029661B">
        <w:rPr>
          <w:lang w:eastAsia="ja-JP"/>
        </w:rPr>
        <w:t xml:space="preserve">sink </w:t>
      </w:r>
      <w:r w:rsidRPr="0029661B">
        <w:t>function (ETHx/ETH-m</w:t>
      </w:r>
      <w:r w:rsidRPr="0029661B">
        <w:rPr>
          <w:lang w:eastAsia="ja-JP"/>
        </w:rPr>
        <w:t>_A</w:t>
      </w:r>
      <w:r w:rsidRPr="0029661B">
        <w:t>_Sk)</w:t>
      </w:r>
      <w:bookmarkEnd w:id="545"/>
      <w:bookmarkEnd w:id="546"/>
    </w:p>
    <w:p w14:paraId="628B9AC7" w14:textId="77777777" w:rsidR="00B86A51" w:rsidRPr="0029661B" w:rsidRDefault="00B86A51" w:rsidP="00B86A51">
      <w:pPr>
        <w:pStyle w:val="headingb0"/>
      </w:pPr>
      <w:r w:rsidRPr="0029661B">
        <w:t>Symbol</w:t>
      </w:r>
    </w:p>
    <w:p w14:paraId="20BDB92F" w14:textId="77777777" w:rsidR="00B86A51" w:rsidRPr="0029661B" w:rsidRDefault="00B86A51" w:rsidP="00B86A51">
      <w:pPr>
        <w:pStyle w:val="Figure"/>
      </w:pPr>
      <w:r w:rsidRPr="00A83B5A">
        <w:rPr>
          <w:noProof/>
          <w:lang w:eastAsia="zh-CN"/>
        </w:rPr>
        <w:drawing>
          <wp:inline distT="0" distB="0" distL="0" distR="0" wp14:anchorId="6D310308" wp14:editId="0C4E46AA">
            <wp:extent cx="4242435" cy="1658620"/>
            <wp:effectExtent l="0" t="0" r="0" b="0"/>
            <wp:docPr id="234"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4242435" cy="1658620"/>
                    </a:xfrm>
                    <a:prstGeom prst="rect">
                      <a:avLst/>
                    </a:prstGeom>
                    <a:noFill/>
                    <a:ln>
                      <a:noFill/>
                    </a:ln>
                  </pic:spPr>
                </pic:pic>
              </a:graphicData>
            </a:graphic>
          </wp:inline>
        </w:drawing>
      </w:r>
    </w:p>
    <w:p w14:paraId="29760157" w14:textId="77777777" w:rsidR="00B86A51" w:rsidRPr="004617FC" w:rsidRDefault="00B86A51" w:rsidP="00B86A51">
      <w:pPr>
        <w:pStyle w:val="FigureNoTitle"/>
      </w:pPr>
      <w:r w:rsidRPr="004617FC">
        <w:t>Figure 9-2</w:t>
      </w:r>
      <w:r>
        <w:t>9</w:t>
      </w:r>
      <w:r w:rsidRPr="004617FC">
        <w:t xml:space="preserve"> – ETHx/ETH-m_A_Sk </w:t>
      </w:r>
      <w:r w:rsidRPr="004617FC">
        <w:rPr>
          <w:lang w:eastAsia="ja-JP"/>
        </w:rPr>
        <w:t>symbol</w:t>
      </w:r>
    </w:p>
    <w:p w14:paraId="2F1E221A" w14:textId="77777777" w:rsidR="00B86A51" w:rsidRPr="0029661B" w:rsidRDefault="00B86A51" w:rsidP="00B86A51">
      <w:pPr>
        <w:pStyle w:val="headingb0"/>
      </w:pPr>
      <w:r w:rsidRPr="0029661B">
        <w:lastRenderedPageBreak/>
        <w:t>Interfaces</w:t>
      </w:r>
    </w:p>
    <w:p w14:paraId="320EFB77" w14:textId="77777777" w:rsidR="00B86A51" w:rsidRPr="0029661B" w:rsidRDefault="00B86A51" w:rsidP="00B86A51">
      <w:pPr>
        <w:pStyle w:val="TableNoTitle"/>
      </w:pPr>
      <w:r w:rsidRPr="0029661B">
        <w:t>Table 9-</w:t>
      </w:r>
      <w:r>
        <w:t>9</w:t>
      </w:r>
      <w:r w:rsidRPr="0029661B">
        <w:t xml:space="preserve"> – ETHx/ETH-m_A_Sk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17"/>
        <w:gridCol w:w="3922"/>
      </w:tblGrid>
      <w:tr w:rsidR="00B86A51" w:rsidRPr="0029661B" w14:paraId="3EC01153" w14:textId="77777777" w:rsidTr="00B86A51">
        <w:trPr>
          <w:cantSplit/>
          <w:jc w:val="center"/>
        </w:trPr>
        <w:tc>
          <w:tcPr>
            <w:tcW w:w="5508" w:type="dxa"/>
          </w:tcPr>
          <w:p w14:paraId="03D1CAAB" w14:textId="77777777" w:rsidR="00B86A51" w:rsidRPr="0029661B" w:rsidRDefault="00B86A51" w:rsidP="00B86A51">
            <w:pPr>
              <w:pStyle w:val="Tablehead"/>
            </w:pPr>
            <w:r w:rsidRPr="0029661B">
              <w:t>Inputs</w:t>
            </w:r>
          </w:p>
        </w:tc>
        <w:tc>
          <w:tcPr>
            <w:tcW w:w="3779" w:type="dxa"/>
          </w:tcPr>
          <w:p w14:paraId="2258ABB5" w14:textId="77777777" w:rsidR="00B86A51" w:rsidRPr="0029661B" w:rsidRDefault="00B86A51" w:rsidP="00B86A51">
            <w:pPr>
              <w:pStyle w:val="Tablehead"/>
            </w:pPr>
            <w:r w:rsidRPr="0029661B">
              <w:t>Outputs</w:t>
            </w:r>
          </w:p>
        </w:tc>
      </w:tr>
      <w:tr w:rsidR="00B86A51" w:rsidRPr="0029661B" w14:paraId="0CEDAFB6" w14:textId="77777777" w:rsidTr="00B86A51">
        <w:trPr>
          <w:cantSplit/>
          <w:jc w:val="center"/>
        </w:trPr>
        <w:tc>
          <w:tcPr>
            <w:tcW w:w="5508" w:type="dxa"/>
          </w:tcPr>
          <w:p w14:paraId="69657D6F"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7589F4D2" w14:textId="77777777" w:rsidR="00B86A51" w:rsidRPr="004617FC" w:rsidRDefault="00B86A51" w:rsidP="00B86A51">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r w:rsidRPr="004617FC">
              <w:rPr>
                <w:lang w:val="fr-CH"/>
              </w:rPr>
              <w:br/>
              <w:t>ETH_AI_TSF</w:t>
            </w:r>
            <w:r w:rsidRPr="004617FC">
              <w:rPr>
                <w:lang w:val="fr-CH"/>
              </w:rPr>
              <w:br/>
              <w:t>ETH_AI_AIS</w:t>
            </w:r>
          </w:p>
          <w:p w14:paraId="488212E6" w14:textId="77777777" w:rsidR="00B86A51" w:rsidRPr="004617FC" w:rsidRDefault="00B86A51" w:rsidP="00B86A51">
            <w:pPr>
              <w:pStyle w:val="Tabletext"/>
              <w:rPr>
                <w:lang w:val="fr-CH"/>
              </w:rPr>
            </w:pPr>
          </w:p>
          <w:p w14:paraId="411BF013" w14:textId="77777777" w:rsidR="00B86A51" w:rsidRPr="004617FC" w:rsidRDefault="00B86A51" w:rsidP="00B86A51">
            <w:pPr>
              <w:pStyle w:val="Tabletext"/>
              <w:rPr>
                <w:lang w:eastAsia="ja-JP"/>
              </w:rPr>
            </w:pPr>
            <w:r w:rsidRPr="004617FC">
              <w:rPr>
                <w:b/>
                <w:bCs/>
              </w:rPr>
              <w:t>ETH</w:t>
            </w:r>
            <w:r w:rsidRPr="004617FC">
              <w:rPr>
                <w:b/>
                <w:bCs/>
                <w:lang w:eastAsia="ja-JP"/>
              </w:rPr>
              <w:t>F</w:t>
            </w:r>
            <w:r w:rsidRPr="004617FC">
              <w:rPr>
                <w:b/>
                <w:bCs/>
              </w:rPr>
              <w:t>_PP</w:t>
            </w:r>
            <w:r w:rsidRPr="004617FC">
              <w:t>:</w:t>
            </w:r>
          </w:p>
          <w:p w14:paraId="67D5DFAB" w14:textId="77777777" w:rsidR="00B86A51" w:rsidRPr="004617FC" w:rsidRDefault="00B86A51" w:rsidP="00B86A51">
            <w:pPr>
              <w:pStyle w:val="Tabletext"/>
              <w:rPr>
                <w:lang w:eastAsia="ja-JP"/>
              </w:rPr>
            </w:pPr>
            <w:r w:rsidRPr="004617FC">
              <w:t>ETH_PI_D</w:t>
            </w:r>
            <w:r w:rsidRPr="004617FC">
              <w:br/>
              <w:t>ETH_PI_P</w:t>
            </w:r>
            <w:r w:rsidRPr="004617FC">
              <w:br/>
              <w:t>ETH_PI_DE</w:t>
            </w:r>
          </w:p>
          <w:p w14:paraId="12F28A00" w14:textId="77777777" w:rsidR="00B86A51" w:rsidRPr="004617FC" w:rsidRDefault="00B86A51" w:rsidP="00B86A51">
            <w:pPr>
              <w:pStyle w:val="Tabletext"/>
              <w:rPr>
                <w:lang w:eastAsia="ja-JP"/>
              </w:rPr>
            </w:pPr>
          </w:p>
          <w:p w14:paraId="7DA4E488" w14:textId="77777777" w:rsidR="00B86A51" w:rsidRPr="004617FC" w:rsidRDefault="00B86A51" w:rsidP="00B86A51">
            <w:pPr>
              <w:pStyle w:val="Tabletext"/>
              <w:rPr>
                <w:lang w:eastAsia="ja-JP"/>
              </w:rPr>
            </w:pPr>
            <w:r w:rsidRPr="004617FC">
              <w:rPr>
                <w:b/>
                <w:bCs/>
              </w:rPr>
              <w:t>ETH</w:t>
            </w:r>
            <w:r w:rsidRPr="004617FC">
              <w:rPr>
                <w:b/>
                <w:bCs/>
                <w:lang w:eastAsia="ja-JP"/>
              </w:rPr>
              <w:t>TF</w:t>
            </w:r>
            <w:r w:rsidRPr="004617FC">
              <w:rPr>
                <w:b/>
                <w:bCs/>
              </w:rPr>
              <w:t>_PP</w:t>
            </w:r>
            <w:r w:rsidRPr="004617FC">
              <w:t>:</w:t>
            </w:r>
          </w:p>
          <w:p w14:paraId="39E04100" w14:textId="77777777" w:rsidR="00B86A51" w:rsidRPr="004617FC" w:rsidRDefault="00B86A51" w:rsidP="00B86A51">
            <w:pPr>
              <w:pStyle w:val="Tabletext"/>
              <w:rPr>
                <w:lang w:eastAsia="ja-JP"/>
              </w:rPr>
            </w:pPr>
            <w:r w:rsidRPr="004617FC">
              <w:t>ETH_PI_D</w:t>
            </w:r>
            <w:r w:rsidRPr="004617FC">
              <w:br/>
              <w:t>ETH_PI_P</w:t>
            </w:r>
            <w:r w:rsidRPr="004617FC">
              <w:br/>
              <w:t>ETH_PI_DE</w:t>
            </w:r>
          </w:p>
          <w:p w14:paraId="6B2A5FC2" w14:textId="77777777" w:rsidR="00B86A51" w:rsidRPr="004617FC" w:rsidRDefault="00B86A51" w:rsidP="00B86A51">
            <w:pPr>
              <w:pStyle w:val="Tabletext"/>
            </w:pPr>
          </w:p>
          <w:p w14:paraId="53A88F9C" w14:textId="77777777" w:rsidR="00B86A51" w:rsidRPr="004617FC" w:rsidRDefault="00B86A51" w:rsidP="00B86A51">
            <w:pPr>
              <w:pStyle w:val="Tabletext"/>
              <w:rPr>
                <w:lang w:eastAsia="ja-JP"/>
              </w:rPr>
            </w:pPr>
            <w:r w:rsidRPr="004617FC">
              <w:rPr>
                <w:b/>
                <w:bCs/>
              </w:rPr>
              <w:t>ETHx/ETH-m_A_Sk_MP</w:t>
            </w:r>
            <w:r w:rsidRPr="004617FC">
              <w:t>:</w:t>
            </w:r>
          </w:p>
          <w:p w14:paraId="049A305D" w14:textId="77777777" w:rsidR="00B86A51" w:rsidRPr="004617FC" w:rsidRDefault="00B86A51" w:rsidP="00B86A51">
            <w:pPr>
              <w:pStyle w:val="Tabletext"/>
            </w:pPr>
            <w:r w:rsidRPr="004617FC">
              <w:t>ETHx/ETH-m_A_Sk_MI_A</w:t>
            </w:r>
            <w:r w:rsidRPr="004617FC">
              <w:rPr>
                <w:lang w:eastAsia="ja-JP"/>
              </w:rPr>
              <w:t>ctive</w:t>
            </w:r>
            <w:r w:rsidRPr="004617FC">
              <w:br/>
              <w:t>ETHx/ETH-m_A_Sk_MI_</w:t>
            </w:r>
            <w:r w:rsidRPr="004617FC">
              <w:rPr>
                <w:lang w:eastAsia="ja-JP"/>
              </w:rPr>
              <w:t>MEP_MAC</w:t>
            </w:r>
            <w:r w:rsidRPr="004617FC">
              <w:rPr>
                <w:lang w:eastAsia="ja-JP"/>
              </w:rPr>
              <w:br/>
            </w:r>
            <w:r w:rsidRPr="004617FC">
              <w:t>ETHx/ETH-m_A_Sk_MI_Client_MEL[1…M]</w:t>
            </w:r>
            <w:r w:rsidRPr="004617FC">
              <w:rPr>
                <w:lang w:eastAsia="ja-JP"/>
              </w:rPr>
              <w:br/>
            </w:r>
            <w:r w:rsidRPr="004617FC">
              <w:t>ETHx/ETH-m _A_Sk_MI_LCK_Period[1…M]</w:t>
            </w:r>
            <w:r w:rsidRPr="004617FC">
              <w:br/>
              <w:t>ETHx/ETH-m _A_Sk_MI_LCK_Pri[1…M]</w:t>
            </w:r>
            <w:r w:rsidRPr="004617FC">
              <w:br/>
              <w:t>ETHx/ETH-m_A_Sk_MI_Admin_State</w:t>
            </w:r>
            <w:r w:rsidRPr="004617FC">
              <w:br/>
              <w:t>ETHx/ETH-m_A_Sk_MI_</w:t>
            </w:r>
            <w:r w:rsidRPr="004617FC">
              <w:rPr>
                <w:lang w:eastAsia="ja-JP"/>
              </w:rPr>
              <w:t>AIS</w:t>
            </w:r>
            <w:r w:rsidRPr="004617FC">
              <w:t>_Period[1…M]</w:t>
            </w:r>
            <w:r w:rsidRPr="004617FC">
              <w:br/>
              <w:t>ETHx/ETH-m_A_Sk_MI_</w:t>
            </w:r>
            <w:r w:rsidRPr="004617FC">
              <w:rPr>
                <w:lang w:eastAsia="ja-JP"/>
              </w:rPr>
              <w:t>AIS</w:t>
            </w:r>
            <w:r w:rsidRPr="004617FC">
              <w:t>_Pri[1…M]</w:t>
            </w:r>
            <w:r w:rsidRPr="004617FC">
              <w:br/>
              <w:t>ETHx/ETH-m_A_Sk_MI_VLAN_Config</w:t>
            </w:r>
            <w:r w:rsidRPr="004617FC">
              <w:rPr>
                <w:lang w:eastAsia="ja-JP"/>
              </w:rPr>
              <w:t>[1...M]</w:t>
            </w:r>
            <w:r w:rsidRPr="004617FC">
              <w:br/>
              <w:t>ETHx/ETH-m_A_Sk_MI_P_Regenerate</w:t>
            </w:r>
            <w:r w:rsidRPr="004617FC">
              <w:br/>
              <w:t>ETHx/ETH-m_A_Sk_MI_PVID</w:t>
            </w:r>
            <w:r w:rsidRPr="004617FC">
              <w:br/>
              <w:t>ETHx/ETH-m_A_Sk_MI_PCP_Config</w:t>
            </w:r>
            <w:r w:rsidRPr="004617FC">
              <w:br/>
              <w:t>ETHx/ETH-m_A_Sk_MI_Etype</w:t>
            </w:r>
            <w:r w:rsidRPr="004617FC">
              <w:br/>
              <w:t>ETHx/ETH-m_A_Sk_MI_MEL</w:t>
            </w:r>
            <w:r w:rsidRPr="004617FC">
              <w:br/>
            </w:r>
            <w:r w:rsidRPr="0029661B">
              <w:rPr>
                <w:lang w:eastAsia="ja-JP"/>
              </w:rPr>
              <w:t>ETHx/ETH-m_A_Sk_MI_CSF_Reported</w:t>
            </w:r>
            <w:r w:rsidRPr="0029661B">
              <w:rPr>
                <w:lang w:eastAsia="ja-JP"/>
              </w:rPr>
              <w:br/>
              <w:t>ETHx/ETH-m_A_Sk_MI_CSFrdifdiEnable</w:t>
            </w:r>
            <w:r w:rsidRPr="004617FC">
              <w:br/>
              <w:t>ETHx/ETH-m_A_Sk_MI_Frametype_Config</w:t>
            </w:r>
            <w:r w:rsidRPr="004617FC">
              <w:br/>
              <w:t>ETHx/ETH-m_A_Sk_MI_Filter_Config</w:t>
            </w:r>
          </w:p>
        </w:tc>
        <w:tc>
          <w:tcPr>
            <w:tcW w:w="3779" w:type="dxa"/>
          </w:tcPr>
          <w:p w14:paraId="2A3E0759" w14:textId="77777777" w:rsidR="00B86A51" w:rsidRPr="00870D17" w:rsidRDefault="00B86A51" w:rsidP="00B86A51">
            <w:pPr>
              <w:pStyle w:val="Tabletext"/>
              <w:rPr>
                <w:lang w:val="fr-CH" w:eastAsia="ja-JP"/>
              </w:rPr>
            </w:pPr>
            <w:r w:rsidRPr="00870D17">
              <w:rPr>
                <w:b/>
                <w:bCs/>
                <w:lang w:val="fr-CH"/>
              </w:rPr>
              <w:t>ETH_FP</w:t>
            </w:r>
            <w:r w:rsidRPr="00870D17">
              <w:rPr>
                <w:lang w:val="fr-CH"/>
              </w:rPr>
              <w:t>:</w:t>
            </w:r>
          </w:p>
          <w:p w14:paraId="28ACB794" w14:textId="77777777" w:rsidR="00B86A51" w:rsidRPr="00870D17" w:rsidRDefault="00B86A51" w:rsidP="00B86A51">
            <w:pPr>
              <w:pStyle w:val="Tabletext"/>
              <w:rPr>
                <w:lang w:val="fr-CH" w:eastAsia="ja-JP"/>
              </w:rPr>
            </w:pPr>
            <w:r w:rsidRPr="00870D17">
              <w:rPr>
                <w:lang w:val="fr-CH"/>
              </w:rPr>
              <w:t>ETH_CI_D[1...M]</w:t>
            </w:r>
            <w:r w:rsidRPr="00870D17">
              <w:rPr>
                <w:lang w:val="fr-CH"/>
              </w:rPr>
              <w:br/>
              <w:t>ETH_CI_P[1...M]</w:t>
            </w:r>
            <w:r w:rsidRPr="00870D17">
              <w:rPr>
                <w:lang w:val="fr-CH"/>
              </w:rPr>
              <w:br/>
              <w:t>ETH_CI_DE[1...M]</w:t>
            </w:r>
            <w:r w:rsidRPr="00870D17">
              <w:rPr>
                <w:lang w:val="fr-CH"/>
              </w:rPr>
              <w:br/>
              <w:t>ETH_CI_SSF[1...M]</w:t>
            </w:r>
            <w:r w:rsidRPr="00870D17">
              <w:rPr>
                <w:lang w:val="fr-CH" w:eastAsia="ja-JP"/>
              </w:rPr>
              <w:br/>
              <w:t>ETH_CI_SSFrdi[1]</w:t>
            </w:r>
            <w:r w:rsidRPr="00870D17">
              <w:rPr>
                <w:lang w:val="fr-CH" w:eastAsia="ja-JP"/>
              </w:rPr>
              <w:br/>
              <w:t>ETH_CI_SSFfdi[1]</w:t>
            </w:r>
          </w:p>
          <w:p w14:paraId="050B5EDE" w14:textId="77777777" w:rsidR="00B86A51" w:rsidRPr="00870D17" w:rsidRDefault="00B86A51" w:rsidP="00B86A51">
            <w:pPr>
              <w:pStyle w:val="Tabletext"/>
              <w:rPr>
                <w:lang w:val="fr-CH" w:eastAsia="ja-JP"/>
              </w:rPr>
            </w:pPr>
          </w:p>
          <w:p w14:paraId="204323AC" w14:textId="77777777" w:rsidR="00B86A51" w:rsidRPr="004617FC" w:rsidRDefault="00B86A51" w:rsidP="00B86A51">
            <w:pPr>
              <w:pStyle w:val="Tabletext"/>
              <w:rPr>
                <w:lang w:val="fr-CH" w:eastAsia="ja-JP"/>
              </w:rPr>
            </w:pPr>
            <w:r w:rsidRPr="004617FC">
              <w:rPr>
                <w:b/>
                <w:bCs/>
                <w:lang w:val="fr-CH"/>
              </w:rPr>
              <w:t>ETH_TFP</w:t>
            </w:r>
            <w:r w:rsidRPr="004617FC">
              <w:rPr>
                <w:lang w:val="fr-CH"/>
              </w:rPr>
              <w:t>:</w:t>
            </w:r>
          </w:p>
          <w:p w14:paraId="4ABC39BA" w14:textId="77777777" w:rsidR="00B86A51" w:rsidRPr="004617FC" w:rsidRDefault="00B86A51" w:rsidP="00B86A51">
            <w:pPr>
              <w:pStyle w:val="Tabletext"/>
              <w:rPr>
                <w:lang w:val="fr-CH"/>
              </w:rPr>
            </w:pPr>
            <w:r w:rsidRPr="004617FC">
              <w:rPr>
                <w:lang w:val="fr-CH"/>
              </w:rPr>
              <w:t>ETH_CI_D</w:t>
            </w:r>
            <w:r w:rsidRPr="004617FC">
              <w:rPr>
                <w:lang w:val="fr-CH"/>
              </w:rPr>
              <w:br/>
              <w:t>ETH_CI_P</w:t>
            </w:r>
            <w:r w:rsidRPr="004617FC">
              <w:rPr>
                <w:lang w:val="fr-CH"/>
              </w:rPr>
              <w:br/>
              <w:t>ETH_CI_DE</w:t>
            </w:r>
          </w:p>
          <w:p w14:paraId="31FF6FE9" w14:textId="77777777" w:rsidR="00B86A51" w:rsidRPr="004617FC" w:rsidRDefault="00B86A51" w:rsidP="00B86A51">
            <w:pPr>
              <w:pStyle w:val="Tabletext"/>
              <w:rPr>
                <w:lang w:val="fr-CH" w:eastAsia="ja-JP"/>
              </w:rPr>
            </w:pPr>
          </w:p>
          <w:p w14:paraId="2F75013B" w14:textId="77777777" w:rsidR="00B86A51" w:rsidRPr="004617FC" w:rsidRDefault="00B86A51" w:rsidP="00B86A51">
            <w:pPr>
              <w:pStyle w:val="Tabletext"/>
              <w:rPr>
                <w:lang w:eastAsia="ja-JP"/>
              </w:rPr>
            </w:pPr>
            <w:r w:rsidRPr="004617FC">
              <w:rPr>
                <w:b/>
                <w:bCs/>
              </w:rPr>
              <w:t>ETHx/ETH</w:t>
            </w:r>
            <w:r w:rsidRPr="004617FC">
              <w:rPr>
                <w:b/>
                <w:bCs/>
                <w:lang w:eastAsia="ja-JP"/>
              </w:rPr>
              <w:t>-m</w:t>
            </w:r>
            <w:r w:rsidRPr="004617FC">
              <w:rPr>
                <w:b/>
                <w:bCs/>
              </w:rPr>
              <w:t>_A_Sk_MP</w:t>
            </w:r>
            <w:r w:rsidRPr="004617FC">
              <w:t>:</w:t>
            </w:r>
          </w:p>
          <w:p w14:paraId="36BD0821" w14:textId="77777777" w:rsidR="00B86A51" w:rsidRPr="0029661B" w:rsidRDefault="00B86A51" w:rsidP="00B86A51">
            <w:pPr>
              <w:pStyle w:val="Tabletext"/>
              <w:rPr>
                <w:lang w:eastAsia="ja-JP"/>
              </w:rPr>
            </w:pPr>
            <w:r w:rsidRPr="0029661B">
              <w:t>ETHx/ETH</w:t>
            </w:r>
            <w:r w:rsidRPr="0029661B">
              <w:rPr>
                <w:lang w:eastAsia="ja-JP"/>
              </w:rPr>
              <w:t>-m</w:t>
            </w:r>
            <w:r w:rsidRPr="0029661B">
              <w:t>_A_Sk_MI_</w:t>
            </w:r>
            <w:r w:rsidRPr="0029661B">
              <w:rPr>
                <w:lang w:eastAsia="ja-JP"/>
              </w:rPr>
              <w:t>cCSF</w:t>
            </w:r>
          </w:p>
        </w:tc>
      </w:tr>
    </w:tbl>
    <w:p w14:paraId="157A84CE" w14:textId="77777777" w:rsidR="00B86A51" w:rsidRPr="0029661B" w:rsidRDefault="00B86A51" w:rsidP="00B86A51">
      <w:pPr>
        <w:pStyle w:val="headingb0"/>
      </w:pPr>
      <w:r w:rsidRPr="0029661B">
        <w:lastRenderedPageBreak/>
        <w:t>Processes</w:t>
      </w:r>
    </w:p>
    <w:p w14:paraId="18458258" w14:textId="77777777" w:rsidR="00B86A51" w:rsidRPr="0029661B" w:rsidRDefault="00B86A51" w:rsidP="00B86A51">
      <w:pPr>
        <w:pStyle w:val="Figure"/>
      </w:pPr>
      <w:r w:rsidRPr="0029661B">
        <w:rPr>
          <w:noProof/>
          <w:lang w:eastAsia="ja-JP"/>
        </w:rPr>
        <w:t xml:space="preserve"> </w:t>
      </w:r>
      <w:r w:rsidRPr="00870D17">
        <w:rPr>
          <w:noProof/>
          <w:lang w:eastAsia="zh-CN"/>
        </w:rPr>
        <w:drawing>
          <wp:inline distT="0" distB="0" distL="0" distR="0" wp14:anchorId="31F9ABDE" wp14:editId="524341C2">
            <wp:extent cx="5923085" cy="5372100"/>
            <wp:effectExtent l="0" t="0" r="190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5923085" cy="5372100"/>
                    </a:xfrm>
                    <a:prstGeom prst="rect">
                      <a:avLst/>
                    </a:prstGeom>
                    <a:noFill/>
                    <a:ln>
                      <a:noFill/>
                    </a:ln>
                  </pic:spPr>
                </pic:pic>
              </a:graphicData>
            </a:graphic>
          </wp:inline>
        </w:drawing>
      </w:r>
    </w:p>
    <w:p w14:paraId="3DA62397" w14:textId="77777777" w:rsidR="00B86A51" w:rsidRPr="0029661B" w:rsidRDefault="00B86A51" w:rsidP="00B86A51">
      <w:pPr>
        <w:pStyle w:val="FigureNoTitle"/>
        <w:rPr>
          <w:lang w:eastAsia="ja-JP"/>
        </w:rPr>
      </w:pPr>
      <w:r w:rsidRPr="0029661B">
        <w:t>Figure 9-</w:t>
      </w:r>
      <w:r>
        <w:t>30</w:t>
      </w:r>
      <w:r w:rsidRPr="0029661B">
        <w:t xml:space="preserve"> – ETHx/ETH-m_A_Sk process</w:t>
      </w:r>
    </w:p>
    <w:p w14:paraId="29B0257C" w14:textId="77777777" w:rsidR="00B86A51" w:rsidRPr="0029661B" w:rsidRDefault="00B86A51" w:rsidP="00B86A51">
      <w:pPr>
        <w:pStyle w:val="Normalaftertitle"/>
        <w:rPr>
          <w:lang w:eastAsia="ja-JP"/>
        </w:rPr>
      </w:pPr>
      <w:r w:rsidRPr="0029661B">
        <w:rPr>
          <w:i/>
          <w:iCs/>
        </w:rPr>
        <w:t>Replicate process</w:t>
      </w:r>
    </w:p>
    <w:p w14:paraId="659AC06A" w14:textId="77777777" w:rsidR="00B86A51" w:rsidRPr="0029661B" w:rsidRDefault="00B86A51" w:rsidP="00B86A51">
      <w:r w:rsidRPr="0029661B">
        <w:t xml:space="preserve">As defined in </w:t>
      </w:r>
      <w:r w:rsidRPr="0029661B">
        <w:rPr>
          <w:lang w:eastAsia="ja-JP"/>
        </w:rPr>
        <w:t>c</w:t>
      </w:r>
      <w:r w:rsidRPr="0029661B">
        <w:t xml:space="preserve">lause 8.4. </w:t>
      </w:r>
    </w:p>
    <w:p w14:paraId="7CD48F73" w14:textId="77777777" w:rsidR="00B86A51" w:rsidRPr="0029661B" w:rsidRDefault="00B86A51" w:rsidP="00B86A51">
      <w:pPr>
        <w:pStyle w:val="Headingi"/>
        <w:rPr>
          <w:lang w:eastAsia="ja-JP"/>
        </w:rPr>
      </w:pPr>
      <w:r w:rsidRPr="0029661B">
        <w:t>Filter process</w:t>
      </w:r>
    </w:p>
    <w:p w14:paraId="01903308" w14:textId="77777777" w:rsidR="00B86A51" w:rsidRPr="0029661B" w:rsidRDefault="00B86A51" w:rsidP="00B86A51">
      <w:r w:rsidRPr="0029661B">
        <w:t xml:space="preserve">As defined in </w:t>
      </w:r>
      <w:r w:rsidRPr="0029661B">
        <w:rPr>
          <w:lang w:eastAsia="ja-JP"/>
        </w:rPr>
        <w:t>c</w:t>
      </w:r>
      <w:r w:rsidRPr="0029661B">
        <w:t>lause 8.3.</w:t>
      </w:r>
    </w:p>
    <w:p w14:paraId="14025DF3" w14:textId="77777777" w:rsidR="00B86A51" w:rsidRPr="0029661B" w:rsidRDefault="00B86A51" w:rsidP="00B86A51">
      <w:pPr>
        <w:pStyle w:val="Headingi"/>
        <w:rPr>
          <w:lang w:eastAsia="ja-JP"/>
        </w:rPr>
      </w:pPr>
      <w:r w:rsidRPr="0029661B">
        <w:t>Frame type filter process</w:t>
      </w:r>
    </w:p>
    <w:p w14:paraId="39DAF4EB" w14:textId="77777777" w:rsidR="00B86A51" w:rsidRPr="0029661B" w:rsidRDefault="00B86A51" w:rsidP="00B86A51">
      <w:r w:rsidRPr="0029661B">
        <w:t>The frame type filter process filters the ETH_CI depending on the value of the MI_frametype_Config input parameter. There are three possible values for this parameter:</w:t>
      </w:r>
    </w:p>
    <w:p w14:paraId="1FF29ED9" w14:textId="77777777" w:rsidR="00B86A51" w:rsidRPr="0029661B" w:rsidRDefault="00B86A51" w:rsidP="00B86A51">
      <w:pPr>
        <w:pStyle w:val="enumlev1"/>
      </w:pPr>
      <w:r w:rsidRPr="0029661B">
        <w:t>•</w:t>
      </w:r>
      <w:r w:rsidRPr="0029661B">
        <w:tab/>
        <w:t>All Frames</w:t>
      </w:r>
    </w:p>
    <w:p w14:paraId="39C4A0EE" w14:textId="77777777" w:rsidR="00B86A51" w:rsidRPr="0029661B" w:rsidRDefault="00B86A51" w:rsidP="00B86A51">
      <w:pPr>
        <w:pStyle w:val="enumlev1"/>
      </w:pPr>
      <w:r w:rsidRPr="0029661B">
        <w:t>•</w:t>
      </w:r>
      <w:r w:rsidRPr="0029661B">
        <w:tab/>
        <w:t>Only VLAN Tagged</w:t>
      </w:r>
    </w:p>
    <w:p w14:paraId="475EA9D8" w14:textId="77777777" w:rsidR="00B86A51" w:rsidRPr="0029661B" w:rsidRDefault="00B86A51" w:rsidP="00B86A51">
      <w:pPr>
        <w:pStyle w:val="enumlev1"/>
      </w:pPr>
      <w:r w:rsidRPr="0029661B">
        <w:t>•</w:t>
      </w:r>
      <w:r w:rsidRPr="0029661B">
        <w:tab/>
        <w:t>Only Untagged and Priority Tagged.</w:t>
      </w:r>
    </w:p>
    <w:p w14:paraId="15A6A614" w14:textId="77777777" w:rsidR="00B86A51" w:rsidRPr="0029661B" w:rsidRDefault="00B86A51" w:rsidP="00B86A51">
      <w:r w:rsidRPr="0029661B">
        <w:lastRenderedPageBreak/>
        <w:t xml:space="preserve">If the value of MI_frametype_Config equals </w:t>
      </w:r>
      <w:r>
        <w:t>"</w:t>
      </w:r>
      <w:r w:rsidRPr="0029661B">
        <w:t>All Frames</w:t>
      </w:r>
      <w:r>
        <w:t>"</w:t>
      </w:r>
      <w:r w:rsidRPr="0029661B">
        <w:t>, all ETH_CI is passed through. For the other two values</w:t>
      </w:r>
      <w:r w:rsidRPr="0029661B">
        <w:rPr>
          <w:lang w:eastAsia="ja-JP"/>
        </w:rPr>
        <w:t>,</w:t>
      </w:r>
      <w:r w:rsidRPr="0029661B">
        <w:t xml:space="preserve"> the process inspects the M_SDU field of the ETH_CI_D signal. It inspects the length/type field and</w:t>
      </w:r>
      <w:r w:rsidRPr="0029661B">
        <w:rPr>
          <w:lang w:eastAsia="ja-JP"/>
        </w:rPr>
        <w:t>,</w:t>
      </w:r>
      <w:r w:rsidRPr="0029661B">
        <w:t xml:space="preserve"> if applicable</w:t>
      </w:r>
      <w:r w:rsidRPr="0029661B">
        <w:rPr>
          <w:lang w:eastAsia="ja-JP"/>
        </w:rPr>
        <w:t>,</w:t>
      </w:r>
      <w:r w:rsidRPr="0029661B">
        <w:t xml:space="preserve"> the VID field. </w:t>
      </w:r>
    </w:p>
    <w:p w14:paraId="353E023E" w14:textId="77777777" w:rsidR="00B86A51" w:rsidRPr="0029661B" w:rsidRDefault="00B86A51" w:rsidP="00B86A51">
      <w:r w:rsidRPr="0029661B">
        <w:t xml:space="preserve">If MI_frametype_Config is set to </w:t>
      </w:r>
      <w:r>
        <w:t>"</w:t>
      </w:r>
      <w:r w:rsidRPr="0029661B">
        <w:t>Only Untagged and Priority Tagged</w:t>
      </w:r>
      <w:r>
        <w:t>"</w:t>
      </w:r>
      <w:r w:rsidRPr="0029661B">
        <w:rPr>
          <w:lang w:eastAsia="ja-JP"/>
        </w:rPr>
        <w:t>,</w:t>
      </w:r>
      <w:r w:rsidRPr="0029661B">
        <w:t xml:space="preserve"> all frames with L/T equals MI_Etype and VID in the range 1…4094 are filtered.</w:t>
      </w:r>
    </w:p>
    <w:p w14:paraId="26E8C81C" w14:textId="77777777" w:rsidR="00B86A51" w:rsidRPr="00FF2DF2" w:rsidRDefault="00B86A51" w:rsidP="00B86A51">
      <w:r w:rsidRPr="0029661B">
        <w:t xml:space="preserve">If MI_frametype_Config is set to </w:t>
      </w:r>
      <w:r>
        <w:t>"</w:t>
      </w:r>
      <w:r w:rsidRPr="0029661B">
        <w:t>Only VLAN Tagged</w:t>
      </w:r>
      <w:r>
        <w:t>"</w:t>
      </w:r>
      <w:r w:rsidRPr="0029661B">
        <w:rPr>
          <w:lang w:eastAsia="ja-JP"/>
        </w:rPr>
        <w:t>,</w:t>
      </w:r>
      <w:r w:rsidRPr="0029661B">
        <w:t xml:space="preserve"> all frames with L/T not equal to MI_Etype and all frames with L/T equal to MI_Etype and VID equal to zero are filtered. </w:t>
      </w:r>
    </w:p>
    <w:p w14:paraId="4B51ADDE" w14:textId="77777777" w:rsidR="00B86A51" w:rsidRPr="0029661B" w:rsidRDefault="00B86A51" w:rsidP="00B86A51">
      <w:pPr>
        <w:pStyle w:val="Headingi"/>
        <w:rPr>
          <w:lang w:eastAsia="ja-JP"/>
        </w:rPr>
      </w:pPr>
      <w:r w:rsidRPr="0029661B">
        <w:rPr>
          <w:lang w:eastAsia="ja-JP"/>
        </w:rPr>
        <w:t>CSF</w:t>
      </w:r>
      <w:r w:rsidRPr="0029661B">
        <w:t xml:space="preserve"> extract</w:t>
      </w:r>
      <w:r w:rsidRPr="0029661B">
        <w:rPr>
          <w:lang w:eastAsia="ja-JP"/>
        </w:rPr>
        <w:t xml:space="preserve"> process</w:t>
      </w:r>
    </w:p>
    <w:p w14:paraId="1787F35F" w14:textId="77777777" w:rsidR="00B86A51" w:rsidRPr="0029661B" w:rsidRDefault="00B86A51" w:rsidP="00B86A51">
      <w:pPr>
        <w:rPr>
          <w:lang w:eastAsia="ja-JP"/>
        </w:rPr>
      </w:pPr>
      <w:r w:rsidRPr="0029661B">
        <w:t xml:space="preserve">As defined in </w:t>
      </w:r>
      <w:r w:rsidRPr="0029661B">
        <w:rPr>
          <w:lang w:eastAsia="ja-JP"/>
        </w:rPr>
        <w:t>c</w:t>
      </w:r>
      <w:r w:rsidRPr="0029661B">
        <w:t>lause 8.1.</w:t>
      </w:r>
      <w:r w:rsidRPr="0029661B">
        <w:rPr>
          <w:lang w:eastAsia="ja-JP"/>
        </w:rPr>
        <w:t>1</w:t>
      </w:r>
      <w:r w:rsidRPr="0029661B">
        <w:t>7.</w:t>
      </w:r>
      <w:r w:rsidRPr="0029661B">
        <w:rPr>
          <w:lang w:eastAsia="ja-JP"/>
        </w:rPr>
        <w:t xml:space="preserve"> </w:t>
      </w:r>
      <w:r>
        <w:rPr>
          <w:lang w:eastAsia="ja-JP"/>
        </w:rPr>
        <w:t>T</w:t>
      </w:r>
      <w:r w:rsidRPr="0029661B">
        <w:rPr>
          <w:lang w:eastAsia="ja-JP"/>
        </w:rPr>
        <w:t>he ETHx/ETH-m adaptation function generates a single OAM flow</w:t>
      </w:r>
      <w:r>
        <w:rPr>
          <w:lang w:eastAsia="ja-JP"/>
        </w:rPr>
        <w:t xml:space="preserve"> while</w:t>
      </w:r>
      <w:r w:rsidRPr="0029661B">
        <w:rPr>
          <w:lang w:eastAsia="ja-JP"/>
        </w:rPr>
        <w:t xml:space="preserve"> it can accommodate multiple ETH APs. In the case of using multiple APs, the CSF signal is supported at only a representative OAM flow.</w:t>
      </w:r>
    </w:p>
    <w:p w14:paraId="55902F32" w14:textId="77777777" w:rsidR="00B86A51" w:rsidRPr="0029661B" w:rsidRDefault="00B86A51" w:rsidP="00B86A51">
      <w:pPr>
        <w:pStyle w:val="Headingi"/>
        <w:rPr>
          <w:lang w:eastAsia="ja-JP"/>
        </w:rPr>
      </w:pPr>
      <w:r w:rsidRPr="0029661B">
        <w:t>OAM MEL filter process</w:t>
      </w:r>
    </w:p>
    <w:p w14:paraId="176F6709" w14:textId="77777777" w:rsidR="00B86A51" w:rsidRPr="0029661B" w:rsidRDefault="00B86A51" w:rsidP="00B86A51">
      <w:r w:rsidRPr="0029661B">
        <w:t xml:space="preserve">As defined in </w:t>
      </w:r>
      <w:r w:rsidRPr="0029661B">
        <w:rPr>
          <w:lang w:eastAsia="ja-JP"/>
        </w:rPr>
        <w:t>c</w:t>
      </w:r>
      <w:r w:rsidRPr="0029661B">
        <w:t>lause 8.1.1.</w:t>
      </w:r>
    </w:p>
    <w:p w14:paraId="27D07DE4" w14:textId="77777777" w:rsidR="00B86A51" w:rsidRPr="0029661B" w:rsidRDefault="00B86A51" w:rsidP="00B86A51">
      <w:pPr>
        <w:pStyle w:val="Headingi"/>
        <w:rPr>
          <w:lang w:eastAsia="ja-JP"/>
        </w:rPr>
      </w:pPr>
      <w:r w:rsidRPr="0029661B">
        <w:t>VLAN tag process</w:t>
      </w:r>
    </w:p>
    <w:p w14:paraId="047A6175" w14:textId="77777777" w:rsidR="00B86A51" w:rsidRPr="0029661B" w:rsidRDefault="00B86A51" w:rsidP="00B86A51">
      <w:r w:rsidRPr="0029661B">
        <w:t xml:space="preserve">The VLAN tag process inspects the incoming D signal; if the value in the L/T field is equal to the value provisioned by the MI_Etype input parameter a VLAN tag is present in the D signal. </w:t>
      </w:r>
    </w:p>
    <w:p w14:paraId="65F97FDF" w14:textId="77777777" w:rsidR="00B86A51" w:rsidRPr="0029661B" w:rsidRDefault="00B86A51" w:rsidP="00B86A51">
      <w:r w:rsidRPr="0029661B">
        <w:t xml:space="preserve">If there is no VLAN tag present the VID signal gets the value presented by the MI_PVID input parameter. </w:t>
      </w:r>
    </w:p>
    <w:p w14:paraId="2FAB7AF5" w14:textId="77777777" w:rsidR="00B86A51" w:rsidRPr="00FF2DF2" w:rsidRDefault="00B86A51" w:rsidP="00B86A51">
      <w:r w:rsidRPr="0029661B">
        <w:t xml:space="preserve">If there is a VLAN tag present the VLAN tag process extracts the P, DE and VID information from this VLAN tag. The VID value is taken from the VID field in the VLAN tag. The P and DE values are decoded from the PCP field of the VLAN tag (C-VLAN) or from the PCP and DEI fields of the VLAN tag (S-VLAN), using the decoding information presented via the MI_PCP_Config input parameter. The P value is presented to the P selector process and the DE value is presented to the DE selector process. </w:t>
      </w:r>
    </w:p>
    <w:p w14:paraId="6098E6E3" w14:textId="77777777" w:rsidR="00B86A51" w:rsidRPr="0029661B" w:rsidRDefault="00B86A51" w:rsidP="00B86A51">
      <w:pPr>
        <w:pStyle w:val="Headingi"/>
        <w:rPr>
          <w:lang w:eastAsia="ja-JP"/>
        </w:rPr>
      </w:pPr>
      <w:r w:rsidRPr="0029661B">
        <w:t>DE selector process</w:t>
      </w:r>
    </w:p>
    <w:p w14:paraId="64DE8328" w14:textId="77777777" w:rsidR="00B86A51" w:rsidRPr="0029661B" w:rsidRDefault="00B86A51" w:rsidP="00B86A51">
      <w:r w:rsidRPr="0029661B">
        <w:t xml:space="preserve">This process forwards the incoming DE signal. If there is no incoming DE signal present, it generates a DE signal with the value drop ineligible. </w:t>
      </w:r>
    </w:p>
    <w:p w14:paraId="475A7690" w14:textId="77777777" w:rsidR="00B86A51" w:rsidRPr="0029661B" w:rsidRDefault="00B86A51" w:rsidP="00B86A51">
      <w:pPr>
        <w:pStyle w:val="Headingi"/>
        <w:rPr>
          <w:lang w:eastAsia="ja-JP"/>
        </w:rPr>
      </w:pPr>
      <w:r w:rsidRPr="0029661B">
        <w:t>P selector process</w:t>
      </w:r>
    </w:p>
    <w:p w14:paraId="748354C4" w14:textId="77777777" w:rsidR="00B86A51" w:rsidRPr="0029661B" w:rsidRDefault="00B86A51" w:rsidP="00B86A51">
      <w:r w:rsidRPr="0029661B">
        <w:t xml:space="preserve">This process forwards the P signal coming from the VLAN tag process. If this signal is not present, the P signal coming from the OAM MEL process is forwarded. </w:t>
      </w:r>
    </w:p>
    <w:p w14:paraId="6D57D6F7" w14:textId="77777777" w:rsidR="00B86A51" w:rsidRPr="0029661B" w:rsidRDefault="00B86A51" w:rsidP="00B86A51">
      <w:pPr>
        <w:pStyle w:val="Headingi"/>
        <w:rPr>
          <w:lang w:eastAsia="ja-JP"/>
        </w:rPr>
      </w:pPr>
      <w:r w:rsidRPr="0029661B">
        <w:t xml:space="preserve">P </w:t>
      </w:r>
      <w:r w:rsidRPr="0029661B">
        <w:rPr>
          <w:lang w:eastAsia="ja-JP"/>
        </w:rPr>
        <w:t>regeneration</w:t>
      </w:r>
      <w:r w:rsidRPr="0029661B">
        <w:t xml:space="preserve"> process</w:t>
      </w:r>
    </w:p>
    <w:p w14:paraId="5DDEB3FF" w14:textId="77777777" w:rsidR="00B86A51" w:rsidRPr="0029661B" w:rsidRDefault="00B86A51" w:rsidP="00B86A51">
      <w:r w:rsidRPr="0029661B">
        <w:t xml:space="preserve">This process regenerates the incoming P signal, based on the MI_P_Regenerate input signal. The MI_P_Regenerate signal specifies a mapping table from P value to P value. </w:t>
      </w:r>
    </w:p>
    <w:p w14:paraId="43AC17A0" w14:textId="77777777" w:rsidR="00B86A51" w:rsidRPr="0029661B" w:rsidRDefault="00B86A51" w:rsidP="00B86A51">
      <w:pPr>
        <w:pStyle w:val="Headingi"/>
        <w:rPr>
          <w:lang w:eastAsia="ja-JP"/>
        </w:rPr>
      </w:pPr>
      <w:r w:rsidRPr="0029661B">
        <w:t>VID Demux process</w:t>
      </w:r>
      <w:r w:rsidRPr="0029661B">
        <w:tab/>
      </w:r>
    </w:p>
    <w:p w14:paraId="3C1334BC" w14:textId="77777777" w:rsidR="00B86A51" w:rsidRPr="0029661B" w:rsidRDefault="00B86A51" w:rsidP="00B86A51">
      <w:r w:rsidRPr="0029661B">
        <w:t xml:space="preserve">The VID Demux process de-interleaves the incoming signal set (DE, P, D) to the different ports (X, Y, Z in </w:t>
      </w:r>
      <w:r w:rsidRPr="0029661B">
        <w:rPr>
          <w:lang w:eastAsia="ja-JP"/>
        </w:rPr>
        <w:t>F</w:t>
      </w:r>
      <w:r w:rsidRPr="0029661B">
        <w:t>igure</w:t>
      </w:r>
      <w:r w:rsidRPr="0029661B">
        <w:rPr>
          <w:lang w:eastAsia="ja-JP"/>
        </w:rPr>
        <w:t xml:space="preserve"> 9-</w:t>
      </w:r>
      <w:r>
        <w:rPr>
          <w:lang w:eastAsia="ja-JP"/>
        </w:rPr>
        <w:t>30</w:t>
      </w:r>
      <w:r w:rsidRPr="0029661B">
        <w:t xml:space="preserve">). The VID signal determines the port to be selected, based on the MI_Vlan_Config input parameter. </w:t>
      </w:r>
    </w:p>
    <w:p w14:paraId="47DAE172" w14:textId="77777777" w:rsidR="00B86A51" w:rsidRPr="0029661B" w:rsidRDefault="00B86A51" w:rsidP="00B86A51">
      <w:pPr>
        <w:rPr>
          <w:lang w:eastAsia="ja-JP"/>
        </w:rPr>
      </w:pPr>
      <w:r w:rsidRPr="0029661B">
        <w:t>The MI_Vlan_Config parameter specifies the possible VID values for the ports to be used. If there is no port assigned to a specific VID value and this VID value is used, the VID Demux process will filter the incoming signal set.</w:t>
      </w:r>
    </w:p>
    <w:p w14:paraId="3307A164" w14:textId="77777777" w:rsidR="00B86A51" w:rsidRPr="0029661B" w:rsidRDefault="00B86A51" w:rsidP="00B86A51">
      <w:pPr>
        <w:rPr>
          <w:lang w:eastAsia="ja-JP"/>
        </w:rPr>
      </w:pPr>
      <w:r w:rsidRPr="0029661B">
        <w:rPr>
          <w:lang w:eastAsia="ja-JP"/>
        </w:rPr>
        <w:t>Disabling the ingress VID filtering is modelled by setting MI_Vlan_Config [1…4094]. Refer to Appendix VIII.</w:t>
      </w:r>
    </w:p>
    <w:p w14:paraId="46C73E0A" w14:textId="77777777" w:rsidR="00B86A51" w:rsidRPr="0029661B" w:rsidRDefault="00B86A51" w:rsidP="00B86A51">
      <w:pPr>
        <w:pStyle w:val="Headingi"/>
        <w:rPr>
          <w:lang w:eastAsia="ja-JP"/>
        </w:rPr>
      </w:pPr>
      <w:r w:rsidRPr="0029661B">
        <w:lastRenderedPageBreak/>
        <w:t>AIS insert process</w:t>
      </w:r>
    </w:p>
    <w:p w14:paraId="64A3CEC3" w14:textId="77777777" w:rsidR="00B86A51" w:rsidRPr="0029661B" w:rsidRDefault="00B86A51" w:rsidP="00B86A51">
      <w:r w:rsidRPr="0029661B">
        <w:t xml:space="preserve">As defined in </w:t>
      </w:r>
      <w:r w:rsidRPr="0029661B">
        <w:rPr>
          <w:lang w:eastAsia="ja-JP"/>
        </w:rPr>
        <w:t>c</w:t>
      </w:r>
      <w:r w:rsidRPr="0029661B">
        <w:t>lause 8.1.4.</w:t>
      </w:r>
    </w:p>
    <w:p w14:paraId="7B3FF377" w14:textId="77777777" w:rsidR="00B86A51" w:rsidRPr="0029661B" w:rsidRDefault="00B86A51" w:rsidP="00B86A51">
      <w:pPr>
        <w:pStyle w:val="Headingi"/>
        <w:rPr>
          <w:lang w:eastAsia="ja-JP"/>
        </w:rPr>
      </w:pPr>
      <w:r w:rsidRPr="0029661B">
        <w:t>LCK g</w:t>
      </w:r>
      <w:r w:rsidRPr="0029661B">
        <w:rPr>
          <w:lang w:eastAsia="ja-JP"/>
        </w:rPr>
        <w:t>eneration</w:t>
      </w:r>
      <w:r w:rsidRPr="0029661B">
        <w:t xml:space="preserve"> process</w:t>
      </w:r>
    </w:p>
    <w:p w14:paraId="5F6C1A42" w14:textId="77777777" w:rsidR="00B86A51" w:rsidRPr="0029661B" w:rsidRDefault="00B86A51" w:rsidP="00B86A51">
      <w:r w:rsidRPr="0029661B">
        <w:t xml:space="preserve">As defined in </w:t>
      </w:r>
      <w:r w:rsidRPr="0029661B">
        <w:rPr>
          <w:lang w:eastAsia="ja-JP"/>
        </w:rPr>
        <w:t>c</w:t>
      </w:r>
      <w:r w:rsidRPr="0029661B">
        <w:t>lause 8.1.2. Each FP has its own LCK g</w:t>
      </w:r>
      <w:r w:rsidRPr="004617FC">
        <w:rPr>
          <w:lang w:eastAsia="ja-JP"/>
        </w:rPr>
        <w:t>eneration</w:t>
      </w:r>
      <w:r w:rsidRPr="0029661B">
        <w:t xml:space="preserve"> process.</w:t>
      </w:r>
    </w:p>
    <w:p w14:paraId="513843BF" w14:textId="77777777" w:rsidR="00B86A51" w:rsidRPr="0029661B" w:rsidRDefault="00B86A51" w:rsidP="00B86A51">
      <w:pPr>
        <w:pStyle w:val="Headingi"/>
        <w:rPr>
          <w:lang w:eastAsia="ja-JP"/>
        </w:rPr>
      </w:pPr>
      <w:r w:rsidRPr="0029661B">
        <w:t>Selector process</w:t>
      </w:r>
    </w:p>
    <w:p w14:paraId="768BD432" w14:textId="77777777" w:rsidR="00B86A51" w:rsidRPr="0029661B" w:rsidRDefault="00B86A51" w:rsidP="00B86A51">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6D586BE3" w14:textId="77777777" w:rsidR="00B86A51" w:rsidRPr="0029661B" w:rsidRDefault="00B86A51" w:rsidP="00B86A51">
      <w:pPr>
        <w:pStyle w:val="headingb0"/>
      </w:pPr>
      <w:r w:rsidRPr="0029661B">
        <w:t>Defects</w:t>
      </w:r>
    </w:p>
    <w:p w14:paraId="742FC8B1" w14:textId="77777777" w:rsidR="00B86A51" w:rsidRPr="0029661B" w:rsidRDefault="00B86A51" w:rsidP="00B86A51">
      <w:pPr>
        <w:rPr>
          <w:lang w:eastAsia="ja-JP"/>
        </w:rPr>
      </w:pPr>
      <w:r w:rsidRPr="0029661B">
        <w:t xml:space="preserve">dCSF-LOS – See </w:t>
      </w:r>
      <w:r w:rsidRPr="0029661B">
        <w:rPr>
          <w:lang w:eastAsia="ja-JP"/>
        </w:rPr>
        <w:t>clause 6.1.5.4.</w:t>
      </w:r>
    </w:p>
    <w:p w14:paraId="6833176C" w14:textId="77777777" w:rsidR="00B86A51" w:rsidRPr="0029661B" w:rsidRDefault="00B86A51" w:rsidP="00B86A51">
      <w:pPr>
        <w:rPr>
          <w:lang w:eastAsia="ja-JP"/>
        </w:rPr>
      </w:pPr>
      <w:r w:rsidRPr="0029661B">
        <w:t xml:space="preserve">dCSF-RDI – See </w:t>
      </w:r>
      <w:r w:rsidRPr="0029661B">
        <w:rPr>
          <w:lang w:eastAsia="ja-JP"/>
        </w:rPr>
        <w:t>clause 6.1.5.4.</w:t>
      </w:r>
    </w:p>
    <w:p w14:paraId="0B168472" w14:textId="77777777" w:rsidR="00B86A51" w:rsidRPr="0029661B" w:rsidRDefault="00B86A51" w:rsidP="00B86A51">
      <w:pPr>
        <w:rPr>
          <w:lang w:eastAsia="ja-JP"/>
        </w:rPr>
      </w:pPr>
      <w:r w:rsidRPr="0029661B">
        <w:t xml:space="preserve">dCSF-FDI – See </w:t>
      </w:r>
      <w:r w:rsidRPr="0029661B">
        <w:rPr>
          <w:lang w:eastAsia="ja-JP"/>
        </w:rPr>
        <w:t>clause 6.1.5.4.</w:t>
      </w:r>
    </w:p>
    <w:p w14:paraId="79E3C6B4" w14:textId="77777777" w:rsidR="00B86A51" w:rsidRPr="0029661B" w:rsidRDefault="00B86A51" w:rsidP="00B86A51">
      <w:pPr>
        <w:pStyle w:val="headingb0"/>
        <w:rPr>
          <w:lang w:eastAsia="ja-JP"/>
        </w:rPr>
      </w:pPr>
      <w:r w:rsidRPr="0029661B">
        <w:t>Consequent actions</w:t>
      </w:r>
    </w:p>
    <w:p w14:paraId="324AD78F" w14:textId="77777777" w:rsidR="00B86A51" w:rsidRPr="0029661B" w:rsidRDefault="00B86A51" w:rsidP="00B86A51">
      <w:r w:rsidRPr="0029661B">
        <w:t>aSSF</w:t>
      </w:r>
      <w:r w:rsidRPr="0029661B">
        <w:rPr>
          <w:lang w:eastAsia="ja-JP"/>
        </w:rPr>
        <w:t>[1]</w:t>
      </w:r>
      <w:r w:rsidRPr="0029661B">
        <w:rPr>
          <w:lang w:eastAsia="ja-JP"/>
        </w:rPr>
        <w:tab/>
      </w:r>
      <w:r w:rsidRPr="0029661B">
        <w:t xml:space="preserve"> </w:t>
      </w:r>
      <w:r w:rsidRPr="0029661B">
        <w:rPr>
          <w:lang w:eastAsia="ja-JP"/>
        </w:rPr>
        <w:tab/>
      </w:r>
      <w:r w:rsidRPr="0029661B">
        <w:sym w:font="Symbol" w:char="F0AC"/>
      </w:r>
      <w:r w:rsidRPr="0029661B">
        <w:rPr>
          <w:lang w:eastAsia="ja-JP"/>
        </w:rPr>
        <w:tab/>
        <w:t>(</w:t>
      </w:r>
      <w:r w:rsidRPr="0029661B">
        <w:t>AI_TSF</w:t>
      </w:r>
      <w:r w:rsidRPr="0029661B">
        <w:rPr>
          <w:lang w:eastAsia="ja-JP"/>
        </w:rPr>
        <w:t xml:space="preserve"> or dCSF_LOS)</w:t>
      </w:r>
      <w:r w:rsidRPr="0029661B">
        <w:t xml:space="preserve"> and (not MI_Admin_State == Locked)</w:t>
      </w:r>
    </w:p>
    <w:p w14:paraId="7C3C5FA3" w14:textId="77777777" w:rsidR="00B86A51" w:rsidRPr="004617FC" w:rsidRDefault="00B86A51" w:rsidP="00B86A51">
      <w:r w:rsidRPr="004617FC">
        <w:t>aSSFrdi</w:t>
      </w:r>
      <w:r w:rsidRPr="004617FC">
        <w:tab/>
      </w:r>
      <w:r w:rsidRPr="004617FC">
        <w:rPr>
          <w:lang w:eastAsia="ja-JP"/>
        </w:rPr>
        <w:t>[1]</w:t>
      </w:r>
      <w:r w:rsidRPr="004617FC">
        <w:tab/>
      </w:r>
      <w:r w:rsidRPr="0029661B">
        <w:sym w:font="Symbol" w:char="F0AC"/>
      </w:r>
      <w:r w:rsidRPr="004617FC">
        <w:tab/>
        <w:t xml:space="preserve">dCSF-RDI and </w:t>
      </w:r>
      <w:r w:rsidRPr="004617FC">
        <w:rPr>
          <w:lang w:eastAsia="ja-JP"/>
        </w:rPr>
        <w:t>MI_</w:t>
      </w:r>
      <w:r w:rsidRPr="004617FC">
        <w:t>CSFrdifdiEnable</w:t>
      </w:r>
    </w:p>
    <w:p w14:paraId="332DF67D" w14:textId="77777777" w:rsidR="00B86A51" w:rsidRPr="004617FC" w:rsidRDefault="00B86A51" w:rsidP="00B86A51">
      <w:r w:rsidRPr="004617FC">
        <w:t>aSSF</w:t>
      </w:r>
      <w:r w:rsidRPr="004617FC">
        <w:rPr>
          <w:lang w:eastAsia="ja-JP"/>
        </w:rPr>
        <w:t>f</w:t>
      </w:r>
      <w:r w:rsidRPr="004617FC" w:rsidDel="003F3BF6">
        <w:t>di</w:t>
      </w:r>
      <w:r w:rsidRPr="004617FC">
        <w:rPr>
          <w:lang w:eastAsia="ja-JP"/>
        </w:rPr>
        <w:t>[1]</w:t>
      </w:r>
      <w:r w:rsidRPr="004617FC">
        <w:tab/>
      </w:r>
      <w:r w:rsidRPr="0029661B">
        <w:sym w:font="Symbol" w:char="F0AC"/>
      </w:r>
      <w:r w:rsidRPr="004617FC">
        <w:tab/>
        <w:t xml:space="preserve">dCSF-FDI and </w:t>
      </w:r>
      <w:r w:rsidRPr="004617FC">
        <w:rPr>
          <w:lang w:eastAsia="ja-JP"/>
        </w:rPr>
        <w:t>MI_</w:t>
      </w:r>
      <w:r w:rsidRPr="004617FC">
        <w:t>CSFrdifdiEnable</w:t>
      </w:r>
    </w:p>
    <w:p w14:paraId="0555E012" w14:textId="77777777" w:rsidR="00B86A51" w:rsidRPr="0029661B" w:rsidRDefault="00B86A51" w:rsidP="00B86A51">
      <w:pPr>
        <w:tabs>
          <w:tab w:val="clear" w:pos="1191"/>
        </w:tabs>
      </w:pPr>
      <w:r w:rsidRPr="0029661B">
        <w:t>aSSF</w:t>
      </w:r>
      <w:r w:rsidRPr="0029661B">
        <w:rPr>
          <w:lang w:eastAsia="ja-JP"/>
        </w:rPr>
        <w:t>[2…M]</w:t>
      </w:r>
      <w:r w:rsidRPr="0029661B">
        <w:t xml:space="preserve"> </w:t>
      </w:r>
      <w:r w:rsidRPr="0029661B">
        <w:sym w:font="Wingdings" w:char="F0DF"/>
      </w:r>
      <w:r w:rsidRPr="0029661B">
        <w:t xml:space="preserve"> AI_TSF and (not MI_Admin_State == Locked)</w:t>
      </w:r>
    </w:p>
    <w:p w14:paraId="4A81D107" w14:textId="77777777" w:rsidR="00B86A51" w:rsidRPr="0029661B" w:rsidRDefault="00B86A51" w:rsidP="00B86A51">
      <w:r w:rsidRPr="0029661B">
        <w:t xml:space="preserve">aAIS </w:t>
      </w:r>
      <w:r w:rsidRPr="0029661B">
        <w:sym w:font="Wingdings" w:char="F0DF"/>
      </w:r>
      <w:r w:rsidRPr="0029661B">
        <w:t xml:space="preserve"> AI_</w:t>
      </w:r>
      <w:r w:rsidRPr="0029661B">
        <w:rPr>
          <w:lang w:eastAsia="ja-JP"/>
        </w:rPr>
        <w:t>AIS</w:t>
      </w:r>
      <w:r w:rsidRPr="0029661B">
        <w:t xml:space="preserve"> </w:t>
      </w:r>
    </w:p>
    <w:p w14:paraId="713CE61D" w14:textId="77777777" w:rsidR="00B86A51" w:rsidRPr="004617FC" w:rsidRDefault="00B86A51" w:rsidP="00B86A51">
      <w:pPr>
        <w:pStyle w:val="Headingi"/>
        <w:rPr>
          <w:b/>
          <w:bCs/>
          <w:i w:val="0"/>
          <w:iCs/>
        </w:rPr>
      </w:pPr>
      <w:r w:rsidRPr="004617FC">
        <w:rPr>
          <w:b/>
          <w:bCs/>
          <w:i w:val="0"/>
          <w:iCs/>
        </w:rPr>
        <w:t>Defect correlations</w:t>
      </w:r>
    </w:p>
    <w:p w14:paraId="4854C7F1" w14:textId="77777777" w:rsidR="00B86A51" w:rsidRPr="0029661B" w:rsidRDefault="00B86A51" w:rsidP="00B86A51">
      <w:pPr>
        <w:rPr>
          <w:lang w:eastAsia="ja-JP"/>
        </w:rPr>
      </w:pPr>
      <w:r w:rsidRPr="0029661B">
        <w:rPr>
          <w:lang w:eastAsia="ja-JP"/>
        </w:rPr>
        <w:t>cCSF</w:t>
      </w:r>
      <w:r w:rsidRPr="0029661B">
        <w:rPr>
          <w:lang w:eastAsia="ja-JP"/>
        </w:rPr>
        <w:tab/>
      </w:r>
      <w:r w:rsidRPr="0029661B">
        <w:rPr>
          <w:lang w:eastAsia="ja-JP"/>
        </w:rPr>
        <w:sym w:font="Wingdings" w:char="F0DF"/>
      </w:r>
      <w:r w:rsidRPr="0029661B">
        <w:rPr>
          <w:lang w:eastAsia="ja-JP"/>
        </w:rPr>
        <w:tab/>
      </w:r>
      <w:r w:rsidRPr="0029661B">
        <w:t>(d</w:t>
      </w:r>
      <w:r w:rsidRPr="0029661B">
        <w:rPr>
          <w:lang w:eastAsia="ja-JP"/>
        </w:rPr>
        <w:t>CSF</w:t>
      </w:r>
      <w:r w:rsidRPr="0029661B">
        <w:t xml:space="preserve">-LOS or dCSF-RDI or dCSF-FDI) and (not </w:t>
      </w:r>
      <w:r w:rsidRPr="0029661B">
        <w:rPr>
          <w:lang w:eastAsia="ja-JP"/>
        </w:rPr>
        <w:t>AI</w:t>
      </w:r>
      <w:r w:rsidRPr="0029661B">
        <w:t>_</w:t>
      </w:r>
      <w:r w:rsidRPr="0029661B">
        <w:rPr>
          <w:lang w:eastAsia="ja-JP"/>
        </w:rPr>
        <w:t>T</w:t>
      </w:r>
      <w:r w:rsidRPr="0029661B">
        <w:t xml:space="preserve">SF) and </w:t>
      </w:r>
      <w:r w:rsidRPr="0029661B">
        <w:rPr>
          <w:lang w:eastAsia="ja-JP"/>
        </w:rPr>
        <w:t>MI_</w:t>
      </w:r>
      <w:r w:rsidRPr="0029661B">
        <w:t>CSF_Reported</w:t>
      </w:r>
    </w:p>
    <w:p w14:paraId="7787477B" w14:textId="77777777" w:rsidR="00B86A51" w:rsidRPr="0029661B" w:rsidRDefault="00B86A51" w:rsidP="00B86A51">
      <w:pPr>
        <w:pStyle w:val="headingb0"/>
      </w:pPr>
      <w:r w:rsidRPr="0029661B">
        <w:t>Performance monitoring</w:t>
      </w:r>
      <w:r w:rsidRPr="0029661B">
        <w:tab/>
      </w:r>
      <w:r w:rsidRPr="004617FC">
        <w:rPr>
          <w:b w:val="0"/>
          <w:bCs/>
        </w:rPr>
        <w:t>None.</w:t>
      </w:r>
    </w:p>
    <w:p w14:paraId="1BCE3F35" w14:textId="77777777" w:rsidR="00B86A51" w:rsidRPr="0029661B" w:rsidRDefault="00B86A51" w:rsidP="00B86A51">
      <w:pPr>
        <w:pStyle w:val="Heading3"/>
      </w:pPr>
      <w:bookmarkStart w:id="547" w:name="_Toc126646806"/>
      <w:bookmarkStart w:id="548" w:name="_Toc319901796"/>
      <w:r w:rsidRPr="0029661B">
        <w:t>9.3.4</w:t>
      </w:r>
      <w:r w:rsidRPr="0029661B">
        <w:tab/>
        <w:t>ETH group to ETH adaptation function</w:t>
      </w:r>
      <w:r w:rsidRPr="0029661B">
        <w:rPr>
          <w:lang w:eastAsia="ja-JP"/>
        </w:rPr>
        <w:t>s</w:t>
      </w:r>
      <w:r w:rsidRPr="0029661B">
        <w:t xml:space="preserve"> (ETHG/ETH</w:t>
      </w:r>
      <w:r w:rsidRPr="0029661B">
        <w:rPr>
          <w:lang w:eastAsia="ja-JP"/>
        </w:rPr>
        <w:t>_A</w:t>
      </w:r>
      <w:r w:rsidRPr="0029661B">
        <w:t>)</w:t>
      </w:r>
      <w:bookmarkEnd w:id="547"/>
      <w:bookmarkEnd w:id="548"/>
    </w:p>
    <w:p w14:paraId="525BA1F4" w14:textId="77777777" w:rsidR="00B86A51" w:rsidRPr="0029661B" w:rsidRDefault="00B86A51" w:rsidP="00B86A51">
      <w:pPr>
        <w:pStyle w:val="Heading4"/>
        <w:tabs>
          <w:tab w:val="left" w:pos="1134"/>
        </w:tabs>
      </w:pPr>
      <w:bookmarkStart w:id="549" w:name="_Toc126646807"/>
      <w:bookmarkStart w:id="550" w:name="_Toc319901797"/>
      <w:r w:rsidRPr="0029661B">
        <w:t>9.3.4.1</w:t>
      </w:r>
      <w:r w:rsidRPr="0029661B">
        <w:tab/>
        <w:t xml:space="preserve">ETH group to ETH adaptation </w:t>
      </w:r>
      <w:r w:rsidRPr="0029661B">
        <w:rPr>
          <w:lang w:eastAsia="ja-JP"/>
        </w:rPr>
        <w:t xml:space="preserve">source </w:t>
      </w:r>
      <w:r w:rsidRPr="0029661B">
        <w:t>function (ETHG/ETH_A_So)</w:t>
      </w:r>
      <w:bookmarkEnd w:id="549"/>
      <w:bookmarkEnd w:id="550"/>
    </w:p>
    <w:p w14:paraId="2060F558" w14:textId="77777777" w:rsidR="00B86A51" w:rsidRPr="0029661B" w:rsidRDefault="00B86A51" w:rsidP="00B86A51">
      <w:pPr>
        <w:pStyle w:val="headingb0"/>
      </w:pPr>
      <w:r w:rsidRPr="0029661B">
        <w:t>Symbol</w:t>
      </w:r>
    </w:p>
    <w:p w14:paraId="42B0F36E" w14:textId="77777777" w:rsidR="00B86A51" w:rsidRPr="0029661B" w:rsidRDefault="00B86A51" w:rsidP="00B86A51">
      <w:pPr>
        <w:pStyle w:val="Figure"/>
      </w:pPr>
      <w:r w:rsidRPr="00B03058">
        <w:rPr>
          <w:noProof/>
          <w:lang w:eastAsia="zh-CN"/>
        </w:rPr>
        <w:drawing>
          <wp:inline distT="0" distB="0" distL="0" distR="0" wp14:anchorId="793E8EB5" wp14:editId="6FF5B0C9">
            <wp:extent cx="3094355" cy="1658620"/>
            <wp:effectExtent l="0" t="0" r="0" b="0"/>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3094355" cy="1658620"/>
                    </a:xfrm>
                    <a:prstGeom prst="rect">
                      <a:avLst/>
                    </a:prstGeom>
                    <a:noFill/>
                    <a:ln>
                      <a:noFill/>
                    </a:ln>
                  </pic:spPr>
                </pic:pic>
              </a:graphicData>
            </a:graphic>
          </wp:inline>
        </w:drawing>
      </w:r>
    </w:p>
    <w:p w14:paraId="1977A139" w14:textId="77777777" w:rsidR="00B86A51" w:rsidRPr="0029661B" w:rsidRDefault="00B86A51" w:rsidP="00B86A51">
      <w:pPr>
        <w:pStyle w:val="FigureNoTitle"/>
      </w:pPr>
      <w:r w:rsidRPr="0029661B">
        <w:t>Figure 9-</w:t>
      </w:r>
      <w:r>
        <w:t>31</w:t>
      </w:r>
      <w:r w:rsidRPr="0029661B">
        <w:t xml:space="preserve"> – ETHG/ETH_A_So </w:t>
      </w:r>
      <w:r w:rsidRPr="0029661B">
        <w:rPr>
          <w:lang w:eastAsia="ja-JP"/>
        </w:rPr>
        <w:t>symbol</w:t>
      </w:r>
    </w:p>
    <w:p w14:paraId="1D70CE84" w14:textId="77777777" w:rsidR="00B86A51" w:rsidRPr="0029661B" w:rsidRDefault="00B86A51" w:rsidP="00B86A51">
      <w:pPr>
        <w:pStyle w:val="headingb0"/>
      </w:pPr>
      <w:r w:rsidRPr="0029661B">
        <w:lastRenderedPageBreak/>
        <w:t>Interfaces</w:t>
      </w:r>
    </w:p>
    <w:p w14:paraId="0BAF6A62" w14:textId="77777777" w:rsidR="00B86A51" w:rsidRPr="0029661B" w:rsidRDefault="00B86A51" w:rsidP="00B86A51">
      <w:pPr>
        <w:pStyle w:val="Tablehead"/>
      </w:pPr>
      <w:r w:rsidRPr="0029661B">
        <w:t>Table 9-</w:t>
      </w:r>
      <w:r>
        <w:t>10</w:t>
      </w:r>
      <w:r w:rsidRPr="0029661B">
        <w:t xml:space="preserve"> – ETHG/ETH_A_So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42"/>
        <w:gridCol w:w="4597"/>
      </w:tblGrid>
      <w:tr w:rsidR="00B86A51" w:rsidRPr="0029661B" w14:paraId="18261646" w14:textId="77777777" w:rsidTr="00B86A51">
        <w:trPr>
          <w:cantSplit/>
          <w:jc w:val="center"/>
        </w:trPr>
        <w:tc>
          <w:tcPr>
            <w:tcW w:w="4859" w:type="dxa"/>
          </w:tcPr>
          <w:p w14:paraId="6390EF91" w14:textId="77777777" w:rsidR="00B86A51" w:rsidRPr="0029661B" w:rsidRDefault="00B86A51" w:rsidP="00B86A51">
            <w:pPr>
              <w:pStyle w:val="Tablehead"/>
            </w:pPr>
            <w:r w:rsidRPr="0029661B">
              <w:t>Inputs</w:t>
            </w:r>
          </w:p>
        </w:tc>
        <w:tc>
          <w:tcPr>
            <w:tcW w:w="4430" w:type="dxa"/>
          </w:tcPr>
          <w:p w14:paraId="4A436FD5" w14:textId="77777777" w:rsidR="00B86A51" w:rsidRPr="0029661B" w:rsidRDefault="00B86A51" w:rsidP="00B86A51">
            <w:pPr>
              <w:pStyle w:val="Tablehead"/>
            </w:pPr>
            <w:r w:rsidRPr="0029661B">
              <w:t>Outputs</w:t>
            </w:r>
          </w:p>
        </w:tc>
      </w:tr>
      <w:tr w:rsidR="00B86A51" w:rsidRPr="00715F66" w14:paraId="1F2EA3A9" w14:textId="77777777" w:rsidTr="00B86A51">
        <w:trPr>
          <w:cantSplit/>
          <w:jc w:val="center"/>
        </w:trPr>
        <w:tc>
          <w:tcPr>
            <w:tcW w:w="4859" w:type="dxa"/>
          </w:tcPr>
          <w:p w14:paraId="08313162"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624027AF" w14:textId="77777777" w:rsidR="00B86A51" w:rsidRPr="004617FC" w:rsidRDefault="00B86A51" w:rsidP="00B86A51">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rPr>
              <w:br/>
              <w:t>ETH_CI_APS</w:t>
            </w:r>
            <w:r w:rsidRPr="004617FC">
              <w:rPr>
                <w:lang w:val="fr-CH" w:eastAsia="ja-JP"/>
              </w:rPr>
              <w:br/>
              <w:t>ETH_CI_SSF[1]</w:t>
            </w:r>
            <w:r w:rsidRPr="004617FC">
              <w:rPr>
                <w:lang w:val="fr-CH" w:eastAsia="ja-JP"/>
              </w:rPr>
              <w:br/>
              <w:t>ETH_CI_SSFrdi[1]</w:t>
            </w:r>
            <w:r w:rsidRPr="004617FC">
              <w:rPr>
                <w:lang w:val="fr-CH" w:eastAsia="ja-JP"/>
              </w:rPr>
              <w:br/>
              <w:t>ETH_CI_SSFfdi[1]</w:t>
            </w:r>
          </w:p>
          <w:p w14:paraId="523F4F6C" w14:textId="77777777" w:rsidR="00B86A51" w:rsidRPr="004617FC" w:rsidRDefault="00B86A51" w:rsidP="00B86A51">
            <w:pPr>
              <w:pStyle w:val="Tabletext"/>
              <w:rPr>
                <w:lang w:val="fr-CH" w:eastAsia="ja-JP"/>
              </w:rPr>
            </w:pPr>
          </w:p>
          <w:p w14:paraId="61D6BCD2" w14:textId="77777777" w:rsidR="00B86A51" w:rsidRPr="004617FC" w:rsidRDefault="00B86A51" w:rsidP="00B86A51">
            <w:pPr>
              <w:pStyle w:val="Tabletext"/>
              <w:rPr>
                <w:lang w:eastAsia="ja-JP"/>
              </w:rPr>
            </w:pPr>
            <w:r w:rsidRPr="004617FC">
              <w:rPr>
                <w:b/>
                <w:bCs/>
              </w:rPr>
              <w:t>ETH</w:t>
            </w:r>
            <w:r w:rsidRPr="004617FC">
              <w:rPr>
                <w:b/>
                <w:bCs/>
                <w:lang w:eastAsia="ja-JP"/>
              </w:rPr>
              <w:t>G</w:t>
            </w:r>
            <w:r w:rsidRPr="004617FC">
              <w:rPr>
                <w:b/>
                <w:bCs/>
              </w:rPr>
              <w:t>/ETH_A_So_MP</w:t>
            </w:r>
            <w:r w:rsidRPr="004617FC">
              <w:t>:</w:t>
            </w:r>
          </w:p>
          <w:p w14:paraId="0616B549" w14:textId="77777777" w:rsidR="00B86A51" w:rsidRPr="0029661B" w:rsidRDefault="00B86A51" w:rsidP="00B86A51">
            <w:pPr>
              <w:pStyle w:val="Tabletext"/>
              <w:rPr>
                <w:lang w:eastAsia="ja-JP"/>
              </w:rPr>
            </w:pPr>
            <w:r w:rsidRPr="0029661B">
              <w:t>ETHG/ETH_A_So_MI_</w:t>
            </w:r>
            <w:r w:rsidRPr="0029661B">
              <w:rPr>
                <w:lang w:eastAsia="ja-JP"/>
              </w:rPr>
              <w:t>Active</w:t>
            </w:r>
            <w:r w:rsidRPr="0029661B">
              <w:br/>
              <w:t>ETHG/ETH_A_So_MI_</w:t>
            </w:r>
            <w:r w:rsidRPr="0029661B">
              <w:rPr>
                <w:lang w:eastAsia="ja-JP"/>
              </w:rPr>
              <w:t>MEP_MAC</w:t>
            </w:r>
            <w:r w:rsidRPr="0029661B">
              <w:br/>
              <w:t>ETHG/ETH_A_So_MI_Client_MEL[1..M]</w:t>
            </w:r>
            <w:r w:rsidRPr="0029661B">
              <w:br/>
              <w:t>ETHG/ETH_A_So_MI_LCK_Period[1…M]</w:t>
            </w:r>
            <w:r w:rsidRPr="0029661B">
              <w:br/>
              <w:t>ETHG/ETH_A_So_MI_LCK_Pri[1…M]</w:t>
            </w:r>
            <w:r w:rsidRPr="0029661B">
              <w:br/>
              <w:t>ETHG/ETH_A_So_MI_Admin_State</w:t>
            </w:r>
            <w:r w:rsidRPr="0029661B">
              <w:br/>
              <w:t>ETHG/ETH_A_So_MI_MEL</w:t>
            </w:r>
            <w:r w:rsidRPr="0029661B">
              <w:br/>
              <w:t>ETHG/ETH_A_So_MI_APS_Pri</w:t>
            </w:r>
            <w:r w:rsidRPr="0029661B">
              <w:rPr>
                <w:lang w:eastAsia="ja-JP"/>
              </w:rPr>
              <w:br/>
            </w:r>
            <w:r w:rsidRPr="004617FC">
              <w:t>ETH</w:t>
            </w:r>
            <w:r w:rsidRPr="004617FC">
              <w:rPr>
                <w:lang w:eastAsia="ja-JP"/>
              </w:rPr>
              <w:t>G</w:t>
            </w:r>
            <w:r w:rsidRPr="004617FC">
              <w:t>/ETH_A_So_MI_</w:t>
            </w:r>
            <w:r w:rsidRPr="004617FC">
              <w:rPr>
                <w:lang w:eastAsia="ja-JP"/>
              </w:rPr>
              <w:t>CSF</w:t>
            </w:r>
            <w:r w:rsidRPr="004617FC">
              <w:t>_Period</w:t>
            </w:r>
            <w:r w:rsidRPr="004617FC">
              <w:br/>
              <w:t>ETH</w:t>
            </w:r>
            <w:r w:rsidRPr="004617FC">
              <w:rPr>
                <w:lang w:eastAsia="ja-JP"/>
              </w:rPr>
              <w:t>G</w:t>
            </w:r>
            <w:r w:rsidRPr="004617FC">
              <w:t>/ETH_A_So_MI_</w:t>
            </w:r>
            <w:r w:rsidRPr="004617FC">
              <w:rPr>
                <w:lang w:eastAsia="ja-JP"/>
              </w:rPr>
              <w:t>CSF</w:t>
            </w:r>
            <w:r w:rsidRPr="004617FC">
              <w:t>_Pri</w:t>
            </w:r>
            <w:r w:rsidRPr="004617FC">
              <w:br/>
            </w:r>
            <w:r w:rsidRPr="004617FC">
              <w:rPr>
                <w:lang w:eastAsia="ja-JP"/>
              </w:rPr>
              <w:t>ETHG/ETH_A_So_MI_CSF_Enable</w:t>
            </w:r>
            <w:r w:rsidRPr="004617FC">
              <w:rPr>
                <w:lang w:eastAsia="ja-JP"/>
              </w:rPr>
              <w:br/>
              <w:t>ETHG/ETH_A_So_MI_CSFrdifdiEnable</w:t>
            </w:r>
            <w:r>
              <w:rPr>
                <w:rFonts w:hint="eastAsia"/>
                <w:lang w:eastAsia="ja-JP"/>
              </w:rPr>
              <w:br/>
            </w:r>
            <w:r w:rsidRPr="00DF53B1">
              <w:rPr>
                <w:szCs w:val="22"/>
                <w:lang w:eastAsia="ja-JP"/>
              </w:rPr>
              <w:t>ETHG/ETH_A_So_MI_CSFdciEnable</w:t>
            </w:r>
          </w:p>
        </w:tc>
        <w:tc>
          <w:tcPr>
            <w:tcW w:w="4430" w:type="dxa"/>
          </w:tcPr>
          <w:p w14:paraId="303561B3"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0AF1E201" w14:textId="77777777" w:rsidR="00B86A51" w:rsidRPr="004617FC" w:rsidRDefault="00B86A51" w:rsidP="00B86A51">
            <w:pPr>
              <w:pStyle w:val="Tabletext"/>
              <w:rPr>
                <w:lang w:val="fr-CH"/>
              </w:rPr>
            </w:pPr>
            <w:r w:rsidRPr="004617FC">
              <w:rPr>
                <w:lang w:val="fr-CH"/>
              </w:rPr>
              <w:t>ETH_AI_D[1...M]</w:t>
            </w:r>
            <w:r w:rsidRPr="004617FC">
              <w:rPr>
                <w:lang w:val="fr-CH"/>
              </w:rPr>
              <w:br/>
              <w:t>ETH_AI_P[1...M]</w:t>
            </w:r>
            <w:r w:rsidRPr="004617FC">
              <w:rPr>
                <w:lang w:val="fr-CH"/>
              </w:rPr>
              <w:br/>
              <w:t>ETH_AI_DE[1...M]</w:t>
            </w:r>
          </w:p>
          <w:p w14:paraId="7C77E8E5" w14:textId="77777777" w:rsidR="00B86A51" w:rsidRPr="004617FC" w:rsidRDefault="00B86A51" w:rsidP="00B86A51">
            <w:pPr>
              <w:pStyle w:val="Tabletext"/>
              <w:rPr>
                <w:lang w:val="fr-CH"/>
              </w:rPr>
            </w:pPr>
          </w:p>
        </w:tc>
      </w:tr>
    </w:tbl>
    <w:p w14:paraId="5B4957A5" w14:textId="77777777" w:rsidR="00B86A51" w:rsidRPr="0029661B" w:rsidRDefault="00B86A51" w:rsidP="00B86A51">
      <w:pPr>
        <w:pStyle w:val="headingb0"/>
      </w:pPr>
      <w:r w:rsidRPr="0029661B">
        <w:t>Processes</w:t>
      </w:r>
    </w:p>
    <w:p w14:paraId="27B43933" w14:textId="77777777" w:rsidR="00B86A51" w:rsidRPr="0029661B" w:rsidRDefault="00B86A51" w:rsidP="00B86A51">
      <w:pPr>
        <w:pStyle w:val="Figure"/>
      </w:pPr>
      <w:r w:rsidRPr="0084790A">
        <w:rPr>
          <w:noProof/>
          <w:lang w:eastAsia="zh-CN"/>
        </w:rPr>
        <w:drawing>
          <wp:inline distT="0" distB="0" distL="0" distR="0" wp14:anchorId="3F8BF299" wp14:editId="76E6C0DA">
            <wp:extent cx="5605920" cy="3518640"/>
            <wp:effectExtent l="0" t="0" r="0" b="5715"/>
            <wp:docPr id="242" name="図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5605920" cy="3518640"/>
                    </a:xfrm>
                    <a:prstGeom prst="rect">
                      <a:avLst/>
                    </a:prstGeom>
                    <a:noFill/>
                    <a:ln>
                      <a:noFill/>
                    </a:ln>
                  </pic:spPr>
                </pic:pic>
              </a:graphicData>
            </a:graphic>
          </wp:inline>
        </w:drawing>
      </w:r>
      <w:r w:rsidRPr="0029661B" w:rsidDel="00B847B1">
        <w:t xml:space="preserve"> </w:t>
      </w:r>
    </w:p>
    <w:p w14:paraId="48030E5A" w14:textId="77777777" w:rsidR="00B86A51" w:rsidRPr="0029661B" w:rsidRDefault="00B86A51" w:rsidP="00B86A51">
      <w:pPr>
        <w:pStyle w:val="FigureNoTitle"/>
        <w:rPr>
          <w:lang w:eastAsia="ja-JP"/>
        </w:rPr>
      </w:pPr>
      <w:r w:rsidRPr="0029661B">
        <w:t>Figure 9-</w:t>
      </w:r>
      <w:r>
        <w:t>32</w:t>
      </w:r>
      <w:r w:rsidRPr="0029661B">
        <w:t xml:space="preserve"> – ETHG/ETH_A_So process</w:t>
      </w:r>
    </w:p>
    <w:p w14:paraId="384A6EB5" w14:textId="77777777" w:rsidR="00B86A51" w:rsidRPr="0029661B" w:rsidRDefault="00B86A51" w:rsidP="00B86A51">
      <w:pPr>
        <w:pStyle w:val="Normalaftertitle"/>
        <w:rPr>
          <w:lang w:eastAsia="ja-JP"/>
        </w:rPr>
      </w:pPr>
      <w:r w:rsidRPr="0029661B">
        <w:rPr>
          <w:i/>
          <w:iCs/>
        </w:rPr>
        <w:lastRenderedPageBreak/>
        <w:t>LCK g</w:t>
      </w:r>
      <w:r w:rsidRPr="0029661B">
        <w:rPr>
          <w:i/>
          <w:iCs/>
          <w:lang w:eastAsia="ja-JP"/>
        </w:rPr>
        <w:t>eneration</w:t>
      </w:r>
      <w:r w:rsidRPr="0029661B">
        <w:rPr>
          <w:i/>
          <w:iCs/>
        </w:rPr>
        <w:t xml:space="preserve"> process</w:t>
      </w:r>
    </w:p>
    <w:p w14:paraId="1A85F1B2" w14:textId="77777777" w:rsidR="00B86A51" w:rsidRPr="0029661B" w:rsidRDefault="00B86A51" w:rsidP="00B86A51">
      <w:r w:rsidRPr="0029661B">
        <w:t xml:space="preserve">As defined in </w:t>
      </w:r>
      <w:r w:rsidRPr="0029661B">
        <w:rPr>
          <w:lang w:eastAsia="ja-JP"/>
        </w:rPr>
        <w:t>c</w:t>
      </w:r>
      <w:r w:rsidRPr="0029661B">
        <w:t>lause 8.1.2. There is a single LCK g</w:t>
      </w:r>
      <w:r w:rsidRPr="004617FC">
        <w:rPr>
          <w:iCs/>
          <w:lang w:eastAsia="ja-JP"/>
        </w:rPr>
        <w:t>eneration</w:t>
      </w:r>
      <w:r w:rsidRPr="00702F99">
        <w:rPr>
          <w:iCs/>
        </w:rPr>
        <w:t xml:space="preserve"> p</w:t>
      </w:r>
      <w:r w:rsidRPr="0029661B">
        <w:t>rocess for each ETH.</w:t>
      </w:r>
    </w:p>
    <w:p w14:paraId="1F95E846" w14:textId="77777777" w:rsidR="00B86A51" w:rsidRPr="0029661B" w:rsidRDefault="00B86A51" w:rsidP="00B86A51">
      <w:pPr>
        <w:pStyle w:val="Headingi"/>
        <w:rPr>
          <w:lang w:eastAsia="ja-JP"/>
        </w:rPr>
      </w:pPr>
      <w:r w:rsidRPr="0029661B">
        <w:t>Selector process</w:t>
      </w:r>
    </w:p>
    <w:p w14:paraId="54FC7828" w14:textId="77777777" w:rsidR="00B86A51" w:rsidRPr="0029661B" w:rsidRDefault="00B86A51" w:rsidP="00B86A51">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of each input </w:t>
      </w:r>
      <w:r w:rsidRPr="0029661B">
        <w:rPr>
          <w:lang w:eastAsia="ja-JP"/>
        </w:rPr>
        <w:t xml:space="preserve">is blocked </w:t>
      </w:r>
      <w:r w:rsidRPr="0029661B">
        <w:t>if Admin_State = LOCKED.</w:t>
      </w:r>
    </w:p>
    <w:p w14:paraId="749A6F3E" w14:textId="77777777" w:rsidR="00B86A51" w:rsidRPr="0029661B" w:rsidRDefault="00B86A51" w:rsidP="00B86A51">
      <w:pPr>
        <w:pStyle w:val="Headingi"/>
        <w:rPr>
          <w:lang w:eastAsia="ja-JP"/>
        </w:rPr>
      </w:pPr>
      <w:r w:rsidRPr="0029661B">
        <w:t>OAM MEL filter process</w:t>
      </w:r>
    </w:p>
    <w:p w14:paraId="63AAA01F" w14:textId="77777777" w:rsidR="00B86A51" w:rsidRPr="0029661B" w:rsidRDefault="00B86A51" w:rsidP="00B86A51">
      <w:r w:rsidRPr="0029661B">
        <w:t xml:space="preserve">As defined in </w:t>
      </w:r>
      <w:r w:rsidRPr="0029661B">
        <w:rPr>
          <w:lang w:eastAsia="ja-JP"/>
        </w:rPr>
        <w:t>c</w:t>
      </w:r>
      <w:r w:rsidRPr="0029661B">
        <w:t>lause 8.1.1.</w:t>
      </w:r>
    </w:p>
    <w:p w14:paraId="23CDB62E" w14:textId="77777777" w:rsidR="00B86A51" w:rsidRPr="0029661B" w:rsidRDefault="00B86A51" w:rsidP="00B86A51">
      <w:pPr>
        <w:pStyle w:val="Headingi"/>
        <w:rPr>
          <w:lang w:eastAsia="ja-JP"/>
        </w:rPr>
      </w:pPr>
      <w:r w:rsidRPr="0029661B">
        <w:t>APS insert process</w:t>
      </w:r>
    </w:p>
    <w:p w14:paraId="25D2D249" w14:textId="77777777" w:rsidR="00B86A51" w:rsidRPr="0029661B" w:rsidRDefault="00B86A51" w:rsidP="00B86A51">
      <w:r w:rsidRPr="0029661B">
        <w:t xml:space="preserve">As defined in </w:t>
      </w:r>
      <w:r w:rsidRPr="0029661B">
        <w:rPr>
          <w:lang w:eastAsia="ja-JP"/>
        </w:rPr>
        <w:t>c</w:t>
      </w:r>
      <w:r w:rsidRPr="0029661B">
        <w:t>lause 8.1.5.</w:t>
      </w:r>
    </w:p>
    <w:p w14:paraId="23DA109D" w14:textId="77777777" w:rsidR="00B86A51" w:rsidRPr="0029661B" w:rsidRDefault="00B86A51" w:rsidP="00B86A51">
      <w:pPr>
        <w:pStyle w:val="Headingi"/>
        <w:rPr>
          <w:lang w:eastAsia="ja-JP"/>
        </w:rPr>
      </w:pPr>
      <w:r w:rsidRPr="0029661B">
        <w:rPr>
          <w:lang w:eastAsia="ja-JP"/>
        </w:rPr>
        <w:t>CSF</w:t>
      </w:r>
      <w:r w:rsidRPr="0029661B">
        <w:t xml:space="preserve"> insert process</w:t>
      </w:r>
    </w:p>
    <w:p w14:paraId="7FBC258E" w14:textId="77777777" w:rsidR="00B86A51" w:rsidRPr="0029661B" w:rsidRDefault="00B86A51" w:rsidP="00B86A51">
      <w:r w:rsidRPr="0029661B">
        <w:t xml:space="preserve">As defined in </w:t>
      </w:r>
      <w:r w:rsidRPr="0029661B">
        <w:rPr>
          <w:lang w:eastAsia="ja-JP"/>
        </w:rPr>
        <w:t>c</w:t>
      </w:r>
      <w:r w:rsidRPr="0029661B">
        <w:t>lause 8.1.</w:t>
      </w:r>
      <w:r w:rsidRPr="0029661B">
        <w:rPr>
          <w:lang w:eastAsia="ja-JP"/>
        </w:rPr>
        <w:t>16</w:t>
      </w:r>
      <w:r w:rsidRPr="0029661B">
        <w:t>.</w:t>
      </w:r>
    </w:p>
    <w:p w14:paraId="6FF9C693"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5C43D755" w14:textId="77777777" w:rsidR="00B86A51" w:rsidRPr="0029661B" w:rsidRDefault="00B86A51" w:rsidP="00B86A51">
      <w:pPr>
        <w:pStyle w:val="headingb0"/>
      </w:pPr>
      <w:r w:rsidRPr="0029661B">
        <w:t>Consequent actions</w:t>
      </w:r>
    </w:p>
    <w:p w14:paraId="31A8C14E" w14:textId="77777777" w:rsidR="00B86A51" w:rsidRPr="004617FC" w:rsidRDefault="00B86A51" w:rsidP="00B86A51">
      <w:pPr>
        <w:rPr>
          <w:lang w:val="en-US" w:eastAsia="ja-JP"/>
        </w:rPr>
      </w:pPr>
      <w:r w:rsidRPr="004617FC">
        <w:rPr>
          <w:lang w:val="en-US"/>
        </w:rPr>
        <w:t xml:space="preserve">aCSF-LOS </w:t>
      </w:r>
      <w:r w:rsidRPr="0029661B">
        <w:sym w:font="Symbol" w:char="F0AC"/>
      </w:r>
      <w:r w:rsidRPr="004617FC">
        <w:rPr>
          <w:lang w:val="en-US"/>
        </w:rPr>
        <w:t xml:space="preserve"> CI_SSF and </w:t>
      </w:r>
      <w:r w:rsidRPr="004617FC">
        <w:rPr>
          <w:lang w:val="en-US" w:eastAsia="ja-JP"/>
        </w:rPr>
        <w:t>MI_</w:t>
      </w:r>
      <w:r w:rsidRPr="004617FC">
        <w:rPr>
          <w:lang w:val="en-US"/>
        </w:rPr>
        <w:t>CSFEnable</w:t>
      </w:r>
    </w:p>
    <w:p w14:paraId="320C969E" w14:textId="77777777" w:rsidR="00B86A51" w:rsidRPr="004617FC" w:rsidRDefault="00B86A51" w:rsidP="00B86A51">
      <w:pPr>
        <w:rPr>
          <w:lang w:val="en-US"/>
        </w:rPr>
      </w:pPr>
      <w:r w:rsidRPr="004617FC">
        <w:rPr>
          <w:lang w:val="en-US"/>
        </w:rPr>
        <w:t xml:space="preserve">aCSF-RDI </w:t>
      </w:r>
      <w:r w:rsidRPr="0029661B">
        <w:sym w:font="Symbol" w:char="F0AC"/>
      </w:r>
      <w:r w:rsidRPr="004617FC">
        <w:rPr>
          <w:lang w:val="en-US"/>
        </w:rPr>
        <w:t xml:space="preserve"> CI_SSFrdi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27FAF79A" w14:textId="77777777" w:rsidR="00B86A51" w:rsidRPr="004617FC" w:rsidRDefault="00B86A51" w:rsidP="00B86A51">
      <w:pPr>
        <w:rPr>
          <w:lang w:val="en-US" w:eastAsia="ja-JP"/>
        </w:rPr>
      </w:pPr>
      <w:r w:rsidRPr="004617FC">
        <w:rPr>
          <w:lang w:val="en-US"/>
        </w:rPr>
        <w:t xml:space="preserve">aCSF-FDI </w:t>
      </w:r>
      <w:r w:rsidRPr="0029661B">
        <w:sym w:font="Symbol" w:char="F0AC"/>
      </w:r>
      <w:r w:rsidRPr="004617FC">
        <w:rPr>
          <w:lang w:val="en-US"/>
        </w:rPr>
        <w:t xml:space="preserve"> CI_SSFfdi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61F99E5E" w14:textId="77777777" w:rsidR="00B86A51" w:rsidRPr="004617FC" w:rsidRDefault="00B86A51" w:rsidP="00B86A51">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403D6AAB" w14:textId="77777777" w:rsidR="00B86A51" w:rsidRPr="0029661B" w:rsidRDefault="00B86A51" w:rsidP="00B86A51">
      <w:r w:rsidRPr="0029661B">
        <w:rPr>
          <w:b/>
          <w:bCs/>
        </w:rPr>
        <w:t>Performance Monitoring</w:t>
      </w:r>
      <w:r w:rsidRPr="0029661B">
        <w:tab/>
        <w:t>None.</w:t>
      </w:r>
    </w:p>
    <w:p w14:paraId="0F31F8E4" w14:textId="77777777" w:rsidR="00B86A51" w:rsidRPr="0029661B" w:rsidRDefault="00B86A51" w:rsidP="00B86A51">
      <w:pPr>
        <w:pStyle w:val="Heading4"/>
        <w:tabs>
          <w:tab w:val="left" w:pos="1134"/>
        </w:tabs>
      </w:pPr>
      <w:bookmarkStart w:id="551" w:name="_Toc126646808"/>
      <w:bookmarkStart w:id="552" w:name="_Toc319901798"/>
      <w:r w:rsidRPr="0029661B">
        <w:t>9.3.4.2</w:t>
      </w:r>
      <w:r w:rsidRPr="0029661B">
        <w:tab/>
        <w:t xml:space="preserve">ETH group to ETH adaptation </w:t>
      </w:r>
      <w:r w:rsidRPr="0029661B">
        <w:rPr>
          <w:lang w:eastAsia="ja-JP"/>
        </w:rPr>
        <w:t xml:space="preserve">sink </w:t>
      </w:r>
      <w:r w:rsidRPr="0029661B">
        <w:t>function (ETHG/ETH_A_Sk)</w:t>
      </w:r>
      <w:bookmarkEnd w:id="551"/>
      <w:bookmarkEnd w:id="552"/>
    </w:p>
    <w:p w14:paraId="0B260358" w14:textId="77777777" w:rsidR="00B86A51" w:rsidRPr="0029661B" w:rsidRDefault="00B86A51" w:rsidP="00B86A51">
      <w:pPr>
        <w:pStyle w:val="headingb0"/>
      </w:pPr>
      <w:r w:rsidRPr="0029661B">
        <w:t>Symbol</w:t>
      </w:r>
    </w:p>
    <w:p w14:paraId="4C5B0981" w14:textId="77777777" w:rsidR="00B86A51" w:rsidRPr="0029661B" w:rsidRDefault="00B86A51" w:rsidP="00B86A51">
      <w:pPr>
        <w:pStyle w:val="Figure"/>
      </w:pPr>
      <w:r w:rsidRPr="00B03058">
        <w:rPr>
          <w:noProof/>
          <w:lang w:eastAsia="zh-CN"/>
        </w:rPr>
        <w:drawing>
          <wp:inline distT="0" distB="0" distL="0" distR="0" wp14:anchorId="0D817345" wp14:editId="3A2FCC26">
            <wp:extent cx="3126105" cy="1658620"/>
            <wp:effectExtent l="0" t="0" r="0" b="0"/>
            <wp:docPr id="236" name="図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3126105" cy="1658620"/>
                    </a:xfrm>
                    <a:prstGeom prst="rect">
                      <a:avLst/>
                    </a:prstGeom>
                    <a:noFill/>
                    <a:ln>
                      <a:noFill/>
                    </a:ln>
                  </pic:spPr>
                </pic:pic>
              </a:graphicData>
            </a:graphic>
          </wp:inline>
        </w:drawing>
      </w:r>
    </w:p>
    <w:p w14:paraId="5B887F17" w14:textId="77777777" w:rsidR="00B86A51" w:rsidRPr="0029661B" w:rsidRDefault="00B86A51" w:rsidP="00B86A51">
      <w:pPr>
        <w:pStyle w:val="FigureNoTitle"/>
      </w:pPr>
      <w:r w:rsidRPr="0029661B">
        <w:t>Figure 9-3</w:t>
      </w:r>
      <w:r>
        <w:t>3</w:t>
      </w:r>
      <w:r w:rsidRPr="0029661B">
        <w:t xml:space="preserve"> – ETHG/ETH_A_Sk </w:t>
      </w:r>
      <w:r w:rsidRPr="0029661B">
        <w:rPr>
          <w:lang w:eastAsia="ja-JP"/>
        </w:rPr>
        <w:t>symbol</w:t>
      </w:r>
    </w:p>
    <w:p w14:paraId="1E807E68" w14:textId="77777777" w:rsidR="00B86A51" w:rsidRPr="0029661B" w:rsidRDefault="00B86A51" w:rsidP="00B86A51">
      <w:pPr>
        <w:pStyle w:val="headingb0"/>
      </w:pPr>
      <w:r w:rsidRPr="0029661B">
        <w:lastRenderedPageBreak/>
        <w:t>Interfaces</w:t>
      </w:r>
    </w:p>
    <w:p w14:paraId="427E2895" w14:textId="77777777" w:rsidR="00B86A51" w:rsidRPr="0029661B" w:rsidRDefault="00B86A51" w:rsidP="00B86A51">
      <w:pPr>
        <w:pStyle w:val="TableNoTitle"/>
      </w:pPr>
      <w:r w:rsidRPr="0029661B">
        <w:t>Table 9-1</w:t>
      </w:r>
      <w:r>
        <w:t>1</w:t>
      </w:r>
      <w:r w:rsidRPr="0029661B">
        <w:t xml:space="preserve"> – ETHG/ETH_A_Sk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192"/>
        <w:gridCol w:w="4447"/>
      </w:tblGrid>
      <w:tr w:rsidR="00B86A51" w:rsidRPr="0029661B" w14:paraId="24B6FC80" w14:textId="77777777" w:rsidTr="00B86A51">
        <w:trPr>
          <w:cantSplit/>
          <w:jc w:val="center"/>
        </w:trPr>
        <w:tc>
          <w:tcPr>
            <w:tcW w:w="5003" w:type="dxa"/>
          </w:tcPr>
          <w:p w14:paraId="7CE7BCEF" w14:textId="77777777" w:rsidR="00B86A51" w:rsidRPr="0029661B" w:rsidRDefault="00B86A51" w:rsidP="00B86A51">
            <w:pPr>
              <w:pStyle w:val="Tablehead"/>
            </w:pPr>
            <w:r w:rsidRPr="0029661B">
              <w:t>Inputs</w:t>
            </w:r>
          </w:p>
        </w:tc>
        <w:tc>
          <w:tcPr>
            <w:tcW w:w="4286" w:type="dxa"/>
          </w:tcPr>
          <w:p w14:paraId="614810BD" w14:textId="77777777" w:rsidR="00B86A51" w:rsidRPr="0029661B" w:rsidRDefault="00B86A51" w:rsidP="00B86A51">
            <w:pPr>
              <w:pStyle w:val="Tablehead"/>
            </w:pPr>
            <w:r w:rsidRPr="0029661B">
              <w:t>Outputs</w:t>
            </w:r>
          </w:p>
        </w:tc>
      </w:tr>
      <w:tr w:rsidR="00B86A51" w:rsidRPr="0029661B" w14:paraId="03E2D1EE" w14:textId="77777777" w:rsidTr="00B86A51">
        <w:trPr>
          <w:cantSplit/>
          <w:jc w:val="center"/>
        </w:trPr>
        <w:tc>
          <w:tcPr>
            <w:tcW w:w="5003" w:type="dxa"/>
          </w:tcPr>
          <w:p w14:paraId="1B018C2D" w14:textId="77777777" w:rsidR="00B86A51" w:rsidRPr="004617FC" w:rsidRDefault="00B86A51" w:rsidP="00B86A51">
            <w:pPr>
              <w:pStyle w:val="Tabletext"/>
              <w:rPr>
                <w:lang w:eastAsia="ja-JP"/>
              </w:rPr>
            </w:pPr>
            <w:r w:rsidRPr="004617FC">
              <w:rPr>
                <w:b/>
                <w:bCs/>
              </w:rPr>
              <w:t>ETH_AP</w:t>
            </w:r>
            <w:r w:rsidRPr="004617FC">
              <w:t>:</w:t>
            </w:r>
          </w:p>
          <w:p w14:paraId="256B4D60" w14:textId="77777777" w:rsidR="00B86A51" w:rsidRPr="004617FC" w:rsidRDefault="00B86A51" w:rsidP="00B86A51">
            <w:pPr>
              <w:pStyle w:val="Tabletext"/>
              <w:rPr>
                <w:lang w:eastAsia="ja-JP"/>
              </w:rPr>
            </w:pPr>
            <w:r w:rsidRPr="004617FC">
              <w:t>ETH_AI_D[1...M]</w:t>
            </w:r>
            <w:r w:rsidRPr="004617FC">
              <w:rPr>
                <w:u w:val="single"/>
              </w:rPr>
              <w:br/>
            </w:r>
            <w:r w:rsidRPr="004617FC">
              <w:t>ETH_AI_P[1...M]</w:t>
            </w:r>
            <w:r w:rsidRPr="004617FC">
              <w:br/>
              <w:t>ETH_AI_DE[1...M]</w:t>
            </w:r>
            <w:r w:rsidRPr="004617FC">
              <w:br/>
              <w:t>ETH_AI_TSF</w:t>
            </w:r>
            <w:r w:rsidRPr="004617FC">
              <w:br/>
              <w:t>ETH_AI_TS</w:t>
            </w:r>
            <w:r w:rsidRPr="004617FC">
              <w:rPr>
                <w:lang w:eastAsia="ja-JP"/>
              </w:rPr>
              <w:t>D</w:t>
            </w:r>
            <w:r w:rsidRPr="004617FC">
              <w:br/>
              <w:t>ETH_AI_AIS</w:t>
            </w:r>
          </w:p>
          <w:p w14:paraId="20842A1A" w14:textId="77777777" w:rsidR="00B86A51" w:rsidRPr="004617FC" w:rsidRDefault="00B86A51" w:rsidP="00B86A51">
            <w:pPr>
              <w:pStyle w:val="Tabletext"/>
            </w:pPr>
          </w:p>
          <w:p w14:paraId="094FF334" w14:textId="77777777" w:rsidR="00B86A51" w:rsidRPr="0029661B" w:rsidRDefault="00B86A51" w:rsidP="00B86A51">
            <w:pPr>
              <w:pStyle w:val="Tabletext"/>
              <w:rPr>
                <w:lang w:eastAsia="ja-JP"/>
              </w:rPr>
            </w:pPr>
            <w:r w:rsidRPr="0029661B">
              <w:rPr>
                <w:b/>
                <w:bCs/>
              </w:rPr>
              <w:t>ETH</w:t>
            </w:r>
            <w:r w:rsidRPr="0029661B">
              <w:rPr>
                <w:b/>
                <w:bCs/>
                <w:lang w:eastAsia="ja-JP"/>
              </w:rPr>
              <w:t>G</w:t>
            </w:r>
            <w:r w:rsidRPr="0029661B">
              <w:rPr>
                <w:b/>
                <w:bCs/>
              </w:rPr>
              <w:t>/ETH_A_Sk_MP</w:t>
            </w:r>
            <w:r w:rsidRPr="0029661B">
              <w:t>:</w:t>
            </w:r>
          </w:p>
          <w:p w14:paraId="5B31B781" w14:textId="77777777" w:rsidR="00B86A51" w:rsidRPr="0029661B" w:rsidRDefault="00B86A51" w:rsidP="00B86A51">
            <w:pPr>
              <w:pStyle w:val="Tabletext"/>
              <w:rPr>
                <w:lang w:eastAsia="ja-JP"/>
              </w:rPr>
            </w:pPr>
            <w:r w:rsidRPr="0029661B">
              <w:t>ETH</w:t>
            </w:r>
            <w:r w:rsidRPr="0029661B">
              <w:rPr>
                <w:lang w:eastAsia="ja-JP"/>
              </w:rPr>
              <w:t>G</w:t>
            </w:r>
            <w:r w:rsidRPr="0029661B">
              <w:t>/ETH_A_S</w:t>
            </w:r>
            <w:r w:rsidRPr="0029661B">
              <w:rPr>
                <w:lang w:eastAsia="ja-JP"/>
              </w:rPr>
              <w:t>k</w:t>
            </w:r>
            <w:r w:rsidRPr="0029661B">
              <w:t>_MI_</w:t>
            </w:r>
            <w:r w:rsidRPr="0029661B">
              <w:rPr>
                <w:lang w:eastAsia="ja-JP"/>
              </w:rPr>
              <w:t>Active</w:t>
            </w:r>
            <w:r w:rsidRPr="0029661B">
              <w:rPr>
                <w:lang w:eastAsia="ja-JP"/>
              </w:rPr>
              <w:br/>
            </w:r>
            <w:r w:rsidRPr="0029661B">
              <w:t>ETH</w:t>
            </w:r>
            <w:r w:rsidRPr="0029661B">
              <w:rPr>
                <w:lang w:eastAsia="ja-JP"/>
              </w:rPr>
              <w:t>G</w:t>
            </w:r>
            <w:r w:rsidRPr="0029661B">
              <w:t>/ETH_A_S</w:t>
            </w:r>
            <w:r w:rsidRPr="0029661B">
              <w:rPr>
                <w:lang w:eastAsia="ja-JP"/>
              </w:rPr>
              <w:t>k</w:t>
            </w:r>
            <w:r w:rsidRPr="0029661B">
              <w:t>_MI_ME</w:t>
            </w:r>
            <w:r w:rsidRPr="0029661B">
              <w:rPr>
                <w:lang w:eastAsia="ja-JP"/>
              </w:rPr>
              <w:t>P_MAC</w:t>
            </w:r>
            <w:r w:rsidRPr="0029661B">
              <w:rPr>
                <w:lang w:eastAsia="ja-JP"/>
              </w:rPr>
              <w:br/>
            </w:r>
            <w:r w:rsidRPr="0029661B">
              <w:t>ETHG/ETH_A_Sk_MI_Client_MEL</w:t>
            </w:r>
            <w:r w:rsidRPr="0029661B">
              <w:rPr>
                <w:lang w:eastAsia="ja-JP"/>
              </w:rPr>
              <w:t>[1…M]</w:t>
            </w:r>
            <w:r w:rsidRPr="0029661B">
              <w:br/>
              <w:t>ETHG/ETH_A_Sk_MI_LCK_Period[1…M]</w:t>
            </w:r>
            <w:r w:rsidRPr="0029661B">
              <w:br/>
              <w:t>ETHG/ETH_A_Sk_MI_LCK_Pri[1…M]</w:t>
            </w:r>
            <w:r w:rsidRPr="0029661B">
              <w:br/>
              <w:t>ETHG/ETH_A_Sk_MI_Admin_State</w:t>
            </w:r>
            <w:r w:rsidRPr="0029661B">
              <w:br/>
              <w:t>ETHG/ETH_A_Sk_MI_</w:t>
            </w:r>
            <w:r w:rsidRPr="0029661B">
              <w:rPr>
                <w:lang w:eastAsia="ja-JP"/>
              </w:rPr>
              <w:t>AIS</w:t>
            </w:r>
            <w:r w:rsidRPr="0029661B">
              <w:t>_Period[1…M]</w:t>
            </w:r>
            <w:r w:rsidRPr="0029661B">
              <w:br/>
              <w:t>ETHG/ETH_A_Sk_MI_</w:t>
            </w:r>
            <w:r w:rsidRPr="0029661B">
              <w:rPr>
                <w:lang w:eastAsia="ja-JP"/>
              </w:rPr>
              <w:t>AIS</w:t>
            </w:r>
            <w:r w:rsidRPr="0029661B">
              <w:t>_Pri[1…M]</w:t>
            </w:r>
            <w:r w:rsidRPr="0029661B">
              <w:br/>
              <w:t>ETHG/ETH_A_Sk_MI_MEL</w:t>
            </w:r>
            <w:r w:rsidRPr="0029661B">
              <w:rPr>
                <w:lang w:eastAsia="ja-JP"/>
              </w:rPr>
              <w:br/>
              <w:t>ETHG/ETH_A_Sk_MI_CSF_Reported</w:t>
            </w:r>
            <w:r w:rsidRPr="0029661B">
              <w:rPr>
                <w:lang w:eastAsia="ja-JP"/>
              </w:rPr>
              <w:br/>
              <w:t>ETHG/ETH_A_Sk_MI_CSFrdifdiEnable</w:t>
            </w:r>
          </w:p>
        </w:tc>
        <w:tc>
          <w:tcPr>
            <w:tcW w:w="4286" w:type="dxa"/>
          </w:tcPr>
          <w:p w14:paraId="1D59B0BF"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14DE63E9" w14:textId="77777777" w:rsidR="00B86A51" w:rsidRPr="004617FC" w:rsidRDefault="00B86A51" w:rsidP="00B86A51">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rPr>
              <w:br/>
              <w:t>ETH_CI_APS</w:t>
            </w:r>
            <w:r w:rsidRPr="004617FC">
              <w:rPr>
                <w:lang w:val="fr-CH"/>
              </w:rPr>
              <w:br/>
              <w:t>ETH_CI_SSF[1…M]</w:t>
            </w:r>
            <w:r w:rsidRPr="004617FC">
              <w:rPr>
                <w:lang w:val="fr-CH"/>
              </w:rPr>
              <w:br/>
              <w:t>ETH_CI_</w:t>
            </w:r>
            <w:r w:rsidRPr="004617FC">
              <w:rPr>
                <w:lang w:val="fr-CH" w:eastAsia="ja-JP"/>
              </w:rPr>
              <w:t>SSD</w:t>
            </w:r>
            <w:r w:rsidRPr="004617FC">
              <w:rPr>
                <w:lang w:val="fr-CH" w:eastAsia="ja-JP"/>
              </w:rPr>
              <w:br/>
              <w:t>ETH_CI_SSFrdi[1]</w:t>
            </w:r>
            <w:r w:rsidRPr="004617FC">
              <w:rPr>
                <w:lang w:val="fr-CH" w:eastAsia="ja-JP"/>
              </w:rPr>
              <w:br/>
              <w:t>ETH_CI_SSFfdi[1]</w:t>
            </w:r>
            <w:r w:rsidRPr="004617FC">
              <w:rPr>
                <w:lang w:val="fr-CH" w:eastAsia="ja-JP"/>
              </w:rPr>
              <w:br/>
            </w:r>
          </w:p>
          <w:p w14:paraId="32AB90ED" w14:textId="77777777" w:rsidR="00B86A51" w:rsidRPr="0029661B" w:rsidRDefault="00B86A51" w:rsidP="00B86A51">
            <w:pPr>
              <w:pStyle w:val="Tabletext"/>
              <w:rPr>
                <w:lang w:eastAsia="ja-JP"/>
              </w:rPr>
            </w:pPr>
            <w:r w:rsidRPr="0029661B">
              <w:rPr>
                <w:b/>
                <w:bCs/>
              </w:rPr>
              <w:t>ETH</w:t>
            </w:r>
            <w:r w:rsidRPr="0029661B">
              <w:rPr>
                <w:b/>
                <w:bCs/>
                <w:lang w:eastAsia="ja-JP"/>
              </w:rPr>
              <w:t>G</w:t>
            </w:r>
            <w:r w:rsidRPr="0029661B">
              <w:rPr>
                <w:b/>
                <w:bCs/>
              </w:rPr>
              <w:t>/ETH_A_Sk_MP</w:t>
            </w:r>
            <w:r w:rsidRPr="0029661B">
              <w:t>:</w:t>
            </w:r>
          </w:p>
          <w:p w14:paraId="7AE39F2C" w14:textId="77777777" w:rsidR="00B86A51" w:rsidRPr="0029661B" w:rsidRDefault="00B86A51" w:rsidP="00B86A51">
            <w:pPr>
              <w:pStyle w:val="Tabletext"/>
              <w:rPr>
                <w:lang w:eastAsia="ja-JP"/>
              </w:rPr>
            </w:pPr>
            <w:r w:rsidRPr="0029661B">
              <w:t>ETH</w:t>
            </w:r>
            <w:r w:rsidRPr="0029661B">
              <w:rPr>
                <w:lang w:eastAsia="ja-JP"/>
              </w:rPr>
              <w:t>G</w:t>
            </w:r>
            <w:r w:rsidRPr="0029661B">
              <w:t>/ETH_A_Sk_MI_</w:t>
            </w:r>
            <w:r w:rsidRPr="0029661B">
              <w:rPr>
                <w:lang w:eastAsia="ja-JP"/>
              </w:rPr>
              <w:t>cCSF</w:t>
            </w:r>
            <w:r w:rsidRPr="0029661B" w:rsidDel="00A16C4A">
              <w:br/>
            </w:r>
          </w:p>
          <w:p w14:paraId="095E5B57" w14:textId="77777777" w:rsidR="00B86A51" w:rsidRPr="0029661B" w:rsidRDefault="00B86A51" w:rsidP="00B86A51">
            <w:pPr>
              <w:pStyle w:val="Tabletext"/>
            </w:pPr>
          </w:p>
        </w:tc>
      </w:tr>
    </w:tbl>
    <w:p w14:paraId="2F9C4937" w14:textId="77777777" w:rsidR="00B86A51" w:rsidRPr="0029661B" w:rsidRDefault="00B86A51" w:rsidP="00B86A51">
      <w:pPr>
        <w:pStyle w:val="headingb0"/>
      </w:pPr>
      <w:r w:rsidRPr="0029661B">
        <w:t>Processes</w:t>
      </w:r>
    </w:p>
    <w:p w14:paraId="19B18DD6" w14:textId="77777777" w:rsidR="00B86A51" w:rsidRPr="0029661B" w:rsidRDefault="00B86A51" w:rsidP="00B86A51">
      <w:pPr>
        <w:pStyle w:val="Figure"/>
      </w:pPr>
      <w:r w:rsidRPr="00870D17">
        <w:rPr>
          <w:noProof/>
          <w:lang w:eastAsia="zh-CN"/>
        </w:rPr>
        <w:drawing>
          <wp:inline distT="0" distB="0" distL="0" distR="0" wp14:anchorId="56B79C7A" wp14:editId="5CFAE9E2">
            <wp:extent cx="6105525" cy="349567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6105525" cy="3495675"/>
                    </a:xfrm>
                    <a:prstGeom prst="rect">
                      <a:avLst/>
                    </a:prstGeom>
                    <a:noFill/>
                    <a:ln>
                      <a:noFill/>
                    </a:ln>
                  </pic:spPr>
                </pic:pic>
              </a:graphicData>
            </a:graphic>
          </wp:inline>
        </w:drawing>
      </w:r>
      <w:r w:rsidRPr="0029661B" w:rsidDel="00B847B1">
        <w:t xml:space="preserve"> </w:t>
      </w:r>
    </w:p>
    <w:p w14:paraId="4B9B0FD3" w14:textId="77777777" w:rsidR="00B86A51" w:rsidRPr="0029661B" w:rsidRDefault="00B86A51" w:rsidP="00B86A51">
      <w:pPr>
        <w:pStyle w:val="FigureNoTitle"/>
        <w:rPr>
          <w:lang w:eastAsia="ja-JP"/>
        </w:rPr>
      </w:pPr>
      <w:r w:rsidRPr="0029661B">
        <w:t>Figure 9-3</w:t>
      </w:r>
      <w:r>
        <w:t>4</w:t>
      </w:r>
      <w:r w:rsidRPr="0029661B">
        <w:t xml:space="preserve"> – ETHG/ETH_A_Sk process</w:t>
      </w:r>
    </w:p>
    <w:p w14:paraId="16BAFDA0" w14:textId="77777777" w:rsidR="00B86A51" w:rsidRPr="0029661B" w:rsidRDefault="00B86A51" w:rsidP="00B86A51">
      <w:pPr>
        <w:pStyle w:val="Normalaftertitle"/>
        <w:keepNext/>
        <w:keepLines/>
        <w:rPr>
          <w:lang w:eastAsia="ja-JP"/>
        </w:rPr>
      </w:pPr>
      <w:r w:rsidRPr="0029661B">
        <w:rPr>
          <w:i/>
          <w:iCs/>
        </w:rPr>
        <w:lastRenderedPageBreak/>
        <w:t>APS extract process</w:t>
      </w:r>
    </w:p>
    <w:p w14:paraId="1EA0B327" w14:textId="77777777" w:rsidR="00B86A51" w:rsidRPr="00FF2DF2" w:rsidRDefault="00B86A51" w:rsidP="00B86A51">
      <w:r w:rsidRPr="0029661B">
        <w:t xml:space="preserve">As defined in </w:t>
      </w:r>
      <w:r w:rsidRPr="0029661B">
        <w:rPr>
          <w:lang w:eastAsia="ja-JP"/>
        </w:rPr>
        <w:t>c</w:t>
      </w:r>
      <w:r w:rsidRPr="0029661B">
        <w:t xml:space="preserve">lause 8.1.6. </w:t>
      </w:r>
    </w:p>
    <w:p w14:paraId="16059259" w14:textId="77777777" w:rsidR="00B86A51" w:rsidRPr="0029661B" w:rsidRDefault="00B86A51" w:rsidP="00B86A51">
      <w:pPr>
        <w:pStyle w:val="Headingi"/>
        <w:rPr>
          <w:lang w:eastAsia="ja-JP"/>
        </w:rPr>
      </w:pPr>
      <w:r w:rsidRPr="0029661B">
        <w:rPr>
          <w:lang w:eastAsia="ja-JP"/>
        </w:rPr>
        <w:t>CSF</w:t>
      </w:r>
      <w:r w:rsidRPr="0029661B">
        <w:t xml:space="preserve"> extract</w:t>
      </w:r>
      <w:r w:rsidRPr="0029661B">
        <w:rPr>
          <w:lang w:eastAsia="ja-JP"/>
        </w:rPr>
        <w:t xml:space="preserve"> process</w:t>
      </w:r>
    </w:p>
    <w:p w14:paraId="6ECC1621" w14:textId="77777777" w:rsidR="00B86A51" w:rsidRPr="0029661B" w:rsidRDefault="00B86A51" w:rsidP="00B86A51">
      <w:r w:rsidRPr="0029661B">
        <w:t xml:space="preserve">As defined in </w:t>
      </w:r>
      <w:r w:rsidRPr="0029661B">
        <w:rPr>
          <w:lang w:eastAsia="ja-JP"/>
        </w:rPr>
        <w:t>c</w:t>
      </w:r>
      <w:r w:rsidRPr="0029661B">
        <w:t>lause 8.1.</w:t>
      </w:r>
      <w:r w:rsidRPr="0029661B">
        <w:rPr>
          <w:lang w:eastAsia="ja-JP"/>
        </w:rPr>
        <w:t>17</w:t>
      </w:r>
      <w:r w:rsidRPr="0029661B">
        <w:t>.</w:t>
      </w:r>
    </w:p>
    <w:p w14:paraId="2679D9DD" w14:textId="77777777" w:rsidR="00B86A51" w:rsidRPr="0029661B" w:rsidRDefault="00B86A51" w:rsidP="00B86A51">
      <w:pPr>
        <w:pStyle w:val="Headingi"/>
        <w:rPr>
          <w:lang w:eastAsia="ja-JP"/>
        </w:rPr>
      </w:pPr>
      <w:r w:rsidRPr="0029661B">
        <w:t>OAM MEL filter process</w:t>
      </w:r>
    </w:p>
    <w:p w14:paraId="2BA7C017" w14:textId="77777777" w:rsidR="00B86A51" w:rsidRPr="0029661B" w:rsidRDefault="00B86A51" w:rsidP="00B86A51">
      <w:r w:rsidRPr="0029661B">
        <w:t xml:space="preserve">As defined in </w:t>
      </w:r>
      <w:r w:rsidRPr="0029661B">
        <w:rPr>
          <w:lang w:eastAsia="ja-JP"/>
        </w:rPr>
        <w:t>c</w:t>
      </w:r>
      <w:r w:rsidRPr="0029661B">
        <w:t xml:space="preserve">lause 8.1.1. </w:t>
      </w:r>
    </w:p>
    <w:p w14:paraId="5D80ECCC" w14:textId="77777777" w:rsidR="00B86A51" w:rsidRPr="0029661B" w:rsidRDefault="00B86A51" w:rsidP="00B86A51">
      <w:pPr>
        <w:pStyle w:val="Headingi"/>
        <w:rPr>
          <w:lang w:eastAsia="ja-JP"/>
        </w:rPr>
      </w:pPr>
      <w:r w:rsidRPr="0029661B">
        <w:t>AIS insert process</w:t>
      </w:r>
    </w:p>
    <w:p w14:paraId="36094206" w14:textId="77777777" w:rsidR="00B86A51" w:rsidRPr="0029661B" w:rsidRDefault="00B86A51" w:rsidP="00B86A51">
      <w:r w:rsidRPr="0029661B">
        <w:t xml:space="preserve">As defined in </w:t>
      </w:r>
      <w:r w:rsidRPr="0029661B">
        <w:rPr>
          <w:lang w:eastAsia="ja-JP"/>
        </w:rPr>
        <w:t>c</w:t>
      </w:r>
      <w:r w:rsidRPr="0029661B">
        <w:t>lause 8.1.4. There is a single AIS insert process for each ETH.</w:t>
      </w:r>
    </w:p>
    <w:p w14:paraId="1C36B9F2" w14:textId="77777777" w:rsidR="00B86A51" w:rsidRPr="0029661B" w:rsidRDefault="00B86A51" w:rsidP="00B86A51">
      <w:pPr>
        <w:pStyle w:val="Headingi"/>
        <w:rPr>
          <w:lang w:eastAsia="ja-JP"/>
        </w:rPr>
      </w:pPr>
      <w:r w:rsidRPr="0029661B">
        <w:t>LCK g</w:t>
      </w:r>
      <w:r w:rsidRPr="0029661B">
        <w:rPr>
          <w:lang w:eastAsia="ja-JP"/>
        </w:rPr>
        <w:t>eneration</w:t>
      </w:r>
      <w:r w:rsidRPr="0029661B">
        <w:t xml:space="preserve"> process</w:t>
      </w:r>
    </w:p>
    <w:p w14:paraId="7A88439D" w14:textId="77777777" w:rsidR="00B86A51" w:rsidRPr="0029661B" w:rsidRDefault="00B86A51" w:rsidP="00B86A51">
      <w:r w:rsidRPr="0029661B">
        <w:t xml:space="preserve">As defined in </w:t>
      </w:r>
      <w:r w:rsidRPr="0029661B">
        <w:rPr>
          <w:lang w:eastAsia="ja-JP"/>
        </w:rPr>
        <w:t>c</w:t>
      </w:r>
      <w:r w:rsidRPr="0029661B">
        <w:t>lause 8.1.2. There is a single LCK g</w:t>
      </w:r>
      <w:r w:rsidRPr="004617FC">
        <w:rPr>
          <w:iCs/>
          <w:lang w:eastAsia="ja-JP"/>
        </w:rPr>
        <w:t>eneration</w:t>
      </w:r>
      <w:r w:rsidRPr="00702F99">
        <w:rPr>
          <w:iCs/>
        </w:rPr>
        <w:t xml:space="preserve"> </w:t>
      </w:r>
      <w:r w:rsidRPr="0029661B">
        <w:t>process for each ETH.</w:t>
      </w:r>
    </w:p>
    <w:p w14:paraId="5896E1E8" w14:textId="77777777" w:rsidR="00B86A51" w:rsidRPr="0029661B" w:rsidRDefault="00B86A51" w:rsidP="00B86A51">
      <w:pPr>
        <w:pStyle w:val="Headingi"/>
        <w:rPr>
          <w:lang w:eastAsia="ja-JP"/>
        </w:rPr>
      </w:pPr>
      <w:r w:rsidRPr="0029661B">
        <w:t>Selector process</w:t>
      </w:r>
    </w:p>
    <w:p w14:paraId="2F65757F" w14:textId="77777777" w:rsidR="00B86A51" w:rsidRPr="0029661B" w:rsidRDefault="00B86A51" w:rsidP="00B86A51">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of each input </w:t>
      </w:r>
      <w:r w:rsidRPr="0029661B">
        <w:rPr>
          <w:lang w:eastAsia="ja-JP"/>
        </w:rPr>
        <w:t xml:space="preserve">is blocked </w:t>
      </w:r>
      <w:r w:rsidRPr="0029661B">
        <w:t>if Admin_State = LOCKED.</w:t>
      </w:r>
    </w:p>
    <w:p w14:paraId="62595869" w14:textId="77777777" w:rsidR="00B86A51" w:rsidRPr="0029661B" w:rsidRDefault="00B86A51" w:rsidP="00B86A51">
      <w:pPr>
        <w:pStyle w:val="headingb0"/>
      </w:pPr>
      <w:r w:rsidRPr="0029661B">
        <w:t>Defects</w:t>
      </w:r>
    </w:p>
    <w:p w14:paraId="18A194BB" w14:textId="77777777" w:rsidR="00B86A51" w:rsidRPr="0029661B" w:rsidRDefault="00B86A51" w:rsidP="00B86A51">
      <w:pPr>
        <w:rPr>
          <w:lang w:eastAsia="ja-JP"/>
        </w:rPr>
      </w:pPr>
      <w:r w:rsidRPr="0029661B">
        <w:t xml:space="preserve">dCSF-LOS – See </w:t>
      </w:r>
      <w:r w:rsidRPr="0029661B">
        <w:rPr>
          <w:lang w:eastAsia="ja-JP"/>
        </w:rPr>
        <w:t>clause 6.1.5.4.</w:t>
      </w:r>
    </w:p>
    <w:p w14:paraId="09D38295" w14:textId="77777777" w:rsidR="00B86A51" w:rsidRPr="0029661B" w:rsidRDefault="00B86A51" w:rsidP="00B86A51">
      <w:pPr>
        <w:rPr>
          <w:lang w:eastAsia="ja-JP"/>
        </w:rPr>
      </w:pPr>
      <w:r w:rsidRPr="0029661B">
        <w:t xml:space="preserve">dCSF-RDI – See </w:t>
      </w:r>
      <w:r w:rsidRPr="0029661B">
        <w:rPr>
          <w:lang w:eastAsia="ja-JP"/>
        </w:rPr>
        <w:t>clause 6.1.5.4.</w:t>
      </w:r>
    </w:p>
    <w:p w14:paraId="12454DE5" w14:textId="77777777" w:rsidR="00B86A51" w:rsidRPr="0029661B" w:rsidRDefault="00B86A51" w:rsidP="00B86A51">
      <w:pPr>
        <w:rPr>
          <w:lang w:eastAsia="ja-JP"/>
        </w:rPr>
      </w:pPr>
      <w:r w:rsidRPr="0029661B">
        <w:t xml:space="preserve">dCSF-FDI – See </w:t>
      </w:r>
      <w:r w:rsidRPr="0029661B">
        <w:rPr>
          <w:lang w:eastAsia="ja-JP"/>
        </w:rPr>
        <w:t>clause 6.1.5.4.</w:t>
      </w:r>
    </w:p>
    <w:p w14:paraId="07CA13C6" w14:textId="77777777" w:rsidR="00B86A51" w:rsidRPr="0029661B" w:rsidRDefault="00B86A51" w:rsidP="00B86A51">
      <w:pPr>
        <w:pStyle w:val="headingb0"/>
        <w:rPr>
          <w:lang w:eastAsia="ja-JP"/>
        </w:rPr>
      </w:pPr>
      <w:r w:rsidRPr="0029661B">
        <w:t xml:space="preserve">Consequent </w:t>
      </w:r>
      <w:r w:rsidRPr="0029661B">
        <w:rPr>
          <w:lang w:eastAsia="ja-JP"/>
        </w:rPr>
        <w:t>a</w:t>
      </w:r>
      <w:r w:rsidRPr="0029661B">
        <w:t>ctions</w:t>
      </w:r>
    </w:p>
    <w:p w14:paraId="6E6554A4" w14:textId="77777777" w:rsidR="00B86A51" w:rsidRPr="0029661B" w:rsidRDefault="00B86A51" w:rsidP="00B86A51">
      <w:r w:rsidRPr="0029661B">
        <w:t>aSSF</w:t>
      </w:r>
      <w:r w:rsidRPr="0029661B">
        <w:rPr>
          <w:lang w:eastAsia="ja-JP"/>
        </w:rPr>
        <w:t>[1]</w:t>
      </w:r>
      <w:r w:rsidRPr="0029661B">
        <w:t xml:space="preserve"> </w:t>
      </w:r>
      <w:r w:rsidRPr="0029661B">
        <w:rPr>
          <w:lang w:eastAsia="ja-JP"/>
        </w:rPr>
        <w:tab/>
      </w:r>
      <w:r w:rsidRPr="0029661B">
        <w:sym w:font="Symbol" w:char="F0AC"/>
      </w:r>
      <w:r w:rsidRPr="0029661B">
        <w:rPr>
          <w:lang w:eastAsia="ja-JP"/>
        </w:rPr>
        <w:tab/>
        <w:t>(</w:t>
      </w:r>
      <w:r w:rsidRPr="0029661B">
        <w:t>AI_TSF</w:t>
      </w:r>
      <w:r w:rsidRPr="0029661B">
        <w:rPr>
          <w:lang w:eastAsia="ja-JP"/>
        </w:rPr>
        <w:t xml:space="preserve"> or dCSF_LOS)</w:t>
      </w:r>
      <w:r w:rsidRPr="0029661B">
        <w:t xml:space="preserve"> and (not MI_Admin_State == Locked)</w:t>
      </w:r>
    </w:p>
    <w:p w14:paraId="406CFCE2" w14:textId="77777777" w:rsidR="00B86A51" w:rsidRPr="004617FC" w:rsidRDefault="00B86A51" w:rsidP="00B86A51">
      <w:r w:rsidRPr="004617FC">
        <w:t>aSSFrdi</w:t>
      </w:r>
      <w:r w:rsidRPr="004617FC">
        <w:tab/>
      </w:r>
      <w:r w:rsidRPr="004617FC">
        <w:rPr>
          <w:lang w:eastAsia="ja-JP"/>
        </w:rPr>
        <w:t>[1]</w:t>
      </w:r>
      <w:r w:rsidRPr="004617FC">
        <w:tab/>
      </w:r>
      <w:r w:rsidRPr="0029661B">
        <w:sym w:font="Symbol" w:char="F0AC"/>
      </w:r>
      <w:r w:rsidRPr="004617FC">
        <w:tab/>
        <w:t xml:space="preserve">dCSF-RDI and </w:t>
      </w:r>
      <w:r w:rsidRPr="004617FC">
        <w:rPr>
          <w:lang w:eastAsia="ja-JP"/>
        </w:rPr>
        <w:t>MI_</w:t>
      </w:r>
      <w:r w:rsidRPr="004617FC">
        <w:t>CSFrdifdiEnable</w:t>
      </w:r>
    </w:p>
    <w:p w14:paraId="302E33C2" w14:textId="77777777" w:rsidR="00B86A51" w:rsidRPr="004617FC" w:rsidDel="00A723CA" w:rsidRDefault="00B86A51" w:rsidP="00B86A51">
      <w:pPr>
        <w:rPr>
          <w:lang w:eastAsia="ja-JP"/>
        </w:rPr>
      </w:pPr>
      <w:r w:rsidRPr="004617FC">
        <w:t>aSSF</w:t>
      </w:r>
      <w:r w:rsidRPr="004617FC">
        <w:rPr>
          <w:lang w:eastAsia="ja-JP"/>
        </w:rPr>
        <w:t>f</w:t>
      </w:r>
      <w:r w:rsidRPr="004617FC" w:rsidDel="003F3BF6">
        <w:t>di</w:t>
      </w:r>
      <w:r w:rsidRPr="004617FC">
        <w:rPr>
          <w:lang w:eastAsia="ja-JP"/>
        </w:rPr>
        <w:t>[1]</w:t>
      </w:r>
      <w:r w:rsidRPr="004617FC">
        <w:tab/>
      </w:r>
      <w:r w:rsidRPr="0029661B">
        <w:sym w:font="Symbol" w:char="F0AC"/>
      </w:r>
      <w:r w:rsidRPr="004617FC">
        <w:tab/>
        <w:t xml:space="preserve">dCSF-FDI and </w:t>
      </w:r>
      <w:r w:rsidRPr="004617FC">
        <w:rPr>
          <w:lang w:eastAsia="ja-JP"/>
        </w:rPr>
        <w:t>MI_</w:t>
      </w:r>
      <w:r w:rsidRPr="004617FC">
        <w:t>CSFrdifdiEnable</w:t>
      </w:r>
    </w:p>
    <w:p w14:paraId="77846227" w14:textId="77777777" w:rsidR="00B86A51" w:rsidRPr="0029661B" w:rsidRDefault="00B86A51" w:rsidP="00B86A51">
      <w:pPr>
        <w:rPr>
          <w:lang w:eastAsia="ja-JP"/>
        </w:rPr>
      </w:pPr>
      <w:r w:rsidRPr="0029661B">
        <w:t>aSSF</w:t>
      </w:r>
      <w:r w:rsidRPr="0029661B">
        <w:rPr>
          <w:lang w:eastAsia="ja-JP"/>
        </w:rPr>
        <w:t>[2…M]</w:t>
      </w:r>
      <w:r w:rsidRPr="0029661B">
        <w:t xml:space="preserve"> </w:t>
      </w:r>
      <w:r w:rsidRPr="0029661B">
        <w:sym w:font="Wingdings" w:char="F0DF"/>
      </w:r>
      <w:r w:rsidRPr="0029661B">
        <w:t xml:space="preserve"> AI_TSF and (not MI_Admin_State == Locked)</w:t>
      </w:r>
    </w:p>
    <w:p w14:paraId="2CB679B7" w14:textId="77777777" w:rsidR="00B86A51" w:rsidRPr="00D85731" w:rsidRDefault="00B86A51" w:rsidP="00B86A51">
      <w:pPr>
        <w:rPr>
          <w:lang w:val="fr-CH"/>
        </w:rPr>
      </w:pPr>
      <w:r w:rsidRPr="00D85731">
        <w:rPr>
          <w:lang w:val="fr-CH"/>
        </w:rPr>
        <w:t xml:space="preserve">aAIS </w:t>
      </w:r>
      <w:r w:rsidRPr="0029661B">
        <w:sym w:font="Wingdings" w:char="F0DF"/>
      </w:r>
      <w:r w:rsidRPr="00D85731">
        <w:rPr>
          <w:lang w:val="fr-CH"/>
        </w:rPr>
        <w:t xml:space="preserve"> AI_</w:t>
      </w:r>
      <w:r w:rsidRPr="00301977">
        <w:rPr>
          <w:lang w:val="fr-CH" w:eastAsia="ja-JP"/>
        </w:rPr>
        <w:t>AIS</w:t>
      </w:r>
      <w:r w:rsidRPr="00D85731">
        <w:rPr>
          <w:lang w:val="fr-CH"/>
        </w:rPr>
        <w:t xml:space="preserve"> </w:t>
      </w:r>
    </w:p>
    <w:p w14:paraId="6F682B95" w14:textId="77777777" w:rsidR="00B86A51" w:rsidRPr="00D85731" w:rsidRDefault="00B86A51" w:rsidP="00B86A51">
      <w:pPr>
        <w:pStyle w:val="headingb0"/>
        <w:rPr>
          <w:lang w:val="fr-CH"/>
        </w:rPr>
      </w:pPr>
      <w:r w:rsidRPr="00D85731">
        <w:rPr>
          <w:lang w:val="fr-CH"/>
        </w:rPr>
        <w:t>Defect correlations</w:t>
      </w:r>
      <w:r w:rsidRPr="00D85731">
        <w:rPr>
          <w:lang w:val="fr-CH"/>
        </w:rPr>
        <w:tab/>
      </w:r>
    </w:p>
    <w:p w14:paraId="0A5CE59F" w14:textId="77777777" w:rsidR="00B86A51" w:rsidRPr="0029661B" w:rsidRDefault="00B86A51" w:rsidP="00B86A51">
      <w:pPr>
        <w:rPr>
          <w:lang w:eastAsia="ja-JP"/>
        </w:rPr>
      </w:pPr>
      <w:r w:rsidRPr="0029661B">
        <w:rPr>
          <w:lang w:eastAsia="ja-JP"/>
        </w:rPr>
        <w:t>cCSF</w:t>
      </w:r>
      <w:r w:rsidRPr="0029661B">
        <w:rPr>
          <w:lang w:eastAsia="ja-JP"/>
        </w:rPr>
        <w:tab/>
      </w:r>
      <w:r w:rsidRPr="0029661B">
        <w:rPr>
          <w:lang w:eastAsia="ja-JP"/>
        </w:rPr>
        <w:sym w:font="Wingdings" w:char="F0DF"/>
      </w:r>
      <w:r w:rsidRPr="0029661B">
        <w:rPr>
          <w:lang w:eastAsia="ja-JP"/>
        </w:rPr>
        <w:tab/>
      </w:r>
      <w:r w:rsidRPr="0029661B">
        <w:t>(d</w:t>
      </w:r>
      <w:r w:rsidRPr="0029661B">
        <w:rPr>
          <w:lang w:eastAsia="ja-JP"/>
        </w:rPr>
        <w:t>CSF</w:t>
      </w:r>
      <w:r w:rsidRPr="0029661B">
        <w:t xml:space="preserve">-LOS or dCSF-RDI or dCSF-FDI) and (not </w:t>
      </w:r>
      <w:r w:rsidRPr="0029661B">
        <w:rPr>
          <w:lang w:eastAsia="ja-JP"/>
        </w:rPr>
        <w:t>AI</w:t>
      </w:r>
      <w:r w:rsidRPr="0029661B">
        <w:t>_</w:t>
      </w:r>
      <w:r w:rsidRPr="0029661B">
        <w:rPr>
          <w:lang w:eastAsia="ja-JP"/>
        </w:rPr>
        <w:t>T</w:t>
      </w:r>
      <w:r w:rsidRPr="0029661B">
        <w:t xml:space="preserve">SF) and </w:t>
      </w:r>
      <w:r w:rsidRPr="0029661B">
        <w:rPr>
          <w:lang w:eastAsia="ja-JP"/>
        </w:rPr>
        <w:t>MI_</w:t>
      </w:r>
      <w:r w:rsidRPr="0029661B">
        <w:t>CSF_Reported</w:t>
      </w:r>
    </w:p>
    <w:p w14:paraId="28E1CD38" w14:textId="77777777" w:rsidR="00B86A51" w:rsidRPr="0029661B" w:rsidRDefault="00B86A51" w:rsidP="00B86A51">
      <w:r w:rsidRPr="0029661B">
        <w:rPr>
          <w:b/>
          <w:bCs/>
        </w:rPr>
        <w:t>Performance monitoring</w:t>
      </w:r>
      <w:r w:rsidRPr="0029661B">
        <w:tab/>
      </w:r>
      <w:r w:rsidRPr="0029661B">
        <w:tab/>
        <w:t>None.</w:t>
      </w:r>
    </w:p>
    <w:p w14:paraId="798AA99E" w14:textId="77777777" w:rsidR="00B86A51" w:rsidRPr="0029661B" w:rsidRDefault="00B86A51" w:rsidP="00B86A51">
      <w:pPr>
        <w:pStyle w:val="Heading3"/>
        <w:rPr>
          <w:lang w:eastAsia="ja-JP"/>
        </w:rPr>
      </w:pPr>
      <w:bookmarkStart w:id="553" w:name="_Toc319901799"/>
      <w:r w:rsidRPr="0029661B">
        <w:t>9.3.5</w:t>
      </w:r>
      <w:r w:rsidRPr="0029661B">
        <w:tab/>
        <w:t>ETHx to ETH</w:t>
      </w:r>
      <w:r w:rsidRPr="0029661B">
        <w:rPr>
          <w:lang w:eastAsia="ja-JP"/>
        </w:rPr>
        <w:t xml:space="preserve"> group</w:t>
      </w:r>
      <w:r w:rsidRPr="0029661B">
        <w:t xml:space="preserve"> adaptation function</w:t>
      </w:r>
      <w:r w:rsidRPr="0029661B">
        <w:rPr>
          <w:lang w:eastAsia="ja-JP"/>
        </w:rPr>
        <w:t>s (ETHx/ETHG_A)</w:t>
      </w:r>
      <w:bookmarkEnd w:id="553"/>
    </w:p>
    <w:p w14:paraId="579A0F27" w14:textId="77777777" w:rsidR="00B86A51" w:rsidRPr="00FF2DF2" w:rsidRDefault="00B86A51" w:rsidP="00B86A51">
      <w:r w:rsidRPr="0029661B">
        <w:t xml:space="preserve">This adaptation function multiplexes different ETH_CI streams in the ETH group into a single ETH_AI stream and demultiplexes the ETH_AI stream into individual ETH_CI streams. </w:t>
      </w:r>
    </w:p>
    <w:p w14:paraId="4C4435A4" w14:textId="77777777" w:rsidR="00B86A51" w:rsidRPr="0029661B" w:rsidRDefault="00B86A51" w:rsidP="00B86A51">
      <w:pPr>
        <w:pStyle w:val="headingb0"/>
      </w:pPr>
      <w:r w:rsidRPr="0029661B">
        <w:lastRenderedPageBreak/>
        <w:t>Symbol</w:t>
      </w:r>
    </w:p>
    <w:p w14:paraId="6FCAB2AF" w14:textId="77777777" w:rsidR="00B86A51" w:rsidRPr="0029661B" w:rsidRDefault="00B86A51" w:rsidP="00B86A51">
      <w:pPr>
        <w:pStyle w:val="Figure"/>
      </w:pPr>
      <w:r w:rsidRPr="00B03058">
        <w:rPr>
          <w:noProof/>
          <w:lang w:eastAsia="zh-CN"/>
        </w:rPr>
        <w:drawing>
          <wp:inline distT="0" distB="0" distL="0" distR="0" wp14:anchorId="20EB5CB8" wp14:editId="0050BB9D">
            <wp:extent cx="2945130" cy="1626870"/>
            <wp:effectExtent l="0" t="0" r="7620" b="0"/>
            <wp:docPr id="237" name="図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2945130" cy="1626870"/>
                    </a:xfrm>
                    <a:prstGeom prst="rect">
                      <a:avLst/>
                    </a:prstGeom>
                    <a:noFill/>
                    <a:ln>
                      <a:noFill/>
                    </a:ln>
                  </pic:spPr>
                </pic:pic>
              </a:graphicData>
            </a:graphic>
          </wp:inline>
        </w:drawing>
      </w:r>
    </w:p>
    <w:p w14:paraId="4E35E92C" w14:textId="77777777" w:rsidR="00B86A51" w:rsidRPr="0029661B" w:rsidRDefault="00B86A51" w:rsidP="00B86A51">
      <w:pPr>
        <w:pStyle w:val="FigureNoTitle"/>
      </w:pPr>
      <w:r w:rsidRPr="0029661B">
        <w:t>Figure 9-</w:t>
      </w:r>
      <w:r>
        <w:t>35</w:t>
      </w:r>
      <w:r w:rsidRPr="0029661B">
        <w:t xml:space="preserve"> – ETHx/ETH</w:t>
      </w:r>
      <w:r w:rsidRPr="0029661B">
        <w:rPr>
          <w:lang w:eastAsia="ja-JP"/>
        </w:rPr>
        <w:t>G</w:t>
      </w:r>
      <w:r w:rsidRPr="0029661B">
        <w:t xml:space="preserve">_A </w:t>
      </w:r>
      <w:r w:rsidRPr="0029661B">
        <w:rPr>
          <w:lang w:eastAsia="ja-JP"/>
        </w:rPr>
        <w:t>symbol</w:t>
      </w:r>
    </w:p>
    <w:p w14:paraId="053F11BB" w14:textId="77777777" w:rsidR="00B86A51" w:rsidRPr="0029661B" w:rsidRDefault="00B86A51" w:rsidP="00B86A51">
      <w:pPr>
        <w:pStyle w:val="Normalaftertitle"/>
      </w:pPr>
      <w:r w:rsidRPr="0029661B">
        <w:t>The ETHx/ETH</w:t>
      </w:r>
      <w:r w:rsidRPr="0029661B">
        <w:rPr>
          <w:lang w:eastAsia="ja-JP"/>
        </w:rPr>
        <w:t>G</w:t>
      </w:r>
      <w:r w:rsidRPr="0029661B">
        <w:t>_A (Figure 9-</w:t>
      </w:r>
      <w:r>
        <w:t>35</w:t>
      </w:r>
      <w:r w:rsidRPr="0029661B">
        <w:t>) function is further decomposed into separate source and sink adaptation functions that are interconnected as shown in Figure 9-</w:t>
      </w:r>
      <w:r>
        <w:t>36</w:t>
      </w:r>
      <w:r w:rsidRPr="0029661B">
        <w:t xml:space="preserve">. </w:t>
      </w:r>
    </w:p>
    <w:p w14:paraId="5F97F71E" w14:textId="77777777" w:rsidR="00B86A51" w:rsidRPr="0029661B" w:rsidRDefault="00B86A51" w:rsidP="00B86A51">
      <w:pPr>
        <w:pStyle w:val="Figure"/>
      </w:pPr>
      <w:r w:rsidRPr="00B03058">
        <w:rPr>
          <w:noProof/>
          <w:lang w:eastAsia="zh-CN"/>
        </w:rPr>
        <w:drawing>
          <wp:inline distT="0" distB="0" distL="0" distR="0" wp14:anchorId="343A356D" wp14:editId="382063B3">
            <wp:extent cx="6120765" cy="1389456"/>
            <wp:effectExtent l="0" t="0" r="0" b="1270"/>
            <wp:docPr id="239" name="図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6120765" cy="1389456"/>
                    </a:xfrm>
                    <a:prstGeom prst="rect">
                      <a:avLst/>
                    </a:prstGeom>
                    <a:noFill/>
                    <a:ln>
                      <a:noFill/>
                    </a:ln>
                  </pic:spPr>
                </pic:pic>
              </a:graphicData>
            </a:graphic>
          </wp:inline>
        </w:drawing>
      </w:r>
    </w:p>
    <w:p w14:paraId="63F01EFA" w14:textId="77777777" w:rsidR="00B86A51" w:rsidRPr="0029661B" w:rsidRDefault="00B86A51" w:rsidP="00B86A51">
      <w:pPr>
        <w:pStyle w:val="FigureNoTitle"/>
      </w:pPr>
      <w:r w:rsidRPr="0029661B">
        <w:t>Figure 9-</w:t>
      </w:r>
      <w:r>
        <w:t>36</w:t>
      </w:r>
      <w:r w:rsidRPr="0029661B">
        <w:t xml:space="preserve"> – ETHx/ETH</w:t>
      </w:r>
      <w:r w:rsidRPr="0029661B">
        <w:rPr>
          <w:lang w:eastAsia="ja-JP"/>
        </w:rPr>
        <w:t>G</w:t>
      </w:r>
      <w:r w:rsidRPr="0029661B">
        <w:t xml:space="preserve">_A </w:t>
      </w:r>
      <w:r w:rsidRPr="0029661B">
        <w:rPr>
          <w:lang w:eastAsia="ja-JP"/>
        </w:rPr>
        <w:t>s</w:t>
      </w:r>
      <w:r w:rsidRPr="0029661B">
        <w:t xml:space="preserve">ource and </w:t>
      </w:r>
      <w:r w:rsidRPr="0029661B">
        <w:rPr>
          <w:lang w:eastAsia="ja-JP"/>
        </w:rPr>
        <w:t>s</w:t>
      </w:r>
      <w:r w:rsidRPr="0029661B">
        <w:t xml:space="preserve">ink </w:t>
      </w:r>
      <w:r w:rsidRPr="0029661B">
        <w:rPr>
          <w:lang w:eastAsia="ja-JP"/>
        </w:rPr>
        <w:t>symbols</w:t>
      </w:r>
    </w:p>
    <w:p w14:paraId="0DE137F0" w14:textId="77777777" w:rsidR="00B86A51" w:rsidRPr="0029661B" w:rsidRDefault="00B86A51" w:rsidP="00B86A51">
      <w:pPr>
        <w:pStyle w:val="Heading4"/>
        <w:tabs>
          <w:tab w:val="left" w:pos="1134"/>
        </w:tabs>
      </w:pPr>
      <w:bookmarkStart w:id="554" w:name="_Toc254377647"/>
      <w:bookmarkStart w:id="555" w:name="_Toc319901800"/>
      <w:r w:rsidRPr="0029661B">
        <w:t>9.3.</w:t>
      </w:r>
      <w:r w:rsidRPr="0029661B">
        <w:rPr>
          <w:lang w:eastAsia="ja-JP"/>
        </w:rPr>
        <w:t>5</w:t>
      </w:r>
      <w:r w:rsidRPr="0029661B">
        <w:t>.1</w:t>
      </w:r>
      <w:r w:rsidRPr="0029661B">
        <w:tab/>
        <w:t>ETH</w:t>
      </w:r>
      <w:r w:rsidRPr="0029661B">
        <w:rPr>
          <w:lang w:eastAsia="ja-JP"/>
        </w:rPr>
        <w:t>x</w:t>
      </w:r>
      <w:r w:rsidRPr="0029661B">
        <w:t xml:space="preserve"> to ETH</w:t>
      </w:r>
      <w:r w:rsidRPr="0029661B">
        <w:rPr>
          <w:lang w:eastAsia="ja-JP"/>
        </w:rPr>
        <w:t xml:space="preserve"> group</w:t>
      </w:r>
      <w:r w:rsidRPr="0029661B">
        <w:t xml:space="preserve"> adaptation </w:t>
      </w:r>
      <w:r w:rsidRPr="0029661B">
        <w:rPr>
          <w:lang w:eastAsia="ja-JP"/>
        </w:rPr>
        <w:t xml:space="preserve">source </w:t>
      </w:r>
      <w:r w:rsidRPr="0029661B">
        <w:t>function (ETHx/ETH</w:t>
      </w:r>
      <w:r w:rsidRPr="0029661B">
        <w:rPr>
          <w:lang w:eastAsia="ja-JP"/>
        </w:rPr>
        <w:t>G_A</w:t>
      </w:r>
      <w:r w:rsidRPr="0029661B">
        <w:t>_So)</w:t>
      </w:r>
      <w:bookmarkEnd w:id="554"/>
      <w:bookmarkEnd w:id="555"/>
    </w:p>
    <w:p w14:paraId="142BA0DF" w14:textId="77777777" w:rsidR="00B86A51" w:rsidRPr="0029661B" w:rsidRDefault="00B86A51" w:rsidP="00B86A51">
      <w:r w:rsidRPr="0029661B">
        <w:t xml:space="preserve">This function multiplexes individuals ETH_CI streams in the ETH group into a single ETH_AI stream. </w:t>
      </w:r>
    </w:p>
    <w:p w14:paraId="68C744B4" w14:textId="77777777" w:rsidR="00B86A51" w:rsidRPr="0029661B" w:rsidRDefault="00B86A51" w:rsidP="00B86A51">
      <w:pPr>
        <w:pStyle w:val="headingb0"/>
      </w:pPr>
      <w:r w:rsidRPr="0029661B">
        <w:t>Symbol</w:t>
      </w:r>
    </w:p>
    <w:p w14:paraId="3FA3A859" w14:textId="77777777" w:rsidR="00B86A51" w:rsidRPr="0029661B" w:rsidRDefault="00B86A51" w:rsidP="00B86A51">
      <w:pPr>
        <w:pStyle w:val="Figure"/>
        <w:rPr>
          <w:b/>
        </w:rPr>
      </w:pPr>
      <w:r w:rsidRPr="00B03058">
        <w:rPr>
          <w:noProof/>
          <w:lang w:eastAsia="zh-CN"/>
        </w:rPr>
        <w:drawing>
          <wp:inline distT="0" distB="0" distL="0" distR="0" wp14:anchorId="4D9DAEBB" wp14:editId="35451A92">
            <wp:extent cx="4210685" cy="1658620"/>
            <wp:effectExtent l="0" t="0" r="0" b="0"/>
            <wp:docPr id="238"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4210685" cy="1658620"/>
                    </a:xfrm>
                    <a:prstGeom prst="rect">
                      <a:avLst/>
                    </a:prstGeom>
                    <a:noFill/>
                    <a:ln>
                      <a:noFill/>
                    </a:ln>
                  </pic:spPr>
                </pic:pic>
              </a:graphicData>
            </a:graphic>
          </wp:inline>
        </w:drawing>
      </w:r>
    </w:p>
    <w:p w14:paraId="047E3AF3" w14:textId="77777777" w:rsidR="00B86A51" w:rsidRPr="0029661B" w:rsidRDefault="00B86A51" w:rsidP="00B86A51">
      <w:pPr>
        <w:pStyle w:val="FigureNoTitle"/>
      </w:pPr>
      <w:r w:rsidRPr="0029661B">
        <w:t>Figure 9-</w:t>
      </w:r>
      <w:r>
        <w:t>37</w:t>
      </w:r>
      <w:r w:rsidRPr="0029661B">
        <w:t xml:space="preserve"> – ETHx/ETH</w:t>
      </w:r>
      <w:r w:rsidRPr="0029661B">
        <w:rPr>
          <w:lang w:eastAsia="ja-JP"/>
        </w:rPr>
        <w:t>G</w:t>
      </w:r>
      <w:r w:rsidRPr="0029661B">
        <w:t xml:space="preserve">_A_So </w:t>
      </w:r>
      <w:r w:rsidRPr="0029661B">
        <w:rPr>
          <w:lang w:eastAsia="ja-JP"/>
        </w:rPr>
        <w:t>symbol</w:t>
      </w:r>
    </w:p>
    <w:p w14:paraId="79A81CDE" w14:textId="77777777" w:rsidR="00B86A51" w:rsidRPr="0029661B" w:rsidRDefault="00B86A51" w:rsidP="00B86A51">
      <w:pPr>
        <w:pStyle w:val="headingb0"/>
      </w:pPr>
      <w:r w:rsidRPr="0029661B">
        <w:lastRenderedPageBreak/>
        <w:t>Interfaces</w:t>
      </w:r>
    </w:p>
    <w:p w14:paraId="41687160" w14:textId="77777777" w:rsidR="00B86A51" w:rsidRPr="0029661B" w:rsidRDefault="00B86A51" w:rsidP="00B86A51">
      <w:pPr>
        <w:pStyle w:val="TableNoTitle"/>
      </w:pPr>
      <w:r w:rsidRPr="0029661B">
        <w:t>Table 9-</w:t>
      </w:r>
      <w:r>
        <w:t>12</w:t>
      </w:r>
      <w:r w:rsidRPr="0029661B">
        <w:t xml:space="preserve"> – ETHx/ETH</w:t>
      </w:r>
      <w:r w:rsidRPr="0029661B">
        <w:rPr>
          <w:lang w:eastAsia="ja-JP"/>
        </w:rPr>
        <w:t>G</w:t>
      </w:r>
      <w:r w:rsidRPr="0029661B">
        <w:t>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09"/>
        <w:gridCol w:w="4230"/>
      </w:tblGrid>
      <w:tr w:rsidR="00B86A51" w:rsidRPr="0029661B" w14:paraId="0825F148" w14:textId="77777777" w:rsidTr="00B86A51">
        <w:trPr>
          <w:cantSplit/>
          <w:jc w:val="center"/>
        </w:trPr>
        <w:tc>
          <w:tcPr>
            <w:tcW w:w="5211" w:type="dxa"/>
          </w:tcPr>
          <w:p w14:paraId="5ED24BF6" w14:textId="77777777" w:rsidR="00B86A51" w:rsidRPr="0029661B" w:rsidRDefault="00B86A51" w:rsidP="00B86A51">
            <w:pPr>
              <w:pStyle w:val="Tablehead"/>
            </w:pPr>
            <w:r w:rsidRPr="0029661B">
              <w:t>Inputs</w:t>
            </w:r>
          </w:p>
        </w:tc>
        <w:tc>
          <w:tcPr>
            <w:tcW w:w="4076" w:type="dxa"/>
          </w:tcPr>
          <w:p w14:paraId="44B8FF46" w14:textId="77777777" w:rsidR="00B86A51" w:rsidRPr="0029661B" w:rsidRDefault="00B86A51" w:rsidP="00B86A51">
            <w:pPr>
              <w:pStyle w:val="Tablehead"/>
            </w:pPr>
            <w:r w:rsidRPr="0029661B">
              <w:t>Outputs</w:t>
            </w:r>
          </w:p>
        </w:tc>
      </w:tr>
      <w:tr w:rsidR="00B86A51" w:rsidRPr="002B2A3C" w14:paraId="2668E94F" w14:textId="77777777" w:rsidTr="00B86A51">
        <w:trPr>
          <w:cantSplit/>
          <w:jc w:val="center"/>
        </w:trPr>
        <w:tc>
          <w:tcPr>
            <w:tcW w:w="5211" w:type="dxa"/>
          </w:tcPr>
          <w:p w14:paraId="32A60A42"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26E45B2C" w14:textId="77777777" w:rsidR="00B86A51" w:rsidRPr="004617FC" w:rsidRDefault="00B86A51" w:rsidP="00B86A51">
            <w:pPr>
              <w:pStyle w:val="Tabletext"/>
              <w:rPr>
                <w:lang w:val="fr-CH" w:eastAsia="ja-JP"/>
              </w:rPr>
            </w:pPr>
            <w:r w:rsidRPr="004617FC">
              <w:rPr>
                <w:lang w:val="fr-CH"/>
              </w:rPr>
              <w:t>ETH_CI_D[1...M]</w:t>
            </w:r>
            <w:r w:rsidRPr="004617FC">
              <w:rPr>
                <w:lang w:val="fr-CH"/>
              </w:rPr>
              <w:br/>
              <w:t>ETH_CI_P[1...M]</w:t>
            </w:r>
            <w:r w:rsidRPr="004617FC">
              <w:rPr>
                <w:lang w:val="fr-CH"/>
              </w:rPr>
              <w:br/>
              <w:t>ETH_CI_DE[1...M]</w:t>
            </w:r>
          </w:p>
          <w:p w14:paraId="218A6E9E" w14:textId="77777777" w:rsidR="00B86A51" w:rsidRPr="004617FC" w:rsidRDefault="00B86A51" w:rsidP="00B86A51">
            <w:pPr>
              <w:pStyle w:val="Tabletext"/>
              <w:rPr>
                <w:lang w:val="fr-CH"/>
              </w:rPr>
            </w:pPr>
          </w:p>
          <w:p w14:paraId="56C26FC0" w14:textId="77777777" w:rsidR="00B86A51" w:rsidRPr="004617FC" w:rsidRDefault="00B86A51" w:rsidP="00B86A51">
            <w:pPr>
              <w:pStyle w:val="Tabletext"/>
              <w:rPr>
                <w:lang w:val="fr-CH" w:eastAsia="ja-JP"/>
              </w:rPr>
            </w:pPr>
            <w:r w:rsidRPr="004617FC">
              <w:rPr>
                <w:b/>
                <w:bCs/>
                <w:lang w:val="fr-CH"/>
              </w:rPr>
              <w:t>ETH_TFP</w:t>
            </w:r>
            <w:r w:rsidRPr="004617FC">
              <w:rPr>
                <w:lang w:val="fr-CH"/>
              </w:rPr>
              <w:t>:</w:t>
            </w:r>
          </w:p>
          <w:p w14:paraId="7C45F61B" w14:textId="77777777" w:rsidR="00B86A51" w:rsidRPr="004617FC" w:rsidRDefault="00B86A51" w:rsidP="00B86A51">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22FF7673" w14:textId="77777777" w:rsidR="00B86A51" w:rsidRPr="004617FC" w:rsidRDefault="00B86A51" w:rsidP="00B86A51">
            <w:pPr>
              <w:pStyle w:val="Tabletext"/>
              <w:rPr>
                <w:lang w:val="fr-CH"/>
              </w:rPr>
            </w:pPr>
          </w:p>
          <w:p w14:paraId="3D6FF15E" w14:textId="77777777" w:rsidR="00B86A51" w:rsidRPr="004617FC" w:rsidRDefault="00B86A51" w:rsidP="00B86A51">
            <w:pPr>
              <w:pStyle w:val="Tabletext"/>
              <w:rPr>
                <w:lang w:eastAsia="ja-JP"/>
              </w:rPr>
            </w:pPr>
            <w:r w:rsidRPr="004617FC">
              <w:rPr>
                <w:b/>
                <w:bCs/>
              </w:rPr>
              <w:t>ETHx/ETH</w:t>
            </w:r>
            <w:r w:rsidRPr="004617FC">
              <w:rPr>
                <w:b/>
                <w:bCs/>
                <w:lang w:eastAsia="ja-JP"/>
              </w:rPr>
              <w:t>G</w:t>
            </w:r>
            <w:r w:rsidRPr="004617FC">
              <w:rPr>
                <w:b/>
                <w:bCs/>
              </w:rPr>
              <w:t>_A_So_MP</w:t>
            </w:r>
            <w:r w:rsidRPr="004617FC">
              <w:t>:</w:t>
            </w:r>
          </w:p>
          <w:p w14:paraId="0A8B89F4" w14:textId="77777777" w:rsidR="00B86A51" w:rsidRPr="004617FC" w:rsidRDefault="00B86A51" w:rsidP="00B86A51">
            <w:pPr>
              <w:pStyle w:val="Tabletext"/>
            </w:pPr>
            <w:r w:rsidRPr="004617FC">
              <w:t>ETHx/ETH</w:t>
            </w:r>
            <w:r w:rsidRPr="004617FC">
              <w:rPr>
                <w:lang w:eastAsia="ja-JP"/>
              </w:rPr>
              <w:t>G</w:t>
            </w:r>
            <w:r w:rsidRPr="004617FC">
              <w:t>_A_So_MI_</w:t>
            </w:r>
            <w:r w:rsidRPr="004617FC">
              <w:rPr>
                <w:lang w:eastAsia="ja-JP"/>
              </w:rPr>
              <w:t>Active</w:t>
            </w:r>
            <w:r w:rsidRPr="004617FC">
              <w:rPr>
                <w:lang w:eastAsia="ja-JP"/>
              </w:rPr>
              <w:br/>
            </w:r>
            <w:r w:rsidRPr="004617FC">
              <w:t>ETHx/ETH</w:t>
            </w:r>
            <w:r w:rsidRPr="004617FC">
              <w:rPr>
                <w:lang w:eastAsia="ja-JP"/>
              </w:rPr>
              <w:t>G</w:t>
            </w:r>
            <w:r w:rsidRPr="004617FC">
              <w:t>_A_So_MI_</w:t>
            </w:r>
            <w:r w:rsidRPr="004617FC">
              <w:rPr>
                <w:lang w:eastAsia="ja-JP"/>
              </w:rPr>
              <w:t>MEP_MAC</w:t>
            </w:r>
            <w:r w:rsidRPr="004617FC">
              <w:rPr>
                <w:lang w:eastAsia="ja-JP"/>
              </w:rPr>
              <w:br/>
            </w:r>
            <w:r w:rsidRPr="004617FC">
              <w:t>ETHx/ETH</w:t>
            </w:r>
            <w:r w:rsidRPr="004617FC">
              <w:rPr>
                <w:lang w:eastAsia="ja-JP"/>
              </w:rPr>
              <w:t>G</w:t>
            </w:r>
            <w:r w:rsidRPr="004617FC">
              <w:t>_A_So_MI_Client_MEL[</w:t>
            </w:r>
            <w:r w:rsidRPr="004617FC">
              <w:rPr>
                <w:lang w:eastAsia="ja-JP"/>
              </w:rPr>
              <w:t>1</w:t>
            </w:r>
            <w:r w:rsidRPr="004617FC">
              <w:t>…M]</w:t>
            </w:r>
            <w:r w:rsidRPr="004617FC">
              <w:br/>
              <w:t>ETHx/ETH</w:t>
            </w:r>
            <w:r w:rsidRPr="004617FC">
              <w:rPr>
                <w:lang w:eastAsia="ja-JP"/>
              </w:rPr>
              <w:t>G</w:t>
            </w:r>
            <w:r w:rsidRPr="004617FC">
              <w:t>_A_So_MI_LCK_Period[1…M]</w:t>
            </w:r>
            <w:r w:rsidRPr="004617FC">
              <w:br/>
              <w:t>ETHx/ETH</w:t>
            </w:r>
            <w:r w:rsidRPr="004617FC">
              <w:rPr>
                <w:lang w:eastAsia="ja-JP"/>
              </w:rPr>
              <w:t>G</w:t>
            </w:r>
            <w:r w:rsidRPr="004617FC">
              <w:t>_A_So_MI_LCK_Pri[1…M]</w:t>
            </w:r>
            <w:r w:rsidRPr="004617FC">
              <w:br/>
              <w:t>ETHx/ETH</w:t>
            </w:r>
            <w:r w:rsidRPr="004617FC">
              <w:rPr>
                <w:lang w:eastAsia="ja-JP"/>
              </w:rPr>
              <w:t>G</w:t>
            </w:r>
            <w:r w:rsidRPr="004617FC">
              <w:t>_A_So_MI_Admin_State</w:t>
            </w:r>
            <w:r w:rsidRPr="004617FC">
              <w:br/>
              <w:t>ETHx/ETH</w:t>
            </w:r>
            <w:r w:rsidRPr="004617FC">
              <w:rPr>
                <w:lang w:eastAsia="ja-JP"/>
              </w:rPr>
              <w:t>G</w:t>
            </w:r>
            <w:r w:rsidRPr="004617FC">
              <w:t>_A_So_MI_</w:t>
            </w:r>
            <w:r w:rsidRPr="004617FC">
              <w:rPr>
                <w:lang w:eastAsia="ja-JP"/>
              </w:rPr>
              <w:t>VLAN</w:t>
            </w:r>
            <w:r w:rsidRPr="004617FC">
              <w:t>_Config</w:t>
            </w:r>
            <w:r w:rsidRPr="004617FC">
              <w:rPr>
                <w:lang w:eastAsia="ja-JP"/>
              </w:rPr>
              <w:t>[1...M]</w:t>
            </w:r>
            <w:r w:rsidRPr="004617FC">
              <w:br/>
              <w:t>ETHx/ETH</w:t>
            </w:r>
            <w:r w:rsidRPr="004617FC">
              <w:rPr>
                <w:lang w:eastAsia="ja-JP"/>
              </w:rPr>
              <w:t>G</w:t>
            </w:r>
            <w:r w:rsidRPr="004617FC">
              <w:t>_A_So_MI_Etype</w:t>
            </w:r>
            <w:r w:rsidRPr="004617FC">
              <w:br/>
              <w:t>ETHx/ETH</w:t>
            </w:r>
            <w:r w:rsidRPr="004617FC">
              <w:rPr>
                <w:lang w:eastAsia="ja-JP"/>
              </w:rPr>
              <w:t>G</w:t>
            </w:r>
            <w:r w:rsidRPr="004617FC">
              <w:t>_A_So_MI_PCP_Config</w:t>
            </w:r>
            <w:r w:rsidRPr="004617FC">
              <w:br/>
              <w:t>ETHx/ETH</w:t>
            </w:r>
            <w:r w:rsidRPr="004617FC">
              <w:rPr>
                <w:lang w:eastAsia="ja-JP"/>
              </w:rPr>
              <w:t>G</w:t>
            </w:r>
            <w:r w:rsidRPr="004617FC">
              <w:t>_A_So_MI_MEL</w:t>
            </w:r>
          </w:p>
        </w:tc>
        <w:tc>
          <w:tcPr>
            <w:tcW w:w="4076" w:type="dxa"/>
          </w:tcPr>
          <w:p w14:paraId="26381136"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4FF9079A" w14:textId="77777777" w:rsidR="00B86A51" w:rsidRPr="004617FC" w:rsidRDefault="00B86A51" w:rsidP="00B86A51">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p w14:paraId="1FA5879F" w14:textId="77777777" w:rsidR="00B86A51" w:rsidRPr="004617FC" w:rsidRDefault="00B86A51" w:rsidP="00B86A51">
            <w:pPr>
              <w:pStyle w:val="Tabletext"/>
              <w:rPr>
                <w:lang w:val="fr-CH"/>
              </w:rPr>
            </w:pPr>
          </w:p>
          <w:p w14:paraId="2C50AF16" w14:textId="77777777" w:rsidR="00B86A51" w:rsidRPr="004617FC" w:rsidRDefault="00B86A51" w:rsidP="00B86A51">
            <w:pPr>
              <w:pStyle w:val="Tabletext"/>
              <w:rPr>
                <w:lang w:eastAsia="ja-JP"/>
              </w:rPr>
            </w:pPr>
            <w:r w:rsidRPr="004617FC">
              <w:rPr>
                <w:b/>
                <w:bCs/>
              </w:rPr>
              <w:t>ETH</w:t>
            </w:r>
            <w:r w:rsidRPr="004617FC">
              <w:rPr>
                <w:b/>
                <w:bCs/>
                <w:lang w:eastAsia="ja-JP"/>
              </w:rPr>
              <w:t>F_</w:t>
            </w:r>
            <w:r w:rsidRPr="004617FC">
              <w:rPr>
                <w:b/>
                <w:bCs/>
              </w:rPr>
              <w:t>PP</w:t>
            </w:r>
            <w:r w:rsidRPr="004617FC">
              <w:t>:</w:t>
            </w:r>
          </w:p>
          <w:p w14:paraId="2E59AE0B" w14:textId="77777777" w:rsidR="00B86A51" w:rsidRPr="004617FC" w:rsidRDefault="00B86A51" w:rsidP="00B86A51">
            <w:pPr>
              <w:pStyle w:val="Tabletext"/>
            </w:pPr>
            <w:r w:rsidRPr="004617FC">
              <w:t>ETH_PI_D</w:t>
            </w:r>
            <w:r w:rsidRPr="004617FC">
              <w:rPr>
                <w:lang w:eastAsia="ja-JP"/>
              </w:rPr>
              <w:br/>
            </w:r>
            <w:r w:rsidRPr="004617FC">
              <w:t>ETH_PI_P</w:t>
            </w:r>
            <w:r w:rsidRPr="004617FC">
              <w:br/>
              <w:t>ETH_PI_DE</w:t>
            </w:r>
          </w:p>
          <w:p w14:paraId="4176A7AD" w14:textId="77777777" w:rsidR="00B86A51" w:rsidRPr="004617FC" w:rsidRDefault="00B86A51" w:rsidP="00B86A51">
            <w:pPr>
              <w:pStyle w:val="Tabletext"/>
              <w:rPr>
                <w:lang w:eastAsia="ja-JP"/>
              </w:rPr>
            </w:pPr>
          </w:p>
          <w:p w14:paraId="000B5CDC" w14:textId="77777777" w:rsidR="00B86A51" w:rsidRPr="004617FC" w:rsidRDefault="00B86A51" w:rsidP="00B86A51">
            <w:pPr>
              <w:pStyle w:val="Tabletext"/>
              <w:rPr>
                <w:lang w:eastAsia="ja-JP"/>
              </w:rPr>
            </w:pPr>
            <w:r w:rsidRPr="004617FC">
              <w:rPr>
                <w:b/>
                <w:bCs/>
              </w:rPr>
              <w:t>ETH</w:t>
            </w:r>
            <w:r w:rsidRPr="004617FC">
              <w:rPr>
                <w:b/>
                <w:bCs/>
                <w:lang w:eastAsia="ja-JP"/>
              </w:rPr>
              <w:t>TF_</w:t>
            </w:r>
            <w:r w:rsidRPr="004617FC">
              <w:rPr>
                <w:b/>
                <w:bCs/>
              </w:rPr>
              <w:t>PP</w:t>
            </w:r>
            <w:r w:rsidRPr="004617FC">
              <w:t>:</w:t>
            </w:r>
          </w:p>
          <w:p w14:paraId="4EF62290" w14:textId="77777777" w:rsidR="00B86A51" w:rsidRPr="004617FC" w:rsidRDefault="00B86A51" w:rsidP="00B86A51">
            <w:pPr>
              <w:pStyle w:val="Tabletext"/>
            </w:pPr>
            <w:r w:rsidRPr="004617FC">
              <w:t>ETH_PI_D</w:t>
            </w:r>
            <w:r w:rsidRPr="004617FC">
              <w:rPr>
                <w:lang w:eastAsia="ja-JP"/>
              </w:rPr>
              <w:br/>
            </w:r>
            <w:r w:rsidRPr="004617FC">
              <w:t>ETH_PI_P</w:t>
            </w:r>
            <w:r w:rsidRPr="004617FC">
              <w:br/>
              <w:t>ETH_PI_DE</w:t>
            </w:r>
          </w:p>
          <w:p w14:paraId="5398C275" w14:textId="77777777" w:rsidR="00B86A51" w:rsidRPr="004617FC" w:rsidRDefault="00B86A51" w:rsidP="00B86A51">
            <w:pPr>
              <w:pStyle w:val="Tabletext"/>
            </w:pPr>
          </w:p>
        </w:tc>
      </w:tr>
    </w:tbl>
    <w:p w14:paraId="21CB3745" w14:textId="77777777" w:rsidR="00B86A51" w:rsidRPr="0029661B" w:rsidRDefault="00B86A51" w:rsidP="00B86A51">
      <w:pPr>
        <w:pStyle w:val="headingb0"/>
      </w:pPr>
      <w:r w:rsidRPr="0029661B">
        <w:lastRenderedPageBreak/>
        <w:t>Processes</w:t>
      </w:r>
    </w:p>
    <w:p w14:paraId="0C14150E" w14:textId="77777777" w:rsidR="00B86A51" w:rsidRPr="0029661B" w:rsidRDefault="00B86A51" w:rsidP="00B86A51">
      <w:pPr>
        <w:pStyle w:val="Figure"/>
      </w:pPr>
      <w:r>
        <w:object w:dxaOrig="5919" w:dyaOrig="5449" w14:anchorId="4C2B45EE">
          <v:shape id="_x0000_i1061" type="#_x0000_t75" style="width:477.2pt;height:440.4pt" o:ole="">
            <v:imagedata r:id="rId218" o:title=""/>
          </v:shape>
          <o:OLEObject Type="Embed" ProgID="CorelDRAW.Graphic.14" ShapeID="_x0000_i1061" DrawAspect="Content" ObjectID="_1536561181" r:id="rId219"/>
        </w:object>
      </w:r>
    </w:p>
    <w:p w14:paraId="79787C65" w14:textId="77777777" w:rsidR="00B86A51" w:rsidRPr="0029661B" w:rsidRDefault="00B86A51" w:rsidP="00B86A51">
      <w:pPr>
        <w:pStyle w:val="FigureNoTitle"/>
        <w:rPr>
          <w:lang w:eastAsia="ja-JP"/>
        </w:rPr>
      </w:pPr>
      <w:r w:rsidRPr="0029661B">
        <w:t>Figure 9-</w:t>
      </w:r>
      <w:r>
        <w:t>38</w:t>
      </w:r>
      <w:r w:rsidRPr="0029661B">
        <w:t xml:space="preserve"> – ETHx/ETH</w:t>
      </w:r>
      <w:r w:rsidRPr="0029661B">
        <w:rPr>
          <w:lang w:eastAsia="ja-JP"/>
        </w:rPr>
        <w:t>G</w:t>
      </w:r>
      <w:r w:rsidRPr="0029661B">
        <w:t>_A_So process</w:t>
      </w:r>
    </w:p>
    <w:p w14:paraId="1E492561" w14:textId="77777777" w:rsidR="00B86A51" w:rsidRPr="0029661B" w:rsidRDefault="00B86A51" w:rsidP="00B86A51">
      <w:pPr>
        <w:pStyle w:val="Headingi"/>
        <w:rPr>
          <w:lang w:eastAsia="ja-JP"/>
        </w:rPr>
      </w:pPr>
      <w:r w:rsidRPr="0029661B">
        <w:t>LCK g</w:t>
      </w:r>
      <w:r w:rsidRPr="0029661B">
        <w:rPr>
          <w:lang w:eastAsia="ja-JP"/>
        </w:rPr>
        <w:t>eneration</w:t>
      </w:r>
      <w:r w:rsidRPr="0029661B">
        <w:t xml:space="preserve"> process</w:t>
      </w:r>
    </w:p>
    <w:p w14:paraId="772BC949" w14:textId="77777777" w:rsidR="00B86A51" w:rsidRPr="0029661B" w:rsidRDefault="00B86A51" w:rsidP="00B86A51">
      <w:r w:rsidRPr="0029661B">
        <w:t xml:space="preserve">As defined in </w:t>
      </w:r>
      <w:r w:rsidRPr="0029661B">
        <w:rPr>
          <w:lang w:eastAsia="ja-JP"/>
        </w:rPr>
        <w:t>c</w:t>
      </w:r>
      <w:r w:rsidRPr="0029661B">
        <w:t>lause 8.1.2. Each FP has its LCK g</w:t>
      </w:r>
      <w:r w:rsidRPr="004617FC">
        <w:rPr>
          <w:iCs/>
          <w:lang w:eastAsia="ja-JP"/>
        </w:rPr>
        <w:t>eneration</w:t>
      </w:r>
      <w:r w:rsidRPr="00702F99">
        <w:rPr>
          <w:iCs/>
        </w:rPr>
        <w:t xml:space="preserve"> </w:t>
      </w:r>
      <w:r w:rsidRPr="0029661B">
        <w:t>process.</w:t>
      </w:r>
    </w:p>
    <w:p w14:paraId="65D5E78F" w14:textId="77777777" w:rsidR="00B86A51" w:rsidRPr="0029661B" w:rsidRDefault="00B86A51" w:rsidP="00B86A51">
      <w:pPr>
        <w:pStyle w:val="Headingi"/>
        <w:rPr>
          <w:lang w:eastAsia="ja-JP"/>
        </w:rPr>
      </w:pPr>
      <w:r w:rsidRPr="0029661B">
        <w:t>Selector process</w:t>
      </w:r>
    </w:p>
    <w:p w14:paraId="5A214452" w14:textId="77777777" w:rsidR="00B86A51" w:rsidRPr="0029661B" w:rsidRDefault="00B86A51" w:rsidP="00B86A51">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4946E2CB" w14:textId="77777777" w:rsidR="00B86A51" w:rsidRPr="0029661B" w:rsidRDefault="00B86A51" w:rsidP="00B86A51">
      <w:pPr>
        <w:pStyle w:val="Headingi"/>
        <w:rPr>
          <w:lang w:eastAsia="ja-JP"/>
        </w:rPr>
      </w:pPr>
      <w:r w:rsidRPr="0029661B">
        <w:t>VID Mux process</w:t>
      </w:r>
    </w:p>
    <w:p w14:paraId="3F7759E4" w14:textId="77777777" w:rsidR="00B86A51" w:rsidRPr="0029661B" w:rsidRDefault="00B86A51" w:rsidP="00B86A51">
      <w:r w:rsidRPr="0029661B">
        <w:t>The VID MUX process interleaves the signal sets (</w:t>
      </w:r>
      <w:r w:rsidRPr="0029661B">
        <w:rPr>
          <w:lang w:eastAsia="ja-JP"/>
        </w:rPr>
        <w:t xml:space="preserve">P, </w:t>
      </w:r>
      <w:r w:rsidRPr="0029661B">
        <w:t>D, DE) from the input ports (X, Y, Z)</w:t>
      </w:r>
      <w:r w:rsidRPr="0029661B">
        <w:rPr>
          <w:lang w:eastAsia="ja-JP"/>
        </w:rPr>
        <w:t>. The detail of this process is described in clause 9.3.3.1.</w:t>
      </w:r>
    </w:p>
    <w:p w14:paraId="60C058FE" w14:textId="77777777" w:rsidR="00B86A51" w:rsidRPr="0029661B" w:rsidRDefault="00B86A51" w:rsidP="00B86A51">
      <w:pPr>
        <w:pStyle w:val="Headingi"/>
        <w:rPr>
          <w:lang w:eastAsia="ja-JP"/>
        </w:rPr>
      </w:pPr>
      <w:r w:rsidRPr="0029661B">
        <w:t>VLAN tag process</w:t>
      </w:r>
    </w:p>
    <w:p w14:paraId="4E22E7F5" w14:textId="77777777" w:rsidR="00B86A51" w:rsidRPr="0029661B" w:rsidRDefault="00B86A51" w:rsidP="00B86A51">
      <w:pPr>
        <w:rPr>
          <w:lang w:eastAsia="ja-JP"/>
        </w:rPr>
      </w:pPr>
      <w:r w:rsidRPr="0029661B">
        <w:t xml:space="preserve">This process inserts a VLAN tag into the M_SDU field of the incoming D signal. </w:t>
      </w:r>
      <w:r w:rsidRPr="0029661B">
        <w:rPr>
          <w:lang w:eastAsia="ja-JP"/>
        </w:rPr>
        <w:t>The detail of this process is described in clause 9.3.3.1.</w:t>
      </w:r>
    </w:p>
    <w:p w14:paraId="2C297A1F" w14:textId="77777777" w:rsidR="00B86A51" w:rsidRPr="0029661B" w:rsidRDefault="00B86A51" w:rsidP="00B86A51">
      <w:pPr>
        <w:pStyle w:val="Headingi"/>
        <w:rPr>
          <w:lang w:eastAsia="ja-JP"/>
        </w:rPr>
      </w:pPr>
      <w:r w:rsidRPr="0029661B">
        <w:lastRenderedPageBreak/>
        <w:t>P replicate process</w:t>
      </w:r>
    </w:p>
    <w:p w14:paraId="4E3EC21D" w14:textId="77777777" w:rsidR="00B86A51" w:rsidRPr="0029661B" w:rsidRDefault="00B86A51" w:rsidP="00B86A51">
      <w:r w:rsidRPr="0029661B">
        <w:t xml:space="preserve">The P replicate process replicates the incoming P signal to both output ports without changing the value of the signal. </w:t>
      </w:r>
    </w:p>
    <w:p w14:paraId="58A9BDFB" w14:textId="77777777" w:rsidR="00B86A51" w:rsidRPr="0029661B" w:rsidRDefault="00B86A51" w:rsidP="00B86A51">
      <w:pPr>
        <w:pStyle w:val="Headingi"/>
        <w:rPr>
          <w:lang w:eastAsia="ja-JP"/>
        </w:rPr>
      </w:pPr>
      <w:r w:rsidRPr="0029661B">
        <w:t>DE g</w:t>
      </w:r>
      <w:r w:rsidRPr="0029661B">
        <w:rPr>
          <w:lang w:eastAsia="ja-JP"/>
        </w:rPr>
        <w:t>eneration</w:t>
      </w:r>
      <w:r w:rsidRPr="0029661B">
        <w:t xml:space="preserve"> process</w:t>
      </w:r>
    </w:p>
    <w:p w14:paraId="02EA3229" w14:textId="77777777" w:rsidR="00B86A51" w:rsidRPr="0029661B" w:rsidRDefault="00B86A51" w:rsidP="00B86A51">
      <w:r w:rsidRPr="0029661B">
        <w:t>The DE g</w:t>
      </w:r>
      <w:r w:rsidRPr="0029661B">
        <w:rPr>
          <w:lang w:eastAsia="ja-JP"/>
        </w:rPr>
        <w:t>eneration</w:t>
      </w:r>
      <w:r w:rsidRPr="0029661B">
        <w:t xml:space="preserve"> process generates a DE signal with the value drop ineligible. </w:t>
      </w:r>
    </w:p>
    <w:p w14:paraId="6D92F88D" w14:textId="77777777" w:rsidR="00B86A51" w:rsidRPr="0029661B" w:rsidRDefault="00B86A51" w:rsidP="00B86A51">
      <w:pPr>
        <w:pStyle w:val="Headingi"/>
        <w:rPr>
          <w:lang w:eastAsia="ja-JP"/>
        </w:rPr>
      </w:pPr>
      <w:r w:rsidRPr="0029661B">
        <w:t>Replicate process</w:t>
      </w:r>
    </w:p>
    <w:p w14:paraId="3A563921" w14:textId="77777777" w:rsidR="00B86A51" w:rsidRPr="0029661B" w:rsidRDefault="00B86A51" w:rsidP="00B86A51">
      <w:r w:rsidRPr="0029661B">
        <w:t xml:space="preserve">As defined in </w:t>
      </w:r>
      <w:r w:rsidRPr="0029661B">
        <w:rPr>
          <w:lang w:eastAsia="ja-JP"/>
        </w:rPr>
        <w:t>c</w:t>
      </w:r>
      <w:r w:rsidRPr="0029661B">
        <w:t>lause 8.4.</w:t>
      </w:r>
    </w:p>
    <w:p w14:paraId="18DA73CB" w14:textId="77777777" w:rsidR="00B86A51" w:rsidRPr="0029661B" w:rsidRDefault="00B86A51" w:rsidP="00B86A51">
      <w:pPr>
        <w:pStyle w:val="Headingi"/>
        <w:rPr>
          <w:lang w:eastAsia="ja-JP"/>
        </w:rPr>
      </w:pPr>
      <w:r w:rsidRPr="0029661B">
        <w:t>OAM MEL filter process</w:t>
      </w:r>
    </w:p>
    <w:p w14:paraId="0F98ED32" w14:textId="77777777" w:rsidR="00B86A51" w:rsidRPr="0029661B" w:rsidRDefault="00B86A51" w:rsidP="00B86A51">
      <w:r w:rsidRPr="0029661B">
        <w:t xml:space="preserve">As defined in </w:t>
      </w:r>
      <w:r w:rsidRPr="0029661B">
        <w:rPr>
          <w:lang w:eastAsia="ja-JP"/>
        </w:rPr>
        <w:t>c</w:t>
      </w:r>
      <w:r w:rsidRPr="0029661B">
        <w:t>lause 8.1.1.</w:t>
      </w:r>
    </w:p>
    <w:p w14:paraId="78D03E59"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67F4DC75" w14:textId="77777777" w:rsidR="00B86A51" w:rsidRPr="0029661B" w:rsidRDefault="00B86A51" w:rsidP="00B86A51">
      <w:r w:rsidRPr="0029661B">
        <w:rPr>
          <w:b/>
          <w:bCs/>
        </w:rPr>
        <w:t>Consequent actions</w:t>
      </w:r>
      <w:r w:rsidRPr="0029661B">
        <w:tab/>
      </w:r>
      <w:r w:rsidRPr="0029661B">
        <w:tab/>
        <w:t>None.</w:t>
      </w:r>
    </w:p>
    <w:p w14:paraId="37BA6592" w14:textId="77777777" w:rsidR="00B86A51" w:rsidRPr="0029661B" w:rsidRDefault="00B86A51" w:rsidP="00B86A51">
      <w:r w:rsidRPr="0029661B">
        <w:rPr>
          <w:b/>
          <w:bCs/>
        </w:rPr>
        <w:t>Defect correlations</w:t>
      </w:r>
      <w:r w:rsidRPr="0029661B">
        <w:tab/>
      </w:r>
      <w:r w:rsidRPr="0029661B">
        <w:tab/>
      </w:r>
      <w:r w:rsidRPr="0029661B">
        <w:tab/>
        <w:t>None.</w:t>
      </w:r>
    </w:p>
    <w:p w14:paraId="04D76F8E" w14:textId="77777777" w:rsidR="00B86A51" w:rsidRPr="0029661B" w:rsidRDefault="00B86A51" w:rsidP="00B86A51">
      <w:r w:rsidRPr="0029661B">
        <w:rPr>
          <w:b/>
          <w:bCs/>
        </w:rPr>
        <w:t>Performance monitoring</w:t>
      </w:r>
      <w:r w:rsidRPr="0029661B">
        <w:tab/>
        <w:t>None.</w:t>
      </w:r>
    </w:p>
    <w:p w14:paraId="57DF4212" w14:textId="77777777" w:rsidR="00B86A51" w:rsidRPr="0029661B" w:rsidRDefault="00B86A51" w:rsidP="00B86A51">
      <w:pPr>
        <w:pStyle w:val="Heading4"/>
        <w:tabs>
          <w:tab w:val="left" w:pos="1134"/>
        </w:tabs>
      </w:pPr>
      <w:bookmarkStart w:id="556" w:name="_Toc254377648"/>
      <w:bookmarkStart w:id="557" w:name="_Toc319901801"/>
      <w:r w:rsidRPr="0029661B">
        <w:t>9.3.</w:t>
      </w:r>
      <w:r w:rsidRPr="0029661B">
        <w:rPr>
          <w:lang w:eastAsia="ja-JP"/>
        </w:rPr>
        <w:t>5</w:t>
      </w:r>
      <w:r w:rsidRPr="0029661B">
        <w:t>.2</w:t>
      </w:r>
      <w:r w:rsidRPr="0029661B">
        <w:tab/>
        <w:t>ETH</w:t>
      </w:r>
      <w:r w:rsidRPr="0029661B">
        <w:rPr>
          <w:lang w:eastAsia="ja-JP"/>
        </w:rPr>
        <w:t>x</w:t>
      </w:r>
      <w:r w:rsidRPr="0029661B">
        <w:t xml:space="preserve"> to ETH</w:t>
      </w:r>
      <w:r w:rsidRPr="0029661B">
        <w:rPr>
          <w:lang w:eastAsia="ja-JP"/>
        </w:rPr>
        <w:t xml:space="preserve"> group</w:t>
      </w:r>
      <w:r w:rsidRPr="0029661B">
        <w:t xml:space="preserve"> adaptation </w:t>
      </w:r>
      <w:r w:rsidRPr="0029661B">
        <w:rPr>
          <w:lang w:eastAsia="ja-JP"/>
        </w:rPr>
        <w:t xml:space="preserve">sink </w:t>
      </w:r>
      <w:r w:rsidRPr="0029661B">
        <w:t>function (ETHx/ETH</w:t>
      </w:r>
      <w:r w:rsidRPr="0029661B">
        <w:rPr>
          <w:lang w:eastAsia="ja-JP"/>
        </w:rPr>
        <w:t>G_A</w:t>
      </w:r>
      <w:r w:rsidRPr="0029661B">
        <w:t>_Sk)</w:t>
      </w:r>
      <w:bookmarkEnd w:id="556"/>
      <w:bookmarkEnd w:id="557"/>
    </w:p>
    <w:p w14:paraId="2AF6A22E" w14:textId="77777777" w:rsidR="00B86A51" w:rsidRPr="0029661B" w:rsidRDefault="00B86A51" w:rsidP="00B86A51">
      <w:pPr>
        <w:pStyle w:val="headingb0"/>
      </w:pPr>
      <w:r w:rsidRPr="0029661B">
        <w:t>Symbol</w:t>
      </w:r>
    </w:p>
    <w:p w14:paraId="52B878EE" w14:textId="77777777" w:rsidR="00B86A51" w:rsidRPr="0029661B" w:rsidRDefault="00B86A51" w:rsidP="00B86A51">
      <w:pPr>
        <w:pStyle w:val="Figure"/>
      </w:pPr>
      <w:r w:rsidRPr="00B03058">
        <w:rPr>
          <w:noProof/>
          <w:lang w:eastAsia="zh-CN"/>
        </w:rPr>
        <w:drawing>
          <wp:inline distT="0" distB="0" distL="0" distR="0" wp14:anchorId="37191653" wp14:editId="587A4C56">
            <wp:extent cx="4199890" cy="1658620"/>
            <wp:effectExtent l="0" t="0" r="0" b="0"/>
            <wp:docPr id="240"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199890" cy="1658620"/>
                    </a:xfrm>
                    <a:prstGeom prst="rect">
                      <a:avLst/>
                    </a:prstGeom>
                    <a:noFill/>
                    <a:ln>
                      <a:noFill/>
                    </a:ln>
                  </pic:spPr>
                </pic:pic>
              </a:graphicData>
            </a:graphic>
          </wp:inline>
        </w:drawing>
      </w:r>
    </w:p>
    <w:p w14:paraId="0A042179" w14:textId="77777777" w:rsidR="00B86A51" w:rsidRPr="004617FC" w:rsidRDefault="00B86A51" w:rsidP="00B86A51">
      <w:pPr>
        <w:pStyle w:val="FigureNoTitle"/>
      </w:pPr>
      <w:r w:rsidRPr="004617FC">
        <w:t>Figure 9-</w:t>
      </w:r>
      <w:r>
        <w:t>39</w:t>
      </w:r>
      <w:r w:rsidRPr="004617FC">
        <w:t xml:space="preserve"> – ETHx/ETH</w:t>
      </w:r>
      <w:r w:rsidRPr="004617FC">
        <w:rPr>
          <w:lang w:eastAsia="ja-JP"/>
        </w:rPr>
        <w:t>G</w:t>
      </w:r>
      <w:r w:rsidRPr="004617FC">
        <w:t xml:space="preserve">_A_Sk </w:t>
      </w:r>
      <w:r w:rsidRPr="004617FC">
        <w:rPr>
          <w:lang w:eastAsia="ja-JP"/>
        </w:rPr>
        <w:t>symbol</w:t>
      </w:r>
    </w:p>
    <w:p w14:paraId="5B84DEB8" w14:textId="77777777" w:rsidR="00B86A51" w:rsidRPr="0029661B" w:rsidRDefault="00B86A51" w:rsidP="00B86A51">
      <w:pPr>
        <w:pStyle w:val="headingb0"/>
      </w:pPr>
      <w:r w:rsidRPr="0029661B">
        <w:lastRenderedPageBreak/>
        <w:t>Interfaces</w:t>
      </w:r>
    </w:p>
    <w:p w14:paraId="136128CA" w14:textId="77777777" w:rsidR="00B86A51" w:rsidRPr="0029661B" w:rsidRDefault="00B86A51" w:rsidP="00B86A51">
      <w:pPr>
        <w:pStyle w:val="TableNoTitle"/>
      </w:pPr>
      <w:r w:rsidRPr="0029661B">
        <w:t>Table 9-</w:t>
      </w:r>
      <w:r>
        <w:t>13</w:t>
      </w:r>
      <w:r w:rsidRPr="0029661B">
        <w:t xml:space="preserve"> – ETHx/ETH</w:t>
      </w:r>
      <w:r w:rsidRPr="0029661B">
        <w:rPr>
          <w:lang w:eastAsia="ja-JP"/>
        </w:rPr>
        <w:t>G</w:t>
      </w:r>
      <w:r w:rsidRPr="0029661B">
        <w:t>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17"/>
        <w:gridCol w:w="3922"/>
      </w:tblGrid>
      <w:tr w:rsidR="00B86A51" w:rsidRPr="0029661B" w14:paraId="74D8BCD5" w14:textId="77777777" w:rsidTr="00B86A51">
        <w:trPr>
          <w:cantSplit/>
          <w:jc w:val="center"/>
        </w:trPr>
        <w:tc>
          <w:tcPr>
            <w:tcW w:w="5508" w:type="dxa"/>
          </w:tcPr>
          <w:p w14:paraId="11668F19" w14:textId="77777777" w:rsidR="00B86A51" w:rsidRPr="0029661B" w:rsidRDefault="00B86A51" w:rsidP="00B86A51">
            <w:pPr>
              <w:pStyle w:val="Tablehead"/>
            </w:pPr>
            <w:r w:rsidRPr="0029661B">
              <w:t>Inputs</w:t>
            </w:r>
          </w:p>
        </w:tc>
        <w:tc>
          <w:tcPr>
            <w:tcW w:w="3779" w:type="dxa"/>
          </w:tcPr>
          <w:p w14:paraId="268C7106" w14:textId="77777777" w:rsidR="00B86A51" w:rsidRPr="0029661B" w:rsidRDefault="00B86A51" w:rsidP="00B86A51">
            <w:pPr>
              <w:pStyle w:val="Tablehead"/>
            </w:pPr>
            <w:r w:rsidRPr="0029661B">
              <w:t>Outputs</w:t>
            </w:r>
          </w:p>
        </w:tc>
      </w:tr>
      <w:tr w:rsidR="00B86A51" w:rsidRPr="00715F66" w14:paraId="248DA0A9" w14:textId="77777777" w:rsidTr="00B86A51">
        <w:trPr>
          <w:cantSplit/>
          <w:jc w:val="center"/>
        </w:trPr>
        <w:tc>
          <w:tcPr>
            <w:tcW w:w="5508" w:type="dxa"/>
          </w:tcPr>
          <w:p w14:paraId="39D1266C"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27BBDE6B" w14:textId="77777777" w:rsidR="00B86A51" w:rsidRPr="004617FC" w:rsidRDefault="00B86A51" w:rsidP="00B86A51">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r w:rsidRPr="004617FC">
              <w:rPr>
                <w:lang w:val="fr-CH"/>
              </w:rPr>
              <w:br/>
              <w:t>ETH_AI_TSF</w:t>
            </w:r>
            <w:r w:rsidRPr="004617FC">
              <w:rPr>
                <w:lang w:val="fr-CH"/>
              </w:rPr>
              <w:br/>
              <w:t>ETH_AI_AIS</w:t>
            </w:r>
          </w:p>
          <w:p w14:paraId="6D5078E6" w14:textId="77777777" w:rsidR="00B86A51" w:rsidRPr="004617FC" w:rsidRDefault="00B86A51" w:rsidP="00B86A51">
            <w:pPr>
              <w:pStyle w:val="Tabletext"/>
              <w:rPr>
                <w:lang w:val="fr-CH" w:eastAsia="ja-JP"/>
              </w:rPr>
            </w:pPr>
          </w:p>
          <w:p w14:paraId="433AFB14" w14:textId="77777777" w:rsidR="00B86A51" w:rsidRPr="004617FC" w:rsidRDefault="00B86A51" w:rsidP="00B86A51">
            <w:pPr>
              <w:pStyle w:val="Tabletext"/>
              <w:rPr>
                <w:lang w:eastAsia="ja-JP"/>
              </w:rPr>
            </w:pPr>
            <w:r w:rsidRPr="004617FC">
              <w:rPr>
                <w:b/>
                <w:bCs/>
              </w:rPr>
              <w:t>ETH</w:t>
            </w:r>
            <w:r w:rsidRPr="004617FC">
              <w:rPr>
                <w:b/>
                <w:bCs/>
                <w:lang w:eastAsia="ja-JP"/>
              </w:rPr>
              <w:t>F</w:t>
            </w:r>
            <w:r w:rsidRPr="004617FC">
              <w:rPr>
                <w:b/>
                <w:bCs/>
              </w:rPr>
              <w:t>_PP</w:t>
            </w:r>
            <w:r w:rsidRPr="004617FC">
              <w:t>:</w:t>
            </w:r>
          </w:p>
          <w:p w14:paraId="48BEFAEB" w14:textId="77777777" w:rsidR="00B86A51" w:rsidRPr="004617FC" w:rsidRDefault="00B86A51" w:rsidP="00B86A51">
            <w:pPr>
              <w:pStyle w:val="Tabletext"/>
              <w:rPr>
                <w:lang w:eastAsia="ja-JP"/>
              </w:rPr>
            </w:pPr>
            <w:r w:rsidRPr="004617FC">
              <w:t>ETH_PI_D</w:t>
            </w:r>
            <w:r w:rsidRPr="004617FC">
              <w:br/>
              <w:t>ETH_PI_P</w:t>
            </w:r>
            <w:r w:rsidRPr="004617FC">
              <w:br/>
              <w:t>ETH_PI_DE</w:t>
            </w:r>
          </w:p>
          <w:p w14:paraId="61ACDC3D" w14:textId="77777777" w:rsidR="00B86A51" w:rsidRPr="004617FC" w:rsidRDefault="00B86A51" w:rsidP="00B86A51">
            <w:pPr>
              <w:pStyle w:val="Tabletext"/>
              <w:rPr>
                <w:lang w:eastAsia="ja-JP"/>
              </w:rPr>
            </w:pPr>
          </w:p>
          <w:p w14:paraId="3F8A0C51" w14:textId="77777777" w:rsidR="00B86A51" w:rsidRPr="004617FC" w:rsidRDefault="00B86A51" w:rsidP="00B86A51">
            <w:pPr>
              <w:pStyle w:val="Tabletext"/>
              <w:rPr>
                <w:lang w:eastAsia="ja-JP"/>
              </w:rPr>
            </w:pPr>
            <w:r w:rsidRPr="004617FC">
              <w:rPr>
                <w:b/>
                <w:bCs/>
              </w:rPr>
              <w:t>ETH</w:t>
            </w:r>
            <w:r w:rsidRPr="004617FC">
              <w:rPr>
                <w:b/>
                <w:bCs/>
                <w:lang w:eastAsia="ja-JP"/>
              </w:rPr>
              <w:t>TF</w:t>
            </w:r>
            <w:r w:rsidRPr="004617FC">
              <w:rPr>
                <w:b/>
                <w:bCs/>
              </w:rPr>
              <w:t>_PP</w:t>
            </w:r>
            <w:r w:rsidRPr="004617FC">
              <w:t>:</w:t>
            </w:r>
          </w:p>
          <w:p w14:paraId="2E075871" w14:textId="77777777" w:rsidR="00B86A51" w:rsidRPr="004617FC" w:rsidRDefault="00B86A51" w:rsidP="00B86A51">
            <w:pPr>
              <w:pStyle w:val="Tabletext"/>
              <w:rPr>
                <w:lang w:eastAsia="ja-JP"/>
              </w:rPr>
            </w:pPr>
            <w:r w:rsidRPr="004617FC">
              <w:t>ETH_PI_D</w:t>
            </w:r>
            <w:r w:rsidRPr="004617FC">
              <w:br/>
              <w:t>ETH_PI_P</w:t>
            </w:r>
            <w:r w:rsidRPr="004617FC">
              <w:br/>
              <w:t>ETH_PI_DE</w:t>
            </w:r>
          </w:p>
          <w:p w14:paraId="6AD8B8CC" w14:textId="77777777" w:rsidR="00B86A51" w:rsidRPr="004617FC" w:rsidRDefault="00B86A51" w:rsidP="00B86A51">
            <w:pPr>
              <w:pStyle w:val="Tabletext"/>
            </w:pPr>
          </w:p>
          <w:p w14:paraId="17364A78" w14:textId="77777777" w:rsidR="00B86A51" w:rsidRPr="004617FC" w:rsidRDefault="00B86A51" w:rsidP="00B86A51">
            <w:pPr>
              <w:pStyle w:val="Tabletext"/>
              <w:rPr>
                <w:lang w:eastAsia="ja-JP"/>
              </w:rPr>
            </w:pPr>
            <w:r w:rsidRPr="004617FC">
              <w:rPr>
                <w:b/>
                <w:bCs/>
              </w:rPr>
              <w:t>ETHx/ETH</w:t>
            </w:r>
            <w:r w:rsidRPr="004617FC">
              <w:rPr>
                <w:b/>
                <w:bCs/>
                <w:lang w:eastAsia="ja-JP"/>
              </w:rPr>
              <w:t>G</w:t>
            </w:r>
            <w:r w:rsidRPr="004617FC">
              <w:rPr>
                <w:b/>
                <w:bCs/>
              </w:rPr>
              <w:t>_A_Sk_MP</w:t>
            </w:r>
            <w:r w:rsidRPr="004617FC">
              <w:t>:</w:t>
            </w:r>
          </w:p>
          <w:p w14:paraId="18D3A7B3" w14:textId="77777777" w:rsidR="00B86A51" w:rsidRPr="004617FC" w:rsidRDefault="00B86A51" w:rsidP="00B86A51">
            <w:pPr>
              <w:pStyle w:val="Tabletext"/>
            </w:pPr>
            <w:r w:rsidRPr="004617FC">
              <w:t>ETHx/ETH</w:t>
            </w:r>
            <w:r w:rsidRPr="004617FC">
              <w:rPr>
                <w:lang w:eastAsia="ja-JP"/>
              </w:rPr>
              <w:t>G</w:t>
            </w:r>
            <w:r w:rsidRPr="004617FC">
              <w:t>_A_Sk_MI_A</w:t>
            </w:r>
            <w:r w:rsidRPr="004617FC">
              <w:rPr>
                <w:lang w:eastAsia="ja-JP"/>
              </w:rPr>
              <w:t>ctive</w:t>
            </w:r>
            <w:r w:rsidRPr="004617FC">
              <w:br/>
              <w:t>ETHx/ETH</w:t>
            </w:r>
            <w:r w:rsidRPr="004617FC">
              <w:rPr>
                <w:lang w:eastAsia="ja-JP"/>
              </w:rPr>
              <w:t>G</w:t>
            </w:r>
            <w:r w:rsidRPr="004617FC">
              <w:t>_A_Sk_MI_</w:t>
            </w:r>
            <w:r w:rsidRPr="004617FC">
              <w:rPr>
                <w:lang w:eastAsia="ja-JP"/>
              </w:rPr>
              <w:t>MEP_MAC</w:t>
            </w:r>
            <w:r w:rsidRPr="004617FC">
              <w:rPr>
                <w:lang w:eastAsia="ja-JP"/>
              </w:rPr>
              <w:br/>
            </w:r>
            <w:r w:rsidRPr="004617FC">
              <w:t>ETHx/ETH</w:t>
            </w:r>
            <w:r w:rsidRPr="004617FC">
              <w:rPr>
                <w:lang w:eastAsia="ja-JP"/>
              </w:rPr>
              <w:t>G</w:t>
            </w:r>
            <w:r w:rsidRPr="004617FC">
              <w:t>_A_Sk_MI_Client_MEL[1…M]</w:t>
            </w:r>
            <w:r w:rsidRPr="004617FC">
              <w:rPr>
                <w:lang w:eastAsia="ja-JP"/>
              </w:rPr>
              <w:br/>
            </w:r>
            <w:r w:rsidRPr="004617FC">
              <w:t>ETHx/ETH</w:t>
            </w:r>
            <w:r w:rsidRPr="004617FC">
              <w:rPr>
                <w:lang w:eastAsia="ja-JP"/>
              </w:rPr>
              <w:t>G</w:t>
            </w:r>
            <w:r w:rsidRPr="004617FC">
              <w:t>_A_Sk_MI_LCK_Period[1…M]</w:t>
            </w:r>
            <w:r w:rsidRPr="004617FC">
              <w:br/>
              <w:t>ETHx/ETH</w:t>
            </w:r>
            <w:r w:rsidRPr="004617FC">
              <w:rPr>
                <w:lang w:eastAsia="ja-JP"/>
              </w:rPr>
              <w:t>G</w:t>
            </w:r>
            <w:r w:rsidRPr="004617FC">
              <w:t>_A_Sk_MI_LCK_Pri[1…M]</w:t>
            </w:r>
            <w:r w:rsidRPr="004617FC">
              <w:br/>
              <w:t>ETHx/ETH</w:t>
            </w:r>
            <w:r w:rsidRPr="004617FC">
              <w:rPr>
                <w:lang w:eastAsia="ja-JP"/>
              </w:rPr>
              <w:t>G</w:t>
            </w:r>
            <w:r w:rsidRPr="004617FC">
              <w:t>_A_Sk_MI_Admin_State</w:t>
            </w:r>
            <w:r w:rsidRPr="004617FC">
              <w:br/>
              <w:t>ETHx/ETH</w:t>
            </w:r>
            <w:r w:rsidRPr="004617FC">
              <w:rPr>
                <w:lang w:eastAsia="ja-JP"/>
              </w:rPr>
              <w:t>G</w:t>
            </w:r>
            <w:r w:rsidRPr="004617FC">
              <w:t>_A_Sk_MI_</w:t>
            </w:r>
            <w:r w:rsidRPr="004617FC">
              <w:rPr>
                <w:lang w:eastAsia="ja-JP"/>
              </w:rPr>
              <w:t>AIS</w:t>
            </w:r>
            <w:r w:rsidRPr="004617FC">
              <w:t>_Period[1…M]</w:t>
            </w:r>
            <w:r w:rsidRPr="004617FC">
              <w:br/>
              <w:t>ETHx/ETH</w:t>
            </w:r>
            <w:r w:rsidRPr="004617FC">
              <w:rPr>
                <w:lang w:eastAsia="ja-JP"/>
              </w:rPr>
              <w:t>G</w:t>
            </w:r>
            <w:r w:rsidRPr="004617FC">
              <w:t>_A_Sk_MI_</w:t>
            </w:r>
            <w:r w:rsidRPr="004617FC">
              <w:rPr>
                <w:lang w:eastAsia="ja-JP"/>
              </w:rPr>
              <w:t>AIS</w:t>
            </w:r>
            <w:r w:rsidRPr="004617FC">
              <w:t>_Pri[1…M]</w:t>
            </w:r>
            <w:r w:rsidRPr="004617FC">
              <w:br/>
              <w:t>ETHx/ETH</w:t>
            </w:r>
            <w:r w:rsidRPr="004617FC">
              <w:rPr>
                <w:lang w:eastAsia="ja-JP"/>
              </w:rPr>
              <w:t>G</w:t>
            </w:r>
            <w:r w:rsidRPr="004617FC">
              <w:t>_A_Sk_MI_VLAN_Config</w:t>
            </w:r>
            <w:r w:rsidRPr="004617FC">
              <w:rPr>
                <w:lang w:eastAsia="ja-JP"/>
              </w:rPr>
              <w:t>[1...M]</w:t>
            </w:r>
            <w:r w:rsidRPr="004617FC">
              <w:br/>
              <w:t>ETHx/ETH</w:t>
            </w:r>
            <w:r w:rsidRPr="004617FC">
              <w:rPr>
                <w:lang w:eastAsia="ja-JP"/>
              </w:rPr>
              <w:t>G</w:t>
            </w:r>
            <w:r w:rsidRPr="004617FC">
              <w:t>_A_Sk_MI_P_Regenerate</w:t>
            </w:r>
            <w:r w:rsidRPr="004617FC">
              <w:br/>
              <w:t>ETHx/ETH</w:t>
            </w:r>
            <w:r w:rsidRPr="004617FC">
              <w:rPr>
                <w:lang w:eastAsia="ja-JP"/>
              </w:rPr>
              <w:t>G</w:t>
            </w:r>
            <w:r w:rsidRPr="004617FC">
              <w:t>_A_Sk_MI_PVID</w:t>
            </w:r>
            <w:r w:rsidRPr="004617FC">
              <w:br/>
              <w:t>ETHx/ETH</w:t>
            </w:r>
            <w:r w:rsidRPr="004617FC">
              <w:rPr>
                <w:lang w:eastAsia="ja-JP"/>
              </w:rPr>
              <w:t>G</w:t>
            </w:r>
            <w:r w:rsidRPr="004617FC">
              <w:t>_A_Sk_MI_PCP_Config</w:t>
            </w:r>
            <w:r w:rsidRPr="004617FC">
              <w:br/>
              <w:t>ETHx/ETH</w:t>
            </w:r>
            <w:r w:rsidRPr="004617FC">
              <w:rPr>
                <w:lang w:eastAsia="ja-JP"/>
              </w:rPr>
              <w:t>G</w:t>
            </w:r>
            <w:r w:rsidRPr="004617FC">
              <w:t>_A_Sk_MI_Etype</w:t>
            </w:r>
            <w:r w:rsidRPr="004617FC">
              <w:br/>
              <w:t>ETHx/ETH</w:t>
            </w:r>
            <w:r w:rsidRPr="004617FC">
              <w:rPr>
                <w:lang w:eastAsia="ja-JP"/>
              </w:rPr>
              <w:t>G</w:t>
            </w:r>
            <w:r w:rsidRPr="004617FC">
              <w:t>_A_Sk_MI_MEL</w:t>
            </w:r>
            <w:r w:rsidRPr="004617FC">
              <w:br/>
              <w:t>ETHx/ETH</w:t>
            </w:r>
            <w:r w:rsidRPr="004617FC">
              <w:rPr>
                <w:lang w:eastAsia="ja-JP"/>
              </w:rPr>
              <w:t>G</w:t>
            </w:r>
            <w:r w:rsidRPr="004617FC">
              <w:t>_A_Sk_MI_Frametype_Config</w:t>
            </w:r>
            <w:r w:rsidRPr="004617FC">
              <w:br/>
              <w:t>ETHx/ETH</w:t>
            </w:r>
            <w:r w:rsidRPr="004617FC">
              <w:rPr>
                <w:lang w:eastAsia="ja-JP"/>
              </w:rPr>
              <w:t>G</w:t>
            </w:r>
            <w:r w:rsidRPr="004617FC">
              <w:t>_A_Sk_MI_Filter_Config</w:t>
            </w:r>
          </w:p>
        </w:tc>
        <w:tc>
          <w:tcPr>
            <w:tcW w:w="3779" w:type="dxa"/>
          </w:tcPr>
          <w:p w14:paraId="0AD54A28"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338AA8FD" w14:textId="77777777" w:rsidR="00B86A51" w:rsidRPr="004617FC" w:rsidRDefault="00B86A51" w:rsidP="00B86A51">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rPr>
              <w:br/>
              <w:t>ETH_CI_SSF[1...M]</w:t>
            </w:r>
          </w:p>
          <w:p w14:paraId="6981BE2F" w14:textId="77777777" w:rsidR="00B86A51" w:rsidRPr="004617FC" w:rsidRDefault="00B86A51" w:rsidP="00B86A51">
            <w:pPr>
              <w:pStyle w:val="Tabletext"/>
              <w:rPr>
                <w:lang w:val="fr-CH" w:eastAsia="ja-JP"/>
              </w:rPr>
            </w:pPr>
          </w:p>
          <w:p w14:paraId="316A0DD5" w14:textId="77777777" w:rsidR="00B86A51" w:rsidRPr="004617FC" w:rsidRDefault="00B86A51" w:rsidP="00B86A51">
            <w:pPr>
              <w:pStyle w:val="Tabletext"/>
              <w:rPr>
                <w:lang w:val="fr-CH" w:eastAsia="ja-JP"/>
              </w:rPr>
            </w:pPr>
            <w:r w:rsidRPr="004617FC">
              <w:rPr>
                <w:b/>
                <w:bCs/>
                <w:lang w:val="fr-CH"/>
              </w:rPr>
              <w:t>ETH_TFP</w:t>
            </w:r>
            <w:r w:rsidRPr="004617FC">
              <w:rPr>
                <w:lang w:val="fr-CH"/>
              </w:rPr>
              <w:t>:</w:t>
            </w:r>
          </w:p>
          <w:p w14:paraId="4CA1686A" w14:textId="77777777" w:rsidR="00B86A51" w:rsidRPr="004617FC" w:rsidRDefault="00B86A51" w:rsidP="00B86A51">
            <w:pPr>
              <w:pStyle w:val="Tabletext"/>
              <w:rPr>
                <w:lang w:val="fr-CH"/>
              </w:rPr>
            </w:pPr>
            <w:r w:rsidRPr="004617FC">
              <w:rPr>
                <w:lang w:val="fr-CH"/>
              </w:rPr>
              <w:t>ETH_CI_D</w:t>
            </w:r>
            <w:r w:rsidRPr="004617FC">
              <w:rPr>
                <w:lang w:val="fr-CH"/>
              </w:rPr>
              <w:br/>
              <w:t>ETH_CI_P</w:t>
            </w:r>
            <w:r w:rsidRPr="004617FC">
              <w:rPr>
                <w:lang w:val="fr-CH"/>
              </w:rPr>
              <w:br/>
              <w:t>ETH_CI_DE</w:t>
            </w:r>
          </w:p>
          <w:p w14:paraId="672F81A6" w14:textId="77777777" w:rsidR="00B86A51" w:rsidRPr="004617FC" w:rsidRDefault="00B86A51" w:rsidP="00B86A51">
            <w:pPr>
              <w:pStyle w:val="Tabletext"/>
              <w:rPr>
                <w:lang w:val="fr-CH"/>
              </w:rPr>
            </w:pPr>
          </w:p>
        </w:tc>
      </w:tr>
    </w:tbl>
    <w:p w14:paraId="685947B0" w14:textId="77777777" w:rsidR="00B86A51" w:rsidRPr="0029661B" w:rsidRDefault="00B86A51" w:rsidP="00B86A51">
      <w:pPr>
        <w:pStyle w:val="headingb0"/>
      </w:pPr>
      <w:r w:rsidRPr="0029661B">
        <w:lastRenderedPageBreak/>
        <w:t>Processes</w:t>
      </w:r>
    </w:p>
    <w:p w14:paraId="4420120A" w14:textId="77777777" w:rsidR="00B86A51" w:rsidRPr="0029661B" w:rsidRDefault="00B86A51" w:rsidP="00B86A51">
      <w:pPr>
        <w:pStyle w:val="Figure"/>
      </w:pPr>
      <w:r>
        <w:rPr>
          <w:noProof/>
          <w:lang w:eastAsia="zh-CN"/>
        </w:rPr>
        <w:drawing>
          <wp:inline distT="0" distB="0" distL="0" distR="0" wp14:anchorId="66CF6571" wp14:editId="3D7396F6">
            <wp:extent cx="6120765" cy="83705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8021-Y.1341(12)_F9-40.png"/>
                    <pic:cNvPicPr/>
                  </pic:nvPicPr>
                  <pic:blipFill>
                    <a:blip r:embed="rId221" cstate="print">
                      <a:extLst>
                        <a:ext uri="{28A0092B-C50C-407E-A947-70E740481C1C}">
                          <a14:useLocalDpi xmlns:a14="http://schemas.microsoft.com/office/drawing/2010/main" val="0"/>
                        </a:ext>
                      </a:extLst>
                    </a:blip>
                    <a:stretch>
                      <a:fillRect/>
                    </a:stretch>
                  </pic:blipFill>
                  <pic:spPr>
                    <a:xfrm>
                      <a:off x="0" y="0"/>
                      <a:ext cx="6120765" cy="8370570"/>
                    </a:xfrm>
                    <a:prstGeom prst="rect">
                      <a:avLst/>
                    </a:prstGeom>
                  </pic:spPr>
                </pic:pic>
              </a:graphicData>
            </a:graphic>
          </wp:inline>
        </w:drawing>
      </w:r>
    </w:p>
    <w:p w14:paraId="1D60E114" w14:textId="77777777" w:rsidR="00B86A51" w:rsidRPr="0029661B" w:rsidRDefault="00B86A51" w:rsidP="00B86A51">
      <w:pPr>
        <w:pStyle w:val="FigureNoTitle"/>
        <w:rPr>
          <w:lang w:eastAsia="ja-JP"/>
        </w:rPr>
      </w:pPr>
      <w:r w:rsidRPr="0029661B">
        <w:lastRenderedPageBreak/>
        <w:t>Figure 9-</w:t>
      </w:r>
      <w:r>
        <w:t>40</w:t>
      </w:r>
      <w:r w:rsidRPr="0029661B">
        <w:t xml:space="preserve"> – ETHx/ETH</w:t>
      </w:r>
      <w:r w:rsidRPr="0029661B">
        <w:rPr>
          <w:lang w:eastAsia="ja-JP"/>
        </w:rPr>
        <w:t>G</w:t>
      </w:r>
      <w:r w:rsidRPr="0029661B">
        <w:t>_A_Sk process</w:t>
      </w:r>
    </w:p>
    <w:p w14:paraId="28A76EC5" w14:textId="77777777" w:rsidR="00B86A51" w:rsidRPr="0029661B" w:rsidRDefault="00B86A51" w:rsidP="00B86A51">
      <w:pPr>
        <w:pStyle w:val="Headingi"/>
        <w:rPr>
          <w:lang w:eastAsia="ja-JP"/>
        </w:rPr>
      </w:pPr>
      <w:r w:rsidRPr="0029661B">
        <w:t>Replicate process</w:t>
      </w:r>
    </w:p>
    <w:p w14:paraId="3A513F61" w14:textId="77777777" w:rsidR="00B86A51" w:rsidRPr="0029661B" w:rsidRDefault="00B86A51" w:rsidP="00B86A51">
      <w:r w:rsidRPr="0029661B">
        <w:t xml:space="preserve">As defined in </w:t>
      </w:r>
      <w:r w:rsidRPr="0029661B">
        <w:rPr>
          <w:lang w:eastAsia="ja-JP"/>
        </w:rPr>
        <w:t>c</w:t>
      </w:r>
      <w:r w:rsidRPr="0029661B">
        <w:t xml:space="preserve">lause 8.4. </w:t>
      </w:r>
    </w:p>
    <w:p w14:paraId="59F92E79" w14:textId="77777777" w:rsidR="00B86A51" w:rsidRPr="0029661B" w:rsidRDefault="00B86A51" w:rsidP="00B86A51">
      <w:pPr>
        <w:pStyle w:val="Headingi"/>
        <w:rPr>
          <w:lang w:eastAsia="ja-JP"/>
        </w:rPr>
      </w:pPr>
      <w:r w:rsidRPr="0029661B">
        <w:t>Filter Process</w:t>
      </w:r>
    </w:p>
    <w:p w14:paraId="4778C7AD" w14:textId="77777777" w:rsidR="00B86A51" w:rsidRPr="0029661B" w:rsidRDefault="00B86A51" w:rsidP="00B86A51">
      <w:r w:rsidRPr="0029661B">
        <w:t xml:space="preserve">As defined in </w:t>
      </w:r>
      <w:r w:rsidRPr="0029661B">
        <w:rPr>
          <w:lang w:eastAsia="ja-JP"/>
        </w:rPr>
        <w:t>c</w:t>
      </w:r>
      <w:r w:rsidRPr="0029661B">
        <w:t>lause 8.3.</w:t>
      </w:r>
    </w:p>
    <w:p w14:paraId="7F910B04" w14:textId="77777777" w:rsidR="00B86A51" w:rsidRPr="0029661B" w:rsidRDefault="00B86A51" w:rsidP="00B86A51">
      <w:pPr>
        <w:pStyle w:val="Headingi"/>
        <w:rPr>
          <w:lang w:eastAsia="ja-JP"/>
        </w:rPr>
      </w:pPr>
      <w:r w:rsidRPr="0029661B">
        <w:t>Frame type filter process</w:t>
      </w:r>
    </w:p>
    <w:p w14:paraId="7A608A1E" w14:textId="77777777" w:rsidR="00B86A51" w:rsidRPr="00FF2DF2" w:rsidRDefault="00B86A51" w:rsidP="00B86A51">
      <w:r w:rsidRPr="0029661B">
        <w:t xml:space="preserve">The frame type filter process filters the ETH_CI depending on the value of the MI_frametype_Config input parameter. </w:t>
      </w:r>
      <w:r w:rsidRPr="0029661B">
        <w:rPr>
          <w:lang w:eastAsia="ja-JP"/>
        </w:rPr>
        <w:t>The details of this process is described in clause 9.3.3.2.</w:t>
      </w:r>
    </w:p>
    <w:p w14:paraId="649F8FDE" w14:textId="77777777" w:rsidR="00B86A51" w:rsidRPr="0029661B" w:rsidRDefault="00B86A51" w:rsidP="00B86A51">
      <w:pPr>
        <w:pStyle w:val="Headingi"/>
        <w:rPr>
          <w:lang w:eastAsia="ja-JP"/>
        </w:rPr>
      </w:pPr>
      <w:r w:rsidRPr="0029661B">
        <w:t>OAM MEL filter process</w:t>
      </w:r>
    </w:p>
    <w:p w14:paraId="585F11F0" w14:textId="77777777" w:rsidR="00B86A51" w:rsidRPr="0029661B" w:rsidRDefault="00B86A51" w:rsidP="00B86A51">
      <w:r w:rsidRPr="0029661B">
        <w:t xml:space="preserve">As defined in </w:t>
      </w:r>
      <w:r w:rsidRPr="0029661B">
        <w:rPr>
          <w:lang w:eastAsia="ja-JP"/>
        </w:rPr>
        <w:t>c</w:t>
      </w:r>
      <w:r w:rsidRPr="0029661B">
        <w:t>lause 8.1.1.</w:t>
      </w:r>
    </w:p>
    <w:p w14:paraId="523FF94E" w14:textId="77777777" w:rsidR="00B86A51" w:rsidRPr="0029661B" w:rsidRDefault="00B86A51" w:rsidP="00B86A51">
      <w:pPr>
        <w:pStyle w:val="Headingi"/>
        <w:rPr>
          <w:lang w:eastAsia="ja-JP"/>
        </w:rPr>
      </w:pPr>
      <w:r w:rsidRPr="0029661B">
        <w:t>VLAN tag process</w:t>
      </w:r>
    </w:p>
    <w:p w14:paraId="7B4C0C5C" w14:textId="77777777" w:rsidR="00B86A51" w:rsidRPr="00FF2DF2" w:rsidRDefault="00B86A51" w:rsidP="00B86A51">
      <w:r w:rsidRPr="0029661B">
        <w:t>The VLAN tag process inspects the incoming D signal</w:t>
      </w:r>
      <w:r w:rsidRPr="0029661B">
        <w:rPr>
          <w:lang w:eastAsia="ja-JP"/>
        </w:rPr>
        <w:t>. The detail of this process is described in clause 9.3.3.1.</w:t>
      </w:r>
      <w:r w:rsidRPr="0029661B">
        <w:t xml:space="preserve"> </w:t>
      </w:r>
    </w:p>
    <w:p w14:paraId="2F831C42" w14:textId="77777777" w:rsidR="00B86A51" w:rsidRPr="0029661B" w:rsidRDefault="00B86A51" w:rsidP="00B86A51">
      <w:pPr>
        <w:pStyle w:val="Headingi"/>
        <w:rPr>
          <w:lang w:eastAsia="ja-JP"/>
        </w:rPr>
      </w:pPr>
      <w:r w:rsidRPr="0029661B">
        <w:t>DE selector process</w:t>
      </w:r>
    </w:p>
    <w:p w14:paraId="53DFECF6" w14:textId="77777777" w:rsidR="00B86A51" w:rsidRPr="0029661B" w:rsidRDefault="00B86A51" w:rsidP="00B86A51">
      <w:r w:rsidRPr="0029661B">
        <w:t xml:space="preserve">This process forwards the incoming DE signal. If there is no incoming DE signal present, it generates a DE signal with the value drop ineligible. </w:t>
      </w:r>
    </w:p>
    <w:p w14:paraId="5092832A" w14:textId="77777777" w:rsidR="00B86A51" w:rsidRPr="0029661B" w:rsidRDefault="00B86A51" w:rsidP="00B86A51">
      <w:pPr>
        <w:pStyle w:val="Headingi"/>
        <w:rPr>
          <w:lang w:eastAsia="ja-JP"/>
        </w:rPr>
      </w:pPr>
      <w:r w:rsidRPr="0029661B">
        <w:t>P selector process</w:t>
      </w:r>
    </w:p>
    <w:p w14:paraId="1FBECE62" w14:textId="77777777" w:rsidR="00B86A51" w:rsidRPr="0029661B" w:rsidRDefault="00B86A51" w:rsidP="00B86A51">
      <w:r w:rsidRPr="0029661B">
        <w:t xml:space="preserve">This process forwards the P signal coming from the VLAN tag process. If this signal is not present, the P signal coming from the OAM MEL process is forwarded. </w:t>
      </w:r>
    </w:p>
    <w:p w14:paraId="76003D32" w14:textId="77777777" w:rsidR="00B86A51" w:rsidRPr="0029661B" w:rsidRDefault="00B86A51" w:rsidP="00B86A51">
      <w:pPr>
        <w:pStyle w:val="Headingi"/>
        <w:rPr>
          <w:lang w:eastAsia="ja-JP"/>
        </w:rPr>
      </w:pPr>
      <w:r w:rsidRPr="0029661B">
        <w:t>P r</w:t>
      </w:r>
      <w:r w:rsidRPr="0029661B">
        <w:rPr>
          <w:lang w:eastAsia="ja-JP"/>
        </w:rPr>
        <w:t>egeneration</w:t>
      </w:r>
      <w:r w:rsidRPr="0029661B">
        <w:t xml:space="preserve"> process</w:t>
      </w:r>
    </w:p>
    <w:p w14:paraId="02389ED4" w14:textId="77777777" w:rsidR="00B86A51" w:rsidRPr="0029661B" w:rsidRDefault="00B86A51" w:rsidP="00B86A51">
      <w:r w:rsidRPr="0029661B">
        <w:t xml:space="preserve">This process regenerates the incoming P signal, based on the MI_P_Regenerate input signal. The MI_P_Regenerate signal specifies a mapping table from P value to P value. </w:t>
      </w:r>
    </w:p>
    <w:p w14:paraId="5131E1A3" w14:textId="77777777" w:rsidR="00B86A51" w:rsidRPr="0029661B" w:rsidRDefault="00B86A51" w:rsidP="00B86A51">
      <w:pPr>
        <w:pStyle w:val="Headingi"/>
        <w:rPr>
          <w:lang w:eastAsia="ja-JP"/>
        </w:rPr>
      </w:pPr>
      <w:r w:rsidRPr="0029661B">
        <w:t>VID Demux process</w:t>
      </w:r>
    </w:p>
    <w:p w14:paraId="01AA1405" w14:textId="77777777" w:rsidR="00B86A51" w:rsidRPr="0029661B" w:rsidRDefault="00B86A51" w:rsidP="00B86A51">
      <w:r w:rsidRPr="0029661B">
        <w:t xml:space="preserve">The VID Demux process de-interleaves the incoming signal set (DE, P, D) to the different ports (X, Y, Z in </w:t>
      </w:r>
      <w:r w:rsidRPr="0029661B">
        <w:rPr>
          <w:lang w:eastAsia="ja-JP"/>
        </w:rPr>
        <w:t>F</w:t>
      </w:r>
      <w:r w:rsidRPr="0029661B">
        <w:t>igure</w:t>
      </w:r>
      <w:r w:rsidRPr="0029661B">
        <w:rPr>
          <w:lang w:eastAsia="ja-JP"/>
        </w:rPr>
        <w:t xml:space="preserve"> 9-</w:t>
      </w:r>
      <w:r>
        <w:rPr>
          <w:lang w:eastAsia="ja-JP"/>
        </w:rPr>
        <w:t>40</w:t>
      </w:r>
      <w:r w:rsidRPr="0029661B">
        <w:t xml:space="preserve">). </w:t>
      </w:r>
      <w:r w:rsidRPr="0029661B">
        <w:rPr>
          <w:lang w:eastAsia="ja-JP"/>
        </w:rPr>
        <w:t>The detail of this process is described in clause 9.3.3.1.</w:t>
      </w:r>
      <w:r w:rsidRPr="0029661B">
        <w:t xml:space="preserve"> </w:t>
      </w:r>
    </w:p>
    <w:p w14:paraId="74CEBA36" w14:textId="77777777" w:rsidR="00B86A51" w:rsidRPr="0029661B" w:rsidRDefault="00B86A51" w:rsidP="00B86A51">
      <w:pPr>
        <w:pStyle w:val="Headingi"/>
        <w:rPr>
          <w:lang w:eastAsia="ja-JP"/>
        </w:rPr>
      </w:pPr>
      <w:r w:rsidRPr="0029661B">
        <w:t>AIS insert process</w:t>
      </w:r>
    </w:p>
    <w:p w14:paraId="39CAA4E0" w14:textId="77777777" w:rsidR="00B86A51" w:rsidRPr="0029661B" w:rsidRDefault="00B86A51" w:rsidP="00B86A51">
      <w:r w:rsidRPr="0029661B">
        <w:t xml:space="preserve">As defined in </w:t>
      </w:r>
      <w:r w:rsidRPr="0029661B">
        <w:rPr>
          <w:lang w:eastAsia="ja-JP"/>
        </w:rPr>
        <w:t>c</w:t>
      </w:r>
      <w:r w:rsidRPr="0029661B">
        <w:t>lause 8.1.4.</w:t>
      </w:r>
    </w:p>
    <w:p w14:paraId="2E2402F6" w14:textId="77777777" w:rsidR="00B86A51" w:rsidRPr="0029661B" w:rsidRDefault="00B86A51" w:rsidP="00B86A51">
      <w:pPr>
        <w:pStyle w:val="Headingi"/>
        <w:rPr>
          <w:lang w:eastAsia="ja-JP"/>
        </w:rPr>
      </w:pPr>
      <w:r w:rsidRPr="0029661B">
        <w:t>LCK g</w:t>
      </w:r>
      <w:r w:rsidRPr="0029661B">
        <w:rPr>
          <w:lang w:eastAsia="ja-JP"/>
        </w:rPr>
        <w:t>eneration</w:t>
      </w:r>
      <w:r w:rsidRPr="0029661B">
        <w:t xml:space="preserve"> process</w:t>
      </w:r>
    </w:p>
    <w:p w14:paraId="36926C30" w14:textId="77777777" w:rsidR="00B86A51" w:rsidRPr="0029661B" w:rsidRDefault="00B86A51" w:rsidP="00B86A51">
      <w:r w:rsidRPr="0029661B">
        <w:t xml:space="preserve">As defined in </w:t>
      </w:r>
      <w:r w:rsidRPr="0029661B">
        <w:rPr>
          <w:lang w:eastAsia="ja-JP"/>
        </w:rPr>
        <w:t>c</w:t>
      </w:r>
      <w:r w:rsidRPr="0029661B">
        <w:t>lause 8.1.2. Each FP has its own LCK g</w:t>
      </w:r>
      <w:r w:rsidRPr="004617FC">
        <w:rPr>
          <w:iCs/>
          <w:lang w:eastAsia="ja-JP"/>
        </w:rPr>
        <w:t>eneration</w:t>
      </w:r>
      <w:r w:rsidRPr="0029661B">
        <w:t xml:space="preserve"> process.</w:t>
      </w:r>
    </w:p>
    <w:p w14:paraId="2A4D3898" w14:textId="77777777" w:rsidR="00B86A51" w:rsidRPr="0029661B" w:rsidRDefault="00B86A51" w:rsidP="00B86A51">
      <w:pPr>
        <w:pStyle w:val="Headingi"/>
        <w:rPr>
          <w:lang w:eastAsia="ja-JP"/>
        </w:rPr>
      </w:pPr>
      <w:r w:rsidRPr="0029661B">
        <w:t>Selector process</w:t>
      </w:r>
    </w:p>
    <w:p w14:paraId="6F80D9CF" w14:textId="77777777" w:rsidR="00B86A51" w:rsidRPr="0029661B" w:rsidRDefault="00B86A51" w:rsidP="00B86A51">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3D30DC0D"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1676B053" w14:textId="77777777" w:rsidR="00B86A51" w:rsidRPr="0029661B" w:rsidRDefault="00B86A51" w:rsidP="00B86A51">
      <w:r w:rsidRPr="0029661B">
        <w:rPr>
          <w:b/>
          <w:bCs/>
        </w:rPr>
        <w:t>Consequent actions</w:t>
      </w:r>
      <w:r w:rsidRPr="0029661B">
        <w:rPr>
          <w:lang w:eastAsia="ja-JP"/>
        </w:rPr>
        <w:tab/>
      </w:r>
      <w:r w:rsidRPr="0029661B">
        <w:rPr>
          <w:lang w:eastAsia="ja-JP"/>
        </w:rPr>
        <w:tab/>
      </w:r>
      <w:r w:rsidRPr="0029661B">
        <w:t xml:space="preserve">aSSF </w:t>
      </w:r>
      <w:r w:rsidRPr="0029661B">
        <w:sym w:font="Wingdings" w:char="F0DF"/>
      </w:r>
      <w:r w:rsidRPr="0029661B">
        <w:t xml:space="preserve"> AI_TSF and (not MI_Admin_State == Locked)</w:t>
      </w:r>
    </w:p>
    <w:p w14:paraId="62570C35" w14:textId="77777777" w:rsidR="00B86A51" w:rsidRPr="0029661B" w:rsidRDefault="00B86A51" w:rsidP="00B86A51">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 xml:space="preserve">aAIS </w:t>
      </w:r>
      <w:r w:rsidRPr="0029661B">
        <w:sym w:font="Wingdings" w:char="F0DF"/>
      </w:r>
      <w:r w:rsidRPr="0029661B">
        <w:t xml:space="preserve"> AI_</w:t>
      </w:r>
      <w:r w:rsidRPr="0029661B">
        <w:rPr>
          <w:lang w:eastAsia="ja-JP"/>
        </w:rPr>
        <w:t>AIS</w:t>
      </w:r>
      <w:r w:rsidRPr="0029661B">
        <w:t xml:space="preserve"> </w:t>
      </w:r>
    </w:p>
    <w:p w14:paraId="407C45F7" w14:textId="77777777" w:rsidR="00B86A51" w:rsidRPr="0029661B" w:rsidRDefault="00B86A51" w:rsidP="00B86A51">
      <w:r w:rsidRPr="0029661B">
        <w:rPr>
          <w:b/>
          <w:bCs/>
        </w:rPr>
        <w:t>Defect correlations</w:t>
      </w:r>
      <w:r w:rsidRPr="0029661B">
        <w:tab/>
      </w:r>
      <w:r w:rsidRPr="0029661B">
        <w:tab/>
      </w:r>
      <w:r w:rsidRPr="0029661B">
        <w:tab/>
        <w:t>None.</w:t>
      </w:r>
    </w:p>
    <w:p w14:paraId="7A94E01B" w14:textId="77777777" w:rsidR="00B86A51" w:rsidRDefault="00B86A51" w:rsidP="00B86A51">
      <w:pPr>
        <w:rPr>
          <w:lang w:eastAsia="ja-JP"/>
        </w:rPr>
      </w:pPr>
      <w:r w:rsidRPr="0029661B">
        <w:rPr>
          <w:b/>
          <w:bCs/>
        </w:rPr>
        <w:t>Performance monitoring</w:t>
      </w:r>
      <w:r w:rsidRPr="0029661B">
        <w:tab/>
        <w:t>None.</w:t>
      </w:r>
    </w:p>
    <w:p w14:paraId="3C6661AC" w14:textId="77777777" w:rsidR="00B86A51" w:rsidRDefault="00B86A51" w:rsidP="00B86A51">
      <w:pPr>
        <w:rPr>
          <w:lang w:eastAsia="ja-JP"/>
        </w:rPr>
      </w:pPr>
    </w:p>
    <w:p w14:paraId="3EBDD2AF" w14:textId="77777777" w:rsidR="00B86A51" w:rsidRPr="0029661B" w:rsidRDefault="00B86A51" w:rsidP="00B86A51">
      <w:pPr>
        <w:pStyle w:val="Heading3"/>
        <w:tabs>
          <w:tab w:val="left" w:pos="993"/>
        </w:tabs>
      </w:pPr>
      <w:r w:rsidRPr="0029661B">
        <w:lastRenderedPageBreak/>
        <w:t>9.3.</w:t>
      </w:r>
      <w:r>
        <w:rPr>
          <w:rFonts w:hint="eastAsia"/>
          <w:lang w:eastAsia="ja-JP"/>
        </w:rPr>
        <w:t>6</w:t>
      </w:r>
      <w:r w:rsidRPr="0029661B">
        <w:tab/>
        <w:t>ETH to</w:t>
      </w:r>
      <w:r>
        <w:rPr>
          <w:rFonts w:hint="eastAsia"/>
          <w:lang w:eastAsia="ja-JP"/>
        </w:rPr>
        <w:t xml:space="preserve"> MCC</w:t>
      </w:r>
      <w:r w:rsidRPr="0029661B">
        <w:t xml:space="preserve"> adaptation function</w:t>
      </w:r>
      <w:r w:rsidRPr="0029661B">
        <w:rPr>
          <w:lang w:eastAsia="ja-JP"/>
        </w:rPr>
        <w:t>s</w:t>
      </w:r>
      <w:r w:rsidRPr="0029661B">
        <w:t xml:space="preserve"> (ETHx/</w:t>
      </w:r>
      <w:r>
        <w:rPr>
          <w:rFonts w:hint="eastAsia"/>
          <w:lang w:eastAsia="ja-JP"/>
        </w:rPr>
        <w:t>MCC</w:t>
      </w:r>
      <w:r w:rsidRPr="0029661B">
        <w:t>_A)</w:t>
      </w:r>
    </w:p>
    <w:p w14:paraId="13485D31" w14:textId="77777777" w:rsidR="00B86A51" w:rsidRPr="0029661B" w:rsidRDefault="00B86A51" w:rsidP="00B86A51">
      <w:pPr>
        <w:pStyle w:val="Heading4"/>
        <w:tabs>
          <w:tab w:val="left" w:pos="993"/>
        </w:tabs>
      </w:pPr>
      <w:r w:rsidRPr="0029661B">
        <w:t>9.3.</w:t>
      </w:r>
      <w:r>
        <w:rPr>
          <w:rFonts w:hint="eastAsia"/>
          <w:lang w:eastAsia="ja-JP"/>
        </w:rPr>
        <w:t>6</w:t>
      </w:r>
      <w:r>
        <w:t>.1</w:t>
      </w:r>
      <w:r>
        <w:tab/>
        <w:t xml:space="preserve">ETH to </w:t>
      </w:r>
      <w:r>
        <w:rPr>
          <w:rFonts w:hint="eastAsia"/>
          <w:lang w:eastAsia="ja-JP"/>
        </w:rPr>
        <w:t>MCC</w:t>
      </w:r>
      <w:r w:rsidRPr="0029661B">
        <w:t xml:space="preserve"> adaptation </w:t>
      </w:r>
      <w:r w:rsidRPr="0029661B">
        <w:rPr>
          <w:lang w:eastAsia="ja-JP"/>
        </w:rPr>
        <w:t xml:space="preserve">source </w:t>
      </w:r>
      <w:r w:rsidRPr="0029661B">
        <w:t>function (</w:t>
      </w:r>
      <w:r>
        <w:t>ETHx/MCC</w:t>
      </w:r>
      <w:r w:rsidRPr="0029661B">
        <w:t>_A_So)</w:t>
      </w:r>
    </w:p>
    <w:p w14:paraId="5A2BDD91" w14:textId="77777777" w:rsidR="00B86A51" w:rsidRDefault="00B86A51" w:rsidP="00B86A51">
      <w:pPr>
        <w:rPr>
          <w:szCs w:val="24"/>
          <w:lang w:eastAsia="ja-JP"/>
        </w:rPr>
      </w:pPr>
      <w:r w:rsidRPr="0029661B">
        <w:t xml:space="preserve">This function maps </w:t>
      </w:r>
      <w:r>
        <w:rPr>
          <w:rFonts w:hint="eastAsia"/>
          <w:lang w:eastAsia="ja-JP"/>
        </w:rPr>
        <w:t xml:space="preserve">MCC </w:t>
      </w:r>
      <w:r w:rsidRPr="0029661B">
        <w:t xml:space="preserve">traffic units into server ETH_AI traffic units. </w:t>
      </w:r>
      <w:r>
        <w:rPr>
          <w:rFonts w:hint="eastAsia"/>
          <w:lang w:eastAsia="ja-JP"/>
        </w:rPr>
        <w:t xml:space="preserve">It also provides a </w:t>
      </w:r>
      <w:r w:rsidRPr="0085746E">
        <w:rPr>
          <w:szCs w:val="24"/>
        </w:rPr>
        <w:t>maintenance communi</w:t>
      </w:r>
      <w:r>
        <w:rPr>
          <w:szCs w:val="24"/>
        </w:rPr>
        <w:t xml:space="preserve">cation channel </w:t>
      </w:r>
      <w:r>
        <w:rPr>
          <w:rFonts w:hint="eastAsia"/>
          <w:szCs w:val="24"/>
          <w:lang w:eastAsia="ja-JP"/>
        </w:rPr>
        <w:t xml:space="preserve">for EMF via a management </w:t>
      </w:r>
      <w:r>
        <w:rPr>
          <w:szCs w:val="24"/>
          <w:lang w:eastAsia="ja-JP"/>
        </w:rPr>
        <w:t>reference</w:t>
      </w:r>
      <w:r>
        <w:rPr>
          <w:rFonts w:hint="eastAsia"/>
          <w:szCs w:val="24"/>
          <w:lang w:eastAsia="ja-JP"/>
        </w:rPr>
        <w:t xml:space="preserve"> point.</w:t>
      </w:r>
    </w:p>
    <w:p w14:paraId="5FDFE96D" w14:textId="77777777" w:rsidR="00B86A51" w:rsidRPr="0029661B" w:rsidRDefault="00B86A51" w:rsidP="00B86A51">
      <w:pPr>
        <w:pStyle w:val="headingb0"/>
      </w:pPr>
      <w:r w:rsidRPr="0029661B">
        <w:t>Symbol</w:t>
      </w:r>
    </w:p>
    <w:p w14:paraId="2C0AEE10" w14:textId="77777777" w:rsidR="00B86A51" w:rsidRPr="0029661B" w:rsidRDefault="00B86A51" w:rsidP="00B86A51">
      <w:pPr>
        <w:pStyle w:val="Figure"/>
      </w:pPr>
      <w:r w:rsidRPr="00501F00">
        <w:rPr>
          <w:noProof/>
          <w:lang w:eastAsia="zh-CN"/>
        </w:rPr>
        <w:drawing>
          <wp:inline distT="0" distB="0" distL="0" distR="0" wp14:anchorId="16733F53" wp14:editId="5E511277">
            <wp:extent cx="3093085" cy="1661795"/>
            <wp:effectExtent l="0" t="0" r="0" b="0"/>
            <wp:docPr id="229" name="図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3093085" cy="1661795"/>
                    </a:xfrm>
                    <a:prstGeom prst="rect">
                      <a:avLst/>
                    </a:prstGeom>
                    <a:noFill/>
                    <a:ln>
                      <a:noFill/>
                    </a:ln>
                  </pic:spPr>
                </pic:pic>
              </a:graphicData>
            </a:graphic>
          </wp:inline>
        </w:drawing>
      </w:r>
    </w:p>
    <w:p w14:paraId="3A5BB221" w14:textId="6A957AE9" w:rsidR="00B86A51" w:rsidRPr="0029661B" w:rsidRDefault="00B86A51" w:rsidP="00B86A51">
      <w:pPr>
        <w:pStyle w:val="FigureNoTitle"/>
      </w:pPr>
      <w:r w:rsidRPr="0029661B">
        <w:t>Figure 9-</w:t>
      </w:r>
      <w:r w:rsidR="004F2B3C">
        <w:rPr>
          <w:rFonts w:hint="eastAsia"/>
          <w:lang w:eastAsia="ja-JP"/>
        </w:rPr>
        <w:t>41</w:t>
      </w:r>
      <w:r w:rsidRPr="0029661B">
        <w:t xml:space="preserve"> – </w:t>
      </w:r>
      <w:r>
        <w:t>ETHx/MCC</w:t>
      </w:r>
      <w:r w:rsidRPr="0029661B">
        <w:t xml:space="preserve">_A_So </w:t>
      </w:r>
      <w:r w:rsidRPr="0029661B">
        <w:rPr>
          <w:lang w:eastAsia="ja-JP"/>
        </w:rPr>
        <w:t>symbol</w:t>
      </w:r>
    </w:p>
    <w:p w14:paraId="6ACD7F6A" w14:textId="77777777" w:rsidR="00B86A51" w:rsidRPr="0029661B" w:rsidRDefault="00B86A51" w:rsidP="00B86A51">
      <w:pPr>
        <w:pStyle w:val="headingb0"/>
      </w:pPr>
      <w:r w:rsidRPr="0029661B">
        <w:t>Interfaces</w:t>
      </w:r>
    </w:p>
    <w:p w14:paraId="689E0722" w14:textId="03991E6E" w:rsidR="00B86A51" w:rsidRPr="0029661B" w:rsidRDefault="00B86A51" w:rsidP="00B86A51">
      <w:pPr>
        <w:pStyle w:val="TableNoTitle"/>
        <w:rPr>
          <w:lang w:eastAsia="ja-JP"/>
        </w:rPr>
      </w:pPr>
      <w:r w:rsidRPr="0029661B">
        <w:t>Table 9-</w:t>
      </w:r>
      <w:r w:rsidR="00647C1A">
        <w:rPr>
          <w:rFonts w:hint="eastAsia"/>
          <w:lang w:eastAsia="ja-JP"/>
        </w:rPr>
        <w:t>14</w:t>
      </w:r>
      <w:r w:rsidRPr="0029661B">
        <w:t xml:space="preserve"> – </w:t>
      </w:r>
      <w:r>
        <w:t>ETHx/MCC</w:t>
      </w:r>
      <w:r w:rsidRPr="0029661B">
        <w:t xml:space="preserve">_A_So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74"/>
        <w:gridCol w:w="4765"/>
      </w:tblGrid>
      <w:tr w:rsidR="00B86A51" w:rsidRPr="0029661B" w14:paraId="51657C02" w14:textId="77777777" w:rsidTr="00B86A51">
        <w:trPr>
          <w:cantSplit/>
          <w:trHeight w:val="306"/>
          <w:jc w:val="center"/>
        </w:trPr>
        <w:tc>
          <w:tcPr>
            <w:tcW w:w="4927" w:type="dxa"/>
          </w:tcPr>
          <w:p w14:paraId="11848656" w14:textId="77777777" w:rsidR="00B86A51" w:rsidRPr="0029661B" w:rsidRDefault="00B86A51" w:rsidP="00B86A51">
            <w:pPr>
              <w:pStyle w:val="Tablehead"/>
            </w:pPr>
            <w:r w:rsidRPr="0029661B">
              <w:t>Inputs</w:t>
            </w:r>
          </w:p>
        </w:tc>
        <w:tc>
          <w:tcPr>
            <w:tcW w:w="4928" w:type="dxa"/>
          </w:tcPr>
          <w:p w14:paraId="242242B2" w14:textId="77777777" w:rsidR="00B86A51" w:rsidRPr="0029661B" w:rsidRDefault="00B86A51" w:rsidP="00B86A51">
            <w:pPr>
              <w:pStyle w:val="Tablehead"/>
            </w:pPr>
            <w:r w:rsidRPr="0029661B">
              <w:t>Outputs</w:t>
            </w:r>
          </w:p>
        </w:tc>
      </w:tr>
      <w:tr w:rsidR="00B86A51" w:rsidRPr="00715F66" w14:paraId="2BBEFF9A" w14:textId="77777777" w:rsidTr="00B86A51">
        <w:trPr>
          <w:cantSplit/>
          <w:jc w:val="center"/>
        </w:trPr>
        <w:tc>
          <w:tcPr>
            <w:tcW w:w="4927" w:type="dxa"/>
          </w:tcPr>
          <w:p w14:paraId="3D532E4C" w14:textId="77777777" w:rsidR="00B86A51" w:rsidRPr="004617FC" w:rsidRDefault="00B86A51" w:rsidP="00B86A51">
            <w:pPr>
              <w:pStyle w:val="Tabletext"/>
              <w:rPr>
                <w:lang w:val="fr-CH" w:eastAsia="ja-JP"/>
              </w:rPr>
            </w:pPr>
            <w:r>
              <w:rPr>
                <w:rFonts w:hint="eastAsia"/>
                <w:b/>
                <w:bCs/>
                <w:lang w:val="fr-CH" w:eastAsia="ja-JP"/>
              </w:rPr>
              <w:t>MCC</w:t>
            </w:r>
            <w:r>
              <w:rPr>
                <w:b/>
                <w:bCs/>
                <w:lang w:val="fr-CH"/>
              </w:rPr>
              <w:t>_</w:t>
            </w:r>
            <w:r>
              <w:rPr>
                <w:rFonts w:hint="eastAsia"/>
                <w:b/>
                <w:bCs/>
                <w:lang w:val="fr-CH" w:eastAsia="ja-JP"/>
              </w:rPr>
              <w:t>C</w:t>
            </w:r>
            <w:r w:rsidRPr="004617FC">
              <w:rPr>
                <w:b/>
                <w:bCs/>
                <w:lang w:val="fr-CH"/>
              </w:rPr>
              <w:t>P</w:t>
            </w:r>
            <w:r w:rsidRPr="004617FC">
              <w:rPr>
                <w:lang w:val="fr-CH"/>
              </w:rPr>
              <w:t>:</w:t>
            </w:r>
          </w:p>
          <w:p w14:paraId="3B23DDB8" w14:textId="77777777" w:rsidR="00B86A51" w:rsidRPr="004617FC" w:rsidRDefault="00B86A51" w:rsidP="00B86A51">
            <w:pPr>
              <w:pStyle w:val="Tabletext"/>
              <w:rPr>
                <w:lang w:val="fr-CH" w:eastAsia="ja-JP"/>
              </w:rPr>
            </w:pPr>
            <w:r>
              <w:rPr>
                <w:rFonts w:hint="eastAsia"/>
                <w:lang w:val="fr-CH" w:eastAsia="ja-JP"/>
              </w:rPr>
              <w:t>MCC</w:t>
            </w:r>
            <w:r>
              <w:rPr>
                <w:lang w:val="fr-CH"/>
              </w:rPr>
              <w:t>_CI_D</w:t>
            </w:r>
            <w:r>
              <w:rPr>
                <w:lang w:val="fr-CH"/>
              </w:rPr>
              <w:br/>
            </w:r>
          </w:p>
          <w:p w14:paraId="69FDB9F4" w14:textId="77777777" w:rsidR="00B86A51" w:rsidRPr="004617FC" w:rsidRDefault="00B86A51" w:rsidP="00B86A51">
            <w:pPr>
              <w:pStyle w:val="Tabletext"/>
              <w:rPr>
                <w:lang w:eastAsia="ja-JP"/>
              </w:rPr>
            </w:pPr>
            <w:r>
              <w:rPr>
                <w:b/>
                <w:bCs/>
              </w:rPr>
              <w:t>ETHx/MCC</w:t>
            </w:r>
            <w:r w:rsidRPr="004617FC">
              <w:rPr>
                <w:b/>
                <w:bCs/>
              </w:rPr>
              <w:t>_A_So_MP</w:t>
            </w:r>
            <w:r w:rsidRPr="004617FC">
              <w:t>:</w:t>
            </w:r>
          </w:p>
          <w:p w14:paraId="45D3A4E0" w14:textId="77777777" w:rsidR="00B86A51" w:rsidRPr="004617FC" w:rsidRDefault="00B86A51" w:rsidP="00B86A51">
            <w:pPr>
              <w:pStyle w:val="Tabletext"/>
            </w:pPr>
            <w:r>
              <w:t>ETHx/MCC</w:t>
            </w:r>
            <w:r w:rsidRPr="004617FC">
              <w:t>_A_So_MI_</w:t>
            </w:r>
            <w:r w:rsidRPr="004617FC">
              <w:rPr>
                <w:lang w:eastAsia="ja-JP"/>
              </w:rPr>
              <w:t>Active</w:t>
            </w:r>
            <w:r w:rsidRPr="004617FC">
              <w:br/>
            </w:r>
            <w:r>
              <w:t>ETHx/MCC</w:t>
            </w:r>
            <w:r w:rsidRPr="004617FC">
              <w:t>_A_So_MI_MEL</w:t>
            </w:r>
            <w:r w:rsidRPr="004617FC">
              <w:br/>
            </w:r>
            <w:r>
              <w:t>ETHx/MCC</w:t>
            </w:r>
            <w:r w:rsidRPr="004617FC">
              <w:t>_A_So_MI_</w:t>
            </w:r>
            <w:r>
              <w:rPr>
                <w:rFonts w:hint="eastAsia"/>
                <w:lang w:eastAsia="ja-JP"/>
              </w:rPr>
              <w:t>MEP_MAC</w:t>
            </w:r>
            <w:r>
              <w:rPr>
                <w:lang w:eastAsia="ja-JP"/>
              </w:rPr>
              <w:br/>
            </w:r>
            <w:r>
              <w:t>ETHx/MCC</w:t>
            </w:r>
            <w:r w:rsidRPr="004617FC">
              <w:t>_A_So_MI_</w:t>
            </w:r>
            <w:r>
              <w:rPr>
                <w:rFonts w:hint="eastAsia"/>
                <w:lang w:eastAsia="ja-JP"/>
              </w:rPr>
              <w:t>MCC_Pri</w:t>
            </w:r>
            <w:r w:rsidRPr="004617FC">
              <w:t xml:space="preserve"> </w:t>
            </w:r>
            <w:r w:rsidRPr="004617FC">
              <w:br/>
            </w:r>
            <w:r>
              <w:t>ETHx/MCC</w:t>
            </w:r>
            <w:r w:rsidRPr="004617FC">
              <w:t>_A_So_MI_</w:t>
            </w:r>
            <w:r>
              <w:rPr>
                <w:rFonts w:hint="eastAsia"/>
                <w:lang w:eastAsia="ja-JP"/>
              </w:rPr>
              <w:t>MEP_ID</w:t>
            </w:r>
            <w:r>
              <w:rPr>
                <w:lang w:eastAsia="ja-JP"/>
              </w:rPr>
              <w:br/>
            </w:r>
            <w:r>
              <w:t>ETHx/MCC</w:t>
            </w:r>
            <w:r w:rsidRPr="004617FC">
              <w:t>_A_So_MI_</w:t>
            </w:r>
            <w:r>
              <w:rPr>
                <w:rFonts w:hint="eastAsia"/>
                <w:lang w:eastAsia="ja-JP"/>
              </w:rPr>
              <w:t>EDM_Enable</w:t>
            </w:r>
            <w:r>
              <w:rPr>
                <w:lang w:eastAsia="ja-JP"/>
              </w:rPr>
              <w:t xml:space="preserve"> </w:t>
            </w:r>
            <w:r>
              <w:rPr>
                <w:lang w:eastAsia="ja-JP"/>
              </w:rPr>
              <w:br/>
            </w:r>
            <w:r>
              <w:t>ETHx/MCC</w:t>
            </w:r>
            <w:r w:rsidRPr="004617FC">
              <w:t>_A_So_MI_</w:t>
            </w:r>
            <w:r>
              <w:rPr>
                <w:rFonts w:hint="eastAsia"/>
                <w:lang w:eastAsia="ja-JP"/>
              </w:rPr>
              <w:t>EDM_Period</w:t>
            </w:r>
            <w:r>
              <w:rPr>
                <w:lang w:eastAsia="ja-JP"/>
              </w:rPr>
              <w:br/>
            </w:r>
            <w:r>
              <w:t>ETHx/MCC</w:t>
            </w:r>
            <w:r w:rsidRPr="004617FC">
              <w:t>_A_So_MI_</w:t>
            </w:r>
            <w:r>
              <w:rPr>
                <w:rFonts w:hint="eastAsia"/>
                <w:lang w:eastAsia="ja-JP"/>
              </w:rPr>
              <w:t>EDM_Duration</w:t>
            </w:r>
            <w:r>
              <w:rPr>
                <w:lang w:eastAsia="ja-JP"/>
              </w:rPr>
              <w:br/>
            </w:r>
          </w:p>
        </w:tc>
        <w:tc>
          <w:tcPr>
            <w:tcW w:w="4928" w:type="dxa"/>
          </w:tcPr>
          <w:p w14:paraId="6368FA0B"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4D4D5B93" w14:textId="77777777" w:rsidR="00B86A51" w:rsidRPr="004617FC" w:rsidRDefault="00B86A51" w:rsidP="00B86A51">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tc>
      </w:tr>
    </w:tbl>
    <w:p w14:paraId="596091AF" w14:textId="77777777" w:rsidR="00B86A51" w:rsidRPr="0029661B" w:rsidRDefault="00B86A51" w:rsidP="00B86A51">
      <w:pPr>
        <w:pStyle w:val="headingb0"/>
      </w:pPr>
      <w:r w:rsidRPr="0029661B">
        <w:lastRenderedPageBreak/>
        <w:t>Processes</w:t>
      </w:r>
    </w:p>
    <w:p w14:paraId="68C1BF23" w14:textId="77777777" w:rsidR="00B86A51" w:rsidRPr="0029661B" w:rsidRDefault="00B86A51" w:rsidP="00B86A51">
      <w:pPr>
        <w:pStyle w:val="Figure"/>
      </w:pPr>
      <w:r w:rsidRPr="004617FC">
        <w:rPr>
          <w:noProof/>
          <w:lang w:eastAsia="ja-JP"/>
        </w:rPr>
        <w:t xml:space="preserve"> </w:t>
      </w:r>
      <w:r w:rsidRPr="00640766">
        <w:rPr>
          <w:noProof/>
          <w:lang w:eastAsia="zh-CN"/>
        </w:rPr>
        <w:drawing>
          <wp:inline distT="0" distB="0" distL="0" distR="0" wp14:anchorId="673E4BB9" wp14:editId="5BEBF902">
            <wp:extent cx="6120765" cy="2783051"/>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6120765" cy="2783051"/>
                    </a:xfrm>
                    <a:prstGeom prst="rect">
                      <a:avLst/>
                    </a:prstGeom>
                    <a:noFill/>
                    <a:ln>
                      <a:noFill/>
                    </a:ln>
                  </pic:spPr>
                </pic:pic>
              </a:graphicData>
            </a:graphic>
          </wp:inline>
        </w:drawing>
      </w:r>
    </w:p>
    <w:p w14:paraId="6BCE9660" w14:textId="24311703" w:rsidR="00B86A51" w:rsidRPr="0029661B" w:rsidRDefault="00B86A51" w:rsidP="00B86A51">
      <w:pPr>
        <w:pStyle w:val="FigureNoTitle"/>
        <w:rPr>
          <w:lang w:eastAsia="ja-JP"/>
        </w:rPr>
      </w:pPr>
      <w:r w:rsidRPr="0029661B">
        <w:t>Figure 9-</w:t>
      </w:r>
      <w:r w:rsidR="004F2B3C">
        <w:rPr>
          <w:rFonts w:hint="eastAsia"/>
          <w:lang w:eastAsia="ja-JP"/>
        </w:rPr>
        <w:t>42</w:t>
      </w:r>
      <w:r w:rsidRPr="0029661B">
        <w:t xml:space="preserve"> –</w:t>
      </w:r>
      <w:r w:rsidRPr="0029661B">
        <w:rPr>
          <w:lang w:eastAsia="ja-JP"/>
        </w:rPr>
        <w:t xml:space="preserve"> </w:t>
      </w:r>
      <w:r>
        <w:t>ETHx/MCC</w:t>
      </w:r>
      <w:r w:rsidRPr="0029661B">
        <w:rPr>
          <w:lang w:eastAsia="ja-JP"/>
        </w:rPr>
        <w:t>_A</w:t>
      </w:r>
      <w:r w:rsidRPr="0029661B">
        <w:t>_So process</w:t>
      </w:r>
    </w:p>
    <w:p w14:paraId="6F6BD9F5" w14:textId="77777777" w:rsidR="00B86A51" w:rsidRDefault="00B86A51" w:rsidP="00B86A51">
      <w:pPr>
        <w:pStyle w:val="Normalaftertitle"/>
        <w:rPr>
          <w:i/>
          <w:iCs/>
          <w:lang w:eastAsia="ja-JP"/>
        </w:rPr>
      </w:pPr>
      <w:r>
        <w:rPr>
          <w:rFonts w:hint="eastAsia"/>
          <w:i/>
          <w:iCs/>
          <w:lang w:eastAsia="ja-JP"/>
        </w:rPr>
        <w:t>MCC generation process</w:t>
      </w:r>
    </w:p>
    <w:p w14:paraId="17957A3A" w14:textId="77777777" w:rsidR="00B86A51" w:rsidRDefault="00B86A51" w:rsidP="00B86A51">
      <w:pPr>
        <w:rPr>
          <w:lang w:eastAsia="ja-JP"/>
        </w:rPr>
      </w:pPr>
      <w:r>
        <w:rPr>
          <w:rFonts w:hint="eastAsia"/>
          <w:lang w:eastAsia="ja-JP"/>
        </w:rPr>
        <w:t>MCC generation process</w:t>
      </w:r>
      <w:r w:rsidRPr="0029661B">
        <w:t xml:space="preserve"> </w:t>
      </w:r>
      <w:r>
        <w:rPr>
          <w:rFonts w:hint="eastAsia"/>
          <w:lang w:eastAsia="ja-JP"/>
        </w:rPr>
        <w:t>generates</w:t>
      </w:r>
      <w:r w:rsidRPr="0029661B">
        <w:t xml:space="preserve"> </w:t>
      </w:r>
      <w:r>
        <w:rPr>
          <w:rFonts w:hint="eastAsia"/>
          <w:lang w:eastAsia="ja-JP"/>
        </w:rPr>
        <w:t xml:space="preserve">MCC traffic units based </w:t>
      </w:r>
      <w:r>
        <w:rPr>
          <w:lang w:eastAsia="ja-JP"/>
        </w:rPr>
        <w:t xml:space="preserve">on </w:t>
      </w:r>
      <w:r>
        <w:rPr>
          <w:rFonts w:hint="eastAsia"/>
          <w:lang w:eastAsia="ja-JP"/>
        </w:rPr>
        <w:t xml:space="preserve">the data signals from MCC_connection point or EDM generation process. The data signals from MCC </w:t>
      </w:r>
      <w:r>
        <w:rPr>
          <w:lang w:eastAsia="ja-JP"/>
        </w:rPr>
        <w:t>connection</w:t>
      </w:r>
      <w:r>
        <w:rPr>
          <w:rFonts w:hint="eastAsia"/>
          <w:lang w:eastAsia="ja-JP"/>
        </w:rPr>
        <w:t xml:space="preserve"> point are received at DCN (Data Communication N</w:t>
      </w:r>
      <w:r>
        <w:rPr>
          <w:lang w:eastAsia="ja-JP"/>
        </w:rPr>
        <w:t>e</w:t>
      </w:r>
      <w:r>
        <w:rPr>
          <w:rFonts w:hint="eastAsia"/>
          <w:lang w:eastAsia="ja-JP"/>
        </w:rPr>
        <w:t xml:space="preserve">twork) port, and the signals from EDM generation are received at EDM port. </w:t>
      </w:r>
    </w:p>
    <w:p w14:paraId="5C7EBE0A" w14:textId="0A4C98A6" w:rsidR="00B86A51" w:rsidRDefault="00B86A51" w:rsidP="00B86A51">
      <w:pPr>
        <w:rPr>
          <w:lang w:eastAsia="ja-JP"/>
        </w:rPr>
      </w:pPr>
      <w:r>
        <w:rPr>
          <w:rFonts w:hint="eastAsia"/>
          <w:lang w:eastAsia="ja-JP"/>
        </w:rPr>
        <w:t>This process builds an MCC traffic unit from the received data signals, MI_MEL for MAC DA and MEG level, MI_MEP_MAC for MAC SA and MI_MCC_Pri signals. Figure 9-</w:t>
      </w:r>
      <w:r w:rsidR="004F2B3C">
        <w:rPr>
          <w:rFonts w:hint="eastAsia"/>
          <w:lang w:eastAsia="ja-JP"/>
        </w:rPr>
        <w:t>43</w:t>
      </w:r>
      <w:r>
        <w:rPr>
          <w:rFonts w:hint="eastAsia"/>
          <w:lang w:eastAsia="ja-JP"/>
        </w:rPr>
        <w:t xml:space="preserve"> describes the behaviour of MCC traffic unit generation. </w:t>
      </w:r>
    </w:p>
    <w:p w14:paraId="054D5D9A" w14:textId="77777777" w:rsidR="00B86A51" w:rsidRPr="003A28E9" w:rsidRDefault="00B86A51" w:rsidP="00B86A51">
      <w:pPr>
        <w:rPr>
          <w:lang w:eastAsia="ja-JP"/>
        </w:rPr>
      </w:pPr>
    </w:p>
    <w:p w14:paraId="040C99DE" w14:textId="3788C184" w:rsidR="00B86A51" w:rsidRDefault="00B86A51" w:rsidP="00B86A51">
      <w:pPr>
        <w:jc w:val="center"/>
        <w:rPr>
          <w:lang w:eastAsia="ja-JP"/>
        </w:rPr>
      </w:pPr>
      <w:r w:rsidRPr="00867F41">
        <w:rPr>
          <w:noProof/>
          <w:lang w:val="en-US" w:eastAsia="ja-JP"/>
        </w:rPr>
        <w:lastRenderedPageBreak/>
        <w:t xml:space="preserve"> </w:t>
      </w:r>
      <w:r w:rsidRPr="00C8018F">
        <w:rPr>
          <w:noProof/>
          <w:lang w:val="en-US" w:eastAsia="ja-JP"/>
        </w:rPr>
        <w:t xml:space="preserve"> </w:t>
      </w:r>
      <w:r w:rsidRPr="00C8018F">
        <w:rPr>
          <w:noProof/>
          <w:lang w:eastAsia="zh-CN"/>
        </w:rPr>
        <w:drawing>
          <wp:inline distT="0" distB="0" distL="0" distR="0" wp14:anchorId="40C89F46" wp14:editId="6B93165F">
            <wp:extent cx="4645080" cy="7081200"/>
            <wp:effectExtent l="0" t="0" r="3175" b="0"/>
            <wp:docPr id="680" name="図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4645080" cy="7081200"/>
                    </a:xfrm>
                    <a:prstGeom prst="rect">
                      <a:avLst/>
                    </a:prstGeom>
                    <a:noFill/>
                    <a:ln>
                      <a:noFill/>
                    </a:ln>
                  </pic:spPr>
                </pic:pic>
              </a:graphicData>
            </a:graphic>
          </wp:inline>
        </w:drawing>
      </w:r>
    </w:p>
    <w:p w14:paraId="7277809C" w14:textId="1474BB0C" w:rsidR="00B86A51" w:rsidRPr="0029661B" w:rsidRDefault="00B86A51" w:rsidP="00B86A51">
      <w:pPr>
        <w:pStyle w:val="FigureNoTitle"/>
        <w:rPr>
          <w:lang w:eastAsia="ja-JP"/>
        </w:rPr>
      </w:pPr>
      <w:r w:rsidRPr="0029661B">
        <w:t>Figure 9-</w:t>
      </w:r>
      <w:r w:rsidR="004F2B3C">
        <w:rPr>
          <w:rFonts w:hint="eastAsia"/>
          <w:lang w:eastAsia="ja-JP"/>
        </w:rPr>
        <w:t>43</w:t>
      </w:r>
      <w:r w:rsidRPr="0029661B">
        <w:t xml:space="preserve"> –</w:t>
      </w:r>
      <w:r w:rsidRPr="0029661B">
        <w:rPr>
          <w:lang w:eastAsia="ja-JP"/>
        </w:rPr>
        <w:t xml:space="preserve"> </w:t>
      </w:r>
      <w:r>
        <w:rPr>
          <w:rFonts w:hint="eastAsia"/>
          <w:lang w:eastAsia="ja-JP"/>
        </w:rPr>
        <w:t xml:space="preserve">MCC </w:t>
      </w:r>
      <w:r>
        <w:rPr>
          <w:lang w:eastAsia="ja-JP"/>
        </w:rPr>
        <w:t>generation</w:t>
      </w:r>
      <w:r>
        <w:rPr>
          <w:rFonts w:hint="eastAsia"/>
          <w:lang w:eastAsia="ja-JP"/>
        </w:rPr>
        <w:t xml:space="preserve"> behaviour</w:t>
      </w:r>
    </w:p>
    <w:p w14:paraId="6D8DCBE4" w14:textId="77777777" w:rsidR="00B86A51" w:rsidRPr="00F41B59" w:rsidRDefault="00B86A51" w:rsidP="00B86A51">
      <w:pPr>
        <w:jc w:val="center"/>
        <w:rPr>
          <w:lang w:eastAsia="ja-JP"/>
        </w:rPr>
      </w:pPr>
    </w:p>
    <w:p w14:paraId="73D3E755" w14:textId="77777777" w:rsidR="00B86A51" w:rsidRDefault="00B86A51" w:rsidP="00B86A51">
      <w:pPr>
        <w:pStyle w:val="Note"/>
        <w:rPr>
          <w:lang w:eastAsia="ja-JP"/>
        </w:rPr>
      </w:pPr>
      <w:r w:rsidRPr="00640766">
        <w:rPr>
          <w:lang w:eastAsia="ja-JP"/>
        </w:rPr>
        <w:t>NOTE – The OUI value for IT</w:t>
      </w:r>
      <w:r>
        <w:rPr>
          <w:lang w:eastAsia="ja-JP"/>
        </w:rPr>
        <w:t>U is 00-19-A7; the SubOPC value</w:t>
      </w:r>
      <w:r w:rsidRPr="00640766">
        <w:rPr>
          <w:lang w:eastAsia="ja-JP"/>
        </w:rPr>
        <w:t xml:space="preserve"> for </w:t>
      </w:r>
      <w:r>
        <w:rPr>
          <w:lang w:eastAsia="ja-JP"/>
        </w:rPr>
        <w:t xml:space="preserve">EDM </w:t>
      </w:r>
      <w:r>
        <w:rPr>
          <w:rFonts w:hint="eastAsia"/>
          <w:lang w:eastAsia="ja-JP"/>
        </w:rPr>
        <w:t>is</w:t>
      </w:r>
      <w:r w:rsidRPr="00640766">
        <w:rPr>
          <w:lang w:eastAsia="ja-JP"/>
        </w:rPr>
        <w:t xml:space="preserve"> assigned in [ITU-T G.8013].</w:t>
      </w:r>
      <w:r>
        <w:rPr>
          <w:rFonts w:hint="eastAsia"/>
          <w:lang w:eastAsia="ja-JP"/>
        </w:rPr>
        <w:t xml:space="preserve"> </w:t>
      </w:r>
      <w:r w:rsidRPr="00867F41">
        <w:rPr>
          <w:rFonts w:hint="eastAsia"/>
          <w:lang w:eastAsia="ja-JP"/>
        </w:rPr>
        <w:t>The SubOPC value for DCN is for further study.</w:t>
      </w:r>
    </w:p>
    <w:p w14:paraId="235E8B50" w14:textId="77777777" w:rsidR="00B86A51" w:rsidRPr="00DB6D87" w:rsidRDefault="00B86A51" w:rsidP="00B86A51">
      <w:pPr>
        <w:rPr>
          <w:lang w:eastAsia="ja-JP"/>
        </w:rPr>
      </w:pPr>
    </w:p>
    <w:p w14:paraId="7D133109" w14:textId="77777777" w:rsidR="00B86A51" w:rsidRPr="0029661B" w:rsidRDefault="00B86A51" w:rsidP="00B86A51">
      <w:pPr>
        <w:pStyle w:val="Headingi"/>
        <w:rPr>
          <w:lang w:eastAsia="ja-JP"/>
        </w:rPr>
      </w:pPr>
      <w:r>
        <w:rPr>
          <w:rFonts w:hint="eastAsia"/>
          <w:lang w:eastAsia="ja-JP"/>
        </w:rPr>
        <w:t>EDM generation</w:t>
      </w:r>
      <w:r w:rsidRPr="0029661B">
        <w:t xml:space="preserve"> process</w:t>
      </w:r>
    </w:p>
    <w:p w14:paraId="644D1037" w14:textId="77777777" w:rsidR="00B86A51" w:rsidRDefault="00B86A51" w:rsidP="00B86A51">
      <w:pPr>
        <w:rPr>
          <w:lang w:eastAsia="ja-JP"/>
        </w:rPr>
      </w:pPr>
      <w:r w:rsidRPr="0029661B">
        <w:t xml:space="preserve">As defined in </w:t>
      </w:r>
      <w:r w:rsidRPr="0029661B">
        <w:rPr>
          <w:lang w:eastAsia="ja-JP"/>
        </w:rPr>
        <w:t>c</w:t>
      </w:r>
      <w:r w:rsidRPr="0029661B">
        <w:t>lause 8.</w:t>
      </w:r>
      <w:r>
        <w:rPr>
          <w:rFonts w:hint="eastAsia"/>
          <w:lang w:eastAsia="ja-JP"/>
        </w:rPr>
        <w:t>1.20.1</w:t>
      </w:r>
      <w:r w:rsidRPr="0029661B">
        <w:t>.</w:t>
      </w:r>
    </w:p>
    <w:p w14:paraId="7B740809" w14:textId="77777777" w:rsidR="00B86A51" w:rsidRDefault="00B86A51" w:rsidP="00B86A51">
      <w:pPr>
        <w:rPr>
          <w:b/>
          <w:bCs/>
          <w:lang w:eastAsia="ja-JP"/>
        </w:rPr>
      </w:pPr>
    </w:p>
    <w:p w14:paraId="2D653D5A"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1FEF77BE" w14:textId="77777777" w:rsidR="00B86A51" w:rsidRPr="0029661B" w:rsidRDefault="00B86A51" w:rsidP="00B86A51">
      <w:pPr>
        <w:pStyle w:val="headingb0"/>
        <w:rPr>
          <w:lang w:eastAsia="ja-JP"/>
        </w:rPr>
      </w:pPr>
      <w:r w:rsidRPr="0029661B">
        <w:t>Consequent actions</w:t>
      </w:r>
      <w:r>
        <w:rPr>
          <w:rFonts w:hint="eastAsia"/>
          <w:lang w:eastAsia="ja-JP"/>
        </w:rPr>
        <w:tab/>
      </w:r>
      <w:r>
        <w:rPr>
          <w:rFonts w:hint="eastAsia"/>
          <w:lang w:eastAsia="ja-JP"/>
        </w:rPr>
        <w:tab/>
      </w:r>
      <w:r>
        <w:rPr>
          <w:rFonts w:hint="eastAsia"/>
          <w:lang w:eastAsia="ja-JP"/>
        </w:rPr>
        <w:tab/>
      </w:r>
      <w:r w:rsidRPr="00540F43">
        <w:rPr>
          <w:rFonts w:hint="eastAsia"/>
          <w:b w:val="0"/>
          <w:lang w:eastAsia="ja-JP"/>
        </w:rPr>
        <w:t>None.</w:t>
      </w:r>
    </w:p>
    <w:p w14:paraId="40D189E4" w14:textId="77777777" w:rsidR="00B86A51" w:rsidRPr="004617FC" w:rsidRDefault="00B86A51" w:rsidP="00B86A51">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41A3CFD0" w14:textId="77777777" w:rsidR="00B86A51" w:rsidRDefault="00B86A51" w:rsidP="00B86A51">
      <w:pPr>
        <w:rPr>
          <w:lang w:eastAsia="ja-JP"/>
        </w:rPr>
      </w:pPr>
      <w:r w:rsidRPr="0029661B">
        <w:rPr>
          <w:b/>
          <w:bCs/>
        </w:rPr>
        <w:t>Performance monitoring</w:t>
      </w:r>
      <w:r w:rsidRPr="0029661B">
        <w:tab/>
        <w:t>None.</w:t>
      </w:r>
    </w:p>
    <w:p w14:paraId="44682C30" w14:textId="77777777" w:rsidR="00B86A51" w:rsidRPr="0029661B" w:rsidRDefault="00B86A51" w:rsidP="00B86A51">
      <w:pPr>
        <w:rPr>
          <w:lang w:eastAsia="ja-JP"/>
        </w:rPr>
      </w:pPr>
    </w:p>
    <w:p w14:paraId="6B740E2B" w14:textId="77777777" w:rsidR="00B86A51" w:rsidRPr="0029661B" w:rsidRDefault="00B86A51" w:rsidP="00B86A51">
      <w:pPr>
        <w:pStyle w:val="Heading4"/>
        <w:tabs>
          <w:tab w:val="left" w:pos="1134"/>
        </w:tabs>
      </w:pPr>
      <w:r w:rsidRPr="0029661B">
        <w:t>9.3.</w:t>
      </w:r>
      <w:r>
        <w:rPr>
          <w:rFonts w:hint="eastAsia"/>
          <w:lang w:eastAsia="ja-JP"/>
        </w:rPr>
        <w:t>6</w:t>
      </w:r>
      <w:r>
        <w:t>.2</w:t>
      </w:r>
      <w:r>
        <w:tab/>
        <w:t xml:space="preserve">ETH to </w:t>
      </w:r>
      <w:r>
        <w:rPr>
          <w:rFonts w:hint="eastAsia"/>
          <w:lang w:eastAsia="ja-JP"/>
        </w:rPr>
        <w:t>MCC</w:t>
      </w:r>
      <w:r w:rsidRPr="0029661B">
        <w:t xml:space="preserve"> adaptation </w:t>
      </w:r>
      <w:r w:rsidRPr="0029661B">
        <w:rPr>
          <w:lang w:eastAsia="ja-JP"/>
        </w:rPr>
        <w:t xml:space="preserve">sink </w:t>
      </w:r>
      <w:r w:rsidRPr="0029661B">
        <w:t>function (</w:t>
      </w:r>
      <w:r>
        <w:t>ETHx/MCC</w:t>
      </w:r>
      <w:r w:rsidRPr="0029661B">
        <w:rPr>
          <w:lang w:eastAsia="ja-JP"/>
        </w:rPr>
        <w:t>_A</w:t>
      </w:r>
      <w:r w:rsidRPr="0029661B">
        <w:t>_Sk)</w:t>
      </w:r>
    </w:p>
    <w:p w14:paraId="5E507491" w14:textId="77777777" w:rsidR="00B86A51" w:rsidRDefault="00B86A51" w:rsidP="00B86A51">
      <w:pPr>
        <w:rPr>
          <w:szCs w:val="24"/>
          <w:lang w:eastAsia="ja-JP"/>
        </w:rPr>
      </w:pPr>
      <w:r w:rsidRPr="0029661B">
        <w:t xml:space="preserve">This function retrieves </w:t>
      </w:r>
      <w:r>
        <w:rPr>
          <w:rFonts w:hint="eastAsia"/>
          <w:lang w:eastAsia="ja-JP"/>
        </w:rPr>
        <w:t>MCC_CI</w:t>
      </w:r>
      <w:r w:rsidRPr="0029661B">
        <w:t xml:space="preserve"> traffic units from server ETH_AI traffic units. </w:t>
      </w:r>
      <w:r>
        <w:rPr>
          <w:rFonts w:hint="eastAsia"/>
          <w:lang w:eastAsia="ja-JP"/>
        </w:rPr>
        <w:t xml:space="preserve">It also provides a </w:t>
      </w:r>
      <w:r w:rsidRPr="0085746E">
        <w:rPr>
          <w:szCs w:val="24"/>
        </w:rPr>
        <w:t>maintenance communi</w:t>
      </w:r>
      <w:r>
        <w:rPr>
          <w:szCs w:val="24"/>
        </w:rPr>
        <w:t xml:space="preserve">cation channel </w:t>
      </w:r>
      <w:r>
        <w:rPr>
          <w:rFonts w:hint="eastAsia"/>
          <w:szCs w:val="24"/>
          <w:lang w:eastAsia="ja-JP"/>
        </w:rPr>
        <w:t xml:space="preserve">for EMF via a management </w:t>
      </w:r>
      <w:r>
        <w:rPr>
          <w:szCs w:val="24"/>
          <w:lang w:eastAsia="ja-JP"/>
        </w:rPr>
        <w:t>reference</w:t>
      </w:r>
      <w:r>
        <w:rPr>
          <w:rFonts w:hint="eastAsia"/>
          <w:szCs w:val="24"/>
          <w:lang w:eastAsia="ja-JP"/>
        </w:rPr>
        <w:t xml:space="preserve"> point.</w:t>
      </w:r>
    </w:p>
    <w:p w14:paraId="4F94BC8F" w14:textId="77777777" w:rsidR="00B86A51" w:rsidRPr="0029661B" w:rsidRDefault="00B86A51" w:rsidP="00B86A51"/>
    <w:p w14:paraId="1812AAA5" w14:textId="77777777" w:rsidR="00B86A51" w:rsidRDefault="00B86A51" w:rsidP="00B86A51">
      <w:pPr>
        <w:pStyle w:val="headingb0"/>
      </w:pPr>
      <w:r w:rsidRPr="0029661B">
        <w:t>Symbol</w:t>
      </w:r>
    </w:p>
    <w:p w14:paraId="1F29369D" w14:textId="77777777" w:rsidR="00B86A51" w:rsidRPr="00C336BA" w:rsidRDefault="00B86A51" w:rsidP="00B86A51">
      <w:pPr>
        <w:pStyle w:val="Figure"/>
      </w:pPr>
      <w:r>
        <w:rPr>
          <w:noProof/>
          <w:lang w:eastAsia="zh-CN"/>
        </w:rPr>
        <w:drawing>
          <wp:inline distT="0" distB="0" distL="0" distR="0" wp14:anchorId="04CE2178" wp14:editId="72E69BBB">
            <wp:extent cx="2694437" cy="1347219"/>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8021-Y.1341(15)_F9-x+3.png"/>
                    <pic:cNvPicPr/>
                  </pic:nvPicPr>
                  <pic:blipFill>
                    <a:blip r:embed="rId225" cstate="print">
                      <a:extLst>
                        <a:ext uri="{28A0092B-C50C-407E-A947-70E740481C1C}">
                          <a14:useLocalDpi xmlns:a14="http://schemas.microsoft.com/office/drawing/2010/main" val="0"/>
                        </a:ext>
                      </a:extLst>
                    </a:blip>
                    <a:stretch>
                      <a:fillRect/>
                    </a:stretch>
                  </pic:blipFill>
                  <pic:spPr>
                    <a:xfrm>
                      <a:off x="0" y="0"/>
                      <a:ext cx="2694437" cy="1347219"/>
                    </a:xfrm>
                    <a:prstGeom prst="rect">
                      <a:avLst/>
                    </a:prstGeom>
                  </pic:spPr>
                </pic:pic>
              </a:graphicData>
            </a:graphic>
          </wp:inline>
        </w:drawing>
      </w:r>
    </w:p>
    <w:p w14:paraId="0B20E122" w14:textId="5D3889E2" w:rsidR="00B86A51" w:rsidRPr="004617FC" w:rsidRDefault="00B86A51" w:rsidP="00B86A51">
      <w:pPr>
        <w:pStyle w:val="FigureNoTitle"/>
        <w:keepLines w:val="0"/>
      </w:pPr>
      <w:r>
        <w:t>Figure 9-</w:t>
      </w:r>
      <w:r w:rsidR="004F2B3C">
        <w:rPr>
          <w:rFonts w:hint="eastAsia"/>
          <w:lang w:eastAsia="ja-JP"/>
        </w:rPr>
        <w:t>44</w:t>
      </w:r>
      <w:r w:rsidRPr="004617FC">
        <w:t xml:space="preserve"> – </w:t>
      </w:r>
      <w:r>
        <w:t>ETHx/MCC</w:t>
      </w:r>
      <w:r w:rsidRPr="004617FC">
        <w:t xml:space="preserve">_A_Sk </w:t>
      </w:r>
      <w:r w:rsidRPr="004617FC">
        <w:rPr>
          <w:lang w:eastAsia="ja-JP"/>
        </w:rPr>
        <w:t>symbol</w:t>
      </w:r>
    </w:p>
    <w:p w14:paraId="07697C65" w14:textId="77777777" w:rsidR="00B86A51" w:rsidRPr="0029661B" w:rsidRDefault="00B86A51" w:rsidP="00B86A51">
      <w:pPr>
        <w:pStyle w:val="headingb0"/>
      </w:pPr>
      <w:r w:rsidRPr="0029661B">
        <w:t>Interfaces</w:t>
      </w:r>
    </w:p>
    <w:p w14:paraId="74D5D427" w14:textId="5D0E8ABA" w:rsidR="00B86A51" w:rsidRPr="0029661B" w:rsidRDefault="00B86A51" w:rsidP="00B86A51">
      <w:pPr>
        <w:pStyle w:val="TableNoTitle"/>
        <w:rPr>
          <w:lang w:eastAsia="ja-JP"/>
        </w:rPr>
      </w:pPr>
      <w:r w:rsidRPr="0029661B">
        <w:t>Table 9-</w:t>
      </w:r>
      <w:r w:rsidR="00647C1A">
        <w:rPr>
          <w:rFonts w:hint="eastAsia"/>
          <w:lang w:eastAsia="ja-JP"/>
        </w:rPr>
        <w:t>15</w:t>
      </w:r>
      <w:r w:rsidRPr="0029661B">
        <w:t xml:space="preserve"> – </w:t>
      </w:r>
      <w:r>
        <w:t>ETHx/MCC</w:t>
      </w:r>
      <w:r w:rsidRPr="0029661B">
        <w:t xml:space="preserve">_A_Sk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04"/>
        <w:gridCol w:w="4835"/>
      </w:tblGrid>
      <w:tr w:rsidR="00B86A51" w:rsidRPr="0029661B" w14:paraId="3BC18865" w14:textId="77777777" w:rsidTr="00B86A51">
        <w:trPr>
          <w:cantSplit/>
          <w:jc w:val="center"/>
        </w:trPr>
        <w:tc>
          <w:tcPr>
            <w:tcW w:w="4927" w:type="dxa"/>
          </w:tcPr>
          <w:p w14:paraId="4A38D57A" w14:textId="77777777" w:rsidR="00B86A51" w:rsidRPr="0029661B" w:rsidRDefault="00B86A51" w:rsidP="00B86A51">
            <w:pPr>
              <w:pStyle w:val="Tablehead"/>
              <w:keepLines/>
            </w:pPr>
            <w:r w:rsidRPr="0029661B">
              <w:t>Inputs</w:t>
            </w:r>
          </w:p>
        </w:tc>
        <w:tc>
          <w:tcPr>
            <w:tcW w:w="4928" w:type="dxa"/>
          </w:tcPr>
          <w:p w14:paraId="01628629" w14:textId="77777777" w:rsidR="00B86A51" w:rsidRPr="0029661B" w:rsidRDefault="00B86A51" w:rsidP="00B86A51">
            <w:pPr>
              <w:pStyle w:val="Tablehead"/>
              <w:keepLines/>
            </w:pPr>
            <w:r w:rsidRPr="0029661B">
              <w:t>Outputs</w:t>
            </w:r>
          </w:p>
        </w:tc>
      </w:tr>
      <w:tr w:rsidR="00B86A51" w:rsidRPr="0029661B" w14:paraId="74E74F08" w14:textId="77777777" w:rsidTr="00B86A51">
        <w:trPr>
          <w:cantSplit/>
          <w:jc w:val="center"/>
        </w:trPr>
        <w:tc>
          <w:tcPr>
            <w:tcW w:w="4927" w:type="dxa"/>
            <w:shd w:val="clear" w:color="auto" w:fill="auto"/>
          </w:tcPr>
          <w:p w14:paraId="0A9A58B2" w14:textId="77777777" w:rsidR="00B86A51" w:rsidRPr="00EE051A" w:rsidRDefault="00B86A51" w:rsidP="00B86A51">
            <w:pPr>
              <w:pStyle w:val="Tabletext"/>
              <w:rPr>
                <w:lang w:val="fr-CH" w:eastAsia="ja-JP"/>
              </w:rPr>
            </w:pPr>
            <w:r w:rsidRPr="00EE051A">
              <w:rPr>
                <w:b/>
                <w:bCs/>
                <w:lang w:val="fr-CH"/>
              </w:rPr>
              <w:t>ETH_AP</w:t>
            </w:r>
            <w:r w:rsidRPr="00EE051A">
              <w:rPr>
                <w:lang w:val="fr-CH"/>
              </w:rPr>
              <w:t>:</w:t>
            </w:r>
          </w:p>
          <w:p w14:paraId="5E4966F9" w14:textId="77777777" w:rsidR="00B86A51" w:rsidRPr="00EE051A" w:rsidRDefault="00B86A51" w:rsidP="00B86A51">
            <w:pPr>
              <w:pStyle w:val="Tabletext"/>
              <w:rPr>
                <w:lang w:val="fr-CH"/>
              </w:rPr>
            </w:pPr>
            <w:r w:rsidRPr="00EE051A">
              <w:rPr>
                <w:lang w:val="fr-CH"/>
              </w:rPr>
              <w:t>ETH_AI_D</w:t>
            </w:r>
            <w:r w:rsidRPr="00EE051A">
              <w:rPr>
                <w:lang w:val="fr-CH"/>
              </w:rPr>
              <w:br/>
              <w:t>ETH_AI_P</w:t>
            </w:r>
            <w:r w:rsidRPr="00EE051A">
              <w:rPr>
                <w:lang w:val="fr-CH"/>
              </w:rPr>
              <w:br/>
              <w:t>ETH_AI_DE</w:t>
            </w:r>
            <w:r w:rsidRPr="00EE051A">
              <w:rPr>
                <w:lang w:val="fr-CH"/>
              </w:rPr>
              <w:br/>
            </w:r>
          </w:p>
          <w:p w14:paraId="41005525" w14:textId="77777777" w:rsidR="00B86A51" w:rsidRPr="0029661B" w:rsidRDefault="00B86A51" w:rsidP="00B86A51">
            <w:pPr>
              <w:pStyle w:val="Tabletext"/>
              <w:rPr>
                <w:lang w:eastAsia="ja-JP"/>
              </w:rPr>
            </w:pPr>
            <w:r>
              <w:rPr>
                <w:b/>
                <w:bCs/>
              </w:rPr>
              <w:t>ETHx/MCC</w:t>
            </w:r>
            <w:r w:rsidRPr="0029661B">
              <w:rPr>
                <w:b/>
                <w:bCs/>
              </w:rPr>
              <w:t>_A_Sk_MP</w:t>
            </w:r>
            <w:r w:rsidRPr="0029661B">
              <w:t>:</w:t>
            </w:r>
          </w:p>
          <w:p w14:paraId="44CF3B7E" w14:textId="77777777" w:rsidR="00B86A51" w:rsidRPr="0029661B" w:rsidRDefault="00B86A51" w:rsidP="00B86A51">
            <w:pPr>
              <w:pStyle w:val="Tabletext"/>
            </w:pPr>
            <w:r>
              <w:t>ETHx/MCC</w:t>
            </w:r>
            <w:r w:rsidRPr="0029661B">
              <w:t>_A_Sk_MI_</w:t>
            </w:r>
            <w:r w:rsidRPr="0029661B">
              <w:rPr>
                <w:lang w:eastAsia="ja-JP"/>
              </w:rPr>
              <w:t>Active</w:t>
            </w:r>
            <w:r w:rsidRPr="0029661B">
              <w:rPr>
                <w:lang w:eastAsia="ja-JP"/>
              </w:rPr>
              <w:br/>
            </w:r>
            <w:r>
              <w:t>ETHx/MCC</w:t>
            </w:r>
            <w:r w:rsidRPr="0029661B">
              <w:t>_A_Sk_MI_ME</w:t>
            </w:r>
            <w:r w:rsidRPr="0029661B">
              <w:rPr>
                <w:lang w:eastAsia="ja-JP"/>
              </w:rPr>
              <w:t>P_MAC</w:t>
            </w:r>
            <w:r w:rsidRPr="0029661B">
              <w:rPr>
                <w:lang w:eastAsia="ja-JP"/>
              </w:rPr>
              <w:br/>
            </w:r>
            <w:r>
              <w:t>ETHx/MCC</w:t>
            </w:r>
            <w:r w:rsidRPr="0029661B">
              <w:t>_A_Sk_MI_MEL</w:t>
            </w:r>
            <w:r w:rsidRPr="0029661B">
              <w:rPr>
                <w:lang w:eastAsia="ja-JP"/>
              </w:rPr>
              <w:br/>
            </w:r>
          </w:p>
        </w:tc>
        <w:tc>
          <w:tcPr>
            <w:tcW w:w="4928" w:type="dxa"/>
            <w:shd w:val="clear" w:color="auto" w:fill="auto"/>
          </w:tcPr>
          <w:p w14:paraId="5D2A1C73" w14:textId="77777777" w:rsidR="00B86A51" w:rsidRPr="004617FC" w:rsidRDefault="00B86A51" w:rsidP="00B86A51">
            <w:pPr>
              <w:pStyle w:val="Tabletext"/>
              <w:rPr>
                <w:lang w:val="fr-CH" w:eastAsia="ja-JP"/>
              </w:rPr>
            </w:pPr>
            <w:r>
              <w:rPr>
                <w:rFonts w:hint="eastAsia"/>
                <w:b/>
                <w:bCs/>
                <w:lang w:val="fr-CH" w:eastAsia="ja-JP"/>
              </w:rPr>
              <w:t>MCC</w:t>
            </w:r>
            <w:r w:rsidRPr="004617FC">
              <w:rPr>
                <w:b/>
                <w:bCs/>
                <w:lang w:val="fr-CH"/>
              </w:rPr>
              <w:t>_</w:t>
            </w:r>
            <w:r>
              <w:rPr>
                <w:rFonts w:hint="eastAsia"/>
                <w:b/>
                <w:bCs/>
                <w:lang w:val="fr-CH" w:eastAsia="ja-JP"/>
              </w:rPr>
              <w:t>C</w:t>
            </w:r>
            <w:r w:rsidRPr="004617FC">
              <w:rPr>
                <w:b/>
                <w:bCs/>
                <w:lang w:val="fr-CH"/>
              </w:rPr>
              <w:t>P</w:t>
            </w:r>
            <w:r w:rsidRPr="004617FC">
              <w:rPr>
                <w:lang w:val="fr-CH"/>
              </w:rPr>
              <w:t>:</w:t>
            </w:r>
          </w:p>
          <w:p w14:paraId="33925327" w14:textId="77777777" w:rsidR="00B86A51" w:rsidRPr="004617FC" w:rsidRDefault="00B86A51" w:rsidP="00B86A51">
            <w:pPr>
              <w:pStyle w:val="Tabletext"/>
              <w:rPr>
                <w:lang w:val="fr-CH" w:eastAsia="ja-JP"/>
              </w:rPr>
            </w:pPr>
            <w:r>
              <w:rPr>
                <w:rFonts w:hint="eastAsia"/>
                <w:lang w:val="fr-CH" w:eastAsia="ja-JP"/>
              </w:rPr>
              <w:t>MCC</w:t>
            </w:r>
            <w:r>
              <w:rPr>
                <w:lang w:val="fr-CH"/>
              </w:rPr>
              <w:t>_CI_D</w:t>
            </w:r>
            <w:r>
              <w:rPr>
                <w:lang w:val="fr-CH"/>
              </w:rPr>
              <w:br/>
            </w:r>
          </w:p>
          <w:p w14:paraId="0F8CBDD0" w14:textId="77777777" w:rsidR="00B86A51" w:rsidRPr="0029661B" w:rsidRDefault="00B86A51" w:rsidP="00B86A51">
            <w:pPr>
              <w:pStyle w:val="Tabletext"/>
              <w:rPr>
                <w:lang w:eastAsia="ja-JP"/>
              </w:rPr>
            </w:pPr>
            <w:r>
              <w:rPr>
                <w:b/>
                <w:bCs/>
              </w:rPr>
              <w:t>ETHx/MCC</w:t>
            </w:r>
            <w:r w:rsidRPr="0029661B">
              <w:rPr>
                <w:b/>
                <w:bCs/>
              </w:rPr>
              <w:t>_A_Sk_MP</w:t>
            </w:r>
            <w:r w:rsidRPr="0029661B">
              <w:t>:</w:t>
            </w:r>
          </w:p>
          <w:p w14:paraId="255A8258" w14:textId="77777777" w:rsidR="00B86A51" w:rsidRPr="0029661B" w:rsidRDefault="00B86A51" w:rsidP="00B86A51">
            <w:pPr>
              <w:pStyle w:val="Tabletext"/>
              <w:rPr>
                <w:lang w:eastAsia="ja-JP"/>
              </w:rPr>
            </w:pPr>
            <w:r>
              <w:t>ETHx/MCC</w:t>
            </w:r>
            <w:r w:rsidRPr="0029661B">
              <w:t>_A_Sk_MI_</w:t>
            </w:r>
            <w:r>
              <w:rPr>
                <w:rFonts w:hint="eastAsia"/>
                <w:lang w:eastAsia="ja-JP"/>
              </w:rPr>
              <w:t>EDM_</w:t>
            </w:r>
            <w:r>
              <w:rPr>
                <w:lang w:eastAsia="ja-JP"/>
              </w:rPr>
              <w:t xml:space="preserve">Received </w:t>
            </w:r>
            <w:r>
              <w:rPr>
                <w:lang w:eastAsia="ja-JP"/>
              </w:rPr>
              <w:br/>
            </w:r>
            <w:r>
              <w:rPr>
                <w:rFonts w:hint="eastAsia"/>
                <w:lang w:eastAsia="ja-JP"/>
              </w:rPr>
              <w:t>(MEP_ID, Duration)</w:t>
            </w:r>
          </w:p>
          <w:p w14:paraId="1C474323" w14:textId="77777777" w:rsidR="00B86A51" w:rsidRPr="0029661B" w:rsidRDefault="00B86A51" w:rsidP="00B86A51">
            <w:pPr>
              <w:pStyle w:val="Tabletext"/>
              <w:rPr>
                <w:lang w:eastAsia="ja-JP"/>
              </w:rPr>
            </w:pPr>
          </w:p>
        </w:tc>
      </w:tr>
    </w:tbl>
    <w:p w14:paraId="68CFE462" w14:textId="77777777" w:rsidR="00B86A51" w:rsidRPr="0029661B" w:rsidRDefault="00B86A51" w:rsidP="00B86A51">
      <w:pPr>
        <w:pStyle w:val="headingb0"/>
      </w:pPr>
      <w:r w:rsidRPr="0029661B">
        <w:lastRenderedPageBreak/>
        <w:t>Processes</w:t>
      </w:r>
    </w:p>
    <w:p w14:paraId="0A7974D2" w14:textId="77777777" w:rsidR="00B86A51" w:rsidRPr="0029661B" w:rsidRDefault="00B86A51" w:rsidP="00B86A51">
      <w:pPr>
        <w:pStyle w:val="Figure"/>
        <w:rPr>
          <w:lang w:eastAsia="ja-JP"/>
        </w:rPr>
      </w:pPr>
      <w:r w:rsidRPr="00867F41">
        <w:rPr>
          <w:noProof/>
          <w:lang w:eastAsia="zh-CN"/>
        </w:rPr>
        <w:drawing>
          <wp:inline distT="0" distB="0" distL="0" distR="0" wp14:anchorId="13F15C68" wp14:editId="2D72C4D8">
            <wp:extent cx="6120765" cy="2796651"/>
            <wp:effectExtent l="0" t="0" r="0" b="0"/>
            <wp:docPr id="246"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6120765" cy="2796651"/>
                    </a:xfrm>
                    <a:prstGeom prst="rect">
                      <a:avLst/>
                    </a:prstGeom>
                    <a:noFill/>
                    <a:ln>
                      <a:noFill/>
                    </a:ln>
                  </pic:spPr>
                </pic:pic>
              </a:graphicData>
            </a:graphic>
          </wp:inline>
        </w:drawing>
      </w:r>
    </w:p>
    <w:p w14:paraId="7083615F" w14:textId="11ECE36E" w:rsidR="00B86A51" w:rsidRPr="0029661B" w:rsidRDefault="00B86A51" w:rsidP="00B86A51">
      <w:pPr>
        <w:pStyle w:val="FigureNoTitle"/>
        <w:rPr>
          <w:lang w:eastAsia="ja-JP"/>
        </w:rPr>
      </w:pPr>
      <w:r w:rsidRPr="0029661B">
        <w:t>Figure 9-</w:t>
      </w:r>
      <w:r w:rsidR="004F2B3C">
        <w:rPr>
          <w:rFonts w:hint="eastAsia"/>
          <w:lang w:eastAsia="ja-JP"/>
        </w:rPr>
        <w:t>45</w:t>
      </w:r>
      <w:r w:rsidRPr="0029661B">
        <w:t xml:space="preserve"> –</w:t>
      </w:r>
      <w:r w:rsidRPr="0029661B">
        <w:rPr>
          <w:lang w:eastAsia="ja-JP"/>
        </w:rPr>
        <w:t xml:space="preserve"> </w:t>
      </w:r>
      <w:r>
        <w:t>ETHx/MCC</w:t>
      </w:r>
      <w:r w:rsidRPr="0029661B">
        <w:t>_A_Sk process</w:t>
      </w:r>
    </w:p>
    <w:p w14:paraId="7B3B657B" w14:textId="77777777" w:rsidR="00B86A51" w:rsidRPr="0029661B" w:rsidRDefault="00B86A51" w:rsidP="00B86A51">
      <w:pPr>
        <w:pStyle w:val="Headingi"/>
      </w:pPr>
      <w:r>
        <w:rPr>
          <w:rFonts w:hint="eastAsia"/>
          <w:lang w:eastAsia="ja-JP"/>
        </w:rPr>
        <w:t>MCC</w:t>
      </w:r>
      <w:r w:rsidRPr="0029661B">
        <w:rPr>
          <w:lang w:eastAsia="ja-JP"/>
        </w:rPr>
        <w:t xml:space="preserve"> </w:t>
      </w:r>
      <w:r>
        <w:rPr>
          <w:rFonts w:hint="eastAsia"/>
          <w:lang w:eastAsia="ja-JP"/>
        </w:rPr>
        <w:t>recept</w:t>
      </w:r>
      <w:r w:rsidRPr="0029661B">
        <w:t>ion</w:t>
      </w:r>
      <w:r w:rsidRPr="0029661B">
        <w:rPr>
          <w:lang w:eastAsia="ja-JP"/>
        </w:rPr>
        <w:t xml:space="preserve"> process</w:t>
      </w:r>
    </w:p>
    <w:p w14:paraId="30B11626" w14:textId="77777777" w:rsidR="00B86A51" w:rsidRPr="0029661B" w:rsidRDefault="00B86A51" w:rsidP="00B86A51">
      <w:r w:rsidRPr="0029661B">
        <w:t>T</w:t>
      </w:r>
      <w:r>
        <w:t>h</w:t>
      </w:r>
      <w:r>
        <w:rPr>
          <w:rFonts w:hint="eastAsia"/>
          <w:lang w:eastAsia="ja-JP"/>
        </w:rPr>
        <w:t>is</w:t>
      </w:r>
      <w:r w:rsidRPr="0029661B">
        <w:t xml:space="preserve"> </w:t>
      </w:r>
      <w:r>
        <w:rPr>
          <w:rFonts w:hint="eastAsia"/>
          <w:lang w:eastAsia="ja-JP"/>
        </w:rPr>
        <w:t>process extracts</w:t>
      </w:r>
      <w:r w:rsidRPr="0029661B">
        <w:t xml:space="preserve"> </w:t>
      </w:r>
      <w:r>
        <w:rPr>
          <w:rFonts w:hint="eastAsia"/>
          <w:lang w:eastAsia="ja-JP"/>
        </w:rPr>
        <w:t xml:space="preserve">MCC </w:t>
      </w:r>
      <w:r w:rsidRPr="0029661B">
        <w:t>traffic units that are processed in the ETHx</w:t>
      </w:r>
      <w:r>
        <w:rPr>
          <w:rFonts w:hint="eastAsia"/>
          <w:lang w:eastAsia="ja-JP"/>
        </w:rPr>
        <w:t>/MCC_A</w:t>
      </w:r>
      <w:r w:rsidRPr="0029661B">
        <w:t>_Sk process according to the following pseudo code:</w:t>
      </w:r>
    </w:p>
    <w:p w14:paraId="14AB6A07" w14:textId="77777777" w:rsidR="00B86A51" w:rsidRPr="00532421"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0F0F4731" w14:textId="77777777" w:rsidR="00B86A51" w:rsidRDefault="00B86A51" w:rsidP="00B86A51">
      <w:pPr>
        <w:pStyle w:val="Formal"/>
        <w:spacing w:line="240" w:lineRule="exact"/>
        <w:rPr>
          <w:rFonts w:cs="Courier New"/>
          <w:noProof w:val="0"/>
          <w:lang w:eastAsia="ja-JP"/>
        </w:rPr>
      </w:pPr>
      <w:r w:rsidRPr="0029661B">
        <w:rPr>
          <w:rFonts w:cs="Courier New"/>
          <w:noProof w:val="0"/>
        </w:rPr>
        <w:t xml:space="preserve">if (TYPE=&lt;ETHOAM&gt;) and (MEL=MI_MEL) </w:t>
      </w:r>
      <w:r>
        <w:rPr>
          <w:rFonts w:cs="Courier New" w:hint="eastAsia"/>
          <w:noProof w:val="0"/>
          <w:lang w:eastAsia="ja-JP"/>
        </w:rPr>
        <w:t xml:space="preserve">and ((DA=Class 1) or (DA=MI_MEP_MAC)) </w:t>
      </w:r>
      <w:r>
        <w:rPr>
          <w:rFonts w:cs="Courier New" w:hint="eastAsia"/>
          <w:noProof w:val="0"/>
          <w:lang w:eastAsia="ja-JP"/>
        </w:rPr>
        <w:br/>
      </w:r>
      <w:r>
        <w:rPr>
          <w:rFonts w:cs="Courier New"/>
          <w:noProof w:val="0"/>
        </w:rPr>
        <w:t>and (OPC=</w:t>
      </w:r>
      <w:r w:rsidRPr="0029661B">
        <w:rPr>
          <w:rFonts w:cs="Courier New"/>
          <w:noProof w:val="0"/>
        </w:rPr>
        <w:t>M</w:t>
      </w:r>
      <w:r>
        <w:rPr>
          <w:rFonts w:cs="Courier New" w:hint="eastAsia"/>
          <w:noProof w:val="0"/>
          <w:lang w:eastAsia="ja-JP"/>
        </w:rPr>
        <w:t>CC</w:t>
      </w:r>
      <w:r w:rsidRPr="0029661B">
        <w:rPr>
          <w:rFonts w:cs="Courier New"/>
          <w:noProof w:val="0"/>
        </w:rPr>
        <w:t xml:space="preserve">)then </w:t>
      </w:r>
      <w:r w:rsidRPr="0029661B">
        <w:rPr>
          <w:rFonts w:cs="Courier New"/>
          <w:noProof w:val="0"/>
        </w:rPr>
        <w:br/>
        <w:t xml:space="preserve">  switch(O</w:t>
      </w:r>
      <w:r>
        <w:rPr>
          <w:rFonts w:cs="Courier New" w:hint="eastAsia"/>
          <w:noProof w:val="0"/>
          <w:lang w:eastAsia="ja-JP"/>
        </w:rPr>
        <w:t>UI</w:t>
      </w:r>
      <w:r w:rsidRPr="0029661B">
        <w:rPr>
          <w:rFonts w:cs="Courier New"/>
          <w:noProof w:val="0"/>
        </w:rPr>
        <w:t>) {</w:t>
      </w:r>
      <w:r w:rsidRPr="0029661B">
        <w:rPr>
          <w:rFonts w:cs="Courier New"/>
          <w:noProof w:val="0"/>
        </w:rPr>
        <w:br/>
        <w:t xml:space="preserve">  </w:t>
      </w:r>
      <w:r>
        <w:rPr>
          <w:rFonts w:cs="Courier New" w:hint="eastAsia"/>
          <w:noProof w:val="0"/>
          <w:lang w:eastAsia="ja-JP"/>
        </w:rPr>
        <w:t xml:space="preserve">  </w:t>
      </w:r>
      <w:r w:rsidRPr="0029661B">
        <w:rPr>
          <w:rFonts w:cs="Courier New"/>
          <w:noProof w:val="0"/>
        </w:rPr>
        <w:t>case &lt;</w:t>
      </w:r>
      <w:r>
        <w:rPr>
          <w:rFonts w:cs="Courier New" w:hint="eastAsia"/>
          <w:noProof w:val="0"/>
          <w:lang w:eastAsia="ja-JP"/>
        </w:rPr>
        <w:t>ITU</w:t>
      </w:r>
      <w:r w:rsidRPr="0029661B">
        <w:rPr>
          <w:rFonts w:cs="Courier New"/>
          <w:noProof w:val="0"/>
        </w:rPr>
        <w:t xml:space="preserve">&gt;: </w:t>
      </w:r>
      <w:r>
        <w:rPr>
          <w:rFonts w:cs="Courier New" w:hint="eastAsia"/>
          <w:noProof w:val="0"/>
          <w:lang w:eastAsia="ja-JP"/>
        </w:rPr>
        <w:t>{</w:t>
      </w:r>
    </w:p>
    <w:p w14:paraId="582AE290" w14:textId="77777777" w:rsidR="00B86A51" w:rsidRDefault="00B86A51" w:rsidP="00B86A51">
      <w:pPr>
        <w:pStyle w:val="Formal"/>
        <w:spacing w:line="240" w:lineRule="exact"/>
        <w:ind w:leftChars="150" w:left="460" w:hangingChars="50" w:hanging="100"/>
        <w:rPr>
          <w:rFonts w:cs="Courier New"/>
          <w:lang w:eastAsia="ja-JP"/>
        </w:rPr>
      </w:pPr>
      <w:r>
        <w:rPr>
          <w:rFonts w:cs="Courier New" w:hint="eastAsia"/>
          <w:noProof w:val="0"/>
          <w:lang w:eastAsia="ja-JP"/>
        </w:rPr>
        <w:t xml:space="preserve">  </w:t>
      </w:r>
      <w:r w:rsidRPr="0029661B">
        <w:rPr>
          <w:rFonts w:cs="Courier New"/>
          <w:noProof w:val="0"/>
        </w:rPr>
        <w:t xml:space="preserve"> switch(</w:t>
      </w:r>
      <w:r>
        <w:rPr>
          <w:rFonts w:cs="Courier New" w:hint="eastAsia"/>
          <w:noProof w:val="0"/>
          <w:lang w:eastAsia="ja-JP"/>
        </w:rPr>
        <w:t>SubOPC</w:t>
      </w:r>
      <w:r w:rsidRPr="0029661B">
        <w:rPr>
          <w:rFonts w:cs="Courier New"/>
          <w:noProof w:val="0"/>
        </w:rPr>
        <w:t>) {</w:t>
      </w:r>
      <w:r w:rsidRPr="0029661B">
        <w:rPr>
          <w:rFonts w:cs="Courier New"/>
          <w:noProof w:val="0"/>
        </w:rPr>
        <w:br/>
      </w:r>
      <w:r w:rsidRPr="0029661B">
        <w:rPr>
          <w:rFonts w:cs="Courier New" w:hint="eastAsia"/>
          <w:noProof w:val="0"/>
          <w:lang w:eastAsia="ja-JP"/>
        </w:rPr>
        <w:t xml:space="preserve">  </w:t>
      </w:r>
      <w:r>
        <w:rPr>
          <w:rFonts w:cs="Courier New" w:hint="eastAsia"/>
          <w:noProof w:val="0"/>
          <w:lang w:eastAsia="ja-JP"/>
        </w:rPr>
        <w:t xml:space="preserve">  </w:t>
      </w:r>
      <w:r w:rsidRPr="0029661B">
        <w:rPr>
          <w:rFonts w:cs="Courier New" w:hint="eastAsia"/>
          <w:noProof w:val="0"/>
          <w:lang w:eastAsia="ja-JP"/>
        </w:rPr>
        <w:t>case &lt;</w:t>
      </w:r>
      <w:r>
        <w:rPr>
          <w:rFonts w:cs="Courier New" w:hint="eastAsia"/>
          <w:noProof w:val="0"/>
          <w:lang w:eastAsia="ja-JP"/>
        </w:rPr>
        <w:t>DCN</w:t>
      </w:r>
      <w:r w:rsidRPr="0029661B">
        <w:rPr>
          <w:rFonts w:cs="Courier New" w:hint="eastAsia"/>
          <w:noProof w:val="0"/>
          <w:lang w:eastAsia="ja-JP"/>
        </w:rPr>
        <w:t>&gt;: extract ETH-</w:t>
      </w:r>
      <w:r>
        <w:rPr>
          <w:rFonts w:cs="Courier New" w:hint="eastAsia"/>
          <w:noProof w:val="0"/>
          <w:lang w:eastAsia="ja-JP"/>
        </w:rPr>
        <w:t>MCC</w:t>
      </w:r>
      <w:r w:rsidRPr="0029661B">
        <w:rPr>
          <w:rFonts w:cs="Courier New" w:hint="eastAsia"/>
          <w:noProof w:val="0"/>
          <w:lang w:eastAsia="ja-JP"/>
        </w:rPr>
        <w:t xml:space="preserve"> OAM traffic unit a</w:t>
      </w:r>
      <w:r w:rsidRPr="0029661B">
        <w:rPr>
          <w:rFonts w:cs="Courier New"/>
          <w:noProof w:val="0"/>
        </w:rPr>
        <w:t xml:space="preserve">nd forward to </w:t>
      </w:r>
      <w:r>
        <w:rPr>
          <w:rFonts w:cs="Courier New" w:hint="eastAsia"/>
          <w:noProof w:val="0"/>
          <w:lang w:eastAsia="ja-JP"/>
        </w:rPr>
        <w:t>DCN</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w:t>
      </w:r>
      <w:r>
        <w:rPr>
          <w:rFonts w:cs="Courier New" w:hint="eastAsia"/>
          <w:noProof w:val="0"/>
          <w:lang w:eastAsia="ja-JP"/>
        </w:rPr>
        <w:t xml:space="preserve">  </w:t>
      </w:r>
      <w:r w:rsidRPr="0029661B">
        <w:rPr>
          <w:rFonts w:cs="Courier New"/>
          <w:noProof w:val="0"/>
        </w:rPr>
        <w:t>case &lt;</w:t>
      </w:r>
      <w:r>
        <w:rPr>
          <w:rFonts w:cs="Courier New" w:hint="eastAsia"/>
          <w:noProof w:val="0"/>
          <w:lang w:eastAsia="ja-JP"/>
        </w:rPr>
        <w:t>EDM</w:t>
      </w:r>
      <w:r w:rsidRPr="0029661B">
        <w:rPr>
          <w:rFonts w:cs="Courier New"/>
          <w:noProof w:val="0"/>
        </w:rPr>
        <w:t>&gt;: extract ETH-</w:t>
      </w:r>
      <w:r>
        <w:rPr>
          <w:rFonts w:cs="Courier New" w:hint="eastAsia"/>
          <w:noProof w:val="0"/>
          <w:lang w:eastAsia="ja-JP"/>
        </w:rPr>
        <w:t>MCC</w:t>
      </w:r>
      <w:r w:rsidRPr="0029661B">
        <w:rPr>
          <w:rFonts w:cs="Courier New"/>
          <w:noProof w:val="0"/>
        </w:rPr>
        <w:t xml:space="preserve"> OAM traffic unit and forward to </w:t>
      </w:r>
      <w:r>
        <w:rPr>
          <w:rFonts w:cs="Courier New" w:hint="eastAsia"/>
          <w:noProof w:val="0"/>
          <w:lang w:eastAsia="ja-JP"/>
        </w:rPr>
        <w:t>EDM</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r>
      <w:r>
        <w:rPr>
          <w:rFonts w:cs="Courier New" w:hint="eastAsia"/>
          <w:noProof w:val="0"/>
          <w:lang w:eastAsia="ja-JP"/>
        </w:rPr>
        <w:t xml:space="preserve">   </w:t>
      </w:r>
      <w:r>
        <w:rPr>
          <w:rFonts w:cs="Courier New" w:hint="eastAsia"/>
          <w:lang w:eastAsia="ja-JP"/>
        </w:rPr>
        <w:t xml:space="preserve"> </w:t>
      </w:r>
      <w:r w:rsidRPr="00B5516E">
        <w:rPr>
          <w:rFonts w:cs="Courier New"/>
        </w:rPr>
        <w:t>default</w:t>
      </w:r>
      <w:r>
        <w:rPr>
          <w:rFonts w:cs="Courier New" w:hint="eastAsia"/>
          <w:lang w:eastAsia="ja-JP"/>
        </w:rPr>
        <w:t xml:space="preserve">   </w:t>
      </w:r>
      <w:r w:rsidRPr="00B5516E">
        <w:rPr>
          <w:rFonts w:cs="Courier New"/>
        </w:rPr>
        <w:t xml:space="preserve">: </w:t>
      </w:r>
      <w:r w:rsidRPr="00640766">
        <w:rPr>
          <w:rFonts w:cs="Courier New"/>
        </w:rPr>
        <w:t>discard the traffic unit</w:t>
      </w:r>
    </w:p>
    <w:p w14:paraId="00429E42" w14:textId="77777777" w:rsidR="00B86A51" w:rsidRDefault="00B86A51" w:rsidP="00B86A51">
      <w:pPr>
        <w:pStyle w:val="Formal"/>
        <w:spacing w:line="240" w:lineRule="exact"/>
        <w:ind w:firstLineChars="150" w:firstLine="300"/>
        <w:rPr>
          <w:rFonts w:cs="Courier New"/>
          <w:lang w:eastAsia="ja-JP"/>
        </w:rPr>
      </w:pPr>
      <w:r>
        <w:rPr>
          <w:rFonts w:cs="Courier New" w:hint="eastAsia"/>
          <w:lang w:eastAsia="ja-JP"/>
        </w:rPr>
        <w:t xml:space="preserve">   }</w:t>
      </w:r>
    </w:p>
    <w:p w14:paraId="16BE0BB1" w14:textId="77777777" w:rsidR="00B86A51" w:rsidRDefault="00B86A51" w:rsidP="00B86A51">
      <w:pPr>
        <w:pStyle w:val="Formal"/>
        <w:spacing w:line="240" w:lineRule="exact"/>
        <w:ind w:firstLineChars="150" w:firstLine="300"/>
        <w:rPr>
          <w:rFonts w:cs="Courier New"/>
          <w:lang w:eastAsia="ja-JP"/>
        </w:rPr>
      </w:pPr>
      <w:r w:rsidRPr="0029661B">
        <w:rPr>
          <w:rFonts w:cs="Courier New"/>
        </w:rPr>
        <w:t xml:space="preserve"> </w:t>
      </w:r>
      <w:r>
        <w:rPr>
          <w:rFonts w:cs="Courier New" w:hint="eastAsia"/>
          <w:lang w:eastAsia="ja-JP"/>
        </w:rPr>
        <w:t xml:space="preserve"> </w:t>
      </w:r>
      <w:r w:rsidRPr="0029661B">
        <w:rPr>
          <w:rFonts w:cs="Courier New"/>
        </w:rPr>
        <w:t>default:</w:t>
      </w:r>
      <w:r w:rsidRPr="00640766">
        <w:t xml:space="preserve"> </w:t>
      </w:r>
      <w:r w:rsidRPr="00640766">
        <w:rPr>
          <w:rFonts w:cs="Courier New"/>
        </w:rPr>
        <w:t>outside the scope of this Recommendation</w:t>
      </w:r>
    </w:p>
    <w:p w14:paraId="13D3443F"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150" w:firstLine="300"/>
        <w:rPr>
          <w:rFonts w:cs="Courier New"/>
          <w:noProof w:val="0"/>
          <w:lang w:eastAsia="ja-JP"/>
        </w:rPr>
      </w:pPr>
      <w:r>
        <w:rPr>
          <w:rFonts w:cs="Courier New" w:hint="eastAsia"/>
          <w:lang w:eastAsia="ja-JP"/>
        </w:rPr>
        <w:t>}</w:t>
      </w:r>
    </w:p>
    <w:p w14:paraId="2AEDD68C" w14:textId="77777777" w:rsidR="00B86A51" w:rsidRPr="00640766" w:rsidRDefault="00B86A51" w:rsidP="00B86A51">
      <w:pPr>
        <w:pStyle w:val="Formal"/>
        <w:spacing w:line="240" w:lineRule="exact"/>
        <w:rPr>
          <w:rFonts w:cs="Courier New"/>
          <w:noProof w:val="0"/>
        </w:rPr>
      </w:pPr>
      <w:r w:rsidRPr="00640766">
        <w:rPr>
          <w:rFonts w:cs="Courier New"/>
          <w:noProof w:val="0"/>
        </w:rPr>
        <w:t>else</w:t>
      </w:r>
    </w:p>
    <w:p w14:paraId="014C8499" w14:textId="77777777" w:rsidR="00B86A51"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640766">
        <w:rPr>
          <w:rFonts w:cs="Courier New"/>
          <w:noProof w:val="0"/>
        </w:rPr>
        <w:t xml:space="preserve">  discard the traffic unit</w:t>
      </w:r>
    </w:p>
    <w:p w14:paraId="6F878F10"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3E883C78" w14:textId="77777777" w:rsidR="00B86A51" w:rsidRDefault="00B86A51" w:rsidP="00B86A51">
      <w:pPr>
        <w:pStyle w:val="Note"/>
        <w:rPr>
          <w:lang w:eastAsia="ja-JP"/>
        </w:rPr>
      </w:pPr>
    </w:p>
    <w:p w14:paraId="0B849CF1" w14:textId="77777777" w:rsidR="00B86A51" w:rsidRDefault="00B86A51" w:rsidP="00B86A51">
      <w:pPr>
        <w:pStyle w:val="Note"/>
        <w:rPr>
          <w:lang w:eastAsia="ja-JP"/>
        </w:rPr>
      </w:pPr>
      <w:r w:rsidRPr="00640766">
        <w:rPr>
          <w:lang w:eastAsia="ja-JP"/>
        </w:rPr>
        <w:t>NOTE – The OUI value for IT</w:t>
      </w:r>
      <w:r>
        <w:rPr>
          <w:lang w:eastAsia="ja-JP"/>
        </w:rPr>
        <w:t>U is 00-19-A7; the SubOPC value</w:t>
      </w:r>
      <w:r w:rsidRPr="00640766">
        <w:rPr>
          <w:lang w:eastAsia="ja-JP"/>
        </w:rPr>
        <w:t xml:space="preserve"> for </w:t>
      </w:r>
      <w:r>
        <w:rPr>
          <w:lang w:eastAsia="ja-JP"/>
        </w:rPr>
        <w:t xml:space="preserve">EDM </w:t>
      </w:r>
      <w:r>
        <w:rPr>
          <w:rFonts w:hint="eastAsia"/>
          <w:lang w:eastAsia="ja-JP"/>
        </w:rPr>
        <w:t>is</w:t>
      </w:r>
      <w:r w:rsidRPr="00640766">
        <w:rPr>
          <w:lang w:eastAsia="ja-JP"/>
        </w:rPr>
        <w:t xml:space="preserve"> assigned in [ITU-T G.8013].</w:t>
      </w:r>
      <w:r>
        <w:rPr>
          <w:rFonts w:hint="eastAsia"/>
          <w:lang w:eastAsia="ja-JP"/>
        </w:rPr>
        <w:t xml:space="preserve"> </w:t>
      </w:r>
      <w:r w:rsidRPr="00867F41">
        <w:rPr>
          <w:rFonts w:hint="eastAsia"/>
          <w:lang w:eastAsia="ja-JP"/>
        </w:rPr>
        <w:t>The SubOPC value for DCN is for further study.</w:t>
      </w:r>
    </w:p>
    <w:p w14:paraId="798578C1" w14:textId="77777777" w:rsidR="00B86A51" w:rsidRPr="0029661B" w:rsidRDefault="00B86A51" w:rsidP="00B86A51">
      <w:pPr>
        <w:pStyle w:val="Normalaftertitle"/>
        <w:rPr>
          <w:lang w:eastAsia="ja-JP"/>
        </w:rPr>
      </w:pPr>
      <w:r>
        <w:rPr>
          <w:rFonts w:hint="eastAsia"/>
          <w:i/>
          <w:iCs/>
          <w:lang w:eastAsia="ja-JP"/>
        </w:rPr>
        <w:t>EDM</w:t>
      </w:r>
      <w:r w:rsidRPr="0029661B">
        <w:rPr>
          <w:i/>
          <w:iCs/>
        </w:rPr>
        <w:t xml:space="preserve"> </w:t>
      </w:r>
      <w:r>
        <w:rPr>
          <w:rFonts w:hint="eastAsia"/>
          <w:i/>
          <w:iCs/>
          <w:lang w:eastAsia="ja-JP"/>
        </w:rPr>
        <w:t>reception</w:t>
      </w:r>
      <w:r w:rsidRPr="0029661B">
        <w:rPr>
          <w:i/>
          <w:iCs/>
          <w:lang w:eastAsia="ja-JP"/>
        </w:rPr>
        <w:t xml:space="preserve"> process</w:t>
      </w:r>
    </w:p>
    <w:p w14:paraId="10766E97" w14:textId="77777777" w:rsidR="00B86A51" w:rsidRPr="0029661B" w:rsidRDefault="00B86A51" w:rsidP="00B86A51">
      <w:r w:rsidRPr="0029661B">
        <w:t xml:space="preserve">As defined in </w:t>
      </w:r>
      <w:r w:rsidRPr="0029661B">
        <w:rPr>
          <w:lang w:eastAsia="ja-JP"/>
        </w:rPr>
        <w:t>c</w:t>
      </w:r>
      <w:r w:rsidRPr="0029661B">
        <w:t>lause 8.1.</w:t>
      </w:r>
      <w:r>
        <w:rPr>
          <w:rFonts w:hint="eastAsia"/>
          <w:lang w:eastAsia="ja-JP"/>
        </w:rPr>
        <w:t>20.2</w:t>
      </w:r>
      <w:r w:rsidRPr="0029661B">
        <w:t>.</w:t>
      </w:r>
    </w:p>
    <w:p w14:paraId="2A7D4EAE" w14:textId="77777777" w:rsidR="00B86A51" w:rsidRPr="0029661B" w:rsidRDefault="00B86A51" w:rsidP="00B86A51">
      <w:pPr>
        <w:pStyle w:val="headingb0"/>
        <w:rPr>
          <w:lang w:eastAsia="ja-JP"/>
        </w:rPr>
      </w:pPr>
      <w:r w:rsidRPr="0029661B">
        <w:lastRenderedPageBreak/>
        <w:t>Defects</w:t>
      </w:r>
      <w:r>
        <w:rPr>
          <w:rFonts w:hint="eastAsia"/>
          <w:lang w:eastAsia="ja-JP"/>
        </w:rPr>
        <w:tab/>
      </w:r>
      <w:r>
        <w:rPr>
          <w:rFonts w:hint="eastAsia"/>
          <w:lang w:eastAsia="ja-JP"/>
        </w:rPr>
        <w:tab/>
      </w:r>
      <w:r>
        <w:rPr>
          <w:rFonts w:hint="eastAsia"/>
          <w:lang w:eastAsia="ja-JP"/>
        </w:rPr>
        <w:tab/>
      </w:r>
      <w:r>
        <w:rPr>
          <w:rFonts w:hint="eastAsia"/>
          <w:lang w:eastAsia="ja-JP"/>
        </w:rPr>
        <w:tab/>
      </w:r>
      <w:r>
        <w:rPr>
          <w:rFonts w:hint="eastAsia"/>
          <w:lang w:eastAsia="ja-JP"/>
        </w:rPr>
        <w:tab/>
      </w:r>
      <w:r>
        <w:rPr>
          <w:rFonts w:hint="eastAsia"/>
          <w:lang w:eastAsia="ja-JP"/>
        </w:rPr>
        <w:tab/>
      </w:r>
      <w:r w:rsidRPr="00DB6D87">
        <w:rPr>
          <w:rFonts w:hint="eastAsia"/>
          <w:b w:val="0"/>
          <w:lang w:eastAsia="ja-JP"/>
        </w:rPr>
        <w:t>None.</w:t>
      </w:r>
    </w:p>
    <w:p w14:paraId="2440290D" w14:textId="77777777" w:rsidR="00B86A51" w:rsidRPr="0029661B" w:rsidRDefault="00B86A51" w:rsidP="00B86A51">
      <w:pPr>
        <w:pStyle w:val="headingb0"/>
        <w:rPr>
          <w:lang w:eastAsia="ja-JP"/>
        </w:rPr>
      </w:pPr>
      <w:r w:rsidRPr="0029661B">
        <w:t>Consequent actions</w:t>
      </w:r>
      <w:r>
        <w:rPr>
          <w:rFonts w:hint="eastAsia"/>
          <w:lang w:eastAsia="ja-JP"/>
        </w:rPr>
        <w:tab/>
      </w:r>
      <w:r>
        <w:rPr>
          <w:rFonts w:hint="eastAsia"/>
          <w:lang w:eastAsia="ja-JP"/>
        </w:rPr>
        <w:tab/>
      </w:r>
      <w:r>
        <w:rPr>
          <w:rFonts w:hint="eastAsia"/>
          <w:lang w:eastAsia="ja-JP"/>
        </w:rPr>
        <w:tab/>
      </w:r>
      <w:r>
        <w:rPr>
          <w:rFonts w:hint="eastAsia"/>
          <w:lang w:eastAsia="ja-JP"/>
        </w:rPr>
        <w:tab/>
      </w:r>
      <w:r>
        <w:rPr>
          <w:rFonts w:hint="eastAsia"/>
          <w:lang w:eastAsia="ja-JP"/>
        </w:rPr>
        <w:tab/>
      </w:r>
      <w:r w:rsidRPr="00DB6D87">
        <w:rPr>
          <w:rFonts w:hint="eastAsia"/>
          <w:b w:val="0"/>
          <w:lang w:eastAsia="ja-JP"/>
        </w:rPr>
        <w:t>None.</w:t>
      </w:r>
    </w:p>
    <w:p w14:paraId="4C73A845" w14:textId="77777777" w:rsidR="00B86A51" w:rsidRPr="00EE051A" w:rsidRDefault="00B86A51" w:rsidP="00B86A51">
      <w:pPr>
        <w:pStyle w:val="headingb0"/>
        <w:rPr>
          <w:lang w:val="en-US" w:eastAsia="ja-JP"/>
        </w:rPr>
      </w:pPr>
      <w:r w:rsidRPr="00EE051A">
        <w:rPr>
          <w:lang w:val="en-US"/>
        </w:rPr>
        <w:t>Defect correlations</w:t>
      </w:r>
      <w:r w:rsidRPr="00EE051A">
        <w:rPr>
          <w:lang w:val="en-US"/>
        </w:rPr>
        <w:tab/>
      </w:r>
      <w:r w:rsidRPr="00EE051A">
        <w:rPr>
          <w:rFonts w:hint="eastAsia"/>
          <w:lang w:val="en-US" w:eastAsia="ja-JP"/>
        </w:rPr>
        <w:tab/>
      </w:r>
      <w:r w:rsidRPr="00EE051A">
        <w:rPr>
          <w:rFonts w:hint="eastAsia"/>
          <w:lang w:val="en-US" w:eastAsia="ja-JP"/>
        </w:rPr>
        <w:tab/>
      </w:r>
      <w:r w:rsidRPr="00EE051A">
        <w:rPr>
          <w:rFonts w:hint="eastAsia"/>
          <w:lang w:val="en-US" w:eastAsia="ja-JP"/>
        </w:rPr>
        <w:tab/>
      </w:r>
      <w:r w:rsidRPr="00EE051A">
        <w:rPr>
          <w:rFonts w:hint="eastAsia"/>
          <w:lang w:val="en-US" w:eastAsia="ja-JP"/>
        </w:rPr>
        <w:tab/>
      </w:r>
      <w:r w:rsidRPr="00EE051A">
        <w:rPr>
          <w:rFonts w:hint="eastAsia"/>
          <w:b w:val="0"/>
          <w:lang w:val="en-US" w:eastAsia="ja-JP"/>
        </w:rPr>
        <w:t>None.</w:t>
      </w:r>
    </w:p>
    <w:p w14:paraId="0C0B4306" w14:textId="77777777" w:rsidR="00B86A51" w:rsidRPr="0029661B" w:rsidRDefault="00B86A51" w:rsidP="00B86A51">
      <w:r w:rsidRPr="0029661B">
        <w:rPr>
          <w:b/>
          <w:bCs/>
        </w:rPr>
        <w:t>Performance monitoring</w:t>
      </w:r>
      <w:r w:rsidRPr="0029661B">
        <w:tab/>
      </w:r>
      <w:r w:rsidRPr="0029661B">
        <w:tab/>
        <w:t>None.</w:t>
      </w:r>
    </w:p>
    <w:p w14:paraId="2716FC7F" w14:textId="77777777" w:rsidR="00B86A51" w:rsidRPr="0029661B" w:rsidRDefault="00B86A51" w:rsidP="00B86A51">
      <w:pPr>
        <w:rPr>
          <w:lang w:eastAsia="ja-JP"/>
        </w:rPr>
      </w:pPr>
    </w:p>
    <w:p w14:paraId="37E15A45" w14:textId="77777777" w:rsidR="00B86A51" w:rsidRPr="0029661B" w:rsidRDefault="00B86A51" w:rsidP="00B86A51">
      <w:pPr>
        <w:pStyle w:val="Heading2"/>
      </w:pPr>
      <w:bookmarkStart w:id="558" w:name="_Toc147308764"/>
      <w:bookmarkStart w:id="559" w:name="_Toc319901802"/>
      <w:bookmarkStart w:id="560" w:name="_Toc328035815"/>
      <w:bookmarkStart w:id="561" w:name="_Toc339540522"/>
      <w:bookmarkStart w:id="562" w:name="_Toc341956999"/>
      <w:bookmarkStart w:id="563" w:name="_Toc418515433"/>
      <w:bookmarkStart w:id="564" w:name="_Toc81793533"/>
      <w:bookmarkStart w:id="565" w:name="_Toc84844991"/>
      <w:bookmarkStart w:id="566" w:name="_Toc96922613"/>
      <w:bookmarkStart w:id="567" w:name="_Toc98151659"/>
      <w:r w:rsidRPr="0029661B">
        <w:t>9.4</w:t>
      </w:r>
      <w:r w:rsidRPr="0029661B">
        <w:tab/>
        <w:t>ETH diagnostic functions</w:t>
      </w:r>
      <w:bookmarkEnd w:id="558"/>
      <w:bookmarkEnd w:id="559"/>
      <w:bookmarkEnd w:id="560"/>
      <w:bookmarkEnd w:id="561"/>
      <w:bookmarkEnd w:id="562"/>
      <w:bookmarkEnd w:id="563"/>
    </w:p>
    <w:p w14:paraId="5B50E381" w14:textId="77777777" w:rsidR="00B86A51" w:rsidRPr="0029661B" w:rsidRDefault="00B86A51" w:rsidP="00B86A51">
      <w:pPr>
        <w:pStyle w:val="Heading3"/>
      </w:pPr>
      <w:bookmarkStart w:id="568" w:name="_Toc147308765"/>
      <w:bookmarkStart w:id="569" w:name="_Toc319901803"/>
      <w:r w:rsidRPr="0029661B">
        <w:t>9.4.1</w:t>
      </w:r>
      <w:r w:rsidRPr="0029661B">
        <w:tab/>
        <w:t>ETH diagnostic flow termination function</w:t>
      </w:r>
      <w:bookmarkEnd w:id="568"/>
      <w:r w:rsidRPr="0029661B">
        <w:rPr>
          <w:lang w:eastAsia="ja-JP"/>
        </w:rPr>
        <w:t>s</w:t>
      </w:r>
      <w:r w:rsidRPr="0029661B">
        <w:t xml:space="preserve"> for MEPs (ETHDe_FT)</w:t>
      </w:r>
      <w:bookmarkEnd w:id="569"/>
    </w:p>
    <w:p w14:paraId="4934AEEB" w14:textId="77777777" w:rsidR="00B86A51" w:rsidRPr="00FF2DF2" w:rsidRDefault="00B86A51" w:rsidP="00B86A51">
      <w:r w:rsidRPr="0029661B">
        <w:rPr>
          <w:lang w:eastAsia="ja-JP"/>
        </w:rPr>
        <w:t xml:space="preserve">The bidirectional ETHDe flow termination (ETHDe_FT) function is performed by a co-located pair of ETHDe flow termination source (ETHDe_FT_So) and sink (ETHDe_FT_Sk) functions. </w:t>
      </w:r>
    </w:p>
    <w:p w14:paraId="05274C29" w14:textId="77777777" w:rsidR="00B86A51" w:rsidRPr="0029661B" w:rsidRDefault="00B86A51" w:rsidP="00B86A51">
      <w:pPr>
        <w:pStyle w:val="Heading4"/>
        <w:tabs>
          <w:tab w:val="left" w:pos="1134"/>
        </w:tabs>
      </w:pPr>
      <w:bookmarkStart w:id="570" w:name="_Toc319901804"/>
      <w:r w:rsidRPr="0029661B">
        <w:t>9.4.1.1</w:t>
      </w:r>
      <w:r w:rsidRPr="0029661B">
        <w:tab/>
        <w:t>ETH diagnostic flow termination source function for MEPs (ETHDe_FT_So)</w:t>
      </w:r>
      <w:bookmarkEnd w:id="570"/>
    </w:p>
    <w:p w14:paraId="4FA16BC1" w14:textId="47DDAEFA" w:rsidR="00B86A51" w:rsidRPr="0029661B" w:rsidRDefault="00B86A51" w:rsidP="00B86A51">
      <w:pPr>
        <w:rPr>
          <w:lang w:eastAsia="ja-JP"/>
        </w:rPr>
      </w:pPr>
      <w:r w:rsidRPr="0029661B">
        <w:rPr>
          <w:lang w:eastAsia="ja-JP"/>
        </w:rPr>
        <w:t>The ETHDe_FT_So process diagram is shown in Figure 9-</w:t>
      </w:r>
      <w:r w:rsidR="004F2B3C">
        <w:rPr>
          <w:rFonts w:hint="eastAsia"/>
          <w:lang w:eastAsia="ja-JP"/>
        </w:rPr>
        <w:t>46</w:t>
      </w:r>
      <w:r w:rsidRPr="0029661B">
        <w:rPr>
          <w:lang w:eastAsia="ja-JP"/>
        </w:rPr>
        <w:t>.</w:t>
      </w:r>
    </w:p>
    <w:p w14:paraId="7EAFA10D" w14:textId="77777777" w:rsidR="00B86A51" w:rsidRPr="0029661B" w:rsidRDefault="00B86A51" w:rsidP="00B86A51">
      <w:pPr>
        <w:pStyle w:val="headingb0"/>
        <w:rPr>
          <w:lang w:eastAsia="ja-JP"/>
        </w:rPr>
      </w:pPr>
      <w:r w:rsidRPr="0029661B">
        <w:t>Symbol</w:t>
      </w:r>
    </w:p>
    <w:p w14:paraId="32C27D0A" w14:textId="77777777" w:rsidR="00B86A51" w:rsidRPr="0029661B" w:rsidRDefault="00B86A51" w:rsidP="00B86A51">
      <w:pPr>
        <w:pStyle w:val="Figure"/>
      </w:pPr>
      <w:r w:rsidRPr="00057BCE">
        <w:rPr>
          <w:noProof/>
          <w:lang w:eastAsia="zh-CN"/>
        </w:rPr>
        <w:drawing>
          <wp:inline distT="0" distB="0" distL="0" distR="0" wp14:anchorId="26F65BC0" wp14:editId="542AA0F3">
            <wp:extent cx="3189605" cy="1839595"/>
            <wp:effectExtent l="0" t="0" r="0" b="8255"/>
            <wp:docPr id="218" name="図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3189605" cy="1839595"/>
                    </a:xfrm>
                    <a:prstGeom prst="rect">
                      <a:avLst/>
                    </a:prstGeom>
                    <a:noFill/>
                    <a:ln>
                      <a:noFill/>
                    </a:ln>
                  </pic:spPr>
                </pic:pic>
              </a:graphicData>
            </a:graphic>
          </wp:inline>
        </w:drawing>
      </w:r>
    </w:p>
    <w:p w14:paraId="6A43B223" w14:textId="1E8E999E" w:rsidR="00B86A51" w:rsidRPr="0029661B" w:rsidRDefault="00B86A51" w:rsidP="00B86A51">
      <w:pPr>
        <w:pStyle w:val="FigureNoTitle"/>
      </w:pPr>
      <w:r w:rsidRPr="0029661B">
        <w:rPr>
          <w:lang w:eastAsia="ja-JP"/>
        </w:rPr>
        <w:t>Figure 9-</w:t>
      </w:r>
      <w:r w:rsidR="004F2B3C">
        <w:rPr>
          <w:rFonts w:hint="eastAsia"/>
          <w:lang w:eastAsia="ja-JP"/>
        </w:rPr>
        <w:t>46</w:t>
      </w:r>
      <w:r w:rsidRPr="0029661B">
        <w:rPr>
          <w:lang w:eastAsia="ja-JP"/>
        </w:rPr>
        <w:t xml:space="preserve"> </w:t>
      </w:r>
      <w:r w:rsidRPr="0029661B">
        <w:t>– ETHDe_FT_So symbol</w:t>
      </w:r>
    </w:p>
    <w:p w14:paraId="4215C9D2" w14:textId="77777777" w:rsidR="00B86A51" w:rsidRPr="0029661B" w:rsidRDefault="00B86A51" w:rsidP="00B86A51">
      <w:pPr>
        <w:pStyle w:val="headingb0"/>
      </w:pPr>
      <w:r w:rsidRPr="0029661B">
        <w:lastRenderedPageBreak/>
        <w:t>Interfaces</w:t>
      </w:r>
    </w:p>
    <w:p w14:paraId="58EC66B6" w14:textId="4DD4B2E7" w:rsidR="00B86A51" w:rsidRPr="0029661B" w:rsidRDefault="00B86A51" w:rsidP="00B86A51">
      <w:pPr>
        <w:pStyle w:val="TableNoTitle"/>
      </w:pPr>
      <w:r w:rsidRPr="0029661B">
        <w:t xml:space="preserve">Table </w:t>
      </w:r>
      <w:r w:rsidRPr="0029661B">
        <w:rPr>
          <w:lang w:eastAsia="ja-JP"/>
        </w:rPr>
        <w:t>9</w:t>
      </w:r>
      <w:r w:rsidRPr="0029661B">
        <w:t>-</w:t>
      </w:r>
      <w:r w:rsidR="00647C1A">
        <w:rPr>
          <w:rFonts w:hint="eastAsia"/>
          <w:lang w:eastAsia="ja-JP"/>
        </w:rPr>
        <w:t>16</w:t>
      </w:r>
      <w:r w:rsidRPr="0029661B">
        <w:t xml:space="preserve"> – ETHDe_FT_So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695"/>
        <w:gridCol w:w="4944"/>
      </w:tblGrid>
      <w:tr w:rsidR="00B86A51" w:rsidRPr="0029661B" w14:paraId="4110E16C" w14:textId="77777777" w:rsidTr="00B86A51">
        <w:trPr>
          <w:cantSplit/>
          <w:jc w:val="center"/>
        </w:trPr>
        <w:tc>
          <w:tcPr>
            <w:tcW w:w="5204" w:type="dxa"/>
          </w:tcPr>
          <w:p w14:paraId="002D43C4" w14:textId="77777777" w:rsidR="00B86A51" w:rsidRPr="0029661B" w:rsidRDefault="00B86A51" w:rsidP="00B86A51">
            <w:pPr>
              <w:pStyle w:val="Tablehead"/>
              <w:keepLines/>
            </w:pPr>
            <w:r w:rsidRPr="0029661B">
              <w:t>Inputs</w:t>
            </w:r>
          </w:p>
        </w:tc>
        <w:tc>
          <w:tcPr>
            <w:tcW w:w="5482" w:type="dxa"/>
          </w:tcPr>
          <w:p w14:paraId="638D5C0A" w14:textId="77777777" w:rsidR="00B86A51" w:rsidRPr="0029661B" w:rsidRDefault="00B86A51" w:rsidP="00B86A51">
            <w:pPr>
              <w:pStyle w:val="Tablehead"/>
              <w:keepLines/>
            </w:pPr>
            <w:r w:rsidRPr="0029661B">
              <w:t>Outputs</w:t>
            </w:r>
          </w:p>
        </w:tc>
      </w:tr>
      <w:tr w:rsidR="00B86A51" w:rsidRPr="003C65D3" w14:paraId="7B0EC749" w14:textId="77777777" w:rsidTr="00B86A51">
        <w:trPr>
          <w:cantSplit/>
          <w:jc w:val="center"/>
        </w:trPr>
        <w:tc>
          <w:tcPr>
            <w:tcW w:w="5204" w:type="dxa"/>
          </w:tcPr>
          <w:p w14:paraId="3FA4C2C7" w14:textId="77777777" w:rsidR="00B86A51" w:rsidRPr="004617FC" w:rsidRDefault="00B86A51" w:rsidP="00B86A51">
            <w:pPr>
              <w:pStyle w:val="Tabletext"/>
              <w:rPr>
                <w:sz w:val="20"/>
                <w:lang w:val="fr-CH"/>
              </w:rPr>
            </w:pPr>
            <w:r w:rsidRPr="004617FC">
              <w:rPr>
                <w:b/>
                <w:bCs/>
                <w:sz w:val="20"/>
                <w:lang w:val="fr-CH"/>
              </w:rPr>
              <w:lastRenderedPageBreak/>
              <w:t>ETH_AP</w:t>
            </w:r>
            <w:r w:rsidRPr="004617FC">
              <w:rPr>
                <w:sz w:val="20"/>
                <w:lang w:val="fr-CH"/>
              </w:rPr>
              <w:t>:</w:t>
            </w:r>
          </w:p>
          <w:p w14:paraId="2ED11E44" w14:textId="77777777" w:rsidR="00B86A51" w:rsidRPr="004617FC" w:rsidRDefault="00B86A51" w:rsidP="00B86A51">
            <w:pPr>
              <w:pStyle w:val="Tabletext"/>
              <w:rPr>
                <w:sz w:val="20"/>
                <w:lang w:val="fr-CH"/>
              </w:rPr>
            </w:pPr>
            <w:r w:rsidRPr="004617FC">
              <w:rPr>
                <w:sz w:val="20"/>
                <w:lang w:val="fr-CH"/>
              </w:rPr>
              <w:t>ETH_AI_D</w:t>
            </w:r>
            <w:r w:rsidRPr="004617FC">
              <w:rPr>
                <w:sz w:val="20"/>
                <w:lang w:val="fr-CH"/>
              </w:rPr>
              <w:br/>
              <w:t>ETH_AI_P</w:t>
            </w:r>
            <w:r w:rsidRPr="004617FC">
              <w:rPr>
                <w:sz w:val="20"/>
                <w:lang w:val="fr-CH"/>
              </w:rPr>
              <w:br/>
              <w:t>ETH_AI_DE</w:t>
            </w:r>
          </w:p>
          <w:p w14:paraId="2782E59B" w14:textId="77777777" w:rsidR="00B86A51" w:rsidRPr="004617FC" w:rsidRDefault="00B86A51" w:rsidP="00B86A51">
            <w:pPr>
              <w:pStyle w:val="Tabletext"/>
              <w:rPr>
                <w:sz w:val="20"/>
                <w:lang w:val="fr-CH" w:eastAsia="ja-JP"/>
              </w:rPr>
            </w:pPr>
          </w:p>
          <w:p w14:paraId="63AF290C" w14:textId="77777777" w:rsidR="00B86A51" w:rsidRPr="004617FC" w:rsidRDefault="00B86A51" w:rsidP="00B86A51">
            <w:pPr>
              <w:pStyle w:val="Tabletext"/>
              <w:rPr>
                <w:sz w:val="20"/>
                <w:lang w:val="fr-CH"/>
              </w:rPr>
            </w:pPr>
            <w:r w:rsidRPr="004617FC">
              <w:rPr>
                <w:b/>
                <w:bCs/>
                <w:sz w:val="20"/>
                <w:lang w:val="fr-CH"/>
              </w:rPr>
              <w:t>ETH</w:t>
            </w:r>
            <w:r w:rsidRPr="004617FC">
              <w:rPr>
                <w:b/>
                <w:bCs/>
                <w:sz w:val="20"/>
                <w:lang w:val="fr-CH" w:eastAsia="ja-JP"/>
              </w:rPr>
              <w:t>_</w:t>
            </w:r>
            <w:r w:rsidRPr="004617FC">
              <w:rPr>
                <w:b/>
                <w:bCs/>
                <w:sz w:val="20"/>
                <w:lang w:val="fr-CH"/>
              </w:rPr>
              <w:t>RP</w:t>
            </w:r>
            <w:r w:rsidRPr="004617FC">
              <w:rPr>
                <w:sz w:val="20"/>
                <w:lang w:val="fr-CH"/>
              </w:rPr>
              <w:t>:</w:t>
            </w:r>
            <w:r w:rsidRPr="004617FC">
              <w:rPr>
                <w:sz w:val="20"/>
                <w:lang w:val="fr-CH"/>
              </w:rPr>
              <w:br/>
              <w:t>ETH</w:t>
            </w:r>
            <w:r w:rsidRPr="004617FC">
              <w:rPr>
                <w:sz w:val="20"/>
                <w:lang w:val="fr-CH" w:eastAsia="ja-JP"/>
              </w:rPr>
              <w:t>_</w:t>
            </w:r>
            <w:r w:rsidRPr="004617FC">
              <w:rPr>
                <w:sz w:val="20"/>
                <w:lang w:val="fr-CH"/>
              </w:rPr>
              <w:t>RI_LMM(D,P,DE)</w:t>
            </w:r>
          </w:p>
          <w:p w14:paraId="51C6A4F9" w14:textId="77777777" w:rsidR="00B86A51" w:rsidRPr="004617FC" w:rsidRDefault="00B86A51" w:rsidP="00B86A51">
            <w:pPr>
              <w:pStyle w:val="Tabletext"/>
              <w:rPr>
                <w:sz w:val="20"/>
                <w:lang w:val="fr-CH"/>
              </w:rPr>
            </w:pPr>
            <w:r w:rsidRPr="004617FC">
              <w:rPr>
                <w:sz w:val="20"/>
                <w:lang w:val="fr-CH"/>
              </w:rPr>
              <w:t>ETH</w:t>
            </w:r>
            <w:r w:rsidRPr="004617FC">
              <w:rPr>
                <w:sz w:val="20"/>
                <w:lang w:val="fr-CH" w:eastAsia="ja-JP"/>
              </w:rPr>
              <w:t>_</w:t>
            </w:r>
            <w:r w:rsidRPr="004617FC">
              <w:rPr>
                <w:sz w:val="20"/>
                <w:lang w:val="fr-CH"/>
              </w:rPr>
              <w:t>RI_LM</w:t>
            </w:r>
            <w:r w:rsidRPr="004617FC">
              <w:rPr>
                <w:sz w:val="20"/>
                <w:lang w:val="fr-CH" w:eastAsia="ja-JP"/>
              </w:rPr>
              <w:t>R</w:t>
            </w:r>
            <w:r w:rsidRPr="004617FC">
              <w:rPr>
                <w:sz w:val="20"/>
                <w:lang w:val="fr-CH"/>
              </w:rPr>
              <w:t>(</w:t>
            </w:r>
            <w:r w:rsidRPr="004617FC">
              <w:rPr>
                <w:sz w:val="20"/>
                <w:lang w:val="fr-CH" w:eastAsia="ja-JP"/>
              </w:rPr>
              <w:t>rSA,TxFCf,RxFCf,TxFCb,RxFCl</w:t>
            </w:r>
            <w:r w:rsidRPr="004617FC">
              <w:rPr>
                <w:sz w:val="20"/>
                <w:lang w:val="fr-CH"/>
              </w:rPr>
              <w:t>)</w:t>
            </w:r>
          </w:p>
          <w:p w14:paraId="4CB3C8B6" w14:textId="77777777" w:rsidR="00B86A51" w:rsidRPr="00870D17" w:rsidRDefault="00B86A51" w:rsidP="00B86A51">
            <w:pPr>
              <w:pStyle w:val="Tabletext"/>
              <w:rPr>
                <w:sz w:val="20"/>
                <w:lang w:val="fr-CH"/>
              </w:rPr>
            </w:pPr>
            <w:r w:rsidRPr="00870D17">
              <w:rPr>
                <w:sz w:val="20"/>
                <w:lang w:val="fr-CH"/>
              </w:rPr>
              <w:t>ETH</w:t>
            </w:r>
            <w:r w:rsidRPr="00870D17">
              <w:rPr>
                <w:sz w:val="20"/>
                <w:lang w:val="fr-CH" w:eastAsia="ja-JP"/>
              </w:rPr>
              <w:t>_</w:t>
            </w:r>
            <w:r w:rsidRPr="00870D17">
              <w:rPr>
                <w:sz w:val="20"/>
                <w:lang w:val="fr-CH"/>
              </w:rPr>
              <w:t>RI_LBM(D,P,DE)</w:t>
            </w:r>
          </w:p>
          <w:p w14:paraId="2827C94F" w14:textId="77777777" w:rsidR="00B86A51" w:rsidRPr="004617FC" w:rsidRDefault="00B86A51" w:rsidP="00B86A51">
            <w:pPr>
              <w:pStyle w:val="Tabletext"/>
              <w:rPr>
                <w:sz w:val="20"/>
                <w:lang w:val="fr-CH"/>
              </w:rPr>
            </w:pPr>
            <w:r w:rsidRPr="004617FC">
              <w:rPr>
                <w:sz w:val="20"/>
                <w:lang w:val="fr-CH"/>
              </w:rPr>
              <w:t>ETH</w:t>
            </w:r>
            <w:r w:rsidRPr="004617FC">
              <w:rPr>
                <w:sz w:val="20"/>
                <w:lang w:val="fr-CH" w:eastAsia="ja-JP"/>
              </w:rPr>
              <w:t>_</w:t>
            </w:r>
            <w:r w:rsidRPr="004617FC">
              <w:rPr>
                <w:sz w:val="20"/>
                <w:lang w:val="fr-CH"/>
              </w:rPr>
              <w:t>RI_LBR(SA,</w:t>
            </w:r>
            <w:r w:rsidRPr="004617FC">
              <w:rPr>
                <w:sz w:val="20"/>
                <w:lang w:val="fr-CH" w:eastAsia="ja-JP"/>
              </w:rPr>
              <w:t>rTLV,</w:t>
            </w:r>
            <w:r w:rsidRPr="004617FC">
              <w:rPr>
                <w:sz w:val="20"/>
                <w:lang w:val="fr-CH"/>
              </w:rPr>
              <w:t>TID)</w:t>
            </w:r>
          </w:p>
          <w:p w14:paraId="1962915A" w14:textId="77777777" w:rsidR="00B86A51" w:rsidRPr="00870D17" w:rsidRDefault="00B86A51" w:rsidP="00B86A51">
            <w:pPr>
              <w:pStyle w:val="Tabletext"/>
              <w:rPr>
                <w:sz w:val="20"/>
                <w:lang w:val="fr-CH"/>
              </w:rPr>
            </w:pPr>
            <w:r w:rsidRPr="00870D17">
              <w:rPr>
                <w:sz w:val="20"/>
                <w:lang w:val="fr-CH"/>
              </w:rPr>
              <w:t>ETH</w:t>
            </w:r>
            <w:r w:rsidRPr="00870D17">
              <w:rPr>
                <w:sz w:val="20"/>
                <w:lang w:val="fr-CH" w:eastAsia="ja-JP"/>
              </w:rPr>
              <w:t>_</w:t>
            </w:r>
            <w:r w:rsidRPr="00870D17">
              <w:rPr>
                <w:sz w:val="20"/>
                <w:lang w:val="fr-CH"/>
              </w:rPr>
              <w:t>RI_</w:t>
            </w:r>
            <w:r w:rsidRPr="00870D17">
              <w:rPr>
                <w:sz w:val="20"/>
                <w:lang w:val="fr-CH" w:eastAsia="ja-JP"/>
              </w:rPr>
              <w:t>DM</w:t>
            </w:r>
            <w:r w:rsidRPr="00870D17">
              <w:rPr>
                <w:sz w:val="20"/>
                <w:lang w:val="fr-CH"/>
              </w:rPr>
              <w:t>M(D,P,DE)</w:t>
            </w:r>
          </w:p>
          <w:p w14:paraId="756EDF44" w14:textId="77777777" w:rsidR="00B86A51" w:rsidRPr="004617FC" w:rsidRDefault="00B86A51" w:rsidP="00B86A51">
            <w:pPr>
              <w:pStyle w:val="Tabletext"/>
              <w:rPr>
                <w:sz w:val="20"/>
                <w:lang w:val="fr-CH" w:eastAsia="ja-JP"/>
              </w:rPr>
            </w:pPr>
            <w:r w:rsidRPr="004617FC">
              <w:rPr>
                <w:sz w:val="20"/>
                <w:lang w:val="fr-CH"/>
              </w:rPr>
              <w:t>ETH_</w:t>
            </w:r>
            <w:r w:rsidRPr="004617FC">
              <w:rPr>
                <w:sz w:val="20"/>
                <w:lang w:val="fr-CH" w:eastAsia="ja-JP"/>
              </w:rPr>
              <w:t>RI_DMR</w:t>
            </w:r>
            <w:r w:rsidRPr="004617FC">
              <w:rPr>
                <w:sz w:val="20"/>
                <w:lang w:val="fr-CH"/>
              </w:rPr>
              <w:t>(</w:t>
            </w:r>
            <w:r w:rsidRPr="004617FC">
              <w:rPr>
                <w:sz w:val="20"/>
                <w:lang w:val="fr-CH" w:eastAsia="ja-JP"/>
              </w:rPr>
              <w:t>rSA,TxTimeStampf,RxTimeStampf,</w:t>
            </w:r>
          </w:p>
          <w:p w14:paraId="39782F09" w14:textId="77777777" w:rsidR="00B86A51" w:rsidRPr="00870D17" w:rsidRDefault="00B86A51" w:rsidP="00B86A51">
            <w:pPr>
              <w:pStyle w:val="Tabletext"/>
              <w:rPr>
                <w:sz w:val="20"/>
                <w:lang w:val="fr-CH"/>
              </w:rPr>
            </w:pPr>
            <w:r w:rsidRPr="00870D17">
              <w:rPr>
                <w:sz w:val="20"/>
                <w:lang w:val="fr-CH" w:eastAsia="ja-JP"/>
              </w:rPr>
              <w:t>TxTimeStampb,RxTimeb,rTestID</w:t>
            </w:r>
            <w:r w:rsidRPr="00870D17">
              <w:rPr>
                <w:sz w:val="20"/>
                <w:lang w:val="fr-CH"/>
              </w:rPr>
              <w:t>)</w:t>
            </w:r>
          </w:p>
          <w:p w14:paraId="52B1455C" w14:textId="77777777" w:rsidR="00B86A51" w:rsidRPr="00870D17" w:rsidRDefault="00B86A51" w:rsidP="00B86A51">
            <w:pPr>
              <w:pStyle w:val="Tabletext"/>
              <w:rPr>
                <w:sz w:val="20"/>
                <w:lang w:val="fr-CH"/>
              </w:rPr>
            </w:pPr>
            <w:r w:rsidRPr="00870D17">
              <w:rPr>
                <w:sz w:val="20"/>
                <w:lang w:val="fr-CH"/>
              </w:rPr>
              <w:t>ETH</w:t>
            </w:r>
            <w:r w:rsidRPr="00870D17">
              <w:rPr>
                <w:sz w:val="20"/>
                <w:lang w:val="fr-CH" w:eastAsia="ja-JP"/>
              </w:rPr>
              <w:t>_</w:t>
            </w:r>
            <w:r w:rsidRPr="00870D17">
              <w:rPr>
                <w:sz w:val="20"/>
                <w:lang w:val="fr-CH"/>
              </w:rPr>
              <w:t>RI_LTM(D,P,DE)</w:t>
            </w:r>
          </w:p>
          <w:p w14:paraId="75BEB322" w14:textId="77777777" w:rsidR="00B86A51" w:rsidRPr="00870D17" w:rsidRDefault="00B86A51" w:rsidP="00B86A51">
            <w:pPr>
              <w:pStyle w:val="Tabletext"/>
              <w:rPr>
                <w:sz w:val="20"/>
                <w:lang w:val="fr-CH" w:eastAsia="ja-JP"/>
              </w:rPr>
            </w:pPr>
            <w:r w:rsidRPr="00870D17">
              <w:rPr>
                <w:sz w:val="20"/>
                <w:lang w:val="fr-CH"/>
              </w:rPr>
              <w:t>ETH</w:t>
            </w:r>
            <w:r w:rsidRPr="00870D17">
              <w:rPr>
                <w:sz w:val="20"/>
                <w:lang w:val="fr-CH" w:eastAsia="ja-JP"/>
              </w:rPr>
              <w:t>_</w:t>
            </w:r>
            <w:r w:rsidRPr="00870D17">
              <w:rPr>
                <w:sz w:val="20"/>
                <w:lang w:val="fr-CH"/>
              </w:rPr>
              <w:t>RI_LTR(SA,TTL,TID,TLV)</w:t>
            </w:r>
            <w:r w:rsidRPr="00870D17">
              <w:rPr>
                <w:sz w:val="20"/>
                <w:lang w:val="fr-CH" w:eastAsia="ja-JP"/>
              </w:rPr>
              <w:br/>
              <w:t>ETH_RI_SLM(OAM,P,DE,TxFCb)</w:t>
            </w:r>
          </w:p>
          <w:p w14:paraId="2FEB21F4" w14:textId="77777777" w:rsidR="00B86A51" w:rsidRPr="00870D17" w:rsidRDefault="00B86A51" w:rsidP="00B86A51">
            <w:pPr>
              <w:pStyle w:val="Tabletext"/>
              <w:rPr>
                <w:sz w:val="20"/>
                <w:lang w:val="fr-CH" w:eastAsia="ja-JP"/>
              </w:rPr>
            </w:pPr>
            <w:r w:rsidRPr="00870D17">
              <w:rPr>
                <w:sz w:val="20"/>
                <w:lang w:val="fr-CH" w:eastAsia="ja-JP"/>
              </w:rPr>
              <w:t>ETH_RI_SLR(rMEP_ID,rTest_ID,TxFCf,TxFCb)</w:t>
            </w:r>
          </w:p>
          <w:p w14:paraId="6A825831" w14:textId="77777777" w:rsidR="00B86A51" w:rsidRPr="00870D17" w:rsidRDefault="00B86A51" w:rsidP="00B86A51">
            <w:pPr>
              <w:pStyle w:val="Tabletext"/>
              <w:rPr>
                <w:sz w:val="20"/>
                <w:lang w:val="fr-CH" w:eastAsia="ja-JP"/>
              </w:rPr>
            </w:pPr>
          </w:p>
          <w:p w14:paraId="257E45BD" w14:textId="77777777" w:rsidR="00B86A51" w:rsidRPr="000E47BC" w:rsidRDefault="00B86A51" w:rsidP="00B86A51">
            <w:pPr>
              <w:pStyle w:val="Tabletext"/>
              <w:spacing w:line="220" w:lineRule="exact"/>
              <w:rPr>
                <w:b/>
                <w:sz w:val="20"/>
                <w:lang w:eastAsia="ja-JP"/>
              </w:rPr>
            </w:pPr>
            <w:r w:rsidRPr="000E47BC">
              <w:rPr>
                <w:b/>
                <w:sz w:val="20"/>
              </w:rPr>
              <w:t>ETH</w:t>
            </w:r>
            <w:r w:rsidRPr="000E47BC">
              <w:rPr>
                <w:b/>
                <w:sz w:val="20"/>
                <w:lang w:eastAsia="ja-JP"/>
              </w:rPr>
              <w:t>_T</w:t>
            </w:r>
            <w:r w:rsidRPr="000E47BC">
              <w:rPr>
                <w:b/>
                <w:sz w:val="20"/>
              </w:rPr>
              <w:t>P</w:t>
            </w:r>
            <w:r w:rsidRPr="000E47BC">
              <w:rPr>
                <w:b/>
                <w:sz w:val="20"/>
                <w:lang w:eastAsia="ja-JP"/>
              </w:rPr>
              <w:t>:</w:t>
            </w:r>
          </w:p>
          <w:p w14:paraId="784639C0" w14:textId="77777777" w:rsidR="00B86A51" w:rsidRPr="000E47BC" w:rsidRDefault="00B86A51" w:rsidP="00B86A51">
            <w:pPr>
              <w:pStyle w:val="Tabletext"/>
              <w:rPr>
                <w:sz w:val="20"/>
                <w:lang w:eastAsia="ja-JP"/>
              </w:rPr>
            </w:pPr>
            <w:r w:rsidRPr="000E47BC">
              <w:rPr>
                <w:sz w:val="20"/>
              </w:rPr>
              <w:t>ETH</w:t>
            </w:r>
            <w:r w:rsidRPr="000E47BC">
              <w:rPr>
                <w:sz w:val="20"/>
                <w:lang w:eastAsia="ja-JP"/>
              </w:rPr>
              <w:t>De_FT_So_T</w:t>
            </w:r>
            <w:r w:rsidRPr="000E47BC">
              <w:rPr>
                <w:sz w:val="20"/>
              </w:rPr>
              <w:t>I_</w:t>
            </w:r>
            <w:r w:rsidRPr="000E47BC">
              <w:rPr>
                <w:sz w:val="20"/>
                <w:lang w:eastAsia="ja-JP"/>
              </w:rPr>
              <w:t xml:space="preserve">TimeStampl </w:t>
            </w:r>
          </w:p>
          <w:p w14:paraId="39226FA4" w14:textId="77777777" w:rsidR="00B86A51" w:rsidRDefault="00B86A51" w:rsidP="00B86A51">
            <w:pPr>
              <w:pStyle w:val="Tabletext"/>
              <w:rPr>
                <w:color w:val="FF0000"/>
                <w:sz w:val="20"/>
                <w:lang w:eastAsia="ja-JP"/>
              </w:rPr>
            </w:pPr>
          </w:p>
          <w:p w14:paraId="7921A7D6" w14:textId="77777777" w:rsidR="00B86A51" w:rsidRPr="003C65D3" w:rsidRDefault="00B86A51" w:rsidP="00B86A51">
            <w:pPr>
              <w:pStyle w:val="Tabletext"/>
              <w:rPr>
                <w:sz w:val="20"/>
                <w:lang w:val="de-CH" w:eastAsia="ja-JP"/>
              </w:rPr>
            </w:pPr>
            <w:r w:rsidRPr="003C65D3">
              <w:rPr>
                <w:b/>
                <w:bCs/>
                <w:sz w:val="20"/>
                <w:lang w:val="de-CH"/>
              </w:rPr>
              <w:t>ETHDe_</w:t>
            </w:r>
            <w:r w:rsidRPr="003C65D3">
              <w:rPr>
                <w:b/>
                <w:bCs/>
                <w:sz w:val="20"/>
                <w:lang w:val="de-CH" w:eastAsia="ja-JP"/>
              </w:rPr>
              <w:t>FT_So_</w:t>
            </w:r>
            <w:r w:rsidRPr="003C65D3">
              <w:rPr>
                <w:b/>
                <w:bCs/>
                <w:sz w:val="20"/>
                <w:lang w:val="de-CH"/>
              </w:rPr>
              <w:t>MP</w:t>
            </w:r>
            <w:r w:rsidRPr="003C65D3">
              <w:rPr>
                <w:sz w:val="20"/>
                <w:lang w:val="de-CH"/>
              </w:rPr>
              <w:t>:</w:t>
            </w:r>
          </w:p>
          <w:p w14:paraId="1B30C4F7" w14:textId="77777777" w:rsidR="00B86A51" w:rsidRPr="003C65D3" w:rsidRDefault="00B86A51" w:rsidP="00B86A51">
            <w:pPr>
              <w:pStyle w:val="Tabletext"/>
              <w:rPr>
                <w:sz w:val="20"/>
                <w:lang w:val="de-CH"/>
              </w:rPr>
            </w:pPr>
            <w:r w:rsidRPr="003C65D3">
              <w:rPr>
                <w:sz w:val="20"/>
                <w:lang w:val="de-CH"/>
              </w:rPr>
              <w:t>ETHDe_FT_So_MI_LM_Start(DA,P,Period)</w:t>
            </w:r>
          </w:p>
          <w:p w14:paraId="3900F3C0" w14:textId="77777777" w:rsidR="00B86A51" w:rsidRDefault="00B86A51" w:rsidP="00B86A51">
            <w:pPr>
              <w:pStyle w:val="Tabletext"/>
              <w:rPr>
                <w:sz w:val="20"/>
                <w:lang w:eastAsia="ja-JP"/>
              </w:rPr>
            </w:pPr>
            <w:r w:rsidRPr="00DF53B1">
              <w:rPr>
                <w:sz w:val="20"/>
              </w:rPr>
              <w:t>ETHDe_FT_So_MI_LM_</w:t>
            </w:r>
            <w:r w:rsidRPr="00DF53B1">
              <w:rPr>
                <w:sz w:val="20"/>
                <w:lang w:eastAsia="ja-JP"/>
              </w:rPr>
              <w:t>Intermediate_Request</w:t>
            </w:r>
            <w:r w:rsidRPr="00DF53B1">
              <w:rPr>
                <w:sz w:val="20"/>
              </w:rPr>
              <w:t xml:space="preserve"> </w:t>
            </w:r>
          </w:p>
          <w:p w14:paraId="7493D32E" w14:textId="77777777" w:rsidR="00B86A51" w:rsidRPr="003C65D3" w:rsidRDefault="00B86A51" w:rsidP="00B86A51">
            <w:pPr>
              <w:pStyle w:val="Tabletext"/>
              <w:rPr>
                <w:sz w:val="20"/>
                <w:lang w:val="de-CH"/>
              </w:rPr>
            </w:pPr>
            <w:r w:rsidRPr="003C65D3">
              <w:rPr>
                <w:sz w:val="20"/>
                <w:lang w:val="de-CH"/>
              </w:rPr>
              <w:t>ETHDe_FT_So_MI_LM_Terminate</w:t>
            </w:r>
          </w:p>
          <w:p w14:paraId="66198205" w14:textId="77777777" w:rsidR="00B86A51" w:rsidRPr="003C65D3" w:rsidRDefault="00B86A51" w:rsidP="00B86A51">
            <w:pPr>
              <w:pStyle w:val="Tabletext"/>
              <w:rPr>
                <w:sz w:val="20"/>
                <w:lang w:val="de-CH"/>
              </w:rPr>
            </w:pPr>
            <w:r w:rsidRPr="003C65D3">
              <w:rPr>
                <w:sz w:val="20"/>
                <w:lang w:val="de-CH"/>
              </w:rPr>
              <w:t>ETHDe_FT_So_MI_LB_Discover(</w:t>
            </w:r>
            <w:r w:rsidRPr="003C65D3" w:rsidDel="008A66EC">
              <w:rPr>
                <w:sz w:val="20"/>
                <w:lang w:val="de-CH"/>
              </w:rPr>
              <w:t xml:space="preserve"> </w:t>
            </w:r>
            <w:r w:rsidRPr="003C65D3">
              <w:rPr>
                <w:sz w:val="20"/>
                <w:lang w:val="de-CH"/>
              </w:rPr>
              <w:t>P)</w:t>
            </w:r>
          </w:p>
          <w:p w14:paraId="7B9DF2D3" w14:textId="77777777" w:rsidR="00B86A51" w:rsidRPr="003C65D3" w:rsidRDefault="00B86A51" w:rsidP="00B86A51">
            <w:pPr>
              <w:pStyle w:val="Tabletext"/>
              <w:rPr>
                <w:sz w:val="20"/>
                <w:lang w:val="de-CH"/>
              </w:rPr>
            </w:pPr>
            <w:r w:rsidRPr="003C65D3">
              <w:rPr>
                <w:sz w:val="20"/>
                <w:lang w:val="de-CH"/>
              </w:rPr>
              <w:t>ETHDe_FT_So_MI_LB_Series(DA,DE,P,N,</w:t>
            </w:r>
            <w:r w:rsidRPr="003C65D3">
              <w:rPr>
                <w:sz w:val="20"/>
                <w:lang w:val="de-CH" w:eastAsia="ja-JP"/>
              </w:rPr>
              <w:t xml:space="preserve"> Length, </w:t>
            </w:r>
            <w:r w:rsidRPr="003C65D3">
              <w:rPr>
                <w:sz w:val="20"/>
                <w:lang w:val="de-CH"/>
              </w:rPr>
              <w:t>Period)</w:t>
            </w:r>
          </w:p>
          <w:p w14:paraId="75796FE7" w14:textId="77777777" w:rsidR="00B86A51" w:rsidRPr="003C65D3" w:rsidRDefault="00B86A51" w:rsidP="00B86A51">
            <w:pPr>
              <w:pStyle w:val="Tabletext"/>
              <w:rPr>
                <w:sz w:val="20"/>
                <w:lang w:val="de-CH"/>
              </w:rPr>
            </w:pPr>
            <w:r w:rsidRPr="003C65D3">
              <w:rPr>
                <w:sz w:val="20"/>
                <w:lang w:val="de-CH"/>
              </w:rPr>
              <w:t>ETHDe_FT_So_MI_LB_Test</w:t>
            </w:r>
            <w:r w:rsidRPr="003C65D3">
              <w:rPr>
                <w:sz w:val="20"/>
                <w:lang w:val="de-CH" w:eastAsia="ja-JP"/>
              </w:rPr>
              <w:br/>
            </w:r>
            <w:r w:rsidRPr="003C65D3">
              <w:rPr>
                <w:sz w:val="20"/>
                <w:lang w:val="de-CH"/>
              </w:rPr>
              <w:t>(DA,DE,P,Pattern, Length, Period)</w:t>
            </w:r>
          </w:p>
          <w:p w14:paraId="4EC6D64C" w14:textId="77777777" w:rsidR="00B86A51" w:rsidRPr="003C65D3" w:rsidRDefault="00B86A51" w:rsidP="00B86A51">
            <w:pPr>
              <w:pStyle w:val="Tabletext"/>
              <w:rPr>
                <w:sz w:val="20"/>
                <w:lang w:val="de-CH"/>
              </w:rPr>
            </w:pPr>
            <w:r w:rsidRPr="003C65D3">
              <w:rPr>
                <w:sz w:val="20"/>
                <w:lang w:val="de-CH"/>
              </w:rPr>
              <w:t>ETHDe_FT_So_MI_LB_Test_Terminate</w:t>
            </w:r>
          </w:p>
          <w:p w14:paraId="3D17F24F" w14:textId="77777777" w:rsidR="00B86A51" w:rsidRPr="003C65D3" w:rsidRDefault="00B86A51" w:rsidP="00B86A51">
            <w:pPr>
              <w:pStyle w:val="Tabletext"/>
              <w:rPr>
                <w:sz w:val="20"/>
                <w:lang w:val="de-CH"/>
              </w:rPr>
            </w:pPr>
            <w:r w:rsidRPr="003C65D3">
              <w:rPr>
                <w:sz w:val="20"/>
                <w:lang w:val="de-CH"/>
              </w:rPr>
              <w:t>ETHDe_FT_So_MI_DM_Start(DA,P,</w:t>
            </w:r>
            <w:r w:rsidRPr="003C65D3">
              <w:rPr>
                <w:sz w:val="20"/>
                <w:lang w:val="de-CH" w:eastAsia="ja-JP"/>
              </w:rPr>
              <w:t>Test ID,Length</w:t>
            </w:r>
            <w:r w:rsidRPr="003C65D3">
              <w:rPr>
                <w:sz w:val="20"/>
                <w:lang w:val="de-CH"/>
              </w:rPr>
              <w:t>,Period)</w:t>
            </w:r>
          </w:p>
          <w:p w14:paraId="5AB78C3A" w14:textId="77777777" w:rsidR="00B86A51" w:rsidRPr="003C65D3" w:rsidRDefault="00B86A51" w:rsidP="00B86A51">
            <w:pPr>
              <w:pStyle w:val="Tabletext"/>
              <w:rPr>
                <w:sz w:val="20"/>
                <w:lang w:val="de-CH" w:eastAsia="ja-JP"/>
              </w:rPr>
            </w:pPr>
            <w:r w:rsidRPr="003C65D3">
              <w:rPr>
                <w:sz w:val="20"/>
                <w:lang w:val="de-CH"/>
              </w:rPr>
              <w:t>ETHDe_FT_So_MI_</w:t>
            </w:r>
            <w:r w:rsidRPr="003C65D3">
              <w:rPr>
                <w:sz w:val="20"/>
                <w:lang w:val="de-CH" w:eastAsia="ja-JP"/>
              </w:rPr>
              <w:t>D</w:t>
            </w:r>
            <w:r w:rsidRPr="003C65D3">
              <w:rPr>
                <w:sz w:val="20"/>
                <w:lang w:val="de-CH"/>
              </w:rPr>
              <w:t>M_</w:t>
            </w:r>
            <w:r w:rsidRPr="003C65D3">
              <w:rPr>
                <w:sz w:val="20"/>
                <w:lang w:val="de-CH" w:eastAsia="ja-JP"/>
              </w:rPr>
              <w:t>Intermediate_Request</w:t>
            </w:r>
            <w:r w:rsidRPr="003C65D3">
              <w:rPr>
                <w:sz w:val="20"/>
                <w:lang w:val="de-CH"/>
              </w:rPr>
              <w:t xml:space="preserve"> </w:t>
            </w:r>
          </w:p>
          <w:p w14:paraId="4E8B6A81" w14:textId="77777777" w:rsidR="00B86A51" w:rsidRPr="003C65D3" w:rsidRDefault="00B86A51" w:rsidP="00B86A51">
            <w:pPr>
              <w:pStyle w:val="Tabletext"/>
              <w:rPr>
                <w:sz w:val="20"/>
                <w:lang w:val="de-CH"/>
              </w:rPr>
            </w:pPr>
            <w:r w:rsidRPr="003C65D3">
              <w:rPr>
                <w:sz w:val="20"/>
                <w:lang w:val="de-CH"/>
              </w:rPr>
              <w:t>ETHDe_FT_So_MI_DM_Terminate</w:t>
            </w:r>
          </w:p>
          <w:p w14:paraId="5581C41C" w14:textId="77777777" w:rsidR="00B86A51" w:rsidRPr="004617FC" w:rsidRDefault="00B86A51" w:rsidP="00B86A51">
            <w:pPr>
              <w:pStyle w:val="Tabletext"/>
              <w:rPr>
                <w:sz w:val="20"/>
              </w:rPr>
            </w:pPr>
            <w:r w:rsidRPr="004617FC">
              <w:rPr>
                <w:sz w:val="20"/>
              </w:rPr>
              <w:t>ETHDe_FT_So_MI_1DM_Start(DA,P</w:t>
            </w:r>
            <w:r w:rsidRPr="004617FC">
              <w:rPr>
                <w:sz w:val="20"/>
                <w:lang w:eastAsia="ja-JP"/>
              </w:rPr>
              <w:t>,Test ID,Length</w:t>
            </w:r>
            <w:r w:rsidRPr="004617FC">
              <w:rPr>
                <w:sz w:val="20"/>
              </w:rPr>
              <w:t>,Period)</w:t>
            </w:r>
          </w:p>
          <w:p w14:paraId="6E4D3991" w14:textId="77777777" w:rsidR="00B86A51" w:rsidRPr="003C65D3" w:rsidRDefault="00B86A51" w:rsidP="00B86A51">
            <w:pPr>
              <w:pStyle w:val="Tabletext"/>
              <w:rPr>
                <w:sz w:val="20"/>
                <w:lang w:val="de-CH"/>
              </w:rPr>
            </w:pPr>
            <w:r w:rsidRPr="003C65D3">
              <w:rPr>
                <w:sz w:val="20"/>
                <w:lang w:val="de-CH"/>
              </w:rPr>
              <w:t>ETHDe_FT_So_MI_1DM_Terminate</w:t>
            </w:r>
          </w:p>
          <w:p w14:paraId="23A64FE3" w14:textId="77777777" w:rsidR="00B86A51" w:rsidRPr="003C65D3" w:rsidRDefault="00B86A51" w:rsidP="00B86A51">
            <w:pPr>
              <w:pStyle w:val="Tabletext"/>
              <w:rPr>
                <w:sz w:val="20"/>
                <w:lang w:val="de-CH"/>
              </w:rPr>
            </w:pPr>
            <w:r w:rsidRPr="003C65D3">
              <w:rPr>
                <w:sz w:val="20"/>
                <w:lang w:val="de-CH"/>
              </w:rPr>
              <w:t>ETHDe_FT_So_MI_</w:t>
            </w:r>
            <w:r w:rsidRPr="003C65D3">
              <w:rPr>
                <w:sz w:val="20"/>
                <w:lang w:val="de-CH" w:eastAsia="ja-JP"/>
              </w:rPr>
              <w:t>TST</w:t>
            </w:r>
            <w:r w:rsidRPr="003C65D3">
              <w:rPr>
                <w:sz w:val="20"/>
                <w:lang w:val="de-CH"/>
              </w:rPr>
              <w:t>(DA,DE,P,Pattern, Length, Period)</w:t>
            </w:r>
          </w:p>
          <w:p w14:paraId="3E5373A2" w14:textId="77777777" w:rsidR="00B86A51" w:rsidRPr="003C65D3" w:rsidRDefault="00B86A51" w:rsidP="00B86A51">
            <w:pPr>
              <w:pStyle w:val="Tabletext"/>
              <w:rPr>
                <w:sz w:val="20"/>
                <w:lang w:val="de-CH"/>
              </w:rPr>
            </w:pPr>
            <w:r w:rsidRPr="003C65D3">
              <w:rPr>
                <w:sz w:val="20"/>
                <w:lang w:val="de-CH"/>
              </w:rPr>
              <w:t>ETHDe_FT_So_MI_</w:t>
            </w:r>
            <w:r w:rsidRPr="003C65D3">
              <w:rPr>
                <w:sz w:val="20"/>
                <w:lang w:val="de-CH" w:eastAsia="ja-JP"/>
              </w:rPr>
              <w:t>TST</w:t>
            </w:r>
            <w:r w:rsidRPr="003C65D3">
              <w:rPr>
                <w:sz w:val="20"/>
                <w:lang w:val="de-CH"/>
              </w:rPr>
              <w:t>_Terminate</w:t>
            </w:r>
          </w:p>
          <w:p w14:paraId="2287E239" w14:textId="77777777" w:rsidR="00B86A51" w:rsidRPr="003C65D3" w:rsidRDefault="00B86A51" w:rsidP="00B86A51">
            <w:pPr>
              <w:pStyle w:val="Tabletext"/>
              <w:rPr>
                <w:sz w:val="20"/>
                <w:lang w:val="de-CH"/>
              </w:rPr>
            </w:pPr>
            <w:r w:rsidRPr="003C65D3">
              <w:rPr>
                <w:sz w:val="20"/>
                <w:lang w:val="de-CH"/>
              </w:rPr>
              <w:t>ETHDe_FT_So_MI_LT(TA,</w:t>
            </w:r>
            <w:r w:rsidRPr="003C65D3">
              <w:rPr>
                <w:sz w:val="20"/>
                <w:lang w:val="de-CH" w:eastAsia="ja-JP"/>
              </w:rPr>
              <w:t>TTL.</w:t>
            </w:r>
            <w:r w:rsidRPr="003C65D3">
              <w:rPr>
                <w:sz w:val="20"/>
                <w:lang w:val="de-CH"/>
              </w:rPr>
              <w:t>P)</w:t>
            </w:r>
          </w:p>
          <w:p w14:paraId="51FE6C6A" w14:textId="77777777" w:rsidR="00B86A51" w:rsidRPr="003C65D3" w:rsidRDefault="00B86A51" w:rsidP="00B86A51">
            <w:pPr>
              <w:pStyle w:val="Tabletext"/>
              <w:rPr>
                <w:sz w:val="20"/>
                <w:lang w:val="de-CH"/>
              </w:rPr>
            </w:pPr>
            <w:r w:rsidRPr="003C65D3">
              <w:rPr>
                <w:sz w:val="20"/>
                <w:lang w:val="de-CH"/>
              </w:rPr>
              <w:t>ETHDe_FT_So_MI_MEP_MAC</w:t>
            </w:r>
          </w:p>
          <w:p w14:paraId="2891F1D4" w14:textId="77777777" w:rsidR="00B86A51" w:rsidRPr="003C65D3" w:rsidRDefault="00B86A51" w:rsidP="00B86A51">
            <w:pPr>
              <w:pStyle w:val="Tabletext"/>
              <w:rPr>
                <w:sz w:val="20"/>
                <w:lang w:val="de-CH"/>
              </w:rPr>
            </w:pPr>
            <w:r w:rsidRPr="003C65D3">
              <w:rPr>
                <w:sz w:val="20"/>
                <w:lang w:val="de-CH"/>
              </w:rPr>
              <w:t>ETHDe_FT_So_MI_MEL</w:t>
            </w:r>
          </w:p>
          <w:p w14:paraId="01F72B42" w14:textId="77777777" w:rsidR="00B86A51" w:rsidRPr="003C65D3" w:rsidRDefault="00B86A51" w:rsidP="00B86A51">
            <w:pPr>
              <w:pStyle w:val="Tabletext"/>
              <w:rPr>
                <w:sz w:val="20"/>
                <w:lang w:val="de-CH" w:eastAsia="ja-JP"/>
              </w:rPr>
            </w:pPr>
            <w:r w:rsidRPr="003C65D3">
              <w:rPr>
                <w:sz w:val="20"/>
                <w:lang w:val="de-CH"/>
              </w:rPr>
              <w:t xml:space="preserve">ETHDe_FT_So_MI_MEP_ID </w:t>
            </w:r>
            <w:r w:rsidRPr="003C65D3">
              <w:rPr>
                <w:sz w:val="20"/>
                <w:lang w:val="de-CH" w:eastAsia="ja-JP"/>
              </w:rPr>
              <w:br/>
            </w:r>
          </w:p>
          <w:p w14:paraId="02434345" w14:textId="77777777" w:rsidR="00B86A51" w:rsidRDefault="00B86A51" w:rsidP="00B86A51">
            <w:pPr>
              <w:pStyle w:val="Tabletext"/>
              <w:rPr>
                <w:sz w:val="20"/>
                <w:lang w:eastAsia="ja-JP"/>
              </w:rPr>
            </w:pPr>
            <w:r w:rsidRPr="004617FC">
              <w:rPr>
                <w:sz w:val="20"/>
              </w:rPr>
              <w:t>ETHDe_FT_So_MI_SL_Start(DA,P,</w:t>
            </w:r>
            <w:r w:rsidRPr="004617FC">
              <w:rPr>
                <w:sz w:val="20"/>
                <w:lang w:eastAsia="ja-JP"/>
              </w:rPr>
              <w:t>Test_ID,</w:t>
            </w:r>
            <w:r w:rsidRPr="004617FC">
              <w:rPr>
                <w:sz w:val="20"/>
              </w:rPr>
              <w:t>Length,Period)</w:t>
            </w:r>
            <w:r w:rsidRPr="004617FC">
              <w:rPr>
                <w:sz w:val="20"/>
                <w:lang w:eastAsia="ja-JP"/>
              </w:rPr>
              <w:br/>
            </w:r>
            <w:r w:rsidRPr="00DF53B1">
              <w:rPr>
                <w:sz w:val="20"/>
              </w:rPr>
              <w:t>ETHDe_FT_So_MI_</w:t>
            </w:r>
            <w:r w:rsidRPr="00DF53B1">
              <w:rPr>
                <w:sz w:val="20"/>
                <w:lang w:eastAsia="ja-JP"/>
              </w:rPr>
              <w:t>SL</w:t>
            </w:r>
            <w:r w:rsidRPr="00DF53B1">
              <w:rPr>
                <w:sz w:val="20"/>
              </w:rPr>
              <w:t>_</w:t>
            </w:r>
            <w:r w:rsidRPr="00DF53B1">
              <w:rPr>
                <w:sz w:val="20"/>
                <w:lang w:eastAsia="ja-JP"/>
              </w:rPr>
              <w:t>Intermediate_Request</w:t>
            </w:r>
            <w:r w:rsidRPr="00DF53B1">
              <w:rPr>
                <w:sz w:val="20"/>
              </w:rPr>
              <w:t xml:space="preserve"> </w:t>
            </w:r>
          </w:p>
          <w:p w14:paraId="69785BB3" w14:textId="77777777" w:rsidR="00B86A51" w:rsidRPr="004617FC" w:rsidRDefault="00B86A51" w:rsidP="00B86A51">
            <w:pPr>
              <w:pStyle w:val="Tabletext"/>
              <w:rPr>
                <w:i/>
                <w:iCs/>
                <w:sz w:val="20"/>
                <w:lang w:eastAsia="ja-JP"/>
              </w:rPr>
            </w:pPr>
            <w:r w:rsidRPr="004617FC">
              <w:rPr>
                <w:sz w:val="20"/>
              </w:rPr>
              <w:t>ETHDe_FT_So_MI_SL_Terminate</w:t>
            </w:r>
            <w:r w:rsidRPr="004617FC">
              <w:rPr>
                <w:sz w:val="20"/>
                <w:lang w:eastAsia="ja-JP"/>
              </w:rPr>
              <w:br/>
              <w:t>ETHDe_FT_So_MI_1SL_Start(</w:t>
            </w:r>
            <w:r w:rsidRPr="004617FC">
              <w:rPr>
                <w:sz w:val="20"/>
                <w:lang w:eastAsia="ja-JP"/>
              </w:rPr>
              <w:br/>
              <w:t xml:space="preserve">                         DA,P,Test_ID,Length,Period)</w:t>
            </w:r>
            <w:r w:rsidRPr="004617FC">
              <w:rPr>
                <w:sz w:val="20"/>
                <w:lang w:eastAsia="ja-JP"/>
              </w:rPr>
              <w:br/>
              <w:t>ETHDe_FT_So_MI_1SL_Terminate</w:t>
            </w:r>
          </w:p>
        </w:tc>
        <w:tc>
          <w:tcPr>
            <w:tcW w:w="5482" w:type="dxa"/>
          </w:tcPr>
          <w:p w14:paraId="4962C441" w14:textId="77777777" w:rsidR="00B86A51" w:rsidRPr="004617FC" w:rsidRDefault="00B86A51" w:rsidP="00B86A51">
            <w:pPr>
              <w:pStyle w:val="Tabletext"/>
              <w:rPr>
                <w:sz w:val="20"/>
                <w:lang w:val="fr-CH" w:eastAsia="ja-JP"/>
              </w:rPr>
            </w:pPr>
            <w:r w:rsidRPr="004617FC">
              <w:rPr>
                <w:b/>
                <w:bCs/>
                <w:sz w:val="20"/>
                <w:lang w:val="fr-CH"/>
              </w:rPr>
              <w:t>ETH_</w:t>
            </w:r>
            <w:r>
              <w:rPr>
                <w:rFonts w:hint="eastAsia"/>
                <w:b/>
                <w:bCs/>
                <w:sz w:val="20"/>
                <w:lang w:val="fr-CH" w:eastAsia="ja-JP"/>
              </w:rPr>
              <w:t>T</w:t>
            </w:r>
            <w:r w:rsidRPr="004617FC">
              <w:rPr>
                <w:b/>
                <w:bCs/>
                <w:sz w:val="20"/>
                <w:lang w:val="fr-CH"/>
              </w:rPr>
              <w:t>FP</w:t>
            </w:r>
            <w:r w:rsidRPr="004617FC">
              <w:rPr>
                <w:sz w:val="20"/>
                <w:lang w:val="fr-CH"/>
              </w:rPr>
              <w:t>:</w:t>
            </w:r>
          </w:p>
          <w:p w14:paraId="6D0FC8D4" w14:textId="77777777" w:rsidR="00B86A51" w:rsidRPr="004617FC" w:rsidRDefault="00B86A51" w:rsidP="00B86A51">
            <w:pPr>
              <w:pStyle w:val="Tabletext"/>
              <w:rPr>
                <w:sz w:val="20"/>
                <w:lang w:val="fr-CH" w:eastAsia="ja-JP"/>
              </w:rPr>
            </w:pPr>
            <w:r w:rsidRPr="004617FC">
              <w:rPr>
                <w:sz w:val="20"/>
                <w:lang w:val="fr-CH"/>
              </w:rPr>
              <w:t>ETH_CI_D</w:t>
            </w:r>
          </w:p>
          <w:p w14:paraId="11985758" w14:textId="77777777" w:rsidR="00B86A51" w:rsidRPr="004617FC" w:rsidRDefault="00B86A51" w:rsidP="00B86A51">
            <w:pPr>
              <w:pStyle w:val="Tabletext"/>
              <w:rPr>
                <w:sz w:val="20"/>
                <w:lang w:val="fr-CH" w:eastAsia="ja-JP"/>
              </w:rPr>
            </w:pPr>
            <w:r w:rsidRPr="004617FC">
              <w:rPr>
                <w:sz w:val="20"/>
                <w:lang w:val="fr-CH"/>
              </w:rPr>
              <w:t>ETH_CI_P</w:t>
            </w:r>
          </w:p>
          <w:p w14:paraId="1C5B74DB" w14:textId="77777777" w:rsidR="00B86A51" w:rsidRPr="004617FC" w:rsidRDefault="00B86A51" w:rsidP="00B86A51">
            <w:pPr>
              <w:pStyle w:val="Tabletext"/>
              <w:rPr>
                <w:sz w:val="20"/>
                <w:u w:val="single"/>
                <w:lang w:val="fr-CH"/>
              </w:rPr>
            </w:pPr>
            <w:r w:rsidRPr="004617FC">
              <w:rPr>
                <w:sz w:val="20"/>
                <w:lang w:val="fr-CH"/>
              </w:rPr>
              <w:t>ETH_CI_DE</w:t>
            </w:r>
          </w:p>
          <w:p w14:paraId="7B9EBDA3" w14:textId="77777777" w:rsidR="00B86A51" w:rsidRPr="004617FC" w:rsidRDefault="00B86A51" w:rsidP="00B86A51">
            <w:pPr>
              <w:pStyle w:val="Tabletext"/>
              <w:rPr>
                <w:sz w:val="20"/>
                <w:u w:val="single"/>
                <w:lang w:val="fr-CH" w:eastAsia="ja-JP"/>
              </w:rPr>
            </w:pPr>
          </w:p>
          <w:p w14:paraId="13DE0C61" w14:textId="77777777" w:rsidR="00B86A51" w:rsidRPr="004617FC" w:rsidRDefault="00B86A51" w:rsidP="00B86A51">
            <w:pPr>
              <w:pStyle w:val="Tabletext"/>
              <w:rPr>
                <w:sz w:val="20"/>
                <w:lang w:val="fr-CH" w:eastAsia="ja-JP"/>
              </w:rPr>
            </w:pPr>
            <w:r w:rsidRPr="004617FC">
              <w:rPr>
                <w:b/>
                <w:bCs/>
                <w:sz w:val="20"/>
                <w:lang w:val="fr-CH"/>
              </w:rPr>
              <w:t>ETHDe_</w:t>
            </w:r>
            <w:r w:rsidRPr="004617FC">
              <w:rPr>
                <w:b/>
                <w:bCs/>
                <w:sz w:val="20"/>
                <w:lang w:val="fr-CH" w:eastAsia="ja-JP"/>
              </w:rPr>
              <w:t>FT_So_</w:t>
            </w:r>
            <w:r w:rsidRPr="004617FC">
              <w:rPr>
                <w:b/>
                <w:bCs/>
                <w:sz w:val="20"/>
                <w:lang w:val="fr-CH"/>
              </w:rPr>
              <w:t>MP</w:t>
            </w:r>
            <w:r w:rsidRPr="004617FC">
              <w:rPr>
                <w:sz w:val="20"/>
                <w:lang w:val="fr-CH" w:eastAsia="ja-JP"/>
              </w:rPr>
              <w:t>:</w:t>
            </w:r>
          </w:p>
          <w:p w14:paraId="488DA9F3" w14:textId="77777777" w:rsidR="00B86A51" w:rsidRPr="00975DE8" w:rsidRDefault="00B86A51" w:rsidP="00B86A51">
            <w:pPr>
              <w:pStyle w:val="Tabletext"/>
              <w:rPr>
                <w:sz w:val="20"/>
              </w:rPr>
            </w:pPr>
            <w:r w:rsidRPr="00975DE8">
              <w:rPr>
                <w:sz w:val="20"/>
              </w:rPr>
              <w:t>ETHDe_FT_So_MI_LM_Result( N_TF, N_LF, F_TF, F_LF)</w:t>
            </w:r>
          </w:p>
          <w:p w14:paraId="7DBD9867" w14:textId="77777777" w:rsidR="00B86A51" w:rsidRPr="00975DE8" w:rsidRDefault="00B86A51" w:rsidP="00B86A51">
            <w:pPr>
              <w:pStyle w:val="Tabletext"/>
              <w:rPr>
                <w:sz w:val="20"/>
              </w:rPr>
            </w:pPr>
            <w:r w:rsidRPr="00975DE8">
              <w:rPr>
                <w:sz w:val="20"/>
              </w:rPr>
              <w:t>ETHDe_FT_So_MI_LB_Discover_Result(MACs)</w:t>
            </w:r>
          </w:p>
          <w:p w14:paraId="6D8CB268" w14:textId="77777777" w:rsidR="00B86A51" w:rsidRPr="00975DE8" w:rsidRDefault="00B86A51" w:rsidP="00B86A51">
            <w:pPr>
              <w:pStyle w:val="Tabletext"/>
              <w:rPr>
                <w:sz w:val="20"/>
              </w:rPr>
            </w:pPr>
            <w:r w:rsidRPr="00975DE8">
              <w:rPr>
                <w:sz w:val="20"/>
              </w:rPr>
              <w:t>ETHDe_FT_So_MI_LB_Series_Result(REC,ERR,OO)</w:t>
            </w:r>
          </w:p>
          <w:p w14:paraId="49A53DE3" w14:textId="77777777" w:rsidR="00B86A51" w:rsidRPr="00975DE8" w:rsidRDefault="00B86A51" w:rsidP="00B86A51">
            <w:pPr>
              <w:pStyle w:val="Tabletext"/>
              <w:rPr>
                <w:sz w:val="20"/>
              </w:rPr>
            </w:pPr>
            <w:r w:rsidRPr="00975DE8">
              <w:rPr>
                <w:sz w:val="20"/>
              </w:rPr>
              <w:t>ETHDe_FT_So_MI_LB_Test_Result</w:t>
            </w:r>
            <w:r w:rsidRPr="00975DE8">
              <w:rPr>
                <w:sz w:val="20"/>
                <w:lang w:eastAsia="ja-JP"/>
              </w:rPr>
              <w:br/>
            </w:r>
            <w:r w:rsidRPr="00975DE8">
              <w:rPr>
                <w:sz w:val="20"/>
              </w:rPr>
              <w:t>(Sent, REC, CRC, BER, OO)</w:t>
            </w:r>
          </w:p>
          <w:p w14:paraId="6343FBEA" w14:textId="77777777" w:rsidR="00B86A51" w:rsidRPr="00975DE8" w:rsidRDefault="00B86A51" w:rsidP="00B86A51">
            <w:pPr>
              <w:pStyle w:val="Tabletext"/>
              <w:rPr>
                <w:sz w:val="20"/>
                <w:lang w:eastAsia="ja-JP"/>
              </w:rPr>
            </w:pPr>
            <w:r w:rsidRPr="00975DE8">
              <w:rPr>
                <w:sz w:val="20"/>
              </w:rPr>
              <w:t>ETHDe_FT_So_MI_</w:t>
            </w:r>
            <w:r w:rsidRPr="00975DE8">
              <w:rPr>
                <w:sz w:val="20"/>
                <w:lang w:eastAsia="ja-JP"/>
              </w:rPr>
              <w:t>D</w:t>
            </w:r>
            <w:r w:rsidRPr="00975DE8">
              <w:rPr>
                <w:sz w:val="20"/>
              </w:rPr>
              <w:t>M_Result(</w:t>
            </w:r>
            <w:r w:rsidRPr="00975DE8">
              <w:rPr>
                <w:sz w:val="20"/>
                <w:lang w:eastAsia="ja-JP"/>
              </w:rPr>
              <w:t>count,B_FD[],F_FD[],N_FD[]</w:t>
            </w:r>
            <w:r w:rsidRPr="00975DE8">
              <w:rPr>
                <w:sz w:val="20"/>
              </w:rPr>
              <w:t>)</w:t>
            </w:r>
          </w:p>
          <w:p w14:paraId="422420AA" w14:textId="77777777" w:rsidR="00B86A51" w:rsidRPr="00975DE8" w:rsidRDefault="00B86A51" w:rsidP="00B86A51">
            <w:pPr>
              <w:pStyle w:val="Tabletext"/>
              <w:rPr>
                <w:sz w:val="20"/>
              </w:rPr>
            </w:pPr>
            <w:r w:rsidRPr="00975DE8">
              <w:rPr>
                <w:sz w:val="20"/>
              </w:rPr>
              <w:t>ETHDe_FT_So_MI_</w:t>
            </w:r>
            <w:r w:rsidRPr="00975DE8">
              <w:rPr>
                <w:sz w:val="20"/>
                <w:lang w:eastAsia="ja-JP"/>
              </w:rPr>
              <w:t>TST</w:t>
            </w:r>
            <w:r w:rsidRPr="00975DE8">
              <w:rPr>
                <w:sz w:val="20"/>
              </w:rPr>
              <w:t>_Result(Sent)</w:t>
            </w:r>
          </w:p>
          <w:p w14:paraId="7F05FFBB" w14:textId="77777777" w:rsidR="00B86A51" w:rsidRPr="00975DE8" w:rsidRDefault="00B86A51" w:rsidP="00B86A51">
            <w:pPr>
              <w:pStyle w:val="Tabletext"/>
              <w:rPr>
                <w:sz w:val="20"/>
              </w:rPr>
            </w:pPr>
            <w:r w:rsidRPr="00975DE8">
              <w:rPr>
                <w:sz w:val="20"/>
              </w:rPr>
              <w:t>ETHDe_FT_So_MI_LT_Results(Results)</w:t>
            </w:r>
          </w:p>
          <w:p w14:paraId="2430B14E" w14:textId="77777777" w:rsidR="00B86A51" w:rsidRPr="00975DE8" w:rsidRDefault="00B86A51" w:rsidP="00B86A51">
            <w:pPr>
              <w:pStyle w:val="Tabletext"/>
              <w:rPr>
                <w:sz w:val="20"/>
              </w:rPr>
            </w:pPr>
            <w:r w:rsidRPr="00975DE8">
              <w:rPr>
                <w:sz w:val="20"/>
              </w:rPr>
              <w:t>ETHDe_FT_So_MI_SL_Result(N_TF,N_LF,F_TF,F_LF)</w:t>
            </w:r>
          </w:p>
        </w:tc>
      </w:tr>
    </w:tbl>
    <w:p w14:paraId="01004671" w14:textId="77777777" w:rsidR="00B86A51" w:rsidRPr="0029661B" w:rsidRDefault="00B86A51" w:rsidP="00B86A51">
      <w:pPr>
        <w:pStyle w:val="headingb0"/>
        <w:rPr>
          <w:noProof/>
          <w:lang w:eastAsia="ja-JP"/>
        </w:rPr>
      </w:pPr>
      <w:r w:rsidRPr="0029661B">
        <w:lastRenderedPageBreak/>
        <w:t>Processes</w:t>
      </w:r>
    </w:p>
    <w:p w14:paraId="029B0764" w14:textId="77777777" w:rsidR="00B86A51" w:rsidRPr="0029661B" w:rsidRDefault="00B86A51" w:rsidP="00B86A51">
      <w:pPr>
        <w:pStyle w:val="Figure"/>
        <w:rPr>
          <w:lang w:eastAsia="ja-JP"/>
        </w:rPr>
      </w:pPr>
      <w:r w:rsidRPr="00776234">
        <w:rPr>
          <w:noProof/>
          <w:lang w:eastAsia="zh-CN"/>
        </w:rPr>
        <w:drawing>
          <wp:inline distT="0" distB="0" distL="0" distR="0" wp14:anchorId="026D8012" wp14:editId="3DD6D455">
            <wp:extent cx="6120765" cy="7749577"/>
            <wp:effectExtent l="0" t="0" r="0" b="0"/>
            <wp:docPr id="243" name="図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6120765" cy="7749577"/>
                    </a:xfrm>
                    <a:prstGeom prst="rect">
                      <a:avLst/>
                    </a:prstGeom>
                    <a:noFill/>
                    <a:ln>
                      <a:noFill/>
                    </a:ln>
                  </pic:spPr>
                </pic:pic>
              </a:graphicData>
            </a:graphic>
          </wp:inline>
        </w:drawing>
      </w:r>
    </w:p>
    <w:p w14:paraId="10772C7F" w14:textId="73E02833" w:rsidR="00B86A51" w:rsidRPr="0029661B" w:rsidRDefault="00B86A51" w:rsidP="00B86A51">
      <w:pPr>
        <w:pStyle w:val="FigureNoTitle"/>
      </w:pPr>
      <w:r w:rsidRPr="0029661B">
        <w:rPr>
          <w:lang w:eastAsia="ja-JP"/>
        </w:rPr>
        <w:t>Figure 9-</w:t>
      </w:r>
      <w:r w:rsidR="004F2B3C">
        <w:rPr>
          <w:rFonts w:hint="eastAsia"/>
          <w:lang w:eastAsia="ja-JP"/>
        </w:rPr>
        <w:t>47</w:t>
      </w:r>
      <w:r w:rsidRPr="0029661B">
        <w:rPr>
          <w:lang w:eastAsia="ja-JP"/>
        </w:rPr>
        <w:t xml:space="preserve"> </w:t>
      </w:r>
      <w:r w:rsidRPr="0029661B">
        <w:t>– ETHDe_FT_So process</w:t>
      </w:r>
    </w:p>
    <w:p w14:paraId="46F2C6B5" w14:textId="77777777" w:rsidR="00B86A51" w:rsidRPr="0029661B" w:rsidRDefault="00B86A51" w:rsidP="00B86A51">
      <w:pPr>
        <w:pStyle w:val="Normalaftertitle"/>
        <w:keepNext/>
        <w:keepLines/>
        <w:rPr>
          <w:lang w:eastAsia="ja-JP"/>
        </w:rPr>
      </w:pPr>
      <w:r w:rsidRPr="0029661B">
        <w:rPr>
          <w:i/>
          <w:iCs/>
        </w:rPr>
        <w:lastRenderedPageBreak/>
        <w:t>MEP on</w:t>
      </w:r>
      <w:r w:rsidRPr="0029661B">
        <w:rPr>
          <w:i/>
          <w:iCs/>
          <w:lang w:eastAsia="ja-JP"/>
        </w:rPr>
        <w:t>-d</w:t>
      </w:r>
      <w:r w:rsidRPr="0029661B">
        <w:rPr>
          <w:i/>
          <w:iCs/>
        </w:rPr>
        <w:t>emand</w:t>
      </w:r>
      <w:r w:rsidRPr="0029661B">
        <w:rPr>
          <w:i/>
          <w:iCs/>
          <w:lang w:eastAsia="ja-JP"/>
        </w:rPr>
        <w:t xml:space="preserve"> </w:t>
      </w:r>
      <w:r w:rsidRPr="0029661B">
        <w:rPr>
          <w:i/>
          <w:iCs/>
        </w:rPr>
        <w:t>OAM insertion process</w:t>
      </w:r>
    </w:p>
    <w:p w14:paraId="6ABDF2A4" w14:textId="77777777" w:rsidR="00B86A51" w:rsidRPr="0029661B" w:rsidRDefault="00B86A51" w:rsidP="00B86A51">
      <w:r w:rsidRPr="0029661B">
        <w:t>The MEP on</w:t>
      </w:r>
      <w:r w:rsidRPr="0029661B">
        <w:rPr>
          <w:lang w:eastAsia="ja-JP"/>
        </w:rPr>
        <w:t>-d</w:t>
      </w:r>
      <w:r w:rsidRPr="0029661B">
        <w:t>emand OAM insertion process inserts OAM traffic units that are generated in the ETHDe_FT_</w:t>
      </w:r>
      <w:r w:rsidRPr="0029661B">
        <w:rPr>
          <w:lang w:eastAsia="ja-JP"/>
        </w:rPr>
        <w:t>So</w:t>
      </w:r>
      <w:r w:rsidRPr="0029661B">
        <w:t xml:space="preserve"> process into the stream of traffic units. </w:t>
      </w:r>
    </w:p>
    <w:p w14:paraId="141280DB" w14:textId="77777777" w:rsidR="00B86A51" w:rsidRPr="0029661B" w:rsidRDefault="00B86A51" w:rsidP="00B86A51">
      <w:r w:rsidRPr="0029661B">
        <w:t>For all ETH_CI_D received on any but the data input port, the SA field is overwritten with the MI_MEP_MAC value. In the M_SDU field</w:t>
      </w:r>
      <w:r w:rsidRPr="0029661B">
        <w:rPr>
          <w:lang w:eastAsia="ja-JP"/>
        </w:rPr>
        <w:t>,</w:t>
      </w:r>
      <w:r w:rsidRPr="0029661B">
        <w:t xml:space="preserve"> the MEL field is overwritten with the MI_MEL value. </w:t>
      </w:r>
    </w:p>
    <w:p w14:paraId="24E60E07" w14:textId="77777777" w:rsidR="00B86A51" w:rsidRPr="0029661B" w:rsidRDefault="00B86A51" w:rsidP="00B86A51">
      <w:r w:rsidRPr="0029661B">
        <w:rPr>
          <w:lang w:eastAsia="ja-JP"/>
        </w:rPr>
        <w:t xml:space="preserve">If the DA of the OAM traffic unit is a class 1 or class 2 multicast DA the OAM insertion process updates the DA to reflect the right MEL. </w:t>
      </w:r>
    </w:p>
    <w:p w14:paraId="28B4EC6D" w14:textId="77777777" w:rsidR="00B86A51" w:rsidRPr="0029661B" w:rsidRDefault="00B86A51" w:rsidP="00B86A51">
      <w:r w:rsidRPr="0029661B">
        <w:t xml:space="preserve">This ensures that every generated OAM field has the correct SA, </w:t>
      </w:r>
      <w:r w:rsidRPr="0029661B">
        <w:rPr>
          <w:lang w:eastAsia="ja-JP"/>
        </w:rPr>
        <w:t xml:space="preserve">DA </w:t>
      </w:r>
      <w:r w:rsidRPr="0029661B">
        <w:t xml:space="preserve">and MEL. </w:t>
      </w:r>
    </w:p>
    <w:p w14:paraId="3FDEC8D2" w14:textId="77777777" w:rsidR="00B86A51" w:rsidRPr="0029661B" w:rsidRDefault="00B86A51" w:rsidP="00B86A51">
      <w:pPr>
        <w:pStyle w:val="Headingi"/>
        <w:rPr>
          <w:lang w:eastAsia="ja-JP"/>
        </w:rPr>
      </w:pPr>
      <w:r w:rsidRPr="0029661B">
        <w:t>LB control</w:t>
      </w:r>
    </w:p>
    <w:p w14:paraId="60CAF51B" w14:textId="77777777" w:rsidR="00B86A51" w:rsidRPr="0029661B" w:rsidRDefault="00B86A51" w:rsidP="00B86A51">
      <w:pPr>
        <w:rPr>
          <w:lang w:eastAsia="ja-JP"/>
        </w:rPr>
      </w:pPr>
      <w:r w:rsidRPr="0029661B">
        <w:rPr>
          <w:lang w:eastAsia="ja-JP"/>
        </w:rPr>
        <w:t xml:space="preserve">This process is defined in clause 8.1.8 where the LB protocol is defined. Clause 8.1.8.2 defines the LB control process. </w:t>
      </w:r>
    </w:p>
    <w:p w14:paraId="6529FE53" w14:textId="77777777" w:rsidR="00B86A51" w:rsidRPr="0029661B" w:rsidRDefault="00B86A51" w:rsidP="00B86A51">
      <w:pPr>
        <w:pStyle w:val="Headingi"/>
        <w:rPr>
          <w:lang w:eastAsia="ja-JP"/>
        </w:rPr>
      </w:pPr>
      <w:r w:rsidRPr="0029661B">
        <w:t>LBM generation</w:t>
      </w:r>
    </w:p>
    <w:p w14:paraId="170E971D" w14:textId="77777777" w:rsidR="00B86A51" w:rsidRPr="0029661B" w:rsidRDefault="00B86A51" w:rsidP="00B86A51">
      <w:pPr>
        <w:rPr>
          <w:lang w:eastAsia="ja-JP"/>
        </w:rPr>
      </w:pPr>
      <w:r w:rsidRPr="0029661B">
        <w:rPr>
          <w:lang w:eastAsia="ja-JP"/>
        </w:rPr>
        <w:t xml:space="preserve">This process is defined in clause 8.1.8 where the LB protocol is defined. Clause 8.1.8.3 defines the LBM generation process. </w:t>
      </w:r>
    </w:p>
    <w:p w14:paraId="25C7E8A9" w14:textId="77777777" w:rsidR="00B86A51" w:rsidRPr="0029661B" w:rsidRDefault="00B86A51" w:rsidP="00B86A51">
      <w:pPr>
        <w:pStyle w:val="Headingi"/>
        <w:rPr>
          <w:lang w:eastAsia="ja-JP"/>
        </w:rPr>
      </w:pPr>
      <w:r w:rsidRPr="0029661B">
        <w:t>LBR generation</w:t>
      </w:r>
    </w:p>
    <w:p w14:paraId="01356CEC" w14:textId="77777777" w:rsidR="00B86A51" w:rsidRPr="0029661B" w:rsidRDefault="00B86A51" w:rsidP="00B86A51">
      <w:pPr>
        <w:rPr>
          <w:lang w:eastAsia="ja-JP"/>
        </w:rPr>
      </w:pPr>
      <w:r w:rsidRPr="0029661B">
        <w:rPr>
          <w:lang w:eastAsia="ja-JP"/>
        </w:rPr>
        <w:t xml:space="preserve">This process is defined in clause 8.1.8 where the LB protocol is defined. Clause 8.1.8.6 defines the LBR generation process. </w:t>
      </w:r>
    </w:p>
    <w:p w14:paraId="79A03ED2" w14:textId="77777777" w:rsidR="00B86A51" w:rsidRPr="0029661B" w:rsidRDefault="00B86A51" w:rsidP="00B86A51">
      <w:pPr>
        <w:pStyle w:val="Headingi"/>
        <w:rPr>
          <w:lang w:eastAsia="ja-JP"/>
        </w:rPr>
      </w:pPr>
      <w:r w:rsidRPr="0029661B">
        <w:rPr>
          <w:lang w:eastAsia="ja-JP"/>
        </w:rPr>
        <w:t>On-demand LM control</w:t>
      </w:r>
    </w:p>
    <w:p w14:paraId="1396FB20" w14:textId="77777777" w:rsidR="00B86A51" w:rsidRPr="0029661B" w:rsidRDefault="00B86A51" w:rsidP="00B86A51">
      <w:pPr>
        <w:rPr>
          <w:lang w:eastAsia="ja-JP"/>
        </w:rPr>
      </w:pPr>
      <w:r w:rsidRPr="0029661B">
        <w:rPr>
          <w:lang w:eastAsia="ja-JP"/>
        </w:rPr>
        <w:t xml:space="preserve">This process is defined in clause 8.1.9 where the LM protocol is defined. Clause 8.1.9.2 defines the on-demand LM control process. </w:t>
      </w:r>
    </w:p>
    <w:p w14:paraId="222CAACE" w14:textId="77777777" w:rsidR="00B86A51" w:rsidRPr="0029661B" w:rsidRDefault="00B86A51" w:rsidP="00B86A51">
      <w:pPr>
        <w:pStyle w:val="Headingi"/>
        <w:rPr>
          <w:lang w:eastAsia="ja-JP"/>
        </w:rPr>
      </w:pPr>
      <w:r w:rsidRPr="0029661B">
        <w:rPr>
          <w:lang w:eastAsia="ja-JP"/>
        </w:rPr>
        <w:t>LMM generation</w:t>
      </w:r>
    </w:p>
    <w:p w14:paraId="26A172CF" w14:textId="77777777" w:rsidR="00B86A51" w:rsidRPr="0029661B" w:rsidRDefault="00B86A51" w:rsidP="00B86A51">
      <w:pPr>
        <w:rPr>
          <w:lang w:eastAsia="ja-JP"/>
        </w:rPr>
      </w:pPr>
      <w:r w:rsidRPr="0029661B">
        <w:rPr>
          <w:lang w:eastAsia="ja-JP"/>
        </w:rPr>
        <w:t xml:space="preserve">This process is defined in clause 8.1.9 where the LM protocol is defined. Clause 8.1.9.3 defines the LMM generation process. </w:t>
      </w:r>
    </w:p>
    <w:p w14:paraId="1ABE3E1A" w14:textId="77777777" w:rsidR="00B86A51" w:rsidRPr="0029661B" w:rsidRDefault="00B86A51" w:rsidP="00B86A51">
      <w:pPr>
        <w:pStyle w:val="Headingi"/>
        <w:rPr>
          <w:lang w:eastAsia="ja-JP"/>
        </w:rPr>
      </w:pPr>
      <w:r w:rsidRPr="0029661B">
        <w:rPr>
          <w:lang w:eastAsia="ja-JP"/>
        </w:rPr>
        <w:t>LMR generation</w:t>
      </w:r>
    </w:p>
    <w:p w14:paraId="0F612931" w14:textId="77777777" w:rsidR="00B86A51" w:rsidRPr="0029661B" w:rsidRDefault="00B86A51" w:rsidP="00B86A51">
      <w:pPr>
        <w:rPr>
          <w:lang w:eastAsia="ja-JP"/>
        </w:rPr>
      </w:pPr>
      <w:r w:rsidRPr="0029661B">
        <w:rPr>
          <w:lang w:eastAsia="ja-JP"/>
        </w:rPr>
        <w:t xml:space="preserve">This process is defined in clause 8.1.9 where the LM protocol is defined. Clause 8.1.9.5 defines the LMR generation process. </w:t>
      </w:r>
    </w:p>
    <w:p w14:paraId="1D75E3B1" w14:textId="77777777" w:rsidR="00B86A51" w:rsidRPr="0029661B" w:rsidRDefault="00B86A51" w:rsidP="00B86A51">
      <w:pPr>
        <w:pStyle w:val="Headingi"/>
        <w:rPr>
          <w:lang w:eastAsia="ja-JP"/>
        </w:rPr>
      </w:pPr>
      <w:r w:rsidRPr="0029661B">
        <w:rPr>
          <w:lang w:eastAsia="ja-JP"/>
        </w:rPr>
        <w:t>LM</w:t>
      </w:r>
      <w:r w:rsidRPr="0029661B">
        <w:t>M Mux</w:t>
      </w:r>
    </w:p>
    <w:p w14:paraId="4EACBB31" w14:textId="77777777" w:rsidR="00B86A51" w:rsidRPr="0029661B" w:rsidRDefault="00B86A51" w:rsidP="00B86A51">
      <w:pPr>
        <w:rPr>
          <w:lang w:eastAsia="ja-JP"/>
        </w:rPr>
      </w:pPr>
      <w:r w:rsidRPr="0029661B">
        <w:t xml:space="preserve">The </w:t>
      </w:r>
      <w:r w:rsidRPr="0029661B">
        <w:rPr>
          <w:lang w:eastAsia="ja-JP"/>
        </w:rPr>
        <w:t>LM</w:t>
      </w:r>
      <w:r w:rsidRPr="0029661B">
        <w:t xml:space="preserve">M Mux process interleaves the signal sets </w:t>
      </w:r>
      <w:r w:rsidRPr="0029661B">
        <w:rPr>
          <w:lang w:eastAsia="ja-JP"/>
        </w:rPr>
        <w:t>LMM</w:t>
      </w:r>
      <w:r w:rsidRPr="0029661B">
        <w:t>(</w:t>
      </w:r>
      <w:r w:rsidRPr="0029661B">
        <w:rPr>
          <w:lang w:eastAsia="ja-JP"/>
        </w:rPr>
        <w:t>DA,P,0)</w:t>
      </w:r>
      <w:r w:rsidRPr="0029661B">
        <w:t xml:space="preserve"> from the input ports (X, Y, Z).</w:t>
      </w:r>
    </w:p>
    <w:p w14:paraId="539621FD" w14:textId="77777777" w:rsidR="00B86A51" w:rsidRPr="0029661B" w:rsidRDefault="00B86A51" w:rsidP="00B86A51">
      <w:pPr>
        <w:pStyle w:val="Headingi"/>
        <w:rPr>
          <w:lang w:eastAsia="ja-JP"/>
        </w:rPr>
      </w:pPr>
      <w:r w:rsidRPr="0029661B">
        <w:rPr>
          <w:lang w:eastAsia="ja-JP"/>
        </w:rPr>
        <w:t>Counter process</w:t>
      </w:r>
    </w:p>
    <w:p w14:paraId="41A2C2EC" w14:textId="77777777" w:rsidR="00B86A51" w:rsidRPr="00FF2DF2" w:rsidRDefault="00B86A51" w:rsidP="00B86A51">
      <w:r w:rsidRPr="0029661B">
        <w:rPr>
          <w:lang w:eastAsia="ja-JP"/>
        </w:rPr>
        <w:t>This process is defined in clause 8.1.9.7 and used to count frames for on-demand loss measurements with the on-demand LM protocol.</w:t>
      </w:r>
    </w:p>
    <w:p w14:paraId="1C1CB3AD" w14:textId="77777777" w:rsidR="00B86A51" w:rsidRPr="0029661B" w:rsidRDefault="00B86A51" w:rsidP="00B86A51">
      <w:pPr>
        <w:pStyle w:val="Headingi"/>
        <w:rPr>
          <w:lang w:eastAsia="ja-JP"/>
        </w:rPr>
      </w:pPr>
      <w:r w:rsidRPr="0029661B">
        <w:rPr>
          <w:lang w:eastAsia="ja-JP"/>
        </w:rPr>
        <w:t>On-demand DM control</w:t>
      </w:r>
    </w:p>
    <w:p w14:paraId="1425A275"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8.1.10.2 defines the DM control process. </w:t>
      </w:r>
    </w:p>
    <w:p w14:paraId="02D6153C" w14:textId="77777777" w:rsidR="00B86A51" w:rsidRPr="0029661B" w:rsidRDefault="00B86A51" w:rsidP="00B86A51">
      <w:pPr>
        <w:pStyle w:val="Headingi"/>
        <w:rPr>
          <w:lang w:eastAsia="ja-JP"/>
        </w:rPr>
      </w:pPr>
      <w:r w:rsidRPr="0029661B">
        <w:rPr>
          <w:lang w:eastAsia="ja-JP"/>
        </w:rPr>
        <w:t>DMM generation</w:t>
      </w:r>
    </w:p>
    <w:p w14:paraId="69F95125"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8.1.10.3 defines the DMM generation process. </w:t>
      </w:r>
    </w:p>
    <w:p w14:paraId="1CAAFB0C" w14:textId="77777777" w:rsidR="00B86A51" w:rsidRPr="0029661B" w:rsidRDefault="00B86A51" w:rsidP="00B86A51">
      <w:pPr>
        <w:pStyle w:val="Headingi"/>
        <w:rPr>
          <w:lang w:eastAsia="ja-JP"/>
        </w:rPr>
      </w:pPr>
      <w:r w:rsidRPr="0029661B">
        <w:rPr>
          <w:lang w:eastAsia="ja-JP"/>
        </w:rPr>
        <w:lastRenderedPageBreak/>
        <w:t>DMR generation</w:t>
      </w:r>
    </w:p>
    <w:p w14:paraId="666DB67A" w14:textId="77777777" w:rsidR="00B86A51" w:rsidRPr="0029661B" w:rsidRDefault="00B86A51" w:rsidP="00B86A51">
      <w:pPr>
        <w:rPr>
          <w:lang w:eastAsia="ja-JP"/>
        </w:rPr>
      </w:pPr>
      <w:r w:rsidRPr="0029661B">
        <w:rPr>
          <w:lang w:eastAsia="ja-JP"/>
        </w:rPr>
        <w:t xml:space="preserve">This process is defined in clause 8.1.10 where the DM protocol is defined. Clause 8.1.10.5 defines the DMR generation process. </w:t>
      </w:r>
    </w:p>
    <w:p w14:paraId="19FE4C3A" w14:textId="77777777" w:rsidR="00B86A51" w:rsidRPr="0029661B" w:rsidRDefault="00B86A51" w:rsidP="00B86A51">
      <w:pPr>
        <w:pStyle w:val="Headingi"/>
        <w:rPr>
          <w:lang w:eastAsia="ja-JP"/>
        </w:rPr>
      </w:pPr>
      <w:r w:rsidRPr="0029661B">
        <w:rPr>
          <w:lang w:eastAsia="ja-JP"/>
        </w:rPr>
        <w:t>DM</w:t>
      </w:r>
      <w:r w:rsidRPr="0029661B">
        <w:t>M Mux</w:t>
      </w:r>
    </w:p>
    <w:p w14:paraId="4BBF01BF" w14:textId="77777777" w:rsidR="00B86A51" w:rsidRPr="0029661B" w:rsidRDefault="00B86A51" w:rsidP="00B86A51">
      <w:r w:rsidRPr="0029661B">
        <w:t xml:space="preserve">The </w:t>
      </w:r>
      <w:r w:rsidRPr="0029661B">
        <w:rPr>
          <w:lang w:eastAsia="ja-JP"/>
        </w:rPr>
        <w:t>DM</w:t>
      </w:r>
      <w:r w:rsidRPr="0029661B">
        <w:t xml:space="preserve">M Mux process interleaves the signal sets </w:t>
      </w:r>
      <w:r w:rsidRPr="0029661B">
        <w:rPr>
          <w:lang w:eastAsia="ja-JP"/>
        </w:rPr>
        <w:t>DMM</w:t>
      </w:r>
      <w:r w:rsidRPr="0029661B">
        <w:t>(</w:t>
      </w:r>
      <w:r w:rsidRPr="0029661B">
        <w:rPr>
          <w:lang w:eastAsia="ja-JP"/>
        </w:rPr>
        <w:t>DA,P,0,Test ID TLV, TLV)</w:t>
      </w:r>
      <w:r w:rsidRPr="0029661B">
        <w:t xml:space="preserve"> from the input ports (X, Y, Z).</w:t>
      </w:r>
    </w:p>
    <w:p w14:paraId="79B2CA75" w14:textId="77777777" w:rsidR="00B86A51" w:rsidRPr="0029661B" w:rsidRDefault="00B86A51" w:rsidP="00B86A51">
      <w:pPr>
        <w:pStyle w:val="Headingi"/>
        <w:rPr>
          <w:lang w:eastAsia="ja-JP"/>
        </w:rPr>
      </w:pPr>
      <w:r w:rsidRPr="0029661B">
        <w:rPr>
          <w:lang w:eastAsia="ja-JP"/>
        </w:rPr>
        <w:t xml:space="preserve">On-demand </w:t>
      </w:r>
      <w:r w:rsidRPr="0029661B">
        <w:t>1DM Control_So</w:t>
      </w:r>
    </w:p>
    <w:p w14:paraId="5B0DF50C"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8.1.11.2 defines the 1DM Control_So process. </w:t>
      </w:r>
    </w:p>
    <w:p w14:paraId="417EA1A7" w14:textId="77777777" w:rsidR="00B86A51" w:rsidRPr="0029661B" w:rsidRDefault="00B86A51" w:rsidP="00B86A51">
      <w:pPr>
        <w:pStyle w:val="Headingi"/>
        <w:rPr>
          <w:lang w:eastAsia="ja-JP"/>
        </w:rPr>
      </w:pPr>
      <w:r w:rsidRPr="0029661B">
        <w:t>1DM generation</w:t>
      </w:r>
    </w:p>
    <w:p w14:paraId="320C6AC5"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8.1.11.3 defines the 1DM generation process. </w:t>
      </w:r>
    </w:p>
    <w:p w14:paraId="2168DF03" w14:textId="77777777" w:rsidR="00B86A51" w:rsidRPr="0029661B" w:rsidRDefault="00B86A51" w:rsidP="00B86A51">
      <w:pPr>
        <w:pStyle w:val="Headingi"/>
        <w:rPr>
          <w:lang w:eastAsia="ja-JP"/>
        </w:rPr>
      </w:pPr>
      <w:r w:rsidRPr="0029661B">
        <w:rPr>
          <w:lang w:eastAsia="ja-JP"/>
        </w:rPr>
        <w:t>1DM</w:t>
      </w:r>
      <w:r w:rsidRPr="0029661B">
        <w:t xml:space="preserve"> Mux</w:t>
      </w:r>
    </w:p>
    <w:p w14:paraId="4F402897" w14:textId="77777777" w:rsidR="00B86A51" w:rsidRPr="0029661B" w:rsidRDefault="00B86A51" w:rsidP="00B86A51">
      <w:r w:rsidRPr="0029661B">
        <w:t xml:space="preserve">The </w:t>
      </w:r>
      <w:r w:rsidRPr="0029661B">
        <w:rPr>
          <w:lang w:eastAsia="ja-JP"/>
        </w:rPr>
        <w:t>1DM</w:t>
      </w:r>
      <w:r w:rsidRPr="0029661B">
        <w:t xml:space="preserve"> Mux process interleaves the signal sets </w:t>
      </w:r>
      <w:r w:rsidRPr="0029661B">
        <w:rPr>
          <w:lang w:eastAsia="ja-JP"/>
        </w:rPr>
        <w:t>1DM</w:t>
      </w:r>
      <w:r w:rsidRPr="0029661B">
        <w:t>(</w:t>
      </w:r>
      <w:r w:rsidRPr="0029661B">
        <w:rPr>
          <w:lang w:eastAsia="ja-JP"/>
        </w:rPr>
        <w:t>DA,P,0,Test ID TLV, TLV)</w:t>
      </w:r>
      <w:r w:rsidRPr="0029661B">
        <w:t xml:space="preserve"> from the input ports (X, Y, Z).</w:t>
      </w:r>
    </w:p>
    <w:p w14:paraId="6B621307" w14:textId="77777777" w:rsidR="00B86A51" w:rsidRPr="0029661B" w:rsidRDefault="00B86A51" w:rsidP="00B86A51">
      <w:pPr>
        <w:pStyle w:val="Headingi"/>
        <w:rPr>
          <w:lang w:eastAsia="ja-JP"/>
        </w:rPr>
      </w:pPr>
      <w:r w:rsidRPr="0029661B">
        <w:t>TST Control_So</w:t>
      </w:r>
    </w:p>
    <w:p w14:paraId="2C80DC25" w14:textId="77777777" w:rsidR="00B86A51" w:rsidRPr="0029661B" w:rsidRDefault="00B86A51" w:rsidP="00B86A51">
      <w:pPr>
        <w:rPr>
          <w:lang w:eastAsia="ja-JP"/>
        </w:rPr>
      </w:pPr>
      <w:r w:rsidRPr="0029661B">
        <w:rPr>
          <w:lang w:eastAsia="ja-JP"/>
        </w:rPr>
        <w:t xml:space="preserve">This process is defined in clause 8.1.12 where the TST protocol is defined. Clause 8.1.12.2 defines the TST control process. </w:t>
      </w:r>
    </w:p>
    <w:p w14:paraId="668A40CB" w14:textId="77777777" w:rsidR="00B86A51" w:rsidRPr="0029661B" w:rsidRDefault="00B86A51" w:rsidP="00B86A51">
      <w:pPr>
        <w:pStyle w:val="Headingi"/>
        <w:rPr>
          <w:lang w:eastAsia="ja-JP"/>
        </w:rPr>
      </w:pPr>
      <w:r w:rsidRPr="0029661B">
        <w:t>TST generation</w:t>
      </w:r>
    </w:p>
    <w:p w14:paraId="60E4A547" w14:textId="77777777" w:rsidR="00B86A51" w:rsidRPr="0029661B" w:rsidRDefault="00B86A51" w:rsidP="00B86A51">
      <w:pPr>
        <w:rPr>
          <w:lang w:eastAsia="ja-JP"/>
        </w:rPr>
      </w:pPr>
      <w:r w:rsidRPr="0029661B">
        <w:rPr>
          <w:lang w:eastAsia="ja-JP"/>
        </w:rPr>
        <w:t xml:space="preserve">This process is defined in clause 8.1.12 where the TST protocol is defined. Clause 8.1.12.3 defines the TST generation process. </w:t>
      </w:r>
    </w:p>
    <w:p w14:paraId="3EA58676" w14:textId="77777777" w:rsidR="00B86A51" w:rsidRPr="0029661B" w:rsidRDefault="00B86A51" w:rsidP="00B86A51">
      <w:pPr>
        <w:pStyle w:val="Headingi"/>
        <w:rPr>
          <w:lang w:eastAsia="ja-JP"/>
        </w:rPr>
      </w:pPr>
      <w:r w:rsidRPr="0029661B">
        <w:t>LT control</w:t>
      </w:r>
    </w:p>
    <w:p w14:paraId="6F242565" w14:textId="77777777" w:rsidR="00B86A51" w:rsidRPr="0029661B" w:rsidRDefault="00B86A51" w:rsidP="00B86A51">
      <w:pPr>
        <w:rPr>
          <w:lang w:eastAsia="ja-JP"/>
        </w:rPr>
      </w:pPr>
      <w:r w:rsidRPr="0029661B">
        <w:rPr>
          <w:lang w:eastAsia="ja-JP"/>
        </w:rPr>
        <w:t xml:space="preserve">This process is defined in clause 8.1.13 where the LT protocol is defined. Clause 8.1.13.2 defines the LT control process. </w:t>
      </w:r>
    </w:p>
    <w:p w14:paraId="58BB8D4D" w14:textId="77777777" w:rsidR="00B86A51" w:rsidRPr="0029661B" w:rsidRDefault="00B86A51" w:rsidP="00B86A51">
      <w:pPr>
        <w:pStyle w:val="Headingi"/>
        <w:rPr>
          <w:lang w:eastAsia="ja-JP"/>
        </w:rPr>
      </w:pPr>
      <w:r w:rsidRPr="0029661B">
        <w:t>LTM generation</w:t>
      </w:r>
    </w:p>
    <w:p w14:paraId="2E289552" w14:textId="77777777" w:rsidR="00B86A51" w:rsidRPr="0029661B" w:rsidRDefault="00B86A51" w:rsidP="00B86A51">
      <w:pPr>
        <w:rPr>
          <w:lang w:eastAsia="ja-JP"/>
        </w:rPr>
      </w:pPr>
      <w:r w:rsidRPr="0029661B">
        <w:rPr>
          <w:lang w:eastAsia="ja-JP"/>
        </w:rPr>
        <w:t xml:space="preserve">This process is defined in clause 8.1.13 where the LT protocol is defined. Clause 8.1.13.3 defines the LTM generation process. </w:t>
      </w:r>
    </w:p>
    <w:p w14:paraId="65F5362A" w14:textId="77777777" w:rsidR="00B86A51" w:rsidRPr="0029661B" w:rsidRDefault="00B86A51" w:rsidP="00B86A51">
      <w:pPr>
        <w:pStyle w:val="Headingi"/>
        <w:rPr>
          <w:lang w:eastAsia="ja-JP"/>
        </w:rPr>
      </w:pPr>
      <w:r w:rsidRPr="0029661B">
        <w:t>LTR generation</w:t>
      </w:r>
    </w:p>
    <w:p w14:paraId="0B2BDF20" w14:textId="77777777" w:rsidR="00B86A51" w:rsidRPr="0029661B" w:rsidRDefault="00B86A51" w:rsidP="00B86A51">
      <w:pPr>
        <w:rPr>
          <w:lang w:eastAsia="ja-JP"/>
        </w:rPr>
      </w:pPr>
      <w:r w:rsidRPr="0029661B">
        <w:rPr>
          <w:lang w:eastAsia="ja-JP"/>
        </w:rPr>
        <w:t xml:space="preserve">This process is defined in clause 8.1.13 where the LT protocol is defined. Clause 8.1.13.6 defines the LTR generation process. </w:t>
      </w:r>
    </w:p>
    <w:p w14:paraId="2D1B7763" w14:textId="77777777" w:rsidR="00B86A51" w:rsidRPr="0029661B" w:rsidRDefault="00B86A51" w:rsidP="00B86A51">
      <w:pPr>
        <w:pStyle w:val="Headingi"/>
        <w:rPr>
          <w:lang w:eastAsia="ja-JP"/>
        </w:rPr>
      </w:pPr>
      <w:r w:rsidRPr="0029661B">
        <w:rPr>
          <w:lang w:eastAsia="ja-JP"/>
        </w:rPr>
        <w:t>On-demand SL control</w:t>
      </w:r>
    </w:p>
    <w:p w14:paraId="11BFE39D" w14:textId="77777777" w:rsidR="00B86A51" w:rsidRPr="0029661B" w:rsidRDefault="00B86A51" w:rsidP="00B86A51">
      <w:r w:rsidRPr="0029661B">
        <w:t>This process is defined in clause 8.1.14 where the SL protocol is defined. Clause 8.1.14.2 defines the SL c</w:t>
      </w:r>
      <w:r w:rsidRPr="0029661B">
        <w:rPr>
          <w:lang w:eastAsia="ja-JP"/>
        </w:rPr>
        <w:t>ontrol</w:t>
      </w:r>
      <w:r w:rsidRPr="0029661B">
        <w:t xml:space="preserve"> process. </w:t>
      </w:r>
    </w:p>
    <w:p w14:paraId="098BBEED" w14:textId="77777777" w:rsidR="00B86A51" w:rsidRPr="0029661B" w:rsidRDefault="00B86A51" w:rsidP="00B86A51">
      <w:pPr>
        <w:pStyle w:val="Headingi"/>
        <w:rPr>
          <w:lang w:eastAsia="ja-JP"/>
        </w:rPr>
      </w:pPr>
      <w:r w:rsidRPr="0029661B">
        <w:rPr>
          <w:lang w:eastAsia="ja-JP"/>
        </w:rPr>
        <w:t>SLM generation</w:t>
      </w:r>
    </w:p>
    <w:p w14:paraId="5128491D" w14:textId="77777777" w:rsidR="00B86A51" w:rsidRPr="0029661B" w:rsidRDefault="00B86A51" w:rsidP="00B86A51">
      <w:r w:rsidRPr="0029661B">
        <w:t>This process is defined in clause 8.1.14 where the SL protocol is defined. Clause 8.1.14.3 defines the SLM generation process.</w:t>
      </w:r>
    </w:p>
    <w:p w14:paraId="1189AE29" w14:textId="77777777" w:rsidR="00B86A51" w:rsidRPr="0029661B" w:rsidRDefault="00B86A51" w:rsidP="00B86A51">
      <w:pPr>
        <w:pStyle w:val="Headingi"/>
        <w:rPr>
          <w:lang w:eastAsia="ja-JP"/>
        </w:rPr>
      </w:pPr>
      <w:r w:rsidRPr="0029661B">
        <w:rPr>
          <w:lang w:eastAsia="ja-JP"/>
        </w:rPr>
        <w:t>SLR generation</w:t>
      </w:r>
    </w:p>
    <w:p w14:paraId="69EB1F74" w14:textId="77777777" w:rsidR="00B86A51" w:rsidRPr="0029661B" w:rsidRDefault="00B86A51" w:rsidP="00B86A51">
      <w:r w:rsidRPr="0029661B">
        <w:t>This process is defined in clause 8.1.14 where the SL protocol is defined. Clause 8.1.14.</w:t>
      </w:r>
      <w:r w:rsidRPr="0029661B">
        <w:rPr>
          <w:lang w:eastAsia="ja-JP"/>
        </w:rPr>
        <w:t>5</w:t>
      </w:r>
      <w:r w:rsidRPr="0029661B">
        <w:t xml:space="preserve"> defines the SLR generation process.</w:t>
      </w:r>
    </w:p>
    <w:p w14:paraId="7C2286B2" w14:textId="77777777" w:rsidR="00B86A51" w:rsidRPr="0029661B" w:rsidRDefault="00B86A51" w:rsidP="00B86A51">
      <w:pPr>
        <w:pStyle w:val="Headingi"/>
        <w:rPr>
          <w:lang w:eastAsia="ja-JP"/>
        </w:rPr>
      </w:pPr>
      <w:r w:rsidRPr="0029661B">
        <w:lastRenderedPageBreak/>
        <w:t>SLM Mux</w:t>
      </w:r>
    </w:p>
    <w:p w14:paraId="53964789" w14:textId="77777777" w:rsidR="00B86A51" w:rsidRPr="0029661B" w:rsidRDefault="00B86A51" w:rsidP="00B86A51">
      <w:r w:rsidRPr="0029661B">
        <w:t xml:space="preserve">The SLM Mux process interleaves the signal sets </w:t>
      </w:r>
      <w:r w:rsidRPr="0029661B">
        <w:rPr>
          <w:lang w:eastAsia="ja-JP"/>
        </w:rPr>
        <w:t>SLM</w:t>
      </w:r>
      <w:r w:rsidRPr="0029661B">
        <w:t>(</w:t>
      </w:r>
      <w:r w:rsidRPr="0029661B">
        <w:rPr>
          <w:lang w:eastAsia="ja-JP"/>
        </w:rPr>
        <w:t>DA,P,MEP_ID,Test_ID,TxFCl,TLV</w:t>
      </w:r>
      <w:r w:rsidRPr="0029661B">
        <w:t>) from the input ports (X, Y, Z).</w:t>
      </w:r>
    </w:p>
    <w:p w14:paraId="474329C3" w14:textId="77777777" w:rsidR="00B86A51" w:rsidRPr="004617FC" w:rsidRDefault="00B86A51" w:rsidP="00B86A51">
      <w:pPr>
        <w:pStyle w:val="Headingi"/>
        <w:rPr>
          <w:lang w:eastAsia="ja-JP"/>
        </w:rPr>
      </w:pPr>
      <w:r w:rsidRPr="004617FC">
        <w:rPr>
          <w:lang w:eastAsia="ja-JP"/>
        </w:rPr>
        <w:t>On-demand 1SL Control_So</w:t>
      </w:r>
    </w:p>
    <w:p w14:paraId="76A5F341" w14:textId="77777777" w:rsidR="00B86A51" w:rsidRPr="0029661B" w:rsidRDefault="00B86A51" w:rsidP="00B86A51">
      <w:pPr>
        <w:rPr>
          <w:lang w:eastAsia="ja-JP"/>
        </w:rPr>
      </w:pPr>
      <w:r w:rsidRPr="004617FC">
        <w:rPr>
          <w:lang w:eastAsia="ja-JP"/>
        </w:rPr>
        <w:t>This proces</w:t>
      </w:r>
      <w:r w:rsidRPr="0029661B">
        <w:rPr>
          <w:lang w:eastAsia="ja-JP"/>
        </w:rPr>
        <w:t xml:space="preserve">s is defined in clause 8.1.15 where the 1SL protocol is defined. Clause 8.1.15.2 defines the 1SL Control_So process. </w:t>
      </w:r>
    </w:p>
    <w:p w14:paraId="57720783" w14:textId="77777777" w:rsidR="00B86A51" w:rsidRPr="0029661B" w:rsidRDefault="00B86A51" w:rsidP="00B86A51">
      <w:pPr>
        <w:pStyle w:val="Headingi"/>
        <w:rPr>
          <w:lang w:eastAsia="ja-JP"/>
        </w:rPr>
      </w:pPr>
      <w:r w:rsidRPr="0029661B">
        <w:rPr>
          <w:lang w:eastAsia="ja-JP"/>
        </w:rPr>
        <w:t>1SL generation</w:t>
      </w:r>
    </w:p>
    <w:p w14:paraId="4C971304" w14:textId="77777777" w:rsidR="00B86A51" w:rsidRPr="0029661B" w:rsidRDefault="00B86A51" w:rsidP="00B86A51">
      <w:pPr>
        <w:rPr>
          <w:lang w:eastAsia="ja-JP"/>
        </w:rPr>
      </w:pPr>
      <w:r w:rsidRPr="0029661B">
        <w:rPr>
          <w:lang w:eastAsia="ja-JP"/>
        </w:rPr>
        <w:t xml:space="preserve">This process is defined in clause 8.1.15 where the 1SL protocol is defined. Clause 8.1.15.3 defines the 1SL generation process. </w:t>
      </w:r>
    </w:p>
    <w:p w14:paraId="5AC165E8" w14:textId="77777777" w:rsidR="00B86A51" w:rsidRPr="0029661B" w:rsidRDefault="00B86A51" w:rsidP="00B86A51">
      <w:pPr>
        <w:pStyle w:val="Headingi"/>
        <w:rPr>
          <w:lang w:eastAsia="ja-JP"/>
        </w:rPr>
      </w:pPr>
      <w:r w:rsidRPr="0029661B">
        <w:rPr>
          <w:lang w:eastAsia="ja-JP"/>
        </w:rPr>
        <w:t>1SL Mux</w:t>
      </w:r>
    </w:p>
    <w:p w14:paraId="486F4CDF" w14:textId="77777777" w:rsidR="00B86A51" w:rsidRPr="0029661B" w:rsidRDefault="00B86A51" w:rsidP="00B86A51">
      <w:pPr>
        <w:rPr>
          <w:lang w:eastAsia="ja-JP"/>
        </w:rPr>
      </w:pPr>
      <w:r w:rsidRPr="0029661B">
        <w:rPr>
          <w:lang w:eastAsia="ja-JP"/>
        </w:rPr>
        <w:t>The 1SL Mux process interleaves the si</w:t>
      </w:r>
      <w:r>
        <w:rPr>
          <w:lang w:eastAsia="ja-JP"/>
        </w:rPr>
        <w:t>gnal sets 1SL(DA,P, MEP_ID,Test</w:t>
      </w:r>
      <w:r w:rsidRPr="0029661B">
        <w:rPr>
          <w:lang w:eastAsia="ja-JP"/>
        </w:rPr>
        <w:t>_ID, TxFCl, TLV) from the input ports (X, Y, Z).</w:t>
      </w:r>
    </w:p>
    <w:p w14:paraId="70E4EDD0" w14:textId="77777777" w:rsidR="00B86A51" w:rsidRPr="0029661B" w:rsidRDefault="00B86A51" w:rsidP="00B86A51">
      <w:pPr>
        <w:rPr>
          <w:lang w:eastAsia="ja-JP"/>
        </w:rPr>
      </w:pPr>
      <w:r w:rsidRPr="0029661B">
        <w:rPr>
          <w:b/>
          <w:bCs/>
          <w:lang w:eastAsia="ja-JP"/>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1984267F" w14:textId="77777777" w:rsidR="00B86A51" w:rsidRPr="0029661B" w:rsidRDefault="00B86A51" w:rsidP="00B86A51">
      <w:pPr>
        <w:rPr>
          <w:lang w:eastAsia="ja-JP"/>
        </w:rPr>
      </w:pPr>
      <w:r w:rsidRPr="0029661B">
        <w:rPr>
          <w:b/>
          <w:bCs/>
        </w:rPr>
        <w:t>Consequent actions</w:t>
      </w:r>
      <w:r w:rsidRPr="0029661B">
        <w:rPr>
          <w:lang w:eastAsia="ja-JP"/>
        </w:rPr>
        <w:tab/>
      </w:r>
      <w:r w:rsidRPr="0029661B">
        <w:rPr>
          <w:lang w:eastAsia="ja-JP"/>
        </w:rPr>
        <w:tab/>
        <w:t>None.</w:t>
      </w:r>
    </w:p>
    <w:p w14:paraId="7DC59932" w14:textId="77777777" w:rsidR="00B86A51" w:rsidRPr="0029661B" w:rsidRDefault="00B86A51" w:rsidP="00B86A51">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209302CF" w14:textId="77777777" w:rsidR="00B86A51" w:rsidRPr="0029661B" w:rsidRDefault="00B86A51" w:rsidP="00B86A51">
      <w:pPr>
        <w:rPr>
          <w:bCs/>
          <w:lang w:eastAsia="ja-JP"/>
        </w:rPr>
      </w:pPr>
      <w:r w:rsidRPr="0029661B">
        <w:rPr>
          <w:b/>
          <w:bCs/>
        </w:rPr>
        <w:t>Performance monitoring</w:t>
      </w:r>
      <w:r w:rsidRPr="0029661B">
        <w:rPr>
          <w:b/>
          <w:bCs/>
          <w:lang w:eastAsia="ja-JP"/>
        </w:rPr>
        <w:tab/>
      </w:r>
      <w:r w:rsidRPr="0029661B">
        <w:rPr>
          <w:lang w:eastAsia="ja-JP"/>
        </w:rPr>
        <w:t>None</w:t>
      </w:r>
      <w:r w:rsidRPr="0029661B">
        <w:rPr>
          <w:bCs/>
          <w:lang w:eastAsia="ja-JP"/>
        </w:rPr>
        <w:t>.</w:t>
      </w:r>
    </w:p>
    <w:p w14:paraId="42DF8B67" w14:textId="77777777" w:rsidR="00B86A51" w:rsidRPr="0029661B" w:rsidRDefault="00B86A51" w:rsidP="00B86A51">
      <w:pPr>
        <w:pStyle w:val="Heading4"/>
        <w:tabs>
          <w:tab w:val="left" w:pos="1134"/>
        </w:tabs>
      </w:pPr>
      <w:bookmarkStart w:id="571" w:name="_Toc319901805"/>
      <w:r w:rsidRPr="0029661B">
        <w:t>9.4.1.2</w:t>
      </w:r>
      <w:r w:rsidRPr="0029661B">
        <w:tab/>
        <w:t>ETH diagnostic flow termination sink function for MEPs (ETHDe_FT_Sk)</w:t>
      </w:r>
      <w:bookmarkEnd w:id="571"/>
    </w:p>
    <w:p w14:paraId="14F3BDD8" w14:textId="79731606" w:rsidR="00B86A51" w:rsidRPr="0029661B" w:rsidRDefault="00B86A51" w:rsidP="00B86A51">
      <w:pPr>
        <w:rPr>
          <w:lang w:eastAsia="ja-JP"/>
        </w:rPr>
      </w:pPr>
      <w:r w:rsidRPr="0029661B">
        <w:rPr>
          <w:lang w:eastAsia="ja-JP"/>
        </w:rPr>
        <w:t>The ETHDe_FT_Sk process diagram is shown in Figure 9-</w:t>
      </w:r>
      <w:r w:rsidR="004F2B3C">
        <w:rPr>
          <w:rFonts w:hint="eastAsia"/>
          <w:lang w:eastAsia="ja-JP"/>
        </w:rPr>
        <w:t>48</w:t>
      </w:r>
      <w:r w:rsidRPr="0029661B">
        <w:rPr>
          <w:lang w:eastAsia="ja-JP"/>
        </w:rPr>
        <w:t>.</w:t>
      </w:r>
    </w:p>
    <w:p w14:paraId="65C6CF9F" w14:textId="77777777" w:rsidR="00B86A51" w:rsidRPr="0029661B" w:rsidRDefault="00B86A51" w:rsidP="00B86A51">
      <w:pPr>
        <w:pStyle w:val="headingb0"/>
      </w:pPr>
      <w:r w:rsidRPr="0029661B">
        <w:t>Symbol</w:t>
      </w:r>
    </w:p>
    <w:p w14:paraId="171803E5" w14:textId="77777777" w:rsidR="00B86A51" w:rsidRPr="0029661B" w:rsidRDefault="00B86A51" w:rsidP="00B86A51">
      <w:pPr>
        <w:pStyle w:val="Figure"/>
      </w:pPr>
      <w:r w:rsidRPr="00057BCE">
        <w:rPr>
          <w:noProof/>
          <w:lang w:eastAsia="zh-CN"/>
        </w:rPr>
        <w:drawing>
          <wp:inline distT="0" distB="0" distL="0" distR="0" wp14:anchorId="759C97A5" wp14:editId="137292D3">
            <wp:extent cx="3179445" cy="1839595"/>
            <wp:effectExtent l="0" t="0" r="1905" b="8255"/>
            <wp:docPr id="219" name="図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179445" cy="1839595"/>
                    </a:xfrm>
                    <a:prstGeom prst="rect">
                      <a:avLst/>
                    </a:prstGeom>
                    <a:noFill/>
                    <a:ln>
                      <a:noFill/>
                    </a:ln>
                  </pic:spPr>
                </pic:pic>
              </a:graphicData>
            </a:graphic>
          </wp:inline>
        </w:drawing>
      </w:r>
    </w:p>
    <w:p w14:paraId="0F5A28B5" w14:textId="4F20DACA" w:rsidR="00B86A51" w:rsidRPr="0029661B" w:rsidRDefault="00B86A51" w:rsidP="00B86A51">
      <w:pPr>
        <w:pStyle w:val="FigureNoTitle"/>
        <w:rPr>
          <w:b w:val="0"/>
        </w:rPr>
      </w:pPr>
      <w:r w:rsidRPr="0029661B">
        <w:rPr>
          <w:lang w:eastAsia="ja-JP"/>
        </w:rPr>
        <w:t>Figure 9-</w:t>
      </w:r>
      <w:r w:rsidR="004F2B3C">
        <w:rPr>
          <w:rFonts w:hint="eastAsia"/>
          <w:lang w:eastAsia="ja-JP"/>
        </w:rPr>
        <w:t>48</w:t>
      </w:r>
      <w:r w:rsidRPr="0029661B">
        <w:rPr>
          <w:lang w:eastAsia="ja-JP"/>
        </w:rPr>
        <w:t xml:space="preserve"> </w:t>
      </w:r>
      <w:r w:rsidRPr="0029661B">
        <w:t>– ETHDe_FT_Sk symbol</w:t>
      </w:r>
    </w:p>
    <w:p w14:paraId="10D86A4B" w14:textId="77777777" w:rsidR="00B86A51" w:rsidRPr="0029661B" w:rsidRDefault="00B86A51" w:rsidP="00B86A51">
      <w:pPr>
        <w:pStyle w:val="headingb0"/>
      </w:pPr>
      <w:r w:rsidRPr="0029661B">
        <w:lastRenderedPageBreak/>
        <w:t>Interfaces</w:t>
      </w:r>
    </w:p>
    <w:p w14:paraId="59727E1C" w14:textId="6B3025AF" w:rsidR="00B86A51" w:rsidRPr="0029661B" w:rsidRDefault="00B86A51" w:rsidP="00B86A51">
      <w:pPr>
        <w:pStyle w:val="TableNoTitle"/>
      </w:pPr>
      <w:r w:rsidRPr="0029661B">
        <w:t xml:space="preserve">Table </w:t>
      </w:r>
      <w:r w:rsidRPr="0029661B">
        <w:rPr>
          <w:lang w:eastAsia="ja-JP"/>
        </w:rPr>
        <w:t>9</w:t>
      </w:r>
      <w:r w:rsidRPr="0029661B">
        <w:t>-</w:t>
      </w:r>
      <w:r w:rsidR="00647C1A">
        <w:rPr>
          <w:rFonts w:hint="eastAsia"/>
          <w:lang w:eastAsia="ja-JP"/>
        </w:rPr>
        <w:t>17</w:t>
      </w:r>
      <w:r w:rsidRPr="0029661B">
        <w:t xml:space="preserve"> – ETHDe_FT_Sk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43"/>
        <w:gridCol w:w="4896"/>
      </w:tblGrid>
      <w:tr w:rsidR="00B86A51" w:rsidRPr="0029661B" w14:paraId="2ED4A009" w14:textId="77777777" w:rsidTr="00B86A51">
        <w:trPr>
          <w:jc w:val="center"/>
        </w:trPr>
        <w:tc>
          <w:tcPr>
            <w:tcW w:w="4349" w:type="dxa"/>
          </w:tcPr>
          <w:p w14:paraId="185CE139" w14:textId="77777777" w:rsidR="00B86A51" w:rsidRPr="0029661B" w:rsidRDefault="00B86A51" w:rsidP="00B86A51">
            <w:pPr>
              <w:pStyle w:val="Tablehead"/>
            </w:pPr>
            <w:r w:rsidRPr="0029661B">
              <w:t>Inputs</w:t>
            </w:r>
          </w:p>
        </w:tc>
        <w:tc>
          <w:tcPr>
            <w:tcW w:w="4489" w:type="dxa"/>
          </w:tcPr>
          <w:p w14:paraId="3E391482" w14:textId="77777777" w:rsidR="00B86A51" w:rsidRPr="0029661B" w:rsidRDefault="00B86A51" w:rsidP="00B86A51">
            <w:pPr>
              <w:pStyle w:val="Tablehead"/>
            </w:pPr>
            <w:r w:rsidRPr="0029661B">
              <w:t>Outputs</w:t>
            </w:r>
          </w:p>
        </w:tc>
      </w:tr>
      <w:tr w:rsidR="00B86A51" w:rsidRPr="00715F66" w14:paraId="1A0E7975" w14:textId="77777777" w:rsidTr="00B86A51">
        <w:trPr>
          <w:cantSplit/>
          <w:jc w:val="center"/>
        </w:trPr>
        <w:tc>
          <w:tcPr>
            <w:tcW w:w="4349" w:type="dxa"/>
          </w:tcPr>
          <w:p w14:paraId="2E0C46D2" w14:textId="77777777" w:rsidR="00B86A51" w:rsidRPr="00870D17" w:rsidRDefault="00B86A51" w:rsidP="00B86A51">
            <w:pPr>
              <w:pStyle w:val="Tabletext"/>
              <w:rPr>
                <w:lang w:val="fr-CH"/>
              </w:rPr>
            </w:pPr>
            <w:r w:rsidRPr="00870D17">
              <w:rPr>
                <w:b/>
                <w:bCs/>
                <w:lang w:val="fr-CH"/>
              </w:rPr>
              <w:t>ETH_</w:t>
            </w:r>
            <w:r>
              <w:rPr>
                <w:rFonts w:hint="eastAsia"/>
                <w:b/>
                <w:bCs/>
                <w:lang w:val="fr-CH" w:eastAsia="ja-JP"/>
              </w:rPr>
              <w:t>T</w:t>
            </w:r>
            <w:r w:rsidRPr="00870D17">
              <w:rPr>
                <w:b/>
                <w:bCs/>
                <w:lang w:val="fr-CH"/>
              </w:rPr>
              <w:t>FP</w:t>
            </w:r>
            <w:r w:rsidRPr="00870D17">
              <w:rPr>
                <w:lang w:val="fr-CH"/>
              </w:rPr>
              <w:t>:</w:t>
            </w:r>
          </w:p>
          <w:p w14:paraId="2805C00E"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7FA5A3C9" w14:textId="77777777" w:rsidR="00B86A51" w:rsidRPr="00870D17" w:rsidRDefault="00B86A51" w:rsidP="00B86A51">
            <w:pPr>
              <w:pStyle w:val="Tabletext"/>
              <w:rPr>
                <w:lang w:val="fr-CH"/>
              </w:rPr>
            </w:pPr>
          </w:p>
          <w:p w14:paraId="108959E6" w14:textId="77777777" w:rsidR="00B86A51" w:rsidRPr="00870D17" w:rsidRDefault="00B86A51" w:rsidP="00B86A51">
            <w:pPr>
              <w:pStyle w:val="Tabletext"/>
              <w:rPr>
                <w:lang w:val="fr-CH"/>
              </w:rPr>
            </w:pPr>
            <w:r w:rsidRPr="00870D17">
              <w:rPr>
                <w:b/>
                <w:bCs/>
                <w:lang w:val="fr-CH"/>
              </w:rPr>
              <w:t>ETHDe_FT_Sk_MP</w:t>
            </w:r>
            <w:r w:rsidRPr="00870D17">
              <w:rPr>
                <w:lang w:val="fr-CH"/>
              </w:rPr>
              <w:t>:</w:t>
            </w:r>
          </w:p>
          <w:p w14:paraId="004A740C" w14:textId="77777777" w:rsidR="00B86A51" w:rsidRDefault="00B86A51" w:rsidP="00B86A51">
            <w:pPr>
              <w:pStyle w:val="Tabletext"/>
              <w:rPr>
                <w:lang w:val="fr-CH" w:eastAsia="ja-JP"/>
              </w:rPr>
            </w:pPr>
            <w:r w:rsidRPr="00870D17">
              <w:rPr>
                <w:lang w:val="fr-CH"/>
              </w:rPr>
              <w:t>ETHDe_FT_Sk_MI_MEL</w:t>
            </w:r>
            <w:r w:rsidRPr="00870D17">
              <w:rPr>
                <w:lang w:val="fr-CH"/>
              </w:rPr>
              <w:br/>
              <w:t>ETHDe_FT_Sk_MI_MEP_MAC</w:t>
            </w:r>
            <w:r w:rsidRPr="00870D17">
              <w:rPr>
                <w:lang w:val="fr-CH"/>
              </w:rPr>
              <w:br/>
              <w:t>ETHDe_FT_Sk_MI_1DM_Start(SA,</w:t>
            </w:r>
            <w:r>
              <w:rPr>
                <w:rFonts w:hint="eastAsia"/>
                <w:lang w:val="fr-CH" w:eastAsia="ja-JP"/>
              </w:rPr>
              <w:t>P,</w:t>
            </w:r>
            <w:r w:rsidRPr="00870D17">
              <w:rPr>
                <w:lang w:val="fr-CH"/>
              </w:rPr>
              <w:t>Test ID)</w:t>
            </w:r>
            <w:r w:rsidRPr="00870D17">
              <w:rPr>
                <w:lang w:val="fr-CH"/>
              </w:rPr>
              <w:br/>
            </w:r>
            <w:r w:rsidRPr="009756B5">
              <w:rPr>
                <w:iCs/>
                <w:szCs w:val="22"/>
                <w:lang w:val="fr-CH"/>
              </w:rPr>
              <w:t>ETHDe_</w:t>
            </w:r>
            <w:r w:rsidRPr="009756B5">
              <w:rPr>
                <w:szCs w:val="22"/>
                <w:lang w:val="fr-CH" w:eastAsia="ja-JP"/>
              </w:rPr>
              <w:t>FT_Sk_</w:t>
            </w:r>
            <w:r w:rsidRPr="009756B5">
              <w:rPr>
                <w:iCs/>
                <w:szCs w:val="22"/>
                <w:lang w:val="fr-CH"/>
              </w:rPr>
              <w:t>MI_1DM_</w:t>
            </w:r>
            <w:r w:rsidRPr="009756B5">
              <w:rPr>
                <w:iCs/>
                <w:szCs w:val="22"/>
                <w:lang w:val="fr-CH" w:eastAsia="ja-JP"/>
              </w:rPr>
              <w:t>Intermediate_Request</w:t>
            </w:r>
            <w:r w:rsidRPr="00870D17">
              <w:rPr>
                <w:lang w:val="fr-CH"/>
              </w:rPr>
              <w:t xml:space="preserve"> </w:t>
            </w:r>
            <w:r>
              <w:rPr>
                <w:rFonts w:hint="eastAsia"/>
                <w:lang w:val="fr-CH" w:eastAsia="ja-JP"/>
              </w:rPr>
              <w:br/>
            </w:r>
            <w:r w:rsidRPr="00870D17">
              <w:rPr>
                <w:lang w:val="fr-CH"/>
              </w:rPr>
              <w:t>ETHDe_FT_Sk_MI_1DM_Terminate</w:t>
            </w:r>
            <w:r w:rsidRPr="00870D17">
              <w:rPr>
                <w:lang w:val="fr-CH"/>
              </w:rPr>
              <w:br/>
              <w:t>ETHDe_FT_Sk_MI_TST_Start(SA,Pattern)</w:t>
            </w:r>
            <w:r w:rsidRPr="00870D17">
              <w:rPr>
                <w:lang w:val="fr-CH"/>
              </w:rPr>
              <w:br/>
            </w:r>
            <w:r w:rsidRPr="009756B5">
              <w:rPr>
                <w:iCs/>
                <w:szCs w:val="22"/>
                <w:lang w:val="fr-CH"/>
              </w:rPr>
              <w:t>ETHDe_</w:t>
            </w:r>
            <w:r w:rsidRPr="009756B5">
              <w:rPr>
                <w:szCs w:val="22"/>
                <w:lang w:val="fr-CH" w:eastAsia="ja-JP"/>
              </w:rPr>
              <w:t>FT_Sk_</w:t>
            </w:r>
            <w:r w:rsidRPr="009756B5">
              <w:rPr>
                <w:iCs/>
                <w:szCs w:val="22"/>
                <w:lang w:val="fr-CH"/>
              </w:rPr>
              <w:t>MI_1</w:t>
            </w:r>
            <w:r w:rsidRPr="009756B5">
              <w:rPr>
                <w:iCs/>
                <w:szCs w:val="22"/>
                <w:lang w:val="fr-CH" w:eastAsia="ja-JP"/>
              </w:rPr>
              <w:t>SL</w:t>
            </w:r>
            <w:r w:rsidRPr="009756B5">
              <w:rPr>
                <w:iCs/>
                <w:szCs w:val="22"/>
                <w:lang w:val="fr-CH"/>
              </w:rPr>
              <w:t>_</w:t>
            </w:r>
            <w:r w:rsidRPr="009756B5">
              <w:rPr>
                <w:iCs/>
                <w:szCs w:val="22"/>
                <w:lang w:val="fr-CH" w:eastAsia="ja-JP"/>
              </w:rPr>
              <w:t>Intermediate_Request</w:t>
            </w:r>
            <w:r w:rsidRPr="00870D17">
              <w:rPr>
                <w:lang w:val="fr-CH"/>
              </w:rPr>
              <w:t xml:space="preserve"> </w:t>
            </w:r>
            <w:r>
              <w:rPr>
                <w:rFonts w:hint="eastAsia"/>
                <w:lang w:val="fr-CH" w:eastAsia="ja-JP"/>
              </w:rPr>
              <w:br/>
            </w:r>
            <w:r w:rsidRPr="00870D17">
              <w:rPr>
                <w:lang w:val="fr-CH"/>
              </w:rPr>
              <w:t>ETHDe_FT_Sk_MI_TST_Terminate</w:t>
            </w:r>
            <w:r w:rsidRPr="00870D17">
              <w:rPr>
                <w:lang w:val="fr-CH"/>
              </w:rPr>
              <w:br/>
              <w:t>ETHDe_FT_Sk_MI_1SL_Start(</w:t>
            </w:r>
            <w:r w:rsidRPr="00870D17">
              <w:rPr>
                <w:lang w:val="fr-CH"/>
              </w:rPr>
              <w:br/>
              <w:t xml:space="preserve">                   SA,MEP</w:t>
            </w:r>
            <w:r>
              <w:rPr>
                <w:lang w:val="fr-CH"/>
              </w:rPr>
              <w:t>_</w:t>
            </w:r>
            <w:r w:rsidRPr="00870D17">
              <w:rPr>
                <w:lang w:val="fr-CH"/>
              </w:rPr>
              <w:t>ID, Test</w:t>
            </w:r>
            <w:r>
              <w:rPr>
                <w:lang w:val="fr-CH"/>
              </w:rPr>
              <w:t>_</w:t>
            </w:r>
            <w:r w:rsidRPr="00870D17">
              <w:rPr>
                <w:lang w:val="fr-CH"/>
              </w:rPr>
              <w:t>ID)</w:t>
            </w:r>
            <w:r w:rsidRPr="00870D17">
              <w:rPr>
                <w:lang w:val="fr-CH"/>
              </w:rPr>
              <w:br/>
              <w:t>ETHDe_FT_Sk_MI_1SL_Terminate</w:t>
            </w:r>
            <w:r w:rsidRPr="00870D17">
              <w:rPr>
                <w:lang w:val="fr-CH"/>
              </w:rPr>
              <w:br/>
            </w:r>
          </w:p>
          <w:p w14:paraId="43529945" w14:textId="77777777" w:rsidR="00B86A51" w:rsidRPr="00DF53B1" w:rsidRDefault="00B86A51" w:rsidP="00B86A51">
            <w:pPr>
              <w:pStyle w:val="Tabletext"/>
              <w:rPr>
                <w:b/>
                <w:lang w:eastAsia="ja-JP"/>
              </w:rPr>
            </w:pPr>
            <w:r w:rsidRPr="00DF53B1">
              <w:rPr>
                <w:b/>
                <w:lang w:eastAsia="ja-JP"/>
              </w:rPr>
              <w:t>ETH_TP:</w:t>
            </w:r>
          </w:p>
          <w:p w14:paraId="52CECCA6" w14:textId="77777777" w:rsidR="00B86A51" w:rsidRPr="00DF53B1" w:rsidRDefault="00B86A51" w:rsidP="00B86A51">
            <w:pPr>
              <w:pStyle w:val="Tabletext"/>
              <w:spacing w:line="200" w:lineRule="exact"/>
              <w:rPr>
                <w:lang w:eastAsia="ja-JP"/>
              </w:rPr>
            </w:pPr>
            <w:r w:rsidRPr="00DF53B1">
              <w:rPr>
                <w:lang w:eastAsia="ja-JP"/>
              </w:rPr>
              <w:t xml:space="preserve">ETHDe_FT_Sk_TI_TimeStampl </w:t>
            </w:r>
          </w:p>
          <w:p w14:paraId="628DE9B3" w14:textId="77777777" w:rsidR="00B86A51" w:rsidRPr="009756B5" w:rsidRDefault="00B86A51" w:rsidP="00B86A51">
            <w:pPr>
              <w:pStyle w:val="Tabletext"/>
              <w:rPr>
                <w:lang w:val="en-US" w:eastAsia="ja-JP"/>
              </w:rPr>
            </w:pPr>
          </w:p>
        </w:tc>
        <w:tc>
          <w:tcPr>
            <w:tcW w:w="4489" w:type="dxa"/>
          </w:tcPr>
          <w:p w14:paraId="794B595B" w14:textId="77777777" w:rsidR="00B86A51" w:rsidRPr="00870D17" w:rsidRDefault="00B86A51" w:rsidP="00B86A51">
            <w:pPr>
              <w:pStyle w:val="Tabletext"/>
              <w:rPr>
                <w:lang w:val="fr-CH"/>
              </w:rPr>
            </w:pPr>
            <w:r w:rsidRPr="00870D17">
              <w:rPr>
                <w:b/>
                <w:bCs/>
                <w:lang w:val="fr-CH"/>
              </w:rPr>
              <w:t>ETH_AP</w:t>
            </w:r>
            <w:r w:rsidRPr="00870D17">
              <w:rPr>
                <w:lang w:val="fr-CH"/>
              </w:rPr>
              <w:t>:</w:t>
            </w:r>
          </w:p>
          <w:p w14:paraId="5AAFF663" w14:textId="77777777" w:rsidR="00B86A51" w:rsidRPr="00870D17" w:rsidRDefault="00B86A51" w:rsidP="00B86A51">
            <w:pPr>
              <w:pStyle w:val="Tabletext"/>
              <w:rPr>
                <w:lang w:val="fr-CH"/>
              </w:rPr>
            </w:pPr>
            <w:r w:rsidRPr="00870D17">
              <w:rPr>
                <w:lang w:val="fr-CH"/>
              </w:rPr>
              <w:t>ETH_AI_D</w:t>
            </w:r>
            <w:r w:rsidRPr="00870D17">
              <w:rPr>
                <w:lang w:val="fr-CH"/>
              </w:rPr>
              <w:br/>
              <w:t>ETH_AI_P</w:t>
            </w:r>
            <w:r w:rsidRPr="00870D17">
              <w:rPr>
                <w:lang w:val="fr-CH"/>
              </w:rPr>
              <w:br/>
              <w:t>ETH_AI_DE</w:t>
            </w:r>
          </w:p>
          <w:p w14:paraId="2B8C173F" w14:textId="77777777" w:rsidR="00B86A51" w:rsidRPr="00870D17" w:rsidRDefault="00B86A51" w:rsidP="00B86A51">
            <w:pPr>
              <w:pStyle w:val="Tabletext"/>
              <w:rPr>
                <w:lang w:val="fr-CH"/>
              </w:rPr>
            </w:pPr>
          </w:p>
          <w:p w14:paraId="38649937" w14:textId="77777777" w:rsidR="00B86A51" w:rsidRPr="00870D17" w:rsidRDefault="00B86A51" w:rsidP="00B86A51">
            <w:pPr>
              <w:pStyle w:val="Tabletext"/>
              <w:rPr>
                <w:lang w:val="fr-CH"/>
              </w:rPr>
            </w:pPr>
            <w:r w:rsidRPr="00870D17">
              <w:rPr>
                <w:b/>
                <w:bCs/>
                <w:lang w:val="fr-CH"/>
              </w:rPr>
              <w:t>ETH</w:t>
            </w:r>
            <w:r w:rsidRPr="00870D17" w:rsidDel="00A16C4A">
              <w:rPr>
                <w:b/>
                <w:bCs/>
                <w:lang w:val="fr-CH"/>
              </w:rPr>
              <w:t xml:space="preserve"> </w:t>
            </w:r>
            <w:r w:rsidRPr="00870D17">
              <w:rPr>
                <w:b/>
                <w:bCs/>
                <w:lang w:val="fr-CH"/>
              </w:rPr>
              <w:t>_RP</w:t>
            </w:r>
            <w:r w:rsidRPr="00870D17">
              <w:rPr>
                <w:lang w:val="fr-CH"/>
              </w:rPr>
              <w:t>:</w:t>
            </w:r>
          </w:p>
          <w:p w14:paraId="065697D8" w14:textId="77777777" w:rsidR="00B86A51" w:rsidRPr="00870D17" w:rsidRDefault="00B86A51" w:rsidP="00B86A51">
            <w:pPr>
              <w:pStyle w:val="Tabletext"/>
              <w:rPr>
                <w:lang w:val="fr-CH"/>
              </w:rPr>
            </w:pPr>
            <w:r w:rsidRPr="00870D17">
              <w:rPr>
                <w:lang w:val="fr-CH"/>
              </w:rPr>
              <w:t>ETH_RI_LMM(D,P,DE)</w:t>
            </w:r>
            <w:r w:rsidRPr="00870D17">
              <w:rPr>
                <w:lang w:val="fr-CH"/>
              </w:rPr>
              <w:br/>
              <w:t>ETH_RI_LMR(TxFCf,RxFCb,TxFCb,RxFCl)</w:t>
            </w:r>
          </w:p>
          <w:p w14:paraId="430BEA2C" w14:textId="77777777" w:rsidR="00B86A51" w:rsidRPr="00870D17" w:rsidRDefault="00B86A51" w:rsidP="00B86A51">
            <w:pPr>
              <w:pStyle w:val="Tabletext"/>
              <w:rPr>
                <w:lang w:val="fr-CH"/>
              </w:rPr>
            </w:pPr>
            <w:r w:rsidRPr="00870D17">
              <w:rPr>
                <w:lang w:val="fr-CH"/>
              </w:rPr>
              <w:t>ETH_RI_LMR(rSA,TxFCf,RxFCf,TxFCb,RxFCl)</w:t>
            </w:r>
          </w:p>
          <w:p w14:paraId="3B23765F" w14:textId="77777777" w:rsidR="00B86A51" w:rsidRPr="00870D17" w:rsidRDefault="00B86A51" w:rsidP="00B86A51">
            <w:pPr>
              <w:pStyle w:val="Tabletext"/>
              <w:rPr>
                <w:lang w:val="fr-CH"/>
              </w:rPr>
            </w:pPr>
            <w:r w:rsidRPr="00870D17">
              <w:rPr>
                <w:lang w:val="fr-CH"/>
              </w:rPr>
              <w:t>ETH_RI_LBM(D,P,DE)</w:t>
            </w:r>
          </w:p>
          <w:p w14:paraId="5A80F2ED" w14:textId="77777777" w:rsidR="00B86A51" w:rsidRPr="00870D17" w:rsidRDefault="00B86A51" w:rsidP="00B86A51">
            <w:pPr>
              <w:pStyle w:val="Tabletext"/>
              <w:rPr>
                <w:lang w:val="fr-CH"/>
              </w:rPr>
            </w:pPr>
            <w:r w:rsidRPr="00870D17">
              <w:rPr>
                <w:lang w:val="fr-CH"/>
              </w:rPr>
              <w:t>ETH_RI_LBR(SA,rTLV,TID)</w:t>
            </w:r>
          </w:p>
          <w:p w14:paraId="1FF454D4" w14:textId="77777777" w:rsidR="00B86A51" w:rsidRPr="00870D17" w:rsidRDefault="00B86A51" w:rsidP="00B86A51">
            <w:pPr>
              <w:pStyle w:val="Tabletext"/>
              <w:rPr>
                <w:lang w:val="fr-CH"/>
              </w:rPr>
            </w:pPr>
            <w:r w:rsidRPr="00870D17">
              <w:rPr>
                <w:lang w:val="fr-CH"/>
              </w:rPr>
              <w:t>ETH_RI_DMM(D,P,DE)</w:t>
            </w:r>
          </w:p>
          <w:p w14:paraId="7B66FD9D" w14:textId="77777777" w:rsidR="00B86A51" w:rsidRPr="00301977" w:rsidRDefault="00B86A51" w:rsidP="00B86A51">
            <w:pPr>
              <w:pStyle w:val="Tabletext"/>
              <w:rPr>
                <w:lang w:val="fr-CH"/>
              </w:rPr>
            </w:pPr>
            <w:r w:rsidRPr="00D85731">
              <w:rPr>
                <w:lang w:val="fr-CH"/>
              </w:rPr>
              <w:t>ETH_RI_DMR(</w:t>
            </w:r>
            <w:r w:rsidRPr="00D85731">
              <w:rPr>
                <w:lang w:val="fr-CH"/>
              </w:rPr>
              <w:br/>
              <w:t>rSA,TxTimestampf,RxTimeStampf,</w:t>
            </w:r>
            <w:r w:rsidRPr="00D85731">
              <w:rPr>
                <w:lang w:val="fr-CH"/>
              </w:rPr>
              <w:br/>
              <w:t>TxTimeStampb,RxTimeb,rTest ID)</w:t>
            </w:r>
          </w:p>
          <w:p w14:paraId="391C5D82" w14:textId="77777777" w:rsidR="00B86A51" w:rsidRPr="00D85731" w:rsidRDefault="00B86A51" w:rsidP="00B86A51">
            <w:pPr>
              <w:pStyle w:val="Tabletext"/>
              <w:rPr>
                <w:lang w:val="fr-CH"/>
              </w:rPr>
            </w:pPr>
            <w:r w:rsidRPr="00D85731">
              <w:rPr>
                <w:lang w:val="fr-CH"/>
              </w:rPr>
              <w:t>ETH_RI_LTM(D,P,DE)</w:t>
            </w:r>
            <w:r w:rsidRPr="00D85731">
              <w:rPr>
                <w:lang w:val="fr-CH"/>
              </w:rPr>
              <w:br/>
              <w:t>ETH_RI_LTR(SA,TTL,TID,TLV)</w:t>
            </w:r>
            <w:r w:rsidRPr="00D85731">
              <w:rPr>
                <w:lang w:val="fr-CH"/>
              </w:rPr>
              <w:br/>
              <w:t>ETH_RI_SLM(OAM,P,DE,TxFCb)</w:t>
            </w:r>
            <w:r w:rsidRPr="00D85731">
              <w:rPr>
                <w:lang w:val="fr-CH"/>
              </w:rPr>
              <w:br/>
              <w:t>ETH_RI_SLR(</w:t>
            </w:r>
            <w:r w:rsidRPr="00D85731">
              <w:rPr>
                <w:lang w:val="fr-CH"/>
              </w:rPr>
              <w:br/>
              <w:t xml:space="preserve">         rMEP_ID,rTest_ID,TxFCf,TxFCb)</w:t>
            </w:r>
          </w:p>
          <w:p w14:paraId="103C063E" w14:textId="77777777" w:rsidR="00B86A51" w:rsidRPr="00D85731" w:rsidRDefault="00B86A51" w:rsidP="00B86A51">
            <w:pPr>
              <w:pStyle w:val="Tabletext"/>
              <w:rPr>
                <w:lang w:val="fr-CH"/>
              </w:rPr>
            </w:pPr>
          </w:p>
          <w:p w14:paraId="69C82CF9" w14:textId="77777777" w:rsidR="00B86A51" w:rsidRPr="00D85731" w:rsidRDefault="00B86A51" w:rsidP="00B86A51">
            <w:pPr>
              <w:pStyle w:val="Tabletext"/>
              <w:rPr>
                <w:lang w:val="fr-CH"/>
              </w:rPr>
            </w:pPr>
            <w:r w:rsidRPr="00D85731">
              <w:rPr>
                <w:b/>
                <w:bCs/>
                <w:lang w:val="fr-CH"/>
              </w:rPr>
              <w:t>ETHDe_FT_Sk_MP</w:t>
            </w:r>
            <w:r w:rsidRPr="00D85731">
              <w:rPr>
                <w:lang w:val="fr-CH"/>
              </w:rPr>
              <w:t>:</w:t>
            </w:r>
          </w:p>
          <w:p w14:paraId="3F722BFE" w14:textId="77777777" w:rsidR="00B86A51" w:rsidRPr="00D85731" w:rsidRDefault="00B86A51" w:rsidP="00B86A51">
            <w:pPr>
              <w:pStyle w:val="Tabletext"/>
              <w:rPr>
                <w:lang w:val="fr-CH"/>
              </w:rPr>
            </w:pPr>
            <w:r w:rsidRPr="00D85731">
              <w:rPr>
                <w:lang w:val="fr-CH"/>
              </w:rPr>
              <w:t>ETHDe_FT_Sk_MI_1DM_Result(</w:t>
            </w:r>
            <w:r w:rsidRPr="00D85731">
              <w:rPr>
                <w:lang w:val="fr-CH"/>
              </w:rPr>
              <w:br/>
              <w:t xml:space="preserve">                          count,N_FD[])</w:t>
            </w:r>
            <w:r w:rsidRPr="00D85731">
              <w:rPr>
                <w:lang w:val="fr-CH"/>
              </w:rPr>
              <w:br/>
              <w:t>ETHDe_FT_Sk_MI_TST_Result(</w:t>
            </w:r>
            <w:r w:rsidRPr="00D85731">
              <w:rPr>
                <w:lang w:val="fr-CH"/>
              </w:rPr>
              <w:br/>
              <w:t xml:space="preserve">                      REC,CRC,BER,OO)</w:t>
            </w:r>
            <w:r w:rsidRPr="00D85731">
              <w:rPr>
                <w:lang w:val="fr-CH"/>
              </w:rPr>
              <w:br/>
              <w:t>ETHDe_FT_Sk_MI_1SL_Result(N_TF,N_LF)</w:t>
            </w:r>
          </w:p>
        </w:tc>
      </w:tr>
    </w:tbl>
    <w:p w14:paraId="38562A3D" w14:textId="77777777" w:rsidR="00B86A51" w:rsidRPr="004617FC" w:rsidRDefault="00B86A51" w:rsidP="00B86A51">
      <w:pPr>
        <w:pStyle w:val="headingb0"/>
      </w:pPr>
      <w:r w:rsidRPr="004617FC">
        <w:lastRenderedPageBreak/>
        <w:t>Processes</w:t>
      </w:r>
    </w:p>
    <w:p w14:paraId="5C9F2A7E" w14:textId="31229174" w:rsidR="00B86A51" w:rsidRPr="004617FC" w:rsidRDefault="00B86A51" w:rsidP="00B86A51">
      <w:pPr>
        <w:pStyle w:val="FigureNoTitle"/>
      </w:pPr>
      <w:r w:rsidRPr="00776234">
        <w:rPr>
          <w:noProof/>
          <w:lang w:eastAsia="zh-CN"/>
        </w:rPr>
        <w:drawing>
          <wp:inline distT="0" distB="0" distL="0" distR="0" wp14:anchorId="2D776220" wp14:editId="57FC2550">
            <wp:extent cx="6120765" cy="7998732"/>
            <wp:effectExtent l="0" t="0" r="0" b="0"/>
            <wp:docPr id="244" name="図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6120765" cy="7998732"/>
                    </a:xfrm>
                    <a:prstGeom prst="rect">
                      <a:avLst/>
                    </a:prstGeom>
                    <a:noFill/>
                    <a:ln>
                      <a:noFill/>
                    </a:ln>
                  </pic:spPr>
                </pic:pic>
              </a:graphicData>
            </a:graphic>
          </wp:inline>
        </w:drawing>
      </w:r>
      <w:r w:rsidRPr="004617FC">
        <w:rPr>
          <w:lang w:eastAsia="ja-JP"/>
        </w:rPr>
        <w:t>Figure 9-</w:t>
      </w:r>
      <w:r w:rsidR="004F2B3C">
        <w:rPr>
          <w:rFonts w:hint="eastAsia"/>
          <w:lang w:eastAsia="ja-JP"/>
        </w:rPr>
        <w:t>49</w:t>
      </w:r>
      <w:r w:rsidRPr="004617FC">
        <w:rPr>
          <w:lang w:eastAsia="ja-JP"/>
        </w:rPr>
        <w:t xml:space="preserve"> </w:t>
      </w:r>
      <w:r w:rsidRPr="004617FC">
        <w:t>– ETHDe_FT_Sk processes</w:t>
      </w:r>
    </w:p>
    <w:p w14:paraId="612E16C9" w14:textId="77777777" w:rsidR="00B86A51" w:rsidRPr="004617FC" w:rsidRDefault="00B86A51" w:rsidP="00B86A51">
      <w:pPr>
        <w:pStyle w:val="Headingi"/>
        <w:rPr>
          <w:lang w:eastAsia="ja-JP"/>
        </w:rPr>
      </w:pPr>
      <w:r w:rsidRPr="004617FC">
        <w:lastRenderedPageBreak/>
        <w:t>MEP on</w:t>
      </w:r>
      <w:r w:rsidRPr="004617FC">
        <w:rPr>
          <w:lang w:eastAsia="ja-JP"/>
        </w:rPr>
        <w:t>-d</w:t>
      </w:r>
      <w:r w:rsidRPr="004617FC">
        <w:t>emand OAM extraction process</w:t>
      </w:r>
    </w:p>
    <w:p w14:paraId="402D1641" w14:textId="77777777" w:rsidR="00B86A51" w:rsidRPr="0029661B" w:rsidRDefault="00B86A51" w:rsidP="00B86A51">
      <w:r w:rsidRPr="004617FC">
        <w:t>The MEP on</w:t>
      </w:r>
      <w:r w:rsidRPr="004617FC">
        <w:rPr>
          <w:lang w:eastAsia="ja-JP"/>
        </w:rPr>
        <w:t>-d</w:t>
      </w:r>
      <w:r w:rsidRPr="004617FC">
        <w:t>emand</w:t>
      </w:r>
      <w:r w:rsidRPr="004617FC">
        <w:rPr>
          <w:lang w:eastAsia="ja-JP"/>
        </w:rPr>
        <w:t xml:space="preserve"> </w:t>
      </w:r>
      <w:r w:rsidRPr="004617FC">
        <w:t>OAM extraction pr</w:t>
      </w:r>
      <w:r w:rsidRPr="0029661B">
        <w:t>ocess extracts OAM traffic units that are processed in the ETHDe_FT_Sk process from the stream of traffic units as defined in the following pseudo code:</w:t>
      </w:r>
    </w:p>
    <w:p w14:paraId="1CBB9169"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62C61BCB"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if (TYPE=&lt;ETHOAM&gt;) and (MEL=MI_MEL) then </w:t>
      </w:r>
      <w:r w:rsidRPr="0029661B">
        <w:rPr>
          <w:rFonts w:cs="Courier New"/>
          <w:noProof w:val="0"/>
        </w:rPr>
        <w:br/>
        <w:t xml:space="preserve">  switch(OPC) {</w:t>
      </w:r>
      <w:r w:rsidRPr="0029661B">
        <w:rPr>
          <w:rFonts w:cs="Courier New"/>
          <w:noProof w:val="0"/>
        </w:rPr>
        <w:br/>
        <w:t xml:space="preserve">  case &lt;LMM&gt;: </w:t>
      </w:r>
      <w:r w:rsidRPr="0029661B">
        <w:rPr>
          <w:rFonts w:cs="Courier New"/>
          <w:noProof w:val="0"/>
          <w:lang w:eastAsia="ja-JP"/>
        </w:rPr>
        <w:t xml:space="preserve">if (Flag.Type=0) then </w:t>
      </w:r>
      <w:r w:rsidRPr="0029661B">
        <w:rPr>
          <w:rFonts w:cs="Courier New"/>
          <w:noProof w:val="0"/>
          <w:lang w:eastAsia="ja-JP"/>
        </w:rPr>
        <w:br/>
        <w:t xml:space="preserve">                   </w:t>
      </w:r>
      <w:r w:rsidRPr="0029661B">
        <w:rPr>
          <w:rFonts w:cs="Courier New"/>
          <w:noProof w:val="0"/>
        </w:rPr>
        <w:t>extract ETH</w:t>
      </w:r>
      <w:r w:rsidRPr="0029661B">
        <w:rPr>
          <w:rFonts w:cs="Courier New"/>
          <w:noProof w:val="0"/>
          <w:lang w:eastAsia="ja-JP"/>
        </w:rPr>
        <w:t xml:space="preserve">-LMM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LMM </w:t>
      </w:r>
      <w:r w:rsidRPr="0029661B">
        <w:rPr>
          <w:rFonts w:cs="Courier New"/>
          <w:noProof w:val="0"/>
          <w:lang w:eastAsia="ja-JP"/>
        </w:rPr>
        <w:t>P</w:t>
      </w:r>
      <w:r w:rsidRPr="0029661B">
        <w:rPr>
          <w:rFonts w:cs="Courier New"/>
          <w:noProof w:val="0"/>
        </w:rPr>
        <w:t xml:space="preserve">ort </w:t>
      </w:r>
      <w:r w:rsidRPr="0029661B">
        <w:rPr>
          <w:rFonts w:cs="Courier New"/>
          <w:noProof w:val="0"/>
        </w:rPr>
        <w:br/>
      </w:r>
      <w:r w:rsidRPr="0029661B">
        <w:rPr>
          <w:rFonts w:cs="Courier New"/>
          <w:noProof w:val="0"/>
          <w:lang w:eastAsia="ja-JP"/>
        </w:rPr>
        <w:t xml:space="preserve">                endif</w:t>
      </w:r>
      <w:r w:rsidRPr="0029661B">
        <w:rPr>
          <w:rFonts w:cs="Courier New"/>
          <w:noProof w:val="0"/>
        </w:rPr>
        <w:br/>
        <w:t xml:space="preserve">  case &lt;LMR&gt;: </w:t>
      </w:r>
      <w:r w:rsidRPr="0029661B">
        <w:rPr>
          <w:rFonts w:cs="Courier New"/>
          <w:noProof w:val="0"/>
          <w:lang w:eastAsia="ja-JP"/>
        </w:rPr>
        <w:t xml:space="preserve">if (Flag.Type=0) then </w:t>
      </w:r>
      <w:r w:rsidRPr="0029661B">
        <w:rPr>
          <w:rFonts w:cs="Courier New"/>
          <w:noProof w:val="0"/>
          <w:lang w:eastAsia="ja-JP"/>
        </w:rPr>
        <w:br/>
        <w:t xml:space="preserve">                   </w:t>
      </w:r>
      <w:r w:rsidRPr="0029661B">
        <w:rPr>
          <w:rFonts w:cs="Courier New"/>
          <w:noProof w:val="0"/>
        </w:rPr>
        <w:t>extract ETH</w:t>
      </w:r>
      <w:r w:rsidRPr="0029661B">
        <w:rPr>
          <w:rFonts w:cs="Courier New"/>
          <w:noProof w:val="0"/>
          <w:lang w:eastAsia="ja-JP"/>
        </w:rPr>
        <w:t xml:space="preserve">-LMR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LMR </w:t>
      </w:r>
      <w:r w:rsidRPr="0029661B">
        <w:rPr>
          <w:rFonts w:cs="Courier New"/>
          <w:noProof w:val="0"/>
          <w:lang w:eastAsia="ja-JP"/>
        </w:rPr>
        <w:t>P</w:t>
      </w:r>
      <w:r w:rsidRPr="0029661B">
        <w:rPr>
          <w:rFonts w:cs="Courier New"/>
          <w:noProof w:val="0"/>
        </w:rPr>
        <w:t>ort</w:t>
      </w:r>
    </w:p>
    <w:p w14:paraId="652532DB"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endif</w:t>
      </w:r>
      <w:r w:rsidRPr="0029661B">
        <w:rPr>
          <w:rFonts w:cs="Courier New"/>
          <w:noProof w:val="0"/>
        </w:rPr>
        <w:br/>
        <w:t xml:space="preserve">  case &lt;DMM&gt;: </w:t>
      </w:r>
      <w:r w:rsidRPr="0029661B">
        <w:rPr>
          <w:rFonts w:cs="Courier New"/>
          <w:noProof w:val="0"/>
          <w:lang w:eastAsia="ja-JP"/>
        </w:rPr>
        <w:t xml:space="preserve">if (Flag.Type=0) then </w:t>
      </w:r>
    </w:p>
    <w:p w14:paraId="5F1CDBEA"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950" w:firstLine="1900"/>
        <w:rPr>
          <w:rFonts w:cs="Courier New"/>
          <w:noProof w:val="0"/>
          <w:lang w:eastAsia="ja-JP"/>
        </w:rPr>
      </w:pPr>
      <w:r w:rsidRPr="0029661B">
        <w:rPr>
          <w:rFonts w:cs="Courier New"/>
          <w:noProof w:val="0"/>
        </w:rPr>
        <w:t>extract ETH</w:t>
      </w:r>
      <w:r w:rsidRPr="0029661B">
        <w:rPr>
          <w:rFonts w:cs="Courier New"/>
          <w:noProof w:val="0"/>
          <w:lang w:eastAsia="ja-JP"/>
        </w:rPr>
        <w:t xml:space="preserve">-DMM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DMM </w:t>
      </w:r>
      <w:r w:rsidRPr="0029661B">
        <w:rPr>
          <w:rFonts w:cs="Courier New"/>
          <w:noProof w:val="0"/>
          <w:lang w:eastAsia="ja-JP"/>
        </w:rPr>
        <w:t>P</w:t>
      </w:r>
      <w:r w:rsidRPr="0029661B">
        <w:rPr>
          <w:rFonts w:cs="Courier New"/>
          <w:noProof w:val="0"/>
        </w:rPr>
        <w:t>ort</w:t>
      </w:r>
    </w:p>
    <w:p w14:paraId="712D9079"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endif</w:t>
      </w:r>
    </w:p>
    <w:p w14:paraId="7C0C6472"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 xml:space="preserve">  case &lt;DMR&gt;: </w:t>
      </w:r>
      <w:r w:rsidRPr="0029661B">
        <w:rPr>
          <w:rFonts w:cs="Courier New"/>
          <w:noProof w:val="0"/>
          <w:lang w:eastAsia="ja-JP"/>
        </w:rPr>
        <w:t xml:space="preserve">if (Flag.Type=0) then </w:t>
      </w:r>
    </w:p>
    <w:p w14:paraId="0276583D"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950" w:firstLine="1900"/>
        <w:rPr>
          <w:rFonts w:cs="Courier New"/>
          <w:noProof w:val="0"/>
          <w:lang w:eastAsia="ja-JP"/>
        </w:rPr>
      </w:pPr>
      <w:r w:rsidRPr="0029661B">
        <w:rPr>
          <w:rFonts w:cs="Courier New"/>
          <w:noProof w:val="0"/>
        </w:rPr>
        <w:t>extract ETH</w:t>
      </w:r>
      <w:r w:rsidRPr="0029661B">
        <w:rPr>
          <w:rFonts w:cs="Courier New"/>
          <w:noProof w:val="0"/>
          <w:lang w:eastAsia="ja-JP"/>
        </w:rPr>
        <w:t xml:space="preserve">-DMR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DMR </w:t>
      </w:r>
      <w:r w:rsidRPr="0029661B">
        <w:rPr>
          <w:rFonts w:cs="Courier New"/>
          <w:noProof w:val="0"/>
          <w:lang w:eastAsia="ja-JP"/>
        </w:rPr>
        <w:t>P</w:t>
      </w:r>
      <w:r w:rsidRPr="0029661B">
        <w:rPr>
          <w:rFonts w:cs="Courier New"/>
          <w:noProof w:val="0"/>
        </w:rPr>
        <w:t>ort</w:t>
      </w:r>
    </w:p>
    <w:p w14:paraId="1123C227"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endif</w:t>
      </w:r>
    </w:p>
    <w:p w14:paraId="23DC092B"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&lt;1DM&gt;: extract ETH</w:t>
      </w:r>
      <w:r w:rsidRPr="0029661B">
        <w:rPr>
          <w:rFonts w:cs="Courier New"/>
          <w:noProof w:val="0"/>
          <w:lang w:eastAsia="ja-JP"/>
        </w:rPr>
        <w:t xml:space="preserve">-1DM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1DM </w:t>
      </w:r>
      <w:r w:rsidRPr="0029661B">
        <w:rPr>
          <w:rFonts w:cs="Courier New"/>
          <w:noProof w:val="0"/>
          <w:lang w:eastAsia="ja-JP"/>
        </w:rPr>
        <w:t>P</w:t>
      </w:r>
      <w:r w:rsidRPr="0029661B">
        <w:rPr>
          <w:rFonts w:cs="Courier New"/>
          <w:noProof w:val="0"/>
        </w:rPr>
        <w:t>ort</w:t>
      </w:r>
    </w:p>
    <w:p w14:paraId="4B588D8A"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&lt;LTM&gt;: extract ETH</w:t>
      </w:r>
      <w:r w:rsidRPr="0029661B">
        <w:rPr>
          <w:rFonts w:cs="Courier New"/>
          <w:noProof w:val="0"/>
          <w:lang w:eastAsia="ja-JP"/>
        </w:rPr>
        <w:t xml:space="preserve">-LTM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LTM </w:t>
      </w:r>
      <w:r w:rsidRPr="0029661B">
        <w:rPr>
          <w:rFonts w:cs="Courier New"/>
          <w:noProof w:val="0"/>
          <w:lang w:eastAsia="ja-JP"/>
        </w:rPr>
        <w:t>P</w:t>
      </w:r>
      <w:r w:rsidRPr="0029661B">
        <w:rPr>
          <w:rFonts w:cs="Courier New"/>
          <w:noProof w:val="0"/>
        </w:rPr>
        <w:t>ort</w:t>
      </w:r>
    </w:p>
    <w:p w14:paraId="1F3AB596"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&lt;LTR&gt;: extract ETH</w:t>
      </w:r>
      <w:r w:rsidRPr="0029661B">
        <w:rPr>
          <w:rFonts w:cs="Courier New"/>
          <w:noProof w:val="0"/>
          <w:lang w:eastAsia="ja-JP"/>
        </w:rPr>
        <w:t xml:space="preserve">-LTR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LTR </w:t>
      </w:r>
      <w:r w:rsidRPr="0029661B">
        <w:rPr>
          <w:rFonts w:cs="Courier New"/>
          <w:noProof w:val="0"/>
          <w:lang w:eastAsia="ja-JP"/>
        </w:rPr>
        <w:t>P</w:t>
      </w:r>
      <w:r w:rsidRPr="0029661B">
        <w:rPr>
          <w:rFonts w:cs="Courier New"/>
          <w:noProof w:val="0"/>
        </w:rPr>
        <w:t>ort</w:t>
      </w:r>
    </w:p>
    <w:p w14:paraId="2A54F5CA"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&lt;LBM&gt;: extract ETH</w:t>
      </w:r>
      <w:r w:rsidRPr="0029661B">
        <w:rPr>
          <w:rFonts w:cs="Courier New"/>
          <w:noProof w:val="0"/>
          <w:lang w:eastAsia="ja-JP"/>
        </w:rPr>
        <w:t xml:space="preserve">-LBM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LBM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&lt;LBR&gt;: extract ETH</w:t>
      </w:r>
      <w:r w:rsidRPr="0029661B">
        <w:rPr>
          <w:rFonts w:cs="Courier New"/>
          <w:noProof w:val="0"/>
          <w:lang w:eastAsia="ja-JP"/>
        </w:rPr>
        <w:t xml:space="preserve">-LBR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LBR </w:t>
      </w:r>
      <w:r w:rsidRPr="0029661B">
        <w:rPr>
          <w:rFonts w:cs="Courier New"/>
          <w:noProof w:val="0"/>
          <w:lang w:eastAsia="ja-JP"/>
        </w:rPr>
        <w:t>P</w:t>
      </w:r>
      <w:r w:rsidRPr="0029661B">
        <w:rPr>
          <w:rFonts w:cs="Courier New"/>
          <w:noProof w:val="0"/>
        </w:rPr>
        <w:t>ort</w:t>
      </w:r>
    </w:p>
    <w:p w14:paraId="18660600"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&lt;TST&gt;: extract ETH</w:t>
      </w:r>
      <w:r w:rsidRPr="0029661B">
        <w:rPr>
          <w:rFonts w:cs="Courier New"/>
          <w:noProof w:val="0"/>
          <w:lang w:eastAsia="ja-JP"/>
        </w:rPr>
        <w:t xml:space="preserve">-TST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TST </w:t>
      </w:r>
      <w:r w:rsidRPr="0029661B">
        <w:rPr>
          <w:rFonts w:cs="Courier New"/>
          <w:noProof w:val="0"/>
          <w:lang w:eastAsia="ja-JP"/>
        </w:rPr>
        <w:t>P</w:t>
      </w:r>
      <w:r w:rsidRPr="0029661B">
        <w:rPr>
          <w:rFonts w:cs="Courier New"/>
          <w:noProof w:val="0"/>
        </w:rPr>
        <w:t xml:space="preserve">ort </w:t>
      </w:r>
    </w:p>
    <w:p w14:paraId="1D00E9A5" w14:textId="77777777" w:rsidR="00B86A51" w:rsidRPr="004617FC"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4617FC">
        <w:rPr>
          <w:rFonts w:cs="Courier New"/>
          <w:noProof w:val="0"/>
        </w:rPr>
        <w:t xml:space="preserve">  case &lt;SLM&gt;: extract ETH</w:t>
      </w:r>
      <w:r w:rsidRPr="004617FC">
        <w:rPr>
          <w:rFonts w:cs="Courier New"/>
          <w:noProof w:val="0"/>
          <w:lang w:eastAsia="ja-JP"/>
        </w:rPr>
        <w:t>-SLM OAM traffic unit and forward to SLM</w:t>
      </w:r>
      <w:r w:rsidRPr="004617FC">
        <w:rPr>
          <w:rFonts w:cs="Courier New"/>
          <w:noProof w:val="0"/>
        </w:rPr>
        <w:t xml:space="preserve"> port</w:t>
      </w:r>
    </w:p>
    <w:p w14:paraId="471028E5" w14:textId="77777777" w:rsidR="00B86A51" w:rsidRPr="004617FC"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4617FC">
        <w:rPr>
          <w:rFonts w:cs="Courier New"/>
          <w:noProof w:val="0"/>
        </w:rPr>
        <w:t xml:space="preserve">  case &lt;SLR&gt;: extract ETH</w:t>
      </w:r>
      <w:r w:rsidRPr="004617FC">
        <w:rPr>
          <w:rFonts w:cs="Courier New"/>
          <w:noProof w:val="0"/>
          <w:lang w:eastAsia="ja-JP"/>
        </w:rPr>
        <w:t>-SLR OAM traffic unit and forward to SLR</w:t>
      </w:r>
      <w:r w:rsidRPr="004617FC">
        <w:rPr>
          <w:rFonts w:cs="Courier New"/>
          <w:noProof w:val="0"/>
        </w:rPr>
        <w:t xml:space="preserve"> port</w:t>
      </w:r>
    </w:p>
    <w:p w14:paraId="51FDBDBF"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&lt;1</w:t>
      </w:r>
      <w:r w:rsidRPr="0029661B">
        <w:rPr>
          <w:rFonts w:cs="Courier New"/>
          <w:noProof w:val="0"/>
          <w:lang w:eastAsia="ja-JP"/>
        </w:rPr>
        <w:t>SL</w:t>
      </w:r>
      <w:r w:rsidRPr="0029661B">
        <w:rPr>
          <w:rFonts w:cs="Courier New"/>
          <w:noProof w:val="0"/>
        </w:rPr>
        <w:t>&gt;: extract ETH</w:t>
      </w:r>
      <w:r w:rsidRPr="0029661B">
        <w:rPr>
          <w:rFonts w:cs="Courier New"/>
          <w:noProof w:val="0"/>
          <w:lang w:eastAsia="ja-JP"/>
        </w:rPr>
        <w:t xml:space="preserve">-1SL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1</w:t>
      </w:r>
      <w:r w:rsidRPr="0029661B">
        <w:rPr>
          <w:rFonts w:cs="Courier New"/>
          <w:noProof w:val="0"/>
          <w:lang w:eastAsia="ja-JP"/>
        </w:rPr>
        <w:t>SL</w:t>
      </w:r>
      <w:r w:rsidRPr="0029661B">
        <w:rPr>
          <w:rFonts w:cs="Courier New"/>
          <w:noProof w:val="0"/>
        </w:rPr>
        <w:t xml:space="preserve"> </w:t>
      </w:r>
      <w:r w:rsidRPr="0029661B">
        <w:rPr>
          <w:rFonts w:cs="Courier New"/>
          <w:noProof w:val="0"/>
          <w:lang w:eastAsia="ja-JP"/>
        </w:rPr>
        <w:t>P</w:t>
      </w:r>
      <w:r w:rsidRPr="0029661B">
        <w:rPr>
          <w:rFonts w:cs="Courier New"/>
          <w:noProof w:val="0"/>
        </w:rPr>
        <w:t>ort</w:t>
      </w:r>
    </w:p>
    <w:p w14:paraId="0E651916" w14:textId="77777777" w:rsidR="00B86A51" w:rsidRPr="0029661B" w:rsidRDefault="00B86A51" w:rsidP="00B86A51">
      <w:pPr>
        <w:pStyle w:val="Formal"/>
        <w:spacing w:line="240" w:lineRule="exact"/>
        <w:rPr>
          <w:rFonts w:cs="Courier New"/>
        </w:rPr>
      </w:pPr>
      <w:r w:rsidRPr="0029661B">
        <w:rPr>
          <w:rFonts w:cs="Courier New"/>
        </w:rPr>
        <w:t xml:space="preserve">  default: forward ETH_CI traffic unit to Data port</w:t>
      </w:r>
    </w:p>
    <w:p w14:paraId="57802C85"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w:t>
      </w:r>
    </w:p>
    <w:p w14:paraId="6B38C7C0"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else</w:t>
      </w:r>
    </w:p>
    <w:p w14:paraId="7C53FDFE"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40"/>
        <w:rPr>
          <w:rFonts w:cs="Courier New"/>
          <w:noProof w:val="0"/>
        </w:rPr>
      </w:pPr>
      <w:r w:rsidRPr="0029661B">
        <w:rPr>
          <w:rFonts w:cs="Courier New"/>
          <w:noProof w:val="0"/>
        </w:rPr>
        <w:t xml:space="preserve">  forward ETH_CI_traffic unit to Data Port</w:t>
      </w:r>
    </w:p>
    <w:p w14:paraId="3D43F308"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72CF5A30" w14:textId="77777777" w:rsidR="00B86A51" w:rsidRPr="004617FC" w:rsidRDefault="00B86A51" w:rsidP="00B86A51">
      <w:pPr>
        <w:pStyle w:val="Note"/>
        <w:rPr>
          <w:lang w:eastAsia="ja-JP"/>
        </w:rPr>
      </w:pPr>
      <w:r w:rsidRPr="004617FC">
        <w:rPr>
          <w:lang w:eastAsia="ja-JP"/>
        </w:rPr>
        <w:t>NOTE 1 – Further filtering of OAM traffic units is performed by the OAM MEL filter process which forms part of the ETH adaptation functions specified in clause 9.3.</w:t>
      </w:r>
    </w:p>
    <w:p w14:paraId="17C3CCF0" w14:textId="77777777" w:rsidR="00B86A51" w:rsidRPr="0029661B" w:rsidRDefault="00B86A51" w:rsidP="00B86A51">
      <w:pPr>
        <w:pStyle w:val="Note"/>
        <w:rPr>
          <w:lang w:eastAsia="ja-JP"/>
        </w:rPr>
      </w:pPr>
      <w:r w:rsidRPr="0029661B">
        <w:rPr>
          <w:lang w:eastAsia="ja-JP"/>
        </w:rPr>
        <w:t xml:space="preserve">NOTE 2 – If both ETHDe_FT and ETHx_FT are involved in synthetic loss measurements, the MEP on-demand OAM extraction process needs to </w:t>
      </w:r>
      <w:r>
        <w:rPr>
          <w:lang w:eastAsia="ja-JP"/>
        </w:rPr>
        <w:t>determine</w:t>
      </w:r>
      <w:r w:rsidRPr="0029661B">
        <w:rPr>
          <w:lang w:eastAsia="ja-JP"/>
        </w:rPr>
        <w:t xml:space="preserve"> which flow termination the received ETH-SLM PDU belongs to. Mechanism details are for further study.</w:t>
      </w:r>
    </w:p>
    <w:p w14:paraId="4D99E36F" w14:textId="77777777" w:rsidR="00B86A51" w:rsidRPr="0029661B" w:rsidRDefault="00B86A51" w:rsidP="00B86A51">
      <w:pPr>
        <w:pStyle w:val="Headingi"/>
        <w:rPr>
          <w:lang w:eastAsia="ja-JP"/>
        </w:rPr>
      </w:pPr>
      <w:r w:rsidRPr="0029661B">
        <w:rPr>
          <w:lang w:eastAsia="ja-JP"/>
        </w:rPr>
        <w:t xml:space="preserve">MEP </w:t>
      </w:r>
      <w:r w:rsidRPr="0029661B">
        <w:t>LBM reception</w:t>
      </w:r>
    </w:p>
    <w:p w14:paraId="23B707C5" w14:textId="77777777" w:rsidR="00B86A51" w:rsidRPr="0029661B" w:rsidRDefault="00B86A51" w:rsidP="00B86A51">
      <w:pPr>
        <w:rPr>
          <w:lang w:eastAsia="ja-JP"/>
        </w:rPr>
      </w:pPr>
      <w:r w:rsidRPr="0029661B">
        <w:rPr>
          <w:lang w:eastAsia="ja-JP"/>
        </w:rPr>
        <w:t xml:space="preserve">This process is defined in clause 8.1.8 where the LB protocol is defined. Clause 8.1.8.5 defines the LBM MEP reception process. </w:t>
      </w:r>
    </w:p>
    <w:p w14:paraId="3FB1E05E" w14:textId="77777777" w:rsidR="00B86A51" w:rsidRPr="0029661B" w:rsidRDefault="00B86A51" w:rsidP="00B86A51">
      <w:pPr>
        <w:pStyle w:val="Headingi"/>
        <w:rPr>
          <w:lang w:eastAsia="ja-JP"/>
        </w:rPr>
      </w:pPr>
      <w:r w:rsidRPr="0029661B">
        <w:t>LBR reception</w:t>
      </w:r>
    </w:p>
    <w:p w14:paraId="25F93AC9" w14:textId="77777777" w:rsidR="00B86A51" w:rsidRPr="0029661B" w:rsidRDefault="00B86A51" w:rsidP="00B86A51">
      <w:pPr>
        <w:rPr>
          <w:lang w:eastAsia="ja-JP"/>
        </w:rPr>
      </w:pPr>
      <w:r w:rsidRPr="0029661B">
        <w:rPr>
          <w:lang w:eastAsia="ja-JP"/>
        </w:rPr>
        <w:t xml:space="preserve">This process is defined in clause 8.1.8 where the LB protocol is defined. Clause 8.1.8.7 defines the LBR reception process. </w:t>
      </w:r>
    </w:p>
    <w:p w14:paraId="6550F32E" w14:textId="77777777" w:rsidR="00B86A51" w:rsidRPr="0029661B" w:rsidRDefault="00B86A51" w:rsidP="00B86A51">
      <w:pPr>
        <w:pStyle w:val="Headingi"/>
        <w:rPr>
          <w:lang w:eastAsia="ja-JP"/>
        </w:rPr>
      </w:pPr>
      <w:r w:rsidRPr="0029661B">
        <w:lastRenderedPageBreak/>
        <w:t>LM</w:t>
      </w:r>
      <w:r w:rsidRPr="0029661B">
        <w:rPr>
          <w:lang w:eastAsia="ja-JP"/>
        </w:rPr>
        <w:t>M</w:t>
      </w:r>
      <w:r w:rsidRPr="0029661B">
        <w:t xml:space="preserve"> reception</w:t>
      </w:r>
    </w:p>
    <w:p w14:paraId="6D8E1475" w14:textId="77777777" w:rsidR="00B86A51" w:rsidRPr="0029661B" w:rsidRDefault="00B86A51" w:rsidP="00B86A51">
      <w:pPr>
        <w:rPr>
          <w:lang w:eastAsia="ja-JP"/>
        </w:rPr>
      </w:pPr>
      <w:r w:rsidRPr="0029661B">
        <w:rPr>
          <w:lang w:eastAsia="ja-JP"/>
        </w:rPr>
        <w:t xml:space="preserve">This process is defined in clause 8.1.9 where the LM protocol is defined. Clause 8.1.9.4 defines the LMM reception process. </w:t>
      </w:r>
    </w:p>
    <w:p w14:paraId="7EB3CA28" w14:textId="77777777" w:rsidR="00B86A51" w:rsidRPr="0029661B" w:rsidRDefault="00B86A51" w:rsidP="00B86A51">
      <w:pPr>
        <w:pStyle w:val="Headingi"/>
        <w:rPr>
          <w:lang w:eastAsia="ja-JP"/>
        </w:rPr>
      </w:pPr>
      <w:r w:rsidRPr="0029661B">
        <w:rPr>
          <w:lang w:eastAsia="ja-JP"/>
        </w:rPr>
        <w:t>LMR reception</w:t>
      </w:r>
    </w:p>
    <w:p w14:paraId="525F51E6" w14:textId="77777777" w:rsidR="00B86A51" w:rsidRPr="0029661B" w:rsidRDefault="00B86A51" w:rsidP="00B86A51">
      <w:pPr>
        <w:rPr>
          <w:lang w:eastAsia="ja-JP"/>
        </w:rPr>
      </w:pPr>
      <w:r w:rsidRPr="0029661B">
        <w:rPr>
          <w:lang w:eastAsia="ja-JP"/>
        </w:rPr>
        <w:t xml:space="preserve">This process is defined in clause 8.1.9 where the LM protocol is defined. Clause 8.1.9.6 defines the LMR reception process. </w:t>
      </w:r>
    </w:p>
    <w:p w14:paraId="2DD5B7A7" w14:textId="77777777" w:rsidR="00B86A51" w:rsidRPr="0029661B" w:rsidRDefault="00B86A51" w:rsidP="00B86A51">
      <w:pPr>
        <w:pStyle w:val="Headingi"/>
        <w:rPr>
          <w:lang w:eastAsia="ja-JP"/>
        </w:rPr>
      </w:pPr>
      <w:r w:rsidRPr="0029661B">
        <w:rPr>
          <w:lang w:eastAsia="ja-JP"/>
        </w:rPr>
        <w:t>LMR</w:t>
      </w:r>
      <w:r w:rsidRPr="0029661B">
        <w:t xml:space="preserve"> Demux</w:t>
      </w:r>
    </w:p>
    <w:p w14:paraId="7AF34600" w14:textId="77777777" w:rsidR="00B86A51" w:rsidRPr="0029661B" w:rsidRDefault="00B86A51" w:rsidP="00B86A51">
      <w:r w:rsidRPr="0029661B">
        <w:t xml:space="preserve">The </w:t>
      </w:r>
      <w:r w:rsidRPr="0029661B">
        <w:rPr>
          <w:lang w:eastAsia="ja-JP"/>
        </w:rPr>
        <w:t>LMR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w:t>
      </w:r>
      <w:r w:rsidRPr="0029661B">
        <w:t xml:space="preserve">signal </w:t>
      </w:r>
      <w:r w:rsidRPr="0029661B">
        <w:rPr>
          <w:lang w:eastAsia="ja-JP"/>
        </w:rPr>
        <w:t>can be used for the selection of</w:t>
      </w:r>
      <w:r w:rsidRPr="0029661B">
        <w:t xml:space="preserve"> the port.</w:t>
      </w:r>
    </w:p>
    <w:p w14:paraId="61D16103" w14:textId="77777777" w:rsidR="00B86A51" w:rsidRPr="0029661B" w:rsidRDefault="00B86A51" w:rsidP="00B86A51">
      <w:pPr>
        <w:pStyle w:val="Headingi"/>
        <w:rPr>
          <w:lang w:eastAsia="ja-JP"/>
        </w:rPr>
      </w:pPr>
      <w:r w:rsidRPr="0029661B">
        <w:rPr>
          <w:lang w:eastAsia="ja-JP"/>
        </w:rPr>
        <w:t>Counter process</w:t>
      </w:r>
    </w:p>
    <w:p w14:paraId="3883A966" w14:textId="77777777" w:rsidR="00B86A51" w:rsidRPr="00FF2DF2" w:rsidRDefault="00B86A51" w:rsidP="00B86A51">
      <w:r w:rsidRPr="0029661B">
        <w:rPr>
          <w:lang w:eastAsia="ja-JP"/>
        </w:rPr>
        <w:t>This process is defined in clause 8.1.9.7 and used to count frames for on-demand loss measurements with on-demand LM protocol.</w:t>
      </w:r>
    </w:p>
    <w:p w14:paraId="2E068AD1" w14:textId="77777777" w:rsidR="00B86A51" w:rsidRPr="0029661B" w:rsidRDefault="00B86A51" w:rsidP="00B86A51">
      <w:pPr>
        <w:pStyle w:val="Headingi"/>
        <w:rPr>
          <w:lang w:eastAsia="ja-JP"/>
        </w:rPr>
      </w:pPr>
      <w:r w:rsidRPr="0029661B">
        <w:t>DMM reception</w:t>
      </w:r>
    </w:p>
    <w:p w14:paraId="4C0848D2" w14:textId="77777777" w:rsidR="00B86A51" w:rsidRPr="00FF2DF2" w:rsidRDefault="00B86A51" w:rsidP="00B86A51">
      <w:r w:rsidRPr="0029661B">
        <w:rPr>
          <w:lang w:eastAsia="ja-JP"/>
        </w:rPr>
        <w:t xml:space="preserve">This process is defined in clause 8.1.10 where the DM protocol is defined. Clause 8.1.10.4 defines the DMM reception process. </w:t>
      </w:r>
    </w:p>
    <w:p w14:paraId="74DE7268" w14:textId="77777777" w:rsidR="00B86A51" w:rsidRPr="0029661B" w:rsidRDefault="00B86A51" w:rsidP="00B86A51">
      <w:pPr>
        <w:pStyle w:val="Headingi"/>
        <w:rPr>
          <w:lang w:eastAsia="ja-JP"/>
        </w:rPr>
      </w:pPr>
      <w:r w:rsidRPr="0029661B">
        <w:rPr>
          <w:lang w:eastAsia="ja-JP"/>
        </w:rPr>
        <w:t>DMR reception</w:t>
      </w:r>
    </w:p>
    <w:p w14:paraId="14D802FC" w14:textId="77777777" w:rsidR="00B86A51" w:rsidRPr="00FF2DF2" w:rsidRDefault="00B86A51" w:rsidP="00B86A51">
      <w:r w:rsidRPr="0029661B">
        <w:rPr>
          <w:lang w:eastAsia="ja-JP"/>
        </w:rPr>
        <w:t xml:space="preserve">This process is defined in clause 8.1.10 where the DM protocol is defined. Clause 8.1.10.6 defines the DMR reception process. </w:t>
      </w:r>
    </w:p>
    <w:p w14:paraId="3DF7331F" w14:textId="77777777" w:rsidR="00B86A51" w:rsidRPr="0029661B" w:rsidRDefault="00B86A51" w:rsidP="00B86A51">
      <w:pPr>
        <w:pStyle w:val="Headingi"/>
        <w:rPr>
          <w:lang w:eastAsia="ja-JP"/>
        </w:rPr>
      </w:pPr>
      <w:r w:rsidRPr="0029661B">
        <w:rPr>
          <w:lang w:eastAsia="ja-JP"/>
        </w:rPr>
        <w:t>DMR</w:t>
      </w:r>
      <w:r w:rsidRPr="0029661B">
        <w:t xml:space="preserve"> Demux</w:t>
      </w:r>
    </w:p>
    <w:p w14:paraId="4F71013B" w14:textId="77777777" w:rsidR="00B86A51" w:rsidRPr="0029661B" w:rsidRDefault="00B86A51" w:rsidP="00B86A51">
      <w:r w:rsidRPr="0029661B">
        <w:t xml:space="preserve">The </w:t>
      </w:r>
      <w:r w:rsidRPr="0029661B">
        <w:rPr>
          <w:lang w:eastAsia="ja-JP"/>
        </w:rPr>
        <w:t>DMR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3D490D86" w14:textId="77777777" w:rsidR="00B86A51" w:rsidRPr="0029661B" w:rsidRDefault="00B86A51" w:rsidP="00B86A51">
      <w:pPr>
        <w:pStyle w:val="Headingi"/>
        <w:rPr>
          <w:lang w:eastAsia="ja-JP"/>
        </w:rPr>
      </w:pPr>
      <w:r w:rsidRPr="0029661B">
        <w:rPr>
          <w:lang w:eastAsia="ja-JP"/>
        </w:rPr>
        <w:t>1DM reception</w:t>
      </w:r>
    </w:p>
    <w:p w14:paraId="3698A665"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8.1.11.4 defines the 1DM reception process. </w:t>
      </w:r>
    </w:p>
    <w:p w14:paraId="19344CEE" w14:textId="77777777" w:rsidR="00B86A51" w:rsidRPr="0029661B" w:rsidRDefault="00B86A51" w:rsidP="00B86A51">
      <w:pPr>
        <w:pStyle w:val="Headingi"/>
        <w:rPr>
          <w:lang w:eastAsia="ja-JP"/>
        </w:rPr>
      </w:pPr>
      <w:r w:rsidRPr="0029661B">
        <w:rPr>
          <w:lang w:eastAsia="ja-JP"/>
        </w:rPr>
        <w:t>1DM</w:t>
      </w:r>
      <w:r w:rsidRPr="0029661B">
        <w:t xml:space="preserve"> Demux</w:t>
      </w:r>
    </w:p>
    <w:p w14:paraId="067810F2" w14:textId="77777777" w:rsidR="00B86A51" w:rsidRPr="0029661B" w:rsidRDefault="00B86A51" w:rsidP="00B86A51">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472EB628" w14:textId="77777777" w:rsidR="00B86A51" w:rsidRPr="0029661B" w:rsidRDefault="00B86A51" w:rsidP="00B86A51">
      <w:pPr>
        <w:pStyle w:val="Headingi"/>
        <w:rPr>
          <w:lang w:eastAsia="ja-JP"/>
        </w:rPr>
      </w:pPr>
      <w:r w:rsidRPr="0029661B">
        <w:rPr>
          <w:lang w:eastAsia="ja-JP"/>
        </w:rPr>
        <w:t>1DM Control_Sk</w:t>
      </w:r>
    </w:p>
    <w:p w14:paraId="660EF6BE" w14:textId="77777777" w:rsidR="00B86A51" w:rsidRPr="0029661B" w:rsidRDefault="00B86A51" w:rsidP="00B86A51">
      <w:pPr>
        <w:rPr>
          <w:lang w:eastAsia="ja-JP"/>
        </w:rPr>
      </w:pPr>
      <w:r w:rsidRPr="0029661B">
        <w:rPr>
          <w:lang w:eastAsia="ja-JP"/>
        </w:rPr>
        <w:t xml:space="preserve">This process is defined in clause 8.1.11 where the 1DM protocol is defined. Clause 8.1.11.5 defines the 1DM Control_Sk process. </w:t>
      </w:r>
    </w:p>
    <w:p w14:paraId="671CCB89" w14:textId="77777777" w:rsidR="00B86A51" w:rsidRPr="0029661B" w:rsidRDefault="00B86A51" w:rsidP="00B86A51">
      <w:pPr>
        <w:pStyle w:val="Headingi"/>
        <w:rPr>
          <w:lang w:eastAsia="ja-JP"/>
        </w:rPr>
      </w:pPr>
      <w:r w:rsidRPr="0029661B">
        <w:rPr>
          <w:lang w:eastAsia="ja-JP"/>
        </w:rPr>
        <w:t>TST reception</w:t>
      </w:r>
    </w:p>
    <w:p w14:paraId="56B931EA" w14:textId="77777777" w:rsidR="00B86A51" w:rsidRPr="0029661B" w:rsidRDefault="00B86A51" w:rsidP="00B86A51">
      <w:pPr>
        <w:rPr>
          <w:lang w:eastAsia="ja-JP"/>
        </w:rPr>
      </w:pPr>
      <w:r w:rsidRPr="0029661B">
        <w:rPr>
          <w:lang w:eastAsia="ja-JP"/>
        </w:rPr>
        <w:t xml:space="preserve">This process is defined in clause 8.1.12 where the TST protocol is defined. Clause 8.1.12.4 defines the TST reception process. </w:t>
      </w:r>
    </w:p>
    <w:p w14:paraId="19BCD479" w14:textId="77777777" w:rsidR="00B86A51" w:rsidRPr="0029661B" w:rsidRDefault="00B86A51" w:rsidP="00B86A51">
      <w:pPr>
        <w:pStyle w:val="Headingi"/>
        <w:rPr>
          <w:lang w:eastAsia="ja-JP"/>
        </w:rPr>
      </w:pPr>
      <w:r w:rsidRPr="0029661B">
        <w:rPr>
          <w:lang w:eastAsia="ja-JP"/>
        </w:rPr>
        <w:t>TST Control_Sk</w:t>
      </w:r>
    </w:p>
    <w:p w14:paraId="7C2FE019" w14:textId="77777777" w:rsidR="00B86A51" w:rsidRPr="0029661B" w:rsidRDefault="00B86A51" w:rsidP="00B86A51">
      <w:pPr>
        <w:rPr>
          <w:lang w:eastAsia="ja-JP"/>
        </w:rPr>
      </w:pPr>
      <w:r w:rsidRPr="0029661B">
        <w:rPr>
          <w:lang w:eastAsia="ja-JP"/>
        </w:rPr>
        <w:t xml:space="preserve">This process is defined in clause 8.1.12 where the TST protocol is defined. Clause 8.1.12.5 defines the TST Control_Sk process. </w:t>
      </w:r>
    </w:p>
    <w:p w14:paraId="53B51D7C" w14:textId="77777777" w:rsidR="00B86A51" w:rsidRPr="0029661B" w:rsidRDefault="00B86A51" w:rsidP="00B86A51">
      <w:pPr>
        <w:pStyle w:val="Headingi"/>
        <w:rPr>
          <w:lang w:eastAsia="ja-JP"/>
        </w:rPr>
      </w:pPr>
      <w:r w:rsidRPr="0029661B">
        <w:rPr>
          <w:lang w:eastAsia="ja-JP"/>
        </w:rPr>
        <w:t xml:space="preserve">MEP </w:t>
      </w:r>
      <w:r w:rsidRPr="0029661B">
        <w:t>LTM reception</w:t>
      </w:r>
    </w:p>
    <w:p w14:paraId="6639085E" w14:textId="77777777" w:rsidR="00B86A51" w:rsidRPr="0029661B" w:rsidRDefault="00B86A51" w:rsidP="00B86A51">
      <w:pPr>
        <w:rPr>
          <w:lang w:eastAsia="ja-JP"/>
        </w:rPr>
      </w:pPr>
      <w:r w:rsidRPr="0029661B">
        <w:rPr>
          <w:lang w:eastAsia="ja-JP"/>
        </w:rPr>
        <w:t xml:space="preserve">This process is defined in clause 8.1.13 where the LT protocol is defined. Clause 8.1.13.5 defines the MEP LTM reception process. </w:t>
      </w:r>
    </w:p>
    <w:p w14:paraId="3502F4B0" w14:textId="77777777" w:rsidR="00B86A51" w:rsidRPr="0029661B" w:rsidRDefault="00B86A51" w:rsidP="00B86A51">
      <w:pPr>
        <w:pStyle w:val="Headingi"/>
        <w:rPr>
          <w:lang w:eastAsia="ja-JP"/>
        </w:rPr>
      </w:pPr>
      <w:r w:rsidRPr="0029661B">
        <w:lastRenderedPageBreak/>
        <w:t>LTR reception</w:t>
      </w:r>
    </w:p>
    <w:p w14:paraId="4D71C50D" w14:textId="77777777" w:rsidR="00B86A51" w:rsidRPr="0029661B" w:rsidRDefault="00B86A51" w:rsidP="00B86A51">
      <w:pPr>
        <w:rPr>
          <w:lang w:eastAsia="ja-JP"/>
        </w:rPr>
      </w:pPr>
      <w:r w:rsidRPr="0029661B">
        <w:rPr>
          <w:lang w:eastAsia="ja-JP"/>
        </w:rPr>
        <w:t xml:space="preserve">This process is defined in clause 8.1.13 where the LT protocol is defined. Clause 8.1.13.7 defines the LTR reception process. </w:t>
      </w:r>
    </w:p>
    <w:p w14:paraId="20A157A5" w14:textId="77777777" w:rsidR="00B86A51" w:rsidRPr="0029661B" w:rsidRDefault="00B86A51" w:rsidP="00B86A51">
      <w:pPr>
        <w:pStyle w:val="Headingi"/>
        <w:rPr>
          <w:lang w:eastAsia="ja-JP"/>
        </w:rPr>
      </w:pPr>
      <w:r w:rsidRPr="0029661B">
        <w:rPr>
          <w:lang w:eastAsia="ja-JP"/>
        </w:rPr>
        <w:t>SLM reception</w:t>
      </w:r>
    </w:p>
    <w:p w14:paraId="68AC1933" w14:textId="77777777" w:rsidR="00B86A51" w:rsidRPr="0029661B" w:rsidRDefault="00B86A51" w:rsidP="00B86A51">
      <w:r w:rsidRPr="0029661B">
        <w:t>This process is defined in clause 8.1.14 where the SL protocol is defined. Clause 8.1.14.4 defines the SLM reception process.</w:t>
      </w:r>
    </w:p>
    <w:p w14:paraId="2D4FA593" w14:textId="77777777" w:rsidR="00B86A51" w:rsidRPr="0029661B" w:rsidRDefault="00B86A51" w:rsidP="00B86A51">
      <w:pPr>
        <w:pStyle w:val="Headingi"/>
        <w:rPr>
          <w:lang w:eastAsia="ja-JP"/>
        </w:rPr>
      </w:pPr>
      <w:r w:rsidRPr="0029661B">
        <w:rPr>
          <w:lang w:eastAsia="ja-JP"/>
        </w:rPr>
        <w:t>SLR reception</w:t>
      </w:r>
    </w:p>
    <w:p w14:paraId="638FCF64" w14:textId="77777777" w:rsidR="00B86A51" w:rsidRPr="0029661B" w:rsidRDefault="00B86A51" w:rsidP="00B86A51">
      <w:r w:rsidRPr="0029661B">
        <w:t>This process is defined in clause 8.1.14 where the SL protocol is defined. Clause 8.1.14.</w:t>
      </w:r>
      <w:r w:rsidRPr="0029661B">
        <w:rPr>
          <w:lang w:eastAsia="ja-JP"/>
        </w:rPr>
        <w:t>6</w:t>
      </w:r>
      <w:r w:rsidRPr="0029661B">
        <w:t xml:space="preserve"> defines the SLR reception process. </w:t>
      </w:r>
    </w:p>
    <w:p w14:paraId="1F142B1D" w14:textId="77777777" w:rsidR="00B86A51" w:rsidRPr="0029661B" w:rsidRDefault="00B86A51" w:rsidP="00B86A51">
      <w:pPr>
        <w:pStyle w:val="Headingi"/>
        <w:rPr>
          <w:lang w:eastAsia="ja-JP"/>
        </w:rPr>
      </w:pPr>
      <w:r w:rsidRPr="0029661B">
        <w:t>SLR Demux</w:t>
      </w:r>
    </w:p>
    <w:p w14:paraId="63C6ADB5" w14:textId="77777777" w:rsidR="00B86A51" w:rsidRPr="0029661B" w:rsidRDefault="00B86A51" w:rsidP="00B86A51">
      <w:r w:rsidRPr="0029661B">
        <w:t>The SLR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5802DF1B" w14:textId="77777777" w:rsidR="00B86A51" w:rsidRPr="0029661B" w:rsidRDefault="00B86A51" w:rsidP="00B86A51">
      <w:pPr>
        <w:pStyle w:val="Headingi"/>
        <w:rPr>
          <w:lang w:eastAsia="ja-JP"/>
        </w:rPr>
      </w:pPr>
      <w:r w:rsidRPr="0029661B">
        <w:rPr>
          <w:lang w:eastAsia="ja-JP"/>
        </w:rPr>
        <w:t>1SL reception</w:t>
      </w:r>
    </w:p>
    <w:p w14:paraId="0135ED4C" w14:textId="77777777" w:rsidR="00B86A51" w:rsidRPr="0029661B" w:rsidRDefault="00B86A51" w:rsidP="00B86A51">
      <w:r w:rsidRPr="0029661B">
        <w:t>This process is defined in clause 8.1.15 where the 1SL protocol is defined. Clause 8.1.15.4 defines the 1SL reception process.</w:t>
      </w:r>
    </w:p>
    <w:p w14:paraId="0CDD31F6" w14:textId="77777777" w:rsidR="00B86A51" w:rsidRPr="0029661B" w:rsidRDefault="00B86A51" w:rsidP="00B86A51">
      <w:pPr>
        <w:pStyle w:val="Headingi"/>
        <w:rPr>
          <w:lang w:eastAsia="ja-JP"/>
        </w:rPr>
      </w:pPr>
      <w:r w:rsidRPr="0029661B">
        <w:rPr>
          <w:lang w:eastAsia="ja-JP"/>
        </w:rPr>
        <w:t>1SL</w:t>
      </w:r>
      <w:r w:rsidRPr="0029661B">
        <w:t xml:space="preserve"> Demux</w:t>
      </w:r>
    </w:p>
    <w:p w14:paraId="1CD26A6F" w14:textId="77777777" w:rsidR="00B86A51" w:rsidRPr="0029661B" w:rsidRDefault="00B86A51" w:rsidP="00B86A51">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4F49EEEA" w14:textId="77777777" w:rsidR="00B86A51" w:rsidRPr="0029661B" w:rsidRDefault="00B86A51" w:rsidP="00B86A51">
      <w:pPr>
        <w:pStyle w:val="Headingi"/>
        <w:rPr>
          <w:lang w:eastAsia="ja-JP"/>
        </w:rPr>
      </w:pPr>
      <w:r w:rsidRPr="0029661B">
        <w:rPr>
          <w:lang w:eastAsia="ja-JP"/>
        </w:rPr>
        <w:t>1SL Control_Sk</w:t>
      </w:r>
    </w:p>
    <w:p w14:paraId="625F6D3F" w14:textId="77777777" w:rsidR="00B86A51" w:rsidRPr="0029661B" w:rsidRDefault="00B86A51" w:rsidP="00B86A51">
      <w:r w:rsidRPr="0029661B">
        <w:t xml:space="preserve">This process is defined in clause 8.1.15 where the 1SL protocol is defined. Clause 8.1.15.5 defines the 1SL control_Sk process. </w:t>
      </w:r>
    </w:p>
    <w:p w14:paraId="01EEF124" w14:textId="77777777" w:rsidR="00B86A51" w:rsidRPr="0029661B" w:rsidRDefault="00B86A51" w:rsidP="00B86A51">
      <w:pPr>
        <w:rPr>
          <w:lang w:eastAsia="ja-JP"/>
        </w:rPr>
      </w:pPr>
      <w:r w:rsidRPr="0029661B">
        <w:rPr>
          <w:b/>
          <w:bCs/>
          <w:lang w:eastAsia="ja-JP"/>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46A5B118" w14:textId="77777777" w:rsidR="00B86A51" w:rsidRPr="0029661B" w:rsidRDefault="00B86A51" w:rsidP="00B86A51">
      <w:pPr>
        <w:rPr>
          <w:lang w:eastAsia="ja-JP"/>
        </w:rPr>
      </w:pPr>
      <w:r w:rsidRPr="0029661B">
        <w:rPr>
          <w:b/>
          <w:bCs/>
        </w:rPr>
        <w:t>Consequent actions</w:t>
      </w:r>
      <w:r w:rsidRPr="0029661B">
        <w:rPr>
          <w:lang w:eastAsia="ja-JP"/>
        </w:rPr>
        <w:tab/>
      </w:r>
      <w:r w:rsidRPr="0029661B">
        <w:rPr>
          <w:lang w:eastAsia="ja-JP"/>
        </w:rPr>
        <w:tab/>
        <w:t>None.</w:t>
      </w:r>
    </w:p>
    <w:p w14:paraId="5D87B658" w14:textId="77777777" w:rsidR="00B86A51" w:rsidRPr="0029661B" w:rsidRDefault="00B86A51" w:rsidP="00B86A51">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3A6B2988" w14:textId="77777777" w:rsidR="00B86A51" w:rsidRPr="0029661B" w:rsidRDefault="00B86A51" w:rsidP="00B86A51">
      <w:pPr>
        <w:rPr>
          <w:lang w:eastAsia="ja-JP"/>
        </w:rPr>
      </w:pPr>
      <w:r w:rsidRPr="0029661B">
        <w:rPr>
          <w:b/>
          <w:bCs/>
        </w:rPr>
        <w:t>Performance monitoring</w:t>
      </w:r>
      <w:r w:rsidRPr="0029661B">
        <w:rPr>
          <w:lang w:eastAsia="ja-JP"/>
        </w:rPr>
        <w:tab/>
        <w:t>None.</w:t>
      </w:r>
    </w:p>
    <w:p w14:paraId="3C251EE6" w14:textId="77777777" w:rsidR="00B86A51" w:rsidRPr="0029661B" w:rsidRDefault="00B86A51" w:rsidP="00B86A51">
      <w:pPr>
        <w:pStyle w:val="Heading3"/>
        <w:tabs>
          <w:tab w:val="left" w:pos="1134"/>
        </w:tabs>
      </w:pPr>
      <w:bookmarkStart w:id="572" w:name="_Toc319901806"/>
      <w:r w:rsidRPr="0029661B">
        <w:t>9.4.2</w:t>
      </w:r>
      <w:r w:rsidRPr="0029661B">
        <w:tab/>
        <w:t>ETH diagnostic flow termination function</w:t>
      </w:r>
      <w:r w:rsidRPr="0029661B">
        <w:rPr>
          <w:lang w:eastAsia="ja-JP"/>
        </w:rPr>
        <w:t>s</w:t>
      </w:r>
      <w:r w:rsidRPr="0029661B">
        <w:t xml:space="preserve"> for MIPs (ETHDi_FT)</w:t>
      </w:r>
      <w:bookmarkEnd w:id="572"/>
    </w:p>
    <w:p w14:paraId="771F24E2" w14:textId="77777777" w:rsidR="00B86A51" w:rsidRPr="0029661B" w:rsidRDefault="00B86A51" w:rsidP="00B86A51">
      <w:pPr>
        <w:pStyle w:val="Heading4"/>
        <w:tabs>
          <w:tab w:val="left" w:pos="1134"/>
        </w:tabs>
      </w:pPr>
      <w:bookmarkStart w:id="573" w:name="_Toc319901807"/>
      <w:r w:rsidRPr="0029661B">
        <w:t>9.4.2.1</w:t>
      </w:r>
      <w:r w:rsidRPr="0029661B">
        <w:tab/>
        <w:t>ETH diagnostic flow termination source function for MIPs (ETHDi_FT_So)</w:t>
      </w:r>
      <w:bookmarkEnd w:id="573"/>
    </w:p>
    <w:p w14:paraId="00D6EF50" w14:textId="77777777" w:rsidR="00B86A51" w:rsidRPr="0029661B" w:rsidRDefault="00B86A51" w:rsidP="00B86A51">
      <w:pPr>
        <w:pStyle w:val="headingb0"/>
      </w:pPr>
      <w:r w:rsidRPr="0029661B">
        <w:t>Symbol</w:t>
      </w:r>
    </w:p>
    <w:p w14:paraId="50A77141" w14:textId="77777777" w:rsidR="00B86A51" w:rsidRPr="0029661B" w:rsidRDefault="00B86A51" w:rsidP="00B86A51">
      <w:pPr>
        <w:pStyle w:val="Figure"/>
      </w:pPr>
      <w:r w:rsidRPr="00CA72A0">
        <w:rPr>
          <w:noProof/>
          <w:lang w:eastAsia="zh-CN"/>
        </w:rPr>
        <w:drawing>
          <wp:inline distT="0" distB="0" distL="0" distR="0" wp14:anchorId="7F305709" wp14:editId="7C87E076">
            <wp:extent cx="3147060" cy="1839595"/>
            <wp:effectExtent l="0" t="0" r="0" b="8255"/>
            <wp:docPr id="214" name="図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147060" cy="1839595"/>
                    </a:xfrm>
                    <a:prstGeom prst="rect">
                      <a:avLst/>
                    </a:prstGeom>
                    <a:noFill/>
                    <a:ln>
                      <a:noFill/>
                    </a:ln>
                  </pic:spPr>
                </pic:pic>
              </a:graphicData>
            </a:graphic>
          </wp:inline>
        </w:drawing>
      </w:r>
    </w:p>
    <w:p w14:paraId="42B0B65D" w14:textId="1632D1C1" w:rsidR="00B86A51" w:rsidRPr="0029661B" w:rsidRDefault="00B86A51" w:rsidP="00B86A51">
      <w:pPr>
        <w:pStyle w:val="FigureNoTitle"/>
      </w:pPr>
      <w:r w:rsidRPr="0029661B">
        <w:rPr>
          <w:lang w:eastAsia="ja-JP"/>
        </w:rPr>
        <w:t>Figure 9-</w:t>
      </w:r>
      <w:r w:rsidR="004F2B3C">
        <w:rPr>
          <w:rFonts w:hint="eastAsia"/>
          <w:lang w:eastAsia="ja-JP"/>
        </w:rPr>
        <w:t>50</w:t>
      </w:r>
      <w:r w:rsidRPr="0029661B">
        <w:rPr>
          <w:lang w:eastAsia="ja-JP"/>
        </w:rPr>
        <w:t xml:space="preserve"> </w:t>
      </w:r>
      <w:r w:rsidRPr="0029661B">
        <w:t>– ETHDi_FT_So symbol</w:t>
      </w:r>
    </w:p>
    <w:p w14:paraId="1050D45F" w14:textId="77777777" w:rsidR="00B86A51" w:rsidRPr="0029661B" w:rsidRDefault="00B86A51" w:rsidP="00B86A51">
      <w:pPr>
        <w:pStyle w:val="headingb0"/>
      </w:pPr>
      <w:r w:rsidRPr="0029661B">
        <w:lastRenderedPageBreak/>
        <w:t>Interfaces</w:t>
      </w:r>
    </w:p>
    <w:p w14:paraId="07EFF80A" w14:textId="0ACF8ED9" w:rsidR="00B86A51" w:rsidRPr="0029661B" w:rsidRDefault="00B86A51" w:rsidP="00B86A51">
      <w:pPr>
        <w:pStyle w:val="TableNoTitle"/>
      </w:pPr>
      <w:r w:rsidRPr="0029661B">
        <w:t xml:space="preserve">Table </w:t>
      </w:r>
      <w:r w:rsidRPr="0029661B">
        <w:rPr>
          <w:lang w:eastAsia="ja-JP"/>
        </w:rPr>
        <w:t>9</w:t>
      </w:r>
      <w:r w:rsidRPr="0029661B">
        <w:t>-</w:t>
      </w:r>
      <w:r w:rsidR="00647C1A">
        <w:rPr>
          <w:rFonts w:hint="eastAsia"/>
          <w:lang w:eastAsia="ja-JP"/>
        </w:rPr>
        <w:t>18</w:t>
      </w:r>
      <w:r w:rsidRPr="0029661B">
        <w:t xml:space="preserve"> – ETHDi_FT_So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43"/>
        <w:gridCol w:w="4896"/>
      </w:tblGrid>
      <w:tr w:rsidR="00B86A51" w:rsidRPr="0029661B" w14:paraId="1C1A927E" w14:textId="77777777" w:rsidTr="00B86A51">
        <w:trPr>
          <w:jc w:val="center"/>
        </w:trPr>
        <w:tc>
          <w:tcPr>
            <w:tcW w:w="4349" w:type="dxa"/>
          </w:tcPr>
          <w:p w14:paraId="1C0B3B9A" w14:textId="77777777" w:rsidR="00B86A51" w:rsidRPr="0029661B" w:rsidRDefault="00B86A51" w:rsidP="00B86A51">
            <w:pPr>
              <w:pStyle w:val="Tablehead"/>
            </w:pPr>
            <w:r w:rsidRPr="0029661B">
              <w:t>Inputs</w:t>
            </w:r>
          </w:p>
        </w:tc>
        <w:tc>
          <w:tcPr>
            <w:tcW w:w="4489" w:type="dxa"/>
          </w:tcPr>
          <w:p w14:paraId="75FA3D9C" w14:textId="77777777" w:rsidR="00B86A51" w:rsidRPr="0029661B" w:rsidRDefault="00B86A51" w:rsidP="00B86A51">
            <w:pPr>
              <w:pStyle w:val="Tablehead"/>
            </w:pPr>
            <w:r w:rsidRPr="0029661B">
              <w:t>Outputs</w:t>
            </w:r>
          </w:p>
        </w:tc>
      </w:tr>
      <w:tr w:rsidR="00B86A51" w:rsidRPr="00715F66" w14:paraId="1E294924" w14:textId="77777777" w:rsidTr="00B86A51">
        <w:trPr>
          <w:cantSplit/>
          <w:jc w:val="center"/>
        </w:trPr>
        <w:tc>
          <w:tcPr>
            <w:tcW w:w="4349" w:type="dxa"/>
          </w:tcPr>
          <w:p w14:paraId="4272B92D" w14:textId="77777777" w:rsidR="00B86A51" w:rsidRPr="00870D17" w:rsidRDefault="00B86A51" w:rsidP="00B86A51">
            <w:pPr>
              <w:pStyle w:val="Tabletext"/>
              <w:rPr>
                <w:lang w:val="fr-CH"/>
              </w:rPr>
            </w:pPr>
            <w:r w:rsidRPr="00870D17">
              <w:rPr>
                <w:b/>
                <w:bCs/>
                <w:lang w:val="fr-CH"/>
              </w:rPr>
              <w:t>ETH_AP</w:t>
            </w:r>
            <w:r w:rsidRPr="00870D17">
              <w:rPr>
                <w:lang w:val="fr-CH"/>
              </w:rPr>
              <w:t>:</w:t>
            </w:r>
          </w:p>
          <w:p w14:paraId="4636BF2D" w14:textId="77777777" w:rsidR="00B86A51" w:rsidRPr="00870D17" w:rsidRDefault="00B86A51" w:rsidP="00B86A51">
            <w:pPr>
              <w:pStyle w:val="Tabletext"/>
              <w:rPr>
                <w:lang w:val="fr-CH"/>
              </w:rPr>
            </w:pPr>
            <w:r w:rsidRPr="00870D17">
              <w:rPr>
                <w:lang w:val="fr-CH"/>
              </w:rPr>
              <w:t>ETH_AI_D</w:t>
            </w:r>
            <w:r w:rsidRPr="00870D17">
              <w:rPr>
                <w:lang w:val="fr-CH"/>
              </w:rPr>
              <w:br/>
              <w:t>ETH_AI_P</w:t>
            </w:r>
            <w:r w:rsidRPr="00870D17">
              <w:rPr>
                <w:lang w:val="fr-CH"/>
              </w:rPr>
              <w:br/>
              <w:t>ETH_AI_DE</w:t>
            </w:r>
          </w:p>
          <w:p w14:paraId="3D50F44B" w14:textId="77777777" w:rsidR="00B86A51" w:rsidRPr="00870D17" w:rsidRDefault="00B86A51" w:rsidP="00B86A51">
            <w:pPr>
              <w:pStyle w:val="Tabletext"/>
              <w:rPr>
                <w:lang w:val="fr-CH"/>
              </w:rPr>
            </w:pPr>
          </w:p>
          <w:p w14:paraId="65B8BE01" w14:textId="77777777" w:rsidR="00B86A51" w:rsidRPr="00870D17" w:rsidRDefault="00B86A51" w:rsidP="00B86A51">
            <w:pPr>
              <w:pStyle w:val="Tabletext"/>
              <w:rPr>
                <w:lang w:val="fr-CH"/>
              </w:rPr>
            </w:pPr>
            <w:r w:rsidRPr="00870D17">
              <w:rPr>
                <w:b/>
                <w:bCs/>
                <w:lang w:val="fr-CH"/>
              </w:rPr>
              <w:t>ETH_RP</w:t>
            </w:r>
            <w:r w:rsidRPr="00870D17">
              <w:rPr>
                <w:lang w:val="fr-CH"/>
              </w:rPr>
              <w:t>:</w:t>
            </w:r>
          </w:p>
          <w:p w14:paraId="7B5E279E" w14:textId="77777777" w:rsidR="00B86A51" w:rsidRPr="00870D17" w:rsidRDefault="00B86A51" w:rsidP="00B86A51">
            <w:pPr>
              <w:pStyle w:val="Tabletext"/>
              <w:rPr>
                <w:lang w:val="fr-CH"/>
              </w:rPr>
            </w:pPr>
            <w:r w:rsidRPr="00870D17">
              <w:rPr>
                <w:lang w:val="fr-CH"/>
              </w:rPr>
              <w:t>ETH_RI_LBM(D,P,DE)</w:t>
            </w:r>
            <w:r w:rsidRPr="00870D17">
              <w:rPr>
                <w:lang w:val="fr-CH"/>
              </w:rPr>
              <w:br/>
              <w:t>ETH_RI_LTM(D,P,DE)</w:t>
            </w:r>
          </w:p>
          <w:p w14:paraId="6622D0E2" w14:textId="77777777" w:rsidR="00B86A51" w:rsidRPr="00870D17" w:rsidRDefault="00B86A51" w:rsidP="00B86A51">
            <w:pPr>
              <w:pStyle w:val="Tabletext"/>
              <w:rPr>
                <w:lang w:val="fr-CH"/>
              </w:rPr>
            </w:pPr>
          </w:p>
          <w:p w14:paraId="60B44AF0" w14:textId="77777777" w:rsidR="00B86A51" w:rsidRPr="003C65D3" w:rsidRDefault="00B86A51" w:rsidP="00B86A51">
            <w:pPr>
              <w:pStyle w:val="Tabletext"/>
              <w:rPr>
                <w:lang w:val="de-CH"/>
              </w:rPr>
            </w:pPr>
            <w:r w:rsidRPr="003C65D3">
              <w:rPr>
                <w:b/>
                <w:bCs/>
                <w:lang w:val="de-CH"/>
              </w:rPr>
              <w:t>ETHDi_FT_So_MP</w:t>
            </w:r>
            <w:r w:rsidRPr="003C65D3">
              <w:rPr>
                <w:lang w:val="de-CH"/>
              </w:rPr>
              <w:t>:</w:t>
            </w:r>
          </w:p>
          <w:p w14:paraId="7FABB50C" w14:textId="77777777" w:rsidR="00B86A51" w:rsidRPr="003C65D3" w:rsidRDefault="00B86A51" w:rsidP="00B86A51">
            <w:pPr>
              <w:pStyle w:val="Tabletext"/>
              <w:rPr>
                <w:lang w:val="de-CH"/>
              </w:rPr>
            </w:pPr>
            <w:r w:rsidRPr="003C65D3">
              <w:rPr>
                <w:lang w:val="de-CH"/>
              </w:rPr>
              <w:t>ETHDi_FT_So_MI_MEL</w:t>
            </w:r>
            <w:r w:rsidRPr="003C65D3">
              <w:rPr>
                <w:lang w:val="de-CH"/>
              </w:rPr>
              <w:br/>
              <w:t>ETHDi_FT_So_MI_MIP_MAC</w:t>
            </w:r>
          </w:p>
        </w:tc>
        <w:tc>
          <w:tcPr>
            <w:tcW w:w="4489" w:type="dxa"/>
          </w:tcPr>
          <w:p w14:paraId="794D81B8" w14:textId="77777777" w:rsidR="00B86A51" w:rsidRPr="00870D17" w:rsidRDefault="00B86A51" w:rsidP="00B86A51">
            <w:pPr>
              <w:pStyle w:val="Tabletext"/>
              <w:rPr>
                <w:lang w:val="fr-CH"/>
              </w:rPr>
            </w:pPr>
            <w:r w:rsidRPr="00870D17">
              <w:rPr>
                <w:b/>
                <w:bCs/>
                <w:lang w:val="fr-CH"/>
              </w:rPr>
              <w:t>ETH_</w:t>
            </w:r>
            <w:r>
              <w:rPr>
                <w:rFonts w:hint="eastAsia"/>
                <w:b/>
                <w:bCs/>
                <w:lang w:val="fr-CH" w:eastAsia="ja-JP"/>
              </w:rPr>
              <w:t>T</w:t>
            </w:r>
            <w:r w:rsidRPr="00870D17">
              <w:rPr>
                <w:b/>
                <w:bCs/>
                <w:lang w:val="fr-CH"/>
              </w:rPr>
              <w:t>FP</w:t>
            </w:r>
            <w:r w:rsidRPr="00870D17">
              <w:rPr>
                <w:lang w:val="fr-CH"/>
              </w:rPr>
              <w:t>:</w:t>
            </w:r>
          </w:p>
          <w:p w14:paraId="2D76737F"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34398828" w14:textId="77777777" w:rsidR="00B86A51" w:rsidRPr="00870D17" w:rsidRDefault="00B86A51" w:rsidP="00B86A51">
            <w:pPr>
              <w:pStyle w:val="Tabletext"/>
              <w:rPr>
                <w:lang w:val="fr-CH"/>
              </w:rPr>
            </w:pPr>
          </w:p>
        </w:tc>
      </w:tr>
    </w:tbl>
    <w:p w14:paraId="30E79F0E" w14:textId="77777777" w:rsidR="00B86A51" w:rsidRPr="0029661B" w:rsidRDefault="00B86A51" w:rsidP="00B86A51">
      <w:pPr>
        <w:pStyle w:val="headingb0"/>
      </w:pPr>
      <w:r w:rsidRPr="0029661B">
        <w:t>Processes</w:t>
      </w:r>
    </w:p>
    <w:p w14:paraId="40CD9FAC" w14:textId="77777777" w:rsidR="00B86A51" w:rsidRPr="0029661B" w:rsidRDefault="00B86A51" w:rsidP="00B86A51">
      <w:pPr>
        <w:pStyle w:val="Figure"/>
      </w:pPr>
      <w:r>
        <w:rPr>
          <w:noProof/>
          <w:lang w:val="en-US" w:eastAsia="zh-CN"/>
        </w:rPr>
        <w:object w:dxaOrig="4488" w:dyaOrig="2576" w14:anchorId="33269394">
          <v:shape id="_x0000_i1062" type="#_x0000_t75" style="width:368.4pt;height:3in" o:ole="">
            <v:imagedata r:id="rId232" o:title=""/>
          </v:shape>
          <o:OLEObject Type="Embed" ProgID="CorelDRAW.Graphic.14" ShapeID="_x0000_i1062" DrawAspect="Content" ObjectID="_1536561182" r:id="rId233"/>
        </w:object>
      </w:r>
    </w:p>
    <w:p w14:paraId="2B735D2E" w14:textId="57A7C1A5" w:rsidR="00B86A51" w:rsidRPr="0029661B" w:rsidRDefault="00B86A51" w:rsidP="00B86A51">
      <w:pPr>
        <w:pStyle w:val="FigureNoTitle"/>
        <w:rPr>
          <w:lang w:eastAsia="ja-JP"/>
        </w:rPr>
      </w:pPr>
      <w:r w:rsidRPr="0029661B">
        <w:rPr>
          <w:lang w:eastAsia="ja-JP"/>
        </w:rPr>
        <w:t>Figure 9-</w:t>
      </w:r>
      <w:r w:rsidR="004F2B3C">
        <w:rPr>
          <w:rFonts w:hint="eastAsia"/>
          <w:lang w:eastAsia="ja-JP"/>
        </w:rPr>
        <w:t>51</w:t>
      </w:r>
      <w:r w:rsidRPr="0029661B">
        <w:rPr>
          <w:lang w:eastAsia="ja-JP"/>
        </w:rPr>
        <w:t xml:space="preserve"> </w:t>
      </w:r>
      <w:r w:rsidRPr="0029661B">
        <w:t>– ETHDi_FT_So</w:t>
      </w:r>
      <w:r w:rsidRPr="0029661B">
        <w:rPr>
          <w:lang w:eastAsia="ja-JP"/>
        </w:rPr>
        <w:t xml:space="preserve"> process</w:t>
      </w:r>
    </w:p>
    <w:p w14:paraId="03CA836F" w14:textId="77777777" w:rsidR="00B86A51" w:rsidRPr="0029661B" w:rsidRDefault="00B86A51" w:rsidP="00B86A51">
      <w:pPr>
        <w:pStyle w:val="Headingi"/>
        <w:rPr>
          <w:lang w:eastAsia="ja-JP"/>
        </w:rPr>
      </w:pPr>
      <w:r w:rsidRPr="0029661B">
        <w:t>MIP OAM insertion</w:t>
      </w:r>
    </w:p>
    <w:p w14:paraId="0B20E503" w14:textId="77777777" w:rsidR="00B86A51" w:rsidRPr="0029661B" w:rsidRDefault="00B86A51" w:rsidP="00B86A51">
      <w:r w:rsidRPr="0029661B">
        <w:t>The MIP OAM insertion process inserts OAM traffic units that are generated in the ETHDi_FT_So process into the stream of traffic units.</w:t>
      </w:r>
    </w:p>
    <w:p w14:paraId="07FE5399" w14:textId="77777777" w:rsidR="00B86A51" w:rsidRPr="0029661B" w:rsidRDefault="00B86A51" w:rsidP="00B86A51">
      <w:r w:rsidRPr="0029661B">
        <w:t>For all ETH_CI_D received on any but the data input port, the SA field is overwritten with the MI_</w:t>
      </w:r>
      <w:r w:rsidRPr="0029661B">
        <w:rPr>
          <w:lang w:eastAsia="ja-JP"/>
        </w:rPr>
        <w:t>MIP</w:t>
      </w:r>
      <w:r w:rsidRPr="0029661B">
        <w:t xml:space="preserve">_MAC value. In the M_SDU field the </w:t>
      </w:r>
      <w:r>
        <w:t>EtherType</w:t>
      </w:r>
      <w:r w:rsidRPr="0029661B">
        <w:t xml:space="preserve"> value is overwritten with the OAM </w:t>
      </w:r>
      <w:r>
        <w:t>EtherType</w:t>
      </w:r>
      <w:r w:rsidRPr="0029661B">
        <w:t xml:space="preserve"> value (89-02) and the MEL field is overwritten with the MI_MEL value.</w:t>
      </w:r>
    </w:p>
    <w:p w14:paraId="42D9CE34" w14:textId="77777777" w:rsidR="00B86A51" w:rsidRPr="0029661B" w:rsidRDefault="00B86A51" w:rsidP="00B86A51">
      <w:r w:rsidRPr="0029661B">
        <w:t xml:space="preserve">This ensures that every generated OAM field has the correct SA, </w:t>
      </w:r>
      <w:r>
        <w:t>EtherType</w:t>
      </w:r>
      <w:r w:rsidRPr="0029661B">
        <w:t xml:space="preserve"> and MEL.</w:t>
      </w:r>
    </w:p>
    <w:p w14:paraId="38C86E84" w14:textId="77777777" w:rsidR="00B86A51" w:rsidRPr="0029661B" w:rsidRDefault="00B86A51" w:rsidP="00B86A51">
      <w:pPr>
        <w:pStyle w:val="Headingi"/>
        <w:rPr>
          <w:lang w:eastAsia="ja-JP"/>
        </w:rPr>
      </w:pPr>
      <w:r w:rsidRPr="0029661B">
        <w:t>LBR generation</w:t>
      </w:r>
    </w:p>
    <w:p w14:paraId="7C449EAF" w14:textId="77777777" w:rsidR="00B86A51" w:rsidRPr="0029661B" w:rsidRDefault="00B86A51" w:rsidP="00B86A51">
      <w:pPr>
        <w:rPr>
          <w:lang w:eastAsia="ja-JP"/>
        </w:rPr>
      </w:pPr>
      <w:r w:rsidRPr="0029661B">
        <w:rPr>
          <w:lang w:eastAsia="ja-JP"/>
        </w:rPr>
        <w:t xml:space="preserve">This process is defined in clause 8.1.8 where the LB protocol is defined. Clause 8.1.8.6 defines the LBR generation process. </w:t>
      </w:r>
    </w:p>
    <w:p w14:paraId="6F888C84" w14:textId="77777777" w:rsidR="00B86A51" w:rsidRPr="0029661B" w:rsidRDefault="00B86A51" w:rsidP="00B86A51">
      <w:pPr>
        <w:pStyle w:val="Headingi"/>
        <w:rPr>
          <w:lang w:eastAsia="ja-JP"/>
        </w:rPr>
      </w:pPr>
      <w:r w:rsidRPr="0029661B">
        <w:lastRenderedPageBreak/>
        <w:t>LTR generation</w:t>
      </w:r>
    </w:p>
    <w:p w14:paraId="6483A833" w14:textId="77777777" w:rsidR="00B86A51" w:rsidRPr="0029661B" w:rsidRDefault="00B86A51" w:rsidP="00B86A51">
      <w:pPr>
        <w:rPr>
          <w:lang w:eastAsia="ja-JP"/>
        </w:rPr>
      </w:pPr>
      <w:r w:rsidRPr="0029661B">
        <w:rPr>
          <w:lang w:eastAsia="ja-JP"/>
        </w:rPr>
        <w:t>This process is defined in clause 8.1.13 where the LT protocol is defined. Clause 8.1.13.6 defines the LTR generation process. This process may be regarded as the LT responder which is located outside of this MIP independently, however, the process itself is the same.</w:t>
      </w:r>
    </w:p>
    <w:p w14:paraId="29D89D4C" w14:textId="77777777" w:rsidR="00B86A51" w:rsidRPr="0029661B" w:rsidRDefault="00B86A51" w:rsidP="00B86A51">
      <w:pPr>
        <w:keepNext/>
        <w:keepLines/>
        <w:rPr>
          <w:lang w:eastAsia="ja-JP"/>
        </w:rPr>
      </w:pPr>
      <w:r w:rsidRPr="0029661B">
        <w:rPr>
          <w:b/>
          <w:bCs/>
          <w:lang w:eastAsia="ja-JP"/>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76172E3E" w14:textId="77777777" w:rsidR="00B86A51" w:rsidRPr="0029661B" w:rsidRDefault="00B86A51" w:rsidP="00B86A51">
      <w:pPr>
        <w:keepNext/>
        <w:keepLines/>
        <w:rPr>
          <w:lang w:eastAsia="ja-JP"/>
        </w:rPr>
      </w:pPr>
      <w:r w:rsidRPr="0029661B">
        <w:rPr>
          <w:b/>
          <w:bCs/>
        </w:rPr>
        <w:t>Consequent actions</w:t>
      </w:r>
      <w:r w:rsidRPr="0029661B">
        <w:rPr>
          <w:lang w:eastAsia="ja-JP"/>
        </w:rPr>
        <w:tab/>
      </w:r>
      <w:r w:rsidRPr="0029661B">
        <w:rPr>
          <w:lang w:eastAsia="ja-JP"/>
        </w:rPr>
        <w:tab/>
        <w:t>None.</w:t>
      </w:r>
    </w:p>
    <w:p w14:paraId="72560538" w14:textId="77777777" w:rsidR="00B86A51" w:rsidRPr="0029661B" w:rsidRDefault="00B86A51" w:rsidP="00B86A51">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6913298E" w14:textId="77777777" w:rsidR="00B86A51" w:rsidRPr="0029661B" w:rsidRDefault="00B86A51" w:rsidP="00B86A51">
      <w:pPr>
        <w:rPr>
          <w:lang w:eastAsia="ja-JP"/>
        </w:rPr>
      </w:pPr>
      <w:r w:rsidRPr="0029661B">
        <w:rPr>
          <w:b/>
          <w:bCs/>
        </w:rPr>
        <w:t>Performance monitoring</w:t>
      </w:r>
      <w:r w:rsidRPr="0029661B">
        <w:rPr>
          <w:lang w:eastAsia="ja-JP"/>
        </w:rPr>
        <w:tab/>
        <w:t>None.</w:t>
      </w:r>
    </w:p>
    <w:p w14:paraId="1F2E224D" w14:textId="77777777" w:rsidR="00B86A51" w:rsidRPr="0029661B" w:rsidRDefault="00B86A51" w:rsidP="00B86A51">
      <w:pPr>
        <w:pStyle w:val="Heading4"/>
        <w:tabs>
          <w:tab w:val="left" w:pos="1134"/>
        </w:tabs>
      </w:pPr>
      <w:bookmarkStart w:id="574" w:name="_Toc319901808"/>
      <w:r w:rsidRPr="0029661B">
        <w:t>9.4.2.2</w:t>
      </w:r>
      <w:r w:rsidRPr="0029661B">
        <w:tab/>
        <w:t>ETH diagnostic flow termination sink function for MIPs (ETHDi_FT_Sk)</w:t>
      </w:r>
      <w:bookmarkEnd w:id="574"/>
    </w:p>
    <w:p w14:paraId="47E6A529" w14:textId="77777777" w:rsidR="00B86A51" w:rsidRPr="0029661B" w:rsidRDefault="00B86A51" w:rsidP="00B86A51">
      <w:pPr>
        <w:pStyle w:val="headingb0"/>
      </w:pPr>
      <w:r w:rsidRPr="0029661B">
        <w:t>Symbol</w:t>
      </w:r>
    </w:p>
    <w:p w14:paraId="765AF0C8" w14:textId="77777777" w:rsidR="00B86A51" w:rsidRPr="0029661B" w:rsidRDefault="00B86A51" w:rsidP="00B86A51">
      <w:pPr>
        <w:pStyle w:val="Figure"/>
      </w:pPr>
      <w:r w:rsidRPr="00CA72A0">
        <w:rPr>
          <w:noProof/>
          <w:lang w:eastAsia="zh-CN"/>
        </w:rPr>
        <w:drawing>
          <wp:inline distT="0" distB="0" distL="0" distR="0" wp14:anchorId="03BB1A2A" wp14:editId="3BE76425">
            <wp:extent cx="3147060" cy="1839595"/>
            <wp:effectExtent l="0" t="0" r="0" b="8255"/>
            <wp:docPr id="212"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3147060" cy="1839595"/>
                    </a:xfrm>
                    <a:prstGeom prst="rect">
                      <a:avLst/>
                    </a:prstGeom>
                    <a:noFill/>
                    <a:ln>
                      <a:noFill/>
                    </a:ln>
                  </pic:spPr>
                </pic:pic>
              </a:graphicData>
            </a:graphic>
          </wp:inline>
        </w:drawing>
      </w:r>
    </w:p>
    <w:p w14:paraId="19D40F29" w14:textId="59BCB43A" w:rsidR="00B86A51" w:rsidRPr="0029661B" w:rsidRDefault="00B86A51" w:rsidP="00B86A51">
      <w:pPr>
        <w:pStyle w:val="FigureNoTitle"/>
      </w:pPr>
      <w:r w:rsidRPr="0029661B">
        <w:rPr>
          <w:lang w:eastAsia="ja-JP"/>
        </w:rPr>
        <w:t>Figure 9-</w:t>
      </w:r>
      <w:r w:rsidR="004F2B3C">
        <w:rPr>
          <w:rFonts w:hint="eastAsia"/>
          <w:lang w:eastAsia="ja-JP"/>
        </w:rPr>
        <w:t>52</w:t>
      </w:r>
      <w:r w:rsidRPr="0029661B">
        <w:rPr>
          <w:lang w:eastAsia="ja-JP"/>
        </w:rPr>
        <w:t xml:space="preserve"> </w:t>
      </w:r>
      <w:r w:rsidRPr="0029661B">
        <w:t>– ETHDi_FT_Sk symbol</w:t>
      </w:r>
    </w:p>
    <w:p w14:paraId="77565DF3" w14:textId="77777777" w:rsidR="00B86A51" w:rsidRPr="0029661B" w:rsidRDefault="00B86A51" w:rsidP="00B86A51">
      <w:pPr>
        <w:pStyle w:val="headingb0"/>
      </w:pPr>
      <w:r w:rsidRPr="0029661B">
        <w:t>Interfaces</w:t>
      </w:r>
    </w:p>
    <w:p w14:paraId="475F2D1C" w14:textId="375E08E0" w:rsidR="00B86A51" w:rsidRPr="0029661B" w:rsidRDefault="00B86A51" w:rsidP="00B86A51">
      <w:pPr>
        <w:pStyle w:val="TableNoTitle"/>
      </w:pPr>
      <w:r w:rsidRPr="0029661B">
        <w:t xml:space="preserve">Table </w:t>
      </w:r>
      <w:r w:rsidRPr="0029661B">
        <w:rPr>
          <w:lang w:eastAsia="ja-JP"/>
        </w:rPr>
        <w:t>9</w:t>
      </w:r>
      <w:r w:rsidRPr="0029661B">
        <w:t>-</w:t>
      </w:r>
      <w:r w:rsidR="00647C1A">
        <w:rPr>
          <w:rFonts w:hint="eastAsia"/>
          <w:lang w:eastAsia="ja-JP"/>
        </w:rPr>
        <w:t>19</w:t>
      </w:r>
      <w:r w:rsidRPr="0029661B">
        <w:t xml:space="preserve"> – ETHDi_FT_Sk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43"/>
        <w:gridCol w:w="4896"/>
      </w:tblGrid>
      <w:tr w:rsidR="00B86A51" w:rsidRPr="0029661B" w14:paraId="354BB3C5" w14:textId="77777777" w:rsidTr="00B86A51">
        <w:trPr>
          <w:jc w:val="center"/>
        </w:trPr>
        <w:tc>
          <w:tcPr>
            <w:tcW w:w="4349" w:type="dxa"/>
          </w:tcPr>
          <w:p w14:paraId="2952725A" w14:textId="77777777" w:rsidR="00B86A51" w:rsidRPr="0029661B" w:rsidRDefault="00B86A51" w:rsidP="00B86A51">
            <w:pPr>
              <w:pStyle w:val="Tablehead"/>
            </w:pPr>
            <w:r w:rsidRPr="0029661B">
              <w:t>Inputs</w:t>
            </w:r>
          </w:p>
        </w:tc>
        <w:tc>
          <w:tcPr>
            <w:tcW w:w="4489" w:type="dxa"/>
          </w:tcPr>
          <w:p w14:paraId="5AF99EBE" w14:textId="77777777" w:rsidR="00B86A51" w:rsidRPr="0029661B" w:rsidRDefault="00B86A51" w:rsidP="00B86A51">
            <w:pPr>
              <w:pStyle w:val="Tablehead"/>
            </w:pPr>
            <w:r w:rsidRPr="0029661B">
              <w:t>Outputs</w:t>
            </w:r>
          </w:p>
        </w:tc>
      </w:tr>
      <w:tr w:rsidR="00B86A51" w:rsidRPr="00715F66" w14:paraId="71ACF29B" w14:textId="77777777" w:rsidTr="00B86A51">
        <w:trPr>
          <w:cantSplit/>
          <w:jc w:val="center"/>
        </w:trPr>
        <w:tc>
          <w:tcPr>
            <w:tcW w:w="4349" w:type="dxa"/>
          </w:tcPr>
          <w:p w14:paraId="343C50C1" w14:textId="77777777" w:rsidR="00B86A51" w:rsidRPr="00870D17" w:rsidRDefault="00B86A51" w:rsidP="00B86A51">
            <w:pPr>
              <w:pStyle w:val="Tabletext"/>
              <w:rPr>
                <w:lang w:val="fr-CH"/>
              </w:rPr>
            </w:pPr>
            <w:r w:rsidRPr="00870D17">
              <w:rPr>
                <w:b/>
                <w:bCs/>
                <w:lang w:val="fr-CH"/>
              </w:rPr>
              <w:t>ETH_</w:t>
            </w:r>
            <w:r>
              <w:rPr>
                <w:rFonts w:hint="eastAsia"/>
                <w:b/>
                <w:bCs/>
                <w:lang w:val="fr-CH" w:eastAsia="ja-JP"/>
              </w:rPr>
              <w:t>T</w:t>
            </w:r>
            <w:r w:rsidRPr="00870D17">
              <w:rPr>
                <w:b/>
                <w:bCs/>
                <w:lang w:val="fr-CH"/>
              </w:rPr>
              <w:t>FP</w:t>
            </w:r>
            <w:r w:rsidRPr="00870D17">
              <w:rPr>
                <w:lang w:val="fr-CH"/>
              </w:rPr>
              <w:t>:</w:t>
            </w:r>
          </w:p>
          <w:p w14:paraId="08F2BAD5"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62F63220" w14:textId="77777777" w:rsidR="00B86A51" w:rsidRPr="00870D17" w:rsidRDefault="00B86A51" w:rsidP="00B86A51">
            <w:pPr>
              <w:pStyle w:val="Tabletext"/>
              <w:rPr>
                <w:lang w:val="fr-CH"/>
              </w:rPr>
            </w:pPr>
          </w:p>
          <w:p w14:paraId="19EDF109" w14:textId="77777777" w:rsidR="00B86A51" w:rsidRPr="00870D17" w:rsidRDefault="00B86A51" w:rsidP="00B86A51">
            <w:pPr>
              <w:pStyle w:val="Tabletext"/>
              <w:rPr>
                <w:lang w:val="fr-CH"/>
              </w:rPr>
            </w:pPr>
            <w:r w:rsidRPr="00870D17">
              <w:rPr>
                <w:b/>
                <w:bCs/>
                <w:lang w:val="fr-CH"/>
              </w:rPr>
              <w:t>ETHDi_FT_Sk_MP</w:t>
            </w:r>
            <w:r w:rsidRPr="00870D17">
              <w:rPr>
                <w:lang w:val="fr-CH"/>
              </w:rPr>
              <w:t>:</w:t>
            </w:r>
          </w:p>
          <w:p w14:paraId="58449FF7" w14:textId="77777777" w:rsidR="00B86A51" w:rsidRPr="00870D17" w:rsidRDefault="00B86A51" w:rsidP="00B86A51">
            <w:pPr>
              <w:pStyle w:val="Tabletext"/>
              <w:rPr>
                <w:lang w:val="fr-CH"/>
              </w:rPr>
            </w:pPr>
            <w:r w:rsidRPr="00870D17">
              <w:rPr>
                <w:lang w:val="fr-CH"/>
              </w:rPr>
              <w:t>ETHDi_FT_Sk_MI_MEL</w:t>
            </w:r>
            <w:r w:rsidRPr="00870D17">
              <w:rPr>
                <w:lang w:val="fr-CH"/>
              </w:rPr>
              <w:br/>
              <w:t>ETHDi_FT_Sk_MI_MIP_MAC</w:t>
            </w:r>
          </w:p>
        </w:tc>
        <w:tc>
          <w:tcPr>
            <w:tcW w:w="4489" w:type="dxa"/>
          </w:tcPr>
          <w:p w14:paraId="5BB99B53" w14:textId="77777777" w:rsidR="00B86A51" w:rsidRPr="00870D17" w:rsidRDefault="00B86A51" w:rsidP="00B86A51">
            <w:pPr>
              <w:pStyle w:val="Tabletext"/>
              <w:rPr>
                <w:lang w:val="fr-CH"/>
              </w:rPr>
            </w:pPr>
            <w:r w:rsidRPr="00870D17">
              <w:rPr>
                <w:b/>
                <w:bCs/>
                <w:lang w:val="fr-CH"/>
              </w:rPr>
              <w:t>ETH_AP</w:t>
            </w:r>
            <w:r w:rsidRPr="00870D17">
              <w:rPr>
                <w:lang w:val="fr-CH"/>
              </w:rPr>
              <w:t>:</w:t>
            </w:r>
          </w:p>
          <w:p w14:paraId="7A889BC3" w14:textId="77777777" w:rsidR="00B86A51" w:rsidRPr="00870D17" w:rsidRDefault="00B86A51" w:rsidP="00B86A51">
            <w:pPr>
              <w:pStyle w:val="Tabletext"/>
              <w:rPr>
                <w:lang w:val="fr-CH"/>
              </w:rPr>
            </w:pPr>
            <w:r w:rsidRPr="00870D17">
              <w:rPr>
                <w:lang w:val="fr-CH"/>
              </w:rPr>
              <w:t>ETH_AI_D</w:t>
            </w:r>
            <w:r w:rsidRPr="00870D17">
              <w:rPr>
                <w:lang w:val="fr-CH"/>
              </w:rPr>
              <w:br/>
              <w:t>ETH_AI_P</w:t>
            </w:r>
            <w:r w:rsidRPr="00870D17">
              <w:rPr>
                <w:lang w:val="fr-CH"/>
              </w:rPr>
              <w:br/>
              <w:t>ETH_AI_DE</w:t>
            </w:r>
          </w:p>
          <w:p w14:paraId="65CC7529" w14:textId="77777777" w:rsidR="00B86A51" w:rsidRPr="00870D17" w:rsidRDefault="00B86A51" w:rsidP="00B86A51">
            <w:pPr>
              <w:pStyle w:val="Tabletext"/>
              <w:rPr>
                <w:lang w:val="fr-CH"/>
              </w:rPr>
            </w:pPr>
          </w:p>
          <w:p w14:paraId="6FB78055" w14:textId="77777777" w:rsidR="00B86A51" w:rsidRPr="00870D17" w:rsidRDefault="00B86A51" w:rsidP="00B86A51">
            <w:pPr>
              <w:pStyle w:val="Tabletext"/>
              <w:rPr>
                <w:lang w:val="fr-CH"/>
              </w:rPr>
            </w:pPr>
            <w:r w:rsidRPr="00870D17">
              <w:rPr>
                <w:b/>
                <w:bCs/>
                <w:lang w:val="fr-CH"/>
              </w:rPr>
              <w:t>ETH_RP</w:t>
            </w:r>
            <w:r w:rsidRPr="00870D17">
              <w:rPr>
                <w:lang w:val="fr-CH"/>
              </w:rPr>
              <w:t>:</w:t>
            </w:r>
          </w:p>
          <w:p w14:paraId="6DC31FEE" w14:textId="77777777" w:rsidR="00B86A51" w:rsidRPr="00870D17" w:rsidRDefault="00B86A51" w:rsidP="00B86A51">
            <w:pPr>
              <w:pStyle w:val="Tabletext"/>
              <w:rPr>
                <w:lang w:val="fr-CH"/>
              </w:rPr>
            </w:pPr>
            <w:r w:rsidRPr="00870D17">
              <w:rPr>
                <w:lang w:val="fr-CH"/>
              </w:rPr>
              <w:t>ETH_RI_LBM(D,P,DE)</w:t>
            </w:r>
            <w:r w:rsidRPr="00870D17">
              <w:rPr>
                <w:lang w:val="fr-CH"/>
              </w:rPr>
              <w:br/>
              <w:t>ETH_RI_LTM(D,P,DE)</w:t>
            </w:r>
          </w:p>
        </w:tc>
      </w:tr>
    </w:tbl>
    <w:p w14:paraId="12E41BF9" w14:textId="77777777" w:rsidR="00B86A51" w:rsidRPr="0029661B" w:rsidRDefault="00B86A51" w:rsidP="00B86A51">
      <w:pPr>
        <w:pStyle w:val="headingb0"/>
      </w:pPr>
      <w:r w:rsidRPr="004617FC">
        <w:lastRenderedPageBreak/>
        <w:t>Proce</w:t>
      </w:r>
      <w:r w:rsidRPr="0029661B">
        <w:t>sses</w:t>
      </w:r>
    </w:p>
    <w:p w14:paraId="5411D614" w14:textId="77777777" w:rsidR="00B86A51" w:rsidRPr="0029661B" w:rsidRDefault="00B86A51" w:rsidP="00B86A51">
      <w:pPr>
        <w:pStyle w:val="Figure"/>
      </w:pPr>
      <w:r>
        <w:object w:dxaOrig="4986" w:dyaOrig="4107" w14:anchorId="69F85F9E">
          <v:shape id="_x0000_i1063" type="#_x0000_t75" style="width:409.6pt;height:340.4pt" o:ole="">
            <v:imagedata r:id="rId235" o:title=""/>
          </v:shape>
          <o:OLEObject Type="Embed" ProgID="CorelDRAW.Graphic.14" ShapeID="_x0000_i1063" DrawAspect="Content" ObjectID="_1536561183" r:id="rId236"/>
        </w:object>
      </w:r>
    </w:p>
    <w:p w14:paraId="4B4EA710" w14:textId="2D8758D6" w:rsidR="00B86A51" w:rsidRPr="0029661B" w:rsidRDefault="00B86A51" w:rsidP="00B86A51">
      <w:pPr>
        <w:pStyle w:val="FigureNoTitle"/>
        <w:rPr>
          <w:lang w:eastAsia="ja-JP"/>
        </w:rPr>
      </w:pPr>
      <w:r w:rsidRPr="0029661B">
        <w:rPr>
          <w:lang w:eastAsia="ja-JP"/>
        </w:rPr>
        <w:t>Figure 9-</w:t>
      </w:r>
      <w:r w:rsidR="004F2B3C">
        <w:rPr>
          <w:rFonts w:hint="eastAsia"/>
          <w:lang w:eastAsia="ja-JP"/>
        </w:rPr>
        <w:t>53</w:t>
      </w:r>
      <w:r w:rsidRPr="0029661B">
        <w:rPr>
          <w:lang w:eastAsia="ja-JP"/>
        </w:rPr>
        <w:t xml:space="preserve"> </w:t>
      </w:r>
      <w:r w:rsidRPr="0029661B">
        <w:t>– ETHDi_FT_Sk</w:t>
      </w:r>
      <w:r w:rsidRPr="0029661B">
        <w:rPr>
          <w:lang w:eastAsia="ja-JP"/>
        </w:rPr>
        <w:t xml:space="preserve"> process</w:t>
      </w:r>
    </w:p>
    <w:p w14:paraId="236BFCF0" w14:textId="77777777" w:rsidR="00B86A51" w:rsidRPr="0029661B" w:rsidRDefault="00B86A51" w:rsidP="00B86A51">
      <w:pPr>
        <w:pStyle w:val="Headingi"/>
        <w:rPr>
          <w:lang w:eastAsia="ja-JP"/>
        </w:rPr>
      </w:pPr>
      <w:r w:rsidRPr="0029661B">
        <w:t>MIP OAM extraction process</w:t>
      </w:r>
    </w:p>
    <w:p w14:paraId="00D33ACA" w14:textId="77777777" w:rsidR="00B86A51" w:rsidRPr="0029661B" w:rsidRDefault="00B86A51" w:rsidP="00B86A51">
      <w:r w:rsidRPr="0029661B">
        <w:t>The MIP OAM extraction process extracts OAM traffic units that are processed in the ETHDi_FT_Sk process from the stream of traffic units as defined in the following pseudo code:</w:t>
      </w:r>
    </w:p>
    <w:p w14:paraId="42830251"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36FCBA57"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 xml:space="preserve">if (TYPE=&lt;ETHOAM&gt;) and (MEL=MI_MEL) then </w:t>
      </w:r>
      <w:r w:rsidRPr="0029661B">
        <w:rPr>
          <w:rFonts w:cs="Courier New"/>
          <w:noProof w:val="0"/>
        </w:rPr>
        <w:br/>
        <w:t xml:space="preserve">  switch(OPC) {</w:t>
      </w:r>
      <w:r w:rsidRPr="0029661B">
        <w:rPr>
          <w:rFonts w:cs="Courier New"/>
          <w:noProof w:val="0"/>
        </w:rPr>
        <w:br/>
        <w:t xml:space="preserve">  case &lt;LBM&gt;: extract ETH-</w:t>
      </w:r>
      <w:r w:rsidRPr="0029661B">
        <w:rPr>
          <w:rFonts w:cs="Courier New"/>
          <w:noProof w:val="0"/>
          <w:lang w:eastAsia="ja-JP"/>
        </w:rPr>
        <w:t>LBM</w:t>
      </w:r>
      <w:r w:rsidRPr="0029661B">
        <w:rPr>
          <w:rFonts w:cs="Courier New"/>
          <w:noProof w:val="0"/>
        </w:rPr>
        <w:t xml:space="preserve"> OAM traffic unit</w:t>
      </w:r>
    </w:p>
    <w:p w14:paraId="1885638A" w14:textId="77777777" w:rsidR="00B86A51" w:rsidRPr="003E665E" w:rsidRDefault="00B86A51" w:rsidP="00B86A51">
      <w:pPr>
        <w:pStyle w:val="Formal"/>
        <w:tabs>
          <w:tab w:val="clear" w:pos="567"/>
          <w:tab w:val="left" w:pos="840"/>
        </w:tabs>
        <w:spacing w:line="240" w:lineRule="exact"/>
        <w:rPr>
          <w:rFonts w:cs="Courier New"/>
          <w:noProof w:val="0"/>
          <w:lang w:eastAsia="ja-JP"/>
        </w:rPr>
      </w:pPr>
      <w:r w:rsidRPr="003E665E">
        <w:rPr>
          <w:rFonts w:cs="Courier New"/>
          <w:noProof w:val="0"/>
        </w:rPr>
        <w:t xml:space="preserve">              forward one copy of ETH-LBM OAM traffic unit to LBM Port</w:t>
      </w:r>
      <w:r w:rsidRPr="003E665E">
        <w:rPr>
          <w:rFonts w:cs="Courier New" w:hint="eastAsia"/>
          <w:noProof w:val="0"/>
          <w:lang w:eastAsia="ja-JP"/>
        </w:rPr>
        <w:br/>
      </w:r>
      <w:r w:rsidRPr="003E665E">
        <w:rPr>
          <w:rFonts w:cs="Courier New"/>
          <w:noProof w:val="0"/>
        </w:rPr>
        <w:t xml:space="preserve">              forward one copy of ETH-LBM OAM traffic unit to Data Port</w:t>
      </w:r>
    </w:p>
    <w:p w14:paraId="504866FE" w14:textId="77777777" w:rsidR="00B86A51" w:rsidRPr="0029661B" w:rsidRDefault="00B86A51" w:rsidP="00B86A51">
      <w:pPr>
        <w:pStyle w:val="Formal"/>
        <w:spacing w:line="240" w:lineRule="exact"/>
        <w:rPr>
          <w:rFonts w:cs="Courier New"/>
        </w:rPr>
      </w:pPr>
      <w:r w:rsidRPr="0029661B">
        <w:rPr>
          <w:rFonts w:cs="Courier New"/>
          <w:noProof w:val="0"/>
        </w:rPr>
        <w:t xml:space="preserve">  case &lt;LTM&gt;: extract ETH-</w:t>
      </w:r>
      <w:r w:rsidRPr="0029661B">
        <w:rPr>
          <w:rFonts w:cs="Courier New"/>
          <w:noProof w:val="0"/>
          <w:lang w:eastAsia="ja-JP"/>
        </w:rPr>
        <w:t>LTM</w:t>
      </w:r>
      <w:r w:rsidRPr="0029661B">
        <w:rPr>
          <w:rFonts w:cs="Courier New"/>
          <w:noProof w:val="0"/>
        </w:rPr>
        <w:t xml:space="preserve"> OAM traffic unit and forward to LTM Port</w:t>
      </w:r>
      <w:r w:rsidRPr="0029661B">
        <w:rPr>
          <w:rFonts w:cs="Courier New"/>
          <w:noProof w:val="0"/>
        </w:rPr>
        <w:br/>
      </w:r>
      <w:r w:rsidRPr="0029661B">
        <w:rPr>
          <w:rFonts w:cs="Courier New"/>
        </w:rPr>
        <w:t xml:space="preserve">  default: forward ETH_CI traffic unit to Data port</w:t>
      </w:r>
    </w:p>
    <w:p w14:paraId="04A41184"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
        <w:rPr>
          <w:rFonts w:cs="Courier New"/>
          <w:noProof w:val="0"/>
        </w:rPr>
      </w:pPr>
      <w:r w:rsidRPr="0029661B">
        <w:rPr>
          <w:rFonts w:cs="Courier New"/>
          <w:noProof w:val="0"/>
        </w:rPr>
        <w:t xml:space="preserve">  }</w:t>
      </w:r>
      <w:r w:rsidRPr="0029661B">
        <w:rPr>
          <w:rFonts w:cs="Courier New"/>
          <w:noProof w:val="0"/>
        </w:rPr>
        <w:br/>
        <w:t>else</w:t>
      </w:r>
    </w:p>
    <w:p w14:paraId="2540B65E"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40"/>
        <w:rPr>
          <w:rFonts w:cs="Courier New"/>
          <w:noProof w:val="0"/>
        </w:rPr>
      </w:pPr>
      <w:r w:rsidRPr="0029661B">
        <w:rPr>
          <w:rFonts w:cs="Courier New"/>
          <w:noProof w:val="0"/>
        </w:rPr>
        <w:t xml:space="preserve">forward </w:t>
      </w:r>
      <w:r w:rsidRPr="0029661B">
        <w:rPr>
          <w:rFonts w:cs="Courier New"/>
          <w:noProof w:val="0"/>
          <w:lang w:eastAsia="ja-JP"/>
        </w:rPr>
        <w:t xml:space="preserve">ETH CI </w:t>
      </w:r>
      <w:r w:rsidRPr="0029661B">
        <w:rPr>
          <w:rFonts w:cs="Courier New"/>
          <w:noProof w:val="0"/>
        </w:rPr>
        <w:t>traffic unit to Data Port</w:t>
      </w:r>
    </w:p>
    <w:p w14:paraId="3EA0FD94" w14:textId="77777777" w:rsidR="00B86A51" w:rsidRPr="0029661B" w:rsidRDefault="00B86A51" w:rsidP="00B86A51">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412CF0E8" w14:textId="77777777" w:rsidR="00B86A51" w:rsidRPr="004617FC" w:rsidRDefault="00B86A51" w:rsidP="00B86A51">
      <w:pPr>
        <w:pStyle w:val="Note"/>
        <w:rPr>
          <w:lang w:eastAsia="ja-JP"/>
        </w:rPr>
      </w:pPr>
      <w:r w:rsidRPr="004617FC">
        <w:rPr>
          <w:lang w:eastAsia="ja-JP"/>
        </w:rPr>
        <w:t>NOTE – Further filtering of OAM traffic units is performed by the OAM MEL filter process which forms part of the ETH adaptation functions specified in clause 9.3.</w:t>
      </w:r>
    </w:p>
    <w:p w14:paraId="7422BB76" w14:textId="77777777" w:rsidR="00B86A51" w:rsidRPr="0029661B" w:rsidRDefault="00B86A51" w:rsidP="00B86A51">
      <w:pPr>
        <w:pStyle w:val="Headingi"/>
        <w:rPr>
          <w:lang w:eastAsia="ja-JP"/>
        </w:rPr>
      </w:pPr>
      <w:r w:rsidRPr="0029661B">
        <w:lastRenderedPageBreak/>
        <w:t xml:space="preserve">MIP OAM </w:t>
      </w:r>
      <w:r w:rsidRPr="0029661B">
        <w:rPr>
          <w:lang w:eastAsia="ja-JP"/>
        </w:rPr>
        <w:t>i</w:t>
      </w:r>
      <w:r w:rsidRPr="0029661B">
        <w:t>nsertion</w:t>
      </w:r>
      <w:r w:rsidRPr="0029661B">
        <w:rPr>
          <w:lang w:eastAsia="ja-JP"/>
        </w:rPr>
        <w:t xml:space="preserve"> process</w:t>
      </w:r>
    </w:p>
    <w:p w14:paraId="737E8D22" w14:textId="77777777" w:rsidR="00B86A51" w:rsidRPr="0029661B" w:rsidRDefault="00B86A51" w:rsidP="00B86A51">
      <w:r w:rsidRPr="0029661B">
        <w:t>The MIP OAM insertion process inserts OAM traffic units that are generated in the ETHDi_FT_</w:t>
      </w:r>
      <w:r w:rsidRPr="0029661B">
        <w:rPr>
          <w:lang w:eastAsia="ja-JP"/>
        </w:rPr>
        <w:t>Sk</w:t>
      </w:r>
      <w:r w:rsidRPr="0029661B">
        <w:t xml:space="preserve"> process into the stream of traffic units. </w:t>
      </w:r>
    </w:p>
    <w:p w14:paraId="58F94783" w14:textId="77777777" w:rsidR="00B86A51" w:rsidRPr="0029661B" w:rsidRDefault="00B86A51" w:rsidP="00B86A51">
      <w:r w:rsidRPr="0029661B">
        <w:t>For all ETH_CI_D received on any but the data input port, the SA field is overwritten with the MI_</w:t>
      </w:r>
      <w:r>
        <w:rPr>
          <w:rFonts w:hint="eastAsia"/>
          <w:lang w:eastAsia="ja-JP"/>
        </w:rPr>
        <w:t>MIP</w:t>
      </w:r>
      <w:r w:rsidRPr="0029661B">
        <w:t xml:space="preserve">_MAC value. In the M_SDU field the </w:t>
      </w:r>
      <w:r>
        <w:t>EtherType</w:t>
      </w:r>
      <w:r w:rsidRPr="0029661B">
        <w:t xml:space="preserve"> value is overwritten with the OAM </w:t>
      </w:r>
      <w:r>
        <w:t>EtherType</w:t>
      </w:r>
      <w:r w:rsidRPr="0029661B">
        <w:t xml:space="preserve"> value (89-02) and the MEL field is overwritten with the MI_MEL value. </w:t>
      </w:r>
    </w:p>
    <w:p w14:paraId="6E3957A9" w14:textId="77777777" w:rsidR="00B86A51" w:rsidRPr="0029661B" w:rsidRDefault="00B86A51" w:rsidP="00B86A51">
      <w:r w:rsidRPr="0029661B">
        <w:t xml:space="preserve">This ensures that every generated OAM field has the correct SA, </w:t>
      </w:r>
      <w:r>
        <w:t>EtherType</w:t>
      </w:r>
      <w:r w:rsidRPr="0029661B">
        <w:t xml:space="preserve"> and MEL.</w:t>
      </w:r>
    </w:p>
    <w:p w14:paraId="28E4DDE4" w14:textId="77777777" w:rsidR="00B86A51" w:rsidRPr="0029661B" w:rsidRDefault="00B86A51" w:rsidP="00B86A51">
      <w:pPr>
        <w:pStyle w:val="Headingi"/>
        <w:rPr>
          <w:lang w:eastAsia="ja-JP"/>
        </w:rPr>
      </w:pPr>
      <w:r w:rsidRPr="0029661B">
        <w:rPr>
          <w:lang w:eastAsia="ja-JP"/>
        </w:rPr>
        <w:t xml:space="preserve">MIP </w:t>
      </w:r>
      <w:r w:rsidRPr="0029661B">
        <w:t>LBM reception process</w:t>
      </w:r>
    </w:p>
    <w:p w14:paraId="6F213217" w14:textId="77777777" w:rsidR="00B86A51" w:rsidRPr="0029661B" w:rsidRDefault="00B86A51" w:rsidP="00B86A51">
      <w:pPr>
        <w:rPr>
          <w:lang w:eastAsia="ja-JP"/>
        </w:rPr>
      </w:pPr>
      <w:r w:rsidRPr="0029661B">
        <w:rPr>
          <w:lang w:eastAsia="ja-JP"/>
        </w:rPr>
        <w:t xml:space="preserve">This process is defined in clause 8.1.8 where the LB protocol is defined. Clause 8.1.8.4 defines the LBM MIP reception process. </w:t>
      </w:r>
    </w:p>
    <w:p w14:paraId="678B9A62" w14:textId="77777777" w:rsidR="00B86A51" w:rsidRPr="0029661B" w:rsidRDefault="00B86A51" w:rsidP="00B86A51">
      <w:pPr>
        <w:pStyle w:val="Headingi"/>
        <w:rPr>
          <w:lang w:eastAsia="ja-JP"/>
        </w:rPr>
      </w:pPr>
      <w:r w:rsidRPr="0029661B">
        <w:rPr>
          <w:lang w:eastAsia="ja-JP"/>
        </w:rPr>
        <w:t xml:space="preserve">MIP </w:t>
      </w:r>
      <w:r w:rsidRPr="0029661B">
        <w:t>LTM reception process</w:t>
      </w:r>
    </w:p>
    <w:p w14:paraId="71AE8F5E" w14:textId="77777777" w:rsidR="00B86A51" w:rsidRPr="0029661B" w:rsidRDefault="00B86A51" w:rsidP="00B86A51">
      <w:pPr>
        <w:rPr>
          <w:lang w:eastAsia="ja-JP"/>
        </w:rPr>
      </w:pPr>
      <w:r w:rsidRPr="0029661B">
        <w:rPr>
          <w:lang w:eastAsia="ja-JP"/>
        </w:rPr>
        <w:t>This process is defined in clause 8.1.13 where the LT protocol is defined. Clause 8.1.13.4 defines the MIP LTM reception process. This process may be regarded as the LT responder which is located outside of this MIP independently, however, the process itself is the same.</w:t>
      </w:r>
    </w:p>
    <w:p w14:paraId="50BF0D52" w14:textId="77777777" w:rsidR="00B86A51" w:rsidRPr="0029661B" w:rsidRDefault="00B86A51" w:rsidP="00B86A51">
      <w:pPr>
        <w:rPr>
          <w:lang w:eastAsia="ja-JP"/>
        </w:rPr>
      </w:pPr>
      <w:r w:rsidRPr="0029661B">
        <w:rPr>
          <w:b/>
          <w:bCs/>
          <w:lang w:eastAsia="ja-JP"/>
        </w:rPr>
        <w:t>Defects</w:t>
      </w:r>
      <w:r w:rsidRPr="0029661B">
        <w:rPr>
          <w:b/>
          <w:bCs/>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4C6EEC83" w14:textId="77777777" w:rsidR="00B86A51" w:rsidRPr="0029661B" w:rsidRDefault="00B86A51" w:rsidP="00B86A51">
      <w:pPr>
        <w:rPr>
          <w:lang w:eastAsia="ja-JP"/>
        </w:rPr>
      </w:pPr>
      <w:r w:rsidRPr="0029661B">
        <w:rPr>
          <w:b/>
          <w:bCs/>
        </w:rPr>
        <w:t>Consequent actions</w:t>
      </w:r>
      <w:r w:rsidRPr="0029661B">
        <w:rPr>
          <w:lang w:eastAsia="ja-JP"/>
        </w:rPr>
        <w:tab/>
      </w:r>
      <w:r w:rsidRPr="0029661B">
        <w:rPr>
          <w:lang w:eastAsia="ja-JP"/>
        </w:rPr>
        <w:tab/>
        <w:t>None.</w:t>
      </w:r>
    </w:p>
    <w:p w14:paraId="567442BE" w14:textId="77777777" w:rsidR="00B86A51" w:rsidRPr="0029661B" w:rsidRDefault="00B86A51" w:rsidP="00B86A51">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4531551B" w14:textId="77777777" w:rsidR="00B86A51" w:rsidRPr="0029661B" w:rsidRDefault="00B86A51" w:rsidP="00B86A51">
      <w:pPr>
        <w:rPr>
          <w:lang w:eastAsia="ja-JP"/>
        </w:rPr>
      </w:pPr>
      <w:r w:rsidRPr="0029661B">
        <w:rPr>
          <w:b/>
          <w:bCs/>
        </w:rPr>
        <w:t>Performance monitoring</w:t>
      </w:r>
      <w:r w:rsidRPr="0029661B">
        <w:rPr>
          <w:lang w:eastAsia="ja-JP"/>
        </w:rPr>
        <w:tab/>
        <w:t>None.</w:t>
      </w:r>
    </w:p>
    <w:p w14:paraId="109ABDBC" w14:textId="77777777" w:rsidR="00B86A51" w:rsidRPr="0029661B" w:rsidRDefault="00B86A51" w:rsidP="00B86A51">
      <w:pPr>
        <w:pStyle w:val="Heading3"/>
      </w:pPr>
      <w:bookmarkStart w:id="575" w:name="_Toc252206031"/>
      <w:bookmarkStart w:id="576" w:name="_Toc252207080"/>
      <w:bookmarkStart w:id="577" w:name="_Toc252213002"/>
      <w:bookmarkStart w:id="578" w:name="_Toc252216893"/>
      <w:bookmarkStart w:id="579" w:name="_Toc252478633"/>
      <w:bookmarkStart w:id="580" w:name="_Toc147308766"/>
      <w:bookmarkStart w:id="581" w:name="_Toc319901809"/>
      <w:bookmarkEnd w:id="575"/>
      <w:bookmarkEnd w:id="576"/>
      <w:bookmarkEnd w:id="577"/>
      <w:bookmarkEnd w:id="578"/>
      <w:bookmarkEnd w:id="579"/>
      <w:r w:rsidRPr="0029661B">
        <w:t>9.4.3</w:t>
      </w:r>
      <w:r w:rsidRPr="0029661B">
        <w:tab/>
        <w:t>ETHD</w:t>
      </w:r>
      <w:r w:rsidRPr="0029661B">
        <w:rPr>
          <w:lang w:eastAsia="ja-JP"/>
        </w:rPr>
        <w:t xml:space="preserve"> to </w:t>
      </w:r>
      <w:r w:rsidRPr="0029661B">
        <w:t>ETH adaptation function</w:t>
      </w:r>
      <w:bookmarkEnd w:id="580"/>
      <w:r w:rsidRPr="0029661B">
        <w:rPr>
          <w:lang w:eastAsia="ja-JP"/>
        </w:rPr>
        <w:t>s</w:t>
      </w:r>
      <w:r w:rsidRPr="0029661B">
        <w:t xml:space="preserve"> (ETHD/ETH_A)</w:t>
      </w:r>
      <w:bookmarkEnd w:id="581"/>
      <w:r w:rsidRPr="0029661B">
        <w:t xml:space="preserve"> </w:t>
      </w:r>
    </w:p>
    <w:p w14:paraId="1B6D8F5E" w14:textId="77777777" w:rsidR="00B86A51" w:rsidRPr="0029661B" w:rsidRDefault="00B86A51" w:rsidP="00B86A51">
      <w:pPr>
        <w:rPr>
          <w:lang w:eastAsia="ja-JP"/>
        </w:rPr>
      </w:pPr>
      <w:r w:rsidRPr="0029661B">
        <w:rPr>
          <w:lang w:eastAsia="ja-JP"/>
        </w:rPr>
        <w:t>The ETHD/ETH adaptation function is an empty function; it is included to satisfy the modelling rules.</w:t>
      </w:r>
    </w:p>
    <w:p w14:paraId="5521DA38" w14:textId="77777777" w:rsidR="00B86A51" w:rsidRPr="0029661B" w:rsidRDefault="00B86A51" w:rsidP="00B86A51">
      <w:pPr>
        <w:rPr>
          <w:lang w:eastAsia="ja-JP"/>
        </w:rPr>
      </w:pPr>
      <w:r w:rsidRPr="0029661B">
        <w:rPr>
          <w:lang w:eastAsia="ja-JP"/>
        </w:rPr>
        <w:t xml:space="preserve">The bidirectional ETHD/ETH adaptation function is performed by a co-located pair of </w:t>
      </w:r>
      <w:r w:rsidRPr="0029661B">
        <w:t>ETHD/ETH adaptation source (ETHD/ETH_A_So)</w:t>
      </w:r>
      <w:r w:rsidRPr="0029661B">
        <w:rPr>
          <w:lang w:eastAsia="ja-JP"/>
        </w:rPr>
        <w:t xml:space="preserve"> and sink (</w:t>
      </w:r>
      <w:r w:rsidRPr="0029661B">
        <w:t>ETHD/ETH_A_S</w:t>
      </w:r>
      <w:r w:rsidRPr="0029661B">
        <w:rPr>
          <w:lang w:eastAsia="ja-JP"/>
        </w:rPr>
        <w:t xml:space="preserve">k) functions. </w:t>
      </w:r>
    </w:p>
    <w:p w14:paraId="0EBD84B7" w14:textId="77777777" w:rsidR="00B86A51" w:rsidRPr="0029661B" w:rsidRDefault="00B86A51" w:rsidP="00B86A51">
      <w:pPr>
        <w:pStyle w:val="Heading4"/>
        <w:tabs>
          <w:tab w:val="left" w:pos="1134"/>
        </w:tabs>
      </w:pPr>
      <w:bookmarkStart w:id="582" w:name="_Toc319901810"/>
      <w:r w:rsidRPr="0029661B">
        <w:t>9.4.3.1</w:t>
      </w:r>
      <w:r w:rsidRPr="0029661B">
        <w:tab/>
        <w:t>ETHD</w:t>
      </w:r>
      <w:r w:rsidRPr="0029661B">
        <w:rPr>
          <w:lang w:eastAsia="ja-JP"/>
        </w:rPr>
        <w:t xml:space="preserve"> to </w:t>
      </w:r>
      <w:r w:rsidRPr="0029661B">
        <w:t>ETH adaptation source function (ETHD/ETH_A_So)</w:t>
      </w:r>
      <w:bookmarkEnd w:id="582"/>
    </w:p>
    <w:p w14:paraId="17992950" w14:textId="148552E3" w:rsidR="00B86A51" w:rsidRPr="0029661B" w:rsidRDefault="00B86A51" w:rsidP="00B86A51">
      <w:pPr>
        <w:rPr>
          <w:lang w:eastAsia="ja-JP"/>
        </w:rPr>
      </w:pPr>
      <w:r w:rsidRPr="0029661B">
        <w:rPr>
          <w:lang w:eastAsia="ja-JP"/>
        </w:rPr>
        <w:t xml:space="preserve">The </w:t>
      </w:r>
      <w:r w:rsidRPr="0029661B">
        <w:t>ETHD/ETH_A_So</w:t>
      </w:r>
      <w:r w:rsidRPr="0029661B">
        <w:rPr>
          <w:lang w:eastAsia="ja-JP"/>
        </w:rPr>
        <w:t xml:space="preserve"> function symbol is shown in Figure 9-</w:t>
      </w:r>
      <w:r w:rsidR="004F2B3C">
        <w:rPr>
          <w:rFonts w:hint="eastAsia"/>
          <w:lang w:eastAsia="ja-JP"/>
        </w:rPr>
        <w:t>54</w:t>
      </w:r>
      <w:r w:rsidRPr="0029661B">
        <w:rPr>
          <w:lang w:eastAsia="ja-JP"/>
        </w:rPr>
        <w:t xml:space="preserve"> and the process in Figure 9-</w:t>
      </w:r>
      <w:r w:rsidR="004F2B3C">
        <w:rPr>
          <w:rFonts w:hint="eastAsia"/>
          <w:lang w:eastAsia="ja-JP"/>
        </w:rPr>
        <w:t>55</w:t>
      </w:r>
      <w:r w:rsidRPr="0029661B">
        <w:rPr>
          <w:lang w:eastAsia="ja-JP"/>
        </w:rPr>
        <w:t>.</w:t>
      </w:r>
    </w:p>
    <w:p w14:paraId="69D2AAD1" w14:textId="77777777" w:rsidR="00B86A51" w:rsidRPr="0029661B" w:rsidRDefault="00B86A51" w:rsidP="00B86A51">
      <w:pPr>
        <w:pStyle w:val="Figure"/>
      </w:pPr>
      <w:r w:rsidRPr="00CA72A0">
        <w:rPr>
          <w:noProof/>
          <w:lang w:eastAsia="zh-CN"/>
        </w:rPr>
        <w:drawing>
          <wp:inline distT="0" distB="0" distL="0" distR="0" wp14:anchorId="36F9C3B2" wp14:editId="26D55EDB">
            <wp:extent cx="1467485" cy="1658620"/>
            <wp:effectExtent l="0" t="0" r="0" b="0"/>
            <wp:docPr id="211" name="図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467485" cy="1658620"/>
                    </a:xfrm>
                    <a:prstGeom prst="rect">
                      <a:avLst/>
                    </a:prstGeom>
                    <a:noFill/>
                    <a:ln>
                      <a:noFill/>
                    </a:ln>
                  </pic:spPr>
                </pic:pic>
              </a:graphicData>
            </a:graphic>
          </wp:inline>
        </w:drawing>
      </w:r>
    </w:p>
    <w:p w14:paraId="51EFFC13" w14:textId="211ADCC7" w:rsidR="00B86A51" w:rsidRPr="0029661B" w:rsidRDefault="00B86A51" w:rsidP="00B86A51">
      <w:pPr>
        <w:pStyle w:val="FigureNoTitle"/>
        <w:rPr>
          <w:bCs/>
          <w:lang w:eastAsia="ja-JP"/>
        </w:rPr>
      </w:pPr>
      <w:r w:rsidRPr="0029661B">
        <w:rPr>
          <w:lang w:eastAsia="ja-JP"/>
        </w:rPr>
        <w:t>Figure 9-</w:t>
      </w:r>
      <w:r w:rsidR="004F2B3C">
        <w:rPr>
          <w:rFonts w:hint="eastAsia"/>
          <w:lang w:eastAsia="ja-JP"/>
        </w:rPr>
        <w:t>54</w:t>
      </w:r>
      <w:r w:rsidRPr="0029661B">
        <w:rPr>
          <w:lang w:eastAsia="ja-JP"/>
        </w:rPr>
        <w:t xml:space="preserve"> </w:t>
      </w:r>
      <w:r w:rsidRPr="0029661B">
        <w:t>– ETHD/ETH_A_So</w:t>
      </w:r>
      <w:r w:rsidRPr="0029661B">
        <w:rPr>
          <w:lang w:eastAsia="ja-JP"/>
        </w:rPr>
        <w:t xml:space="preserve"> symbol</w:t>
      </w:r>
    </w:p>
    <w:p w14:paraId="7EA6512C" w14:textId="77777777" w:rsidR="00B86A51" w:rsidRPr="0029661B" w:rsidRDefault="00B86A51" w:rsidP="00B86A51">
      <w:pPr>
        <w:pStyle w:val="headingb0"/>
        <w:rPr>
          <w:lang w:eastAsia="ja-JP"/>
        </w:rPr>
      </w:pPr>
      <w:r w:rsidRPr="0029661B">
        <w:rPr>
          <w:lang w:eastAsia="ja-JP"/>
        </w:rPr>
        <w:lastRenderedPageBreak/>
        <w:t>Interfaces</w:t>
      </w:r>
    </w:p>
    <w:p w14:paraId="4D84F0E1" w14:textId="441BF35A" w:rsidR="00B86A51" w:rsidRPr="0029661B" w:rsidRDefault="00B86A51" w:rsidP="00B86A51">
      <w:pPr>
        <w:pStyle w:val="TableNoTitle"/>
      </w:pPr>
      <w:r w:rsidRPr="0029661B">
        <w:t xml:space="preserve">Table </w:t>
      </w:r>
      <w:r w:rsidRPr="0029661B">
        <w:rPr>
          <w:lang w:eastAsia="ja-JP"/>
        </w:rPr>
        <w:t>9</w:t>
      </w:r>
      <w:r w:rsidRPr="0029661B">
        <w:t>-</w:t>
      </w:r>
      <w:r w:rsidR="00647C1A">
        <w:rPr>
          <w:rFonts w:hint="eastAsia"/>
          <w:lang w:eastAsia="ja-JP"/>
        </w:rPr>
        <w:t>20</w:t>
      </w:r>
      <w:r w:rsidRPr="0029661B">
        <w:t xml:space="preserve"> – ETHD/ETH_A_So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314"/>
        <w:gridCol w:w="4325"/>
      </w:tblGrid>
      <w:tr w:rsidR="00B86A51" w:rsidRPr="0029661B" w14:paraId="4E9AEE97" w14:textId="77777777" w:rsidTr="00B86A51">
        <w:trPr>
          <w:jc w:val="center"/>
        </w:trPr>
        <w:tc>
          <w:tcPr>
            <w:tcW w:w="4129" w:type="dxa"/>
          </w:tcPr>
          <w:p w14:paraId="0019D729" w14:textId="77777777" w:rsidR="00B86A51" w:rsidRPr="0029661B" w:rsidRDefault="00B86A51" w:rsidP="00B86A51">
            <w:pPr>
              <w:pStyle w:val="Tablehead"/>
            </w:pPr>
            <w:r w:rsidRPr="0029661B">
              <w:t>Inputs</w:t>
            </w:r>
          </w:p>
        </w:tc>
        <w:tc>
          <w:tcPr>
            <w:tcW w:w="3360" w:type="dxa"/>
          </w:tcPr>
          <w:p w14:paraId="7A5FF730" w14:textId="77777777" w:rsidR="00B86A51" w:rsidRPr="0029661B" w:rsidRDefault="00B86A51" w:rsidP="00B86A51">
            <w:pPr>
              <w:pStyle w:val="Tablehead"/>
            </w:pPr>
            <w:r w:rsidRPr="0029661B">
              <w:t>Outputs</w:t>
            </w:r>
          </w:p>
        </w:tc>
      </w:tr>
      <w:tr w:rsidR="00B86A51" w:rsidRPr="0029661B" w14:paraId="461534FF" w14:textId="77777777" w:rsidTr="00B86A51">
        <w:trPr>
          <w:cantSplit/>
          <w:jc w:val="center"/>
        </w:trPr>
        <w:tc>
          <w:tcPr>
            <w:tcW w:w="4129" w:type="dxa"/>
          </w:tcPr>
          <w:p w14:paraId="28BFEB9A" w14:textId="77777777" w:rsidR="00B86A51" w:rsidRPr="00870D17" w:rsidRDefault="00B86A51" w:rsidP="00B86A51">
            <w:pPr>
              <w:pStyle w:val="Tabletext"/>
              <w:rPr>
                <w:lang w:val="fr-CH"/>
              </w:rPr>
            </w:pPr>
            <w:r w:rsidRPr="00870D17">
              <w:rPr>
                <w:b/>
                <w:bCs/>
                <w:lang w:val="fr-CH"/>
              </w:rPr>
              <w:t>ETH_FP</w:t>
            </w:r>
            <w:r w:rsidRPr="00870D17">
              <w:rPr>
                <w:lang w:val="fr-CH"/>
              </w:rPr>
              <w:t>:</w:t>
            </w:r>
            <w:r w:rsidRPr="00870D17">
              <w:rPr>
                <w:lang w:val="fr-CH"/>
              </w:rPr>
              <w:br/>
              <w:t>ETH_CI_D</w:t>
            </w:r>
            <w:r w:rsidRPr="00870D17">
              <w:rPr>
                <w:lang w:val="fr-CH"/>
              </w:rPr>
              <w:br/>
              <w:t>ETH_CI_P</w:t>
            </w:r>
            <w:r w:rsidRPr="00870D17">
              <w:rPr>
                <w:lang w:val="fr-CH"/>
              </w:rPr>
              <w:br/>
              <w:t>ETH_CI_DE</w:t>
            </w:r>
          </w:p>
          <w:p w14:paraId="65BE3721" w14:textId="77777777" w:rsidR="00B86A51" w:rsidRPr="00870D17" w:rsidRDefault="00B86A51" w:rsidP="00B86A51">
            <w:pPr>
              <w:pStyle w:val="Tabletext"/>
              <w:rPr>
                <w:lang w:val="fr-CH"/>
              </w:rPr>
            </w:pPr>
          </w:p>
          <w:p w14:paraId="4D55D211" w14:textId="77777777" w:rsidR="00B86A51" w:rsidRPr="0029661B" w:rsidRDefault="00B86A51" w:rsidP="00B86A51">
            <w:pPr>
              <w:pStyle w:val="Tabletext"/>
              <w:rPr>
                <w:i/>
                <w:iCs/>
              </w:rPr>
            </w:pPr>
            <w:r w:rsidRPr="0029661B">
              <w:rPr>
                <w:i/>
                <w:iCs/>
              </w:rPr>
              <w:t>See specific OAM process for additional inputs</w:t>
            </w:r>
          </w:p>
        </w:tc>
        <w:tc>
          <w:tcPr>
            <w:tcW w:w="3360" w:type="dxa"/>
          </w:tcPr>
          <w:p w14:paraId="7068B149" w14:textId="77777777" w:rsidR="00B86A51" w:rsidRPr="00870D17" w:rsidRDefault="00B86A51" w:rsidP="00B86A51">
            <w:pPr>
              <w:pStyle w:val="Tabletext"/>
              <w:rPr>
                <w:lang w:val="fr-CH"/>
              </w:rPr>
            </w:pPr>
            <w:r w:rsidRPr="00870D17">
              <w:rPr>
                <w:b/>
                <w:bCs/>
                <w:lang w:val="fr-CH"/>
              </w:rPr>
              <w:t>ETH_AP</w:t>
            </w:r>
            <w:r w:rsidRPr="00870D17">
              <w:rPr>
                <w:lang w:val="fr-CH"/>
              </w:rPr>
              <w:t>:</w:t>
            </w:r>
          </w:p>
          <w:p w14:paraId="7B6638EC" w14:textId="77777777" w:rsidR="00B86A51" w:rsidRPr="00870D17" w:rsidRDefault="00B86A51" w:rsidP="00B86A51">
            <w:pPr>
              <w:pStyle w:val="Tabletext"/>
              <w:rPr>
                <w:lang w:val="fr-CH"/>
              </w:rPr>
            </w:pPr>
            <w:r w:rsidRPr="00870D17">
              <w:rPr>
                <w:lang w:val="fr-CH"/>
              </w:rPr>
              <w:t>ETHD_AI_D</w:t>
            </w:r>
            <w:r w:rsidRPr="00870D17">
              <w:rPr>
                <w:lang w:val="fr-CH"/>
              </w:rPr>
              <w:br/>
              <w:t>ETHD_AI_P</w:t>
            </w:r>
            <w:r w:rsidRPr="00870D17">
              <w:rPr>
                <w:lang w:val="fr-CH"/>
              </w:rPr>
              <w:br/>
              <w:t>ETHD_AI_DE</w:t>
            </w:r>
          </w:p>
          <w:p w14:paraId="1BA2BC3C" w14:textId="77777777" w:rsidR="00B86A51" w:rsidRPr="00870D17" w:rsidRDefault="00B86A51" w:rsidP="00B86A51">
            <w:pPr>
              <w:pStyle w:val="Tabletext"/>
              <w:rPr>
                <w:lang w:val="fr-CH"/>
              </w:rPr>
            </w:pPr>
          </w:p>
          <w:p w14:paraId="4D1BFF12" w14:textId="77777777" w:rsidR="00B86A51" w:rsidRPr="0029661B" w:rsidRDefault="00B86A51" w:rsidP="00B86A51">
            <w:pPr>
              <w:pStyle w:val="Tabletext"/>
              <w:rPr>
                <w:i/>
                <w:iCs/>
              </w:rPr>
            </w:pPr>
            <w:r w:rsidRPr="0029661B">
              <w:rPr>
                <w:i/>
                <w:iCs/>
              </w:rPr>
              <w:t>See specific OAM process for additional inputs</w:t>
            </w:r>
          </w:p>
        </w:tc>
      </w:tr>
    </w:tbl>
    <w:p w14:paraId="369F0436" w14:textId="77777777" w:rsidR="00B86A51" w:rsidRPr="0029661B" w:rsidRDefault="00B86A51" w:rsidP="00B86A51">
      <w:pPr>
        <w:pStyle w:val="headingb0"/>
      </w:pPr>
      <w:r w:rsidRPr="0029661B">
        <w:t>Processes</w:t>
      </w:r>
    </w:p>
    <w:p w14:paraId="0D7162D6" w14:textId="77777777" w:rsidR="00B86A51" w:rsidRPr="0029661B" w:rsidRDefault="00B86A51" w:rsidP="00B86A51">
      <w:pPr>
        <w:pStyle w:val="Figure"/>
        <w:rPr>
          <w:lang w:eastAsia="ja-JP"/>
        </w:rPr>
      </w:pPr>
      <w:r>
        <w:object w:dxaOrig="1197" w:dyaOrig="598" w14:anchorId="78791BD8">
          <v:shape id="_x0000_i1064" type="#_x0000_t75" style="width:98.8pt;height:49.6pt" o:ole="">
            <v:imagedata r:id="rId238" o:title=""/>
          </v:shape>
          <o:OLEObject Type="Embed" ProgID="CorelDRAW.Graphic.14" ShapeID="_x0000_i1064" DrawAspect="Content" ObjectID="_1536561184" r:id="rId239"/>
        </w:object>
      </w:r>
    </w:p>
    <w:p w14:paraId="51E96FB4" w14:textId="7F53AC37" w:rsidR="00B86A51" w:rsidRPr="0029661B" w:rsidRDefault="00B86A51" w:rsidP="00B86A51">
      <w:pPr>
        <w:pStyle w:val="FigureNoTitle"/>
        <w:rPr>
          <w:lang w:eastAsia="ja-JP"/>
        </w:rPr>
      </w:pPr>
      <w:r w:rsidRPr="0029661B">
        <w:rPr>
          <w:lang w:eastAsia="ja-JP"/>
        </w:rPr>
        <w:t>Figure 9-</w:t>
      </w:r>
      <w:r w:rsidR="004F2B3C">
        <w:rPr>
          <w:rFonts w:hint="eastAsia"/>
          <w:lang w:eastAsia="ja-JP"/>
        </w:rPr>
        <w:t>55</w:t>
      </w:r>
      <w:r w:rsidRPr="0029661B">
        <w:rPr>
          <w:lang w:eastAsia="ja-JP"/>
        </w:rPr>
        <w:t xml:space="preserve"> </w:t>
      </w:r>
      <w:r w:rsidRPr="0029661B">
        <w:t>– ETHD/ETH_A_So</w:t>
      </w:r>
      <w:r w:rsidRPr="0029661B">
        <w:rPr>
          <w:lang w:eastAsia="ja-JP"/>
        </w:rPr>
        <w:t xml:space="preserve"> process</w:t>
      </w:r>
    </w:p>
    <w:p w14:paraId="036F1C91" w14:textId="77777777" w:rsidR="00B86A51" w:rsidRPr="0029661B" w:rsidRDefault="00B86A51" w:rsidP="00B86A51">
      <w:pPr>
        <w:pStyle w:val="Normalaftertitle"/>
      </w:pPr>
      <w:r w:rsidRPr="0029661B">
        <w:rPr>
          <w:b/>
          <w:bCs/>
        </w:rPr>
        <w:t>Defects</w:t>
      </w:r>
      <w:r w:rsidRPr="0029661B">
        <w:tab/>
      </w:r>
      <w:r w:rsidRPr="0029661B">
        <w:tab/>
      </w:r>
      <w:r w:rsidRPr="0029661B">
        <w:tab/>
      </w:r>
      <w:r w:rsidRPr="0029661B">
        <w:tab/>
      </w:r>
      <w:r w:rsidRPr="0029661B">
        <w:tab/>
      </w:r>
      <w:r w:rsidRPr="0029661B">
        <w:tab/>
        <w:t>None.</w:t>
      </w:r>
    </w:p>
    <w:p w14:paraId="58A7A7CA" w14:textId="77777777" w:rsidR="00B86A51" w:rsidRPr="0029661B" w:rsidRDefault="00B86A51" w:rsidP="00B86A51">
      <w:r w:rsidRPr="0029661B">
        <w:rPr>
          <w:b/>
          <w:bCs/>
        </w:rPr>
        <w:t>Consequent actions</w:t>
      </w:r>
      <w:r w:rsidRPr="0029661B">
        <w:tab/>
      </w:r>
      <w:r w:rsidRPr="0029661B">
        <w:tab/>
        <w:t>None.</w:t>
      </w:r>
    </w:p>
    <w:p w14:paraId="32DCC44E" w14:textId="77777777" w:rsidR="00B86A51" w:rsidRPr="0029661B" w:rsidRDefault="00B86A51" w:rsidP="00B86A51">
      <w:r w:rsidRPr="0029661B">
        <w:rPr>
          <w:b/>
          <w:bCs/>
        </w:rPr>
        <w:t>Defect correlations</w:t>
      </w:r>
      <w:r w:rsidRPr="0029661B">
        <w:tab/>
      </w:r>
      <w:r w:rsidRPr="0029661B">
        <w:tab/>
      </w:r>
      <w:r w:rsidRPr="0029661B">
        <w:tab/>
        <w:t>None.</w:t>
      </w:r>
    </w:p>
    <w:p w14:paraId="5A63A898" w14:textId="77777777" w:rsidR="00B86A51" w:rsidRPr="0029661B" w:rsidRDefault="00B86A51" w:rsidP="00B86A51">
      <w:r w:rsidRPr="0029661B">
        <w:rPr>
          <w:b/>
          <w:bCs/>
        </w:rPr>
        <w:t>Performance monitoring</w:t>
      </w:r>
      <w:r w:rsidRPr="0029661B">
        <w:tab/>
        <w:t>None.</w:t>
      </w:r>
    </w:p>
    <w:p w14:paraId="3C47BB44" w14:textId="77777777" w:rsidR="00B86A51" w:rsidRPr="0029661B" w:rsidRDefault="00B86A51" w:rsidP="00B86A51">
      <w:pPr>
        <w:pStyle w:val="Heading4"/>
        <w:tabs>
          <w:tab w:val="left" w:pos="1134"/>
        </w:tabs>
      </w:pPr>
      <w:bookmarkStart w:id="583" w:name="_Toc319901811"/>
      <w:r w:rsidRPr="0029661B">
        <w:t>9.4.3.2</w:t>
      </w:r>
      <w:r w:rsidRPr="0029661B">
        <w:tab/>
        <w:t>ETHD</w:t>
      </w:r>
      <w:r w:rsidRPr="0029661B">
        <w:rPr>
          <w:lang w:eastAsia="ja-JP"/>
        </w:rPr>
        <w:t xml:space="preserve"> to </w:t>
      </w:r>
      <w:r w:rsidRPr="0029661B">
        <w:t>ETH adaptation s</w:t>
      </w:r>
      <w:r w:rsidRPr="0029661B">
        <w:rPr>
          <w:lang w:eastAsia="ja-JP"/>
        </w:rPr>
        <w:t xml:space="preserve">ink </w:t>
      </w:r>
      <w:r w:rsidRPr="0029661B">
        <w:t>function (ETHD/ETH_A_Sk)</w:t>
      </w:r>
      <w:bookmarkEnd w:id="583"/>
    </w:p>
    <w:p w14:paraId="26E7F6B2" w14:textId="2DE97503" w:rsidR="00B86A51" w:rsidRPr="0029661B" w:rsidRDefault="00B86A51" w:rsidP="00B86A51">
      <w:pPr>
        <w:rPr>
          <w:lang w:eastAsia="ja-JP"/>
        </w:rPr>
      </w:pPr>
      <w:r w:rsidRPr="0029661B">
        <w:rPr>
          <w:lang w:eastAsia="ja-JP"/>
        </w:rPr>
        <w:t xml:space="preserve">The </w:t>
      </w:r>
      <w:r w:rsidRPr="0029661B">
        <w:t>ETHD/ETH_A_Sk</w:t>
      </w:r>
      <w:r w:rsidRPr="0029661B">
        <w:rPr>
          <w:lang w:eastAsia="ja-JP"/>
        </w:rPr>
        <w:t xml:space="preserve"> function symbol is shown in Figure 9-</w:t>
      </w:r>
      <w:r w:rsidR="004F2B3C">
        <w:rPr>
          <w:rFonts w:hint="eastAsia"/>
          <w:lang w:eastAsia="ja-JP"/>
        </w:rPr>
        <w:t>56</w:t>
      </w:r>
      <w:r w:rsidRPr="0029661B">
        <w:rPr>
          <w:lang w:eastAsia="ja-JP"/>
        </w:rPr>
        <w:t xml:space="preserve"> and the process in Figure 9-</w:t>
      </w:r>
      <w:r w:rsidR="004F2B3C">
        <w:rPr>
          <w:rFonts w:hint="eastAsia"/>
          <w:lang w:eastAsia="ja-JP"/>
        </w:rPr>
        <w:t>57</w:t>
      </w:r>
      <w:r w:rsidRPr="0029661B">
        <w:rPr>
          <w:lang w:eastAsia="ja-JP"/>
        </w:rPr>
        <w:t>.</w:t>
      </w:r>
    </w:p>
    <w:p w14:paraId="2BEFE015" w14:textId="77777777" w:rsidR="00B86A51" w:rsidRPr="0029661B" w:rsidRDefault="00B86A51" w:rsidP="00B86A51">
      <w:pPr>
        <w:pStyle w:val="headingb0"/>
        <w:rPr>
          <w:lang w:eastAsia="ja-JP"/>
        </w:rPr>
      </w:pPr>
      <w:r w:rsidRPr="0029661B">
        <w:rPr>
          <w:lang w:eastAsia="ja-JP"/>
        </w:rPr>
        <w:t>Symbol</w:t>
      </w:r>
    </w:p>
    <w:p w14:paraId="2C74622B" w14:textId="77777777" w:rsidR="00B86A51" w:rsidRPr="0029661B" w:rsidRDefault="00B86A51" w:rsidP="00B86A51">
      <w:pPr>
        <w:pStyle w:val="Figure"/>
      </w:pPr>
      <w:r w:rsidRPr="00CA72A0">
        <w:rPr>
          <w:noProof/>
          <w:lang w:eastAsia="zh-CN"/>
        </w:rPr>
        <w:drawing>
          <wp:inline distT="0" distB="0" distL="0" distR="0" wp14:anchorId="62A4AD35" wp14:editId="6295A630">
            <wp:extent cx="1467485" cy="1658620"/>
            <wp:effectExtent l="0" t="0" r="0" b="0"/>
            <wp:docPr id="210" name="図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7485" cy="1658620"/>
                    </a:xfrm>
                    <a:prstGeom prst="rect">
                      <a:avLst/>
                    </a:prstGeom>
                    <a:noFill/>
                    <a:ln>
                      <a:noFill/>
                    </a:ln>
                  </pic:spPr>
                </pic:pic>
              </a:graphicData>
            </a:graphic>
          </wp:inline>
        </w:drawing>
      </w:r>
    </w:p>
    <w:p w14:paraId="07E6CB9D" w14:textId="703ABF04" w:rsidR="00B86A51" w:rsidRPr="0029661B" w:rsidRDefault="00B86A51" w:rsidP="00B86A51">
      <w:pPr>
        <w:pStyle w:val="FigureNoTitle"/>
        <w:rPr>
          <w:bCs/>
          <w:lang w:eastAsia="ja-JP"/>
        </w:rPr>
      </w:pPr>
      <w:r w:rsidRPr="0029661B">
        <w:rPr>
          <w:lang w:eastAsia="ja-JP"/>
        </w:rPr>
        <w:t>Figure 9-</w:t>
      </w:r>
      <w:r w:rsidR="004F2B3C">
        <w:rPr>
          <w:rFonts w:hint="eastAsia"/>
          <w:lang w:eastAsia="ja-JP"/>
        </w:rPr>
        <w:t>56</w:t>
      </w:r>
      <w:r w:rsidRPr="0029661B">
        <w:rPr>
          <w:lang w:eastAsia="ja-JP"/>
        </w:rPr>
        <w:t xml:space="preserve"> </w:t>
      </w:r>
      <w:r w:rsidRPr="0029661B">
        <w:t>– ETHD/ETH_A_Sk</w:t>
      </w:r>
      <w:r w:rsidRPr="0029661B">
        <w:rPr>
          <w:lang w:eastAsia="ja-JP"/>
        </w:rPr>
        <w:t xml:space="preserve"> symbol</w:t>
      </w:r>
    </w:p>
    <w:p w14:paraId="3C1DFE28" w14:textId="77777777" w:rsidR="00B86A51" w:rsidRPr="0029661B" w:rsidRDefault="00B86A51" w:rsidP="00B86A51">
      <w:pPr>
        <w:pStyle w:val="headingb0"/>
        <w:rPr>
          <w:lang w:eastAsia="ja-JP"/>
        </w:rPr>
      </w:pPr>
      <w:r w:rsidRPr="0029661B">
        <w:rPr>
          <w:lang w:eastAsia="ja-JP"/>
        </w:rPr>
        <w:lastRenderedPageBreak/>
        <w:t>Interfaces</w:t>
      </w:r>
    </w:p>
    <w:p w14:paraId="65AC203E" w14:textId="6FDEA292" w:rsidR="00B86A51" w:rsidRPr="0029661B" w:rsidRDefault="00B86A51" w:rsidP="00B86A51">
      <w:pPr>
        <w:pStyle w:val="TableNoTitle"/>
      </w:pPr>
      <w:r w:rsidRPr="0029661B">
        <w:t xml:space="preserve">Table </w:t>
      </w:r>
      <w:r w:rsidRPr="0029661B">
        <w:rPr>
          <w:lang w:eastAsia="ja-JP"/>
        </w:rPr>
        <w:t>9</w:t>
      </w:r>
      <w:r w:rsidRPr="0029661B">
        <w:t>-</w:t>
      </w:r>
      <w:r w:rsidR="00647C1A">
        <w:rPr>
          <w:rFonts w:hint="eastAsia"/>
          <w:lang w:eastAsia="ja-JP"/>
        </w:rPr>
        <w:t>21</w:t>
      </w:r>
      <w:r w:rsidRPr="0029661B">
        <w:t xml:space="preserve"> – ETHD/ETH_A_Sk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314"/>
        <w:gridCol w:w="4325"/>
      </w:tblGrid>
      <w:tr w:rsidR="00B86A51" w:rsidRPr="0029661B" w14:paraId="1904E087" w14:textId="77777777" w:rsidTr="00B86A51">
        <w:trPr>
          <w:jc w:val="center"/>
        </w:trPr>
        <w:tc>
          <w:tcPr>
            <w:tcW w:w="4129" w:type="dxa"/>
          </w:tcPr>
          <w:p w14:paraId="175DD0F4" w14:textId="77777777" w:rsidR="00B86A51" w:rsidRPr="0029661B" w:rsidRDefault="00B86A51" w:rsidP="00B86A51">
            <w:pPr>
              <w:pStyle w:val="Tablehead"/>
            </w:pPr>
            <w:r w:rsidRPr="0029661B">
              <w:t>Inputs</w:t>
            </w:r>
          </w:p>
        </w:tc>
        <w:tc>
          <w:tcPr>
            <w:tcW w:w="3360" w:type="dxa"/>
          </w:tcPr>
          <w:p w14:paraId="0525DFBC" w14:textId="77777777" w:rsidR="00B86A51" w:rsidRPr="0029661B" w:rsidRDefault="00B86A51" w:rsidP="00B86A51">
            <w:pPr>
              <w:pStyle w:val="Tablehead"/>
            </w:pPr>
            <w:r w:rsidRPr="0029661B">
              <w:t>Outputs</w:t>
            </w:r>
          </w:p>
        </w:tc>
      </w:tr>
      <w:tr w:rsidR="00B86A51" w:rsidRPr="00715F66" w14:paraId="7849E101" w14:textId="77777777" w:rsidTr="00B86A51">
        <w:trPr>
          <w:cantSplit/>
          <w:jc w:val="center"/>
        </w:trPr>
        <w:tc>
          <w:tcPr>
            <w:tcW w:w="4129" w:type="dxa"/>
          </w:tcPr>
          <w:p w14:paraId="6B265B7B" w14:textId="77777777" w:rsidR="00B86A51" w:rsidRPr="00870D17" w:rsidRDefault="00B86A51" w:rsidP="00B86A51">
            <w:pPr>
              <w:pStyle w:val="Tabletext"/>
              <w:rPr>
                <w:lang w:val="fr-CH"/>
              </w:rPr>
            </w:pPr>
            <w:r w:rsidRPr="00870D17">
              <w:rPr>
                <w:b/>
                <w:bCs/>
                <w:lang w:val="fr-CH"/>
              </w:rPr>
              <w:t>ETH_AP</w:t>
            </w:r>
            <w:r w:rsidRPr="00870D17">
              <w:rPr>
                <w:lang w:val="fr-CH"/>
              </w:rPr>
              <w:t>:</w:t>
            </w:r>
          </w:p>
          <w:p w14:paraId="39905F9E" w14:textId="77777777" w:rsidR="00B86A51" w:rsidRPr="00870D17" w:rsidRDefault="00B86A51" w:rsidP="00B86A51">
            <w:pPr>
              <w:pStyle w:val="Tabletext"/>
              <w:rPr>
                <w:lang w:val="fr-CH"/>
              </w:rPr>
            </w:pPr>
            <w:r w:rsidRPr="00870D17">
              <w:rPr>
                <w:lang w:val="fr-CH"/>
              </w:rPr>
              <w:t>ETHD_AI_D</w:t>
            </w:r>
            <w:r w:rsidRPr="00870D17">
              <w:rPr>
                <w:lang w:val="fr-CH"/>
              </w:rPr>
              <w:br/>
              <w:t>ETHD_AI_P</w:t>
            </w:r>
            <w:r w:rsidRPr="00870D17">
              <w:rPr>
                <w:lang w:val="fr-CH"/>
              </w:rPr>
              <w:br/>
              <w:t>ETHD_AI_DE</w:t>
            </w:r>
          </w:p>
        </w:tc>
        <w:tc>
          <w:tcPr>
            <w:tcW w:w="3360" w:type="dxa"/>
          </w:tcPr>
          <w:p w14:paraId="72B0F375"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0978BF27"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tc>
      </w:tr>
    </w:tbl>
    <w:p w14:paraId="4549D927" w14:textId="77777777" w:rsidR="00B86A51" w:rsidRPr="0029661B" w:rsidRDefault="00B86A51" w:rsidP="00B86A51">
      <w:pPr>
        <w:pStyle w:val="headingb0"/>
        <w:rPr>
          <w:lang w:eastAsia="ja-JP"/>
        </w:rPr>
      </w:pPr>
      <w:r w:rsidRPr="0029661B">
        <w:rPr>
          <w:lang w:eastAsia="ja-JP"/>
        </w:rPr>
        <w:t>Processes</w:t>
      </w:r>
    </w:p>
    <w:p w14:paraId="3D1C7553" w14:textId="4B0FB8C5" w:rsidR="00B86A51" w:rsidRPr="0029661B" w:rsidRDefault="00B86A51" w:rsidP="00B86A51">
      <w:pPr>
        <w:rPr>
          <w:lang w:eastAsia="ja-JP"/>
        </w:rPr>
      </w:pPr>
      <w:r w:rsidRPr="0029661B">
        <w:rPr>
          <w:lang w:eastAsia="ja-JP"/>
        </w:rPr>
        <w:t xml:space="preserve">The </w:t>
      </w:r>
      <w:r w:rsidRPr="0029661B">
        <w:t>ETHD/ETH_A_S</w:t>
      </w:r>
      <w:r w:rsidRPr="0029661B">
        <w:rPr>
          <w:lang w:eastAsia="ja-JP"/>
        </w:rPr>
        <w:t>k process diagram is shown in Figure 9-</w:t>
      </w:r>
      <w:r w:rsidR="004F2B3C">
        <w:rPr>
          <w:rFonts w:hint="eastAsia"/>
          <w:lang w:eastAsia="ja-JP"/>
        </w:rPr>
        <w:t>57</w:t>
      </w:r>
      <w:r w:rsidRPr="0029661B">
        <w:rPr>
          <w:lang w:eastAsia="ja-JP"/>
        </w:rPr>
        <w:t>.</w:t>
      </w:r>
    </w:p>
    <w:p w14:paraId="07CDC7EC" w14:textId="77777777" w:rsidR="00B86A51" w:rsidRPr="0029661B" w:rsidRDefault="00B86A51" w:rsidP="00B86A51">
      <w:pPr>
        <w:pStyle w:val="Figure"/>
        <w:rPr>
          <w:lang w:eastAsia="ja-JP"/>
        </w:rPr>
      </w:pPr>
      <w:r>
        <w:object w:dxaOrig="1196" w:dyaOrig="598" w14:anchorId="592E1970">
          <v:shape id="_x0000_i1065" type="#_x0000_t75" style="width:100.4pt;height:49.6pt" o:ole="">
            <v:imagedata r:id="rId241" o:title=""/>
          </v:shape>
          <o:OLEObject Type="Embed" ProgID="CorelDRAW.Graphic.14" ShapeID="_x0000_i1065" DrawAspect="Content" ObjectID="_1536561185" r:id="rId242"/>
        </w:object>
      </w:r>
    </w:p>
    <w:p w14:paraId="7C7B693F" w14:textId="35302F77" w:rsidR="00B86A51" w:rsidRPr="0029661B" w:rsidRDefault="00B86A51" w:rsidP="00B86A51">
      <w:pPr>
        <w:pStyle w:val="FigureNoTitle"/>
        <w:rPr>
          <w:lang w:eastAsia="ja-JP"/>
        </w:rPr>
      </w:pPr>
      <w:r w:rsidRPr="0029661B">
        <w:rPr>
          <w:lang w:eastAsia="ja-JP"/>
        </w:rPr>
        <w:t>Figure 9-</w:t>
      </w:r>
      <w:r w:rsidR="004F2B3C">
        <w:rPr>
          <w:rFonts w:hint="eastAsia"/>
          <w:lang w:eastAsia="ja-JP"/>
        </w:rPr>
        <w:t>57</w:t>
      </w:r>
      <w:r w:rsidRPr="0029661B">
        <w:rPr>
          <w:lang w:eastAsia="ja-JP"/>
        </w:rPr>
        <w:t xml:space="preserve"> </w:t>
      </w:r>
      <w:r w:rsidRPr="0029661B">
        <w:t>– ETHD/ETH_A_S</w:t>
      </w:r>
      <w:r w:rsidRPr="0029661B">
        <w:rPr>
          <w:lang w:eastAsia="ja-JP"/>
        </w:rPr>
        <w:t>k process</w:t>
      </w:r>
    </w:p>
    <w:p w14:paraId="25817ECA" w14:textId="77777777" w:rsidR="00B86A51" w:rsidRPr="0029661B" w:rsidRDefault="00B86A51" w:rsidP="00B86A51">
      <w:pPr>
        <w:pStyle w:val="Heading3"/>
      </w:pPr>
      <w:bookmarkStart w:id="584" w:name="_Toc214354063"/>
      <w:bookmarkStart w:id="585" w:name="_Toc319901812"/>
      <w:bookmarkStart w:id="586" w:name="_Toc198036119"/>
      <w:bookmarkStart w:id="587" w:name="_Toc199132242"/>
      <w:r w:rsidRPr="0029661B">
        <w:t>9.4.4</w:t>
      </w:r>
      <w:r w:rsidRPr="0029661B">
        <w:tab/>
        <w:t>ETHDi</w:t>
      </w:r>
      <w:r w:rsidRPr="0029661B">
        <w:rPr>
          <w:lang w:eastAsia="ja-JP"/>
        </w:rPr>
        <w:t xml:space="preserve"> to </w:t>
      </w:r>
      <w:r w:rsidRPr="0029661B">
        <w:t>E</w:t>
      </w:r>
      <w:r w:rsidRPr="0029661B">
        <w:rPr>
          <w:lang w:eastAsia="ja-JP"/>
        </w:rPr>
        <w:t>T</w:t>
      </w:r>
      <w:r w:rsidRPr="0029661B">
        <w:t>H adaptation function</w:t>
      </w:r>
      <w:bookmarkEnd w:id="584"/>
      <w:r w:rsidRPr="0029661B">
        <w:rPr>
          <w:lang w:eastAsia="ja-JP"/>
        </w:rPr>
        <w:t>s (ETHDi/ETH_A)</w:t>
      </w:r>
      <w:bookmarkEnd w:id="585"/>
    </w:p>
    <w:p w14:paraId="73E9CA3F" w14:textId="77777777" w:rsidR="00B86A51" w:rsidRPr="0029661B" w:rsidRDefault="00B86A51" w:rsidP="00B86A51">
      <w:pPr>
        <w:keepNext/>
        <w:keepLines/>
      </w:pPr>
      <w:r w:rsidRPr="0029661B">
        <w:t>The ETHDi/ETH inserts and extracts the R-APS information into or from the stream of ETH_CI.</w:t>
      </w:r>
    </w:p>
    <w:p w14:paraId="6B00BBEF" w14:textId="77777777" w:rsidR="00B86A51" w:rsidRPr="0029661B" w:rsidRDefault="00B86A51" w:rsidP="00B86A51">
      <w:pPr>
        <w:pStyle w:val="Heading4"/>
      </w:pPr>
      <w:bookmarkStart w:id="588" w:name="_Toc214354064"/>
      <w:bookmarkStart w:id="589" w:name="_Toc319901813"/>
      <w:r w:rsidRPr="0029661B">
        <w:t>9.4.4.1</w:t>
      </w:r>
      <w:r w:rsidRPr="0029661B">
        <w:rPr>
          <w:lang w:eastAsia="ja-JP"/>
        </w:rPr>
        <w:tab/>
      </w:r>
      <w:r w:rsidRPr="0029661B">
        <w:t>ETHDi</w:t>
      </w:r>
      <w:r w:rsidRPr="0029661B">
        <w:rPr>
          <w:lang w:eastAsia="ja-JP"/>
        </w:rPr>
        <w:t xml:space="preserve"> to </w:t>
      </w:r>
      <w:r w:rsidRPr="0029661B">
        <w:t xml:space="preserve">ETH adaptation </w:t>
      </w:r>
      <w:r w:rsidRPr="0029661B">
        <w:rPr>
          <w:lang w:eastAsia="ja-JP"/>
        </w:rPr>
        <w:t xml:space="preserve">source </w:t>
      </w:r>
      <w:r w:rsidRPr="0029661B">
        <w:t>function (ETHDi/ETH_A_So)</w:t>
      </w:r>
      <w:bookmarkEnd w:id="586"/>
      <w:bookmarkEnd w:id="587"/>
      <w:bookmarkEnd w:id="588"/>
      <w:bookmarkEnd w:id="589"/>
    </w:p>
    <w:p w14:paraId="1636B2FE" w14:textId="77777777" w:rsidR="00B86A51" w:rsidRPr="0029661B" w:rsidRDefault="00B86A51" w:rsidP="00B86A51">
      <w:r w:rsidRPr="0029661B">
        <w:t xml:space="preserve">This function allows the insertion of R-APS information into a stream of ETH_CI. </w:t>
      </w:r>
    </w:p>
    <w:p w14:paraId="4B7D74CB" w14:textId="77777777" w:rsidR="00B86A51" w:rsidRPr="0029661B" w:rsidRDefault="00B86A51" w:rsidP="00B86A51">
      <w:pPr>
        <w:pStyle w:val="headingb0"/>
      </w:pPr>
      <w:r w:rsidRPr="0029661B">
        <w:t>Symbol</w:t>
      </w:r>
    </w:p>
    <w:p w14:paraId="26F66444" w14:textId="77777777" w:rsidR="00B86A51" w:rsidRPr="0029661B" w:rsidRDefault="00B86A51" w:rsidP="00B86A51">
      <w:pPr>
        <w:pStyle w:val="Figure"/>
        <w:rPr>
          <w:b/>
        </w:rPr>
      </w:pPr>
      <w:r w:rsidRPr="00CA72A0">
        <w:rPr>
          <w:noProof/>
          <w:lang w:eastAsia="zh-CN"/>
        </w:rPr>
        <w:drawing>
          <wp:inline distT="0" distB="0" distL="0" distR="0" wp14:anchorId="22157AC6" wp14:editId="2D13B0A8">
            <wp:extent cx="3115310" cy="1658620"/>
            <wp:effectExtent l="0" t="0" r="8890" b="0"/>
            <wp:docPr id="206" name="図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3115310" cy="1658620"/>
                    </a:xfrm>
                    <a:prstGeom prst="rect">
                      <a:avLst/>
                    </a:prstGeom>
                    <a:noFill/>
                    <a:ln>
                      <a:noFill/>
                    </a:ln>
                  </pic:spPr>
                </pic:pic>
              </a:graphicData>
            </a:graphic>
          </wp:inline>
        </w:drawing>
      </w:r>
    </w:p>
    <w:p w14:paraId="55715A58" w14:textId="1499B02A" w:rsidR="00B86A51" w:rsidRPr="0029661B" w:rsidRDefault="00B86A51" w:rsidP="00B86A51">
      <w:pPr>
        <w:pStyle w:val="FigureNoTitle"/>
      </w:pPr>
      <w:r w:rsidRPr="0029661B">
        <w:t>Figure 9-</w:t>
      </w:r>
      <w:r w:rsidR="004F2B3C">
        <w:rPr>
          <w:rFonts w:hint="eastAsia"/>
          <w:lang w:eastAsia="ja-JP"/>
        </w:rPr>
        <w:t>58</w:t>
      </w:r>
      <w:r w:rsidRPr="0029661B">
        <w:t xml:space="preserve"> – ETHDi/ETH_A_So symbol</w:t>
      </w:r>
    </w:p>
    <w:p w14:paraId="78A3D368" w14:textId="77777777" w:rsidR="00B86A51" w:rsidRPr="0029661B" w:rsidRDefault="00B86A51" w:rsidP="00B86A51">
      <w:pPr>
        <w:pStyle w:val="headingb0"/>
      </w:pPr>
      <w:r w:rsidRPr="0029661B">
        <w:lastRenderedPageBreak/>
        <w:t>Interfaces</w:t>
      </w:r>
    </w:p>
    <w:p w14:paraId="3FF23D22" w14:textId="6707FD1E" w:rsidR="00B86A51" w:rsidRPr="0029661B" w:rsidRDefault="00B86A51" w:rsidP="00B86A51">
      <w:pPr>
        <w:pStyle w:val="TableNoTitle"/>
      </w:pPr>
      <w:r w:rsidRPr="0029661B">
        <w:t>Table 9-</w:t>
      </w:r>
      <w:r w:rsidR="00647C1A">
        <w:rPr>
          <w:rFonts w:hint="eastAsia"/>
          <w:lang w:eastAsia="ja-JP"/>
        </w:rPr>
        <w:t>22</w:t>
      </w:r>
      <w:r w:rsidRPr="0029661B">
        <w:t xml:space="preserve"> – ETHDi/ETH_A_So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4"/>
        <w:gridCol w:w="4775"/>
      </w:tblGrid>
      <w:tr w:rsidR="00B86A51" w:rsidRPr="0029661B" w14:paraId="5E2056D1" w14:textId="77777777" w:rsidTr="00B86A51">
        <w:trPr>
          <w:cantSplit/>
          <w:trHeight w:val="306"/>
          <w:jc w:val="center"/>
        </w:trPr>
        <w:tc>
          <w:tcPr>
            <w:tcW w:w="4927" w:type="dxa"/>
          </w:tcPr>
          <w:p w14:paraId="4B202109" w14:textId="77777777" w:rsidR="00B86A51" w:rsidRPr="0029661B" w:rsidRDefault="00B86A51" w:rsidP="00B86A51">
            <w:pPr>
              <w:pStyle w:val="Tablehead"/>
            </w:pPr>
            <w:r w:rsidRPr="0029661B">
              <w:t>Inputs</w:t>
            </w:r>
          </w:p>
        </w:tc>
        <w:tc>
          <w:tcPr>
            <w:tcW w:w="4928" w:type="dxa"/>
          </w:tcPr>
          <w:p w14:paraId="2AA02E63" w14:textId="77777777" w:rsidR="00B86A51" w:rsidRPr="0029661B" w:rsidRDefault="00B86A51" w:rsidP="00B86A51">
            <w:pPr>
              <w:pStyle w:val="Tablehead"/>
            </w:pPr>
            <w:r w:rsidRPr="0029661B">
              <w:t>Outputs</w:t>
            </w:r>
          </w:p>
        </w:tc>
      </w:tr>
      <w:tr w:rsidR="00B86A51" w:rsidRPr="00715F66" w14:paraId="47A7639E" w14:textId="77777777" w:rsidTr="00B86A51">
        <w:trPr>
          <w:cantSplit/>
          <w:jc w:val="center"/>
        </w:trPr>
        <w:tc>
          <w:tcPr>
            <w:tcW w:w="4927" w:type="dxa"/>
          </w:tcPr>
          <w:p w14:paraId="19AF7B60"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7C1CD77B" w14:textId="77777777" w:rsidR="00B86A51" w:rsidRPr="004617FC" w:rsidRDefault="00B86A51" w:rsidP="00B86A51">
            <w:pPr>
              <w:pStyle w:val="Tabletext"/>
              <w:rPr>
                <w:lang w:val="fr-CH" w:eastAsia="ja-JP"/>
              </w:rPr>
            </w:pPr>
            <w:r w:rsidRPr="004617FC">
              <w:rPr>
                <w:lang w:val="fr-CH"/>
              </w:rPr>
              <w:t>ETH_CI_D</w:t>
            </w:r>
            <w:r w:rsidRPr="004617FC">
              <w:rPr>
                <w:lang w:val="fr-CH"/>
              </w:rPr>
              <w:br/>
              <w:t>ETH_CI_P</w:t>
            </w:r>
            <w:r w:rsidRPr="004617FC">
              <w:rPr>
                <w:lang w:val="fr-CH"/>
              </w:rPr>
              <w:br/>
              <w:t>ETH_CI_DE</w:t>
            </w:r>
            <w:r w:rsidRPr="004617FC">
              <w:rPr>
                <w:lang w:val="fr-CH"/>
              </w:rPr>
              <w:br/>
              <w:t>ETH_CI_RAPS</w:t>
            </w:r>
          </w:p>
          <w:p w14:paraId="79838011" w14:textId="77777777" w:rsidR="00B86A51" w:rsidRPr="004617FC" w:rsidRDefault="00B86A51" w:rsidP="00B86A51">
            <w:pPr>
              <w:pStyle w:val="Tabletext"/>
              <w:rPr>
                <w:lang w:val="fr-CH"/>
              </w:rPr>
            </w:pPr>
          </w:p>
          <w:p w14:paraId="44D50C14" w14:textId="77777777" w:rsidR="00B86A51" w:rsidRPr="004617FC" w:rsidRDefault="00B86A51" w:rsidP="00B86A51">
            <w:pPr>
              <w:pStyle w:val="Tabletext"/>
              <w:rPr>
                <w:lang w:eastAsia="ja-JP"/>
              </w:rPr>
            </w:pPr>
            <w:r w:rsidRPr="004617FC">
              <w:rPr>
                <w:b/>
                <w:bCs/>
              </w:rPr>
              <w:t>ETHDi/ETH_A_So_MP</w:t>
            </w:r>
            <w:r w:rsidRPr="004617FC">
              <w:t>:</w:t>
            </w:r>
          </w:p>
          <w:p w14:paraId="3C3D3781" w14:textId="77777777" w:rsidR="00B86A51" w:rsidRPr="004617FC" w:rsidRDefault="00B86A51" w:rsidP="00B86A51">
            <w:pPr>
              <w:pStyle w:val="Tabletext"/>
            </w:pPr>
            <w:r w:rsidRPr="004617FC">
              <w:t>ETHDi/ETH_A_So_MI_</w:t>
            </w:r>
            <w:r w:rsidRPr="004617FC">
              <w:rPr>
                <w:lang w:eastAsia="ja-JP"/>
              </w:rPr>
              <w:t>Active</w:t>
            </w:r>
            <w:r w:rsidRPr="004617FC">
              <w:br/>
              <w:t>ETHDi/ETH_A_So_MI_MEL</w:t>
            </w:r>
            <w:r w:rsidRPr="004617FC">
              <w:br/>
              <w:t>ETHDi/ETH_A_So_MI_RAPS_Pri</w:t>
            </w:r>
            <w:r w:rsidRPr="004617FC">
              <w:br/>
              <w:t>ETHDi/ETH_A_So_MI_MIP_MAC</w:t>
            </w:r>
          </w:p>
        </w:tc>
        <w:tc>
          <w:tcPr>
            <w:tcW w:w="4928" w:type="dxa"/>
          </w:tcPr>
          <w:p w14:paraId="13871A58"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r w:rsidRPr="004617FC">
              <w:rPr>
                <w:lang w:val="fr-CH"/>
              </w:rPr>
              <w:br/>
              <w:t>ETH_AI_D</w:t>
            </w:r>
            <w:r w:rsidRPr="004617FC">
              <w:rPr>
                <w:u w:val="single"/>
                <w:lang w:val="fr-CH"/>
              </w:rPr>
              <w:br/>
            </w:r>
            <w:r w:rsidRPr="004617FC">
              <w:rPr>
                <w:lang w:val="fr-CH"/>
              </w:rPr>
              <w:t>ETH_AI_P</w:t>
            </w:r>
            <w:r w:rsidRPr="004617FC">
              <w:rPr>
                <w:lang w:val="fr-CH"/>
              </w:rPr>
              <w:br/>
              <w:t>ETH_AI_DE</w:t>
            </w:r>
          </w:p>
          <w:p w14:paraId="410A6A93" w14:textId="77777777" w:rsidR="00B86A51" w:rsidRPr="004617FC" w:rsidRDefault="00B86A51" w:rsidP="00B86A51">
            <w:pPr>
              <w:pStyle w:val="Tabletext"/>
              <w:rPr>
                <w:lang w:val="fr-CH" w:eastAsia="ja-JP"/>
              </w:rPr>
            </w:pPr>
          </w:p>
        </w:tc>
      </w:tr>
    </w:tbl>
    <w:p w14:paraId="7BA5728C" w14:textId="77777777" w:rsidR="00B86A51" w:rsidRPr="0029661B" w:rsidRDefault="00B86A51" w:rsidP="00B86A51">
      <w:pPr>
        <w:pStyle w:val="headingb0"/>
        <w:rPr>
          <w:lang w:eastAsia="ja-JP"/>
        </w:rPr>
      </w:pPr>
      <w:r w:rsidRPr="0029661B">
        <w:t>Process</w:t>
      </w:r>
      <w:r w:rsidRPr="0029661B">
        <w:rPr>
          <w:lang w:eastAsia="ja-JP"/>
        </w:rPr>
        <w:t>es</w:t>
      </w:r>
    </w:p>
    <w:p w14:paraId="15285003" w14:textId="77777777" w:rsidR="00B86A51" w:rsidRPr="0029661B" w:rsidRDefault="00B86A51" w:rsidP="00B86A51">
      <w:pPr>
        <w:pStyle w:val="Figure"/>
      </w:pPr>
      <w:r>
        <w:object w:dxaOrig="3276" w:dyaOrig="1486" w14:anchorId="5892D426">
          <v:shape id="_x0000_i1066" type="#_x0000_t75" style="width:268.4pt;height:124.4pt" o:ole="">
            <v:imagedata r:id="rId244" o:title=""/>
          </v:shape>
          <o:OLEObject Type="Embed" ProgID="CorelDRAW.Graphic.14" ShapeID="_x0000_i1066" DrawAspect="Content" ObjectID="_1536561186" r:id="rId245"/>
        </w:object>
      </w:r>
    </w:p>
    <w:p w14:paraId="46922CD3" w14:textId="38865B24" w:rsidR="00B86A51" w:rsidRPr="0029661B" w:rsidRDefault="00B86A51" w:rsidP="00B86A51">
      <w:pPr>
        <w:pStyle w:val="FigureNoTitle"/>
        <w:rPr>
          <w:lang w:eastAsia="ja-JP"/>
        </w:rPr>
      </w:pPr>
      <w:r w:rsidRPr="0029661B">
        <w:t>Figure 9-</w:t>
      </w:r>
      <w:r w:rsidR="004F2B3C">
        <w:rPr>
          <w:rFonts w:hint="eastAsia"/>
          <w:lang w:eastAsia="ja-JP"/>
        </w:rPr>
        <w:t>59</w:t>
      </w:r>
      <w:r w:rsidRPr="0029661B">
        <w:t xml:space="preserve"> – ETHDi/ETH_A_So process</w:t>
      </w:r>
    </w:p>
    <w:p w14:paraId="70CE7B28" w14:textId="77777777" w:rsidR="00B86A51" w:rsidRPr="0029661B" w:rsidRDefault="00B86A51" w:rsidP="00B86A51">
      <w:pPr>
        <w:pStyle w:val="Headingi"/>
        <w:rPr>
          <w:lang w:eastAsia="ja-JP"/>
        </w:rPr>
      </w:pPr>
      <w:bookmarkStart w:id="590" w:name="_Toc198036120"/>
      <w:bookmarkStart w:id="591" w:name="_Toc199132243"/>
      <w:bookmarkStart w:id="592" w:name="_Toc214354065"/>
      <w:r w:rsidRPr="0029661B">
        <w:t>RAPS insert</w:t>
      </w:r>
      <w:bookmarkEnd w:id="590"/>
      <w:bookmarkEnd w:id="591"/>
      <w:bookmarkEnd w:id="592"/>
    </w:p>
    <w:p w14:paraId="3C57ABF0" w14:textId="77777777" w:rsidR="00B86A51" w:rsidRPr="0029661B" w:rsidRDefault="00B86A51" w:rsidP="00B86A51">
      <w:r w:rsidRPr="0029661B">
        <w:t xml:space="preserve">The RAPS insert process encodes the ETH_CI_RAPS signal into the ETH_CI_D signal of an ETH_CI traffic unit; the resulting RAPS traffic unit is inserted into the stream of incoming traffic units, i.e., the outgoing stream consist of the incoming traffic units and the inserted RAPS traffic units. The ETH_CI_RAPS signal contains the RAPS specific information as defined in </w:t>
      </w:r>
      <w:r w:rsidRPr="0029661B">
        <w:rPr>
          <w:lang w:eastAsia="ja-JP"/>
        </w:rPr>
        <w:t>[ITU</w:t>
      </w:r>
      <w:r w:rsidRPr="0029661B">
        <w:rPr>
          <w:lang w:eastAsia="ja-JP"/>
        </w:rPr>
        <w:noBreakHyphen/>
        <w:t>T </w:t>
      </w:r>
      <w:r w:rsidRPr="0029661B">
        <w:t>G.8032</w:t>
      </w:r>
      <w:r w:rsidRPr="0029661B">
        <w:rPr>
          <w:lang w:eastAsia="ja-JP"/>
        </w:rPr>
        <w:t>]</w:t>
      </w:r>
      <w:r w:rsidRPr="0029661B">
        <w:t>.</w:t>
      </w:r>
    </w:p>
    <w:p w14:paraId="0A6BDA27" w14:textId="77777777" w:rsidR="00B86A51" w:rsidRPr="0029661B" w:rsidRDefault="00B86A51" w:rsidP="00B86A51">
      <w:r w:rsidRPr="0029661B">
        <w:t xml:space="preserve">The ETH_CI_D signal contains a source and destination address field and an M_SDU field. The format of the M_SDU field for RAPS traffic units is determined by the ETH_CI_RAPS signal. The MEL in the M_SDU field is determined by the MI_MEL input parameter. </w:t>
      </w:r>
    </w:p>
    <w:p w14:paraId="669CB3FA" w14:textId="77777777" w:rsidR="00B86A51" w:rsidRPr="0029661B" w:rsidRDefault="00B86A51" w:rsidP="00B86A51">
      <w:pPr>
        <w:ind w:left="720"/>
      </w:pPr>
      <w:r w:rsidRPr="0029661B">
        <w:t>The value</w:t>
      </w:r>
      <w:r w:rsidRPr="0029661B">
        <w:rPr>
          <w:lang w:eastAsia="ja-JP"/>
        </w:rPr>
        <w:t>s</w:t>
      </w:r>
      <w:r w:rsidRPr="0029661B">
        <w:t xml:space="preserve"> of the source and destination address fields in the </w:t>
      </w:r>
      <w:r w:rsidRPr="0029661B">
        <w:rPr>
          <w:lang w:eastAsia="ja-JP"/>
        </w:rPr>
        <w:t xml:space="preserve">ETH_CI_D signal </w:t>
      </w:r>
      <w:r w:rsidRPr="0029661B">
        <w:t xml:space="preserve">are determined by the local MAC address of the </w:t>
      </w:r>
      <w:r w:rsidRPr="0029661B">
        <w:rPr>
          <w:lang w:eastAsia="ja-JP"/>
        </w:rPr>
        <w:t>maintenance entity group intermediate point</w:t>
      </w:r>
      <w:r w:rsidRPr="0029661B">
        <w:t xml:space="preserve"> (MIP) (MI_MIP_MAC) and the ring multicast address as described in </w:t>
      </w:r>
      <w:r w:rsidRPr="0029661B">
        <w:rPr>
          <w:lang w:eastAsia="ja-JP"/>
        </w:rPr>
        <w:t xml:space="preserve">[ITU-T </w:t>
      </w:r>
      <w:r w:rsidRPr="0029661B">
        <w:t>G.8032</w:t>
      </w:r>
      <w:r w:rsidRPr="0029661B">
        <w:rPr>
          <w:lang w:eastAsia="ja-JP"/>
        </w:rPr>
        <w:t>]</w:t>
      </w:r>
      <w:r w:rsidRPr="0029661B">
        <w:t>. The value of the ring multicast MAC address is 01-19-A7-00-00-01. The value of MI_</w:t>
      </w:r>
      <w:r w:rsidRPr="0029661B" w:rsidDel="001031AF">
        <w:t xml:space="preserve"> </w:t>
      </w:r>
      <w:r w:rsidRPr="0029661B">
        <w:rPr>
          <w:lang w:eastAsia="ja-JP"/>
        </w:rPr>
        <w:t>MIP</w:t>
      </w:r>
      <w:r w:rsidRPr="0029661B">
        <w:t xml:space="preserve">_MAC should be a valid unicast MAC address. </w:t>
      </w:r>
    </w:p>
    <w:p w14:paraId="24B1654C" w14:textId="77777777" w:rsidR="00B86A51" w:rsidRPr="0029661B" w:rsidRDefault="00B86A51" w:rsidP="00B86A51">
      <w:r w:rsidRPr="0029661B">
        <w:t xml:space="preserve">The value of the ETH_CI_P signal associated with the generated RAPS traffic units is determined by the MI_RAPS_Pri input parameter. </w:t>
      </w:r>
    </w:p>
    <w:p w14:paraId="4487E887" w14:textId="77777777" w:rsidR="00B86A51" w:rsidRPr="0029661B" w:rsidRDefault="00B86A51" w:rsidP="00B86A51">
      <w:r w:rsidRPr="0029661B">
        <w:t xml:space="preserve">The value of the ETH_CI_DE signal associated with the generated RAPS traffic units is set to drop ineligible. </w:t>
      </w:r>
    </w:p>
    <w:p w14:paraId="2CF06DAB" w14:textId="77777777" w:rsidR="00B86A51" w:rsidRPr="0029661B" w:rsidRDefault="00B86A51" w:rsidP="00B86A51">
      <w:pPr>
        <w:pStyle w:val="Heading4"/>
      </w:pPr>
      <w:bookmarkStart w:id="593" w:name="_Toc198036121"/>
      <w:bookmarkStart w:id="594" w:name="_Toc199132244"/>
      <w:bookmarkStart w:id="595" w:name="_Toc214354066"/>
      <w:bookmarkStart w:id="596" w:name="_Toc319901814"/>
      <w:r w:rsidRPr="0029661B">
        <w:lastRenderedPageBreak/>
        <w:t>9.4.4.2</w:t>
      </w:r>
      <w:r w:rsidRPr="0029661B">
        <w:rPr>
          <w:lang w:eastAsia="ja-JP"/>
        </w:rPr>
        <w:tab/>
      </w:r>
      <w:r w:rsidRPr="0029661B">
        <w:t>ETHDi</w:t>
      </w:r>
      <w:r w:rsidRPr="0029661B">
        <w:rPr>
          <w:lang w:eastAsia="ja-JP"/>
        </w:rPr>
        <w:t xml:space="preserve"> to </w:t>
      </w:r>
      <w:r w:rsidRPr="0029661B">
        <w:t xml:space="preserve">ETH adaptation </w:t>
      </w:r>
      <w:r w:rsidRPr="0029661B">
        <w:rPr>
          <w:lang w:eastAsia="ja-JP"/>
        </w:rPr>
        <w:t xml:space="preserve">sink </w:t>
      </w:r>
      <w:r w:rsidRPr="0029661B">
        <w:t>function (ETHDi/ETH_A_Sk)</w:t>
      </w:r>
      <w:bookmarkEnd w:id="593"/>
      <w:bookmarkEnd w:id="594"/>
      <w:bookmarkEnd w:id="595"/>
      <w:bookmarkEnd w:id="596"/>
    </w:p>
    <w:p w14:paraId="1EABFECF" w14:textId="77777777" w:rsidR="00B86A51" w:rsidRPr="0029661B" w:rsidRDefault="00B86A51" w:rsidP="00B86A51">
      <w:r w:rsidRPr="0029661B">
        <w:t>This function extracts the RAPS information from the RAPS traffic units without filtering the traffic unit.</w:t>
      </w:r>
    </w:p>
    <w:p w14:paraId="475AFBD4" w14:textId="77777777" w:rsidR="00B86A51" w:rsidRPr="0029661B" w:rsidRDefault="00B86A51" w:rsidP="00B86A51">
      <w:pPr>
        <w:pStyle w:val="headingb0"/>
      </w:pPr>
      <w:r w:rsidRPr="0029661B">
        <w:t>Symbol</w:t>
      </w:r>
    </w:p>
    <w:p w14:paraId="087BC970" w14:textId="77777777" w:rsidR="00B86A51" w:rsidRPr="0029661B" w:rsidRDefault="00B86A51" w:rsidP="00B86A51">
      <w:pPr>
        <w:pStyle w:val="Figure"/>
      </w:pPr>
      <w:r w:rsidRPr="00CA72A0">
        <w:rPr>
          <w:noProof/>
          <w:lang w:eastAsia="zh-CN"/>
        </w:rPr>
        <w:drawing>
          <wp:inline distT="0" distB="0" distL="0" distR="0" wp14:anchorId="676CF5BF" wp14:editId="5A1C7C9F">
            <wp:extent cx="3147060" cy="1658620"/>
            <wp:effectExtent l="0" t="0" r="0" b="0"/>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147060" cy="1658620"/>
                    </a:xfrm>
                    <a:prstGeom prst="rect">
                      <a:avLst/>
                    </a:prstGeom>
                    <a:noFill/>
                    <a:ln>
                      <a:noFill/>
                    </a:ln>
                  </pic:spPr>
                </pic:pic>
              </a:graphicData>
            </a:graphic>
          </wp:inline>
        </w:drawing>
      </w:r>
    </w:p>
    <w:p w14:paraId="0FEB83DD" w14:textId="1563357E" w:rsidR="00B86A51" w:rsidRPr="0029661B" w:rsidRDefault="00B86A51" w:rsidP="00B86A51">
      <w:pPr>
        <w:pStyle w:val="FigureNoTitle"/>
      </w:pPr>
      <w:r w:rsidRPr="0029661B">
        <w:t>Figure 9-</w:t>
      </w:r>
      <w:r w:rsidR="004F2B3C">
        <w:rPr>
          <w:rFonts w:hint="eastAsia"/>
          <w:lang w:eastAsia="ja-JP"/>
        </w:rPr>
        <w:t>60</w:t>
      </w:r>
      <w:r w:rsidRPr="0029661B">
        <w:t xml:space="preserve"> – ETHDi/ETH_A_</w:t>
      </w:r>
      <w:r w:rsidRPr="0029661B">
        <w:rPr>
          <w:lang w:eastAsia="ja-JP"/>
        </w:rPr>
        <w:t>Sk</w:t>
      </w:r>
      <w:r w:rsidRPr="0029661B">
        <w:t xml:space="preserve"> symbol</w:t>
      </w:r>
    </w:p>
    <w:p w14:paraId="592E7546" w14:textId="77777777" w:rsidR="00B86A51" w:rsidRPr="0029661B" w:rsidRDefault="00B86A51" w:rsidP="00B86A51">
      <w:pPr>
        <w:pStyle w:val="headingb0"/>
      </w:pPr>
      <w:r w:rsidRPr="0029661B">
        <w:t>Interfaces</w:t>
      </w:r>
    </w:p>
    <w:p w14:paraId="6655DCEA" w14:textId="1A07EC35" w:rsidR="00B86A51" w:rsidRPr="0029661B" w:rsidRDefault="00B86A51" w:rsidP="00B86A51">
      <w:pPr>
        <w:pStyle w:val="TableNoTitle"/>
      </w:pPr>
      <w:r w:rsidRPr="0029661B">
        <w:t>Table 9-</w:t>
      </w:r>
      <w:r w:rsidR="00647C1A">
        <w:rPr>
          <w:rFonts w:hint="eastAsia"/>
          <w:lang w:eastAsia="ja-JP"/>
        </w:rPr>
        <w:t>23</w:t>
      </w:r>
      <w:r w:rsidRPr="0029661B">
        <w:t xml:space="preserve"> – ETHDi/ETH_A_Sk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48"/>
        <w:gridCol w:w="4791"/>
      </w:tblGrid>
      <w:tr w:rsidR="00B86A51" w:rsidRPr="0029661B" w14:paraId="302AC985" w14:textId="77777777" w:rsidTr="00B86A51">
        <w:trPr>
          <w:cantSplit/>
          <w:jc w:val="center"/>
        </w:trPr>
        <w:tc>
          <w:tcPr>
            <w:tcW w:w="4927" w:type="dxa"/>
          </w:tcPr>
          <w:p w14:paraId="0708D8B9" w14:textId="77777777" w:rsidR="00B86A51" w:rsidRPr="0029661B" w:rsidRDefault="00B86A51" w:rsidP="00B86A51">
            <w:pPr>
              <w:pStyle w:val="Tablehead"/>
            </w:pPr>
            <w:r w:rsidRPr="0029661B">
              <w:t>Inputs</w:t>
            </w:r>
          </w:p>
        </w:tc>
        <w:tc>
          <w:tcPr>
            <w:tcW w:w="4928" w:type="dxa"/>
          </w:tcPr>
          <w:p w14:paraId="796EF144" w14:textId="77777777" w:rsidR="00B86A51" w:rsidRPr="0029661B" w:rsidRDefault="00B86A51" w:rsidP="00B86A51">
            <w:pPr>
              <w:pStyle w:val="Tablehead"/>
            </w:pPr>
            <w:r w:rsidRPr="0029661B">
              <w:t>Outputs</w:t>
            </w:r>
          </w:p>
        </w:tc>
      </w:tr>
      <w:tr w:rsidR="00B86A51" w:rsidRPr="00715F66" w14:paraId="08CB9CA6" w14:textId="77777777" w:rsidTr="00B86A51">
        <w:trPr>
          <w:cantSplit/>
          <w:jc w:val="center"/>
        </w:trPr>
        <w:tc>
          <w:tcPr>
            <w:tcW w:w="4927" w:type="dxa"/>
          </w:tcPr>
          <w:p w14:paraId="7481CAE8" w14:textId="77777777" w:rsidR="00B86A51" w:rsidRPr="004617FC" w:rsidRDefault="00B86A51" w:rsidP="00B86A51">
            <w:pPr>
              <w:pStyle w:val="Tabletext"/>
              <w:rPr>
                <w:lang w:val="fr-CH" w:eastAsia="ja-JP"/>
              </w:rPr>
            </w:pPr>
            <w:r w:rsidRPr="004617FC">
              <w:rPr>
                <w:b/>
                <w:bCs/>
                <w:lang w:val="fr-CH"/>
              </w:rPr>
              <w:t>ETH_AP</w:t>
            </w:r>
            <w:r w:rsidRPr="004617FC">
              <w:rPr>
                <w:lang w:val="fr-CH"/>
              </w:rPr>
              <w:t>:</w:t>
            </w:r>
          </w:p>
          <w:p w14:paraId="32520D16" w14:textId="77777777" w:rsidR="00B86A51" w:rsidRPr="004617FC" w:rsidRDefault="00B86A51" w:rsidP="00B86A51">
            <w:pPr>
              <w:pStyle w:val="Tabletext"/>
              <w:rPr>
                <w:lang w:val="fr-CH" w:eastAsia="ja-JP"/>
              </w:rPr>
            </w:pPr>
            <w:r w:rsidRPr="004617FC">
              <w:rPr>
                <w:lang w:val="fr-CH"/>
              </w:rPr>
              <w:t>ETH_AI_D</w:t>
            </w:r>
            <w:r w:rsidRPr="004617FC">
              <w:rPr>
                <w:lang w:val="fr-CH"/>
              </w:rPr>
              <w:br/>
              <w:t>ETH_AI_P</w:t>
            </w:r>
            <w:r w:rsidRPr="004617FC">
              <w:rPr>
                <w:lang w:val="fr-CH"/>
              </w:rPr>
              <w:br/>
              <w:t>ETH_AI_DE</w:t>
            </w:r>
            <w:r w:rsidRPr="004617FC">
              <w:rPr>
                <w:lang w:val="fr-CH"/>
              </w:rPr>
              <w:br/>
              <w:t>ETH_AI_TSF</w:t>
            </w:r>
          </w:p>
          <w:p w14:paraId="10CCC090" w14:textId="77777777" w:rsidR="00B86A51" w:rsidRPr="004617FC" w:rsidRDefault="00B86A51" w:rsidP="00B86A51">
            <w:pPr>
              <w:pStyle w:val="Tabletext"/>
              <w:rPr>
                <w:lang w:val="fr-CH" w:eastAsia="ja-JP"/>
              </w:rPr>
            </w:pPr>
          </w:p>
          <w:p w14:paraId="1A04174D" w14:textId="77777777" w:rsidR="00B86A51" w:rsidRPr="004617FC" w:rsidRDefault="00B86A51" w:rsidP="00B86A51">
            <w:pPr>
              <w:pStyle w:val="Tabletext"/>
              <w:rPr>
                <w:lang w:eastAsia="ja-JP"/>
              </w:rPr>
            </w:pPr>
            <w:r w:rsidRPr="004617FC">
              <w:rPr>
                <w:b/>
                <w:bCs/>
              </w:rPr>
              <w:t>ETHDi/ETH_A_Sk_MP</w:t>
            </w:r>
            <w:r w:rsidRPr="004617FC">
              <w:t>:</w:t>
            </w:r>
          </w:p>
          <w:p w14:paraId="29FEA749" w14:textId="77777777" w:rsidR="00B86A51" w:rsidRPr="004617FC" w:rsidRDefault="00B86A51" w:rsidP="00B86A51">
            <w:pPr>
              <w:pStyle w:val="Tabletext"/>
            </w:pPr>
            <w:r w:rsidRPr="004617FC">
              <w:t>ETHDi/ETH_A_S</w:t>
            </w:r>
            <w:r w:rsidRPr="004617FC">
              <w:rPr>
                <w:lang w:eastAsia="ja-JP"/>
              </w:rPr>
              <w:t>k</w:t>
            </w:r>
            <w:r w:rsidRPr="004617FC">
              <w:t>_MI_</w:t>
            </w:r>
            <w:r w:rsidRPr="004617FC">
              <w:rPr>
                <w:lang w:eastAsia="ja-JP"/>
              </w:rPr>
              <w:t>Active</w:t>
            </w:r>
            <w:r w:rsidRPr="004617FC">
              <w:br/>
              <w:t>ETHDi/ETH_A_Sk_MI_MEL</w:t>
            </w:r>
          </w:p>
        </w:tc>
        <w:tc>
          <w:tcPr>
            <w:tcW w:w="4928" w:type="dxa"/>
          </w:tcPr>
          <w:p w14:paraId="29646BD8"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0C8A0C86" w14:textId="77777777" w:rsidR="00B86A51" w:rsidRPr="004617FC" w:rsidRDefault="00B86A51" w:rsidP="00B86A51">
            <w:pPr>
              <w:pStyle w:val="Tabletext"/>
              <w:rPr>
                <w:lang w:val="fr-CH"/>
              </w:rPr>
            </w:pPr>
            <w:r w:rsidRPr="004617FC">
              <w:rPr>
                <w:lang w:val="fr-CH"/>
              </w:rPr>
              <w:t>ETH_CI_D</w:t>
            </w:r>
            <w:r w:rsidRPr="004617FC">
              <w:rPr>
                <w:lang w:val="fr-CH"/>
              </w:rPr>
              <w:br/>
              <w:t>ETH_CI_P</w:t>
            </w:r>
            <w:r w:rsidRPr="004617FC">
              <w:rPr>
                <w:lang w:val="fr-CH"/>
              </w:rPr>
              <w:br/>
              <w:t>ETH_CI_DE</w:t>
            </w:r>
            <w:r w:rsidRPr="004617FC">
              <w:rPr>
                <w:lang w:val="fr-CH"/>
              </w:rPr>
              <w:br/>
              <w:t>ETH_CI_RAPS</w:t>
            </w:r>
            <w:r w:rsidRPr="004617FC">
              <w:rPr>
                <w:lang w:val="fr-CH"/>
              </w:rPr>
              <w:br/>
              <w:t>ETH_CI_SSF</w:t>
            </w:r>
          </w:p>
          <w:p w14:paraId="270F15FF" w14:textId="77777777" w:rsidR="00B86A51" w:rsidRPr="004617FC" w:rsidRDefault="00B86A51" w:rsidP="00B86A51">
            <w:pPr>
              <w:pStyle w:val="Tabletext"/>
              <w:rPr>
                <w:lang w:val="fr-CH"/>
              </w:rPr>
            </w:pPr>
          </w:p>
        </w:tc>
      </w:tr>
    </w:tbl>
    <w:p w14:paraId="06454AF3" w14:textId="77777777" w:rsidR="00B86A51" w:rsidRPr="0029661B" w:rsidRDefault="00B86A51" w:rsidP="00B86A51">
      <w:pPr>
        <w:pStyle w:val="Note"/>
      </w:pPr>
      <w:r w:rsidRPr="0029661B">
        <w:t xml:space="preserve">NOTE – Currently in </w:t>
      </w:r>
      <w:r w:rsidRPr="0029661B">
        <w:rPr>
          <w:lang w:eastAsia="ja-JP"/>
        </w:rPr>
        <w:t>this Recommendation</w:t>
      </w:r>
      <w:r w:rsidRPr="0029661B">
        <w:t xml:space="preserve">, for the ETHDi_FT_Sk, no consequent action for the ETH_CI_SSF input has been defined. However the consequent action should be ETH_AI_TSF output to propagate the failure information. </w:t>
      </w:r>
    </w:p>
    <w:p w14:paraId="2B58FA0F" w14:textId="77777777" w:rsidR="00B86A51" w:rsidRPr="0029661B" w:rsidRDefault="00B86A51" w:rsidP="00B86A51">
      <w:pPr>
        <w:pStyle w:val="headingb0"/>
        <w:rPr>
          <w:lang w:eastAsia="ja-JP"/>
        </w:rPr>
      </w:pPr>
      <w:r w:rsidRPr="0029661B">
        <w:t>Process</w:t>
      </w:r>
      <w:r w:rsidRPr="0029661B">
        <w:rPr>
          <w:lang w:eastAsia="ja-JP"/>
        </w:rPr>
        <w:t>es</w:t>
      </w:r>
    </w:p>
    <w:p w14:paraId="0F7DEA9E" w14:textId="77777777" w:rsidR="00B86A51" w:rsidRPr="0029661B" w:rsidRDefault="00B86A51" w:rsidP="00B86A51">
      <w:pPr>
        <w:pStyle w:val="Figure"/>
      </w:pPr>
      <w:r>
        <w:rPr>
          <w:noProof/>
          <w:lang w:val="en-US" w:eastAsia="zh-CN"/>
        </w:rPr>
        <w:object w:dxaOrig="4391" w:dyaOrig="1486" w14:anchorId="13E19651">
          <v:shape id="_x0000_i1067" type="#_x0000_t75" style="width:5in;height:124.4pt" o:ole="">
            <v:imagedata r:id="rId247" o:title=""/>
          </v:shape>
          <o:OLEObject Type="Embed" ProgID="CorelDRAW.Graphic.14" ShapeID="_x0000_i1067" DrawAspect="Content" ObjectID="_1536561187" r:id="rId248"/>
        </w:object>
      </w:r>
    </w:p>
    <w:p w14:paraId="6C9E68B7" w14:textId="3CFD6108" w:rsidR="00B86A51" w:rsidRPr="0029661B" w:rsidRDefault="00B86A51" w:rsidP="00B86A51">
      <w:pPr>
        <w:pStyle w:val="FigureNoTitle"/>
        <w:rPr>
          <w:lang w:eastAsia="ja-JP"/>
        </w:rPr>
      </w:pPr>
      <w:r w:rsidRPr="0029661B">
        <w:t>Figure 9-</w:t>
      </w:r>
      <w:r w:rsidR="004F2B3C">
        <w:rPr>
          <w:rFonts w:hint="eastAsia"/>
          <w:lang w:eastAsia="ja-JP"/>
        </w:rPr>
        <w:t>61</w:t>
      </w:r>
      <w:r w:rsidRPr="0029661B">
        <w:t xml:space="preserve"> – ETHDi/ETH_A_Sk process</w:t>
      </w:r>
    </w:p>
    <w:p w14:paraId="142432F6" w14:textId="77777777" w:rsidR="00B86A51" w:rsidRPr="0029661B" w:rsidRDefault="00B86A51" w:rsidP="00B86A51">
      <w:pPr>
        <w:pStyle w:val="Normalaftertitle"/>
        <w:keepNext/>
        <w:keepLines/>
        <w:rPr>
          <w:i/>
          <w:iCs/>
          <w:lang w:eastAsia="ja-JP"/>
        </w:rPr>
      </w:pPr>
      <w:bookmarkStart w:id="597" w:name="_Toc198036122"/>
      <w:bookmarkStart w:id="598" w:name="_Toc199132245"/>
      <w:bookmarkStart w:id="599" w:name="_Toc214354067"/>
      <w:r w:rsidRPr="0029661B">
        <w:rPr>
          <w:i/>
          <w:iCs/>
        </w:rPr>
        <w:lastRenderedPageBreak/>
        <w:t>RAPS</w:t>
      </w:r>
      <w:r w:rsidRPr="0029661B">
        <w:rPr>
          <w:i/>
          <w:iCs/>
          <w:lang w:eastAsia="ja-JP"/>
        </w:rPr>
        <w:t xml:space="preserve"> extract</w:t>
      </w:r>
      <w:bookmarkEnd w:id="597"/>
      <w:bookmarkEnd w:id="598"/>
      <w:bookmarkEnd w:id="599"/>
    </w:p>
    <w:p w14:paraId="4BC3D238" w14:textId="77777777" w:rsidR="00B86A51" w:rsidRPr="0029661B" w:rsidRDefault="00B86A51" w:rsidP="00B86A51">
      <w:r w:rsidRPr="0029661B">
        <w:t xml:space="preserve">The RAPS extract process extracts ETH_CI_RAPS signals from the incoming stream of ETH_CI traffic units without filtering the RAPS traffic unit. ETH_CI_RAPS signals are only extracted if they belong to the MEL as defined by the MI_MEL input parameter. </w:t>
      </w:r>
    </w:p>
    <w:p w14:paraId="326499CB" w14:textId="77777777" w:rsidR="00B86A51" w:rsidRPr="0029661B" w:rsidRDefault="00B86A51" w:rsidP="00B86A51">
      <w:r w:rsidRPr="0029661B">
        <w:t xml:space="preserve">If an incoming traffic unit is an RAPS traffic unit belonging to the MEL defined by MI_MEL, the traffic unit will be duplicated. The original RAPS traffic unit will be transparently forwarded and the ETH_CI_RAPS signal will be extracted from the duplicate. The ETH_CI_RAPS is the RAPS specific information contained in the received traffic unit. All other traffic units will be transparently forwarded without being duplicated. The encoding of the ETH_CI_D signal for RAPS frames is defined in clause 9.10 of [ITU-T </w:t>
      </w:r>
      <w:r w:rsidRPr="0029661B">
        <w:rPr>
          <w:lang w:eastAsia="ja-JP"/>
        </w:rPr>
        <w:t>G.8013</w:t>
      </w:r>
      <w:r w:rsidRPr="0029661B">
        <w:t xml:space="preserve">]. </w:t>
      </w:r>
    </w:p>
    <w:p w14:paraId="586CC65A" w14:textId="77777777" w:rsidR="00B86A51" w:rsidRPr="0029661B" w:rsidRDefault="00B86A51" w:rsidP="00B86A51">
      <w:r w:rsidRPr="0029661B">
        <w:t>The criteria for filtering are based on the values of the fields within the M_SDU field of the ETH_CI_D signal:</w:t>
      </w:r>
    </w:p>
    <w:p w14:paraId="60026115" w14:textId="77777777" w:rsidR="00B86A51" w:rsidRPr="0029661B" w:rsidRDefault="00B86A51" w:rsidP="00B86A51">
      <w:pPr>
        <w:pStyle w:val="enumlev1"/>
      </w:pPr>
      <w:r w:rsidRPr="0029661B">
        <w:t>•</w:t>
      </w:r>
      <w:r w:rsidRPr="0029661B">
        <w:tab/>
        <w:t xml:space="preserve">length/type field equals the OAM </w:t>
      </w:r>
      <w:r>
        <w:t>EtherType</w:t>
      </w:r>
      <w:r w:rsidRPr="0029661B">
        <w:t xml:space="preserve"> (89-02)</w:t>
      </w:r>
    </w:p>
    <w:p w14:paraId="56533C2B" w14:textId="77777777" w:rsidR="00B86A51" w:rsidRPr="0029661B" w:rsidRDefault="00B86A51" w:rsidP="00B86A51">
      <w:pPr>
        <w:pStyle w:val="enumlev1"/>
      </w:pPr>
      <w:r w:rsidRPr="0029661B">
        <w:t>•</w:t>
      </w:r>
      <w:r w:rsidRPr="0029661B">
        <w:tab/>
        <w:t>MEL field equals MI_MEL</w:t>
      </w:r>
    </w:p>
    <w:p w14:paraId="523819C8" w14:textId="77777777" w:rsidR="00B86A51" w:rsidRPr="0029661B" w:rsidRDefault="00B86A51" w:rsidP="00B86A51">
      <w:pPr>
        <w:pStyle w:val="enumlev1"/>
        <w:rPr>
          <w:lang w:eastAsia="ja-JP"/>
        </w:rPr>
      </w:pPr>
      <w:r w:rsidRPr="0029661B">
        <w:t>•</w:t>
      </w:r>
      <w:r w:rsidRPr="0029661B">
        <w:tab/>
        <w:t xml:space="preserve">OAM type equals RAPS (40), as defined in clause 9.1 of [ITU-T </w:t>
      </w:r>
      <w:r w:rsidRPr="0029661B">
        <w:rPr>
          <w:lang w:eastAsia="ja-JP"/>
        </w:rPr>
        <w:t>G.8013</w:t>
      </w:r>
      <w:r w:rsidRPr="0029661B">
        <w:t>].</w:t>
      </w:r>
    </w:p>
    <w:p w14:paraId="4D41F788" w14:textId="77777777" w:rsidR="00B86A51" w:rsidRPr="0029661B" w:rsidRDefault="00B86A51" w:rsidP="00B86A51">
      <w:r w:rsidRPr="0029661B">
        <w:rPr>
          <w:b/>
          <w:bCs/>
        </w:rPr>
        <w:t>Defects</w:t>
      </w:r>
      <w:r w:rsidRPr="0029661B">
        <w:rPr>
          <w:b/>
          <w:bCs/>
        </w:rPr>
        <w:tab/>
      </w:r>
      <w:r w:rsidRPr="0029661B">
        <w:tab/>
      </w:r>
      <w:r w:rsidRPr="0029661B">
        <w:tab/>
      </w:r>
      <w:r w:rsidRPr="0029661B">
        <w:tab/>
      </w:r>
      <w:r w:rsidRPr="0029661B">
        <w:tab/>
      </w:r>
      <w:r w:rsidRPr="0029661B">
        <w:tab/>
        <w:t>None.</w:t>
      </w:r>
    </w:p>
    <w:p w14:paraId="76C1E921" w14:textId="77777777" w:rsidR="00B86A51" w:rsidRPr="0029661B" w:rsidRDefault="00B86A51" w:rsidP="00B86A51">
      <w:r w:rsidRPr="0029661B">
        <w:rPr>
          <w:b/>
          <w:bCs/>
        </w:rPr>
        <w:t>Consequent actions</w:t>
      </w:r>
      <w:r w:rsidRPr="0029661B">
        <w:rPr>
          <w:lang w:eastAsia="ja-JP"/>
        </w:rPr>
        <w:tab/>
      </w:r>
      <w:r w:rsidRPr="0029661B">
        <w:rPr>
          <w:lang w:eastAsia="ja-JP"/>
        </w:rPr>
        <w:tab/>
      </w:r>
      <w:r w:rsidRPr="0029661B">
        <w:t xml:space="preserve">aSSF </w:t>
      </w:r>
      <w:r w:rsidRPr="0029661B">
        <w:rPr>
          <w:szCs w:val="24"/>
        </w:rPr>
        <w:sym w:font="Wingdings" w:char="F0DF"/>
      </w:r>
      <w:r w:rsidRPr="0029661B">
        <w:t xml:space="preserve"> AI_TSF</w:t>
      </w:r>
    </w:p>
    <w:p w14:paraId="08199732" w14:textId="77777777" w:rsidR="00B86A51" w:rsidRPr="0029661B" w:rsidRDefault="00B86A51" w:rsidP="00B86A51">
      <w:r w:rsidRPr="0029661B">
        <w:rPr>
          <w:b/>
          <w:bCs/>
        </w:rPr>
        <w:t>Defect correlations</w:t>
      </w:r>
      <w:r w:rsidRPr="0029661B">
        <w:tab/>
      </w:r>
      <w:r w:rsidRPr="0029661B">
        <w:tab/>
      </w:r>
      <w:r w:rsidRPr="0029661B">
        <w:tab/>
        <w:t>None.</w:t>
      </w:r>
    </w:p>
    <w:p w14:paraId="58CA048C" w14:textId="77777777" w:rsidR="00B86A51" w:rsidRPr="0029661B" w:rsidRDefault="00B86A51" w:rsidP="00B86A51">
      <w:r w:rsidRPr="0029661B">
        <w:rPr>
          <w:b/>
          <w:bCs/>
        </w:rPr>
        <w:t>Performance monitoring</w:t>
      </w:r>
      <w:r w:rsidRPr="0029661B">
        <w:tab/>
        <w:t>None.</w:t>
      </w:r>
    </w:p>
    <w:p w14:paraId="591D4F37" w14:textId="77777777" w:rsidR="00B86A51" w:rsidRPr="0029661B" w:rsidRDefault="00B86A51" w:rsidP="00B86A51">
      <w:pPr>
        <w:pStyle w:val="Heading2"/>
        <w:rPr>
          <w:lang w:eastAsia="ja-JP"/>
        </w:rPr>
      </w:pPr>
      <w:bookmarkStart w:id="600" w:name="_Toc126646816"/>
      <w:bookmarkStart w:id="601" w:name="_Toc319901815"/>
      <w:bookmarkStart w:id="602" w:name="_Toc328035816"/>
      <w:bookmarkStart w:id="603" w:name="_Toc339540523"/>
      <w:bookmarkStart w:id="604" w:name="_Toc341957000"/>
      <w:bookmarkStart w:id="605" w:name="_Toc418515434"/>
      <w:r w:rsidRPr="0029661B">
        <w:t>9.5</w:t>
      </w:r>
      <w:r w:rsidRPr="0029661B">
        <w:tab/>
        <w:t>Server to ETH adaptation function</w:t>
      </w:r>
      <w:bookmarkEnd w:id="600"/>
      <w:r w:rsidRPr="0029661B">
        <w:rPr>
          <w:lang w:eastAsia="ja-JP"/>
        </w:rPr>
        <w:t>s</w:t>
      </w:r>
      <w:r w:rsidRPr="0029661B">
        <w:t xml:space="preserve"> </w:t>
      </w:r>
      <w:r w:rsidRPr="0029661B">
        <w:rPr>
          <w:lang w:eastAsia="ja-JP"/>
        </w:rPr>
        <w:t>(</w:t>
      </w:r>
      <w:r w:rsidRPr="0029661B">
        <w:t>&lt;server&gt;/ETH_A</w:t>
      </w:r>
      <w:r w:rsidRPr="0029661B">
        <w:rPr>
          <w:lang w:eastAsia="ja-JP"/>
        </w:rPr>
        <w:t>)</w:t>
      </w:r>
      <w:bookmarkEnd w:id="601"/>
      <w:bookmarkEnd w:id="602"/>
      <w:bookmarkEnd w:id="603"/>
      <w:bookmarkEnd w:id="604"/>
      <w:bookmarkEnd w:id="605"/>
    </w:p>
    <w:p w14:paraId="5474E172" w14:textId="5F803716" w:rsidR="00B86A51" w:rsidRPr="0029661B" w:rsidRDefault="00B86A51" w:rsidP="00B86A51">
      <w:r w:rsidRPr="0029661B">
        <w:t>Figure 9-</w:t>
      </w:r>
      <w:r w:rsidR="004F2B3C">
        <w:rPr>
          <w:rFonts w:hint="eastAsia"/>
          <w:lang w:eastAsia="ja-JP"/>
        </w:rPr>
        <w:t>62</w:t>
      </w:r>
      <w:r w:rsidRPr="0029661B">
        <w:t xml:space="preserve"> presents a high level view of the processes that are present in a generic server to ETH adaptation function (&lt;server&gt;/ETH). The information crossing the &lt;server&gt;/ETH termination flow point (ETH_TFP) is referred to as the ETH characteristic information (ETH_CI). The information crossing the server layer access point (&lt;server&gt;_AP) is referred to as the server-specific adapted information (&lt;server&gt;_AI). Note that for some server signals not all processes need to be present, as defined in the server specific adaptation functions.</w:t>
      </w:r>
    </w:p>
    <w:p w14:paraId="22F9C4E8" w14:textId="77777777" w:rsidR="00B86A51" w:rsidRDefault="00B86A51" w:rsidP="00B86A51">
      <w:pPr>
        <w:pStyle w:val="Figure"/>
      </w:pPr>
      <w:r>
        <w:rPr>
          <w:noProof/>
          <w:lang w:val="en-US" w:eastAsia="zh-CN"/>
        </w:rPr>
        <w:object w:dxaOrig="5210" w:dyaOrig="2928" w14:anchorId="5050531A">
          <v:shape id="_x0000_i1068" type="#_x0000_t75" style="width:427.6pt;height:243.2pt" o:ole="">
            <v:imagedata r:id="rId249" o:title=""/>
          </v:shape>
          <o:OLEObject Type="Embed" ProgID="CorelDRAW.Graphic.14" ShapeID="_x0000_i1068" DrawAspect="Content" ObjectID="_1536561188" r:id="rId250"/>
        </w:object>
      </w:r>
    </w:p>
    <w:p w14:paraId="6303C0BC" w14:textId="77777777" w:rsidR="00B86A51" w:rsidRPr="004617FC" w:rsidRDefault="00B86A51" w:rsidP="00B86A51">
      <w:pPr>
        <w:pStyle w:val="Figurelegend"/>
      </w:pPr>
      <w:r w:rsidRPr="004617FC">
        <w:t>Note – This interface is shown for reference only. It corresponds to the ISS interface in the IEEE 802 model.</w:t>
      </w:r>
    </w:p>
    <w:p w14:paraId="2205DEF0" w14:textId="54CE3642" w:rsidR="00B86A51" w:rsidRPr="0029661B" w:rsidRDefault="00B86A51" w:rsidP="00B86A51">
      <w:pPr>
        <w:pStyle w:val="FigureNoTitle"/>
      </w:pPr>
      <w:r w:rsidRPr="0029661B">
        <w:t>Figure 9-</w:t>
      </w:r>
      <w:r w:rsidR="004F2B3C">
        <w:rPr>
          <w:rFonts w:hint="eastAsia"/>
          <w:lang w:eastAsia="ja-JP"/>
        </w:rPr>
        <w:t>62</w:t>
      </w:r>
      <w:r w:rsidRPr="0029661B">
        <w:t xml:space="preserve"> – Server to ETH adaptation functions</w:t>
      </w:r>
    </w:p>
    <w:p w14:paraId="56467394" w14:textId="77777777" w:rsidR="00B86A51" w:rsidRPr="0029661B" w:rsidRDefault="00B86A51" w:rsidP="00B86A51">
      <w:pPr>
        <w:pStyle w:val="Normalaftertitle"/>
      </w:pPr>
      <w:r w:rsidRPr="0029661B">
        <w:t>The following generic processes are specified: "Filter" in clause 8.3, "Queues" in clause 8.2, "Replicate" in clause 8.4, and "802.3 Protocols" in clause 8.5. Server-specific processes are specified in server-specific clauses.</w:t>
      </w:r>
    </w:p>
    <w:p w14:paraId="67CCDF29" w14:textId="77777777" w:rsidR="00B86A51" w:rsidRPr="0029661B" w:rsidRDefault="00B86A51" w:rsidP="00B86A51">
      <w:pPr>
        <w:pStyle w:val="Note"/>
        <w:rPr>
          <w:lang w:eastAsia="ja-JP"/>
        </w:rPr>
      </w:pPr>
      <w:r w:rsidRPr="0029661B">
        <w:rPr>
          <w:lang w:eastAsia="ja-JP"/>
        </w:rPr>
        <w:t xml:space="preserve">NOTE 1 </w:t>
      </w:r>
      <w:r w:rsidRPr="0029661B">
        <w:t>–</w:t>
      </w:r>
      <w:r w:rsidRPr="0029661B">
        <w:rPr>
          <w:lang w:eastAsia="ja-JP"/>
        </w:rPr>
        <w:t xml:space="preserve"> </w:t>
      </w:r>
      <w:r w:rsidRPr="0029661B">
        <w:t>Filtering in the &lt;server&gt;/ETH_A sink adaptation function is not applied to frames forwarded to the ETH_TFP. The processes connected to this ETH_TFP should filter ETH_CI or process it.</w:t>
      </w:r>
    </w:p>
    <w:p w14:paraId="399A2566" w14:textId="77777777" w:rsidR="00B86A51" w:rsidRPr="0029661B" w:rsidRDefault="00B86A51" w:rsidP="00B86A51">
      <w:pPr>
        <w:pStyle w:val="Note"/>
        <w:rPr>
          <w:lang w:eastAsia="ja-JP"/>
        </w:rPr>
      </w:pPr>
      <w:r w:rsidRPr="0029661B">
        <w:rPr>
          <w:lang w:eastAsia="ja-JP"/>
        </w:rPr>
        <w:t xml:space="preserve">NOTE 2 </w:t>
      </w:r>
      <w:r w:rsidRPr="0029661B">
        <w:t>–</w:t>
      </w:r>
      <w:r w:rsidRPr="0029661B">
        <w:rPr>
          <w:lang w:eastAsia="ja-JP"/>
        </w:rPr>
        <w:t xml:space="preserve"> </w:t>
      </w:r>
      <w:r w:rsidRPr="0029661B">
        <w:t>Queueing of frames in the source direction is also not applied for frames from the ETH_TFP. If queueing of frames in the sink direction is required when traffic conditioning is applied, this will be included in the traffic conditioning function.</w:t>
      </w:r>
    </w:p>
    <w:p w14:paraId="69999D68" w14:textId="77777777" w:rsidR="00B86A51" w:rsidRPr="0029661B" w:rsidRDefault="00B86A51" w:rsidP="00B86A51">
      <w:pPr>
        <w:pStyle w:val="Note"/>
      </w:pPr>
      <w:r w:rsidRPr="0029661B">
        <w:rPr>
          <w:lang w:eastAsia="ja-JP"/>
        </w:rPr>
        <w:t xml:space="preserve">NOTE 3 </w:t>
      </w:r>
      <w:r w:rsidRPr="0029661B">
        <w:t>–</w:t>
      </w:r>
      <w:r w:rsidRPr="0029661B">
        <w:rPr>
          <w:lang w:eastAsia="ja-JP"/>
        </w:rPr>
        <w:t xml:space="preserve"> </w:t>
      </w:r>
      <w:r w:rsidRPr="0029661B">
        <w:t xml:space="preserve">For the EPL service </w:t>
      </w:r>
      <w:r>
        <w:rPr>
          <w:rFonts w:hint="eastAsia"/>
          <w:lang w:eastAsia="ja-JP"/>
        </w:rPr>
        <w:t>defined in [</w:t>
      </w:r>
      <w:r>
        <w:t>ITU-T G.80</w:t>
      </w:r>
      <w:r>
        <w:rPr>
          <w:rFonts w:hint="eastAsia"/>
          <w:lang w:eastAsia="ja-JP"/>
        </w:rPr>
        <w:t>0</w:t>
      </w:r>
      <w:r w:rsidRPr="0029661B">
        <w:t>1</w:t>
      </w:r>
      <w:r>
        <w:rPr>
          <w:rFonts w:hint="eastAsia"/>
          <w:lang w:eastAsia="ja-JP"/>
        </w:rPr>
        <w:t>]</w:t>
      </w:r>
      <w:r w:rsidRPr="0029661B">
        <w:t xml:space="preserve"> ETH_TFP is unconnected. For services supporting ETH_TFP in the source direction, prioritization of frames received across the ETH_FP and ETH_TFP interfaces will be required. Such prioritization is for further study.</w:t>
      </w:r>
    </w:p>
    <w:p w14:paraId="45389970" w14:textId="06047811" w:rsidR="00B86A51" w:rsidRPr="0029661B" w:rsidRDefault="00B86A51" w:rsidP="00B86A51">
      <w:pPr>
        <w:pStyle w:val="Note"/>
        <w:rPr>
          <w:lang w:eastAsia="ja-JP"/>
        </w:rPr>
      </w:pPr>
      <w:r w:rsidRPr="0029661B">
        <w:rPr>
          <w:lang w:eastAsia="ja-JP"/>
        </w:rPr>
        <w:t xml:space="preserve">NOTE 4 </w:t>
      </w:r>
      <w:r w:rsidRPr="0029661B">
        <w:t>– Server to ETH</w:t>
      </w:r>
      <w:r w:rsidRPr="0029661B">
        <w:rPr>
          <w:lang w:eastAsia="ja-JP"/>
        </w:rPr>
        <w:t xml:space="preserve"> adaptation functions may have the processes of AIS insert </w:t>
      </w:r>
      <w:r>
        <w:rPr>
          <w:rFonts w:hint="eastAsia"/>
          <w:lang w:eastAsia="ja-JP"/>
        </w:rPr>
        <w:t xml:space="preserve">(see clause 8.1.4) </w:t>
      </w:r>
      <w:r w:rsidRPr="0029661B">
        <w:rPr>
          <w:lang w:eastAsia="ja-JP"/>
        </w:rPr>
        <w:t>and LCK generation</w:t>
      </w:r>
      <w:r>
        <w:rPr>
          <w:rFonts w:hint="eastAsia"/>
          <w:lang w:eastAsia="ja-JP"/>
        </w:rPr>
        <w:t xml:space="preserve"> </w:t>
      </w:r>
      <w:r w:rsidRPr="000E47BC">
        <w:rPr>
          <w:lang w:eastAsia="ja-JP"/>
        </w:rPr>
        <w:t>(see clause 8.1.2), and BNM insert (see clause 8.1.18)</w:t>
      </w:r>
      <w:r w:rsidRPr="00374E1A">
        <w:rPr>
          <w:lang w:eastAsia="ja-JP"/>
        </w:rPr>
        <w:t xml:space="preserve">. </w:t>
      </w:r>
      <w:r w:rsidRPr="0029661B">
        <w:rPr>
          <w:lang w:eastAsia="ja-JP"/>
        </w:rPr>
        <w:t>Note that Figure 9-</w:t>
      </w:r>
      <w:r w:rsidR="004F2B3C">
        <w:rPr>
          <w:rFonts w:hint="eastAsia"/>
          <w:lang w:eastAsia="ja-JP"/>
        </w:rPr>
        <w:t>62</w:t>
      </w:r>
      <w:r w:rsidRPr="0029661B">
        <w:rPr>
          <w:lang w:eastAsia="ja-JP"/>
        </w:rPr>
        <w:t xml:space="preserve"> and related figures in clauses 9.7, 10 and 11 do</w:t>
      </w:r>
      <w:r>
        <w:rPr>
          <w:lang w:eastAsia="ja-JP"/>
        </w:rPr>
        <w:t xml:space="preserve"> </w:t>
      </w:r>
      <w:r w:rsidRPr="0029661B">
        <w:rPr>
          <w:lang w:eastAsia="ja-JP"/>
        </w:rPr>
        <w:t>n</w:t>
      </w:r>
      <w:r>
        <w:rPr>
          <w:lang w:eastAsia="ja-JP"/>
        </w:rPr>
        <w:t>o</w:t>
      </w:r>
      <w:r w:rsidRPr="0029661B">
        <w:rPr>
          <w:lang w:eastAsia="ja-JP"/>
        </w:rPr>
        <w:t>t explicitly depict those features to avoid introducing the description complexity.</w:t>
      </w:r>
    </w:p>
    <w:p w14:paraId="276344CA" w14:textId="77777777" w:rsidR="00B86A51" w:rsidRPr="0029661B" w:rsidRDefault="00B86A51" w:rsidP="00B86A51">
      <w:pPr>
        <w:pStyle w:val="Heading2"/>
      </w:pPr>
      <w:bookmarkStart w:id="606" w:name="_Toc126646817"/>
      <w:bookmarkStart w:id="607" w:name="_Toc319901816"/>
      <w:bookmarkStart w:id="608" w:name="_Toc328035817"/>
      <w:bookmarkStart w:id="609" w:name="_Toc339540524"/>
      <w:bookmarkStart w:id="610" w:name="_Toc341957001"/>
      <w:bookmarkStart w:id="611" w:name="_Toc418515435"/>
      <w:r w:rsidRPr="0029661B">
        <w:lastRenderedPageBreak/>
        <w:t>9.6</w:t>
      </w:r>
      <w:r w:rsidRPr="0029661B">
        <w:tab/>
        <w:t>ETH traffic conditioning and shaping function</w:t>
      </w:r>
      <w:r w:rsidRPr="0029661B">
        <w:rPr>
          <w:lang w:eastAsia="ja-JP"/>
        </w:rPr>
        <w:t>s</w:t>
      </w:r>
      <w:r w:rsidRPr="0029661B">
        <w:t xml:space="preserve"> (ETH_TCS)</w:t>
      </w:r>
      <w:bookmarkEnd w:id="606"/>
      <w:bookmarkEnd w:id="607"/>
      <w:bookmarkEnd w:id="608"/>
      <w:bookmarkEnd w:id="609"/>
      <w:bookmarkEnd w:id="610"/>
      <w:bookmarkEnd w:id="611"/>
    </w:p>
    <w:p w14:paraId="2652D0D3" w14:textId="77777777" w:rsidR="00B86A51" w:rsidRPr="0029661B" w:rsidRDefault="00B86A51" w:rsidP="00B86A51">
      <w:pPr>
        <w:pStyle w:val="Heading3"/>
      </w:pPr>
      <w:bookmarkStart w:id="612" w:name="_Toc319901817"/>
      <w:r w:rsidRPr="0029661B">
        <w:t>9.6.1</w:t>
      </w:r>
      <w:r w:rsidRPr="0029661B">
        <w:tab/>
        <w:t>ETH traffic conditioning and shaping functions (ETH_TCS)</w:t>
      </w:r>
      <w:bookmarkEnd w:id="612"/>
    </w:p>
    <w:p w14:paraId="52220784" w14:textId="77777777" w:rsidR="00B86A51" w:rsidRPr="0029661B" w:rsidRDefault="00B86A51" w:rsidP="00B86A51">
      <w:pPr>
        <w:pStyle w:val="Heading4"/>
      </w:pPr>
      <w:bookmarkStart w:id="613" w:name="_Toc319901818"/>
      <w:r w:rsidRPr="0029661B">
        <w:t>9.6.1.1</w:t>
      </w:r>
      <w:r w:rsidRPr="0029661B">
        <w:tab/>
        <w:t>ETH t</w:t>
      </w:r>
      <w:r w:rsidRPr="0029661B">
        <w:rPr>
          <w:lang w:eastAsia="ja-JP"/>
        </w:rPr>
        <w:t>raffic s</w:t>
      </w:r>
      <w:r w:rsidRPr="0029661B">
        <w:t>haping function (ETH_TCS_So)</w:t>
      </w:r>
      <w:bookmarkEnd w:id="613"/>
    </w:p>
    <w:p w14:paraId="7E873D1F" w14:textId="77777777" w:rsidR="00B86A51" w:rsidRPr="0029661B" w:rsidRDefault="00B86A51" w:rsidP="00B86A51">
      <w:pPr>
        <w:pStyle w:val="headingb0"/>
      </w:pPr>
      <w:r w:rsidRPr="0029661B">
        <w:t>Symbol</w:t>
      </w:r>
    </w:p>
    <w:p w14:paraId="2540DD3A" w14:textId="77777777" w:rsidR="00B86A51" w:rsidRPr="0029661B" w:rsidRDefault="00B86A51" w:rsidP="00B86A51">
      <w:pPr>
        <w:pStyle w:val="Figure"/>
      </w:pPr>
      <w:r>
        <w:rPr>
          <w:noProof/>
          <w:lang w:val="en-US" w:eastAsia="zh-CN"/>
        </w:rPr>
        <w:object w:dxaOrig="2412" w:dyaOrig="1544" w14:anchorId="3490F6B2">
          <v:shape id="_x0000_i1069" type="#_x0000_t75" style="width:198.8pt;height:128.4pt" o:ole="">
            <v:imagedata r:id="rId251" o:title=""/>
          </v:shape>
          <o:OLEObject Type="Embed" ProgID="CorelDRAW.Graphic.14" ShapeID="_x0000_i1069" DrawAspect="Content" ObjectID="_1536561189" r:id="rId252"/>
        </w:object>
      </w:r>
    </w:p>
    <w:p w14:paraId="4473C36D" w14:textId="747EE1D7" w:rsidR="00B86A51" w:rsidRPr="0029661B" w:rsidRDefault="00B86A51" w:rsidP="00B86A51">
      <w:pPr>
        <w:pStyle w:val="FigureNoTitle"/>
      </w:pPr>
      <w:r w:rsidRPr="0029661B">
        <w:t>Figure 9-</w:t>
      </w:r>
      <w:r w:rsidR="004F2B3C">
        <w:rPr>
          <w:rFonts w:hint="eastAsia"/>
          <w:lang w:eastAsia="ja-JP"/>
        </w:rPr>
        <w:t>6</w:t>
      </w:r>
      <w:r w:rsidR="00695CEF">
        <w:rPr>
          <w:rFonts w:hint="eastAsia"/>
          <w:lang w:eastAsia="ja-JP"/>
        </w:rPr>
        <w:t>3</w:t>
      </w:r>
      <w:r w:rsidRPr="0029661B">
        <w:t xml:space="preserve"> – ETH_TCS_So </w:t>
      </w:r>
      <w:r w:rsidRPr="0029661B">
        <w:rPr>
          <w:lang w:eastAsia="ja-JP"/>
        </w:rPr>
        <w:t>symbol</w:t>
      </w:r>
    </w:p>
    <w:p w14:paraId="281CFFC5" w14:textId="77777777" w:rsidR="00B86A51" w:rsidRPr="0029661B" w:rsidRDefault="00B86A51" w:rsidP="00B86A51">
      <w:pPr>
        <w:pStyle w:val="headingb0"/>
      </w:pPr>
      <w:r w:rsidRPr="0029661B">
        <w:t>Interfaces</w:t>
      </w:r>
    </w:p>
    <w:p w14:paraId="7B8CF3DE" w14:textId="42AAE1C0" w:rsidR="00B86A51" w:rsidRPr="0029661B" w:rsidRDefault="00B86A51" w:rsidP="00B86A51">
      <w:pPr>
        <w:pStyle w:val="TableNoTitle"/>
      </w:pPr>
      <w:r w:rsidRPr="0029661B">
        <w:t>Table 9-</w:t>
      </w:r>
      <w:r w:rsidR="00647C1A">
        <w:rPr>
          <w:rFonts w:hint="eastAsia"/>
          <w:lang w:eastAsia="ja-JP"/>
        </w:rPr>
        <w:t>24</w:t>
      </w:r>
      <w:r w:rsidRPr="0029661B">
        <w:t xml:space="preserve"> – ETH_TCS_So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3"/>
        <w:gridCol w:w="4776"/>
      </w:tblGrid>
      <w:tr w:rsidR="00B86A51" w:rsidRPr="0029661B" w14:paraId="45B2C04B" w14:textId="77777777" w:rsidTr="00B86A51">
        <w:trPr>
          <w:cantSplit/>
          <w:jc w:val="center"/>
        </w:trPr>
        <w:tc>
          <w:tcPr>
            <w:tcW w:w="4927" w:type="dxa"/>
          </w:tcPr>
          <w:p w14:paraId="69747A8A" w14:textId="77777777" w:rsidR="00B86A51" w:rsidRPr="0029661B" w:rsidRDefault="00B86A51" w:rsidP="00B86A51">
            <w:pPr>
              <w:pStyle w:val="Tablehead"/>
            </w:pPr>
            <w:r w:rsidRPr="0029661B">
              <w:t>Inputs</w:t>
            </w:r>
          </w:p>
        </w:tc>
        <w:tc>
          <w:tcPr>
            <w:tcW w:w="4928" w:type="dxa"/>
          </w:tcPr>
          <w:p w14:paraId="348DF9BE" w14:textId="77777777" w:rsidR="00B86A51" w:rsidRPr="0029661B" w:rsidRDefault="00B86A51" w:rsidP="00B86A51">
            <w:pPr>
              <w:pStyle w:val="Tablehead"/>
            </w:pPr>
            <w:r w:rsidRPr="0029661B">
              <w:t>Outputs</w:t>
            </w:r>
          </w:p>
        </w:tc>
      </w:tr>
      <w:tr w:rsidR="00B86A51" w:rsidRPr="00715F66" w14:paraId="3102BA8D" w14:textId="77777777" w:rsidTr="00B86A51">
        <w:trPr>
          <w:cantSplit/>
          <w:jc w:val="center"/>
        </w:trPr>
        <w:tc>
          <w:tcPr>
            <w:tcW w:w="4927" w:type="dxa"/>
          </w:tcPr>
          <w:p w14:paraId="7587E804"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79DCDB6F" w14:textId="77777777" w:rsidR="00B86A51" w:rsidRPr="004617FC" w:rsidRDefault="00B86A51" w:rsidP="00B86A51">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28DB2670" w14:textId="77777777" w:rsidR="00B86A51" w:rsidRPr="004617FC" w:rsidRDefault="00B86A51" w:rsidP="00B86A51">
            <w:pPr>
              <w:pStyle w:val="Tabletext"/>
              <w:rPr>
                <w:lang w:val="fr-CH"/>
              </w:rPr>
            </w:pPr>
          </w:p>
          <w:p w14:paraId="7A5E6CED" w14:textId="77777777" w:rsidR="00B86A51" w:rsidRPr="004617FC" w:rsidRDefault="00B86A51" w:rsidP="00B86A51">
            <w:pPr>
              <w:pStyle w:val="Tabletext"/>
              <w:rPr>
                <w:lang w:eastAsia="ja-JP"/>
              </w:rPr>
            </w:pPr>
            <w:r w:rsidRPr="004617FC">
              <w:rPr>
                <w:b/>
                <w:bCs/>
              </w:rPr>
              <w:t>ETH_TCS_So_MP</w:t>
            </w:r>
            <w:r w:rsidRPr="004617FC">
              <w:t>:</w:t>
            </w:r>
          </w:p>
          <w:p w14:paraId="1385C2ED" w14:textId="77777777" w:rsidR="00B86A51" w:rsidRPr="004617FC" w:rsidRDefault="00B86A51" w:rsidP="00B86A51">
            <w:pPr>
              <w:pStyle w:val="Tabletext"/>
            </w:pPr>
            <w:r w:rsidRPr="004617FC">
              <w:t>ETH_TCS_So_MI_Prio_Config</w:t>
            </w:r>
            <w:r w:rsidRPr="004617FC">
              <w:br/>
              <w:t>ETH_TCS_So_MI_Queue_Config[]</w:t>
            </w:r>
            <w:r w:rsidRPr="004617FC">
              <w:br/>
              <w:t>ETH_TCS_So_MI_Sched_Config</w:t>
            </w:r>
          </w:p>
        </w:tc>
        <w:tc>
          <w:tcPr>
            <w:tcW w:w="4928" w:type="dxa"/>
          </w:tcPr>
          <w:p w14:paraId="0D93B71F"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76E4DC80" w14:textId="77777777" w:rsidR="00B86A51" w:rsidRPr="004617FC" w:rsidRDefault="00B86A51" w:rsidP="00B86A51">
            <w:pPr>
              <w:pStyle w:val="Tabletext"/>
              <w:rPr>
                <w:lang w:val="fr-CH" w:eastAsia="ja-JP"/>
              </w:rPr>
            </w:pPr>
            <w:r w:rsidRPr="004617FC">
              <w:rPr>
                <w:lang w:val="fr-CH"/>
              </w:rPr>
              <w:t>ETH_CI_D</w:t>
            </w:r>
            <w:r w:rsidRPr="004617FC">
              <w:rPr>
                <w:lang w:val="fr-CH"/>
              </w:rPr>
              <w:br/>
              <w:t>ETH_CI_P</w:t>
            </w:r>
            <w:r w:rsidRPr="004617FC">
              <w:rPr>
                <w:lang w:val="fr-CH"/>
              </w:rPr>
              <w:br/>
              <w:t>ETH_CI_DE</w:t>
            </w:r>
          </w:p>
          <w:p w14:paraId="44EC1C33" w14:textId="77777777" w:rsidR="00B86A51" w:rsidRPr="004617FC" w:rsidRDefault="00B86A51" w:rsidP="00B86A51">
            <w:pPr>
              <w:pStyle w:val="Tabletext"/>
              <w:rPr>
                <w:lang w:val="fr-CH"/>
              </w:rPr>
            </w:pPr>
          </w:p>
        </w:tc>
      </w:tr>
    </w:tbl>
    <w:p w14:paraId="50BB8DE3" w14:textId="77777777" w:rsidR="00B86A51" w:rsidRPr="0029661B" w:rsidRDefault="00B86A51" w:rsidP="00B86A51">
      <w:pPr>
        <w:pStyle w:val="headingb0"/>
      </w:pPr>
      <w:r w:rsidRPr="0029661B">
        <w:lastRenderedPageBreak/>
        <w:t>Processes</w:t>
      </w:r>
    </w:p>
    <w:p w14:paraId="463F0F10" w14:textId="77777777" w:rsidR="00B86A51" w:rsidRPr="0029661B" w:rsidRDefault="00B86A51" w:rsidP="00B86A51">
      <w:pPr>
        <w:pStyle w:val="Figure"/>
        <w:rPr>
          <w:b/>
        </w:rPr>
      </w:pPr>
      <w:r>
        <w:object w:dxaOrig="3118" w:dyaOrig="3746" w14:anchorId="3854D3DF">
          <v:shape id="_x0000_i1070" type="#_x0000_t75" style="width:259.6pt;height:310.4pt" o:ole="">
            <v:imagedata r:id="rId253" o:title=""/>
          </v:shape>
          <o:OLEObject Type="Embed" ProgID="CorelDRAW.Graphic.14" ShapeID="_x0000_i1070" DrawAspect="Content" ObjectID="_1536561190" r:id="rId254"/>
        </w:object>
      </w:r>
    </w:p>
    <w:p w14:paraId="7C31AB3B" w14:textId="30A36B20" w:rsidR="00B86A51" w:rsidRPr="0029661B" w:rsidRDefault="00B86A51" w:rsidP="00B86A51">
      <w:pPr>
        <w:pStyle w:val="FigureNoTitle"/>
        <w:rPr>
          <w:lang w:eastAsia="ja-JP"/>
        </w:rPr>
      </w:pPr>
      <w:r w:rsidRPr="0029661B">
        <w:t>Figure 9-</w:t>
      </w:r>
      <w:r w:rsidR="004F2B3C">
        <w:rPr>
          <w:rFonts w:hint="eastAsia"/>
          <w:lang w:eastAsia="ja-JP"/>
        </w:rPr>
        <w:t>64</w:t>
      </w:r>
      <w:r w:rsidRPr="0029661B">
        <w:t xml:space="preserve"> – ETH_TCS_So process</w:t>
      </w:r>
    </w:p>
    <w:p w14:paraId="1882EF25" w14:textId="77777777" w:rsidR="00B86A51" w:rsidRPr="0029661B" w:rsidRDefault="00B86A51" w:rsidP="00B86A51">
      <w:pPr>
        <w:pStyle w:val="Headingi"/>
        <w:rPr>
          <w:lang w:eastAsia="ja-JP"/>
        </w:rPr>
      </w:pPr>
      <w:r w:rsidRPr="0029661B">
        <w:t>Priority splitter</w:t>
      </w:r>
    </w:p>
    <w:p w14:paraId="721D29E4" w14:textId="77777777" w:rsidR="00B86A51" w:rsidRPr="0029661B" w:rsidRDefault="00B86A51" w:rsidP="00B86A51">
      <w:r w:rsidRPr="0029661B">
        <w:t xml:space="preserve">As defined in </w:t>
      </w:r>
      <w:r w:rsidRPr="0029661B">
        <w:rPr>
          <w:lang w:eastAsia="ja-JP"/>
        </w:rPr>
        <w:t>c</w:t>
      </w:r>
      <w:r w:rsidRPr="0029661B">
        <w:t>lause 8.9.2</w:t>
      </w:r>
      <w:r w:rsidRPr="0029661B">
        <w:rPr>
          <w:lang w:eastAsia="ja-JP"/>
        </w:rPr>
        <w:t>.</w:t>
      </w:r>
    </w:p>
    <w:p w14:paraId="63DD0CA8" w14:textId="77777777" w:rsidR="00B86A51" w:rsidRPr="0029661B" w:rsidRDefault="00B86A51" w:rsidP="00B86A51">
      <w:pPr>
        <w:pStyle w:val="Headingi"/>
        <w:rPr>
          <w:lang w:eastAsia="ja-JP"/>
        </w:rPr>
      </w:pPr>
      <w:r w:rsidRPr="0029661B">
        <w:t>Queue</w:t>
      </w:r>
    </w:p>
    <w:p w14:paraId="323B7A66" w14:textId="77777777" w:rsidR="00B86A51" w:rsidRPr="0029661B" w:rsidRDefault="00B86A51" w:rsidP="00B86A51">
      <w:r w:rsidRPr="0029661B">
        <w:t xml:space="preserve">As defined in </w:t>
      </w:r>
      <w:r w:rsidRPr="0029661B">
        <w:rPr>
          <w:lang w:eastAsia="ja-JP"/>
        </w:rPr>
        <w:t>c</w:t>
      </w:r>
      <w:r w:rsidRPr="0029661B">
        <w:t>lause 8.9.1</w:t>
      </w:r>
      <w:r w:rsidRPr="0029661B">
        <w:rPr>
          <w:lang w:eastAsia="ja-JP"/>
        </w:rPr>
        <w:t>.</w:t>
      </w:r>
    </w:p>
    <w:p w14:paraId="2ED36E14" w14:textId="77777777" w:rsidR="00B86A51" w:rsidRPr="0029661B" w:rsidRDefault="00B86A51" w:rsidP="00B86A51">
      <w:pPr>
        <w:pStyle w:val="Headingi"/>
        <w:rPr>
          <w:lang w:eastAsia="ja-JP"/>
        </w:rPr>
      </w:pPr>
      <w:r w:rsidRPr="0029661B">
        <w:t>Scheduler</w:t>
      </w:r>
    </w:p>
    <w:p w14:paraId="0032B2A3" w14:textId="77777777" w:rsidR="00B86A51" w:rsidRPr="00FF2DF2" w:rsidRDefault="00B86A51" w:rsidP="00B86A51">
      <w:r w:rsidRPr="0029661B">
        <w:t xml:space="preserve">As defined in </w:t>
      </w:r>
      <w:r w:rsidRPr="0029661B">
        <w:rPr>
          <w:lang w:eastAsia="ja-JP"/>
        </w:rPr>
        <w:t>c</w:t>
      </w:r>
      <w:r w:rsidRPr="0029661B">
        <w:t>lause 8.9.5</w:t>
      </w:r>
      <w:r w:rsidRPr="0029661B">
        <w:rPr>
          <w:lang w:eastAsia="ja-JP"/>
        </w:rPr>
        <w:t>.</w:t>
      </w:r>
    </w:p>
    <w:p w14:paraId="33FBC1A0" w14:textId="77777777" w:rsidR="00B86A51" w:rsidRPr="0029661B" w:rsidRDefault="00B86A51" w:rsidP="00B86A51">
      <w:pPr>
        <w:pStyle w:val="Headingi"/>
        <w:rPr>
          <w:lang w:eastAsia="ja-JP"/>
        </w:rPr>
      </w:pPr>
      <w:r w:rsidRPr="0029661B">
        <w:t>Priority merger</w:t>
      </w:r>
    </w:p>
    <w:p w14:paraId="5C3FE99F" w14:textId="77777777" w:rsidR="00B86A51" w:rsidRPr="0029661B" w:rsidRDefault="00B86A51" w:rsidP="00B86A51">
      <w:r w:rsidRPr="0029661B">
        <w:t xml:space="preserve">As defined in </w:t>
      </w:r>
      <w:r w:rsidRPr="0029661B">
        <w:rPr>
          <w:lang w:eastAsia="ja-JP"/>
        </w:rPr>
        <w:t>c</w:t>
      </w:r>
      <w:r w:rsidRPr="0029661B">
        <w:t>lause 8.9.3</w:t>
      </w:r>
      <w:r w:rsidRPr="0029661B">
        <w:rPr>
          <w:lang w:eastAsia="ja-JP"/>
        </w:rPr>
        <w:t>.</w:t>
      </w:r>
    </w:p>
    <w:p w14:paraId="1AF26077"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5F6B77B1" w14:textId="77777777" w:rsidR="00B86A51" w:rsidRPr="0029661B" w:rsidRDefault="00B86A51" w:rsidP="00B86A51">
      <w:r w:rsidRPr="0029661B">
        <w:rPr>
          <w:b/>
          <w:bCs/>
        </w:rPr>
        <w:t>Consequent actions</w:t>
      </w:r>
      <w:r w:rsidRPr="0029661B">
        <w:tab/>
      </w:r>
      <w:r w:rsidRPr="0029661B">
        <w:tab/>
        <w:t>None.</w:t>
      </w:r>
    </w:p>
    <w:p w14:paraId="38DB9F90" w14:textId="77777777" w:rsidR="00B86A51" w:rsidRPr="0029661B" w:rsidRDefault="00B86A51" w:rsidP="00B86A51">
      <w:r w:rsidRPr="0029661B">
        <w:rPr>
          <w:b/>
          <w:bCs/>
        </w:rPr>
        <w:t>Defect correlations</w:t>
      </w:r>
      <w:r w:rsidRPr="0029661B">
        <w:tab/>
      </w:r>
      <w:r w:rsidRPr="0029661B">
        <w:tab/>
      </w:r>
      <w:r w:rsidRPr="0029661B">
        <w:tab/>
        <w:t>None.</w:t>
      </w:r>
    </w:p>
    <w:p w14:paraId="5C851E1E" w14:textId="77777777" w:rsidR="00B86A51" w:rsidRPr="0029661B" w:rsidRDefault="00B86A51" w:rsidP="00B86A51">
      <w:r w:rsidRPr="0029661B">
        <w:rPr>
          <w:b/>
          <w:bCs/>
        </w:rPr>
        <w:t>Performance monitoring</w:t>
      </w:r>
      <w:r w:rsidRPr="0029661B">
        <w:tab/>
        <w:t>None.</w:t>
      </w:r>
    </w:p>
    <w:p w14:paraId="79E157AF" w14:textId="77777777" w:rsidR="00B86A51" w:rsidRPr="0029661B" w:rsidRDefault="00B86A51" w:rsidP="00B86A51">
      <w:pPr>
        <w:pStyle w:val="Heading4"/>
      </w:pPr>
      <w:bookmarkStart w:id="614" w:name="_Toc319901819"/>
      <w:r w:rsidRPr="0029661B">
        <w:lastRenderedPageBreak/>
        <w:t>9.6.1.2</w:t>
      </w:r>
      <w:r w:rsidRPr="0029661B">
        <w:tab/>
        <w:t>ETH traffic conditioning function (ETH_TCS_Sk)</w:t>
      </w:r>
      <w:bookmarkEnd w:id="614"/>
    </w:p>
    <w:p w14:paraId="54EDDF44" w14:textId="77777777" w:rsidR="00B86A51" w:rsidRPr="0029661B" w:rsidRDefault="00B86A51" w:rsidP="00B86A51">
      <w:pPr>
        <w:pStyle w:val="headingb0"/>
      </w:pPr>
      <w:r w:rsidRPr="0029661B">
        <w:t>Symbol</w:t>
      </w:r>
    </w:p>
    <w:p w14:paraId="449B15EF" w14:textId="77777777" w:rsidR="00B86A51" w:rsidRPr="0029661B" w:rsidRDefault="00B86A51" w:rsidP="00B86A51">
      <w:pPr>
        <w:pStyle w:val="Figure"/>
      </w:pPr>
      <w:r>
        <w:rPr>
          <w:noProof/>
          <w:lang w:val="en-US" w:eastAsia="zh-CN"/>
        </w:rPr>
        <w:object w:dxaOrig="2395" w:dyaOrig="1544" w14:anchorId="2950D73F">
          <v:shape id="_x0000_i1071" type="#_x0000_t75" style="width:194.8pt;height:128.4pt" o:ole="">
            <v:imagedata r:id="rId255" o:title=""/>
          </v:shape>
          <o:OLEObject Type="Embed" ProgID="CorelDRAW.Graphic.14" ShapeID="_x0000_i1071" DrawAspect="Content" ObjectID="_1536561191" r:id="rId256"/>
        </w:object>
      </w:r>
    </w:p>
    <w:p w14:paraId="0CA550B0" w14:textId="08518571" w:rsidR="00B86A51" w:rsidRPr="0029661B" w:rsidRDefault="00B86A51" w:rsidP="00B86A51">
      <w:pPr>
        <w:pStyle w:val="FigureNoTitle"/>
      </w:pPr>
      <w:r w:rsidRPr="0029661B">
        <w:t>Figure 9-</w:t>
      </w:r>
      <w:r w:rsidR="004F2B3C">
        <w:rPr>
          <w:rFonts w:hint="eastAsia"/>
          <w:lang w:eastAsia="ja-JP"/>
        </w:rPr>
        <w:t>65</w:t>
      </w:r>
      <w:r w:rsidRPr="0029661B">
        <w:t xml:space="preserve"> – ETH_TCS_Sk </w:t>
      </w:r>
      <w:r w:rsidRPr="0029661B">
        <w:rPr>
          <w:lang w:eastAsia="ja-JP"/>
        </w:rPr>
        <w:t>symbol</w:t>
      </w:r>
    </w:p>
    <w:p w14:paraId="3D1521C4" w14:textId="77777777" w:rsidR="00B86A51" w:rsidRPr="0029661B" w:rsidRDefault="00B86A51" w:rsidP="00B86A51">
      <w:pPr>
        <w:pStyle w:val="headingb0"/>
      </w:pPr>
      <w:r w:rsidRPr="0029661B">
        <w:t>Interfaces</w:t>
      </w:r>
    </w:p>
    <w:p w14:paraId="6EBD2E06" w14:textId="3A78F939" w:rsidR="00B86A51" w:rsidRPr="0029661B" w:rsidRDefault="00B86A51" w:rsidP="00B86A51">
      <w:pPr>
        <w:pStyle w:val="TableNoTitle"/>
      </w:pPr>
      <w:r w:rsidRPr="0029661B">
        <w:t>Table 9-</w:t>
      </w:r>
      <w:r w:rsidR="00647C1A">
        <w:rPr>
          <w:rFonts w:hint="eastAsia"/>
          <w:lang w:eastAsia="ja-JP"/>
        </w:rPr>
        <w:t>25</w:t>
      </w:r>
      <w:r w:rsidRPr="0029661B">
        <w:t xml:space="preserve"> – ETH_TCS_Sk interfaces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7"/>
        <w:gridCol w:w="4928"/>
      </w:tblGrid>
      <w:tr w:rsidR="00B86A51" w:rsidRPr="0029661B" w14:paraId="00463BFE" w14:textId="77777777" w:rsidTr="00B86A51">
        <w:trPr>
          <w:cantSplit/>
        </w:trPr>
        <w:tc>
          <w:tcPr>
            <w:tcW w:w="4927" w:type="dxa"/>
          </w:tcPr>
          <w:p w14:paraId="6A9B8381" w14:textId="77777777" w:rsidR="00B86A51" w:rsidRPr="0029661B" w:rsidRDefault="00B86A51" w:rsidP="00B86A51">
            <w:pPr>
              <w:pStyle w:val="Tablehead"/>
            </w:pPr>
            <w:r w:rsidRPr="0029661B">
              <w:t>Inputs</w:t>
            </w:r>
          </w:p>
        </w:tc>
        <w:tc>
          <w:tcPr>
            <w:tcW w:w="4928" w:type="dxa"/>
          </w:tcPr>
          <w:p w14:paraId="6B10D848" w14:textId="77777777" w:rsidR="00B86A51" w:rsidRPr="0029661B" w:rsidRDefault="00B86A51" w:rsidP="00B86A51">
            <w:pPr>
              <w:pStyle w:val="Tablehead"/>
            </w:pPr>
            <w:r w:rsidRPr="0029661B">
              <w:t>Outputs</w:t>
            </w:r>
          </w:p>
        </w:tc>
      </w:tr>
      <w:tr w:rsidR="00B86A51" w:rsidRPr="00715F66" w14:paraId="1CC6FA4A" w14:textId="77777777" w:rsidTr="00B86A51">
        <w:trPr>
          <w:cantSplit/>
        </w:trPr>
        <w:tc>
          <w:tcPr>
            <w:tcW w:w="4927" w:type="dxa"/>
          </w:tcPr>
          <w:p w14:paraId="21784017"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1D3F6A68" w14:textId="77777777" w:rsidR="00B86A51" w:rsidRPr="004617FC" w:rsidRDefault="00B86A51" w:rsidP="00B86A51">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24E1D48D" w14:textId="77777777" w:rsidR="00B86A51" w:rsidRPr="004617FC" w:rsidRDefault="00B86A51" w:rsidP="00B86A51">
            <w:pPr>
              <w:pStyle w:val="Tabletext"/>
              <w:rPr>
                <w:lang w:val="fr-CH"/>
              </w:rPr>
            </w:pPr>
          </w:p>
          <w:p w14:paraId="06A3E49E" w14:textId="77777777" w:rsidR="00B86A51" w:rsidRPr="004617FC" w:rsidRDefault="00B86A51" w:rsidP="00B86A51">
            <w:pPr>
              <w:pStyle w:val="Tabletext"/>
              <w:rPr>
                <w:lang w:eastAsia="ja-JP"/>
              </w:rPr>
            </w:pPr>
            <w:r w:rsidRPr="004617FC">
              <w:rPr>
                <w:b/>
                <w:bCs/>
              </w:rPr>
              <w:t>ETH_TCS_Sk_MP</w:t>
            </w:r>
            <w:r w:rsidRPr="004617FC">
              <w:t>:</w:t>
            </w:r>
          </w:p>
          <w:p w14:paraId="58862823" w14:textId="77777777" w:rsidR="00B86A51" w:rsidRPr="004617FC" w:rsidRDefault="00B86A51" w:rsidP="00B86A51">
            <w:pPr>
              <w:pStyle w:val="Tabletext"/>
              <w:rPr>
                <w:lang w:eastAsia="ja-JP"/>
              </w:rPr>
            </w:pPr>
            <w:r w:rsidRPr="004617FC">
              <w:t>ETH_TCS_Sk_MI_Prio_Config</w:t>
            </w:r>
          </w:p>
          <w:p w14:paraId="2DBE9D09" w14:textId="77777777" w:rsidR="00B86A51" w:rsidRPr="0029661B" w:rsidRDefault="00B86A51" w:rsidP="00B86A51">
            <w:pPr>
              <w:pStyle w:val="Tabletext"/>
            </w:pPr>
            <w:r w:rsidRPr="0029661B">
              <w:t>ETH_TCS_Sk_MI_Cond_Config[]</w:t>
            </w:r>
          </w:p>
        </w:tc>
        <w:tc>
          <w:tcPr>
            <w:tcW w:w="4928" w:type="dxa"/>
          </w:tcPr>
          <w:p w14:paraId="049B1F57"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4E0E0181" w14:textId="77777777" w:rsidR="00B86A51" w:rsidRPr="004617FC" w:rsidRDefault="00B86A51" w:rsidP="00B86A51">
            <w:pPr>
              <w:pStyle w:val="Tabletext"/>
              <w:rPr>
                <w:lang w:val="fr-CH" w:eastAsia="ja-JP"/>
              </w:rPr>
            </w:pPr>
            <w:r w:rsidRPr="004617FC">
              <w:rPr>
                <w:lang w:val="fr-CH"/>
              </w:rPr>
              <w:t>ETH_CI_D</w:t>
            </w:r>
            <w:r w:rsidRPr="004617FC">
              <w:rPr>
                <w:lang w:val="fr-CH"/>
              </w:rPr>
              <w:br/>
              <w:t>ETH_CI_P</w:t>
            </w:r>
            <w:r w:rsidRPr="004617FC">
              <w:rPr>
                <w:lang w:val="fr-CH"/>
              </w:rPr>
              <w:br/>
              <w:t>ETH_CI_DE</w:t>
            </w:r>
          </w:p>
          <w:p w14:paraId="0A5C94D9" w14:textId="77777777" w:rsidR="00B86A51" w:rsidRPr="004617FC" w:rsidRDefault="00B86A51" w:rsidP="00B86A51">
            <w:pPr>
              <w:pStyle w:val="Tabletext"/>
              <w:rPr>
                <w:lang w:val="fr-CH" w:eastAsia="ja-JP"/>
              </w:rPr>
            </w:pPr>
          </w:p>
        </w:tc>
      </w:tr>
    </w:tbl>
    <w:p w14:paraId="187C97DE" w14:textId="77777777" w:rsidR="00B86A51" w:rsidRPr="0029661B" w:rsidRDefault="00B86A51" w:rsidP="00B86A51">
      <w:pPr>
        <w:pStyle w:val="headingb0"/>
      </w:pPr>
      <w:r w:rsidRPr="0029661B">
        <w:lastRenderedPageBreak/>
        <w:t>Processes</w:t>
      </w:r>
    </w:p>
    <w:p w14:paraId="7EDACEDA" w14:textId="77777777" w:rsidR="00B86A51" w:rsidRPr="0029661B" w:rsidRDefault="00B86A51" w:rsidP="00B86A51">
      <w:pPr>
        <w:pStyle w:val="Figure"/>
      </w:pPr>
      <w:r>
        <w:object w:dxaOrig="3734" w:dyaOrig="3133" w14:anchorId="1D5E5F6F">
          <v:shape id="_x0000_i1072" type="#_x0000_t75" style="width:308.8pt;height:260.8pt" o:ole="">
            <v:imagedata r:id="rId257" o:title=""/>
          </v:shape>
          <o:OLEObject Type="Embed" ProgID="CorelDRAW.Graphic.14" ShapeID="_x0000_i1072" DrawAspect="Content" ObjectID="_1536561192" r:id="rId258"/>
        </w:object>
      </w:r>
    </w:p>
    <w:p w14:paraId="2B3E6BAC" w14:textId="4DFDC9E3" w:rsidR="00B86A51" w:rsidRPr="0029661B" w:rsidRDefault="00B86A51" w:rsidP="00B86A51">
      <w:pPr>
        <w:pStyle w:val="FigureNoTitle"/>
        <w:rPr>
          <w:lang w:eastAsia="ja-JP"/>
        </w:rPr>
      </w:pPr>
      <w:r w:rsidRPr="0029661B">
        <w:t>Figure 9-</w:t>
      </w:r>
      <w:r w:rsidR="004F2B3C">
        <w:rPr>
          <w:rFonts w:hint="eastAsia"/>
          <w:lang w:eastAsia="ja-JP"/>
        </w:rPr>
        <w:t>66</w:t>
      </w:r>
      <w:r w:rsidRPr="0029661B">
        <w:t xml:space="preserve"> – ETH_TCS_Sk process</w:t>
      </w:r>
      <w:r w:rsidRPr="0029661B">
        <w:rPr>
          <w:lang w:eastAsia="ja-JP"/>
        </w:rPr>
        <w:t>es</w:t>
      </w:r>
    </w:p>
    <w:p w14:paraId="14B55D4F" w14:textId="77777777" w:rsidR="00B86A51" w:rsidRPr="0029661B" w:rsidRDefault="00B86A51" w:rsidP="00B86A51">
      <w:pPr>
        <w:pStyle w:val="Headingi"/>
        <w:rPr>
          <w:lang w:eastAsia="ja-JP"/>
        </w:rPr>
      </w:pPr>
      <w:r w:rsidRPr="0029661B">
        <w:t>Priority splitter</w:t>
      </w:r>
    </w:p>
    <w:p w14:paraId="0CC95F8B" w14:textId="77777777" w:rsidR="00B86A51" w:rsidRPr="0029661B" w:rsidRDefault="00B86A51" w:rsidP="00B86A51">
      <w:r w:rsidRPr="0029661B">
        <w:t xml:space="preserve">As defined in </w:t>
      </w:r>
      <w:r w:rsidRPr="0029661B">
        <w:rPr>
          <w:lang w:eastAsia="ja-JP"/>
        </w:rPr>
        <w:t>c</w:t>
      </w:r>
      <w:r w:rsidRPr="0029661B">
        <w:t>lause 8.9.2</w:t>
      </w:r>
      <w:r w:rsidRPr="0029661B">
        <w:rPr>
          <w:lang w:eastAsia="ja-JP"/>
        </w:rPr>
        <w:t>.</w:t>
      </w:r>
    </w:p>
    <w:p w14:paraId="246301AF" w14:textId="77777777" w:rsidR="00B86A51" w:rsidRPr="0029661B" w:rsidRDefault="00B86A51" w:rsidP="00B86A51">
      <w:pPr>
        <w:pStyle w:val="Headingi"/>
        <w:rPr>
          <w:lang w:eastAsia="ja-JP"/>
        </w:rPr>
      </w:pPr>
      <w:r w:rsidRPr="0029661B">
        <w:t>Conditioner</w:t>
      </w:r>
    </w:p>
    <w:p w14:paraId="0544542B" w14:textId="77777777" w:rsidR="00B86A51" w:rsidRPr="0029661B" w:rsidRDefault="00B86A51" w:rsidP="00B86A51">
      <w:r w:rsidRPr="0029661B">
        <w:t xml:space="preserve">As defined in </w:t>
      </w:r>
      <w:r w:rsidRPr="0029661B">
        <w:rPr>
          <w:lang w:eastAsia="ja-JP"/>
        </w:rPr>
        <w:t>c</w:t>
      </w:r>
      <w:r w:rsidRPr="0029661B">
        <w:t>lause 8.9.4</w:t>
      </w:r>
      <w:r w:rsidRPr="0029661B">
        <w:rPr>
          <w:lang w:eastAsia="ja-JP"/>
        </w:rPr>
        <w:t>.</w:t>
      </w:r>
    </w:p>
    <w:p w14:paraId="295DB4F0" w14:textId="77777777" w:rsidR="00B86A51" w:rsidRPr="0029661B" w:rsidRDefault="00B86A51" w:rsidP="00B86A51">
      <w:pPr>
        <w:pStyle w:val="Headingi"/>
      </w:pPr>
      <w:r w:rsidRPr="0029661B">
        <w:t>Priority merge</w:t>
      </w:r>
      <w:r w:rsidRPr="0029661B">
        <w:rPr>
          <w:lang w:eastAsia="ja-JP"/>
        </w:rPr>
        <w:t>r</w:t>
      </w:r>
    </w:p>
    <w:p w14:paraId="0AF32153" w14:textId="77777777" w:rsidR="00B86A51" w:rsidRPr="0029661B" w:rsidRDefault="00B86A51" w:rsidP="00B86A51">
      <w:r w:rsidRPr="0029661B">
        <w:t xml:space="preserve">As defined in </w:t>
      </w:r>
      <w:r w:rsidRPr="0029661B">
        <w:rPr>
          <w:lang w:eastAsia="ja-JP"/>
        </w:rPr>
        <w:t>c</w:t>
      </w:r>
      <w:r w:rsidRPr="0029661B">
        <w:t>lause 8.9.3</w:t>
      </w:r>
      <w:r w:rsidRPr="0029661B">
        <w:rPr>
          <w:lang w:eastAsia="ja-JP"/>
        </w:rPr>
        <w:t>.</w:t>
      </w:r>
    </w:p>
    <w:p w14:paraId="2C52213B"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65D19120" w14:textId="77777777" w:rsidR="00B86A51" w:rsidRPr="0029661B" w:rsidRDefault="00B86A51" w:rsidP="00B86A51">
      <w:r w:rsidRPr="0029661B">
        <w:rPr>
          <w:b/>
          <w:bCs/>
        </w:rPr>
        <w:t>Consequent actions</w:t>
      </w:r>
      <w:r w:rsidRPr="0029661B">
        <w:tab/>
      </w:r>
      <w:r w:rsidRPr="0029661B">
        <w:tab/>
        <w:t>None.</w:t>
      </w:r>
    </w:p>
    <w:p w14:paraId="33B95769" w14:textId="77777777" w:rsidR="00B86A51" w:rsidRPr="0029661B" w:rsidRDefault="00B86A51" w:rsidP="00B86A51">
      <w:r w:rsidRPr="0029661B">
        <w:rPr>
          <w:b/>
          <w:bCs/>
        </w:rPr>
        <w:t>Defect correlations</w:t>
      </w:r>
      <w:r w:rsidRPr="0029661B">
        <w:tab/>
      </w:r>
      <w:r w:rsidRPr="0029661B">
        <w:tab/>
      </w:r>
      <w:r w:rsidRPr="0029661B">
        <w:tab/>
        <w:t>None.</w:t>
      </w:r>
    </w:p>
    <w:p w14:paraId="685B285D" w14:textId="77777777" w:rsidR="00B86A51" w:rsidRPr="0029661B" w:rsidRDefault="00B86A51" w:rsidP="00B86A51">
      <w:r w:rsidRPr="0029661B">
        <w:rPr>
          <w:b/>
          <w:bCs/>
        </w:rPr>
        <w:t>Performance monitoring</w:t>
      </w:r>
      <w:r w:rsidRPr="0029661B">
        <w:tab/>
        <w:t>None.</w:t>
      </w:r>
    </w:p>
    <w:p w14:paraId="0C287418" w14:textId="77777777" w:rsidR="00B86A51" w:rsidRPr="0029661B" w:rsidRDefault="00B86A51" w:rsidP="00B86A51">
      <w:pPr>
        <w:pStyle w:val="Heading3"/>
      </w:pPr>
      <w:bookmarkStart w:id="615" w:name="_Toc319901820"/>
      <w:r w:rsidRPr="0029661B">
        <w:lastRenderedPageBreak/>
        <w:t>9.6.2</w:t>
      </w:r>
      <w:r w:rsidRPr="0029661B">
        <w:tab/>
        <w:t>ETH group traffic conditioning and shaping function</w:t>
      </w:r>
      <w:r w:rsidRPr="0029661B">
        <w:rPr>
          <w:lang w:eastAsia="ja-JP"/>
        </w:rPr>
        <w:t>s</w:t>
      </w:r>
      <w:r w:rsidRPr="0029661B">
        <w:t xml:space="preserve"> (ETH_GTCS)</w:t>
      </w:r>
      <w:bookmarkEnd w:id="615"/>
    </w:p>
    <w:p w14:paraId="06FA7D50" w14:textId="77777777" w:rsidR="00B86A51" w:rsidRPr="0029661B" w:rsidRDefault="00B86A51" w:rsidP="00B86A51">
      <w:pPr>
        <w:pStyle w:val="Heading4"/>
      </w:pPr>
      <w:bookmarkStart w:id="616" w:name="_Toc319901821"/>
      <w:r w:rsidRPr="0029661B">
        <w:t>9.6.2.1</w:t>
      </w:r>
      <w:r w:rsidRPr="0029661B">
        <w:tab/>
        <w:t>ETH group traffic shaping function (ETH_GTCS_So)</w:t>
      </w:r>
      <w:bookmarkEnd w:id="616"/>
    </w:p>
    <w:p w14:paraId="52A60934" w14:textId="77777777" w:rsidR="00B86A51" w:rsidRPr="0029661B" w:rsidRDefault="00B86A51" w:rsidP="00B86A51">
      <w:pPr>
        <w:pStyle w:val="headingb0"/>
      </w:pPr>
      <w:r w:rsidRPr="0029661B">
        <w:t>Symbol</w:t>
      </w:r>
    </w:p>
    <w:p w14:paraId="46BBF0FF" w14:textId="77777777" w:rsidR="00B86A51" w:rsidRPr="0029661B" w:rsidRDefault="00B86A51" w:rsidP="00B86A51">
      <w:pPr>
        <w:pStyle w:val="Figure"/>
      </w:pPr>
      <w:r>
        <w:rPr>
          <w:noProof/>
          <w:lang w:val="en-US" w:eastAsia="zh-CN"/>
        </w:rPr>
        <w:object w:dxaOrig="2677" w:dyaOrig="1544" w14:anchorId="487FED1B">
          <v:shape id="_x0000_i1073" type="#_x0000_t75" style="width:220.4pt;height:128.4pt" o:ole="">
            <v:imagedata r:id="rId259" o:title=""/>
          </v:shape>
          <o:OLEObject Type="Embed" ProgID="CorelDRAW.Graphic.14" ShapeID="_x0000_i1073" DrawAspect="Content" ObjectID="_1536561193" r:id="rId260"/>
        </w:object>
      </w:r>
    </w:p>
    <w:p w14:paraId="33195010" w14:textId="1C36DC90" w:rsidR="00B86A51" w:rsidRPr="0029661B" w:rsidRDefault="00B86A51" w:rsidP="00B86A51">
      <w:pPr>
        <w:pStyle w:val="FigureNoTitle"/>
      </w:pPr>
      <w:r w:rsidRPr="0029661B">
        <w:t>Figure 9-</w:t>
      </w:r>
      <w:r w:rsidR="004F2B3C">
        <w:rPr>
          <w:rFonts w:hint="eastAsia"/>
          <w:lang w:eastAsia="ja-JP"/>
        </w:rPr>
        <w:t>67</w:t>
      </w:r>
      <w:r w:rsidRPr="0029661B">
        <w:t xml:space="preserve"> – ETH_GTCS_So </w:t>
      </w:r>
      <w:r w:rsidRPr="0029661B">
        <w:rPr>
          <w:lang w:eastAsia="ja-JP"/>
        </w:rPr>
        <w:t>symbol</w:t>
      </w:r>
    </w:p>
    <w:p w14:paraId="6D213F17" w14:textId="77777777" w:rsidR="00B86A51" w:rsidRPr="0029661B" w:rsidRDefault="00B86A51" w:rsidP="00B86A51">
      <w:pPr>
        <w:pStyle w:val="headingb0"/>
      </w:pPr>
      <w:r w:rsidRPr="0029661B">
        <w:t>Interfaces</w:t>
      </w:r>
    </w:p>
    <w:p w14:paraId="2F7E47EC" w14:textId="7FB844A5" w:rsidR="00B86A51" w:rsidRPr="0029661B" w:rsidRDefault="00B86A51" w:rsidP="00B86A51">
      <w:pPr>
        <w:pStyle w:val="TableNoTitle"/>
      </w:pPr>
      <w:r w:rsidRPr="0029661B">
        <w:t>Table 9-</w:t>
      </w:r>
      <w:r w:rsidR="00647C1A">
        <w:rPr>
          <w:rFonts w:hint="eastAsia"/>
          <w:lang w:eastAsia="ja-JP"/>
        </w:rPr>
        <w:t>26</w:t>
      </w:r>
      <w:r w:rsidRPr="0029661B">
        <w:t xml:space="preserve"> – ETH_</w:t>
      </w:r>
      <w:r w:rsidRPr="0029661B">
        <w:rPr>
          <w:lang w:eastAsia="ja-JP"/>
        </w:rPr>
        <w:t>G</w:t>
      </w:r>
      <w:r w:rsidRPr="0029661B">
        <w:t>TCS_So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73"/>
        <w:gridCol w:w="4766"/>
      </w:tblGrid>
      <w:tr w:rsidR="00B86A51" w:rsidRPr="0029661B" w14:paraId="455F0461" w14:textId="77777777" w:rsidTr="00B86A51">
        <w:trPr>
          <w:cantSplit/>
          <w:jc w:val="center"/>
        </w:trPr>
        <w:tc>
          <w:tcPr>
            <w:tcW w:w="4927" w:type="dxa"/>
          </w:tcPr>
          <w:p w14:paraId="1A99F83C" w14:textId="77777777" w:rsidR="00B86A51" w:rsidRPr="0029661B" w:rsidRDefault="00B86A51" w:rsidP="00B86A51">
            <w:pPr>
              <w:pStyle w:val="Tablehead"/>
            </w:pPr>
            <w:r w:rsidRPr="0029661B">
              <w:t>Inputs</w:t>
            </w:r>
          </w:p>
        </w:tc>
        <w:tc>
          <w:tcPr>
            <w:tcW w:w="4928" w:type="dxa"/>
          </w:tcPr>
          <w:p w14:paraId="1FD4E4EC" w14:textId="77777777" w:rsidR="00B86A51" w:rsidRPr="0029661B" w:rsidRDefault="00B86A51" w:rsidP="00B86A51">
            <w:pPr>
              <w:pStyle w:val="Tablehead"/>
            </w:pPr>
            <w:r w:rsidRPr="0029661B">
              <w:t>Outputs</w:t>
            </w:r>
          </w:p>
        </w:tc>
      </w:tr>
      <w:tr w:rsidR="00B86A51" w:rsidRPr="00715F66" w14:paraId="60D0FFB4" w14:textId="77777777" w:rsidTr="00B86A51">
        <w:trPr>
          <w:cantSplit/>
          <w:jc w:val="center"/>
        </w:trPr>
        <w:tc>
          <w:tcPr>
            <w:tcW w:w="4927" w:type="dxa"/>
          </w:tcPr>
          <w:p w14:paraId="6937E47D"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204574CA" w14:textId="77777777" w:rsidR="00B86A51" w:rsidRPr="004617FC" w:rsidRDefault="00B86A51" w:rsidP="00B86A51">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239E3A02" w14:textId="77777777" w:rsidR="00B86A51" w:rsidRPr="004617FC" w:rsidRDefault="00B86A51" w:rsidP="00B86A51">
            <w:pPr>
              <w:pStyle w:val="Tabletext"/>
              <w:rPr>
                <w:lang w:val="fr-CH"/>
              </w:rPr>
            </w:pPr>
          </w:p>
          <w:p w14:paraId="0824234A" w14:textId="77777777" w:rsidR="00B86A51" w:rsidRPr="004617FC" w:rsidRDefault="00B86A51" w:rsidP="00B86A51">
            <w:pPr>
              <w:pStyle w:val="Tabletext"/>
              <w:rPr>
                <w:lang w:eastAsia="ja-JP"/>
              </w:rPr>
            </w:pPr>
            <w:r w:rsidRPr="004617FC">
              <w:rPr>
                <w:b/>
                <w:bCs/>
              </w:rPr>
              <w:t>ETH_GTCS_So_MP</w:t>
            </w:r>
            <w:r w:rsidRPr="004617FC">
              <w:t>:</w:t>
            </w:r>
          </w:p>
          <w:p w14:paraId="6D6A8913" w14:textId="77777777" w:rsidR="00B86A51" w:rsidRPr="004617FC" w:rsidRDefault="00B86A51" w:rsidP="00B86A51">
            <w:pPr>
              <w:pStyle w:val="Tabletext"/>
            </w:pPr>
            <w:r w:rsidRPr="004617FC">
              <w:t>ETH_GTCS_So_MI_Prio_Config[]</w:t>
            </w:r>
            <w:r w:rsidRPr="004617FC">
              <w:br/>
              <w:t>ETH_GTCS_So_MI_Queue_Config[][]</w:t>
            </w:r>
            <w:r w:rsidRPr="004617FC">
              <w:br/>
              <w:t>ETH_GTCS_So_MI_Sched_Config</w:t>
            </w:r>
          </w:p>
        </w:tc>
        <w:tc>
          <w:tcPr>
            <w:tcW w:w="4928" w:type="dxa"/>
          </w:tcPr>
          <w:p w14:paraId="2B198AC6" w14:textId="77777777" w:rsidR="00B86A51" w:rsidRPr="004617FC" w:rsidRDefault="00B86A51" w:rsidP="00B86A51">
            <w:pPr>
              <w:pStyle w:val="Tabletext"/>
              <w:rPr>
                <w:lang w:val="fr-CH" w:eastAsia="ja-JP"/>
              </w:rPr>
            </w:pPr>
            <w:r w:rsidRPr="004617FC">
              <w:rPr>
                <w:b/>
                <w:bCs/>
                <w:lang w:val="fr-CH"/>
              </w:rPr>
              <w:t>ETH_FP</w:t>
            </w:r>
            <w:r w:rsidRPr="004617FC">
              <w:rPr>
                <w:lang w:val="fr-CH"/>
              </w:rPr>
              <w:t>:</w:t>
            </w:r>
          </w:p>
          <w:p w14:paraId="0DEDA4ED" w14:textId="77777777" w:rsidR="00B86A51" w:rsidRPr="004617FC" w:rsidRDefault="00B86A51" w:rsidP="00B86A51">
            <w:pPr>
              <w:pStyle w:val="Tabletext"/>
              <w:rPr>
                <w:lang w:val="fr-CH" w:eastAsia="ja-JP"/>
              </w:rPr>
            </w:pPr>
            <w:r w:rsidRPr="004617FC">
              <w:rPr>
                <w:lang w:val="fr-CH"/>
              </w:rPr>
              <w:t>ETH_CI_D</w:t>
            </w:r>
            <w:r w:rsidRPr="004617FC">
              <w:rPr>
                <w:lang w:val="fr-CH"/>
              </w:rPr>
              <w:br/>
              <w:t>ETH_CI_P</w:t>
            </w:r>
            <w:r w:rsidRPr="004617FC">
              <w:rPr>
                <w:lang w:val="fr-CH"/>
              </w:rPr>
              <w:br/>
              <w:t>ETH_CI_DE</w:t>
            </w:r>
          </w:p>
          <w:p w14:paraId="70DCC726" w14:textId="77777777" w:rsidR="00B86A51" w:rsidRPr="004617FC" w:rsidRDefault="00B86A51" w:rsidP="00B86A51">
            <w:pPr>
              <w:pStyle w:val="Tabletext"/>
              <w:rPr>
                <w:lang w:val="fr-CH"/>
              </w:rPr>
            </w:pPr>
          </w:p>
        </w:tc>
      </w:tr>
    </w:tbl>
    <w:p w14:paraId="4CEE82D1" w14:textId="77777777" w:rsidR="00B86A51" w:rsidRPr="0029661B" w:rsidRDefault="00B86A51" w:rsidP="00B86A51">
      <w:pPr>
        <w:pStyle w:val="headingb0"/>
      </w:pPr>
      <w:r w:rsidRPr="0029661B">
        <w:lastRenderedPageBreak/>
        <w:t>Processes</w:t>
      </w:r>
    </w:p>
    <w:p w14:paraId="751D7160" w14:textId="77777777" w:rsidR="00B86A51" w:rsidRPr="0029661B" w:rsidRDefault="00B86A51" w:rsidP="00B86A51">
      <w:pPr>
        <w:pStyle w:val="Figure"/>
      </w:pPr>
      <w:r>
        <w:object w:dxaOrig="5130" w:dyaOrig="3899" w14:anchorId="6EB7FF18">
          <v:shape id="_x0000_i1074" type="#_x0000_t75" style="width:425.2pt;height:323.2pt" o:ole="">
            <v:imagedata r:id="rId261" o:title=""/>
          </v:shape>
          <o:OLEObject Type="Embed" ProgID="CorelDRAW.Graphic.14" ShapeID="_x0000_i1074" DrawAspect="Content" ObjectID="_1536561194" r:id="rId262"/>
        </w:object>
      </w:r>
    </w:p>
    <w:p w14:paraId="05936DD5" w14:textId="5B2E60F4" w:rsidR="00B86A51" w:rsidRPr="0029661B" w:rsidRDefault="00B86A51" w:rsidP="00B86A51">
      <w:pPr>
        <w:pStyle w:val="FigureNoTitle"/>
        <w:rPr>
          <w:lang w:eastAsia="ja-JP"/>
        </w:rPr>
      </w:pPr>
      <w:r w:rsidRPr="0029661B">
        <w:t>Figure 9-</w:t>
      </w:r>
      <w:r w:rsidR="004F2B3C">
        <w:rPr>
          <w:rFonts w:hint="eastAsia"/>
          <w:lang w:eastAsia="ja-JP"/>
        </w:rPr>
        <w:t>68</w:t>
      </w:r>
      <w:r w:rsidRPr="0029661B">
        <w:t xml:space="preserve"> – ETH_</w:t>
      </w:r>
      <w:r>
        <w:t>G</w:t>
      </w:r>
      <w:r w:rsidRPr="0029661B">
        <w:t>TCS_So process</w:t>
      </w:r>
      <w:r w:rsidRPr="0029661B">
        <w:rPr>
          <w:lang w:eastAsia="ja-JP"/>
        </w:rPr>
        <w:t>es</w:t>
      </w:r>
    </w:p>
    <w:p w14:paraId="03E944E5" w14:textId="77777777" w:rsidR="00B86A51" w:rsidRPr="0029661B" w:rsidRDefault="00B86A51" w:rsidP="00B86A51">
      <w:pPr>
        <w:pStyle w:val="Headingi"/>
        <w:rPr>
          <w:lang w:eastAsia="ja-JP"/>
        </w:rPr>
      </w:pPr>
      <w:r w:rsidRPr="0029661B">
        <w:t>Priority splitter</w:t>
      </w:r>
    </w:p>
    <w:p w14:paraId="2704C7BB" w14:textId="77777777" w:rsidR="00B86A51" w:rsidRPr="0029661B" w:rsidRDefault="00B86A51" w:rsidP="00B86A51">
      <w:r w:rsidRPr="0029661B">
        <w:t xml:space="preserve">As defined in </w:t>
      </w:r>
      <w:r w:rsidRPr="0029661B">
        <w:rPr>
          <w:lang w:eastAsia="ja-JP"/>
        </w:rPr>
        <w:t>c</w:t>
      </w:r>
      <w:r w:rsidRPr="0029661B">
        <w:t>lause 8.9.2</w:t>
      </w:r>
      <w:r w:rsidRPr="0029661B">
        <w:rPr>
          <w:lang w:eastAsia="ja-JP"/>
        </w:rPr>
        <w:t>.</w:t>
      </w:r>
    </w:p>
    <w:p w14:paraId="7D6F0FCC" w14:textId="77777777" w:rsidR="00B86A51" w:rsidRPr="0029661B" w:rsidRDefault="00B86A51" w:rsidP="00B86A51">
      <w:pPr>
        <w:pStyle w:val="Headingi"/>
        <w:rPr>
          <w:lang w:eastAsia="ja-JP"/>
        </w:rPr>
      </w:pPr>
      <w:r w:rsidRPr="0029661B">
        <w:t>Queue</w:t>
      </w:r>
    </w:p>
    <w:p w14:paraId="28BDEE29" w14:textId="77777777" w:rsidR="00B86A51" w:rsidRPr="0029661B" w:rsidRDefault="00B86A51" w:rsidP="00B86A51">
      <w:r w:rsidRPr="0029661B">
        <w:t xml:space="preserve">As defined in </w:t>
      </w:r>
      <w:r w:rsidRPr="0029661B">
        <w:rPr>
          <w:lang w:eastAsia="ja-JP"/>
        </w:rPr>
        <w:t>c</w:t>
      </w:r>
      <w:r w:rsidRPr="0029661B">
        <w:t>lause 8.9.1</w:t>
      </w:r>
      <w:r w:rsidRPr="0029661B">
        <w:rPr>
          <w:lang w:eastAsia="ja-JP"/>
        </w:rPr>
        <w:t>.</w:t>
      </w:r>
    </w:p>
    <w:p w14:paraId="196667B3" w14:textId="77777777" w:rsidR="00B86A51" w:rsidRPr="0029661B" w:rsidRDefault="00B86A51" w:rsidP="00B86A51">
      <w:pPr>
        <w:pStyle w:val="Headingb"/>
        <w:rPr>
          <w:b w:val="0"/>
          <w:bCs/>
          <w:i/>
          <w:iCs/>
          <w:lang w:eastAsia="ja-JP"/>
        </w:rPr>
      </w:pPr>
      <w:r w:rsidRPr="0029661B">
        <w:rPr>
          <w:b w:val="0"/>
          <w:bCs/>
          <w:i/>
          <w:iCs/>
        </w:rPr>
        <w:t>Scheduler</w:t>
      </w:r>
    </w:p>
    <w:p w14:paraId="08A4F87A" w14:textId="77777777" w:rsidR="00B86A51" w:rsidRPr="00FF2DF2" w:rsidRDefault="00B86A51" w:rsidP="00B86A51">
      <w:r w:rsidRPr="0029661B">
        <w:t xml:space="preserve">As defined in </w:t>
      </w:r>
      <w:r w:rsidRPr="0029661B">
        <w:rPr>
          <w:lang w:eastAsia="ja-JP"/>
        </w:rPr>
        <w:t>c</w:t>
      </w:r>
      <w:r w:rsidRPr="0029661B">
        <w:t>lause 8.9.5</w:t>
      </w:r>
      <w:r w:rsidRPr="0029661B">
        <w:rPr>
          <w:lang w:eastAsia="ja-JP"/>
        </w:rPr>
        <w:t>.</w:t>
      </w:r>
    </w:p>
    <w:p w14:paraId="3BDD0782" w14:textId="77777777" w:rsidR="00B86A51" w:rsidRPr="0029661B" w:rsidRDefault="00B86A51" w:rsidP="00B86A51">
      <w:pPr>
        <w:pStyle w:val="Headingi"/>
      </w:pPr>
      <w:r w:rsidRPr="0029661B">
        <w:t>Priority merge</w:t>
      </w:r>
      <w:r w:rsidRPr="0029661B">
        <w:rPr>
          <w:lang w:eastAsia="ja-JP"/>
        </w:rPr>
        <w:t>r</w:t>
      </w:r>
    </w:p>
    <w:p w14:paraId="2975DFFE" w14:textId="77777777" w:rsidR="00B86A51" w:rsidRPr="0029661B" w:rsidRDefault="00B86A51" w:rsidP="00B86A51">
      <w:pPr>
        <w:rPr>
          <w:lang w:eastAsia="ja-JP"/>
        </w:rPr>
      </w:pPr>
      <w:r w:rsidRPr="0029661B">
        <w:t xml:space="preserve">As defined in </w:t>
      </w:r>
      <w:r w:rsidRPr="0029661B">
        <w:rPr>
          <w:lang w:eastAsia="ja-JP"/>
        </w:rPr>
        <w:t>c</w:t>
      </w:r>
      <w:r w:rsidRPr="0029661B">
        <w:t>lause 8.9.3</w:t>
      </w:r>
      <w:r w:rsidRPr="0029661B">
        <w:rPr>
          <w:lang w:eastAsia="ja-JP"/>
        </w:rPr>
        <w:t>.</w:t>
      </w:r>
    </w:p>
    <w:p w14:paraId="2A1EDDFB"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7D369D54" w14:textId="77777777" w:rsidR="00B86A51" w:rsidRPr="0029661B" w:rsidRDefault="00B86A51" w:rsidP="00B86A51">
      <w:r w:rsidRPr="0029661B">
        <w:rPr>
          <w:b/>
          <w:bCs/>
        </w:rPr>
        <w:t>Consequent actions</w:t>
      </w:r>
      <w:r w:rsidRPr="0029661B">
        <w:tab/>
      </w:r>
      <w:r w:rsidRPr="0029661B">
        <w:tab/>
        <w:t>None.</w:t>
      </w:r>
    </w:p>
    <w:p w14:paraId="333E93BB" w14:textId="77777777" w:rsidR="00B86A51" w:rsidRPr="0029661B" w:rsidRDefault="00B86A51" w:rsidP="00B86A51">
      <w:r w:rsidRPr="0029661B">
        <w:rPr>
          <w:b/>
          <w:bCs/>
        </w:rPr>
        <w:t>Defect correlations</w:t>
      </w:r>
      <w:r w:rsidRPr="0029661B">
        <w:tab/>
      </w:r>
      <w:r w:rsidRPr="0029661B">
        <w:tab/>
      </w:r>
      <w:r w:rsidRPr="0029661B">
        <w:tab/>
        <w:t>None.</w:t>
      </w:r>
    </w:p>
    <w:p w14:paraId="02B63C49" w14:textId="77777777" w:rsidR="00B86A51" w:rsidRPr="0029661B" w:rsidRDefault="00B86A51" w:rsidP="00B86A51">
      <w:r w:rsidRPr="0029661B">
        <w:rPr>
          <w:b/>
          <w:bCs/>
        </w:rPr>
        <w:t>Performance monitoring</w:t>
      </w:r>
      <w:r w:rsidRPr="0029661B">
        <w:tab/>
        <w:t>None.</w:t>
      </w:r>
    </w:p>
    <w:p w14:paraId="24337DB6" w14:textId="77777777" w:rsidR="00B86A51" w:rsidRPr="0029661B" w:rsidRDefault="00B86A51" w:rsidP="00B86A51">
      <w:pPr>
        <w:pStyle w:val="Heading4"/>
      </w:pPr>
      <w:bookmarkStart w:id="617" w:name="_Toc319901822"/>
      <w:r w:rsidRPr="0029661B">
        <w:t>9.6.2.2</w:t>
      </w:r>
      <w:r w:rsidRPr="0029661B">
        <w:tab/>
        <w:t>ETH group traffic conditioning function (ETH_GTCS_Sk)</w:t>
      </w:r>
      <w:bookmarkEnd w:id="617"/>
    </w:p>
    <w:p w14:paraId="666A63A4" w14:textId="77777777" w:rsidR="00B86A51" w:rsidRPr="0029661B" w:rsidRDefault="00B86A51" w:rsidP="00B86A51">
      <w:r w:rsidRPr="0029661B">
        <w:rPr>
          <w:lang w:eastAsia="ja-JP"/>
        </w:rPr>
        <w:t xml:space="preserve">For ETH group traffic, the traffic conditioning process is performed per flow point but there is no correlation between each process. Threfore, an </w:t>
      </w:r>
      <w:r w:rsidRPr="0029661B">
        <w:t>ETH_GTCS_Sk</w:t>
      </w:r>
      <w:r w:rsidRPr="0029661B">
        <w:rPr>
          <w:lang w:eastAsia="ja-JP"/>
        </w:rPr>
        <w:t xml:space="preserve"> function can be modelled by multiple ETH_TCS_Sk functions and no specific function is defined in this Recommendation.</w:t>
      </w:r>
    </w:p>
    <w:p w14:paraId="1A7D8816" w14:textId="77777777" w:rsidR="00B86A51" w:rsidRPr="0029661B" w:rsidRDefault="00B86A51" w:rsidP="00B86A51">
      <w:pPr>
        <w:pStyle w:val="Heading2"/>
      </w:pPr>
      <w:bookmarkStart w:id="618" w:name="_Toc126646820"/>
      <w:bookmarkStart w:id="619" w:name="_Toc319901823"/>
      <w:bookmarkStart w:id="620" w:name="_Toc328035818"/>
      <w:bookmarkStart w:id="621" w:name="_Toc339540525"/>
      <w:bookmarkStart w:id="622" w:name="_Toc341957002"/>
      <w:bookmarkStart w:id="623" w:name="_Toc418515436"/>
      <w:r w:rsidRPr="0029661B">
        <w:lastRenderedPageBreak/>
        <w:t>9.7</w:t>
      </w:r>
      <w:r w:rsidRPr="0029661B">
        <w:tab/>
        <w:t>ETH link aggregation functions</w:t>
      </w:r>
      <w:bookmarkEnd w:id="618"/>
      <w:bookmarkEnd w:id="619"/>
      <w:bookmarkEnd w:id="620"/>
      <w:bookmarkEnd w:id="621"/>
      <w:bookmarkEnd w:id="622"/>
      <w:bookmarkEnd w:id="623"/>
    </w:p>
    <w:p w14:paraId="5CDA70FB" w14:textId="77777777" w:rsidR="00B86A51" w:rsidRPr="0029661B" w:rsidRDefault="00B86A51" w:rsidP="00B86A51">
      <w:pPr>
        <w:keepNext/>
        <w:keepLines/>
      </w:pPr>
      <w:r w:rsidRPr="0029661B">
        <w:t xml:space="preserve">The ETH link aggregation functions model the link aggregation functionality as described in </w:t>
      </w:r>
      <w:r w:rsidRPr="0029661B">
        <w:rPr>
          <w:lang w:eastAsia="ja-JP"/>
        </w:rPr>
        <w:t>[IEEE</w:t>
      </w:r>
      <w:r>
        <w:rPr>
          <w:lang w:eastAsia="ja-JP"/>
        </w:rPr>
        <w:t> </w:t>
      </w:r>
      <w:r w:rsidRPr="0029661B">
        <w:rPr>
          <w:lang w:eastAsia="ja-JP"/>
        </w:rPr>
        <w:t xml:space="preserve">802.1AX] (moved from </w:t>
      </w:r>
      <w:r w:rsidRPr="0029661B">
        <w:t>clause 43</w:t>
      </w:r>
      <w:r w:rsidRPr="0029661B">
        <w:rPr>
          <w:lang w:eastAsia="ja-JP"/>
        </w:rPr>
        <w:t xml:space="preserve"> of </w:t>
      </w:r>
      <w:r w:rsidRPr="0029661B">
        <w:t>IEEE 802.3</w:t>
      </w:r>
      <w:r w:rsidRPr="0029661B">
        <w:rPr>
          <w:lang w:eastAsia="ja-JP"/>
        </w:rPr>
        <w:t>-2005)</w:t>
      </w:r>
      <w:r w:rsidRPr="0029661B">
        <w:t xml:space="preserve">. The definitions in the present clause provide references to the appropriate generic process definitions in </w:t>
      </w:r>
      <w:r w:rsidRPr="0029661B">
        <w:rPr>
          <w:lang w:eastAsia="ja-JP"/>
        </w:rPr>
        <w:t xml:space="preserve">clause </w:t>
      </w:r>
      <w:r w:rsidRPr="0029661B">
        <w:t>8 of [ITU-T G.806] where necessary.</w:t>
      </w:r>
    </w:p>
    <w:p w14:paraId="432D47D7" w14:textId="03655D2B" w:rsidR="00B86A51" w:rsidRPr="0029661B" w:rsidRDefault="00B86A51" w:rsidP="00B86A51">
      <w:r w:rsidRPr="0029661B">
        <w:t>The generic model used is shown in Figures 9-</w:t>
      </w:r>
      <w:r w:rsidR="003078F6">
        <w:rPr>
          <w:rFonts w:hint="eastAsia"/>
          <w:lang w:eastAsia="ja-JP"/>
        </w:rPr>
        <w:t>69</w:t>
      </w:r>
      <w:r w:rsidRPr="0029661B">
        <w:t xml:space="preserve"> and 9-</w:t>
      </w:r>
      <w:r w:rsidR="003078F6">
        <w:rPr>
          <w:rFonts w:hint="eastAsia"/>
          <w:lang w:eastAsia="ja-JP"/>
        </w:rPr>
        <w:t>70</w:t>
      </w:r>
      <w:r w:rsidRPr="0029661B">
        <w:t>. Figure 9-</w:t>
      </w:r>
      <w:r w:rsidR="003078F6">
        <w:rPr>
          <w:rFonts w:hint="eastAsia"/>
          <w:lang w:eastAsia="ja-JP"/>
        </w:rPr>
        <w:t>69</w:t>
      </w:r>
      <w:r w:rsidRPr="0029661B">
        <w:t xml:space="preserve"> shows the simplified model for the case of one single aggregator, while </w:t>
      </w:r>
      <w:r w:rsidRPr="0029661B">
        <w:rPr>
          <w:lang w:eastAsia="ja-JP"/>
        </w:rPr>
        <w:t xml:space="preserve">Figure </w:t>
      </w:r>
      <w:r w:rsidRPr="0029661B">
        <w:t>9-</w:t>
      </w:r>
      <w:r w:rsidR="003078F6">
        <w:rPr>
          <w:rFonts w:hint="eastAsia"/>
          <w:lang w:eastAsia="ja-JP"/>
        </w:rPr>
        <w:t>70</w:t>
      </w:r>
      <w:r w:rsidRPr="0029661B">
        <w:t xml:space="preserve"> shows the generic model for the case of several aggregators. Np denotes the number of ETYn_AP interfaces (interfaces to the IEEE 802.3 </w:t>
      </w:r>
      <w:r w:rsidRPr="0029661B">
        <w:rPr>
          <w:lang w:eastAsia="ja-JP"/>
        </w:rPr>
        <w:t>PHY</w:t>
      </w:r>
      <w:r w:rsidRPr="0029661B">
        <w:t xml:space="preserve"> layer), while Na is the number of ETH-LAG_FP interfaces (interfaces to the IEEE 802.3 MAC layer).</w:t>
      </w:r>
    </w:p>
    <w:p w14:paraId="3B29EA35" w14:textId="77777777" w:rsidR="00B86A51" w:rsidRPr="0029661B" w:rsidRDefault="00B86A51" w:rsidP="00B86A51">
      <w:pPr>
        <w:pStyle w:val="Figure"/>
      </w:pPr>
      <w:r>
        <w:object w:dxaOrig="4338" w:dyaOrig="2844" w14:anchorId="23C23734">
          <v:shape id="_x0000_i1075" type="#_x0000_t75" style="width:5in;height:233.2pt" o:ole="">
            <v:imagedata r:id="rId263" o:title=""/>
          </v:shape>
          <o:OLEObject Type="Embed" ProgID="CorelDRAW.Graphic.14" ShapeID="_x0000_i1075" DrawAspect="Content" ObjectID="_1536561195" r:id="rId264"/>
        </w:object>
      </w:r>
    </w:p>
    <w:p w14:paraId="520ACAB2" w14:textId="62B3F118" w:rsidR="00B86A51" w:rsidRPr="0029661B" w:rsidRDefault="00B86A51" w:rsidP="00B86A51">
      <w:pPr>
        <w:pStyle w:val="FigureNoTitle"/>
      </w:pPr>
      <w:r w:rsidRPr="0029661B">
        <w:t>Figure 9-</w:t>
      </w:r>
      <w:r w:rsidR="004F2B3C">
        <w:rPr>
          <w:rFonts w:hint="eastAsia"/>
          <w:lang w:eastAsia="ja-JP"/>
        </w:rPr>
        <w:t>69</w:t>
      </w:r>
      <w:r w:rsidRPr="0029661B">
        <w:t xml:space="preserve"> – Simplified model of Ethernet link aggregation with </w:t>
      </w:r>
      <w:r w:rsidRPr="0029661B">
        <w:br/>
        <w:t>decomposition of ETH-LAG-Np-Na_TT function for Na=1</w:t>
      </w:r>
    </w:p>
    <w:p w14:paraId="030EE788" w14:textId="77777777" w:rsidR="00B86A51" w:rsidRPr="0029661B" w:rsidRDefault="00B86A51" w:rsidP="00B86A51">
      <w:pPr>
        <w:pStyle w:val="Figure"/>
      </w:pPr>
      <w:r>
        <w:object w:dxaOrig="5517" w:dyaOrig="2827" w14:anchorId="6CCC868D">
          <v:shape id="_x0000_i1076" type="#_x0000_t75" style="width:459.2pt;height:232pt" o:ole="">
            <v:imagedata r:id="rId265" o:title=""/>
          </v:shape>
          <o:OLEObject Type="Embed" ProgID="CorelDRAW.Graphic.14" ShapeID="_x0000_i1076" DrawAspect="Content" ObjectID="_1536561196" r:id="rId266"/>
        </w:object>
      </w:r>
    </w:p>
    <w:p w14:paraId="6DD51037" w14:textId="2C350195" w:rsidR="00B86A51" w:rsidRPr="0029661B" w:rsidRDefault="00B86A51" w:rsidP="00B86A51">
      <w:pPr>
        <w:pStyle w:val="FigureNoTitle"/>
      </w:pPr>
      <w:r w:rsidRPr="0029661B">
        <w:t>Figure 9-</w:t>
      </w:r>
      <w:r w:rsidR="004F2B3C">
        <w:rPr>
          <w:rFonts w:hint="eastAsia"/>
          <w:lang w:eastAsia="ja-JP"/>
        </w:rPr>
        <w:t>70</w:t>
      </w:r>
      <w:r w:rsidRPr="0029661B">
        <w:t xml:space="preserve"> – Generic model of Ethernet link aggregation with </w:t>
      </w:r>
      <w:r w:rsidRPr="0029661B">
        <w:br/>
        <w:t>decomposition of ETH-LAG-Np-Na_TT function</w:t>
      </w:r>
    </w:p>
    <w:p w14:paraId="21DBF696" w14:textId="77777777" w:rsidR="00B86A51" w:rsidRPr="0029661B" w:rsidRDefault="00B86A51" w:rsidP="00B86A51">
      <w:pPr>
        <w:pStyle w:val="Heading3"/>
        <w:tabs>
          <w:tab w:val="left" w:pos="1134"/>
        </w:tabs>
        <w:rPr>
          <w:lang w:eastAsia="ja-JP"/>
        </w:rPr>
      </w:pPr>
      <w:bookmarkStart w:id="624" w:name="_Toc126646821"/>
      <w:bookmarkStart w:id="625" w:name="_Toc319901824"/>
      <w:r w:rsidRPr="0029661B">
        <w:t>9.7.1</w:t>
      </w:r>
      <w:r w:rsidRPr="0029661B">
        <w:tab/>
        <w:t xml:space="preserve">ETH link aggregation layer trail termination function </w:t>
      </w:r>
      <w:r w:rsidRPr="0029661B">
        <w:rPr>
          <w:lang w:eastAsia="ja-JP"/>
        </w:rPr>
        <w:t>(</w:t>
      </w:r>
      <w:r w:rsidRPr="0029661B">
        <w:t>ETH-LAG-Np-Na_TT</w:t>
      </w:r>
      <w:bookmarkEnd w:id="624"/>
      <w:r w:rsidRPr="0029661B">
        <w:rPr>
          <w:lang w:eastAsia="ja-JP"/>
        </w:rPr>
        <w:t>)</w:t>
      </w:r>
      <w:bookmarkEnd w:id="625"/>
    </w:p>
    <w:p w14:paraId="0E8F926A" w14:textId="443BF233" w:rsidR="00B86A51" w:rsidRPr="0029661B" w:rsidRDefault="00B86A51" w:rsidP="00B86A51">
      <w:pPr>
        <w:widowControl w:val="0"/>
      </w:pPr>
      <w:r w:rsidRPr="0029661B">
        <w:t>The ETH-LAG-Np-Na_TT function is decomposed as shown in Figure</w:t>
      </w:r>
      <w:r w:rsidRPr="0029661B">
        <w:rPr>
          <w:lang w:eastAsia="ja-JP"/>
        </w:rPr>
        <w:t>s 9-</w:t>
      </w:r>
      <w:r w:rsidR="003078F6">
        <w:rPr>
          <w:rFonts w:hint="eastAsia"/>
          <w:lang w:eastAsia="ja-JP"/>
        </w:rPr>
        <w:t>71</w:t>
      </w:r>
      <w:r w:rsidRPr="0029661B">
        <w:rPr>
          <w:lang w:eastAsia="ja-JP"/>
        </w:rPr>
        <w:t xml:space="preserve"> and</w:t>
      </w:r>
      <w:r w:rsidRPr="0029661B">
        <w:t xml:space="preserve"> 9-</w:t>
      </w:r>
      <w:r w:rsidR="003078F6">
        <w:rPr>
          <w:rFonts w:hint="eastAsia"/>
          <w:lang w:eastAsia="ja-JP"/>
        </w:rPr>
        <w:t>73</w:t>
      </w:r>
      <w:r w:rsidRPr="0029661B">
        <w:t xml:space="preserve">. </w:t>
      </w:r>
    </w:p>
    <w:p w14:paraId="34F0AFA5" w14:textId="77777777" w:rsidR="00B86A51" w:rsidRPr="0029661B" w:rsidRDefault="00B86A51" w:rsidP="00B86A51">
      <w:pPr>
        <w:pStyle w:val="Note"/>
      </w:pPr>
      <w:r w:rsidRPr="0029661B">
        <w:t>NOTE – ETH-LAG-Np-Na_TT functions always consist of a pair of identically-sized source and sink functions (i.e.</w:t>
      </w:r>
      <w:r w:rsidRPr="0029661B">
        <w:rPr>
          <w:lang w:eastAsia="ja-JP"/>
        </w:rPr>
        <w:t>,</w:t>
      </w:r>
      <w:r w:rsidRPr="0029661B">
        <w:t xml:space="preserve"> a source function with certain values of Na/Np and a sink function with the same Na/Np values), as per </w:t>
      </w:r>
      <w:r w:rsidRPr="0029661B">
        <w:rPr>
          <w:lang w:eastAsia="ja-JP"/>
        </w:rPr>
        <w:t>[</w:t>
      </w:r>
      <w:r w:rsidRPr="0029661B">
        <w:t>IEEE</w:t>
      </w:r>
      <w:r w:rsidRPr="0029661B">
        <w:rPr>
          <w:lang w:eastAsia="ja-JP"/>
        </w:rPr>
        <w:t xml:space="preserve"> </w:t>
      </w:r>
      <w:r w:rsidRPr="0029661B">
        <w:t>802.3</w:t>
      </w:r>
      <w:r w:rsidRPr="0029661B">
        <w:rPr>
          <w:lang w:eastAsia="ja-JP"/>
        </w:rPr>
        <w:t>]</w:t>
      </w:r>
      <w:r w:rsidRPr="0029661B">
        <w:t>.</w:t>
      </w:r>
    </w:p>
    <w:p w14:paraId="108F1D31" w14:textId="77777777" w:rsidR="00B86A51" w:rsidRPr="0029661B" w:rsidRDefault="00B86A51" w:rsidP="00B86A51">
      <w:pPr>
        <w:pStyle w:val="Heading4"/>
        <w:keepNext w:val="0"/>
        <w:keepLines w:val="0"/>
        <w:widowControl w:val="0"/>
        <w:tabs>
          <w:tab w:val="left" w:pos="1134"/>
        </w:tabs>
        <w:rPr>
          <w:lang w:eastAsia="ja-JP"/>
        </w:rPr>
      </w:pPr>
      <w:bookmarkStart w:id="626" w:name="_Toc126646822"/>
      <w:bookmarkStart w:id="627" w:name="_Toc319901825"/>
      <w:r w:rsidRPr="0029661B">
        <w:t>9.7.1.1</w:t>
      </w:r>
      <w:r w:rsidRPr="0029661B">
        <w:tab/>
        <w:t xml:space="preserve">ETH link aggregation adaptation source function </w:t>
      </w:r>
      <w:r w:rsidRPr="0029661B">
        <w:rPr>
          <w:lang w:eastAsia="ja-JP"/>
        </w:rPr>
        <w:t>(</w:t>
      </w:r>
      <w:r w:rsidRPr="0029661B">
        <w:t>ETY</w:t>
      </w:r>
      <w:r w:rsidRPr="0029661B">
        <w:rPr>
          <w:lang w:eastAsia="ja-JP"/>
        </w:rPr>
        <w:t>n</w:t>
      </w:r>
      <w:r w:rsidRPr="0029661B">
        <w:t>-Np/ETH-LAG-Na_A_So</w:t>
      </w:r>
      <w:bookmarkEnd w:id="626"/>
      <w:r w:rsidRPr="0029661B">
        <w:rPr>
          <w:lang w:eastAsia="ja-JP"/>
        </w:rPr>
        <w:t>)</w:t>
      </w:r>
      <w:bookmarkEnd w:id="627"/>
    </w:p>
    <w:p w14:paraId="5D5FA8E1" w14:textId="77777777" w:rsidR="00B86A51" w:rsidRPr="0029661B" w:rsidRDefault="00B86A51" w:rsidP="00B86A51">
      <w:pPr>
        <w:pStyle w:val="headingb0"/>
      </w:pPr>
      <w:r w:rsidRPr="0029661B">
        <w:t>Symbol</w:t>
      </w:r>
    </w:p>
    <w:p w14:paraId="39DEB5E7" w14:textId="77777777" w:rsidR="00B86A51" w:rsidRPr="0029661B" w:rsidRDefault="00B86A51" w:rsidP="00B86A51">
      <w:pPr>
        <w:pStyle w:val="Figure"/>
      </w:pPr>
      <w:r w:rsidRPr="00CA72A0">
        <w:rPr>
          <w:noProof/>
          <w:lang w:eastAsia="zh-CN"/>
        </w:rPr>
        <w:drawing>
          <wp:inline distT="0" distB="0" distL="0" distR="0" wp14:anchorId="11E5D09B" wp14:editId="388092EA">
            <wp:extent cx="3700145" cy="1626870"/>
            <wp:effectExtent l="0" t="0" r="0" b="0"/>
            <wp:docPr id="202" name="図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3700145" cy="1626870"/>
                    </a:xfrm>
                    <a:prstGeom prst="rect">
                      <a:avLst/>
                    </a:prstGeom>
                    <a:noFill/>
                    <a:ln>
                      <a:noFill/>
                    </a:ln>
                  </pic:spPr>
                </pic:pic>
              </a:graphicData>
            </a:graphic>
          </wp:inline>
        </w:drawing>
      </w:r>
    </w:p>
    <w:p w14:paraId="2FF5238E" w14:textId="4AC766DE" w:rsidR="00B86A51" w:rsidRPr="004617FC" w:rsidRDefault="00B86A51" w:rsidP="00B86A51">
      <w:pPr>
        <w:pStyle w:val="FigureNoTitle"/>
      </w:pPr>
      <w:r w:rsidRPr="004617FC">
        <w:t>Figure 9-</w:t>
      </w:r>
      <w:r w:rsidR="004F2B3C">
        <w:rPr>
          <w:rFonts w:hint="eastAsia"/>
          <w:lang w:eastAsia="ja-JP"/>
        </w:rPr>
        <w:t>71</w:t>
      </w:r>
      <w:r w:rsidRPr="004617FC">
        <w:t xml:space="preserve"> – ETY</w:t>
      </w:r>
      <w:r w:rsidRPr="004617FC">
        <w:rPr>
          <w:lang w:eastAsia="ja-JP"/>
        </w:rPr>
        <w:t>n</w:t>
      </w:r>
      <w:r w:rsidRPr="004617FC">
        <w:t>-Np/ETH-LAG-Na_A_So symbol</w:t>
      </w:r>
    </w:p>
    <w:p w14:paraId="6A61C0BF" w14:textId="77777777" w:rsidR="00B86A51" w:rsidRPr="0029661B" w:rsidRDefault="00B86A51" w:rsidP="00B86A51">
      <w:pPr>
        <w:pStyle w:val="headingb0"/>
      </w:pPr>
      <w:r w:rsidRPr="0029661B">
        <w:lastRenderedPageBreak/>
        <w:t>Interfaces</w:t>
      </w:r>
    </w:p>
    <w:p w14:paraId="432C4823" w14:textId="5B149EDD" w:rsidR="00B86A51" w:rsidRPr="0029661B" w:rsidRDefault="00B86A51" w:rsidP="00B86A51">
      <w:pPr>
        <w:pStyle w:val="TableNoTitle"/>
      </w:pPr>
      <w:r w:rsidRPr="0029661B">
        <w:t>Table 9-</w:t>
      </w:r>
      <w:r w:rsidR="00647C1A">
        <w:rPr>
          <w:rFonts w:hint="eastAsia"/>
          <w:lang w:eastAsia="ja-JP"/>
        </w:rPr>
        <w:t>27</w:t>
      </w:r>
      <w:r w:rsidRPr="0029661B">
        <w:t xml:space="preserve"> – ETY</w:t>
      </w:r>
      <w:r w:rsidRPr="0029661B">
        <w:rPr>
          <w:lang w:eastAsia="ja-JP"/>
        </w:rPr>
        <w:t>n</w:t>
      </w:r>
      <w:r w:rsidRPr="0029661B">
        <w:t>-Np/ETH-LAG-Na_A_So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B86A51" w:rsidRPr="0029661B" w14:paraId="25E00216" w14:textId="77777777" w:rsidTr="00B86A51">
        <w:trPr>
          <w:jc w:val="center"/>
        </w:trPr>
        <w:tc>
          <w:tcPr>
            <w:tcW w:w="4536" w:type="dxa"/>
          </w:tcPr>
          <w:p w14:paraId="14D83E02" w14:textId="77777777" w:rsidR="00B86A51" w:rsidRPr="0029661B" w:rsidRDefault="00B86A51" w:rsidP="00B86A51">
            <w:pPr>
              <w:pStyle w:val="Tablehead"/>
            </w:pPr>
            <w:r w:rsidRPr="0029661B">
              <w:t>Inputs</w:t>
            </w:r>
          </w:p>
        </w:tc>
        <w:tc>
          <w:tcPr>
            <w:tcW w:w="4536" w:type="dxa"/>
          </w:tcPr>
          <w:p w14:paraId="46CF9DA8" w14:textId="77777777" w:rsidR="00B86A51" w:rsidRPr="0029661B" w:rsidRDefault="00B86A51" w:rsidP="00B86A51">
            <w:pPr>
              <w:pStyle w:val="Tablehead"/>
            </w:pPr>
            <w:r w:rsidRPr="0029661B">
              <w:t>Outputs</w:t>
            </w:r>
          </w:p>
        </w:tc>
      </w:tr>
      <w:tr w:rsidR="00B86A51" w:rsidRPr="0029661B" w14:paraId="36FC0C4A" w14:textId="77777777" w:rsidTr="00B86A51">
        <w:trPr>
          <w:cantSplit/>
          <w:jc w:val="center"/>
        </w:trPr>
        <w:tc>
          <w:tcPr>
            <w:tcW w:w="4536" w:type="dxa"/>
          </w:tcPr>
          <w:p w14:paraId="1DBCC77B" w14:textId="77777777" w:rsidR="00B86A51" w:rsidRPr="0029661B" w:rsidRDefault="00B86A51" w:rsidP="00B86A51">
            <w:pPr>
              <w:pStyle w:val="Tabletext"/>
            </w:pPr>
            <w:r w:rsidRPr="0029661B">
              <w:rPr>
                <w:b/>
                <w:bCs/>
              </w:rPr>
              <w:t>ETH-LAG_FP</w:t>
            </w:r>
            <w:r w:rsidRPr="0029661B">
              <w:t>:</w:t>
            </w:r>
          </w:p>
          <w:p w14:paraId="6E3D8A14" w14:textId="77777777" w:rsidR="00B86A51" w:rsidRPr="0029661B" w:rsidRDefault="00B86A51" w:rsidP="00B86A51">
            <w:pPr>
              <w:pStyle w:val="Tabletext"/>
            </w:pPr>
            <w:r w:rsidRPr="0029661B">
              <w:t>ETH-LAG-Na_CI_D =</w:t>
            </w:r>
            <w:r w:rsidRPr="0029661B">
              <w:br/>
              <w:t xml:space="preserve">        ETH-LAG_CI[1..Na]_D</w:t>
            </w:r>
            <w:r w:rsidRPr="0029661B">
              <w:br/>
              <w:t>ETH-LAG-Na_CI_P =</w:t>
            </w:r>
            <w:r w:rsidRPr="0029661B">
              <w:br/>
              <w:t xml:space="preserve">        ETH-LAG_CI[1..Na]_P</w:t>
            </w:r>
            <w:r w:rsidRPr="0029661B">
              <w:br/>
              <w:t>ETH-LAG-Na_CI_DE =</w:t>
            </w:r>
            <w:r w:rsidRPr="0029661B">
              <w:br/>
              <w:t xml:space="preserve">        ETH-LAG_CI[1..Na]_DE</w:t>
            </w:r>
            <w:r w:rsidRPr="0029661B">
              <w:br/>
              <w:t>ETH-LAG-Na_CI_Clock =</w:t>
            </w:r>
            <w:r w:rsidRPr="0029661B">
              <w:br/>
              <w:t xml:space="preserve">        ETH-LAG_CI[1..Na]_Clock</w:t>
            </w:r>
            <w:r w:rsidRPr="0029661B">
              <w:br/>
            </w:r>
          </w:p>
          <w:p w14:paraId="49E71DA5" w14:textId="77777777" w:rsidR="00B86A51" w:rsidRPr="0029661B" w:rsidRDefault="00B86A51" w:rsidP="00B86A51">
            <w:pPr>
              <w:pStyle w:val="Tabletext"/>
            </w:pPr>
            <w:r w:rsidRPr="0029661B">
              <w:rPr>
                <w:b/>
                <w:bCs/>
              </w:rPr>
              <w:t>ETYn-Np/ETH-LAG-Na _A_So_MP</w:t>
            </w:r>
            <w:r w:rsidRPr="0029661B">
              <w:t>:</w:t>
            </w:r>
          </w:p>
          <w:p w14:paraId="426930DD" w14:textId="77777777" w:rsidR="00B86A51" w:rsidRPr="0029661B" w:rsidRDefault="00B86A51" w:rsidP="00B86A51">
            <w:pPr>
              <w:pStyle w:val="Tabletext"/>
            </w:pPr>
            <w:r w:rsidRPr="0029661B">
              <w:t>ETYn-Np/ETH-LAG-Na_A_So_</w:t>
            </w:r>
            <w:r w:rsidRPr="0029661B">
              <w:br/>
              <w:t xml:space="preserve">  MI_Active</w:t>
            </w:r>
          </w:p>
          <w:p w14:paraId="588453AB" w14:textId="77777777" w:rsidR="00B86A51" w:rsidRPr="0029661B" w:rsidRDefault="00B86A51" w:rsidP="00B86A51">
            <w:pPr>
              <w:pStyle w:val="Tabletext"/>
            </w:pPr>
            <w:r w:rsidRPr="0029661B">
              <w:t>ETYn-Np/ETH-LAG-Na_A_So_</w:t>
            </w:r>
            <w:r w:rsidRPr="0029661B">
              <w:br/>
              <w:t xml:space="preserve">  MI_TxPauseEnable</w:t>
            </w:r>
          </w:p>
          <w:p w14:paraId="678AA89A" w14:textId="77777777" w:rsidR="00B86A51" w:rsidRPr="0029661B" w:rsidRDefault="00B86A51" w:rsidP="00B86A51">
            <w:pPr>
              <w:pStyle w:val="Tabletext"/>
            </w:pPr>
            <w:r w:rsidRPr="0029661B">
              <w:t>ETYn-Np/ETH-LAG-Na_A_So_</w:t>
            </w:r>
            <w:r w:rsidRPr="0029661B">
              <w:br/>
              <w:t xml:space="preserve">  MI_Agg[1..Na]_AP_List </w:t>
            </w:r>
          </w:p>
          <w:p w14:paraId="4D7301D9" w14:textId="77777777" w:rsidR="00B86A51" w:rsidRPr="0029661B" w:rsidRDefault="00B86A51" w:rsidP="00B86A51">
            <w:pPr>
              <w:pStyle w:val="Tabletext"/>
            </w:pPr>
            <w:r w:rsidRPr="0029661B">
              <w:t>ETYn-Np/ETH-LAG-Na_A_So_</w:t>
            </w:r>
            <w:r w:rsidRPr="0029661B">
              <w:br/>
              <w:t xml:space="preserve">  MI_AggPort[1..Np]_</w:t>
            </w:r>
            <w:r w:rsidRPr="0029661B">
              <w:br/>
              <w:t xml:space="preserve">   ActorAdmin_State</w:t>
            </w:r>
          </w:p>
          <w:p w14:paraId="501ABCDF" w14:textId="77777777" w:rsidR="00B86A51" w:rsidRPr="0029661B" w:rsidRDefault="00B86A51" w:rsidP="00B86A51">
            <w:pPr>
              <w:pStyle w:val="Tabletext"/>
            </w:pPr>
          </w:p>
        </w:tc>
        <w:tc>
          <w:tcPr>
            <w:tcW w:w="4536" w:type="dxa"/>
          </w:tcPr>
          <w:p w14:paraId="2CCC8517" w14:textId="77777777" w:rsidR="00B86A51" w:rsidRPr="0029661B" w:rsidRDefault="00B86A51" w:rsidP="00B86A51">
            <w:pPr>
              <w:pStyle w:val="Tabletext"/>
            </w:pPr>
            <w:r w:rsidRPr="0029661B">
              <w:rPr>
                <w:b/>
                <w:bCs/>
              </w:rPr>
              <w:t>ETYn_AP</w:t>
            </w:r>
            <w:r w:rsidRPr="0029661B">
              <w:t>:</w:t>
            </w:r>
          </w:p>
          <w:p w14:paraId="3D1A812C" w14:textId="77777777" w:rsidR="00B86A51" w:rsidRPr="0029661B" w:rsidRDefault="00B86A51" w:rsidP="00B86A51">
            <w:pPr>
              <w:pStyle w:val="Tabletext"/>
            </w:pPr>
            <w:r w:rsidRPr="0029661B">
              <w:t>ETYn-Np_AI_Data = ETYn_AI[1..Np]_Data</w:t>
            </w:r>
            <w:r w:rsidRPr="0029661B">
              <w:br/>
              <w:t>ETYn-Np_AI_Clock = ETYn_AI[1..Np]_Clock</w:t>
            </w:r>
          </w:p>
          <w:p w14:paraId="3CDA4934" w14:textId="77777777" w:rsidR="00B86A51" w:rsidRPr="0029661B" w:rsidRDefault="00B86A51" w:rsidP="00B86A51">
            <w:pPr>
              <w:pStyle w:val="Tabletext"/>
            </w:pPr>
          </w:p>
          <w:p w14:paraId="1D373007" w14:textId="77777777" w:rsidR="00B86A51" w:rsidRPr="0029661B" w:rsidRDefault="00B86A51" w:rsidP="00B86A51">
            <w:pPr>
              <w:pStyle w:val="Tabletext"/>
            </w:pPr>
            <w:r w:rsidRPr="0029661B">
              <w:rPr>
                <w:b/>
                <w:bCs/>
              </w:rPr>
              <w:t>ETYn-Np/ETH-LAG-Na _A_So_MP</w:t>
            </w:r>
            <w:r w:rsidRPr="0029661B">
              <w:t>:</w:t>
            </w:r>
          </w:p>
          <w:p w14:paraId="693A31BD" w14:textId="77777777" w:rsidR="00B86A51" w:rsidRPr="0029661B" w:rsidRDefault="00B86A51" w:rsidP="00B86A51">
            <w:pPr>
              <w:pStyle w:val="Tabletext"/>
            </w:pPr>
            <w:r w:rsidRPr="0029661B">
              <w:t>ETYn-Np/ETH-LAG-Na_A_So_</w:t>
            </w:r>
            <w:r w:rsidRPr="0029661B">
              <w:br/>
              <w:t xml:space="preserve">  MI_Agg[1..Na]_</w:t>
            </w:r>
            <w:r w:rsidRPr="0029661B">
              <w:br/>
              <w:t xml:space="preserve">   ActorSystemID</w:t>
            </w:r>
            <w:r w:rsidRPr="0029661B">
              <w:br/>
              <w:t xml:space="preserve">   ActorSystemPriority</w:t>
            </w:r>
            <w:r w:rsidRPr="0029661B">
              <w:br/>
              <w:t xml:space="preserve">   ActorOperKey</w:t>
            </w:r>
            <w:r w:rsidRPr="0029661B">
              <w:br/>
              <w:t xml:space="preserve">   PartnerSystemID</w:t>
            </w:r>
            <w:r w:rsidRPr="0029661B">
              <w:br/>
              <w:t xml:space="preserve">   PartnerSystemPriority</w:t>
            </w:r>
            <w:r w:rsidRPr="0029661B">
              <w:br/>
              <w:t xml:space="preserve">   PartnerOperKey</w:t>
            </w:r>
            <w:r w:rsidRPr="0029661B">
              <w:br/>
              <w:t xml:space="preserve">   DataRate</w:t>
            </w:r>
            <w:r w:rsidRPr="0029661B">
              <w:br/>
              <w:t xml:space="preserve">   CollectorMaxDelay</w:t>
            </w:r>
          </w:p>
          <w:p w14:paraId="78931E83" w14:textId="77777777" w:rsidR="00B86A51" w:rsidRPr="0029661B" w:rsidRDefault="00B86A51" w:rsidP="00B86A51">
            <w:pPr>
              <w:pStyle w:val="Tabletext"/>
            </w:pPr>
            <w:r w:rsidRPr="0029661B">
              <w:t>ETYn-Np/ETH-LAG-Na_A_So_</w:t>
            </w:r>
            <w:r w:rsidRPr="0029661B">
              <w:br/>
              <w:t xml:space="preserve">  MI_AggPort[1..Np]_</w:t>
            </w:r>
            <w:r w:rsidRPr="0029661B">
              <w:br/>
              <w:t xml:space="preserve">   ActorOperKey</w:t>
            </w:r>
            <w:r w:rsidRPr="0029661B">
              <w:br/>
              <w:t xml:space="preserve">   PartnerOperSystemPriority</w:t>
            </w:r>
            <w:r w:rsidRPr="0029661B">
              <w:br/>
              <w:t xml:space="preserve">   PartnerOperSystemID</w:t>
            </w:r>
            <w:r w:rsidRPr="0029661B">
              <w:br/>
              <w:t xml:space="preserve">   PartnerOperKey</w:t>
            </w:r>
            <w:r w:rsidRPr="0029661B">
              <w:br/>
              <w:t xml:space="preserve">   ActorPort</w:t>
            </w:r>
            <w:r w:rsidRPr="0029661B">
              <w:br/>
              <w:t xml:space="preserve">   ActorPortPriority</w:t>
            </w:r>
            <w:r w:rsidRPr="0029661B">
              <w:br/>
              <w:t xml:space="preserve">   PartnerOperPort</w:t>
            </w:r>
            <w:r w:rsidRPr="0029661B">
              <w:br/>
              <w:t xml:space="preserve">   PartnerOperPortPriority</w:t>
            </w:r>
            <w:r w:rsidRPr="0029661B">
              <w:br/>
              <w:t xml:space="preserve">   ActorOperState</w:t>
            </w:r>
            <w:r w:rsidRPr="0029661B">
              <w:br/>
              <w:t xml:space="preserve">   PartnerOperState</w:t>
            </w:r>
          </w:p>
          <w:p w14:paraId="3F067549" w14:textId="77777777" w:rsidR="00B86A51" w:rsidRPr="0029661B" w:rsidRDefault="00B86A51" w:rsidP="00B86A51">
            <w:pPr>
              <w:pStyle w:val="Tabletext"/>
            </w:pPr>
            <w:r w:rsidRPr="0029661B">
              <w:t>ETYn-Np/ETH-LAG-Na_A_So_</w:t>
            </w:r>
            <w:r w:rsidRPr="0029661B">
              <w:br/>
              <w:t xml:space="preserve">  MI_pAggOctetsTxOK[1..Na]</w:t>
            </w:r>
          </w:p>
          <w:p w14:paraId="75CE485C" w14:textId="77777777" w:rsidR="00B86A51" w:rsidRPr="0029661B" w:rsidRDefault="00B86A51" w:rsidP="00B86A51">
            <w:pPr>
              <w:pStyle w:val="Tabletext"/>
            </w:pPr>
            <w:r w:rsidRPr="0029661B">
              <w:t>ETYn-Np/ETH-LAG-Na_A_So_</w:t>
            </w:r>
            <w:r w:rsidRPr="0029661B">
              <w:br/>
              <w:t xml:space="preserve">  MI_pAggFramesTxOK[1..Na]</w:t>
            </w:r>
          </w:p>
          <w:p w14:paraId="05BADF45" w14:textId="77777777" w:rsidR="00B86A51" w:rsidRPr="0029661B" w:rsidRDefault="00B86A51" w:rsidP="00B86A51">
            <w:pPr>
              <w:pStyle w:val="Tabletext"/>
            </w:pPr>
            <w:r w:rsidRPr="0029661B">
              <w:t>ETYn-Np/ETH-LAG-Na_A_So_</w:t>
            </w:r>
            <w:r w:rsidRPr="0029661B">
              <w:br/>
              <w:t xml:space="preserve">  MI_pFramesTransmittedOK[1..Np]</w:t>
            </w:r>
          </w:p>
          <w:p w14:paraId="6D14187B" w14:textId="77777777" w:rsidR="00B86A51" w:rsidRPr="0029661B" w:rsidRDefault="00B86A51" w:rsidP="00B86A51">
            <w:pPr>
              <w:pStyle w:val="Tabletext"/>
            </w:pPr>
            <w:r w:rsidRPr="0029661B">
              <w:t>ETYn-Np/ETH-LAG-Na_A_So_</w:t>
            </w:r>
            <w:r w:rsidRPr="0029661B">
              <w:br/>
              <w:t xml:space="preserve">  MI_pOctetsTransmittedOK[1..Np]</w:t>
            </w:r>
          </w:p>
        </w:tc>
      </w:tr>
    </w:tbl>
    <w:p w14:paraId="7E70320B" w14:textId="77777777" w:rsidR="00B86A51" w:rsidRPr="0029661B" w:rsidRDefault="00B86A51" w:rsidP="00B86A51">
      <w:pPr>
        <w:pStyle w:val="Note"/>
      </w:pPr>
      <w:r w:rsidRPr="0029661B">
        <w:t>NOTE 1 – The signals MI_Agg[1..Na]_… and MI_AggPort[1..Np]_… represent the attributes of the "Aggregator" and "Aggregator Port" objects of the same name in the model in clause 6.3 of [IEEE</w:t>
      </w:r>
      <w:r>
        <w:t> </w:t>
      </w:r>
      <w:r w:rsidRPr="0029661B">
        <w:t>802.1AX]. As an example, the output MI_Agg[k]_PartnerSystemID corresponds to the IEEE read-only attribute aAggPartnerSystemID for aggregator object #k.</w:t>
      </w:r>
    </w:p>
    <w:p w14:paraId="313CD4EC" w14:textId="77777777" w:rsidR="00B86A51" w:rsidRPr="0029661B" w:rsidRDefault="00B86A51" w:rsidP="00B86A51">
      <w:pPr>
        <w:pStyle w:val="Note"/>
      </w:pPr>
      <w:r w:rsidRPr="0029661B">
        <w:t>NOTE 2 – For the purposes of Ethernet transport equipment, the above table contains the minimum set of aggregator and aggregator port inputs and outputs to be supported. This set is a subset of the IEEE 802.1AX model, of which some attributes have been omitted because they are specific to the IEEE management philosophy or for simplification in transport equipment. All parameters not explicitly settable per the table above take their default values as per [IEEE 802.1AX].</w:t>
      </w:r>
    </w:p>
    <w:p w14:paraId="05C11E0E" w14:textId="77777777" w:rsidR="00B86A51" w:rsidRPr="0029661B" w:rsidRDefault="00B86A51" w:rsidP="00B86A51">
      <w:pPr>
        <w:pStyle w:val="Note"/>
      </w:pPr>
      <w:r w:rsidRPr="0029661B">
        <w:t>NOTE 3 – this is the minimum set of common requirements that transport equipment must fulfil.</w:t>
      </w:r>
    </w:p>
    <w:p w14:paraId="5CAABB07" w14:textId="77777777" w:rsidR="00B86A51" w:rsidRPr="0029661B" w:rsidRDefault="00B86A51" w:rsidP="00B86A51">
      <w:pPr>
        <w:pStyle w:val="headingb0"/>
      </w:pPr>
      <w:r w:rsidRPr="0029661B">
        <w:lastRenderedPageBreak/>
        <w:t>Processes</w:t>
      </w:r>
    </w:p>
    <w:p w14:paraId="1CD5E15F" w14:textId="411F7162" w:rsidR="00B86A51" w:rsidRPr="0029661B" w:rsidRDefault="00B86A51" w:rsidP="00B86A51">
      <w:pPr>
        <w:keepNext/>
        <w:keepLines/>
      </w:pPr>
      <w:r w:rsidRPr="0029661B">
        <w:t>A process diagram of this function is shown in Figure 9-</w:t>
      </w:r>
      <w:r w:rsidR="00695CEF">
        <w:rPr>
          <w:rFonts w:hint="eastAsia"/>
          <w:lang w:eastAsia="ja-JP"/>
        </w:rPr>
        <w:t>72</w:t>
      </w:r>
      <w:r w:rsidRPr="0029661B">
        <w:t>.</w:t>
      </w:r>
    </w:p>
    <w:p w14:paraId="5433CD95" w14:textId="77777777" w:rsidR="00B86A51" w:rsidRPr="0029661B" w:rsidRDefault="00B86A51" w:rsidP="00B86A51">
      <w:pPr>
        <w:pStyle w:val="Figure"/>
      </w:pPr>
      <w:r w:rsidRPr="00870D17">
        <w:rPr>
          <w:noProof/>
          <w:lang w:eastAsia="zh-CN"/>
        </w:rPr>
        <w:drawing>
          <wp:inline distT="0" distB="0" distL="0" distR="0" wp14:anchorId="3790F539" wp14:editId="4F1C59DB">
            <wp:extent cx="6115050" cy="39624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6115050" cy="3962400"/>
                    </a:xfrm>
                    <a:prstGeom prst="rect">
                      <a:avLst/>
                    </a:prstGeom>
                    <a:noFill/>
                    <a:ln>
                      <a:noFill/>
                    </a:ln>
                  </pic:spPr>
                </pic:pic>
              </a:graphicData>
            </a:graphic>
          </wp:inline>
        </w:drawing>
      </w:r>
    </w:p>
    <w:p w14:paraId="62629F53" w14:textId="6E4D820F" w:rsidR="00B86A51" w:rsidRPr="0029661B" w:rsidRDefault="00B86A51" w:rsidP="00B86A51">
      <w:pPr>
        <w:pStyle w:val="FigureNoTitle"/>
        <w:rPr>
          <w:lang w:eastAsia="ja-JP"/>
        </w:rPr>
      </w:pPr>
      <w:r w:rsidRPr="0029661B">
        <w:t>Figure 9-</w:t>
      </w:r>
      <w:r w:rsidR="004F2B3C">
        <w:rPr>
          <w:rFonts w:hint="eastAsia"/>
          <w:lang w:eastAsia="ja-JP"/>
        </w:rPr>
        <w:t>72</w:t>
      </w:r>
      <w:r w:rsidRPr="0029661B">
        <w:t xml:space="preserve"> – ETY</w:t>
      </w:r>
      <w:r w:rsidRPr="0029661B">
        <w:rPr>
          <w:lang w:eastAsia="ja-JP"/>
        </w:rPr>
        <w:t>n</w:t>
      </w:r>
      <w:r w:rsidRPr="0029661B">
        <w:t>-Np/ETH-LAG-Na_A_So process</w:t>
      </w:r>
      <w:r w:rsidRPr="0029661B">
        <w:rPr>
          <w:lang w:eastAsia="ja-JP"/>
        </w:rPr>
        <w:t>es</w:t>
      </w:r>
    </w:p>
    <w:p w14:paraId="7C8716F4" w14:textId="77777777" w:rsidR="00B86A51" w:rsidRPr="0029661B" w:rsidRDefault="00B86A51" w:rsidP="00B86A51">
      <w:pPr>
        <w:pStyle w:val="Normalaftertitle"/>
      </w:pPr>
      <w:r w:rsidRPr="0029661B">
        <w:t>The input MI_Agg[1..Na]_AP_List defines for each aggregator, which ports (access points) are provisioned to be assigned to it. The AP_List attributes for all aggregators are disjunct lists.</w:t>
      </w:r>
    </w:p>
    <w:p w14:paraId="65888CBE" w14:textId="77777777" w:rsidR="00B86A51" w:rsidRPr="0029661B" w:rsidRDefault="00B86A51" w:rsidP="00B86A51">
      <w:r w:rsidRPr="0029661B">
        <w:t>The system shall assign a unique value for the parameter aAggActorAdminKey for each aggregator in the system. The system shall also assign the value used for each aggregator to the parameter aAggPortActorAdminKey of all ports in its assigned port list (AP_List).</w:t>
      </w:r>
    </w:p>
    <w:p w14:paraId="428C49D6" w14:textId="77777777" w:rsidR="00B86A51" w:rsidRPr="0029661B" w:rsidRDefault="00B86A51" w:rsidP="00B86A51">
      <w:pPr>
        <w:pStyle w:val="Note"/>
      </w:pPr>
      <w:r w:rsidRPr="0029661B">
        <w:t xml:space="preserve">NOTE </w:t>
      </w:r>
      <w:r w:rsidRPr="0029661B">
        <w:rPr>
          <w:lang w:eastAsia="ja-JP"/>
        </w:rPr>
        <w:t xml:space="preserve">4 </w:t>
      </w:r>
      <w:r w:rsidRPr="0029661B">
        <w:t>– This automated AdminKey assignment is a simplification of the IEEE provisioning model where the keys are provisioned explicitly for each port and aggregator.</w:t>
      </w:r>
    </w:p>
    <w:p w14:paraId="1AF97767" w14:textId="77777777" w:rsidR="00B86A51" w:rsidRPr="0029661B" w:rsidRDefault="00B86A51" w:rsidP="00B86A51">
      <w:pPr>
        <w:pStyle w:val="Note"/>
      </w:pPr>
      <w:r w:rsidRPr="0029661B">
        <w:t xml:space="preserve">NOTE </w:t>
      </w:r>
      <w:r w:rsidRPr="0029661B">
        <w:rPr>
          <w:lang w:eastAsia="ja-JP"/>
        </w:rPr>
        <w:t xml:space="preserve">5 </w:t>
      </w:r>
      <w:r w:rsidRPr="0029661B">
        <w:t xml:space="preserve">– Automated assignment of PartnerAdminKey attributes is </w:t>
      </w:r>
      <w:r w:rsidRPr="0029661B">
        <w:rPr>
          <w:lang w:eastAsia="ja-JP"/>
        </w:rPr>
        <w:t>for further study</w:t>
      </w:r>
      <w:r w:rsidRPr="0029661B">
        <w:t>.</w:t>
      </w:r>
    </w:p>
    <w:p w14:paraId="6F666A08" w14:textId="77777777" w:rsidR="00B86A51" w:rsidRPr="0029661B" w:rsidRDefault="00B86A51" w:rsidP="00B86A51">
      <w:pPr>
        <w:pStyle w:val="Headingi"/>
        <w:rPr>
          <w:lang w:eastAsia="ja-JP"/>
        </w:rPr>
      </w:pPr>
      <w:r w:rsidRPr="0029661B">
        <w:t>ETYn server</w:t>
      </w:r>
    </w:p>
    <w:p w14:paraId="46FE96EA" w14:textId="77777777" w:rsidR="00B86A51" w:rsidRPr="0029661B" w:rsidRDefault="00B86A51" w:rsidP="00B86A51">
      <w:r w:rsidRPr="0029661B">
        <w:t xml:space="preserve">This process is identical to the "ETYn server specific" process defined in clause </w:t>
      </w:r>
      <w:r w:rsidRPr="0029661B">
        <w:rPr>
          <w:lang w:eastAsia="ja-JP"/>
        </w:rPr>
        <w:t>10.3.1</w:t>
      </w:r>
      <w:r w:rsidRPr="0029661B">
        <w:t>.</w:t>
      </w:r>
    </w:p>
    <w:p w14:paraId="2FF058F7" w14:textId="77777777" w:rsidR="00B86A51" w:rsidRPr="0029661B" w:rsidRDefault="00B86A51" w:rsidP="00B86A51">
      <w:pPr>
        <w:pStyle w:val="Headingi"/>
        <w:rPr>
          <w:lang w:eastAsia="ja-JP"/>
        </w:rPr>
      </w:pPr>
      <w:r w:rsidRPr="0029661B">
        <w:t>MAC FCS, 802.1AB/X, 802.3</w:t>
      </w:r>
    </w:p>
    <w:p w14:paraId="3291B9EC" w14:textId="77777777" w:rsidR="00B86A51" w:rsidRPr="0029661B" w:rsidRDefault="00B86A51" w:rsidP="00B86A51">
      <w:r w:rsidRPr="0029661B">
        <w:t>These processes are as per the definitions of the "MAC FCS generation" in clause 8.8.1, "802.1AB/X processes" in clause 8.8.3 and "802.3 protocols" in clause 8.5.</w:t>
      </w:r>
    </w:p>
    <w:p w14:paraId="1B96636F" w14:textId="77777777" w:rsidR="00B86A51" w:rsidRPr="0029661B" w:rsidRDefault="00B86A51" w:rsidP="00B86A51">
      <w:pPr>
        <w:pStyle w:val="Headingi"/>
        <w:rPr>
          <w:lang w:eastAsia="ja-JP"/>
        </w:rPr>
      </w:pPr>
      <w:r w:rsidRPr="0029661B">
        <w:t>Aggregation control</w:t>
      </w:r>
    </w:p>
    <w:p w14:paraId="737164D9" w14:textId="77777777" w:rsidR="00B86A51" w:rsidRPr="0029661B" w:rsidRDefault="00B86A51" w:rsidP="00B86A51">
      <w:r w:rsidRPr="0029661B">
        <w:t xml:space="preserve">This process is the source part of the process of the same name in </w:t>
      </w:r>
      <w:r w:rsidRPr="0029661B">
        <w:rPr>
          <w:lang w:eastAsia="ja-JP"/>
        </w:rPr>
        <w:t>[</w:t>
      </w:r>
      <w:r w:rsidRPr="0029661B">
        <w:t>IEEE</w:t>
      </w:r>
      <w:r w:rsidRPr="0029661B">
        <w:rPr>
          <w:lang w:eastAsia="ja-JP"/>
        </w:rPr>
        <w:t xml:space="preserve"> </w:t>
      </w:r>
      <w:r w:rsidRPr="0029661B">
        <w:t>802.</w:t>
      </w:r>
      <w:r w:rsidRPr="0029661B">
        <w:rPr>
          <w:lang w:eastAsia="ja-JP"/>
        </w:rPr>
        <w:t>1AX]</w:t>
      </w:r>
      <w:r w:rsidRPr="0029661B">
        <w:t>.</w:t>
      </w:r>
    </w:p>
    <w:p w14:paraId="6036DCA1" w14:textId="77777777" w:rsidR="00B86A51" w:rsidRPr="0029661B" w:rsidRDefault="00B86A51" w:rsidP="00B86A51">
      <w:pPr>
        <w:pStyle w:val="Note"/>
      </w:pPr>
      <w:r w:rsidRPr="0029661B">
        <w:t xml:space="preserve">NOTE </w:t>
      </w:r>
      <w:r w:rsidRPr="0029661B">
        <w:rPr>
          <w:lang w:eastAsia="ja-JP"/>
        </w:rPr>
        <w:t xml:space="preserve">6 </w:t>
      </w:r>
      <w:r w:rsidRPr="0029661B">
        <w:t>– The aggregation control process is a single process shared between the source and the sink of a pair of source/sink adaptation functions.</w:t>
      </w:r>
    </w:p>
    <w:p w14:paraId="33BAF9CF" w14:textId="77777777" w:rsidR="00B86A51" w:rsidRPr="0029661B" w:rsidRDefault="00B86A51" w:rsidP="00B86A51">
      <w:pPr>
        <w:pStyle w:val="Note"/>
      </w:pPr>
      <w:r w:rsidRPr="0029661B">
        <w:lastRenderedPageBreak/>
        <w:t xml:space="preserve">NOTE </w:t>
      </w:r>
      <w:r w:rsidRPr="0029661B">
        <w:rPr>
          <w:lang w:eastAsia="ja-JP"/>
        </w:rPr>
        <w:t xml:space="preserve">7 </w:t>
      </w:r>
      <w:r w:rsidRPr="0029661B">
        <w:t>– As per the IEEE model and given the automated key assignment, only ports from each aggregator's AP_List will be eligible to be selected by that aggregator.</w:t>
      </w:r>
    </w:p>
    <w:p w14:paraId="270E5491" w14:textId="77777777" w:rsidR="00B86A51" w:rsidRPr="0029661B" w:rsidRDefault="00B86A51" w:rsidP="00B86A51">
      <w:pPr>
        <w:pStyle w:val="Headingi"/>
        <w:rPr>
          <w:lang w:eastAsia="ja-JP"/>
        </w:rPr>
      </w:pPr>
      <w:r w:rsidRPr="0029661B">
        <w:t>Aggregator</w:t>
      </w:r>
    </w:p>
    <w:p w14:paraId="6BCEF466" w14:textId="77777777" w:rsidR="00B86A51" w:rsidRPr="0029661B" w:rsidRDefault="00B86A51" w:rsidP="00B86A51">
      <w:r w:rsidRPr="0029661B">
        <w:t xml:space="preserve">This process is the source part of the process of the same name in </w:t>
      </w:r>
      <w:r w:rsidRPr="0029661B">
        <w:rPr>
          <w:lang w:eastAsia="ja-JP"/>
        </w:rPr>
        <w:t>[</w:t>
      </w:r>
      <w:r w:rsidRPr="0029661B">
        <w:t>IEEE</w:t>
      </w:r>
      <w:r w:rsidRPr="0029661B">
        <w:rPr>
          <w:lang w:eastAsia="ja-JP"/>
        </w:rPr>
        <w:t xml:space="preserve"> </w:t>
      </w:r>
      <w:r w:rsidRPr="0029661B">
        <w:t>802.</w:t>
      </w:r>
      <w:r w:rsidRPr="0029661B">
        <w:rPr>
          <w:lang w:eastAsia="ja-JP"/>
        </w:rPr>
        <w:t>1AX]</w:t>
      </w:r>
      <w:r w:rsidRPr="0029661B">
        <w:t>. A coupled mux state machine model is used.</w:t>
      </w:r>
    </w:p>
    <w:p w14:paraId="7D82CFF5" w14:textId="77777777" w:rsidR="00B86A51" w:rsidRPr="0029661B" w:rsidRDefault="00B86A51" w:rsidP="00B86A51">
      <w:pPr>
        <w:pStyle w:val="Note"/>
        <w:rPr>
          <w:lang w:eastAsia="ja-JP"/>
        </w:rPr>
      </w:pPr>
      <w:r w:rsidRPr="0029661B">
        <w:t xml:space="preserve">NOTE </w:t>
      </w:r>
      <w:r w:rsidRPr="0029661B">
        <w:rPr>
          <w:lang w:eastAsia="ja-JP"/>
        </w:rPr>
        <w:t xml:space="preserve">8 </w:t>
      </w:r>
      <w:r w:rsidRPr="0029661B">
        <w:t>– Each "Aggregator #k" process is a single process shared between the source and the sink of a pair of source/sink adaptation functions.</w:t>
      </w:r>
    </w:p>
    <w:p w14:paraId="1E70E138"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r>
      <w:r w:rsidRPr="0029661B">
        <w:rPr>
          <w:iCs/>
        </w:rPr>
        <w:t>None</w:t>
      </w:r>
      <w:r w:rsidRPr="0029661B">
        <w:t>.</w:t>
      </w:r>
    </w:p>
    <w:p w14:paraId="6B7CD484" w14:textId="77777777" w:rsidR="00B86A51" w:rsidRPr="0029661B" w:rsidRDefault="00B86A51" w:rsidP="00B86A51">
      <w:r w:rsidRPr="0029661B">
        <w:rPr>
          <w:b/>
          <w:bCs/>
        </w:rPr>
        <w:t>Consequent actions</w:t>
      </w:r>
      <w:r w:rsidRPr="0029661B">
        <w:tab/>
      </w:r>
      <w:r w:rsidRPr="0029661B">
        <w:tab/>
      </w:r>
      <w:r w:rsidRPr="0029661B">
        <w:rPr>
          <w:iCs/>
        </w:rPr>
        <w:t>None</w:t>
      </w:r>
      <w:r w:rsidRPr="0029661B">
        <w:t>.</w:t>
      </w:r>
    </w:p>
    <w:p w14:paraId="2EF1CE7B" w14:textId="77777777" w:rsidR="00B86A51" w:rsidRPr="0029661B" w:rsidRDefault="00B86A51" w:rsidP="00B86A51">
      <w:r w:rsidRPr="0029661B">
        <w:rPr>
          <w:b/>
          <w:bCs/>
        </w:rPr>
        <w:t>Defect correlations</w:t>
      </w:r>
      <w:r w:rsidRPr="0029661B">
        <w:tab/>
      </w:r>
      <w:r w:rsidRPr="0029661B">
        <w:tab/>
      </w:r>
      <w:r w:rsidRPr="0029661B">
        <w:tab/>
      </w:r>
      <w:r w:rsidRPr="0029661B">
        <w:rPr>
          <w:iCs/>
        </w:rPr>
        <w:t>None</w:t>
      </w:r>
      <w:r w:rsidRPr="0029661B">
        <w:t>.</w:t>
      </w:r>
    </w:p>
    <w:p w14:paraId="0D8B0833" w14:textId="77777777" w:rsidR="00B86A51" w:rsidRPr="0029661B" w:rsidRDefault="00B86A51" w:rsidP="00B86A51">
      <w:pPr>
        <w:pStyle w:val="headingb0"/>
        <w:keepNext w:val="0"/>
        <w:keepLines w:val="0"/>
        <w:widowControl w:val="0"/>
      </w:pPr>
      <w:r w:rsidRPr="0029661B">
        <w:t>Performance monitoring</w:t>
      </w:r>
    </w:p>
    <w:p w14:paraId="29C632E4" w14:textId="77777777" w:rsidR="00B86A51" w:rsidRPr="0029661B" w:rsidRDefault="00B86A51" w:rsidP="00B86A51">
      <w:pPr>
        <w:widowControl w:val="0"/>
      </w:pPr>
      <w:r w:rsidRPr="0029661B">
        <w:t>For each aggregator:</w:t>
      </w:r>
    </w:p>
    <w:p w14:paraId="339B2EAB" w14:textId="77777777" w:rsidR="00B86A51" w:rsidRPr="004617FC" w:rsidRDefault="00B86A51" w:rsidP="00B86A51">
      <w:pPr>
        <w:pStyle w:val="enumlev1"/>
        <w:rPr>
          <w:lang w:eastAsia="ja-JP"/>
        </w:rPr>
      </w:pPr>
      <w:r w:rsidRPr="004617FC">
        <w:tab/>
        <w:t xml:space="preserve">MI_pAggOctetsTxOK[1..Na] as per clause </w:t>
      </w:r>
      <w:r w:rsidRPr="004617FC">
        <w:rPr>
          <w:lang w:eastAsia="ja-JP"/>
        </w:rPr>
        <w:t>6 of [</w:t>
      </w:r>
      <w:r w:rsidRPr="004617FC">
        <w:t>IEEE</w:t>
      </w:r>
      <w:r w:rsidRPr="004617FC">
        <w:rPr>
          <w:lang w:eastAsia="ja-JP"/>
        </w:rPr>
        <w:t xml:space="preserve"> </w:t>
      </w:r>
      <w:r w:rsidRPr="004617FC">
        <w:t>802.</w:t>
      </w:r>
      <w:r w:rsidRPr="004617FC">
        <w:rPr>
          <w:lang w:eastAsia="ja-JP"/>
        </w:rPr>
        <w:t>1AX].</w:t>
      </w:r>
    </w:p>
    <w:p w14:paraId="635A27CB" w14:textId="77777777" w:rsidR="00B86A51" w:rsidRPr="0029661B" w:rsidRDefault="00B86A51" w:rsidP="00B86A51">
      <w:pPr>
        <w:pStyle w:val="enumlev1"/>
        <w:rPr>
          <w:lang w:eastAsia="ja-JP"/>
        </w:rPr>
      </w:pPr>
      <w:r w:rsidRPr="0029661B">
        <w:tab/>
        <w:t xml:space="preserve">MI_pAggFramesTxOK[1..Na]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14B57023" w14:textId="77777777" w:rsidR="00B86A51" w:rsidRPr="0029661B" w:rsidRDefault="00B86A51" w:rsidP="00B86A51">
      <w:r w:rsidRPr="0029661B">
        <w:t>For each access point:</w:t>
      </w:r>
    </w:p>
    <w:p w14:paraId="0F9BBCF1" w14:textId="77777777" w:rsidR="00B86A51" w:rsidRPr="0029661B" w:rsidRDefault="00B86A51" w:rsidP="00B86A51">
      <w:pPr>
        <w:pStyle w:val="enumlev1"/>
        <w:rPr>
          <w:lang w:eastAsia="ja-JP"/>
        </w:rPr>
      </w:pPr>
      <w:r w:rsidRPr="0029661B">
        <w:tab/>
        <w:t xml:space="preserve">MI_pOctetsTransmittedOK[1..Np] asper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64AC354D" w14:textId="77777777" w:rsidR="00B86A51" w:rsidRPr="0029661B" w:rsidRDefault="00B86A51" w:rsidP="00B86A51">
      <w:pPr>
        <w:pStyle w:val="enumlev1"/>
        <w:rPr>
          <w:lang w:eastAsia="ja-JP"/>
        </w:rPr>
      </w:pPr>
      <w:r w:rsidRPr="0029661B">
        <w:tab/>
        <w:t xml:space="preserve">MI_pFramesTransmittedOK[1..Np]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3D85BD50" w14:textId="77777777" w:rsidR="00B86A51" w:rsidRPr="0029661B" w:rsidRDefault="00B86A51" w:rsidP="00B86A51">
      <w:pPr>
        <w:pStyle w:val="Heading4"/>
        <w:keepNext w:val="0"/>
        <w:keepLines w:val="0"/>
        <w:widowControl w:val="0"/>
        <w:tabs>
          <w:tab w:val="left" w:pos="1134"/>
        </w:tabs>
        <w:rPr>
          <w:lang w:eastAsia="ja-JP"/>
        </w:rPr>
      </w:pPr>
      <w:bookmarkStart w:id="628" w:name="_Toc126646823"/>
      <w:bookmarkStart w:id="629" w:name="_Toc319901826"/>
      <w:r w:rsidRPr="0029661B">
        <w:t>9.7.1.2</w:t>
      </w:r>
      <w:r w:rsidRPr="0029661B">
        <w:tab/>
        <w:t xml:space="preserve">ETH link aggregation adaptation sink function </w:t>
      </w:r>
      <w:r w:rsidRPr="0029661B">
        <w:rPr>
          <w:lang w:eastAsia="ja-JP"/>
        </w:rPr>
        <w:t>(</w:t>
      </w:r>
      <w:r w:rsidRPr="0029661B">
        <w:t>ETY</w:t>
      </w:r>
      <w:r w:rsidRPr="0029661B">
        <w:rPr>
          <w:lang w:eastAsia="ja-JP"/>
        </w:rPr>
        <w:t>n</w:t>
      </w:r>
      <w:r w:rsidRPr="0029661B">
        <w:t>-Np/ETH-LAG-Na_A_Sk</w:t>
      </w:r>
      <w:bookmarkEnd w:id="628"/>
      <w:r w:rsidRPr="0029661B">
        <w:rPr>
          <w:lang w:eastAsia="ja-JP"/>
        </w:rPr>
        <w:t>)</w:t>
      </w:r>
      <w:bookmarkEnd w:id="629"/>
    </w:p>
    <w:p w14:paraId="4EBC86F2" w14:textId="77777777" w:rsidR="00B86A51" w:rsidRPr="0029661B" w:rsidRDefault="00B86A51" w:rsidP="00B86A51">
      <w:pPr>
        <w:pStyle w:val="headingb0"/>
        <w:keepNext w:val="0"/>
        <w:keepLines w:val="0"/>
        <w:widowControl w:val="0"/>
      </w:pPr>
      <w:r w:rsidRPr="0029661B">
        <w:t>Symbol</w:t>
      </w:r>
    </w:p>
    <w:p w14:paraId="3191C66F" w14:textId="77777777" w:rsidR="00B86A51" w:rsidRPr="0029661B" w:rsidRDefault="00B86A51" w:rsidP="00B86A51">
      <w:pPr>
        <w:pStyle w:val="Figure"/>
      </w:pPr>
      <w:r w:rsidRPr="00CA72A0">
        <w:rPr>
          <w:noProof/>
          <w:lang w:eastAsia="zh-CN"/>
        </w:rPr>
        <w:drawing>
          <wp:inline distT="0" distB="0" distL="0" distR="0" wp14:anchorId="0DB011B6" wp14:editId="36A41CDA">
            <wp:extent cx="3689350" cy="1626870"/>
            <wp:effectExtent l="0" t="0" r="0" b="0"/>
            <wp:docPr id="204" name="図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3689350" cy="1626870"/>
                    </a:xfrm>
                    <a:prstGeom prst="rect">
                      <a:avLst/>
                    </a:prstGeom>
                    <a:noFill/>
                    <a:ln>
                      <a:noFill/>
                    </a:ln>
                  </pic:spPr>
                </pic:pic>
              </a:graphicData>
            </a:graphic>
          </wp:inline>
        </w:drawing>
      </w:r>
    </w:p>
    <w:p w14:paraId="407665F8" w14:textId="2E8361E7" w:rsidR="00B86A51" w:rsidRPr="004617FC" w:rsidRDefault="00B86A51" w:rsidP="00B86A51">
      <w:pPr>
        <w:pStyle w:val="FigureNoTitle"/>
      </w:pPr>
      <w:r w:rsidRPr="004617FC">
        <w:t>Figure 9-</w:t>
      </w:r>
      <w:r w:rsidR="004F2B3C">
        <w:rPr>
          <w:rFonts w:hint="eastAsia"/>
          <w:lang w:eastAsia="ja-JP"/>
        </w:rPr>
        <w:t>73</w:t>
      </w:r>
      <w:r w:rsidRPr="004617FC">
        <w:t xml:space="preserve"> – ETY</w:t>
      </w:r>
      <w:r w:rsidRPr="004617FC">
        <w:rPr>
          <w:lang w:eastAsia="ja-JP"/>
        </w:rPr>
        <w:t>n</w:t>
      </w:r>
      <w:r w:rsidRPr="004617FC">
        <w:t>-Np/ETH-LAG-Na_A_Sk symbol</w:t>
      </w:r>
    </w:p>
    <w:p w14:paraId="1932A62D" w14:textId="77777777" w:rsidR="00B86A51" w:rsidRPr="0029661B" w:rsidRDefault="00B86A51" w:rsidP="00B86A51">
      <w:pPr>
        <w:pStyle w:val="headingb0"/>
      </w:pPr>
      <w:r w:rsidRPr="0029661B">
        <w:lastRenderedPageBreak/>
        <w:t>Interfaces</w:t>
      </w:r>
    </w:p>
    <w:p w14:paraId="471DBFF9" w14:textId="65473CA7" w:rsidR="00B86A51" w:rsidRPr="0029661B" w:rsidRDefault="00B86A51" w:rsidP="00B86A51">
      <w:pPr>
        <w:pStyle w:val="TableNoTitle"/>
      </w:pPr>
      <w:r w:rsidRPr="0029661B">
        <w:t>Table 9-</w:t>
      </w:r>
      <w:r w:rsidR="00647C1A">
        <w:rPr>
          <w:rFonts w:hint="eastAsia"/>
          <w:lang w:eastAsia="ja-JP"/>
        </w:rPr>
        <w:t>28</w:t>
      </w:r>
      <w:r w:rsidRPr="0029661B">
        <w:t xml:space="preserve"> – ETY</w:t>
      </w:r>
      <w:r w:rsidRPr="0029661B">
        <w:rPr>
          <w:lang w:eastAsia="ja-JP"/>
        </w:rPr>
        <w:t>n</w:t>
      </w:r>
      <w:r w:rsidRPr="0029661B">
        <w:t>-Np/ETH-LAG-Na_A_Sk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99"/>
        <w:gridCol w:w="4840"/>
      </w:tblGrid>
      <w:tr w:rsidR="00B86A51" w:rsidRPr="0029661B" w14:paraId="7D207320" w14:textId="77777777" w:rsidTr="00B86A51">
        <w:trPr>
          <w:jc w:val="center"/>
        </w:trPr>
        <w:tc>
          <w:tcPr>
            <w:tcW w:w="3827" w:type="dxa"/>
          </w:tcPr>
          <w:p w14:paraId="5B5A9310" w14:textId="77777777" w:rsidR="00B86A51" w:rsidRPr="0029661B" w:rsidRDefault="00B86A51" w:rsidP="00B86A51">
            <w:pPr>
              <w:pStyle w:val="Tablehead"/>
            </w:pPr>
            <w:r w:rsidRPr="0029661B">
              <w:t>Inputs</w:t>
            </w:r>
          </w:p>
        </w:tc>
        <w:tc>
          <w:tcPr>
            <w:tcW w:w="3859" w:type="dxa"/>
          </w:tcPr>
          <w:p w14:paraId="3CC8C453" w14:textId="77777777" w:rsidR="00B86A51" w:rsidRPr="0029661B" w:rsidRDefault="00B86A51" w:rsidP="00B86A51">
            <w:pPr>
              <w:pStyle w:val="Tablehead"/>
            </w:pPr>
            <w:r w:rsidRPr="0029661B">
              <w:t>Outputs</w:t>
            </w:r>
          </w:p>
        </w:tc>
      </w:tr>
      <w:tr w:rsidR="00B86A51" w:rsidRPr="0029661B" w14:paraId="4BA68DEC" w14:textId="77777777" w:rsidTr="00B86A51">
        <w:trPr>
          <w:cantSplit/>
          <w:jc w:val="center"/>
        </w:trPr>
        <w:tc>
          <w:tcPr>
            <w:tcW w:w="3827" w:type="dxa"/>
          </w:tcPr>
          <w:p w14:paraId="60ED7DB2" w14:textId="77777777" w:rsidR="00B86A51" w:rsidRPr="0029661B" w:rsidRDefault="00B86A51" w:rsidP="00B86A51">
            <w:pPr>
              <w:pStyle w:val="Tabletext"/>
            </w:pPr>
            <w:r w:rsidRPr="0029661B">
              <w:rPr>
                <w:b/>
                <w:bCs/>
              </w:rPr>
              <w:t>ETYn_AP</w:t>
            </w:r>
            <w:r w:rsidRPr="0029661B">
              <w:t>:</w:t>
            </w:r>
          </w:p>
          <w:p w14:paraId="11FC053C" w14:textId="77777777" w:rsidR="00B86A51" w:rsidRPr="0029661B" w:rsidRDefault="00B86A51" w:rsidP="00B86A51">
            <w:pPr>
              <w:pStyle w:val="Tabletext"/>
            </w:pPr>
            <w:r w:rsidRPr="0029661B">
              <w:t>ETYn-Np_AI_D=</w:t>
            </w:r>
            <w:r w:rsidRPr="0029661B">
              <w:br/>
              <w:t xml:space="preserve">  ETYn_AI[1..Np]_D</w:t>
            </w:r>
            <w:r w:rsidRPr="0029661B">
              <w:br/>
              <w:t>ETYn-Np_AI_P=</w:t>
            </w:r>
            <w:r w:rsidRPr="0029661B">
              <w:br/>
              <w:t xml:space="preserve">  ETYn_AI[1..Np]_P</w:t>
            </w:r>
            <w:r w:rsidRPr="0029661B">
              <w:br/>
              <w:t>ETYn-Np_AI_DE=</w:t>
            </w:r>
            <w:r w:rsidRPr="0029661B">
              <w:br/>
              <w:t xml:space="preserve">  ETYn_AI[1..Np]_DE</w:t>
            </w:r>
            <w:r w:rsidRPr="0029661B">
              <w:br/>
              <w:t>ETYn-Np_AI_Clock</w:t>
            </w:r>
            <w:r w:rsidRPr="0029661B">
              <w:br/>
              <w:t xml:space="preserve">  ETYn_AI[1..Np]_Clock</w:t>
            </w:r>
            <w:r w:rsidRPr="0029661B">
              <w:br/>
            </w:r>
          </w:p>
          <w:p w14:paraId="0C619409" w14:textId="77777777" w:rsidR="00B86A51" w:rsidRPr="0029661B" w:rsidRDefault="00B86A51" w:rsidP="00B86A51">
            <w:pPr>
              <w:pStyle w:val="Tabletext"/>
            </w:pPr>
            <w:r w:rsidRPr="0029661B">
              <w:rPr>
                <w:b/>
                <w:bCs/>
              </w:rPr>
              <w:t>ETYn-Np/ETH-LAG-Na _A_Sk_MP</w:t>
            </w:r>
            <w:r w:rsidRPr="0029661B">
              <w:t>:</w:t>
            </w:r>
          </w:p>
          <w:p w14:paraId="1678CA74" w14:textId="77777777" w:rsidR="00B86A51" w:rsidRPr="0029661B" w:rsidRDefault="00B86A51" w:rsidP="00B86A51">
            <w:pPr>
              <w:pStyle w:val="Tabletext"/>
            </w:pPr>
            <w:r w:rsidRPr="0029661B">
              <w:t>ETYn-Np/ETH-LAG-Na_A_Sk_</w:t>
            </w:r>
            <w:r w:rsidRPr="0029661B">
              <w:br/>
              <w:t xml:space="preserve">  MI_Active</w:t>
            </w:r>
          </w:p>
          <w:p w14:paraId="32FB8BEC" w14:textId="77777777" w:rsidR="00B86A51" w:rsidRPr="0029661B" w:rsidRDefault="00B86A51" w:rsidP="00B86A51">
            <w:pPr>
              <w:pStyle w:val="Tabletext"/>
            </w:pPr>
            <w:r w:rsidRPr="0029661B">
              <w:t>ETYn-Np/ETH-LAG-Na_A_Sk_</w:t>
            </w:r>
            <w:r w:rsidRPr="0029661B">
              <w:br/>
              <w:t xml:space="preserve">  MI_PLLThr[1..Na]</w:t>
            </w:r>
          </w:p>
        </w:tc>
        <w:tc>
          <w:tcPr>
            <w:tcW w:w="3859" w:type="dxa"/>
          </w:tcPr>
          <w:p w14:paraId="7733B705" w14:textId="77777777" w:rsidR="00B86A51" w:rsidRPr="0029661B" w:rsidRDefault="00B86A51" w:rsidP="00B86A51">
            <w:pPr>
              <w:pStyle w:val="Tabletext"/>
            </w:pPr>
            <w:r w:rsidRPr="0029661B">
              <w:rPr>
                <w:b/>
                <w:bCs/>
              </w:rPr>
              <w:t>ETH-LAG_FP</w:t>
            </w:r>
            <w:r w:rsidRPr="0029661B">
              <w:t>:</w:t>
            </w:r>
          </w:p>
          <w:p w14:paraId="1601364D" w14:textId="77777777" w:rsidR="00B86A51" w:rsidRPr="0029661B" w:rsidRDefault="00B86A51" w:rsidP="00B86A51">
            <w:pPr>
              <w:pStyle w:val="Tabletext"/>
            </w:pPr>
            <w:r w:rsidRPr="0029661B">
              <w:t>ETH-LAG-Na_CI_D=</w:t>
            </w:r>
            <w:r w:rsidRPr="0029661B">
              <w:br/>
              <w:t xml:space="preserve">  ETH-LAG_CI[1..Na]_D</w:t>
            </w:r>
            <w:r w:rsidRPr="0029661B">
              <w:br/>
              <w:t>ETH-LAG-Na_CI_P=</w:t>
            </w:r>
            <w:r w:rsidRPr="0029661B">
              <w:br/>
              <w:t xml:space="preserve">  ETH-LAG_CI[1..Na]_P</w:t>
            </w:r>
            <w:r w:rsidRPr="0029661B">
              <w:br/>
              <w:t>ETH-LAG-Na_CI_DE=</w:t>
            </w:r>
            <w:r w:rsidRPr="0029661B">
              <w:br/>
              <w:t xml:space="preserve">  ETH-LAG_CI[1..Na]_DE</w:t>
            </w:r>
            <w:r w:rsidRPr="0029661B">
              <w:br/>
              <w:t>ETH-LAG-Na_CI_Clock=</w:t>
            </w:r>
            <w:r w:rsidRPr="0029661B">
              <w:br/>
              <w:t xml:space="preserve">  ETH-LAG_CI[1..Na]_Clock</w:t>
            </w:r>
            <w:r w:rsidRPr="0029661B">
              <w:br/>
              <w:t>ETH- LAG-Na_CI_aSSF=</w:t>
            </w:r>
            <w:r w:rsidRPr="0029661B">
              <w:br/>
              <w:t xml:space="preserve">  ETH-LAG_CI[1..Na]_aSSF</w:t>
            </w:r>
            <w:r w:rsidRPr="0029661B">
              <w:br/>
            </w:r>
          </w:p>
          <w:p w14:paraId="478CE8A3" w14:textId="77777777" w:rsidR="00B86A51" w:rsidRPr="0029661B" w:rsidRDefault="00B86A51" w:rsidP="00B86A51">
            <w:pPr>
              <w:pStyle w:val="Tabletext"/>
            </w:pPr>
            <w:r w:rsidRPr="0029661B">
              <w:rPr>
                <w:b/>
                <w:bCs/>
              </w:rPr>
              <w:t>ETYn-Np/ETH-LAG-Na _A_Sk_MP</w:t>
            </w:r>
            <w:r w:rsidRPr="0029661B">
              <w:t>:</w:t>
            </w:r>
          </w:p>
          <w:p w14:paraId="03C585B1" w14:textId="77777777" w:rsidR="00B86A51" w:rsidRPr="0029661B" w:rsidRDefault="00B86A51" w:rsidP="00B86A51">
            <w:pPr>
              <w:pStyle w:val="Tabletext"/>
            </w:pPr>
            <w:r w:rsidRPr="0029661B">
              <w:t>ETYn-Np/ETH-LAG-Na_A_Sk_</w:t>
            </w:r>
            <w:r w:rsidRPr="0029661B">
              <w:br/>
              <w:t xml:space="preserve">  MI_cPLL[1..Na]</w:t>
            </w:r>
            <w:r w:rsidRPr="0029661B">
              <w:br/>
              <w:t>ETYn-Np/ETH-LAG-Na_A_Sk_</w:t>
            </w:r>
            <w:r w:rsidRPr="0029661B">
              <w:br/>
              <w:t xml:space="preserve">  MI_cTLL[1..Na]</w:t>
            </w:r>
            <w:r w:rsidRPr="0029661B">
              <w:br/>
              <w:t>ETYn-Np/ETH-LAG-Na_A_Sk_</w:t>
            </w:r>
            <w:r w:rsidRPr="0029661B">
              <w:br/>
              <w:t xml:space="preserve">  MI_pAggOctetsRxOK[1..Na]</w:t>
            </w:r>
            <w:r w:rsidRPr="0029661B">
              <w:br/>
              <w:t>ETYn-Np/ETH-LAG-Na_A_Sk_</w:t>
            </w:r>
            <w:r w:rsidRPr="0029661B">
              <w:br/>
              <w:t xml:space="preserve">  MI_pAggFramesRxOK[1..Na]</w:t>
            </w:r>
            <w:r w:rsidRPr="0029661B">
              <w:br/>
              <w:t>ETYn-Np/ETH-LAG-Na_A_Sk_</w:t>
            </w:r>
            <w:r w:rsidRPr="0029661B">
              <w:br/>
              <w:t xml:space="preserve">  MI_pFramesReceivedOK[1..Np]</w:t>
            </w:r>
            <w:r w:rsidRPr="0029661B">
              <w:br/>
              <w:t>ETYn-Np/ETH-LAG-Na_A_Sk_</w:t>
            </w:r>
            <w:r w:rsidRPr="0029661B">
              <w:br/>
              <w:t xml:space="preserve">  MI_pOctetsReceivedOK[1..Np]</w:t>
            </w:r>
            <w:r w:rsidRPr="0029661B">
              <w:br/>
              <w:t>ETYn-Np/ETH-LAG-Na_A_Sk_</w:t>
            </w:r>
            <w:r w:rsidRPr="0029661B">
              <w:br/>
              <w:t xml:space="preserve">  MI_pFCSErrors[1..Np.]</w:t>
            </w:r>
          </w:p>
        </w:tc>
      </w:tr>
    </w:tbl>
    <w:p w14:paraId="4F9F8088" w14:textId="77777777" w:rsidR="00B86A51" w:rsidRPr="0029661B" w:rsidRDefault="00B86A51" w:rsidP="00B86A51">
      <w:pPr>
        <w:pStyle w:val="headingb0"/>
      </w:pPr>
      <w:r w:rsidRPr="0029661B">
        <w:lastRenderedPageBreak/>
        <w:t>Processes</w:t>
      </w:r>
    </w:p>
    <w:p w14:paraId="3512CD87" w14:textId="78EEC395" w:rsidR="00B86A51" w:rsidRPr="0029661B" w:rsidRDefault="00B86A51" w:rsidP="00B86A51">
      <w:pPr>
        <w:keepNext/>
        <w:keepLines/>
      </w:pPr>
      <w:r w:rsidRPr="0029661B">
        <w:t>A process diagram of this function is shown in Figure 9-</w:t>
      </w:r>
      <w:r w:rsidR="00695CEF">
        <w:rPr>
          <w:rFonts w:hint="eastAsia"/>
          <w:lang w:eastAsia="ja-JP"/>
        </w:rPr>
        <w:t>74</w:t>
      </w:r>
      <w:r w:rsidRPr="0029661B">
        <w:t>.</w:t>
      </w:r>
    </w:p>
    <w:p w14:paraId="2D639201" w14:textId="77777777" w:rsidR="00B86A51" w:rsidRPr="0029661B" w:rsidRDefault="00B86A51" w:rsidP="00B86A51">
      <w:pPr>
        <w:pStyle w:val="Figure"/>
      </w:pPr>
      <w:r w:rsidRPr="00870D17">
        <w:rPr>
          <w:noProof/>
          <w:lang w:eastAsia="zh-CN"/>
        </w:rPr>
        <w:drawing>
          <wp:inline distT="0" distB="0" distL="0" distR="0" wp14:anchorId="50F3B7B4" wp14:editId="30DB4C6F">
            <wp:extent cx="6115050" cy="39433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6115050" cy="3943350"/>
                    </a:xfrm>
                    <a:prstGeom prst="rect">
                      <a:avLst/>
                    </a:prstGeom>
                    <a:noFill/>
                    <a:ln>
                      <a:noFill/>
                    </a:ln>
                  </pic:spPr>
                </pic:pic>
              </a:graphicData>
            </a:graphic>
          </wp:inline>
        </w:drawing>
      </w:r>
    </w:p>
    <w:p w14:paraId="5FE501A9" w14:textId="7AD22C87" w:rsidR="00B86A51" w:rsidRPr="004617FC" w:rsidRDefault="00B86A51" w:rsidP="00B86A51">
      <w:pPr>
        <w:pStyle w:val="FigureNoTitle"/>
      </w:pPr>
      <w:r w:rsidRPr="004617FC">
        <w:t>Figure 9-</w:t>
      </w:r>
      <w:r w:rsidR="004F2B3C">
        <w:rPr>
          <w:rFonts w:hint="eastAsia"/>
          <w:lang w:eastAsia="ja-JP"/>
        </w:rPr>
        <w:t>74</w:t>
      </w:r>
      <w:r w:rsidRPr="004617FC">
        <w:t xml:space="preserve"> – ETY</w:t>
      </w:r>
      <w:r w:rsidRPr="004617FC">
        <w:rPr>
          <w:lang w:eastAsia="ja-JP"/>
        </w:rPr>
        <w:t>n</w:t>
      </w:r>
      <w:r w:rsidRPr="004617FC">
        <w:t>-Np/ETH-LAG-Na_A_Sk process</w:t>
      </w:r>
    </w:p>
    <w:p w14:paraId="6F7D8D4E" w14:textId="77777777" w:rsidR="00B86A51" w:rsidRPr="0029661B" w:rsidRDefault="00B86A51" w:rsidP="00B86A51">
      <w:pPr>
        <w:pStyle w:val="Normalaftertitle"/>
        <w:rPr>
          <w:i/>
          <w:iCs/>
          <w:lang w:eastAsia="ja-JP"/>
        </w:rPr>
      </w:pPr>
      <w:r w:rsidRPr="0029661B">
        <w:rPr>
          <w:i/>
          <w:iCs/>
        </w:rPr>
        <w:t>ETYn server</w:t>
      </w:r>
    </w:p>
    <w:p w14:paraId="3EA2CC2B" w14:textId="77777777" w:rsidR="00B86A51" w:rsidRPr="0029661B" w:rsidRDefault="00B86A51" w:rsidP="00B86A51">
      <w:r w:rsidRPr="0029661B">
        <w:t xml:space="preserve">This process is identical to the "ETYn server specific" process defined in clause </w:t>
      </w:r>
      <w:r w:rsidRPr="0029661B">
        <w:rPr>
          <w:lang w:eastAsia="ja-JP"/>
        </w:rPr>
        <w:t>10.3.2</w:t>
      </w:r>
      <w:r w:rsidRPr="0029661B">
        <w:t>.</w:t>
      </w:r>
    </w:p>
    <w:p w14:paraId="067F5794" w14:textId="77777777" w:rsidR="00B86A51" w:rsidRPr="0029661B" w:rsidRDefault="00B86A51" w:rsidP="00B86A51">
      <w:pPr>
        <w:pStyle w:val="Headingi"/>
        <w:rPr>
          <w:lang w:eastAsia="ja-JP"/>
        </w:rPr>
      </w:pPr>
      <w:r w:rsidRPr="0029661B">
        <w:t>MAC FCS, 802.1AB</w:t>
      </w:r>
      <w:r w:rsidRPr="0029661B">
        <w:rPr>
          <w:lang w:eastAsia="zh-CN"/>
        </w:rPr>
        <w:t>/X</w:t>
      </w:r>
      <w:r w:rsidRPr="0029661B">
        <w:t>, 802.3</w:t>
      </w:r>
    </w:p>
    <w:p w14:paraId="5E4F86F4" w14:textId="77777777" w:rsidR="00B86A51" w:rsidRPr="0029661B" w:rsidRDefault="00B86A51" w:rsidP="00B86A51">
      <w:r w:rsidRPr="0029661B">
        <w:t>These processes are as per the definitions of the "MAC FCS check" in clause 8.8.2, "802.1AB/X protocols" in clause 8.8.3 and "802.3 protocols" in clause 8.5.</w:t>
      </w:r>
    </w:p>
    <w:p w14:paraId="2BF935B4" w14:textId="77777777" w:rsidR="00B86A51" w:rsidRPr="0029661B" w:rsidRDefault="00B86A51" w:rsidP="00B86A51">
      <w:pPr>
        <w:pStyle w:val="Headingi"/>
        <w:rPr>
          <w:lang w:eastAsia="ja-JP"/>
        </w:rPr>
      </w:pPr>
      <w:r w:rsidRPr="0029661B">
        <w:t>Aggregation control</w:t>
      </w:r>
    </w:p>
    <w:p w14:paraId="128E05EC" w14:textId="77777777" w:rsidR="00B86A51" w:rsidRPr="0029661B" w:rsidRDefault="00B86A51" w:rsidP="00B86A51">
      <w:r w:rsidRPr="0029661B">
        <w:t>This process is the source part of the process of the same name in</w:t>
      </w:r>
      <w:r w:rsidRPr="0029661B">
        <w:rPr>
          <w:lang w:eastAsia="ja-JP"/>
        </w:rPr>
        <w:t xml:space="preserve"> [IEEE 802.1AX]</w:t>
      </w:r>
      <w:r w:rsidRPr="0029661B">
        <w:t>.</w:t>
      </w:r>
    </w:p>
    <w:p w14:paraId="6D85E5CE" w14:textId="77777777" w:rsidR="00B86A51" w:rsidRPr="0029661B" w:rsidRDefault="00B86A51" w:rsidP="00B86A51">
      <w:pPr>
        <w:pStyle w:val="Note"/>
      </w:pPr>
      <w:r w:rsidRPr="0029661B">
        <w:t xml:space="preserve">NOTE </w:t>
      </w:r>
      <w:r w:rsidRPr="0029661B">
        <w:rPr>
          <w:lang w:eastAsia="ja-JP"/>
        </w:rPr>
        <w:t xml:space="preserve">1 </w:t>
      </w:r>
      <w:r w:rsidRPr="0029661B">
        <w:t>– The aggregation control process is a single process shared between the source and the sink of a pair of source/sink adaptation functions. The parameters used by this bidirectional process are defined in the interface section of the source adaptation function.</w:t>
      </w:r>
    </w:p>
    <w:p w14:paraId="44CDFD15" w14:textId="77777777" w:rsidR="00B86A51" w:rsidRPr="0029661B" w:rsidRDefault="00B86A51" w:rsidP="00B86A51">
      <w:pPr>
        <w:pStyle w:val="Headingi"/>
        <w:rPr>
          <w:lang w:eastAsia="ja-JP"/>
        </w:rPr>
      </w:pPr>
      <w:r w:rsidRPr="0029661B">
        <w:t>Aggregator</w:t>
      </w:r>
    </w:p>
    <w:p w14:paraId="2D72E207" w14:textId="77777777" w:rsidR="00B86A51" w:rsidRPr="0029661B" w:rsidRDefault="00B86A51" w:rsidP="00B86A51">
      <w:r w:rsidRPr="0029661B">
        <w:t>This process is the source part of the process of the same name in</w:t>
      </w:r>
      <w:r w:rsidRPr="0029661B">
        <w:rPr>
          <w:lang w:eastAsia="ja-JP"/>
        </w:rPr>
        <w:t xml:space="preserve"> [IEEE 802.1AX]</w:t>
      </w:r>
      <w:r w:rsidRPr="0029661B">
        <w:t>. A coupled mux state machine model is used.</w:t>
      </w:r>
    </w:p>
    <w:p w14:paraId="2B55E064" w14:textId="77777777" w:rsidR="00B86A51" w:rsidRPr="0029661B" w:rsidRDefault="00B86A51" w:rsidP="00B86A51">
      <w:pPr>
        <w:pStyle w:val="Note"/>
        <w:rPr>
          <w:lang w:eastAsia="ja-JP"/>
        </w:rPr>
      </w:pPr>
      <w:r w:rsidRPr="0029661B">
        <w:t xml:space="preserve">NOTE </w:t>
      </w:r>
      <w:r w:rsidRPr="0029661B">
        <w:rPr>
          <w:lang w:eastAsia="ja-JP"/>
        </w:rPr>
        <w:t xml:space="preserve">2 </w:t>
      </w:r>
      <w:r w:rsidRPr="0029661B">
        <w:t>– Each "Aggregator #k" process is a single process shared between the source and the sink of a pair of source/sink adaptation functions. The parameters used by this bidirectional process are defined in the interface section of the source adaptation function.</w:t>
      </w:r>
    </w:p>
    <w:p w14:paraId="188E1880" w14:textId="77777777" w:rsidR="00B86A51" w:rsidRPr="0029661B" w:rsidRDefault="00B86A51" w:rsidP="00B86A51">
      <w:pPr>
        <w:pStyle w:val="headingb0"/>
      </w:pPr>
      <w:r w:rsidRPr="0029661B">
        <w:lastRenderedPageBreak/>
        <w:t>Defects</w:t>
      </w:r>
    </w:p>
    <w:p w14:paraId="1E4E9482" w14:textId="77777777" w:rsidR="00B86A51" w:rsidRPr="0029661B" w:rsidRDefault="00B86A51" w:rsidP="00B86A51">
      <w:pPr>
        <w:keepNext/>
        <w:keepLines/>
      </w:pPr>
      <w:r w:rsidRPr="0029661B">
        <w:rPr>
          <w:bCs/>
        </w:rPr>
        <w:t>dMNCD[j] (Member j not Collecting/Distributing)</w:t>
      </w:r>
      <w:r w:rsidRPr="0029661B">
        <w:t>: The defect shall be raised if an access point (port) in an aggregator's AP_List stays outside of the COLLECTING_DISTRIBUTING state for longer than X</w:t>
      </w:r>
      <w:r w:rsidRPr="0029661B">
        <w:rPr>
          <w:vertAlign w:val="subscript"/>
        </w:rPr>
        <w:t>raise</w:t>
      </w:r>
      <w:r w:rsidRPr="0029661B">
        <w:t xml:space="preserve"> seconds. The defect shall be cleared if the port enters the COLLECTING_DISTRIBUTING state and stays there for X</w:t>
      </w:r>
      <w:r w:rsidRPr="0029661B">
        <w:rPr>
          <w:vertAlign w:val="subscript"/>
        </w:rPr>
        <w:t>clear</w:t>
      </w:r>
      <w:r w:rsidRPr="0029661B">
        <w:t xml:space="preserve"> seconds.</w:t>
      </w:r>
    </w:p>
    <w:p w14:paraId="47A406EF" w14:textId="77777777" w:rsidR="00B86A51" w:rsidRPr="0029661B" w:rsidRDefault="00B86A51" w:rsidP="00B86A51">
      <w:pPr>
        <w:pStyle w:val="Equation"/>
      </w:pPr>
      <w:r w:rsidRPr="0029661B">
        <w:tab/>
      </w:r>
      <w:r w:rsidRPr="0029661B">
        <w:tab/>
        <w:t>X</w:t>
      </w:r>
      <w:r w:rsidRPr="0029661B">
        <w:rPr>
          <w:vertAlign w:val="subscript"/>
        </w:rPr>
        <w:t>raise</w:t>
      </w:r>
      <w:r w:rsidRPr="0029661B">
        <w:t xml:space="preserve"> = X</w:t>
      </w:r>
      <w:r w:rsidRPr="0029661B">
        <w:rPr>
          <w:vertAlign w:val="subscript"/>
        </w:rPr>
        <w:t>clear</w:t>
      </w:r>
      <w:r w:rsidRPr="0029661B">
        <w:t xml:space="preserve"> = 1 second.</w:t>
      </w:r>
    </w:p>
    <w:p w14:paraId="7AAAD224" w14:textId="77777777" w:rsidR="00B86A51" w:rsidRPr="0029661B" w:rsidRDefault="00B86A51" w:rsidP="00B86A51">
      <w:pPr>
        <w:pStyle w:val="headingb0"/>
        <w:keepNext w:val="0"/>
        <w:keepLines w:val="0"/>
        <w:widowControl w:val="0"/>
      </w:pPr>
      <w:r w:rsidRPr="0029661B">
        <w:t>Consequent actions</w:t>
      </w:r>
    </w:p>
    <w:p w14:paraId="064CAEAF" w14:textId="77777777" w:rsidR="00B86A51" w:rsidRPr="0029661B" w:rsidRDefault="00B86A51" w:rsidP="00B86A51">
      <w:pPr>
        <w:pStyle w:val="Equation"/>
      </w:pPr>
      <w:r w:rsidRPr="0029661B">
        <w:tab/>
      </w:r>
      <w:r w:rsidRPr="0029661B">
        <w:tab/>
      </w:r>
      <w:r w:rsidRPr="004617FC">
        <w:object w:dxaOrig="4520" w:dyaOrig="580" w14:anchorId="7D52C60E">
          <v:shape id="_x0000_i1077" type="#_x0000_t75" style="width:222.8pt;height:26.8pt" o:ole="">
            <v:imagedata r:id="rId271" o:title=""/>
          </v:shape>
          <o:OLEObject Type="Embed" ProgID="Equation.3" ShapeID="_x0000_i1077" DrawAspect="Content" ObjectID="_1536561197" r:id="rId272"/>
        </w:object>
      </w:r>
    </w:p>
    <w:p w14:paraId="46D62FF0" w14:textId="77777777" w:rsidR="00B86A51" w:rsidRPr="0029661B" w:rsidRDefault="00B86A51" w:rsidP="00B86A51">
      <w:pPr>
        <w:pStyle w:val="Note"/>
      </w:pPr>
      <w:r w:rsidRPr="0029661B">
        <w:t xml:space="preserve">NOTE </w:t>
      </w:r>
      <w:r w:rsidRPr="0029661B">
        <w:rPr>
          <w:lang w:eastAsia="ja-JP"/>
        </w:rPr>
        <w:t xml:space="preserve">3 </w:t>
      </w:r>
      <w:r w:rsidRPr="0029661B">
        <w:t xml:space="preserve">– In </w:t>
      </w:r>
      <w:r w:rsidRPr="0029661B">
        <w:rPr>
          <w:lang w:eastAsia="ja-JP"/>
        </w:rPr>
        <w:t xml:space="preserve">other </w:t>
      </w:r>
      <w:r w:rsidRPr="0029661B">
        <w:t>words, aSSF will be raised at the output ETH-LAG_CI[k] of an aggregator if all ports in its assigned port list (AP_List[k]) have the dMNCD defect active.</w:t>
      </w:r>
    </w:p>
    <w:p w14:paraId="21F9E527" w14:textId="77777777" w:rsidR="00B86A51" w:rsidRPr="0029661B" w:rsidRDefault="00B86A51" w:rsidP="00B86A51">
      <w:pPr>
        <w:pStyle w:val="headingb0"/>
        <w:keepNext w:val="0"/>
        <w:keepLines w:val="0"/>
        <w:widowControl w:val="0"/>
      </w:pPr>
      <w:r w:rsidRPr="0029661B">
        <w:t>Defect correlations</w:t>
      </w:r>
    </w:p>
    <w:p w14:paraId="0AD8D047" w14:textId="77777777" w:rsidR="00B86A51" w:rsidRPr="0029661B" w:rsidRDefault="00B86A51" w:rsidP="00B86A51">
      <w:r w:rsidRPr="0029661B">
        <w:t>Defining</w:t>
      </w:r>
    </w:p>
    <w:p w14:paraId="3ABAF5BB" w14:textId="77777777" w:rsidR="00B86A51" w:rsidRPr="0029661B" w:rsidRDefault="00B86A51" w:rsidP="00B86A51">
      <w:pPr>
        <w:pStyle w:val="Equation"/>
      </w:pPr>
      <w:r w:rsidRPr="0029661B">
        <w:tab/>
      </w:r>
      <w:r w:rsidRPr="0029661B">
        <w:tab/>
      </w:r>
      <w:r w:rsidRPr="009E27E8">
        <w:rPr>
          <w:position w:val="-36"/>
        </w:rPr>
        <w:object w:dxaOrig="4140" w:dyaOrig="620" w14:anchorId="6B850A6F">
          <v:shape id="_x0000_i1078" type="#_x0000_t75" style="width:208.4pt;height:28.4pt" o:ole="">
            <v:imagedata r:id="rId273" o:title=""/>
          </v:shape>
          <o:OLEObject Type="Embed" ProgID="Equation.3" ShapeID="_x0000_i1078" DrawAspect="Content" ObjectID="_1536561198" r:id="rId274"/>
        </w:object>
      </w:r>
    </w:p>
    <w:p w14:paraId="3171DAC8" w14:textId="77777777" w:rsidR="00B86A51" w:rsidRPr="0029661B" w:rsidRDefault="00B86A51" w:rsidP="00B86A51">
      <w:r w:rsidRPr="0029661B">
        <w:t>i.e.</w:t>
      </w:r>
      <w:r w:rsidRPr="0029661B">
        <w:rPr>
          <w:lang w:eastAsia="ja-JP"/>
        </w:rPr>
        <w:t>,</w:t>
      </w:r>
      <w:r w:rsidRPr="0029661B">
        <w:t xml:space="preserve"> the number of active (no-defect) ports among those in an aggregator's AP_List,</w:t>
      </w:r>
    </w:p>
    <w:p w14:paraId="77E2E7F2" w14:textId="77777777" w:rsidR="00B86A51" w:rsidRPr="0029661B" w:rsidRDefault="00B86A51" w:rsidP="00B86A51">
      <w:pPr>
        <w:widowControl w:val="0"/>
      </w:pPr>
      <w:r w:rsidRPr="0029661B">
        <w:t>then:</w:t>
      </w:r>
    </w:p>
    <w:p w14:paraId="56E91F15" w14:textId="77777777" w:rsidR="00B86A51" w:rsidRPr="0029661B" w:rsidRDefault="00B86A51" w:rsidP="00B86A51">
      <w:pPr>
        <w:pStyle w:val="Equation"/>
      </w:pPr>
      <w:r w:rsidRPr="0029661B">
        <w:tab/>
      </w:r>
      <w:r w:rsidRPr="0029661B">
        <w:tab/>
      </w:r>
      <w:r w:rsidRPr="00B87FFC">
        <w:rPr>
          <w:position w:val="-10"/>
        </w:rPr>
        <w:object w:dxaOrig="4440" w:dyaOrig="340" w14:anchorId="69EE2E32">
          <v:shape id="_x0000_i1079" type="#_x0000_t75" style="width:222.8pt;height:22.4pt" o:ole="">
            <v:imagedata r:id="rId275" o:title=""/>
          </v:shape>
          <o:OLEObject Type="Embed" ProgID="Equation.3" ShapeID="_x0000_i1079" DrawAspect="Content" ObjectID="_1536561199" r:id="rId276"/>
        </w:object>
      </w:r>
    </w:p>
    <w:p w14:paraId="485A3F52" w14:textId="77777777" w:rsidR="00B86A51" w:rsidRPr="0029661B" w:rsidRDefault="00B86A51" w:rsidP="00B86A51">
      <w:pPr>
        <w:pStyle w:val="Equation"/>
        <w:rPr>
          <w:sz w:val="22"/>
        </w:rPr>
      </w:pPr>
      <w:r w:rsidRPr="0029661B">
        <w:rPr>
          <w:sz w:val="22"/>
        </w:rPr>
        <w:tab/>
      </w:r>
      <w:r w:rsidRPr="0029661B">
        <w:rPr>
          <w:sz w:val="22"/>
        </w:rPr>
        <w:tab/>
      </w:r>
      <w:r w:rsidRPr="009E27E8">
        <w:rPr>
          <w:position w:val="-10"/>
          <w:sz w:val="20"/>
          <w:szCs w:val="18"/>
        </w:rPr>
        <w:object w:dxaOrig="8460" w:dyaOrig="340" w14:anchorId="716F2753">
          <v:shape id="_x0000_i1080" type="#_x0000_t75" style="width:422pt;height:22.4pt" o:ole="">
            <v:imagedata r:id="rId277" o:title=""/>
          </v:shape>
          <o:OLEObject Type="Embed" ProgID="Equation.3" ShapeID="_x0000_i1080" DrawAspect="Content" ObjectID="_1536561200" r:id="rId278"/>
        </w:object>
      </w:r>
    </w:p>
    <w:p w14:paraId="493C0CB2" w14:textId="77777777" w:rsidR="00B86A51" w:rsidRPr="0029661B" w:rsidRDefault="00B86A51" w:rsidP="00B86A51">
      <w:pPr>
        <w:pStyle w:val="Note"/>
      </w:pPr>
      <w:r w:rsidRPr="0029661B">
        <w:t xml:space="preserve">NOTE </w:t>
      </w:r>
      <w:r w:rsidRPr="0029661B">
        <w:rPr>
          <w:lang w:eastAsia="ja-JP"/>
        </w:rPr>
        <w:t xml:space="preserve">4 </w:t>
      </w:r>
      <w:r w:rsidRPr="0029661B">
        <w:t xml:space="preserve">– In </w:t>
      </w:r>
      <w:r w:rsidRPr="0029661B">
        <w:rPr>
          <w:lang w:eastAsia="ja-JP"/>
        </w:rPr>
        <w:t xml:space="preserve">other </w:t>
      </w:r>
      <w:r w:rsidRPr="0029661B">
        <w:t>words, a cTLL (total link loss) fault cause will be raised if no ports are active for an aggregator. A cPLL (partial link loss) fault cause shall be raised if the number of active ports is less than the provisioned threshold.</w:t>
      </w:r>
    </w:p>
    <w:p w14:paraId="1FBFF5B0" w14:textId="77777777" w:rsidR="00B86A51" w:rsidRPr="0029661B" w:rsidRDefault="00B86A51" w:rsidP="00B86A51">
      <w:pPr>
        <w:pStyle w:val="headingb0"/>
        <w:keepNext w:val="0"/>
        <w:keepLines w:val="0"/>
        <w:widowControl w:val="0"/>
      </w:pPr>
      <w:r w:rsidRPr="0029661B">
        <w:t>Performance monitoring</w:t>
      </w:r>
    </w:p>
    <w:p w14:paraId="22411F6E" w14:textId="77777777" w:rsidR="00B86A51" w:rsidRPr="0029661B" w:rsidRDefault="00B86A51" w:rsidP="00B86A51">
      <w:pPr>
        <w:widowControl w:val="0"/>
      </w:pPr>
      <w:r w:rsidRPr="0029661B">
        <w:t>For each aggregator:</w:t>
      </w:r>
    </w:p>
    <w:p w14:paraId="375F852B" w14:textId="77777777" w:rsidR="00B86A51" w:rsidRPr="004617FC" w:rsidRDefault="00B86A51" w:rsidP="00B86A51">
      <w:pPr>
        <w:pStyle w:val="enumlev1"/>
        <w:rPr>
          <w:lang w:eastAsia="ja-JP"/>
        </w:rPr>
      </w:pPr>
      <w:r w:rsidRPr="004617FC">
        <w:tab/>
        <w:t xml:space="preserve">MI_pAggOctetsRxOK[1..Na] as per clause </w:t>
      </w:r>
      <w:r w:rsidRPr="004617FC">
        <w:rPr>
          <w:lang w:eastAsia="ja-JP"/>
        </w:rPr>
        <w:t>6 of [</w:t>
      </w:r>
      <w:r w:rsidRPr="004617FC">
        <w:t>IEEE</w:t>
      </w:r>
      <w:r w:rsidRPr="004617FC">
        <w:rPr>
          <w:lang w:eastAsia="ja-JP"/>
        </w:rPr>
        <w:t xml:space="preserve"> </w:t>
      </w:r>
      <w:r w:rsidRPr="004617FC">
        <w:t>802.</w:t>
      </w:r>
      <w:r w:rsidRPr="004617FC">
        <w:rPr>
          <w:lang w:eastAsia="ja-JP"/>
        </w:rPr>
        <w:t>1AX].</w:t>
      </w:r>
    </w:p>
    <w:p w14:paraId="6684A407" w14:textId="77777777" w:rsidR="00B86A51" w:rsidRPr="004617FC" w:rsidRDefault="00B86A51" w:rsidP="00B86A51">
      <w:pPr>
        <w:pStyle w:val="enumlev1"/>
        <w:rPr>
          <w:lang w:eastAsia="ja-JP"/>
        </w:rPr>
      </w:pPr>
      <w:r w:rsidRPr="004617FC">
        <w:tab/>
        <w:t xml:space="preserve">MI_pAggFramesRxOK[1..Na] as per clause </w:t>
      </w:r>
      <w:r w:rsidRPr="004617FC">
        <w:rPr>
          <w:lang w:eastAsia="ja-JP"/>
        </w:rPr>
        <w:t>6 of [</w:t>
      </w:r>
      <w:r w:rsidRPr="004617FC">
        <w:t>IEEE</w:t>
      </w:r>
      <w:r w:rsidRPr="004617FC">
        <w:rPr>
          <w:lang w:eastAsia="ja-JP"/>
        </w:rPr>
        <w:t xml:space="preserve"> </w:t>
      </w:r>
      <w:r w:rsidRPr="004617FC">
        <w:t>802.</w:t>
      </w:r>
      <w:r w:rsidRPr="004617FC">
        <w:rPr>
          <w:lang w:eastAsia="ja-JP"/>
        </w:rPr>
        <w:t>1AX].</w:t>
      </w:r>
    </w:p>
    <w:p w14:paraId="09957F7B" w14:textId="77777777" w:rsidR="00B86A51" w:rsidRPr="0029661B" w:rsidRDefault="00B86A51" w:rsidP="00B86A51">
      <w:pPr>
        <w:widowControl w:val="0"/>
      </w:pPr>
      <w:r w:rsidRPr="0029661B">
        <w:t>For each access point:</w:t>
      </w:r>
    </w:p>
    <w:p w14:paraId="47484A7B" w14:textId="77777777" w:rsidR="00B86A51" w:rsidRPr="0029661B" w:rsidRDefault="00B86A51" w:rsidP="00B86A51">
      <w:pPr>
        <w:pStyle w:val="enumlev1"/>
        <w:rPr>
          <w:lang w:eastAsia="ja-JP"/>
        </w:rPr>
      </w:pPr>
      <w:r w:rsidRPr="0029661B">
        <w:tab/>
        <w:t xml:space="preserve">MI_pFCSErrors[1..Np]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3B5E1E63" w14:textId="77777777" w:rsidR="00B86A51" w:rsidRPr="0029661B" w:rsidRDefault="00B86A51" w:rsidP="00B86A51">
      <w:pPr>
        <w:pStyle w:val="enumlev1"/>
        <w:rPr>
          <w:lang w:eastAsia="ja-JP"/>
        </w:rPr>
      </w:pPr>
      <w:r w:rsidRPr="0029661B">
        <w:tab/>
        <w:t xml:space="preserve">MI_pOctetsReceivedOK[1..Np]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24C07D4E" w14:textId="77777777" w:rsidR="00B86A51" w:rsidRPr="0029661B" w:rsidRDefault="00B86A51" w:rsidP="00B86A51">
      <w:pPr>
        <w:pStyle w:val="enumlev1"/>
        <w:rPr>
          <w:lang w:eastAsia="ja-JP"/>
        </w:rPr>
      </w:pPr>
      <w:r w:rsidRPr="0029661B">
        <w:tab/>
        <w:t xml:space="preserve">MI_pFramesReceivedOK[1..Np]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0793DBCD" w14:textId="77777777" w:rsidR="00B86A51" w:rsidRPr="0029661B" w:rsidRDefault="00B86A51" w:rsidP="00B86A51">
      <w:pPr>
        <w:pStyle w:val="Heading4"/>
        <w:tabs>
          <w:tab w:val="left" w:pos="1134"/>
        </w:tabs>
        <w:rPr>
          <w:lang w:eastAsia="ja-JP"/>
        </w:rPr>
      </w:pPr>
      <w:bookmarkStart w:id="630" w:name="_Toc126646824"/>
      <w:bookmarkStart w:id="631" w:name="_Toc319901827"/>
      <w:r w:rsidRPr="0029661B">
        <w:lastRenderedPageBreak/>
        <w:t>9.7.1.3</w:t>
      </w:r>
      <w:r w:rsidRPr="0029661B">
        <w:tab/>
        <w:t xml:space="preserve">ETH link aggregation flow termination source function </w:t>
      </w:r>
      <w:r w:rsidRPr="0029661B">
        <w:rPr>
          <w:lang w:eastAsia="ja-JP"/>
        </w:rPr>
        <w:t>(</w:t>
      </w:r>
      <w:r w:rsidRPr="0029661B">
        <w:t>ETH-LAG_FT_So</w:t>
      </w:r>
      <w:bookmarkEnd w:id="630"/>
      <w:r w:rsidRPr="0029661B">
        <w:rPr>
          <w:lang w:eastAsia="ja-JP"/>
        </w:rPr>
        <w:t>)</w:t>
      </w:r>
      <w:bookmarkEnd w:id="631"/>
    </w:p>
    <w:p w14:paraId="4E63FF5E" w14:textId="77777777" w:rsidR="00B86A51" w:rsidRPr="0029661B" w:rsidRDefault="00B86A51" w:rsidP="00B86A51">
      <w:pPr>
        <w:pStyle w:val="headingb0"/>
      </w:pPr>
      <w:r w:rsidRPr="0029661B">
        <w:t>Symbol</w:t>
      </w:r>
    </w:p>
    <w:p w14:paraId="6D48A651" w14:textId="77777777" w:rsidR="00B86A51" w:rsidRPr="0029661B" w:rsidRDefault="00B86A51" w:rsidP="00B86A51">
      <w:pPr>
        <w:pStyle w:val="Figure"/>
      </w:pPr>
      <w:r w:rsidRPr="00722515">
        <w:rPr>
          <w:noProof/>
          <w:lang w:eastAsia="zh-CN"/>
        </w:rPr>
        <w:drawing>
          <wp:inline distT="0" distB="0" distL="0" distR="0" wp14:anchorId="68100235" wp14:editId="49319AD2">
            <wp:extent cx="2530475" cy="1786255"/>
            <wp:effectExtent l="0" t="0" r="3175" b="4445"/>
            <wp:docPr id="20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2530475" cy="1786255"/>
                    </a:xfrm>
                    <a:prstGeom prst="rect">
                      <a:avLst/>
                    </a:prstGeom>
                    <a:noFill/>
                    <a:ln>
                      <a:noFill/>
                    </a:ln>
                  </pic:spPr>
                </pic:pic>
              </a:graphicData>
            </a:graphic>
          </wp:inline>
        </w:drawing>
      </w:r>
    </w:p>
    <w:p w14:paraId="17216438" w14:textId="6C032B8E" w:rsidR="00B86A51" w:rsidRPr="0029661B" w:rsidRDefault="00B86A51" w:rsidP="00B86A51">
      <w:pPr>
        <w:pStyle w:val="FigureNoTitle"/>
      </w:pPr>
      <w:r w:rsidRPr="0029661B">
        <w:t>Figure 9-</w:t>
      </w:r>
      <w:r w:rsidR="004F2B3C">
        <w:rPr>
          <w:rFonts w:hint="eastAsia"/>
          <w:lang w:eastAsia="ja-JP"/>
        </w:rPr>
        <w:t>75</w:t>
      </w:r>
      <w:r w:rsidRPr="0029661B">
        <w:t xml:space="preserve"> – ETH-LAG_FT_So symbol</w:t>
      </w:r>
    </w:p>
    <w:p w14:paraId="770E764E" w14:textId="77777777" w:rsidR="00B86A51" w:rsidRPr="0029661B" w:rsidRDefault="00B86A51" w:rsidP="00B86A51">
      <w:pPr>
        <w:pStyle w:val="headingb0"/>
      </w:pPr>
      <w:r w:rsidRPr="0029661B">
        <w:t>Interfaces</w:t>
      </w:r>
    </w:p>
    <w:p w14:paraId="00DD96DC" w14:textId="443FC957" w:rsidR="00B86A51" w:rsidRPr="0029661B" w:rsidRDefault="00B86A51" w:rsidP="00B86A51">
      <w:pPr>
        <w:pStyle w:val="TableNoTitle"/>
      </w:pPr>
      <w:r w:rsidRPr="0029661B">
        <w:t>Table 9-</w:t>
      </w:r>
      <w:r w:rsidR="00647C1A">
        <w:rPr>
          <w:rFonts w:hint="eastAsia"/>
          <w:lang w:eastAsia="ja-JP"/>
        </w:rPr>
        <w:t>29</w:t>
      </w:r>
      <w:r w:rsidRPr="0029661B">
        <w:t xml:space="preserve"> – ETH-LAG_FT_So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25"/>
        <w:gridCol w:w="4914"/>
      </w:tblGrid>
      <w:tr w:rsidR="00B86A51" w:rsidRPr="0029661B" w14:paraId="53B1A644" w14:textId="77777777" w:rsidTr="00B86A51">
        <w:trPr>
          <w:jc w:val="center"/>
        </w:trPr>
        <w:tc>
          <w:tcPr>
            <w:tcW w:w="3544" w:type="dxa"/>
          </w:tcPr>
          <w:p w14:paraId="4FF12773" w14:textId="77777777" w:rsidR="00B86A51" w:rsidRPr="0029661B" w:rsidRDefault="00B86A51" w:rsidP="00B86A51">
            <w:pPr>
              <w:pStyle w:val="Tablehead"/>
            </w:pPr>
            <w:r w:rsidRPr="0029661B">
              <w:t>Inputs</w:t>
            </w:r>
          </w:p>
        </w:tc>
        <w:tc>
          <w:tcPr>
            <w:tcW w:w="3686" w:type="dxa"/>
          </w:tcPr>
          <w:p w14:paraId="71834316" w14:textId="77777777" w:rsidR="00B86A51" w:rsidRPr="0029661B" w:rsidRDefault="00B86A51" w:rsidP="00B86A51">
            <w:pPr>
              <w:pStyle w:val="Tablehead"/>
            </w:pPr>
            <w:r w:rsidRPr="0029661B">
              <w:t>Outputs</w:t>
            </w:r>
          </w:p>
        </w:tc>
      </w:tr>
      <w:tr w:rsidR="00B86A51" w:rsidRPr="00715F66" w14:paraId="219353E4" w14:textId="77777777" w:rsidTr="00B86A51">
        <w:trPr>
          <w:cantSplit/>
          <w:jc w:val="center"/>
        </w:trPr>
        <w:tc>
          <w:tcPr>
            <w:tcW w:w="3544" w:type="dxa"/>
          </w:tcPr>
          <w:p w14:paraId="61446188" w14:textId="77777777" w:rsidR="00B86A51" w:rsidRPr="003C65D3" w:rsidRDefault="00B86A51" w:rsidP="00B86A51">
            <w:pPr>
              <w:pStyle w:val="Tabletext"/>
              <w:rPr>
                <w:lang w:val="de-CH"/>
              </w:rPr>
            </w:pPr>
            <w:r w:rsidRPr="003C65D3">
              <w:rPr>
                <w:b/>
                <w:bCs/>
                <w:lang w:val="de-CH"/>
              </w:rPr>
              <w:t>ETH-LAG_AP</w:t>
            </w:r>
            <w:r w:rsidRPr="003C65D3">
              <w:rPr>
                <w:lang w:val="de-CH"/>
              </w:rPr>
              <w:t>:</w:t>
            </w:r>
            <w:r w:rsidRPr="003C65D3">
              <w:rPr>
                <w:lang w:val="de-CH"/>
              </w:rPr>
              <w:br/>
              <w:t xml:space="preserve">ETH-LAG_AI_D </w:t>
            </w:r>
            <w:r w:rsidRPr="003C65D3">
              <w:rPr>
                <w:lang w:val="de-CH"/>
              </w:rPr>
              <w:br/>
              <w:t>ETH-LAG_AI_P</w:t>
            </w:r>
            <w:r w:rsidRPr="003C65D3">
              <w:rPr>
                <w:lang w:val="de-CH"/>
              </w:rPr>
              <w:br/>
              <w:t>ETH-LAG_AI_DE</w:t>
            </w:r>
            <w:r w:rsidRPr="003C65D3">
              <w:rPr>
                <w:lang w:val="de-CH"/>
              </w:rPr>
              <w:br/>
              <w:t>ETH-LAG_AI_ClocK</w:t>
            </w:r>
          </w:p>
        </w:tc>
        <w:tc>
          <w:tcPr>
            <w:tcW w:w="3686" w:type="dxa"/>
          </w:tcPr>
          <w:p w14:paraId="175E8EA7" w14:textId="77777777" w:rsidR="00B86A51" w:rsidRPr="00870D17" w:rsidRDefault="00B86A51" w:rsidP="00B86A51">
            <w:pPr>
              <w:pStyle w:val="Tabletext"/>
              <w:rPr>
                <w:lang w:val="fr-CH"/>
              </w:rPr>
            </w:pPr>
            <w:r w:rsidRPr="00870D17">
              <w:rPr>
                <w:b/>
                <w:bCs/>
                <w:lang w:val="fr-CH"/>
              </w:rPr>
              <w:t>ETH-LAG_</w:t>
            </w:r>
            <w:r>
              <w:rPr>
                <w:rFonts w:hint="eastAsia"/>
                <w:b/>
                <w:bCs/>
                <w:lang w:val="fr-CH" w:eastAsia="ja-JP"/>
              </w:rPr>
              <w:t>T</w:t>
            </w:r>
            <w:r w:rsidRPr="00870D17">
              <w:rPr>
                <w:b/>
                <w:bCs/>
                <w:lang w:val="fr-CH"/>
              </w:rPr>
              <w:t>FP</w:t>
            </w:r>
            <w:r w:rsidRPr="00870D17">
              <w:rPr>
                <w:lang w:val="fr-CH"/>
              </w:rPr>
              <w:t>:</w:t>
            </w:r>
            <w:r w:rsidRPr="00870D17">
              <w:rPr>
                <w:lang w:val="fr-CH"/>
              </w:rPr>
              <w:br/>
              <w:t>ETH-LAG_CI_D</w:t>
            </w:r>
            <w:r w:rsidRPr="00870D17">
              <w:rPr>
                <w:lang w:val="fr-CH"/>
              </w:rPr>
              <w:br/>
              <w:t xml:space="preserve">ETH-LAG_CI_P </w:t>
            </w:r>
            <w:r w:rsidRPr="00870D17">
              <w:rPr>
                <w:lang w:val="fr-CH"/>
              </w:rPr>
              <w:br/>
              <w:t>ETH-LAG_CI_DE</w:t>
            </w:r>
            <w:r w:rsidRPr="00870D17">
              <w:rPr>
                <w:lang w:val="fr-CH"/>
              </w:rPr>
              <w:br/>
              <w:t>ETH-LAG_CI_ClocK</w:t>
            </w:r>
          </w:p>
        </w:tc>
      </w:tr>
    </w:tbl>
    <w:p w14:paraId="2C0626A6" w14:textId="77777777" w:rsidR="00B86A51" w:rsidRPr="0029661B" w:rsidRDefault="00B86A51" w:rsidP="00B86A51">
      <w:pPr>
        <w:pStyle w:val="headingb0"/>
      </w:pPr>
      <w:r w:rsidRPr="0029661B">
        <w:t>Processes</w:t>
      </w:r>
    </w:p>
    <w:p w14:paraId="03057976" w14:textId="77777777" w:rsidR="00B86A51" w:rsidRPr="0029661B" w:rsidRDefault="00B86A51" w:rsidP="00B86A51">
      <w:r w:rsidRPr="0029661B">
        <w:t>This function just forwards the ETH-LAG_AP information onto the ETH-LAG_FP without manipulation.</w:t>
      </w:r>
    </w:p>
    <w:p w14:paraId="04115E77" w14:textId="77777777" w:rsidR="00B86A51" w:rsidRPr="0029661B" w:rsidRDefault="00B86A51" w:rsidP="00B86A51">
      <w:pPr>
        <w:rPr>
          <w:lang w:eastAsia="ja-JP"/>
        </w:rPr>
      </w:pPr>
      <w:r w:rsidRPr="0029661B">
        <w:rPr>
          <w:b/>
          <w:bCs/>
        </w:rPr>
        <w:t>Defects</w:t>
      </w:r>
      <w:r w:rsidRPr="0029661B">
        <w:tab/>
      </w:r>
      <w:r w:rsidRPr="0029661B">
        <w:tab/>
      </w:r>
      <w:r w:rsidRPr="0029661B">
        <w:tab/>
      </w:r>
      <w:r w:rsidRPr="0029661B">
        <w:rPr>
          <w:lang w:eastAsia="ja-JP"/>
        </w:rPr>
        <w:tab/>
      </w:r>
      <w:r w:rsidRPr="0029661B">
        <w:tab/>
      </w:r>
      <w:r w:rsidRPr="0029661B">
        <w:tab/>
        <w:t>None</w:t>
      </w:r>
      <w:r w:rsidRPr="0029661B">
        <w:rPr>
          <w:lang w:eastAsia="ja-JP"/>
        </w:rPr>
        <w:t>.</w:t>
      </w:r>
    </w:p>
    <w:p w14:paraId="2961B05C" w14:textId="77777777" w:rsidR="00B86A51" w:rsidRPr="0029661B" w:rsidRDefault="00B86A51" w:rsidP="00B86A51">
      <w:pPr>
        <w:rPr>
          <w:lang w:eastAsia="ja-JP"/>
        </w:rPr>
      </w:pPr>
      <w:r w:rsidRPr="0029661B">
        <w:rPr>
          <w:b/>
        </w:rPr>
        <w:t>Consequent actions</w:t>
      </w:r>
      <w:r w:rsidRPr="0029661B">
        <w:tab/>
      </w:r>
      <w:r w:rsidRPr="0029661B">
        <w:tab/>
        <w:t>None</w:t>
      </w:r>
      <w:r w:rsidRPr="0029661B">
        <w:rPr>
          <w:lang w:eastAsia="ja-JP"/>
        </w:rPr>
        <w:t>.</w:t>
      </w:r>
    </w:p>
    <w:p w14:paraId="23B77B95" w14:textId="77777777" w:rsidR="00B86A51" w:rsidRPr="00FF2DF2" w:rsidRDefault="00B86A51" w:rsidP="00B86A51">
      <w:r w:rsidRPr="0029661B">
        <w:rPr>
          <w:b/>
        </w:rPr>
        <w:t>Defect correlations</w:t>
      </w:r>
      <w:r w:rsidRPr="0029661B">
        <w:tab/>
      </w:r>
      <w:r w:rsidRPr="0029661B">
        <w:tab/>
      </w:r>
      <w:r w:rsidRPr="0029661B">
        <w:tab/>
        <w:t>None</w:t>
      </w:r>
      <w:r w:rsidRPr="0029661B">
        <w:rPr>
          <w:lang w:eastAsia="ja-JP"/>
        </w:rPr>
        <w:t>.</w:t>
      </w:r>
    </w:p>
    <w:p w14:paraId="510CBDDF" w14:textId="77777777" w:rsidR="00B86A51" w:rsidRPr="00FF2DF2" w:rsidRDefault="00B86A51" w:rsidP="00B86A51">
      <w:r w:rsidRPr="0029661B">
        <w:rPr>
          <w:b/>
        </w:rPr>
        <w:t>Performance monitoring</w:t>
      </w:r>
      <w:r w:rsidRPr="0029661B">
        <w:tab/>
        <w:t>None</w:t>
      </w:r>
      <w:r w:rsidRPr="0029661B">
        <w:rPr>
          <w:lang w:eastAsia="ja-JP"/>
        </w:rPr>
        <w:t>.</w:t>
      </w:r>
    </w:p>
    <w:p w14:paraId="70DCFD6F" w14:textId="77777777" w:rsidR="00B86A51" w:rsidRPr="0029661B" w:rsidRDefault="00B86A51" w:rsidP="00B86A51">
      <w:pPr>
        <w:pStyle w:val="Heading4"/>
        <w:keepNext w:val="0"/>
        <w:keepLines w:val="0"/>
        <w:widowControl w:val="0"/>
        <w:tabs>
          <w:tab w:val="left" w:pos="1134"/>
        </w:tabs>
        <w:rPr>
          <w:lang w:eastAsia="ja-JP"/>
        </w:rPr>
      </w:pPr>
      <w:bookmarkStart w:id="632" w:name="_Toc126646825"/>
      <w:bookmarkStart w:id="633" w:name="_Toc319901828"/>
      <w:r w:rsidRPr="0029661B">
        <w:t>9.7.1.4</w:t>
      </w:r>
      <w:r w:rsidRPr="0029661B">
        <w:tab/>
        <w:t xml:space="preserve">ETH link aggregation flow termination sink function </w:t>
      </w:r>
      <w:r w:rsidRPr="0029661B">
        <w:rPr>
          <w:lang w:eastAsia="ja-JP"/>
        </w:rPr>
        <w:t>(</w:t>
      </w:r>
      <w:r w:rsidRPr="0029661B">
        <w:t>ETH-LAG_FT_Sk</w:t>
      </w:r>
      <w:bookmarkEnd w:id="632"/>
      <w:r w:rsidRPr="0029661B">
        <w:rPr>
          <w:lang w:eastAsia="ja-JP"/>
        </w:rPr>
        <w:t>)</w:t>
      </w:r>
      <w:bookmarkEnd w:id="633"/>
    </w:p>
    <w:p w14:paraId="68F37AF7" w14:textId="77777777" w:rsidR="00B86A51" w:rsidRPr="0029661B" w:rsidRDefault="00B86A51" w:rsidP="00B86A51">
      <w:pPr>
        <w:pStyle w:val="headingb0"/>
      </w:pPr>
      <w:r w:rsidRPr="0029661B">
        <w:lastRenderedPageBreak/>
        <w:t>Symbol</w:t>
      </w:r>
    </w:p>
    <w:p w14:paraId="5FC1484B" w14:textId="77777777" w:rsidR="00B86A51" w:rsidRPr="0029661B" w:rsidRDefault="00B86A51" w:rsidP="00B86A51">
      <w:pPr>
        <w:pStyle w:val="Figure"/>
      </w:pPr>
      <w:r w:rsidRPr="00722515">
        <w:rPr>
          <w:noProof/>
          <w:lang w:eastAsia="zh-CN"/>
        </w:rPr>
        <w:drawing>
          <wp:inline distT="0" distB="0" distL="0" distR="0" wp14:anchorId="0F0D55E4" wp14:editId="0DA4B903">
            <wp:extent cx="2562225" cy="1786255"/>
            <wp:effectExtent l="0" t="0" r="9525" b="4445"/>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2562225" cy="1786255"/>
                    </a:xfrm>
                    <a:prstGeom prst="rect">
                      <a:avLst/>
                    </a:prstGeom>
                    <a:noFill/>
                    <a:ln>
                      <a:noFill/>
                    </a:ln>
                  </pic:spPr>
                </pic:pic>
              </a:graphicData>
            </a:graphic>
          </wp:inline>
        </w:drawing>
      </w:r>
    </w:p>
    <w:p w14:paraId="14FF5B09" w14:textId="5E1BF1F5" w:rsidR="00B86A51" w:rsidRPr="0029661B" w:rsidRDefault="00B86A51" w:rsidP="00B86A51">
      <w:pPr>
        <w:pStyle w:val="FigureNoTitle"/>
      </w:pPr>
      <w:bookmarkStart w:id="634" w:name="_Toc172093998"/>
      <w:r w:rsidRPr="0029661B">
        <w:t>Figure 9-</w:t>
      </w:r>
      <w:r w:rsidR="004F2B3C">
        <w:rPr>
          <w:rFonts w:hint="eastAsia"/>
          <w:lang w:eastAsia="ja-JP"/>
        </w:rPr>
        <w:t>76</w:t>
      </w:r>
      <w:r w:rsidRPr="0029661B">
        <w:t xml:space="preserve"> – ETH-LAG_FT_Sk symbol</w:t>
      </w:r>
      <w:bookmarkEnd w:id="634"/>
    </w:p>
    <w:p w14:paraId="2354306D" w14:textId="77777777" w:rsidR="00B86A51" w:rsidRPr="0029661B" w:rsidRDefault="00B86A51" w:rsidP="00B86A51">
      <w:pPr>
        <w:pStyle w:val="headingb0"/>
      </w:pPr>
      <w:r w:rsidRPr="0029661B">
        <w:t>Interfaces</w:t>
      </w:r>
    </w:p>
    <w:p w14:paraId="6FD29C5D" w14:textId="3056C07F" w:rsidR="00B86A51" w:rsidRPr="0029661B" w:rsidRDefault="00B86A51" w:rsidP="00B86A51">
      <w:pPr>
        <w:pStyle w:val="TableNoTitle"/>
      </w:pPr>
      <w:r w:rsidRPr="0029661B">
        <w:t>Table 9-</w:t>
      </w:r>
      <w:r w:rsidR="00647C1A">
        <w:rPr>
          <w:rFonts w:hint="eastAsia"/>
          <w:lang w:eastAsia="ja-JP"/>
        </w:rPr>
        <w:t>30</w:t>
      </w:r>
      <w:r w:rsidRPr="0029661B">
        <w:t xml:space="preserve"> – ETH-LAG_FT_Sk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97"/>
        <w:gridCol w:w="4642"/>
      </w:tblGrid>
      <w:tr w:rsidR="00B86A51" w:rsidRPr="0029661B" w14:paraId="33F3E06C" w14:textId="77777777" w:rsidTr="00B86A51">
        <w:trPr>
          <w:jc w:val="center"/>
        </w:trPr>
        <w:tc>
          <w:tcPr>
            <w:tcW w:w="3968" w:type="dxa"/>
          </w:tcPr>
          <w:p w14:paraId="7DC582A9" w14:textId="77777777" w:rsidR="00B86A51" w:rsidRPr="0029661B" w:rsidRDefault="00B86A51" w:rsidP="00B86A51">
            <w:pPr>
              <w:pStyle w:val="Tablehead"/>
            </w:pPr>
            <w:r w:rsidRPr="0029661B">
              <w:t>Inputs</w:t>
            </w:r>
          </w:p>
        </w:tc>
        <w:tc>
          <w:tcPr>
            <w:tcW w:w="3686" w:type="dxa"/>
          </w:tcPr>
          <w:p w14:paraId="1D32765F" w14:textId="77777777" w:rsidR="00B86A51" w:rsidRPr="0029661B" w:rsidRDefault="00B86A51" w:rsidP="00B86A51">
            <w:pPr>
              <w:pStyle w:val="Tablehead"/>
            </w:pPr>
            <w:r w:rsidRPr="0029661B">
              <w:t>Outputs</w:t>
            </w:r>
          </w:p>
        </w:tc>
      </w:tr>
      <w:tr w:rsidR="00B86A51" w:rsidRPr="003C65D3" w14:paraId="7E11513D" w14:textId="77777777" w:rsidTr="00B86A51">
        <w:trPr>
          <w:cantSplit/>
          <w:jc w:val="center"/>
        </w:trPr>
        <w:tc>
          <w:tcPr>
            <w:tcW w:w="3968" w:type="dxa"/>
          </w:tcPr>
          <w:p w14:paraId="2DF554C5" w14:textId="77777777" w:rsidR="00B86A51" w:rsidRPr="00975DE8" w:rsidRDefault="00B86A51" w:rsidP="00B86A51">
            <w:pPr>
              <w:pStyle w:val="Tabletext"/>
              <w:rPr>
                <w:lang w:val="fr-CH"/>
              </w:rPr>
            </w:pPr>
            <w:r w:rsidRPr="00975DE8">
              <w:rPr>
                <w:b/>
                <w:bCs/>
                <w:lang w:val="fr-CH"/>
              </w:rPr>
              <w:t>ETH-LAG_</w:t>
            </w:r>
            <w:r w:rsidRPr="00975DE8">
              <w:rPr>
                <w:rFonts w:hint="eastAsia"/>
                <w:b/>
                <w:bCs/>
                <w:lang w:val="fr-CH" w:eastAsia="ja-JP"/>
              </w:rPr>
              <w:t>T</w:t>
            </w:r>
            <w:r w:rsidRPr="00975DE8">
              <w:rPr>
                <w:b/>
                <w:bCs/>
                <w:lang w:val="fr-CH"/>
              </w:rPr>
              <w:t>FP</w:t>
            </w:r>
            <w:r w:rsidRPr="00975DE8">
              <w:rPr>
                <w:lang w:val="fr-CH"/>
              </w:rPr>
              <w:t>:</w:t>
            </w:r>
          </w:p>
          <w:p w14:paraId="37C1D29F" w14:textId="77777777" w:rsidR="00B86A51" w:rsidRPr="00975DE8" w:rsidRDefault="00B86A51" w:rsidP="00B86A51">
            <w:pPr>
              <w:pStyle w:val="Tabletext"/>
              <w:rPr>
                <w:lang w:val="fr-CH"/>
              </w:rPr>
            </w:pPr>
            <w:r w:rsidRPr="00975DE8">
              <w:rPr>
                <w:lang w:val="fr-CH"/>
              </w:rPr>
              <w:t>ETH-LAG_CI_D</w:t>
            </w:r>
            <w:r w:rsidRPr="00975DE8">
              <w:rPr>
                <w:lang w:val="fr-CH"/>
              </w:rPr>
              <w:br/>
              <w:t>ETH-LAG_CI_P</w:t>
            </w:r>
            <w:r w:rsidRPr="00975DE8">
              <w:rPr>
                <w:lang w:val="fr-CH"/>
              </w:rPr>
              <w:br/>
              <w:t>ETH-LAG_CI_DE</w:t>
            </w:r>
            <w:r w:rsidRPr="00975DE8">
              <w:rPr>
                <w:lang w:val="fr-CH"/>
              </w:rPr>
              <w:br/>
              <w:t>ETH-LAG_CI_ClocK</w:t>
            </w:r>
            <w:r w:rsidRPr="00975DE8">
              <w:rPr>
                <w:lang w:val="fr-CH"/>
              </w:rPr>
              <w:br/>
              <w:t>ETH-LAG_CI_SSF</w:t>
            </w:r>
          </w:p>
          <w:p w14:paraId="21B9FB6D" w14:textId="77777777" w:rsidR="00B86A51" w:rsidRPr="00975DE8" w:rsidRDefault="00B86A51" w:rsidP="00B86A51">
            <w:pPr>
              <w:pStyle w:val="Tabletext"/>
              <w:rPr>
                <w:lang w:val="fr-CH"/>
              </w:rPr>
            </w:pPr>
          </w:p>
          <w:p w14:paraId="76EF3A05" w14:textId="77777777" w:rsidR="00B86A51" w:rsidRPr="0029661B" w:rsidRDefault="00B86A51" w:rsidP="00B86A51">
            <w:pPr>
              <w:pStyle w:val="Tabletext"/>
            </w:pPr>
            <w:r w:rsidRPr="0029661B">
              <w:rPr>
                <w:b/>
                <w:bCs/>
              </w:rPr>
              <w:t>ETH-LAG_FT_Sk_MP</w:t>
            </w:r>
            <w:r w:rsidRPr="0029661B">
              <w:t>:</w:t>
            </w:r>
            <w:r w:rsidRPr="0029661B">
              <w:br/>
              <w:t>ETH-LAG_TT_Sk_MI_SSF_Reported</w:t>
            </w:r>
          </w:p>
        </w:tc>
        <w:tc>
          <w:tcPr>
            <w:tcW w:w="3686" w:type="dxa"/>
          </w:tcPr>
          <w:p w14:paraId="5291BF36" w14:textId="77777777" w:rsidR="00B86A51" w:rsidRPr="0029661B" w:rsidRDefault="00B86A51" w:rsidP="00B86A51">
            <w:pPr>
              <w:pStyle w:val="Tabletext"/>
            </w:pPr>
            <w:r w:rsidRPr="0029661B">
              <w:rPr>
                <w:b/>
                <w:bCs/>
              </w:rPr>
              <w:t>ETH-LAG_AP</w:t>
            </w:r>
            <w:r w:rsidRPr="0029661B">
              <w:t>:</w:t>
            </w:r>
            <w:r w:rsidRPr="0029661B">
              <w:br/>
              <w:t>ETH-LAG_AI_D</w:t>
            </w:r>
            <w:r w:rsidRPr="0029661B">
              <w:br/>
              <w:t>ETH-LAG_AI_P</w:t>
            </w:r>
            <w:r w:rsidRPr="0029661B">
              <w:br/>
              <w:t>ETH-LAG_AI_DE</w:t>
            </w:r>
            <w:r w:rsidRPr="0029661B">
              <w:br/>
              <w:t>ETH-LAG_AI_ClocK</w:t>
            </w:r>
            <w:r w:rsidRPr="0029661B">
              <w:br/>
              <w:t>ETH-LAG_AI_TSF</w:t>
            </w:r>
            <w:r w:rsidRPr="0029661B">
              <w:br/>
              <w:t>ETH-LAG_AI_AIS</w:t>
            </w:r>
            <w:r w:rsidRPr="0029661B">
              <w:br/>
            </w:r>
          </w:p>
          <w:p w14:paraId="3C615BF3" w14:textId="77777777" w:rsidR="00B86A51" w:rsidRPr="003C65D3" w:rsidRDefault="00B86A51" w:rsidP="00B86A51">
            <w:pPr>
              <w:pStyle w:val="Tabletext"/>
              <w:rPr>
                <w:lang w:val="de-CH"/>
              </w:rPr>
            </w:pPr>
            <w:r w:rsidRPr="003C65D3">
              <w:rPr>
                <w:b/>
                <w:bCs/>
                <w:lang w:val="de-CH"/>
              </w:rPr>
              <w:t>ETH-LAG_FT_Sk_MP</w:t>
            </w:r>
            <w:r w:rsidRPr="003C65D3">
              <w:rPr>
                <w:lang w:val="de-CH"/>
              </w:rPr>
              <w:t>:</w:t>
            </w:r>
            <w:r w:rsidRPr="003C65D3">
              <w:rPr>
                <w:lang w:val="de-CH"/>
              </w:rPr>
              <w:br/>
              <w:t>ETH-LAG_TT_Sk_MI_cSSF</w:t>
            </w:r>
          </w:p>
        </w:tc>
      </w:tr>
    </w:tbl>
    <w:p w14:paraId="79669ACD" w14:textId="77777777" w:rsidR="00B86A51" w:rsidRPr="0029661B" w:rsidRDefault="00B86A51" w:rsidP="00B86A51">
      <w:pPr>
        <w:pStyle w:val="headingb0"/>
      </w:pPr>
      <w:r w:rsidRPr="0029661B">
        <w:t>Processes</w:t>
      </w:r>
    </w:p>
    <w:p w14:paraId="704D9E3C" w14:textId="77777777" w:rsidR="00B86A51" w:rsidRPr="0029661B" w:rsidRDefault="00B86A51" w:rsidP="00B86A51">
      <w:r w:rsidRPr="0029661B">
        <w:t>This function just forwards the ETH-LAG_FP information onto the ETH-LAG_AP without manipulation.</w:t>
      </w:r>
    </w:p>
    <w:p w14:paraId="6CBC560F" w14:textId="77777777" w:rsidR="00B86A51" w:rsidRPr="0029661B" w:rsidRDefault="00B86A51" w:rsidP="00B86A51">
      <w:r w:rsidRPr="0029661B">
        <w:rPr>
          <w:b/>
          <w:bCs/>
        </w:rPr>
        <w:t>Defects</w:t>
      </w:r>
      <w:r w:rsidRPr="0029661B">
        <w:t>:</w:t>
      </w:r>
      <w:r w:rsidRPr="0029661B">
        <w:tab/>
      </w:r>
      <w:r w:rsidRPr="0029661B">
        <w:tab/>
      </w:r>
      <w:r w:rsidRPr="0029661B">
        <w:tab/>
      </w:r>
      <w:r w:rsidRPr="0029661B">
        <w:tab/>
      </w:r>
      <w:r w:rsidRPr="0029661B">
        <w:tab/>
        <w:t>None.</w:t>
      </w:r>
    </w:p>
    <w:p w14:paraId="103E7DCE" w14:textId="77777777" w:rsidR="00B86A51" w:rsidRPr="00702F99" w:rsidRDefault="00B86A51" w:rsidP="00B86A51">
      <w:pPr>
        <w:pStyle w:val="headingb0"/>
        <w:keepNext w:val="0"/>
        <w:keepLines w:val="0"/>
        <w:widowControl w:val="0"/>
        <w:rPr>
          <w:bCs/>
        </w:rPr>
      </w:pPr>
      <w:r w:rsidRPr="006A6DDC">
        <w:rPr>
          <w:bCs/>
        </w:rPr>
        <w:t>Consequent actions</w:t>
      </w:r>
      <w:r w:rsidRPr="0029661B">
        <w:rPr>
          <w:b w:val="0"/>
        </w:rPr>
        <w:t xml:space="preserve"> </w:t>
      </w:r>
      <w:r w:rsidRPr="00870D17">
        <w:tab/>
      </w:r>
      <w:r w:rsidRPr="00870D17">
        <w:tab/>
      </w:r>
      <w:r w:rsidRPr="004617FC">
        <w:rPr>
          <w:b w:val="0"/>
          <w:bCs/>
        </w:rPr>
        <w:tab/>
        <w:t>aTSF</w:t>
      </w:r>
      <w:r w:rsidRPr="004617FC">
        <w:rPr>
          <w:b w:val="0"/>
          <w:bCs/>
        </w:rPr>
        <w:tab/>
      </w:r>
      <w:r w:rsidRPr="004617FC">
        <w:rPr>
          <w:b w:val="0"/>
          <w:bCs/>
        </w:rPr>
        <w:sym w:font="Symbol" w:char="F0AC"/>
      </w:r>
      <w:r w:rsidRPr="004617FC">
        <w:rPr>
          <w:b w:val="0"/>
          <w:bCs/>
        </w:rPr>
        <w:tab/>
        <w:t>CI_SSF</w:t>
      </w:r>
    </w:p>
    <w:p w14:paraId="486D0128" w14:textId="77777777" w:rsidR="00B86A51" w:rsidRPr="0029661B" w:rsidRDefault="00B86A51" w:rsidP="00B86A51">
      <w:pPr>
        <w:pStyle w:val="headingb0"/>
        <w:keepNext w:val="0"/>
        <w:keepLines w:val="0"/>
        <w:widowControl w:val="0"/>
      </w:pPr>
      <w:r w:rsidRPr="0029661B">
        <w:t>Defect correlations</w:t>
      </w:r>
      <w:r w:rsidRPr="0029661B">
        <w:rPr>
          <w:b w:val="0"/>
        </w:rPr>
        <w:t xml:space="preserve"> </w:t>
      </w:r>
      <w:r w:rsidRPr="0029661B">
        <w:rPr>
          <w:b w:val="0"/>
        </w:rPr>
        <w:tab/>
      </w:r>
      <w:r w:rsidRPr="0029661B">
        <w:rPr>
          <w:b w:val="0"/>
        </w:rPr>
        <w:tab/>
      </w:r>
      <w:r w:rsidRPr="0029661B">
        <w:rPr>
          <w:b w:val="0"/>
        </w:rPr>
        <w:tab/>
      </w:r>
      <w:r w:rsidRPr="004617FC">
        <w:rPr>
          <w:b w:val="0"/>
          <w:bCs/>
        </w:rPr>
        <w:t>cSSF</w:t>
      </w:r>
      <w:r w:rsidRPr="004617FC">
        <w:rPr>
          <w:b w:val="0"/>
          <w:bCs/>
        </w:rPr>
        <w:tab/>
      </w:r>
      <w:r w:rsidRPr="004617FC">
        <w:rPr>
          <w:b w:val="0"/>
          <w:bCs/>
        </w:rPr>
        <w:sym w:font="Symbol" w:char="F0AC"/>
      </w:r>
      <w:r w:rsidRPr="004617FC">
        <w:rPr>
          <w:b w:val="0"/>
          <w:bCs/>
        </w:rPr>
        <w:tab/>
        <w:t>CI_SSF and SSF_Reported</w:t>
      </w:r>
    </w:p>
    <w:p w14:paraId="18D233A6" w14:textId="77777777" w:rsidR="00B86A51" w:rsidRPr="0029661B" w:rsidRDefault="00B86A51" w:rsidP="00B86A51">
      <w:r w:rsidRPr="0029661B">
        <w:rPr>
          <w:b/>
          <w:bCs/>
        </w:rPr>
        <w:t>Performance monitoring</w:t>
      </w:r>
      <w:r w:rsidRPr="0029661B">
        <w:tab/>
      </w:r>
      <w:r w:rsidRPr="0029661B">
        <w:rPr>
          <w:iCs/>
        </w:rPr>
        <w:t>None.</w:t>
      </w:r>
    </w:p>
    <w:p w14:paraId="53143228" w14:textId="77777777" w:rsidR="00B86A51" w:rsidRPr="0029661B" w:rsidRDefault="00B86A51" w:rsidP="00B86A51">
      <w:pPr>
        <w:pStyle w:val="Heading3"/>
        <w:tabs>
          <w:tab w:val="left" w:pos="1134"/>
        </w:tabs>
        <w:rPr>
          <w:lang w:eastAsia="ja-JP"/>
        </w:rPr>
      </w:pPr>
      <w:bookmarkStart w:id="635" w:name="_Toc126646826"/>
      <w:bookmarkStart w:id="636" w:name="_Toc319901829"/>
      <w:r w:rsidRPr="0029661B">
        <w:t>9.7.2</w:t>
      </w:r>
      <w:r w:rsidRPr="0029661B">
        <w:tab/>
        <w:t xml:space="preserve">ETH-LAG to ETH adaptation function </w:t>
      </w:r>
      <w:r w:rsidRPr="0029661B">
        <w:rPr>
          <w:lang w:eastAsia="ja-JP"/>
        </w:rPr>
        <w:t>(</w:t>
      </w:r>
      <w:r w:rsidRPr="0029661B">
        <w:t>ETH-LAG/ETH_A</w:t>
      </w:r>
      <w:bookmarkEnd w:id="635"/>
      <w:r w:rsidRPr="0029661B">
        <w:rPr>
          <w:lang w:eastAsia="ja-JP"/>
        </w:rPr>
        <w:t>)</w:t>
      </w:r>
      <w:bookmarkEnd w:id="636"/>
    </w:p>
    <w:p w14:paraId="48D513FA" w14:textId="77777777" w:rsidR="00B86A51" w:rsidRPr="0029661B" w:rsidRDefault="00B86A51" w:rsidP="00B86A51">
      <w:pPr>
        <w:pStyle w:val="Heading4"/>
        <w:keepNext w:val="0"/>
        <w:keepLines w:val="0"/>
        <w:widowControl w:val="0"/>
        <w:tabs>
          <w:tab w:val="left" w:pos="1134"/>
        </w:tabs>
        <w:rPr>
          <w:lang w:eastAsia="ja-JP"/>
        </w:rPr>
      </w:pPr>
      <w:bookmarkStart w:id="637" w:name="_Toc126646827"/>
      <w:bookmarkStart w:id="638" w:name="_Toc319901830"/>
      <w:r w:rsidRPr="0029661B">
        <w:t>9.7.2.1</w:t>
      </w:r>
      <w:r w:rsidRPr="0029661B">
        <w:tab/>
        <w:t xml:space="preserve">ETH-LAG to ETH adaptation source function </w:t>
      </w:r>
      <w:r w:rsidRPr="0029661B">
        <w:rPr>
          <w:lang w:eastAsia="ja-JP"/>
        </w:rPr>
        <w:t>(</w:t>
      </w:r>
      <w:r w:rsidRPr="0029661B">
        <w:t>ETH-LAG/ETH_A_So</w:t>
      </w:r>
      <w:bookmarkEnd w:id="637"/>
      <w:r w:rsidRPr="0029661B">
        <w:rPr>
          <w:lang w:eastAsia="ja-JP"/>
        </w:rPr>
        <w:t>)</w:t>
      </w:r>
      <w:bookmarkEnd w:id="638"/>
    </w:p>
    <w:p w14:paraId="316C49CB" w14:textId="77777777" w:rsidR="00B86A51" w:rsidRPr="0029661B" w:rsidRDefault="00B86A51" w:rsidP="00B86A51">
      <w:pPr>
        <w:pStyle w:val="headingb0"/>
      </w:pPr>
      <w:r w:rsidRPr="0029661B">
        <w:lastRenderedPageBreak/>
        <w:t>Symbol</w:t>
      </w:r>
    </w:p>
    <w:p w14:paraId="2257C0C6" w14:textId="77777777" w:rsidR="00B86A51" w:rsidRPr="0029661B" w:rsidRDefault="00B86A51" w:rsidP="00B86A51">
      <w:pPr>
        <w:pStyle w:val="Figure"/>
      </w:pPr>
      <w:r>
        <w:rPr>
          <w:noProof/>
          <w:lang w:val="en-US" w:eastAsia="zh-CN"/>
        </w:rPr>
        <w:object w:dxaOrig="7785" w:dyaOrig="2625" w14:anchorId="5044A253">
          <v:shape id="_x0000_i1081" type="#_x0000_t75" style="width:387.6pt;height:132.8pt" o:ole="">
            <v:imagedata r:id="rId281" o:title=""/>
          </v:shape>
          <o:OLEObject Type="Embed" ProgID="Visio.Drawing.11" ShapeID="_x0000_i1081" DrawAspect="Content" ObjectID="_1536561201" r:id="rId282"/>
        </w:object>
      </w:r>
    </w:p>
    <w:p w14:paraId="1B8B1F1C" w14:textId="0B239F95" w:rsidR="00B86A51" w:rsidRPr="0029661B" w:rsidRDefault="00B86A51" w:rsidP="00B86A51">
      <w:pPr>
        <w:pStyle w:val="FigureNoTitle"/>
      </w:pPr>
      <w:r w:rsidRPr="0029661B">
        <w:t>Figure 9-</w:t>
      </w:r>
      <w:r w:rsidR="004F2B3C">
        <w:rPr>
          <w:rFonts w:hint="eastAsia"/>
          <w:lang w:eastAsia="ja-JP"/>
        </w:rPr>
        <w:t>77</w:t>
      </w:r>
      <w:r w:rsidRPr="0029661B">
        <w:t xml:space="preserve"> – ETH-LAG/ETH_A_So symbol</w:t>
      </w:r>
    </w:p>
    <w:p w14:paraId="43352AF8" w14:textId="77777777" w:rsidR="00B86A51" w:rsidRPr="0029661B" w:rsidRDefault="00B86A51" w:rsidP="00B86A51">
      <w:pPr>
        <w:pStyle w:val="headingb0"/>
      </w:pPr>
      <w:r w:rsidRPr="0029661B">
        <w:t>Interfaces</w:t>
      </w:r>
    </w:p>
    <w:p w14:paraId="69BE55F7" w14:textId="561D0FA9" w:rsidR="00B86A51" w:rsidRPr="0029661B" w:rsidRDefault="00B86A51" w:rsidP="00B86A51">
      <w:pPr>
        <w:pStyle w:val="TableNoTitle"/>
      </w:pPr>
      <w:r w:rsidRPr="0029661B">
        <w:t>Table 9-</w:t>
      </w:r>
      <w:r w:rsidR="00647C1A">
        <w:rPr>
          <w:rFonts w:hint="eastAsia"/>
          <w:lang w:eastAsia="ja-JP"/>
        </w:rPr>
        <w:t>31</w:t>
      </w:r>
      <w:r w:rsidRPr="0029661B">
        <w:t xml:space="preserve"> – ETH-LAG/ETH_A_So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25"/>
        <w:gridCol w:w="4914"/>
      </w:tblGrid>
      <w:tr w:rsidR="00B86A51" w:rsidRPr="0029661B" w14:paraId="274F5CA9" w14:textId="77777777" w:rsidTr="00B86A51">
        <w:trPr>
          <w:jc w:val="center"/>
        </w:trPr>
        <w:tc>
          <w:tcPr>
            <w:tcW w:w="3544" w:type="dxa"/>
          </w:tcPr>
          <w:p w14:paraId="45F4D7D2" w14:textId="77777777" w:rsidR="00B86A51" w:rsidRPr="0029661B" w:rsidRDefault="00B86A51" w:rsidP="00B86A51">
            <w:pPr>
              <w:pStyle w:val="Tablehead"/>
            </w:pPr>
            <w:r w:rsidRPr="0029661B">
              <w:t>Inputs</w:t>
            </w:r>
          </w:p>
        </w:tc>
        <w:tc>
          <w:tcPr>
            <w:tcW w:w="3686" w:type="dxa"/>
          </w:tcPr>
          <w:p w14:paraId="5D086D20" w14:textId="77777777" w:rsidR="00B86A51" w:rsidRPr="0029661B" w:rsidRDefault="00B86A51" w:rsidP="00B86A51">
            <w:pPr>
              <w:pStyle w:val="Tablehead"/>
            </w:pPr>
            <w:r w:rsidRPr="0029661B">
              <w:t>Outputs</w:t>
            </w:r>
          </w:p>
        </w:tc>
      </w:tr>
      <w:tr w:rsidR="00B86A51" w:rsidRPr="003C65D3" w14:paraId="5FE6C45E" w14:textId="77777777" w:rsidTr="00B86A51">
        <w:trPr>
          <w:cantSplit/>
          <w:jc w:val="center"/>
        </w:trPr>
        <w:tc>
          <w:tcPr>
            <w:tcW w:w="3544" w:type="dxa"/>
          </w:tcPr>
          <w:p w14:paraId="2AA298C9"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3ACC253F"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ETH_CI_ClocK</w:t>
            </w:r>
          </w:p>
          <w:p w14:paraId="44BDADA4" w14:textId="77777777" w:rsidR="00B86A51" w:rsidRPr="00870D17" w:rsidRDefault="00B86A51" w:rsidP="00B86A51">
            <w:pPr>
              <w:pStyle w:val="Tabletext"/>
              <w:rPr>
                <w:lang w:val="fr-CH"/>
              </w:rPr>
            </w:pPr>
          </w:p>
          <w:p w14:paraId="3BBB388E"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18758079"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ETH_CI_ClocK</w:t>
            </w:r>
          </w:p>
          <w:p w14:paraId="6ECE501C" w14:textId="77777777" w:rsidR="00B86A51" w:rsidRPr="00870D17" w:rsidRDefault="00B86A51" w:rsidP="00B86A51">
            <w:pPr>
              <w:pStyle w:val="Tabletext"/>
              <w:rPr>
                <w:lang w:val="fr-CH"/>
              </w:rPr>
            </w:pPr>
          </w:p>
          <w:p w14:paraId="7BE43E2D" w14:textId="77777777" w:rsidR="00B86A51" w:rsidRPr="0029661B" w:rsidRDefault="00B86A51" w:rsidP="00B86A51">
            <w:pPr>
              <w:pStyle w:val="Tabletext"/>
            </w:pPr>
            <w:r w:rsidRPr="0029661B">
              <w:rPr>
                <w:b/>
                <w:bCs/>
              </w:rPr>
              <w:t>ETH_TP</w:t>
            </w:r>
            <w:r w:rsidRPr="0029661B">
              <w:t>:</w:t>
            </w:r>
          </w:p>
          <w:p w14:paraId="7E3235DC" w14:textId="77777777" w:rsidR="00B86A51" w:rsidRPr="0029661B" w:rsidRDefault="00B86A51" w:rsidP="00B86A51">
            <w:pPr>
              <w:pStyle w:val="Tabletext"/>
            </w:pPr>
            <w:r w:rsidRPr="0029661B">
              <w:t>ETH_TI_ClocK</w:t>
            </w:r>
          </w:p>
          <w:p w14:paraId="67494051" w14:textId="77777777" w:rsidR="00B86A51" w:rsidRPr="0029661B" w:rsidRDefault="00B86A51" w:rsidP="00B86A51">
            <w:pPr>
              <w:pStyle w:val="Tabletext"/>
            </w:pPr>
          </w:p>
          <w:p w14:paraId="003545F6" w14:textId="77777777" w:rsidR="00B86A51" w:rsidRPr="0029661B" w:rsidRDefault="00B86A51" w:rsidP="00B86A51">
            <w:pPr>
              <w:pStyle w:val="Tabletext"/>
            </w:pPr>
            <w:r w:rsidRPr="0029661B">
              <w:rPr>
                <w:b/>
                <w:bCs/>
              </w:rPr>
              <w:t>ETH-LAG/ETH_A_So_MP</w:t>
            </w:r>
            <w:r w:rsidRPr="0029661B">
              <w:t>:</w:t>
            </w:r>
          </w:p>
          <w:p w14:paraId="16C99C60" w14:textId="77777777" w:rsidR="00B86A51" w:rsidRPr="0029661B" w:rsidRDefault="00B86A51" w:rsidP="00B86A51">
            <w:pPr>
              <w:pStyle w:val="Tabletext"/>
            </w:pPr>
            <w:r w:rsidRPr="0029661B">
              <w:t>ETH-LAG/ETH_A_So_MI_Active</w:t>
            </w:r>
          </w:p>
        </w:tc>
        <w:tc>
          <w:tcPr>
            <w:tcW w:w="3686" w:type="dxa"/>
          </w:tcPr>
          <w:p w14:paraId="4F80D695" w14:textId="77777777" w:rsidR="00B86A51" w:rsidRPr="003C65D3" w:rsidRDefault="00B86A51" w:rsidP="00B86A51">
            <w:pPr>
              <w:pStyle w:val="Tabletext"/>
              <w:rPr>
                <w:lang w:val="de-CH"/>
              </w:rPr>
            </w:pPr>
            <w:r w:rsidRPr="003C65D3">
              <w:rPr>
                <w:b/>
                <w:bCs/>
                <w:lang w:val="de-CH"/>
              </w:rPr>
              <w:t>ETH-LAG_AP</w:t>
            </w:r>
            <w:r w:rsidRPr="003C65D3">
              <w:rPr>
                <w:lang w:val="de-CH"/>
              </w:rPr>
              <w:t>:</w:t>
            </w:r>
          </w:p>
          <w:p w14:paraId="1CB4F3D2" w14:textId="77777777" w:rsidR="00B86A51" w:rsidRPr="003C65D3" w:rsidRDefault="00B86A51" w:rsidP="00B86A51">
            <w:pPr>
              <w:pStyle w:val="Tabletext"/>
              <w:rPr>
                <w:lang w:val="de-CH"/>
              </w:rPr>
            </w:pPr>
            <w:r w:rsidRPr="003C65D3">
              <w:rPr>
                <w:lang w:val="de-CH"/>
              </w:rPr>
              <w:t>ETH-LAG_AI_D</w:t>
            </w:r>
            <w:r w:rsidRPr="003C65D3">
              <w:rPr>
                <w:lang w:val="de-CH"/>
              </w:rPr>
              <w:br/>
              <w:t>ETH-LAG_AI_P</w:t>
            </w:r>
            <w:r w:rsidRPr="003C65D3">
              <w:rPr>
                <w:lang w:val="de-CH"/>
              </w:rPr>
              <w:br/>
              <w:t>ETH-LAG_AI_DE</w:t>
            </w:r>
            <w:r w:rsidRPr="003C65D3">
              <w:rPr>
                <w:lang w:val="de-CH"/>
              </w:rPr>
              <w:br/>
              <w:t>ETH-LAG_AI_ClocK</w:t>
            </w:r>
          </w:p>
          <w:p w14:paraId="64FA753C" w14:textId="77777777" w:rsidR="00B86A51" w:rsidRPr="003C65D3" w:rsidRDefault="00B86A51" w:rsidP="00B86A51">
            <w:pPr>
              <w:pStyle w:val="Tabletext"/>
              <w:rPr>
                <w:lang w:val="de-CH"/>
              </w:rPr>
            </w:pPr>
          </w:p>
          <w:p w14:paraId="7770769B" w14:textId="77777777" w:rsidR="00B86A51" w:rsidRPr="003C65D3" w:rsidRDefault="00B86A51" w:rsidP="00B86A51">
            <w:pPr>
              <w:pStyle w:val="Tabletext"/>
              <w:rPr>
                <w:lang w:val="de-CH"/>
              </w:rPr>
            </w:pPr>
            <w:r w:rsidRPr="003C65D3">
              <w:rPr>
                <w:b/>
                <w:bCs/>
                <w:lang w:val="de-CH"/>
              </w:rPr>
              <w:t>ETHTF_PP</w:t>
            </w:r>
            <w:r w:rsidRPr="003C65D3">
              <w:rPr>
                <w:lang w:val="de-CH"/>
              </w:rPr>
              <w:t>:</w:t>
            </w:r>
          </w:p>
          <w:p w14:paraId="30830328" w14:textId="77777777" w:rsidR="00B86A51" w:rsidRPr="003C65D3" w:rsidRDefault="00B86A51" w:rsidP="00B86A51">
            <w:pPr>
              <w:pStyle w:val="Tabletext"/>
              <w:rPr>
                <w:lang w:val="de-CH"/>
              </w:rPr>
            </w:pPr>
            <w:r w:rsidRPr="003C65D3">
              <w:rPr>
                <w:lang w:val="de-CH"/>
              </w:rPr>
              <w:t>ETH_PI_D</w:t>
            </w:r>
            <w:r w:rsidRPr="003C65D3">
              <w:rPr>
                <w:lang w:val="de-CH"/>
              </w:rPr>
              <w:br/>
              <w:t>ETH_PI_P</w:t>
            </w:r>
            <w:r w:rsidRPr="003C65D3">
              <w:rPr>
                <w:lang w:val="de-CH"/>
              </w:rPr>
              <w:br/>
              <w:t>ETH_PI_DE</w:t>
            </w:r>
            <w:r w:rsidRPr="003C65D3">
              <w:rPr>
                <w:lang w:val="de-CH"/>
              </w:rPr>
              <w:br/>
            </w:r>
          </w:p>
          <w:p w14:paraId="2D1CF01F" w14:textId="77777777" w:rsidR="00B86A51" w:rsidRPr="003C65D3" w:rsidRDefault="00B86A51" w:rsidP="00B86A51">
            <w:pPr>
              <w:pStyle w:val="Tabletext"/>
              <w:rPr>
                <w:lang w:val="de-CH"/>
              </w:rPr>
            </w:pPr>
            <w:r w:rsidRPr="003C65D3">
              <w:rPr>
                <w:b/>
                <w:bCs/>
                <w:lang w:val="de-CH"/>
              </w:rPr>
              <w:t>ETHF_PP</w:t>
            </w:r>
            <w:r w:rsidRPr="003C65D3">
              <w:rPr>
                <w:lang w:val="de-CH"/>
              </w:rPr>
              <w:t>:</w:t>
            </w:r>
          </w:p>
          <w:p w14:paraId="4A349FE4" w14:textId="77777777" w:rsidR="00B86A51" w:rsidRPr="003C65D3" w:rsidRDefault="00B86A51" w:rsidP="00B86A51">
            <w:pPr>
              <w:pStyle w:val="Tabletext"/>
              <w:rPr>
                <w:lang w:val="de-CH"/>
              </w:rPr>
            </w:pPr>
            <w:r w:rsidRPr="003C65D3">
              <w:rPr>
                <w:lang w:val="de-CH"/>
              </w:rPr>
              <w:t>ETH_PI_D</w:t>
            </w:r>
            <w:r w:rsidRPr="003C65D3">
              <w:rPr>
                <w:lang w:val="de-CH"/>
              </w:rPr>
              <w:br/>
              <w:t>ETH_PI_P</w:t>
            </w:r>
            <w:r w:rsidRPr="003C65D3">
              <w:rPr>
                <w:lang w:val="de-CH"/>
              </w:rPr>
              <w:br/>
              <w:t>ETH_PI_DE</w:t>
            </w:r>
          </w:p>
        </w:tc>
      </w:tr>
    </w:tbl>
    <w:p w14:paraId="3308427C" w14:textId="77777777" w:rsidR="00B86A51" w:rsidRPr="0029661B" w:rsidRDefault="00B86A51" w:rsidP="00B86A51">
      <w:pPr>
        <w:pStyle w:val="headingb0"/>
      </w:pPr>
      <w:r w:rsidRPr="0029661B">
        <w:lastRenderedPageBreak/>
        <w:t>Processes</w:t>
      </w:r>
    </w:p>
    <w:p w14:paraId="5EEB5DF2" w14:textId="33EEAF12" w:rsidR="00B86A51" w:rsidRPr="0029661B" w:rsidRDefault="00B86A51" w:rsidP="00B86A51">
      <w:pPr>
        <w:keepNext/>
        <w:keepLines/>
      </w:pPr>
      <w:r w:rsidRPr="0029661B">
        <w:t>A process diagram of this function is shown in Figure 9-</w:t>
      </w:r>
      <w:r w:rsidR="00695CEF">
        <w:rPr>
          <w:rFonts w:hint="eastAsia"/>
          <w:lang w:eastAsia="ja-JP"/>
        </w:rPr>
        <w:t>78</w:t>
      </w:r>
      <w:r w:rsidRPr="0029661B">
        <w:t>.</w:t>
      </w:r>
    </w:p>
    <w:p w14:paraId="067FF106" w14:textId="77777777" w:rsidR="00B86A51" w:rsidRPr="0029661B" w:rsidRDefault="00B86A51" w:rsidP="00B86A51">
      <w:pPr>
        <w:pStyle w:val="Figure"/>
      </w:pPr>
      <w:r>
        <w:rPr>
          <w:noProof/>
          <w:lang w:val="en-US" w:eastAsia="zh-CN"/>
        </w:rPr>
        <w:object w:dxaOrig="3446" w:dyaOrig="1838" w14:anchorId="741417B3">
          <v:shape id="_x0000_i1082" type="#_x0000_t75" style="width:284.8pt;height:150.8pt" o:ole="">
            <v:imagedata r:id="rId283" o:title=""/>
          </v:shape>
          <o:OLEObject Type="Embed" ProgID="CorelDRAW.Graphic.14" ShapeID="_x0000_i1082" DrawAspect="Content" ObjectID="_1536561202" r:id="rId284"/>
        </w:object>
      </w:r>
    </w:p>
    <w:p w14:paraId="754E1A11" w14:textId="66BF15DC" w:rsidR="00B86A51" w:rsidRPr="0029661B" w:rsidRDefault="00B86A51" w:rsidP="00B86A51">
      <w:pPr>
        <w:pStyle w:val="FigureNoTitle"/>
        <w:rPr>
          <w:bCs/>
        </w:rPr>
      </w:pPr>
      <w:bookmarkStart w:id="639" w:name="_Toc172093999"/>
      <w:r w:rsidRPr="0029661B">
        <w:rPr>
          <w:bCs/>
        </w:rPr>
        <w:t>Figure 9-</w:t>
      </w:r>
      <w:r w:rsidR="004F2B3C">
        <w:rPr>
          <w:rFonts w:hint="eastAsia"/>
          <w:bCs/>
          <w:lang w:eastAsia="ja-JP"/>
        </w:rPr>
        <w:t>78</w:t>
      </w:r>
      <w:r w:rsidRPr="0029661B">
        <w:rPr>
          <w:bCs/>
        </w:rPr>
        <w:t xml:space="preserve"> – ETH-LAG/ETH_A_So process</w:t>
      </w:r>
      <w:bookmarkEnd w:id="639"/>
    </w:p>
    <w:p w14:paraId="504AE26E" w14:textId="77777777" w:rsidR="00B86A51" w:rsidRPr="0029661B" w:rsidRDefault="00B86A51" w:rsidP="00B86A51">
      <w:pPr>
        <w:pStyle w:val="Normalaftertitle"/>
        <w:keepNext/>
        <w:keepLines/>
        <w:rPr>
          <w:lang w:eastAsia="ja-JP"/>
        </w:rPr>
      </w:pPr>
      <w:r w:rsidRPr="0029661B">
        <w:rPr>
          <w:lang w:eastAsia="ja-JP"/>
        </w:rPr>
        <w:t xml:space="preserve">See </w:t>
      </w:r>
      <w:r w:rsidRPr="0029661B">
        <w:t xml:space="preserve">"Queueing" </w:t>
      </w:r>
      <w:r w:rsidRPr="0029661B">
        <w:rPr>
          <w:lang w:eastAsia="ja-JP"/>
        </w:rPr>
        <w:t xml:space="preserve">in </w:t>
      </w:r>
      <w:r w:rsidRPr="0029661B">
        <w:t>clause 8.2</w:t>
      </w:r>
      <w:r w:rsidRPr="0029661B">
        <w:rPr>
          <w:lang w:eastAsia="ja-JP"/>
        </w:rPr>
        <w:t xml:space="preserve"> and</w:t>
      </w:r>
      <w:r w:rsidRPr="0029661B">
        <w:t xml:space="preserve"> "Replicate" </w:t>
      </w:r>
      <w:r w:rsidRPr="0029661B">
        <w:rPr>
          <w:lang w:eastAsia="ja-JP"/>
        </w:rPr>
        <w:t xml:space="preserve">in </w:t>
      </w:r>
      <w:r w:rsidRPr="0029661B">
        <w:t>clause 8.4.</w:t>
      </w:r>
    </w:p>
    <w:p w14:paraId="63DD7126" w14:textId="77777777" w:rsidR="00B86A51" w:rsidRPr="0029661B" w:rsidRDefault="00B86A51" w:rsidP="00B86A51">
      <w:pPr>
        <w:keepNext/>
        <w:keepLines/>
      </w:pPr>
      <w:r w:rsidRPr="0029661B">
        <w:rPr>
          <w:b/>
          <w:bCs/>
        </w:rPr>
        <w:t>Defects</w:t>
      </w:r>
      <w:r w:rsidRPr="0029661B">
        <w:tab/>
      </w:r>
      <w:r w:rsidRPr="0029661B">
        <w:tab/>
      </w:r>
      <w:r w:rsidRPr="0029661B">
        <w:tab/>
      </w:r>
      <w:r w:rsidRPr="0029661B">
        <w:tab/>
      </w:r>
      <w:r w:rsidRPr="0029661B">
        <w:tab/>
      </w:r>
      <w:r w:rsidRPr="0029661B">
        <w:tab/>
        <w:t>None.</w:t>
      </w:r>
    </w:p>
    <w:p w14:paraId="414A9AD1" w14:textId="77777777" w:rsidR="00B86A51" w:rsidRPr="0029661B" w:rsidRDefault="00B86A51" w:rsidP="00B86A51">
      <w:pPr>
        <w:keepNext/>
        <w:keepLines/>
      </w:pPr>
      <w:r w:rsidRPr="0029661B">
        <w:rPr>
          <w:b/>
          <w:bCs/>
        </w:rPr>
        <w:t>Consequent actions</w:t>
      </w:r>
      <w:r w:rsidRPr="0029661B">
        <w:tab/>
      </w:r>
      <w:r w:rsidRPr="0029661B">
        <w:tab/>
        <w:t>None.</w:t>
      </w:r>
    </w:p>
    <w:p w14:paraId="66221FDC" w14:textId="77777777" w:rsidR="00B86A51" w:rsidRPr="0029661B" w:rsidRDefault="00B86A51" w:rsidP="00B86A51">
      <w:pPr>
        <w:keepNext/>
        <w:keepLines/>
      </w:pPr>
      <w:r w:rsidRPr="0029661B">
        <w:rPr>
          <w:b/>
          <w:bCs/>
        </w:rPr>
        <w:t>Defect correlations</w:t>
      </w:r>
      <w:r w:rsidRPr="0029661B">
        <w:tab/>
      </w:r>
      <w:r w:rsidRPr="0029661B">
        <w:tab/>
      </w:r>
      <w:r w:rsidRPr="0029661B">
        <w:tab/>
        <w:t>None.</w:t>
      </w:r>
    </w:p>
    <w:p w14:paraId="462D3641" w14:textId="77777777" w:rsidR="00B86A51" w:rsidRPr="0029661B" w:rsidRDefault="00B86A51" w:rsidP="00B86A51">
      <w:r w:rsidRPr="0029661B">
        <w:rPr>
          <w:b/>
          <w:bCs/>
        </w:rPr>
        <w:t>Performance monitoring</w:t>
      </w:r>
      <w:r w:rsidRPr="0029661B">
        <w:tab/>
        <w:t>None.</w:t>
      </w:r>
    </w:p>
    <w:p w14:paraId="4F8734B4" w14:textId="77777777" w:rsidR="00B86A51" w:rsidRPr="0029661B" w:rsidRDefault="00B86A51" w:rsidP="00B86A51">
      <w:pPr>
        <w:pStyle w:val="Heading4"/>
        <w:keepNext w:val="0"/>
        <w:keepLines w:val="0"/>
        <w:widowControl w:val="0"/>
        <w:tabs>
          <w:tab w:val="left" w:pos="1134"/>
        </w:tabs>
        <w:rPr>
          <w:lang w:eastAsia="ja-JP"/>
        </w:rPr>
      </w:pPr>
      <w:bookmarkStart w:id="640" w:name="_Toc126646828"/>
      <w:bookmarkStart w:id="641" w:name="_Toc319901831"/>
      <w:r w:rsidRPr="0029661B">
        <w:t>9.7.2.2</w:t>
      </w:r>
      <w:r w:rsidRPr="0029661B">
        <w:tab/>
        <w:t xml:space="preserve">ETH-LAG to ETH adaptation sink function </w:t>
      </w:r>
      <w:r w:rsidRPr="0029661B">
        <w:rPr>
          <w:lang w:eastAsia="ja-JP"/>
        </w:rPr>
        <w:t>(</w:t>
      </w:r>
      <w:r w:rsidRPr="0029661B">
        <w:t>ETH-LAG/ETH_A_Sk</w:t>
      </w:r>
      <w:bookmarkEnd w:id="640"/>
      <w:r w:rsidRPr="0029661B">
        <w:rPr>
          <w:lang w:eastAsia="ja-JP"/>
        </w:rPr>
        <w:t>)</w:t>
      </w:r>
      <w:bookmarkEnd w:id="641"/>
    </w:p>
    <w:p w14:paraId="10FDB61C" w14:textId="77777777" w:rsidR="00B86A51" w:rsidRPr="0029661B" w:rsidRDefault="00B86A51" w:rsidP="00B86A51">
      <w:pPr>
        <w:pStyle w:val="headingb0"/>
      </w:pPr>
      <w:r w:rsidRPr="0029661B">
        <w:t>Symbol</w:t>
      </w:r>
    </w:p>
    <w:p w14:paraId="7040060B" w14:textId="77777777" w:rsidR="00B86A51" w:rsidRPr="0029661B" w:rsidRDefault="00B86A51" w:rsidP="00B86A51">
      <w:pPr>
        <w:pStyle w:val="Figure"/>
      </w:pPr>
      <w:r w:rsidRPr="00722515">
        <w:rPr>
          <w:noProof/>
          <w:lang w:eastAsia="zh-CN"/>
        </w:rPr>
        <w:drawing>
          <wp:inline distT="0" distB="0" distL="0" distR="0" wp14:anchorId="035A6FE0" wp14:editId="3F82984D">
            <wp:extent cx="4316730" cy="1658620"/>
            <wp:effectExtent l="0" t="0" r="0" b="0"/>
            <wp:docPr id="190" name="図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4316730" cy="1658620"/>
                    </a:xfrm>
                    <a:prstGeom prst="rect">
                      <a:avLst/>
                    </a:prstGeom>
                    <a:noFill/>
                    <a:ln>
                      <a:noFill/>
                    </a:ln>
                  </pic:spPr>
                </pic:pic>
              </a:graphicData>
            </a:graphic>
          </wp:inline>
        </w:drawing>
      </w:r>
    </w:p>
    <w:p w14:paraId="6334C4D6" w14:textId="4BB68E56" w:rsidR="00B86A51" w:rsidRPr="0029661B" w:rsidRDefault="00B86A51" w:rsidP="00B86A51">
      <w:pPr>
        <w:pStyle w:val="FigureNoTitle"/>
      </w:pPr>
      <w:r w:rsidRPr="0029661B">
        <w:t>Figure 9-</w:t>
      </w:r>
      <w:r w:rsidR="004F2B3C">
        <w:rPr>
          <w:rFonts w:hint="eastAsia"/>
          <w:lang w:eastAsia="ja-JP"/>
        </w:rPr>
        <w:t>79</w:t>
      </w:r>
      <w:r w:rsidRPr="0029661B">
        <w:t xml:space="preserve"> – ETH-LAG/ETH_A_Sk symbol</w:t>
      </w:r>
    </w:p>
    <w:p w14:paraId="7A7034B5" w14:textId="77777777" w:rsidR="00B86A51" w:rsidRPr="0029661B" w:rsidRDefault="00B86A51" w:rsidP="00B86A51">
      <w:pPr>
        <w:pStyle w:val="headingb0"/>
      </w:pPr>
      <w:r w:rsidRPr="0029661B">
        <w:lastRenderedPageBreak/>
        <w:t>Interfaces</w:t>
      </w:r>
    </w:p>
    <w:p w14:paraId="3DA30455" w14:textId="357F44EC" w:rsidR="00B86A51" w:rsidRPr="0029661B" w:rsidRDefault="00B86A51" w:rsidP="00B86A51">
      <w:pPr>
        <w:pStyle w:val="TableNoTitle"/>
      </w:pPr>
      <w:r w:rsidRPr="0029661B">
        <w:t>Table 9-</w:t>
      </w:r>
      <w:r w:rsidR="00647C1A">
        <w:rPr>
          <w:rFonts w:hint="eastAsia"/>
          <w:lang w:eastAsia="ja-JP"/>
        </w:rPr>
        <w:t>32</w:t>
      </w:r>
      <w:r w:rsidRPr="0029661B">
        <w:t xml:space="preserve"> – ETH-LAG/ETH_A_Sk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97"/>
        <w:gridCol w:w="4642"/>
      </w:tblGrid>
      <w:tr w:rsidR="00B86A51" w:rsidRPr="0029661B" w14:paraId="34E04866" w14:textId="77777777" w:rsidTr="00B86A51">
        <w:trPr>
          <w:jc w:val="center"/>
        </w:trPr>
        <w:tc>
          <w:tcPr>
            <w:tcW w:w="3968" w:type="dxa"/>
          </w:tcPr>
          <w:p w14:paraId="31E9FF08" w14:textId="77777777" w:rsidR="00B86A51" w:rsidRPr="0029661B" w:rsidRDefault="00B86A51" w:rsidP="00B86A51">
            <w:pPr>
              <w:pStyle w:val="Tablehead"/>
            </w:pPr>
            <w:r w:rsidRPr="0029661B">
              <w:t>Inputs</w:t>
            </w:r>
          </w:p>
        </w:tc>
        <w:tc>
          <w:tcPr>
            <w:tcW w:w="3686" w:type="dxa"/>
          </w:tcPr>
          <w:p w14:paraId="78E99AB0" w14:textId="77777777" w:rsidR="00B86A51" w:rsidRPr="0029661B" w:rsidRDefault="00B86A51" w:rsidP="00B86A51">
            <w:pPr>
              <w:pStyle w:val="Tablehead"/>
            </w:pPr>
            <w:r w:rsidRPr="0029661B">
              <w:t>Outputs</w:t>
            </w:r>
          </w:p>
        </w:tc>
      </w:tr>
      <w:tr w:rsidR="00B86A51" w:rsidRPr="0029661B" w14:paraId="6DD1E213" w14:textId="77777777" w:rsidTr="00B86A51">
        <w:trPr>
          <w:cantSplit/>
          <w:jc w:val="center"/>
        </w:trPr>
        <w:tc>
          <w:tcPr>
            <w:tcW w:w="3968" w:type="dxa"/>
          </w:tcPr>
          <w:p w14:paraId="1B4651A4" w14:textId="77777777" w:rsidR="00B86A51" w:rsidRPr="0029661B" w:rsidRDefault="00B86A51" w:rsidP="00B86A51">
            <w:pPr>
              <w:pStyle w:val="Tabletext"/>
            </w:pPr>
            <w:r w:rsidRPr="0029661B">
              <w:rPr>
                <w:b/>
                <w:bCs/>
              </w:rPr>
              <w:t>ETH-LAG_AP</w:t>
            </w:r>
            <w:r w:rsidRPr="0029661B">
              <w:t>:</w:t>
            </w:r>
          </w:p>
          <w:p w14:paraId="73B6B939" w14:textId="77777777" w:rsidR="00B86A51" w:rsidRPr="0029661B" w:rsidRDefault="00B86A51" w:rsidP="00B86A51">
            <w:pPr>
              <w:pStyle w:val="Tabletext"/>
            </w:pPr>
            <w:r w:rsidRPr="0029661B">
              <w:t>ETH-LAG_AI_D</w:t>
            </w:r>
            <w:r w:rsidRPr="0029661B">
              <w:br/>
              <w:t>ETH-LAG_AI_P</w:t>
            </w:r>
            <w:r w:rsidRPr="0029661B">
              <w:br/>
              <w:t>ETH-LAG_AI_DE</w:t>
            </w:r>
            <w:r w:rsidRPr="0029661B">
              <w:br/>
              <w:t>ETH-LAG_AI_ClocK</w:t>
            </w:r>
            <w:r w:rsidRPr="0029661B">
              <w:br/>
              <w:t>ETH-LAG-AI_TSF</w:t>
            </w:r>
            <w:r w:rsidRPr="0029661B">
              <w:br/>
              <w:t>ETH-LAG-AI_AIS</w:t>
            </w:r>
          </w:p>
          <w:p w14:paraId="43ECA5D6" w14:textId="77777777" w:rsidR="00B86A51" w:rsidRPr="0029661B" w:rsidRDefault="00B86A51" w:rsidP="00B86A51">
            <w:pPr>
              <w:pStyle w:val="Tabletext"/>
            </w:pPr>
          </w:p>
          <w:p w14:paraId="68A2CC65" w14:textId="77777777" w:rsidR="00B86A51" w:rsidRPr="0029661B" w:rsidRDefault="00B86A51" w:rsidP="00B86A51">
            <w:pPr>
              <w:pStyle w:val="Tabletext"/>
            </w:pPr>
            <w:r w:rsidRPr="0029661B">
              <w:rPr>
                <w:b/>
                <w:bCs/>
              </w:rPr>
              <w:t>ETHTF_PP</w:t>
            </w:r>
            <w:r w:rsidRPr="0029661B">
              <w:t>:</w:t>
            </w:r>
            <w:r w:rsidRPr="0029661B">
              <w:br/>
              <w:t>ETH_PI_D</w:t>
            </w:r>
            <w:r w:rsidRPr="0029661B">
              <w:br/>
              <w:t>ETH_PI_P</w:t>
            </w:r>
            <w:r w:rsidRPr="0029661B">
              <w:br/>
              <w:t>ETH_PI_DE</w:t>
            </w:r>
          </w:p>
          <w:p w14:paraId="48882DBC" w14:textId="77777777" w:rsidR="00B86A51" w:rsidRPr="0029661B" w:rsidRDefault="00B86A51" w:rsidP="00B86A51">
            <w:pPr>
              <w:pStyle w:val="Tabletext"/>
            </w:pPr>
          </w:p>
          <w:p w14:paraId="2B4F667B" w14:textId="77777777" w:rsidR="00B86A51" w:rsidRPr="0029661B" w:rsidRDefault="00B86A51" w:rsidP="00B86A51">
            <w:pPr>
              <w:pStyle w:val="Tabletext"/>
            </w:pPr>
            <w:r w:rsidRPr="0029661B">
              <w:rPr>
                <w:b/>
                <w:bCs/>
              </w:rPr>
              <w:t>ETHF_PP</w:t>
            </w:r>
            <w:r w:rsidRPr="0029661B">
              <w:t>:</w:t>
            </w:r>
          </w:p>
          <w:p w14:paraId="201B46B7" w14:textId="77777777" w:rsidR="00B86A51" w:rsidRPr="0029661B" w:rsidRDefault="00B86A51" w:rsidP="00B86A51">
            <w:pPr>
              <w:pStyle w:val="Tabletext"/>
            </w:pPr>
            <w:r w:rsidRPr="0029661B">
              <w:t>ETH_PI_D</w:t>
            </w:r>
            <w:r w:rsidRPr="0029661B">
              <w:br/>
              <w:t>ETH_PI_P</w:t>
            </w:r>
            <w:r w:rsidRPr="0029661B">
              <w:br/>
              <w:t>ETH_PI_DE</w:t>
            </w:r>
          </w:p>
          <w:p w14:paraId="51749FA3" w14:textId="77777777" w:rsidR="00B86A51" w:rsidRPr="0029661B" w:rsidRDefault="00B86A51" w:rsidP="00B86A51">
            <w:pPr>
              <w:pStyle w:val="Tabletext"/>
            </w:pPr>
          </w:p>
          <w:p w14:paraId="021D2329" w14:textId="77777777" w:rsidR="00B86A51" w:rsidRPr="0029661B" w:rsidRDefault="00B86A51" w:rsidP="00B86A51">
            <w:pPr>
              <w:pStyle w:val="Tabletext"/>
            </w:pPr>
            <w:r w:rsidRPr="0029661B">
              <w:rPr>
                <w:b/>
                <w:bCs/>
              </w:rPr>
              <w:t>ETH-LAG/ETH_A_Sk_MP</w:t>
            </w:r>
            <w:r w:rsidRPr="0029661B">
              <w:t>:</w:t>
            </w:r>
          </w:p>
          <w:p w14:paraId="32DA816F" w14:textId="77777777" w:rsidR="00B86A51" w:rsidRPr="0029661B" w:rsidRDefault="00B86A51" w:rsidP="00B86A51">
            <w:pPr>
              <w:pStyle w:val="Tabletext"/>
            </w:pPr>
            <w:r w:rsidRPr="0029661B">
              <w:t>ETH-LAG/ETH_A_Sk_MI_Active</w:t>
            </w:r>
          </w:p>
          <w:p w14:paraId="03A4593F" w14:textId="77777777" w:rsidR="00B86A51" w:rsidRPr="0029661B" w:rsidRDefault="00B86A51" w:rsidP="00B86A51">
            <w:pPr>
              <w:pStyle w:val="Tabletext"/>
            </w:pPr>
            <w:r w:rsidRPr="0029661B">
              <w:t>ETH-LAG/ETH_A_Sk_MI_FilterConfig</w:t>
            </w:r>
          </w:p>
        </w:tc>
        <w:tc>
          <w:tcPr>
            <w:tcW w:w="3686" w:type="dxa"/>
          </w:tcPr>
          <w:p w14:paraId="530068CD"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51C1730A"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ETH_CI_ClocK</w:t>
            </w:r>
            <w:r w:rsidRPr="00870D17">
              <w:rPr>
                <w:lang w:val="fr-CH"/>
              </w:rPr>
              <w:br/>
              <w:t>ETH_CI_SSF</w:t>
            </w:r>
            <w:r w:rsidRPr="00870D17">
              <w:rPr>
                <w:lang w:val="fr-CH"/>
              </w:rPr>
              <w:br/>
            </w:r>
          </w:p>
          <w:p w14:paraId="05671610" w14:textId="77777777" w:rsidR="00B86A51" w:rsidRPr="00870D17" w:rsidRDefault="00B86A51" w:rsidP="00B86A51">
            <w:pPr>
              <w:pStyle w:val="Tabletext"/>
              <w:rPr>
                <w:lang w:val="fr-CH"/>
              </w:rPr>
            </w:pPr>
            <w:r w:rsidRPr="00870D17">
              <w:rPr>
                <w:b/>
                <w:bCs/>
                <w:lang w:val="fr-CH"/>
              </w:rPr>
              <w:t>ETH_FP</w:t>
            </w:r>
            <w:r w:rsidRPr="00870D17">
              <w:rPr>
                <w:lang w:val="fr-CH"/>
              </w:rPr>
              <w:t>:</w:t>
            </w:r>
            <w:r w:rsidRPr="00870D17">
              <w:rPr>
                <w:lang w:val="fr-CH"/>
              </w:rPr>
              <w:br/>
              <w:t>ETH_CI_D</w:t>
            </w:r>
            <w:r w:rsidRPr="00870D17">
              <w:rPr>
                <w:lang w:val="fr-CH"/>
              </w:rPr>
              <w:br/>
              <w:t>ETH_CI_P</w:t>
            </w:r>
            <w:r w:rsidRPr="00870D17">
              <w:rPr>
                <w:lang w:val="fr-CH"/>
              </w:rPr>
              <w:br/>
              <w:t>ETH_CI_DE</w:t>
            </w:r>
            <w:r w:rsidRPr="00870D17">
              <w:rPr>
                <w:lang w:val="fr-CH"/>
              </w:rPr>
              <w:br/>
              <w:t>ETH_CI_ClocK</w:t>
            </w:r>
          </w:p>
          <w:p w14:paraId="5EC6059B" w14:textId="77777777" w:rsidR="00B86A51" w:rsidRPr="00673698" w:rsidRDefault="00B86A51" w:rsidP="00B86A51">
            <w:pPr>
              <w:pStyle w:val="Tabletext"/>
            </w:pPr>
            <w:r w:rsidRPr="0029661B">
              <w:t>ETH</w:t>
            </w:r>
            <w:r w:rsidRPr="00673698">
              <w:t>_CI_SSF</w:t>
            </w:r>
          </w:p>
        </w:tc>
      </w:tr>
    </w:tbl>
    <w:p w14:paraId="27DAD9C8" w14:textId="77777777" w:rsidR="00B86A51" w:rsidRPr="0029661B" w:rsidRDefault="00B86A51" w:rsidP="00B86A51">
      <w:pPr>
        <w:pStyle w:val="headingb0"/>
      </w:pPr>
      <w:r w:rsidRPr="0029661B">
        <w:t>Processes</w:t>
      </w:r>
    </w:p>
    <w:p w14:paraId="11E19045" w14:textId="6E83D6BE" w:rsidR="00B86A51" w:rsidRPr="0029661B" w:rsidRDefault="00B86A51" w:rsidP="00B86A51">
      <w:r w:rsidRPr="0029661B">
        <w:t>A process diagram of this function is shown in Figure 9-</w:t>
      </w:r>
      <w:r w:rsidR="00695CEF">
        <w:rPr>
          <w:rFonts w:hint="eastAsia"/>
          <w:lang w:eastAsia="ja-JP"/>
        </w:rPr>
        <w:t>80</w:t>
      </w:r>
      <w:r w:rsidRPr="0029661B">
        <w:t>.</w:t>
      </w:r>
    </w:p>
    <w:bookmarkStart w:id="642" w:name="_Toc81793534"/>
    <w:bookmarkStart w:id="643" w:name="_Toc84844992"/>
    <w:bookmarkStart w:id="644" w:name="_Toc96922614"/>
    <w:bookmarkStart w:id="645" w:name="_Toc98151660"/>
    <w:bookmarkEnd w:id="564"/>
    <w:bookmarkEnd w:id="565"/>
    <w:bookmarkEnd w:id="566"/>
    <w:bookmarkEnd w:id="567"/>
    <w:p w14:paraId="15686CE7" w14:textId="77777777" w:rsidR="00B86A51" w:rsidRPr="0029661B" w:rsidRDefault="00B86A51" w:rsidP="00B86A51">
      <w:pPr>
        <w:pStyle w:val="Figure"/>
      </w:pPr>
      <w:r>
        <w:rPr>
          <w:noProof/>
          <w:lang w:val="en-US" w:eastAsia="zh-CN"/>
        </w:rPr>
        <w:object w:dxaOrig="3723" w:dyaOrig="1818" w14:anchorId="41DE2E28">
          <v:shape id="_x0000_i1083" type="#_x0000_t75" style="width:309.2pt;height:148.4pt" o:ole="">
            <v:imagedata r:id="rId286" o:title=""/>
          </v:shape>
          <o:OLEObject Type="Embed" ProgID="CorelDRAW.Graphic.14" ShapeID="_x0000_i1083" DrawAspect="Content" ObjectID="_1536561203" r:id="rId287"/>
        </w:object>
      </w:r>
    </w:p>
    <w:p w14:paraId="6226987B" w14:textId="52D21C07" w:rsidR="00B86A51" w:rsidRPr="0029661B" w:rsidRDefault="00B86A51" w:rsidP="00B86A51">
      <w:pPr>
        <w:pStyle w:val="FigureNoTitle"/>
      </w:pPr>
      <w:r w:rsidRPr="0029661B">
        <w:t>Figure 9-</w:t>
      </w:r>
      <w:r w:rsidR="004F2B3C">
        <w:rPr>
          <w:rFonts w:hint="eastAsia"/>
          <w:lang w:eastAsia="ja-JP"/>
        </w:rPr>
        <w:t>80</w:t>
      </w:r>
      <w:r w:rsidRPr="0029661B">
        <w:t xml:space="preserve"> – ETH-LAG/ETH_A_Sk process</w:t>
      </w:r>
    </w:p>
    <w:p w14:paraId="7DB49A38" w14:textId="77777777" w:rsidR="00B86A51" w:rsidRPr="0029661B" w:rsidRDefault="00B86A51" w:rsidP="00B86A51">
      <w:pPr>
        <w:pStyle w:val="Normalaftertitle"/>
        <w:rPr>
          <w:lang w:eastAsia="ja-JP"/>
        </w:rPr>
      </w:pPr>
      <w:r w:rsidRPr="0029661B">
        <w:rPr>
          <w:lang w:eastAsia="ja-JP"/>
        </w:rPr>
        <w:t xml:space="preserve">See </w:t>
      </w:r>
      <w:r w:rsidRPr="0029661B">
        <w:t xml:space="preserve">"Filter" </w:t>
      </w:r>
      <w:r w:rsidRPr="0029661B">
        <w:rPr>
          <w:lang w:eastAsia="ja-JP"/>
        </w:rPr>
        <w:t xml:space="preserve">in </w:t>
      </w:r>
      <w:r w:rsidRPr="0029661B">
        <w:t>clause 8.3</w:t>
      </w:r>
      <w:r w:rsidRPr="0029661B">
        <w:rPr>
          <w:lang w:eastAsia="ja-JP"/>
        </w:rPr>
        <w:t xml:space="preserve"> and</w:t>
      </w:r>
      <w:r w:rsidRPr="0029661B">
        <w:t xml:space="preserve"> "Replicate" </w:t>
      </w:r>
      <w:r w:rsidRPr="0029661B">
        <w:rPr>
          <w:lang w:eastAsia="ja-JP"/>
        </w:rPr>
        <w:t xml:space="preserve">in </w:t>
      </w:r>
      <w:r w:rsidRPr="0029661B">
        <w:t>clause 8.4.</w:t>
      </w:r>
    </w:p>
    <w:p w14:paraId="148D59FF"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0DC244A9" w14:textId="77777777" w:rsidR="00B86A51" w:rsidRPr="0029661B" w:rsidRDefault="00B86A51" w:rsidP="00B86A51">
      <w:r w:rsidRPr="0029661B">
        <w:rPr>
          <w:b/>
          <w:bCs/>
        </w:rPr>
        <w:t>Consequent actions</w:t>
      </w:r>
      <w:r w:rsidRPr="0029661B">
        <w:tab/>
      </w:r>
      <w:r w:rsidRPr="0029661B">
        <w:tab/>
        <w:t>None.</w:t>
      </w:r>
    </w:p>
    <w:p w14:paraId="70D0C3A2" w14:textId="77777777" w:rsidR="00B86A51" w:rsidRPr="0029661B" w:rsidRDefault="00B86A51" w:rsidP="00B86A51">
      <w:r w:rsidRPr="0029661B">
        <w:rPr>
          <w:b/>
          <w:bCs/>
        </w:rPr>
        <w:t>Defect correlations</w:t>
      </w:r>
      <w:r w:rsidRPr="0029661B">
        <w:tab/>
      </w:r>
      <w:r w:rsidRPr="0029661B">
        <w:tab/>
      </w:r>
      <w:r w:rsidRPr="0029661B">
        <w:tab/>
        <w:t>None.</w:t>
      </w:r>
    </w:p>
    <w:p w14:paraId="13EE1F8E" w14:textId="77777777" w:rsidR="00B86A51" w:rsidRPr="0029661B" w:rsidRDefault="00B86A51" w:rsidP="00B86A51">
      <w:r w:rsidRPr="0029661B">
        <w:rPr>
          <w:b/>
          <w:bCs/>
        </w:rPr>
        <w:t>Performance monitoring</w:t>
      </w:r>
      <w:r w:rsidRPr="0029661B">
        <w:tab/>
        <w:t>None.</w:t>
      </w:r>
    </w:p>
    <w:p w14:paraId="313D4E3F" w14:textId="77777777" w:rsidR="00B86A51" w:rsidRPr="0029661B" w:rsidRDefault="00B86A51" w:rsidP="00B86A51">
      <w:pPr>
        <w:pStyle w:val="Heading2"/>
      </w:pPr>
      <w:bookmarkStart w:id="646" w:name="_Toc328035819"/>
      <w:bookmarkStart w:id="647" w:name="_Toc339540526"/>
      <w:bookmarkStart w:id="648" w:name="_Toc341957003"/>
      <w:bookmarkStart w:id="649" w:name="_Toc418515437"/>
      <w:r w:rsidRPr="0029661B">
        <w:lastRenderedPageBreak/>
        <w:t>9.</w:t>
      </w:r>
      <w:r w:rsidRPr="0029661B">
        <w:rPr>
          <w:lang w:eastAsia="ja-JP"/>
        </w:rPr>
        <w:t>8</w:t>
      </w:r>
      <w:r w:rsidRPr="0029661B">
        <w:tab/>
        <w:t xml:space="preserve">ETH </w:t>
      </w:r>
      <w:r w:rsidRPr="0029661B">
        <w:rPr>
          <w:lang w:eastAsia="ja-JP"/>
        </w:rPr>
        <w:t>MEP and MIP f</w:t>
      </w:r>
      <w:r w:rsidRPr="0029661B">
        <w:t>unctions</w:t>
      </w:r>
      <w:bookmarkEnd w:id="646"/>
      <w:bookmarkEnd w:id="647"/>
      <w:bookmarkEnd w:id="648"/>
      <w:bookmarkEnd w:id="649"/>
    </w:p>
    <w:p w14:paraId="17EFA18D" w14:textId="77777777" w:rsidR="00B86A51" w:rsidRPr="0029661B" w:rsidRDefault="00B86A51" w:rsidP="00B86A51">
      <w:pPr>
        <w:rPr>
          <w:lang w:eastAsia="ja-JP"/>
        </w:rPr>
      </w:pPr>
      <w:r w:rsidRPr="0029661B">
        <w:rPr>
          <w:lang w:eastAsia="ja-JP"/>
        </w:rPr>
        <w:t>MEP and MIP compound functions are defined in [ITU-T G.806]. This clause specifies the composition of those functions with ETH flow termination, adaptation and diagnostic atomic functions described in clauses 9.2, 9.3 and 9.4, respectively.</w:t>
      </w:r>
    </w:p>
    <w:p w14:paraId="5F156FD1" w14:textId="77777777" w:rsidR="00B86A51" w:rsidRPr="0029661B" w:rsidRDefault="00B86A51" w:rsidP="00B86A51">
      <w:pPr>
        <w:pStyle w:val="Heading3"/>
        <w:rPr>
          <w:lang w:eastAsia="ja-JP"/>
        </w:rPr>
      </w:pPr>
      <w:r w:rsidRPr="0029661B">
        <w:t>9.</w:t>
      </w:r>
      <w:r w:rsidRPr="0029661B">
        <w:rPr>
          <w:lang w:eastAsia="ja-JP"/>
        </w:rPr>
        <w:t>8.1</w:t>
      </w:r>
      <w:r w:rsidRPr="0029661B">
        <w:tab/>
        <w:t xml:space="preserve">ETH </w:t>
      </w:r>
      <w:r w:rsidRPr="0029661B">
        <w:rPr>
          <w:lang w:eastAsia="ja-JP"/>
        </w:rPr>
        <w:t>NCM MEP</w:t>
      </w:r>
      <w:r w:rsidRPr="0029661B">
        <w:t xml:space="preserve"> </w:t>
      </w:r>
      <w:r w:rsidRPr="0029661B">
        <w:rPr>
          <w:lang w:eastAsia="ja-JP"/>
        </w:rPr>
        <w:t>f</w:t>
      </w:r>
      <w:r w:rsidRPr="0029661B">
        <w:t>unction</w:t>
      </w:r>
    </w:p>
    <w:p w14:paraId="546F9DB6" w14:textId="77777777" w:rsidR="00B86A51" w:rsidRPr="0029661B" w:rsidRDefault="00B86A51" w:rsidP="00B86A51">
      <w:pPr>
        <w:rPr>
          <w:lang w:eastAsia="ja-JP"/>
        </w:rPr>
      </w:pPr>
      <w:r w:rsidRPr="0029661B">
        <w:rPr>
          <w:lang w:eastAsia="ja-JP"/>
        </w:rPr>
        <w:t xml:space="preserve">An ETH NCM (network connection monitoring) MEP function is capable of originating, filtering and terminating proactive ETH OAM signals and originating, responding to and terminating diagnostic ETH OAM signals at the NCM MEG levels. </w:t>
      </w:r>
      <w:r w:rsidRPr="0029661B">
        <w:t xml:space="preserve">The NCM MEP </w:t>
      </w:r>
      <w:r w:rsidRPr="0029661B">
        <w:rPr>
          <w:lang w:eastAsia="ja-JP"/>
        </w:rPr>
        <w:t xml:space="preserve">is </w:t>
      </w:r>
      <w:r w:rsidRPr="0029661B">
        <w:t>com</w:t>
      </w:r>
      <w:r w:rsidRPr="0029661B">
        <w:rPr>
          <w:lang w:eastAsia="ja-JP"/>
        </w:rPr>
        <w:t xml:space="preserve">posed of </w:t>
      </w:r>
      <w:r w:rsidRPr="0029661B">
        <w:t>ETH</w:t>
      </w:r>
      <w:r w:rsidRPr="0029661B">
        <w:rPr>
          <w:lang w:eastAsia="ja-JP"/>
        </w:rPr>
        <w:t>x</w:t>
      </w:r>
      <w:r w:rsidRPr="0029661B">
        <w:t>_FT, ETHD/ETH_A and ETHDe_FT atomic functions</w:t>
      </w:r>
      <w:r w:rsidRPr="0029661B">
        <w:rPr>
          <w:lang w:eastAsia="ja-JP"/>
        </w:rPr>
        <w:t>. This MEP is located at the ETH (sub)layer boundary and connected with ETHx/client_A or ETHx/ETH-m_A. Application with other adaptation functions and the model for multiple access points are for further study.</w:t>
      </w:r>
    </w:p>
    <w:p w14:paraId="59022176" w14:textId="77777777" w:rsidR="00B86A51" w:rsidRPr="006A6DDC" w:rsidRDefault="00B86A51" w:rsidP="00B86A51">
      <w:pPr>
        <w:pStyle w:val="Figure"/>
      </w:pPr>
      <w:r>
        <w:object w:dxaOrig="2586" w:dyaOrig="1662" w14:anchorId="039D7F3D">
          <v:shape id="_x0000_i1084" type="#_x0000_t75" style="width:209.2pt;height:137.2pt" o:ole="">
            <v:imagedata r:id="rId288" o:title=""/>
          </v:shape>
          <o:OLEObject Type="Embed" ProgID="CorelDRAW.Graphic.14" ShapeID="_x0000_i1084" DrawAspect="Content" ObjectID="_1536561204" r:id="rId289"/>
        </w:object>
      </w:r>
    </w:p>
    <w:p w14:paraId="41CA9D9C" w14:textId="618A0CB0" w:rsidR="00B86A51" w:rsidRPr="0029661B" w:rsidRDefault="00B86A51" w:rsidP="00B86A51">
      <w:pPr>
        <w:pStyle w:val="FigureNoTitle"/>
      </w:pPr>
      <w:r w:rsidRPr="0029661B">
        <w:t xml:space="preserve">Figure </w:t>
      </w:r>
      <w:r w:rsidRPr="0029661B">
        <w:rPr>
          <w:lang w:eastAsia="ja-JP"/>
        </w:rPr>
        <w:t>9</w:t>
      </w:r>
      <w:r w:rsidRPr="0029661B">
        <w:t>-</w:t>
      </w:r>
      <w:r w:rsidR="004F2B3C">
        <w:rPr>
          <w:rFonts w:hint="eastAsia"/>
          <w:lang w:eastAsia="ja-JP"/>
        </w:rPr>
        <w:t>81</w:t>
      </w:r>
      <w:r w:rsidRPr="0029661B">
        <w:t xml:space="preserve"> – </w:t>
      </w:r>
      <w:r w:rsidRPr="0029661B">
        <w:rPr>
          <w:lang w:eastAsia="ja-JP"/>
        </w:rPr>
        <w:t>ETH N</w:t>
      </w:r>
      <w:r w:rsidRPr="0029661B">
        <w:t>CM MEP compound functions</w:t>
      </w:r>
    </w:p>
    <w:p w14:paraId="150D392C" w14:textId="77777777" w:rsidR="00B86A51" w:rsidRPr="0029661B" w:rsidRDefault="00B86A51" w:rsidP="00B86A51">
      <w:pPr>
        <w:pStyle w:val="Heading3"/>
      </w:pPr>
      <w:r w:rsidRPr="0029661B">
        <w:t>9.</w:t>
      </w:r>
      <w:r w:rsidRPr="0029661B">
        <w:rPr>
          <w:lang w:eastAsia="ja-JP"/>
        </w:rPr>
        <w:t>8.2</w:t>
      </w:r>
      <w:r w:rsidRPr="0029661B">
        <w:tab/>
        <w:t xml:space="preserve">ETH </w:t>
      </w:r>
      <w:r w:rsidRPr="0029661B">
        <w:rPr>
          <w:lang w:eastAsia="ja-JP"/>
        </w:rPr>
        <w:t>TCM MEP</w:t>
      </w:r>
      <w:r w:rsidRPr="0029661B">
        <w:t xml:space="preserve"> </w:t>
      </w:r>
      <w:r w:rsidRPr="0029661B">
        <w:rPr>
          <w:lang w:eastAsia="ja-JP"/>
        </w:rPr>
        <w:t>f</w:t>
      </w:r>
      <w:r w:rsidRPr="0029661B">
        <w:t>unction</w:t>
      </w:r>
    </w:p>
    <w:p w14:paraId="37571C1C" w14:textId="77777777" w:rsidR="00B86A51" w:rsidRPr="0029661B" w:rsidRDefault="00B86A51" w:rsidP="00B86A51">
      <w:pPr>
        <w:rPr>
          <w:lang w:eastAsia="ja-JP"/>
        </w:rPr>
      </w:pPr>
      <w:r w:rsidRPr="0029661B">
        <w:rPr>
          <w:lang w:eastAsia="ja-JP"/>
        </w:rPr>
        <w:t xml:space="preserve">An ETH TCM (tandem connection monitoring) MEP function is capable of originating, filtering and terminating proactive ETH OAM signals and originating, responding to and terminating diagnostic ETH OAM signals at one of the TCM MEG levels. </w:t>
      </w:r>
      <w:r w:rsidRPr="0029661B">
        <w:t xml:space="preserve">The TCM MEP </w:t>
      </w:r>
      <w:r w:rsidRPr="0029661B">
        <w:rPr>
          <w:lang w:eastAsia="ja-JP"/>
        </w:rPr>
        <w:t xml:space="preserve">is composed of </w:t>
      </w:r>
      <w:r w:rsidRPr="0029661B">
        <w:t>ETH</w:t>
      </w:r>
      <w:r w:rsidRPr="0029661B">
        <w:rPr>
          <w:lang w:eastAsia="ja-JP"/>
        </w:rPr>
        <w:t>x</w:t>
      </w:r>
      <w:r w:rsidRPr="0029661B">
        <w:t>/ETH_A, ETH</w:t>
      </w:r>
      <w:r w:rsidRPr="0029661B">
        <w:rPr>
          <w:lang w:eastAsia="ja-JP"/>
        </w:rPr>
        <w:t>x</w:t>
      </w:r>
      <w:r w:rsidRPr="0029661B">
        <w:t>_FT, ETHD/ETH_A and ETHDe_FT atomic functions.</w:t>
      </w:r>
      <w:r w:rsidRPr="0029661B">
        <w:rPr>
          <w:lang w:eastAsia="ja-JP"/>
        </w:rPr>
        <w:t xml:space="preserve"> In addition, it can be composed of ETHG/ETH_A, ETHG_FT, ETHD/ETH_A and ETDe_FT if ETH group MEG is configured and multiple access point pools are accommodated. This MEP is located within an ETH (sub)layer.</w:t>
      </w:r>
    </w:p>
    <w:p w14:paraId="23DE30D2" w14:textId="77777777" w:rsidR="00B86A51" w:rsidRPr="0029661B" w:rsidRDefault="00B86A51" w:rsidP="00B86A51">
      <w:pPr>
        <w:pStyle w:val="Figure"/>
        <w:rPr>
          <w:color w:val="000000"/>
          <w:lang w:eastAsia="ja-JP"/>
        </w:rPr>
      </w:pPr>
      <w:r>
        <w:rPr>
          <w:noProof/>
          <w:lang w:val="en-US" w:eastAsia="zh-CN"/>
        </w:rPr>
        <w:object w:dxaOrig="2676" w:dyaOrig="3568" w14:anchorId="4C26FE4F">
          <v:shape id="_x0000_i1085" type="#_x0000_t75" style="width:222.8pt;height:294.8pt" o:ole="">
            <v:imagedata r:id="rId290" o:title=""/>
          </v:shape>
          <o:OLEObject Type="Embed" ProgID="CorelDRAW.Graphic.14" ShapeID="_x0000_i1085" DrawAspect="Content" ObjectID="_1536561205" r:id="rId291"/>
        </w:object>
      </w:r>
    </w:p>
    <w:p w14:paraId="1E03A92E" w14:textId="0815951B" w:rsidR="00B86A51" w:rsidRPr="0029661B" w:rsidRDefault="00B86A51" w:rsidP="00B86A51">
      <w:pPr>
        <w:pStyle w:val="FigureNoTitle"/>
      </w:pPr>
      <w:r w:rsidRPr="0029661B">
        <w:t xml:space="preserve">Figure </w:t>
      </w:r>
      <w:r w:rsidRPr="0029661B">
        <w:rPr>
          <w:lang w:eastAsia="ja-JP"/>
        </w:rPr>
        <w:t>9</w:t>
      </w:r>
      <w:r w:rsidRPr="0029661B">
        <w:t>-</w:t>
      </w:r>
      <w:r w:rsidR="004F2B3C">
        <w:rPr>
          <w:rFonts w:hint="eastAsia"/>
          <w:lang w:eastAsia="ja-JP"/>
        </w:rPr>
        <w:t>82</w:t>
      </w:r>
      <w:r w:rsidRPr="0029661B">
        <w:t xml:space="preserve"> – </w:t>
      </w:r>
      <w:r w:rsidRPr="0029661B">
        <w:rPr>
          <w:lang w:eastAsia="ja-JP"/>
        </w:rPr>
        <w:t>ETH T</w:t>
      </w:r>
      <w:r w:rsidRPr="0029661B">
        <w:t>CM MEP compound functions</w:t>
      </w:r>
    </w:p>
    <w:p w14:paraId="0D7E08BB" w14:textId="77777777" w:rsidR="00B86A51" w:rsidRPr="0029661B" w:rsidRDefault="00B86A51" w:rsidP="00B86A51">
      <w:pPr>
        <w:pStyle w:val="Heading3"/>
      </w:pPr>
      <w:r w:rsidRPr="0029661B">
        <w:t>9.</w:t>
      </w:r>
      <w:r w:rsidRPr="0029661B">
        <w:rPr>
          <w:lang w:eastAsia="ja-JP"/>
        </w:rPr>
        <w:t>8.3</w:t>
      </w:r>
      <w:r w:rsidRPr="0029661B">
        <w:tab/>
        <w:t xml:space="preserve">ETH </w:t>
      </w:r>
      <w:r w:rsidRPr="0029661B">
        <w:rPr>
          <w:lang w:eastAsia="ja-JP"/>
        </w:rPr>
        <w:t>MIP</w:t>
      </w:r>
      <w:r w:rsidRPr="0029661B">
        <w:t xml:space="preserve"> </w:t>
      </w:r>
      <w:r w:rsidRPr="0029661B">
        <w:rPr>
          <w:lang w:eastAsia="ja-JP"/>
        </w:rPr>
        <w:t>f</w:t>
      </w:r>
      <w:r w:rsidRPr="0029661B">
        <w:t>unction</w:t>
      </w:r>
    </w:p>
    <w:p w14:paraId="37219832" w14:textId="77777777" w:rsidR="00B86A51" w:rsidRPr="0029661B" w:rsidRDefault="00B86A51" w:rsidP="00B86A51">
      <w:pPr>
        <w:rPr>
          <w:lang w:eastAsia="ja-JP"/>
        </w:rPr>
      </w:pPr>
      <w:r w:rsidRPr="0029661B">
        <w:rPr>
          <w:lang w:eastAsia="ja-JP"/>
        </w:rPr>
        <w:t>An ETH MIP function is capable of responding to on-demand ETH OAM signals at one of the MEG levels in</w:t>
      </w:r>
      <w:r>
        <w:rPr>
          <w:lang w:eastAsia="ja-JP"/>
        </w:rPr>
        <w:t xml:space="preserve"> </w:t>
      </w:r>
      <w:r w:rsidRPr="0029661B">
        <w:rPr>
          <w:lang w:eastAsia="ja-JP"/>
        </w:rPr>
        <w:t xml:space="preserve">both directions. The MIP combines </w:t>
      </w:r>
      <w:r w:rsidRPr="0029661B">
        <w:t>two back-to-back half-MIP functions.</w:t>
      </w:r>
      <w:r w:rsidRPr="0029661B">
        <w:rPr>
          <w:lang w:eastAsia="ja-JP"/>
        </w:rPr>
        <w:t xml:space="preserve"> </w:t>
      </w:r>
      <w:r w:rsidRPr="0029661B">
        <w:rPr>
          <w:rFonts w:eastAsia="MS PGothic"/>
          <w:lang w:eastAsia="ja-JP"/>
        </w:rPr>
        <w:t xml:space="preserve">It consists of </w:t>
      </w:r>
      <w:r w:rsidRPr="0029661B">
        <w:t>two pairs of ETH</w:t>
      </w:r>
      <w:r w:rsidRPr="0029661B">
        <w:rPr>
          <w:lang w:eastAsia="ja-JP"/>
        </w:rPr>
        <w:t>D</w:t>
      </w:r>
      <w:r w:rsidRPr="0029661B">
        <w:t>/ETH_A and ETH</w:t>
      </w:r>
      <w:r w:rsidRPr="0029661B">
        <w:rPr>
          <w:lang w:eastAsia="ja-JP"/>
        </w:rPr>
        <w:t>Di</w:t>
      </w:r>
      <w:r w:rsidRPr="0029661B">
        <w:t>_FT atomic functions</w:t>
      </w:r>
      <w:r w:rsidRPr="0029661B">
        <w:rPr>
          <w:lang w:eastAsia="ja-JP"/>
        </w:rPr>
        <w:t>,</w:t>
      </w:r>
      <w:r w:rsidRPr="0029661B">
        <w:t xml:space="preserve"> each facing opposite directions</w:t>
      </w:r>
      <w:r w:rsidRPr="0029661B">
        <w:rPr>
          <w:rFonts w:eastAsia="MS PGothic"/>
          <w:lang w:eastAsia="ja-JP"/>
        </w:rPr>
        <w:t xml:space="preserve">. </w:t>
      </w:r>
      <w:r w:rsidRPr="0029661B">
        <w:rPr>
          <w:lang w:eastAsia="ja-JP"/>
        </w:rPr>
        <w:t>The model for multiple flow points is for further study.</w:t>
      </w:r>
    </w:p>
    <w:p w14:paraId="1ED87ABA" w14:textId="77777777" w:rsidR="00B86A51" w:rsidRPr="0029661B" w:rsidRDefault="00B86A51" w:rsidP="00B86A51">
      <w:pPr>
        <w:pStyle w:val="Figure"/>
      </w:pPr>
      <w:r>
        <w:rPr>
          <w:noProof/>
          <w:lang w:val="en-US" w:eastAsia="zh-CN"/>
        </w:rPr>
        <w:object w:dxaOrig="2149" w:dyaOrig="2070" w14:anchorId="0EF6EA8E">
          <v:shape id="_x0000_i1086" type="#_x0000_t75" style="width:174pt;height:170.8pt" o:ole="">
            <v:imagedata r:id="rId292" o:title=""/>
          </v:shape>
          <o:OLEObject Type="Embed" ProgID="CorelDRAW.Graphic.14" ShapeID="_x0000_i1086" DrawAspect="Content" ObjectID="_1536561206" r:id="rId293"/>
        </w:object>
      </w:r>
    </w:p>
    <w:p w14:paraId="71E8ECC3" w14:textId="3F05E621" w:rsidR="00B86A51" w:rsidRPr="0029661B" w:rsidRDefault="00B86A51" w:rsidP="00B86A51">
      <w:pPr>
        <w:pStyle w:val="FigureNoTitle"/>
      </w:pPr>
      <w:r w:rsidRPr="0029661B">
        <w:t xml:space="preserve">Figure </w:t>
      </w:r>
      <w:r w:rsidRPr="0029661B">
        <w:rPr>
          <w:lang w:eastAsia="ja-JP"/>
        </w:rPr>
        <w:t>9</w:t>
      </w:r>
      <w:r w:rsidRPr="0029661B">
        <w:t>-</w:t>
      </w:r>
      <w:r w:rsidR="004F2B3C">
        <w:rPr>
          <w:rFonts w:hint="eastAsia"/>
          <w:lang w:eastAsia="ja-JP"/>
        </w:rPr>
        <w:t>83</w:t>
      </w:r>
      <w:r w:rsidRPr="0029661B">
        <w:rPr>
          <w:lang w:eastAsia="ja-JP"/>
        </w:rPr>
        <w:t xml:space="preserve"> </w:t>
      </w:r>
      <w:r w:rsidRPr="0029661B">
        <w:t xml:space="preserve">– </w:t>
      </w:r>
      <w:r w:rsidRPr="0029661B">
        <w:rPr>
          <w:lang w:eastAsia="ja-JP"/>
        </w:rPr>
        <w:t>ETH MIP</w:t>
      </w:r>
      <w:r w:rsidRPr="0029661B">
        <w:t xml:space="preserve"> compound functions</w:t>
      </w:r>
    </w:p>
    <w:p w14:paraId="0FCFE1B7" w14:textId="77777777" w:rsidR="00B86A51" w:rsidRPr="0029661B" w:rsidRDefault="00B86A51" w:rsidP="00B86A51">
      <w:pPr>
        <w:pStyle w:val="Heading3"/>
      </w:pPr>
      <w:r w:rsidRPr="0029661B">
        <w:t>9.</w:t>
      </w:r>
      <w:r w:rsidRPr="0029661B">
        <w:rPr>
          <w:lang w:eastAsia="ja-JP"/>
        </w:rPr>
        <w:t>8.4</w:t>
      </w:r>
      <w:r w:rsidRPr="0029661B">
        <w:tab/>
        <w:t xml:space="preserve">ETH </w:t>
      </w:r>
      <w:r w:rsidRPr="0029661B">
        <w:rPr>
          <w:lang w:eastAsia="ja-JP"/>
        </w:rPr>
        <w:t>half MIP</w:t>
      </w:r>
      <w:r w:rsidRPr="0029661B">
        <w:t xml:space="preserve"> </w:t>
      </w:r>
      <w:r w:rsidRPr="0029661B">
        <w:rPr>
          <w:lang w:eastAsia="ja-JP"/>
        </w:rPr>
        <w:t>f</w:t>
      </w:r>
      <w:r w:rsidRPr="0029661B">
        <w:t>unction</w:t>
      </w:r>
    </w:p>
    <w:p w14:paraId="3512DA1C" w14:textId="77777777" w:rsidR="00B86A51" w:rsidRPr="0029661B" w:rsidRDefault="00B86A51" w:rsidP="00B86A51">
      <w:pPr>
        <w:rPr>
          <w:lang w:eastAsia="ja-JP"/>
        </w:rPr>
      </w:pPr>
      <w:r w:rsidRPr="0029661B">
        <w:rPr>
          <w:lang w:eastAsia="ja-JP"/>
        </w:rPr>
        <w:t xml:space="preserve">An ETH half MIP function is capable of responding to on-demand ETH OAM signals at one of the MEG levels in a single direction. </w:t>
      </w:r>
      <w:r w:rsidRPr="0029661B">
        <w:t>The</w:t>
      </w:r>
      <w:r w:rsidRPr="0029661B">
        <w:rPr>
          <w:lang w:eastAsia="ja-JP"/>
        </w:rPr>
        <w:t xml:space="preserve"> half MI</w:t>
      </w:r>
      <w:r w:rsidRPr="0029661B">
        <w:t xml:space="preserve">P </w:t>
      </w:r>
      <w:r w:rsidRPr="0029661B">
        <w:rPr>
          <w:lang w:eastAsia="ja-JP"/>
        </w:rPr>
        <w:t xml:space="preserve">is composed of a pair of </w:t>
      </w:r>
      <w:r w:rsidRPr="0029661B">
        <w:t>ETH</w:t>
      </w:r>
      <w:r w:rsidRPr="0029661B">
        <w:rPr>
          <w:lang w:eastAsia="ja-JP"/>
        </w:rPr>
        <w:t>D</w:t>
      </w:r>
      <w:r w:rsidRPr="0029661B">
        <w:t>/ETH_A and ETH</w:t>
      </w:r>
      <w:r w:rsidRPr="0029661B">
        <w:rPr>
          <w:lang w:eastAsia="ja-JP"/>
        </w:rPr>
        <w:t>Di</w:t>
      </w:r>
      <w:r w:rsidRPr="0029661B">
        <w:t>_FT atomic functions.</w:t>
      </w:r>
      <w:r w:rsidRPr="0029661B">
        <w:rPr>
          <w:lang w:eastAsia="ja-JP"/>
        </w:rPr>
        <w:t xml:space="preserve"> The model for multiple flow points is for further study.</w:t>
      </w:r>
    </w:p>
    <w:p w14:paraId="2F463997" w14:textId="77777777" w:rsidR="00B86A51" w:rsidRPr="0029661B" w:rsidRDefault="00B86A51" w:rsidP="00B86A51">
      <w:pPr>
        <w:pStyle w:val="Figure"/>
      </w:pPr>
      <w:r>
        <w:rPr>
          <w:noProof/>
          <w:lang w:val="en-US" w:eastAsia="zh-CN"/>
        </w:rPr>
        <w:object w:dxaOrig="2042" w:dyaOrig="1287" w14:anchorId="3190F27F">
          <v:shape id="_x0000_i1087" type="#_x0000_t75" style="width:169.6pt;height:107.2pt" o:ole="">
            <v:imagedata r:id="rId294" o:title=""/>
          </v:shape>
          <o:OLEObject Type="Embed" ProgID="CorelDRAW.Graphic.14" ShapeID="_x0000_i1087" DrawAspect="Content" ObjectID="_1536561207" r:id="rId295"/>
        </w:object>
      </w:r>
    </w:p>
    <w:p w14:paraId="341C3265" w14:textId="605A581A" w:rsidR="00B86A51" w:rsidRPr="0029661B" w:rsidRDefault="00B86A51" w:rsidP="00B86A51">
      <w:pPr>
        <w:pStyle w:val="FigureNoTitle"/>
      </w:pPr>
      <w:r w:rsidRPr="0029661B">
        <w:t xml:space="preserve">Figure </w:t>
      </w:r>
      <w:r w:rsidRPr="0029661B">
        <w:rPr>
          <w:lang w:eastAsia="ja-JP"/>
        </w:rPr>
        <w:t>9</w:t>
      </w:r>
      <w:r w:rsidRPr="0029661B">
        <w:t>-</w:t>
      </w:r>
      <w:r w:rsidR="004F2B3C">
        <w:rPr>
          <w:rFonts w:hint="eastAsia"/>
          <w:lang w:eastAsia="ja-JP"/>
        </w:rPr>
        <w:t>84</w:t>
      </w:r>
      <w:r w:rsidRPr="0029661B">
        <w:rPr>
          <w:lang w:eastAsia="ja-JP"/>
        </w:rPr>
        <w:t xml:space="preserve"> </w:t>
      </w:r>
      <w:r w:rsidRPr="0029661B">
        <w:t xml:space="preserve">– </w:t>
      </w:r>
      <w:r w:rsidRPr="0029661B">
        <w:rPr>
          <w:lang w:eastAsia="ja-JP"/>
        </w:rPr>
        <w:t>ETH MIP</w:t>
      </w:r>
      <w:r w:rsidRPr="0029661B">
        <w:t xml:space="preserve"> compound functions</w:t>
      </w:r>
    </w:p>
    <w:p w14:paraId="38C60CAE" w14:textId="77777777" w:rsidR="00B86A51" w:rsidRPr="0029661B" w:rsidRDefault="00B86A51" w:rsidP="00B86A51">
      <w:pPr>
        <w:pStyle w:val="Heading1"/>
      </w:pPr>
      <w:bookmarkStart w:id="650" w:name="_Toc126646830"/>
      <w:bookmarkStart w:id="651" w:name="_Toc319901832"/>
      <w:bookmarkStart w:id="652" w:name="_Toc328035820"/>
      <w:bookmarkStart w:id="653" w:name="_Toc339540527"/>
      <w:bookmarkStart w:id="654" w:name="_Toc341957004"/>
      <w:bookmarkStart w:id="655" w:name="_Toc418515438"/>
      <w:r w:rsidRPr="0029661B">
        <w:t>10</w:t>
      </w:r>
      <w:r w:rsidRPr="0029661B">
        <w:tab/>
        <w:t>Ethernet PHY layer functions</w:t>
      </w:r>
      <w:bookmarkEnd w:id="650"/>
      <w:r w:rsidRPr="0029661B">
        <w:t xml:space="preserve"> (ETYn)</w:t>
      </w:r>
      <w:bookmarkEnd w:id="651"/>
      <w:bookmarkEnd w:id="652"/>
      <w:bookmarkEnd w:id="653"/>
      <w:bookmarkEnd w:id="654"/>
      <w:bookmarkEnd w:id="655"/>
    </w:p>
    <w:p w14:paraId="20E14DB3" w14:textId="77777777" w:rsidR="00B86A51" w:rsidRPr="0029661B" w:rsidRDefault="00B86A51" w:rsidP="00B86A51">
      <w:r w:rsidRPr="0029661B">
        <w:rPr>
          <w:lang w:eastAsia="ja-JP"/>
        </w:rPr>
        <w:t xml:space="preserve">This </w:t>
      </w:r>
      <w:r w:rsidRPr="0029661B">
        <w:t>Recommendation supports the following full-duplex Ethernet PHYs:</w:t>
      </w:r>
    </w:p>
    <w:p w14:paraId="7E6E815F" w14:textId="77777777" w:rsidR="00B86A51" w:rsidRPr="0029661B" w:rsidRDefault="00B86A51" w:rsidP="00B86A51">
      <w:pPr>
        <w:pStyle w:val="enumlev1"/>
      </w:pPr>
      <w:r w:rsidRPr="0029661B">
        <w:t>•</w:t>
      </w:r>
      <w:r w:rsidRPr="0029661B">
        <w:tab/>
        <w:t>ETY1: 10BASE-T (twisted pair electrical; full-duplex only)</w:t>
      </w:r>
    </w:p>
    <w:p w14:paraId="7066264D" w14:textId="77777777" w:rsidR="00B86A51" w:rsidRPr="00EF4202" w:rsidRDefault="00B86A51" w:rsidP="00B86A51">
      <w:pPr>
        <w:pStyle w:val="enumlev1"/>
      </w:pPr>
      <w:r w:rsidRPr="0029661B">
        <w:t>•</w:t>
      </w:r>
      <w:r w:rsidRPr="0029661B">
        <w:tab/>
        <w:t xml:space="preserve">ETY2.1: 100BASE-TX (twisted pair electrical; full-duplex only; </w:t>
      </w:r>
      <w:r w:rsidRPr="004617FC">
        <w:t>for further study</w:t>
      </w:r>
      <w:r w:rsidRPr="00EF4202">
        <w:t>)</w:t>
      </w:r>
    </w:p>
    <w:p w14:paraId="19D83D81" w14:textId="77777777" w:rsidR="00B86A51" w:rsidRPr="00EF4202" w:rsidRDefault="00B86A51" w:rsidP="00B86A51">
      <w:pPr>
        <w:pStyle w:val="enumlev1"/>
      </w:pPr>
      <w:r w:rsidRPr="00CA14FB">
        <w:t>•</w:t>
      </w:r>
      <w:r w:rsidRPr="00CA14FB">
        <w:tab/>
        <w:t>ETY2.2: 100BASE-FX (optical; full-duplex only; for</w:t>
      </w:r>
      <w:r w:rsidRPr="004617FC">
        <w:t xml:space="preserve"> further study</w:t>
      </w:r>
      <w:r w:rsidRPr="00EF4202">
        <w:t>)</w:t>
      </w:r>
    </w:p>
    <w:p w14:paraId="17BC3623" w14:textId="77777777" w:rsidR="00B86A51" w:rsidRPr="00EF4202" w:rsidRDefault="00B86A51" w:rsidP="00B86A51">
      <w:pPr>
        <w:pStyle w:val="enumlev1"/>
      </w:pPr>
      <w:r w:rsidRPr="00CA14FB">
        <w:t>•</w:t>
      </w:r>
      <w:r w:rsidRPr="00CA14FB">
        <w:tab/>
        <w:t>ETY3.1: 1000BASE-T (copper; for</w:t>
      </w:r>
      <w:r w:rsidRPr="004617FC">
        <w:t xml:space="preserve"> further study</w:t>
      </w:r>
      <w:r w:rsidRPr="00EF4202">
        <w:t>)</w:t>
      </w:r>
    </w:p>
    <w:p w14:paraId="2A75A001" w14:textId="77777777" w:rsidR="00B86A51" w:rsidRPr="00EF4202" w:rsidRDefault="00B86A51" w:rsidP="00B86A51">
      <w:pPr>
        <w:pStyle w:val="enumlev1"/>
      </w:pPr>
      <w:r w:rsidRPr="00EF4202">
        <w:t>•</w:t>
      </w:r>
      <w:r w:rsidRPr="00EF4202">
        <w:tab/>
        <w:t>ETY3.2: 1000BASE-LX/SX (long- and short-haul optical; full duplex only)</w:t>
      </w:r>
    </w:p>
    <w:p w14:paraId="7D87FE2E" w14:textId="77777777" w:rsidR="00B86A51" w:rsidRPr="00EF4202" w:rsidRDefault="00B86A51" w:rsidP="00B86A51">
      <w:pPr>
        <w:pStyle w:val="enumlev1"/>
      </w:pPr>
      <w:r w:rsidRPr="00EF4202">
        <w:t>•</w:t>
      </w:r>
      <w:r w:rsidRPr="00EF4202">
        <w:tab/>
        <w:t>ETY3.3: 1000BASE-CX (short-haul copper; full duplex only; for further study)</w:t>
      </w:r>
    </w:p>
    <w:p w14:paraId="652F3746" w14:textId="77777777" w:rsidR="00B86A51" w:rsidRPr="00CA14FB" w:rsidRDefault="00B86A51" w:rsidP="00B86A51">
      <w:pPr>
        <w:pStyle w:val="enumlev1"/>
      </w:pPr>
      <w:r w:rsidRPr="00CA14FB">
        <w:t>•</w:t>
      </w:r>
      <w:r w:rsidRPr="00CA14FB">
        <w:tab/>
        <w:t>ETY4: 10GBASE-S/L/E (optical;</w:t>
      </w:r>
      <w:r w:rsidRPr="004617FC">
        <w:t xml:space="preserve"> for further study</w:t>
      </w:r>
      <w:r w:rsidRPr="00EF4202">
        <w:t>)</w:t>
      </w:r>
      <w:r w:rsidRPr="00CA14FB">
        <w:t>.</w:t>
      </w:r>
    </w:p>
    <w:p w14:paraId="5F686F57" w14:textId="77777777" w:rsidR="00B86A51" w:rsidRPr="0029661B" w:rsidRDefault="00B86A51" w:rsidP="00B86A51">
      <w:pPr>
        <w:pStyle w:val="Heading2"/>
        <w:rPr>
          <w:lang w:eastAsia="ja-JP"/>
        </w:rPr>
      </w:pPr>
      <w:bookmarkStart w:id="656" w:name="_Toc126646831"/>
      <w:bookmarkStart w:id="657" w:name="_Toc319901833"/>
      <w:bookmarkStart w:id="658" w:name="_Toc328035821"/>
      <w:bookmarkStart w:id="659" w:name="_Toc339540528"/>
      <w:bookmarkStart w:id="660" w:name="_Toc341957005"/>
      <w:bookmarkStart w:id="661" w:name="_Toc418515439"/>
      <w:r w:rsidRPr="0029661B">
        <w:t>10.1</w:t>
      </w:r>
      <w:r w:rsidRPr="0029661B">
        <w:tab/>
        <w:t>ETYn connection functions</w:t>
      </w:r>
      <w:bookmarkEnd w:id="656"/>
      <w:r w:rsidRPr="0029661B">
        <w:rPr>
          <w:lang w:eastAsia="ja-JP"/>
        </w:rPr>
        <w:t xml:space="preserve"> (ETYn_C)</w:t>
      </w:r>
      <w:bookmarkEnd w:id="657"/>
      <w:bookmarkEnd w:id="658"/>
      <w:bookmarkEnd w:id="659"/>
      <w:bookmarkEnd w:id="660"/>
      <w:bookmarkEnd w:id="661"/>
    </w:p>
    <w:p w14:paraId="4484408F" w14:textId="77777777" w:rsidR="00B86A51" w:rsidRPr="0029661B" w:rsidRDefault="00B86A51" w:rsidP="00B86A51">
      <w:r w:rsidRPr="0029661B">
        <w:t>Not applicable; there are no connection functions defined for this layer.</w:t>
      </w:r>
    </w:p>
    <w:p w14:paraId="20AD93A1" w14:textId="77777777" w:rsidR="00B86A51" w:rsidRPr="004617FC" w:rsidRDefault="00B86A51" w:rsidP="00B86A51">
      <w:pPr>
        <w:pStyle w:val="Heading2"/>
        <w:rPr>
          <w:lang w:val="en-US"/>
        </w:rPr>
      </w:pPr>
      <w:bookmarkStart w:id="662" w:name="_Toc126646832"/>
      <w:bookmarkStart w:id="663" w:name="_Toc319901834"/>
      <w:bookmarkStart w:id="664" w:name="_Toc328035822"/>
      <w:bookmarkStart w:id="665" w:name="_Toc339540529"/>
      <w:bookmarkStart w:id="666" w:name="_Toc341957006"/>
      <w:bookmarkStart w:id="667" w:name="_Toc418515440"/>
      <w:r w:rsidRPr="004617FC">
        <w:rPr>
          <w:lang w:val="en-US"/>
        </w:rPr>
        <w:t>10.2</w:t>
      </w:r>
      <w:r w:rsidRPr="004617FC">
        <w:rPr>
          <w:lang w:val="en-US"/>
        </w:rPr>
        <w:tab/>
      </w:r>
      <w:r w:rsidRPr="004617FC">
        <w:rPr>
          <w:lang w:val="en-US" w:eastAsia="ja-JP"/>
        </w:rPr>
        <w:t>ETYn t</w:t>
      </w:r>
      <w:r w:rsidRPr="004617FC">
        <w:rPr>
          <w:lang w:val="en-US"/>
        </w:rPr>
        <w:t>rail termination functions (ETYn_TT)</w:t>
      </w:r>
      <w:bookmarkEnd w:id="662"/>
      <w:bookmarkEnd w:id="663"/>
      <w:bookmarkEnd w:id="664"/>
      <w:bookmarkEnd w:id="665"/>
      <w:bookmarkEnd w:id="666"/>
      <w:bookmarkEnd w:id="667"/>
    </w:p>
    <w:p w14:paraId="3E054D9F" w14:textId="77777777" w:rsidR="00B86A51" w:rsidRPr="00EC3D32" w:rsidRDefault="00B86A51" w:rsidP="00B86A51">
      <w:pPr>
        <w:keepNext/>
        <w:keepLines/>
      </w:pPr>
      <w:r w:rsidRPr="0029661B">
        <w:t xml:space="preserve">In the sink direction, Ethernet PHY </w:t>
      </w:r>
      <w:r>
        <w:t>t</w:t>
      </w:r>
      <w:r w:rsidRPr="00EC3D32">
        <w:t xml:space="preserve">rail </w:t>
      </w:r>
      <w:r>
        <w:t>t</w:t>
      </w:r>
      <w:r w:rsidRPr="00EC3D32">
        <w:t>ermination functions (ETYn_TT) terminate received optical or electrical Ethernet signals, delivering a conditioned signal to the ETYn/ETH_Sk_A sink adaptation function. In the source direction, ETYn_TT trail termination accepts an electrical signal from the ETYn/ETH_So_A source adaptation function, and outputs an appropriate electrical or optical signal to the Ethernet electrical or optical delivery medium.</w:t>
      </w:r>
    </w:p>
    <w:p w14:paraId="6C7FA733" w14:textId="77777777" w:rsidR="00B86A51" w:rsidRPr="0029661B" w:rsidRDefault="00B86A51" w:rsidP="00B86A51">
      <w:pPr>
        <w:pStyle w:val="Note"/>
      </w:pPr>
      <w:r w:rsidRPr="0029661B">
        <w:t>NOTE – The ETYn_TT functions are intended to encapsulate the whole functionality of the physical layer in the IEEE</w:t>
      </w:r>
      <w:r w:rsidRPr="0029661B">
        <w:rPr>
          <w:lang w:eastAsia="ja-JP"/>
        </w:rPr>
        <w:t xml:space="preserve"> </w:t>
      </w:r>
      <w:r w:rsidRPr="0029661B">
        <w:t xml:space="preserve">802.3 model. The models in </w:t>
      </w:r>
      <w:r w:rsidRPr="0029661B">
        <w:rPr>
          <w:lang w:eastAsia="ja-JP"/>
        </w:rPr>
        <w:t>this</w:t>
      </w:r>
      <w:r w:rsidRPr="0029661B">
        <w:t xml:space="preserve"> Recommendation define this functionality just by reference to the IEEE model and intentionally do not provide details on it, as this functionality is well-understood from the IEEE work.</w:t>
      </w:r>
    </w:p>
    <w:p w14:paraId="783E3294" w14:textId="77777777" w:rsidR="00B86A51" w:rsidRPr="0029661B" w:rsidRDefault="00B86A51" w:rsidP="00B86A51">
      <w:r w:rsidRPr="0029661B">
        <w:t>The types of ETYn functions are as defined in Table 10-1</w:t>
      </w:r>
      <w:r>
        <w:t>.</w:t>
      </w:r>
    </w:p>
    <w:p w14:paraId="05275CEB" w14:textId="77777777" w:rsidR="00B86A51" w:rsidRPr="0029661B" w:rsidRDefault="00B86A51" w:rsidP="00B86A51">
      <w:pPr>
        <w:pStyle w:val="TableNoTitle"/>
      </w:pPr>
      <w:r w:rsidRPr="0029661B">
        <w:t>Table 10-1 – ETYn types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96"/>
        <w:gridCol w:w="5943"/>
      </w:tblGrid>
      <w:tr w:rsidR="00B86A51" w:rsidRPr="0029661B" w14:paraId="1606CAB8" w14:textId="77777777" w:rsidTr="00B86A51">
        <w:trPr>
          <w:jc w:val="center"/>
        </w:trPr>
        <w:tc>
          <w:tcPr>
            <w:tcW w:w="1560" w:type="dxa"/>
          </w:tcPr>
          <w:p w14:paraId="52244E4E" w14:textId="77777777" w:rsidR="00B86A51" w:rsidRPr="00EC3D32" w:rsidRDefault="00B86A51" w:rsidP="00B86A51">
            <w:pPr>
              <w:pStyle w:val="Tablehead"/>
              <w:keepLines/>
            </w:pPr>
            <w:r w:rsidRPr="0029661B">
              <w:t xml:space="preserve">ETYn </w:t>
            </w:r>
            <w:r>
              <w:t>t</w:t>
            </w:r>
            <w:r w:rsidRPr="00EC3D32">
              <w:t>ype</w:t>
            </w:r>
          </w:p>
        </w:tc>
        <w:tc>
          <w:tcPr>
            <w:tcW w:w="2508" w:type="dxa"/>
          </w:tcPr>
          <w:p w14:paraId="55DCE33F" w14:textId="77777777" w:rsidR="00B86A51" w:rsidRPr="00EC3D32" w:rsidRDefault="00B86A51" w:rsidP="00B86A51">
            <w:pPr>
              <w:pStyle w:val="Tablehead"/>
              <w:keepLines/>
            </w:pPr>
            <w:r w:rsidRPr="00EC3D32">
              <w:t xml:space="preserve">IEEE 802.3 </w:t>
            </w:r>
            <w:r>
              <w:t>i</w:t>
            </w:r>
            <w:r w:rsidRPr="00EC3D32">
              <w:t>nterface type</w:t>
            </w:r>
          </w:p>
        </w:tc>
      </w:tr>
      <w:tr w:rsidR="00B86A51" w:rsidRPr="0029661B" w14:paraId="7BBBEC90" w14:textId="77777777" w:rsidTr="00B86A51">
        <w:trPr>
          <w:cantSplit/>
          <w:jc w:val="center"/>
        </w:trPr>
        <w:tc>
          <w:tcPr>
            <w:tcW w:w="1560" w:type="dxa"/>
          </w:tcPr>
          <w:p w14:paraId="1D9BBEBA" w14:textId="77777777" w:rsidR="00B86A51" w:rsidRPr="0029661B" w:rsidRDefault="00B86A51" w:rsidP="00B86A51">
            <w:pPr>
              <w:pStyle w:val="Tabletext"/>
              <w:keepNext/>
              <w:keepLines/>
            </w:pPr>
            <w:r w:rsidRPr="0029661B">
              <w:t>ETY1</w:t>
            </w:r>
          </w:p>
        </w:tc>
        <w:tc>
          <w:tcPr>
            <w:tcW w:w="2508" w:type="dxa"/>
          </w:tcPr>
          <w:p w14:paraId="7AF09CCA" w14:textId="77777777" w:rsidR="00B86A51" w:rsidRPr="0029661B" w:rsidRDefault="00B86A51" w:rsidP="00B86A51">
            <w:pPr>
              <w:pStyle w:val="Tabletext"/>
              <w:keepNext/>
              <w:keepLines/>
            </w:pPr>
            <w:r w:rsidRPr="0029661B">
              <w:t>10BASE-T</w:t>
            </w:r>
          </w:p>
        </w:tc>
      </w:tr>
      <w:tr w:rsidR="00B86A51" w:rsidRPr="0029661B" w14:paraId="5F4205E3" w14:textId="77777777" w:rsidTr="00B86A51">
        <w:trPr>
          <w:cantSplit/>
          <w:jc w:val="center"/>
        </w:trPr>
        <w:tc>
          <w:tcPr>
            <w:tcW w:w="1560" w:type="dxa"/>
          </w:tcPr>
          <w:p w14:paraId="736F41D3" w14:textId="77777777" w:rsidR="00B86A51" w:rsidRPr="0029661B" w:rsidRDefault="00B86A51" w:rsidP="00B86A51">
            <w:pPr>
              <w:pStyle w:val="Tabletext"/>
              <w:keepNext/>
              <w:keepLines/>
            </w:pPr>
            <w:r w:rsidRPr="0029661B">
              <w:t>ETY2.1</w:t>
            </w:r>
          </w:p>
        </w:tc>
        <w:tc>
          <w:tcPr>
            <w:tcW w:w="2508" w:type="dxa"/>
          </w:tcPr>
          <w:p w14:paraId="0E3D430D" w14:textId="77777777" w:rsidR="00B86A51" w:rsidRPr="0029661B" w:rsidRDefault="00B86A51" w:rsidP="00B86A51">
            <w:pPr>
              <w:pStyle w:val="Tabletext"/>
              <w:keepNext/>
              <w:keepLines/>
              <w:rPr>
                <w:i/>
                <w:iCs/>
              </w:rPr>
            </w:pPr>
            <w:r w:rsidRPr="0029661B">
              <w:t>100BASE-TX</w:t>
            </w:r>
          </w:p>
        </w:tc>
      </w:tr>
      <w:tr w:rsidR="00B86A51" w:rsidRPr="0029661B" w14:paraId="53E45D1E" w14:textId="77777777" w:rsidTr="00B86A51">
        <w:trPr>
          <w:cantSplit/>
          <w:jc w:val="center"/>
        </w:trPr>
        <w:tc>
          <w:tcPr>
            <w:tcW w:w="1560" w:type="dxa"/>
          </w:tcPr>
          <w:p w14:paraId="02E8D034" w14:textId="77777777" w:rsidR="00B86A51" w:rsidRPr="0029661B" w:rsidRDefault="00B86A51" w:rsidP="00B86A51">
            <w:pPr>
              <w:pStyle w:val="Tabletext"/>
              <w:keepNext/>
              <w:keepLines/>
            </w:pPr>
            <w:r w:rsidRPr="0029661B">
              <w:t>ETY2.2</w:t>
            </w:r>
          </w:p>
        </w:tc>
        <w:tc>
          <w:tcPr>
            <w:tcW w:w="2508" w:type="dxa"/>
          </w:tcPr>
          <w:p w14:paraId="3887FC3C" w14:textId="77777777" w:rsidR="00B86A51" w:rsidRPr="0029661B" w:rsidRDefault="00B86A51" w:rsidP="00B86A51">
            <w:pPr>
              <w:pStyle w:val="Tabletext"/>
              <w:keepNext/>
              <w:keepLines/>
            </w:pPr>
            <w:r w:rsidRPr="0029661B">
              <w:t>100BASE-FX</w:t>
            </w:r>
          </w:p>
        </w:tc>
      </w:tr>
      <w:tr w:rsidR="00B86A51" w:rsidRPr="0029661B" w14:paraId="4A5540A7" w14:textId="77777777" w:rsidTr="00B86A51">
        <w:trPr>
          <w:cantSplit/>
          <w:jc w:val="center"/>
        </w:trPr>
        <w:tc>
          <w:tcPr>
            <w:tcW w:w="1560" w:type="dxa"/>
          </w:tcPr>
          <w:p w14:paraId="7AD53823" w14:textId="77777777" w:rsidR="00B86A51" w:rsidRPr="0029661B" w:rsidRDefault="00B86A51" w:rsidP="00B86A51">
            <w:pPr>
              <w:pStyle w:val="Tabletext"/>
              <w:keepNext/>
              <w:keepLines/>
            </w:pPr>
            <w:r w:rsidRPr="0029661B">
              <w:t>ETY3.1</w:t>
            </w:r>
          </w:p>
        </w:tc>
        <w:tc>
          <w:tcPr>
            <w:tcW w:w="2508" w:type="dxa"/>
          </w:tcPr>
          <w:p w14:paraId="60D79AA9" w14:textId="77777777" w:rsidR="00B86A51" w:rsidRPr="0029661B" w:rsidRDefault="00B86A51" w:rsidP="00B86A51">
            <w:pPr>
              <w:pStyle w:val="Tabletext"/>
              <w:keepNext/>
              <w:keepLines/>
            </w:pPr>
            <w:r w:rsidRPr="0029661B">
              <w:t>1000BASE-T</w:t>
            </w:r>
          </w:p>
        </w:tc>
      </w:tr>
      <w:tr w:rsidR="00B86A51" w:rsidRPr="0029661B" w14:paraId="17A57235" w14:textId="77777777" w:rsidTr="00B86A51">
        <w:trPr>
          <w:cantSplit/>
          <w:jc w:val="center"/>
        </w:trPr>
        <w:tc>
          <w:tcPr>
            <w:tcW w:w="1560" w:type="dxa"/>
          </w:tcPr>
          <w:p w14:paraId="439E18CA" w14:textId="77777777" w:rsidR="00B86A51" w:rsidRPr="0029661B" w:rsidRDefault="00B86A51" w:rsidP="00B86A51">
            <w:pPr>
              <w:pStyle w:val="Tabletext"/>
            </w:pPr>
            <w:r w:rsidRPr="0029661B">
              <w:t>ETY3.2</w:t>
            </w:r>
          </w:p>
        </w:tc>
        <w:tc>
          <w:tcPr>
            <w:tcW w:w="2508" w:type="dxa"/>
          </w:tcPr>
          <w:p w14:paraId="2329DA39" w14:textId="77777777" w:rsidR="00B86A51" w:rsidRPr="0029661B" w:rsidRDefault="00B86A51" w:rsidP="00B86A51">
            <w:pPr>
              <w:pStyle w:val="Tabletext"/>
            </w:pPr>
            <w:r w:rsidRPr="0029661B">
              <w:t>1000BASE-LX/SX</w:t>
            </w:r>
          </w:p>
        </w:tc>
      </w:tr>
      <w:tr w:rsidR="00B86A51" w:rsidRPr="0029661B" w14:paraId="0FD699FF" w14:textId="77777777" w:rsidTr="00B86A51">
        <w:trPr>
          <w:cantSplit/>
          <w:jc w:val="center"/>
        </w:trPr>
        <w:tc>
          <w:tcPr>
            <w:tcW w:w="1560" w:type="dxa"/>
          </w:tcPr>
          <w:p w14:paraId="411B2941" w14:textId="77777777" w:rsidR="00B86A51" w:rsidRPr="0029661B" w:rsidRDefault="00B86A51" w:rsidP="00B86A51">
            <w:pPr>
              <w:pStyle w:val="Tabletext"/>
            </w:pPr>
            <w:r w:rsidRPr="0029661B">
              <w:t>ETY3.3</w:t>
            </w:r>
          </w:p>
        </w:tc>
        <w:tc>
          <w:tcPr>
            <w:tcW w:w="2508" w:type="dxa"/>
          </w:tcPr>
          <w:p w14:paraId="4A0A7FD3" w14:textId="77777777" w:rsidR="00B86A51" w:rsidRPr="0029661B" w:rsidRDefault="00B86A51" w:rsidP="00B86A51">
            <w:pPr>
              <w:pStyle w:val="Tabletext"/>
            </w:pPr>
            <w:r w:rsidRPr="0029661B">
              <w:t>1000BASE-CX</w:t>
            </w:r>
          </w:p>
        </w:tc>
      </w:tr>
      <w:tr w:rsidR="00B86A51" w:rsidRPr="0029661B" w14:paraId="1DBC7102" w14:textId="77777777" w:rsidTr="00B86A51">
        <w:trPr>
          <w:cantSplit/>
          <w:jc w:val="center"/>
        </w:trPr>
        <w:tc>
          <w:tcPr>
            <w:tcW w:w="1560" w:type="dxa"/>
          </w:tcPr>
          <w:p w14:paraId="36DE8508" w14:textId="77777777" w:rsidR="00B86A51" w:rsidRPr="0029661B" w:rsidRDefault="00B86A51" w:rsidP="00B86A51">
            <w:pPr>
              <w:pStyle w:val="Tabletext"/>
            </w:pPr>
            <w:r w:rsidRPr="0029661B">
              <w:lastRenderedPageBreak/>
              <w:t>ETY4</w:t>
            </w:r>
          </w:p>
        </w:tc>
        <w:tc>
          <w:tcPr>
            <w:tcW w:w="2508" w:type="dxa"/>
          </w:tcPr>
          <w:p w14:paraId="11A262FE" w14:textId="77777777" w:rsidR="00B86A51" w:rsidRPr="0029661B" w:rsidRDefault="00B86A51" w:rsidP="00B86A51">
            <w:pPr>
              <w:pStyle w:val="Tabletext"/>
            </w:pPr>
            <w:r w:rsidRPr="0029661B">
              <w:t>10GBASE-S/L/E</w:t>
            </w:r>
          </w:p>
        </w:tc>
      </w:tr>
    </w:tbl>
    <w:p w14:paraId="61481F2F" w14:textId="77777777" w:rsidR="00B86A51" w:rsidRPr="0029661B" w:rsidRDefault="00B86A51" w:rsidP="00B86A51">
      <w:pPr>
        <w:rPr>
          <w:lang w:eastAsia="ja-JP"/>
        </w:rPr>
      </w:pPr>
      <w:r w:rsidRPr="0029661B">
        <w:t xml:space="preserve">Note that the 10G WAN PHY is for further study. </w:t>
      </w:r>
    </w:p>
    <w:p w14:paraId="26E13687" w14:textId="77777777" w:rsidR="00B86A51" w:rsidRPr="0029661B" w:rsidRDefault="00B86A51" w:rsidP="00B86A51">
      <w:pPr>
        <w:pStyle w:val="Heading3"/>
      </w:pPr>
      <w:bookmarkStart w:id="668" w:name="_Toc126646833"/>
      <w:bookmarkStart w:id="669" w:name="_Toc319901835"/>
      <w:r w:rsidRPr="0029661B">
        <w:t>10.2.1</w:t>
      </w:r>
      <w:r w:rsidRPr="0029661B">
        <w:tab/>
        <w:t xml:space="preserve">ETYn </w:t>
      </w:r>
      <w:r>
        <w:t>t</w:t>
      </w:r>
      <w:r w:rsidRPr="0029661B">
        <w:t xml:space="preserve">rail </w:t>
      </w:r>
      <w:r>
        <w:t>t</w:t>
      </w:r>
      <w:r w:rsidRPr="0029661B">
        <w:t xml:space="preserve">ermination </w:t>
      </w:r>
      <w:r>
        <w:t>s</w:t>
      </w:r>
      <w:r w:rsidRPr="0029661B">
        <w:t>ource function (ETYn_TT_So)</w:t>
      </w:r>
      <w:bookmarkEnd w:id="668"/>
      <w:bookmarkEnd w:id="669"/>
    </w:p>
    <w:p w14:paraId="28F59476" w14:textId="77777777" w:rsidR="00B86A51" w:rsidRPr="0029661B" w:rsidRDefault="00B86A51" w:rsidP="00B86A51">
      <w:pPr>
        <w:pStyle w:val="headingb0"/>
      </w:pPr>
      <w:r w:rsidRPr="0029661B">
        <w:t>Symbol</w:t>
      </w:r>
    </w:p>
    <w:p w14:paraId="704D4E47" w14:textId="77777777" w:rsidR="00B86A51" w:rsidRPr="0029661B" w:rsidRDefault="00B86A51" w:rsidP="00B86A51">
      <w:pPr>
        <w:pStyle w:val="Figure"/>
      </w:pPr>
      <w:r w:rsidRPr="00722515">
        <w:rPr>
          <w:noProof/>
          <w:lang w:eastAsia="zh-CN"/>
        </w:rPr>
        <w:drawing>
          <wp:inline distT="0" distB="0" distL="0" distR="0" wp14:anchorId="10199718" wp14:editId="40C63462">
            <wp:extent cx="3157855" cy="1818005"/>
            <wp:effectExtent l="0" t="0" r="0" b="0"/>
            <wp:docPr id="16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3157855" cy="1818005"/>
                    </a:xfrm>
                    <a:prstGeom prst="rect">
                      <a:avLst/>
                    </a:prstGeom>
                    <a:noFill/>
                    <a:ln>
                      <a:noFill/>
                    </a:ln>
                  </pic:spPr>
                </pic:pic>
              </a:graphicData>
            </a:graphic>
          </wp:inline>
        </w:drawing>
      </w:r>
    </w:p>
    <w:p w14:paraId="60C0EAB5" w14:textId="77777777" w:rsidR="00B86A51" w:rsidRPr="0029661B" w:rsidRDefault="00B86A51" w:rsidP="00B86A51">
      <w:pPr>
        <w:pStyle w:val="FigureNoTitle"/>
      </w:pPr>
      <w:r w:rsidRPr="0029661B">
        <w:t>Figure 10-1 – ETYn_TT_So symbol</w:t>
      </w:r>
    </w:p>
    <w:p w14:paraId="63F917C4" w14:textId="77777777" w:rsidR="00B86A51" w:rsidRPr="0029661B" w:rsidRDefault="00B86A51" w:rsidP="00B86A51">
      <w:pPr>
        <w:pStyle w:val="headingb0"/>
      </w:pPr>
      <w:r w:rsidRPr="0029661B">
        <w:t>Interfaces</w:t>
      </w:r>
    </w:p>
    <w:p w14:paraId="66119743" w14:textId="77777777" w:rsidR="00B86A51" w:rsidRPr="0029661B" w:rsidRDefault="00B86A51" w:rsidP="00B86A51">
      <w:pPr>
        <w:pStyle w:val="TableNoTitle"/>
      </w:pPr>
      <w:r w:rsidRPr="0029661B">
        <w:t>Table 10-2 – ETYn_TT_So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B86A51" w:rsidRPr="0029661B" w14:paraId="27103089" w14:textId="77777777" w:rsidTr="00B86A51">
        <w:trPr>
          <w:jc w:val="center"/>
        </w:trPr>
        <w:tc>
          <w:tcPr>
            <w:tcW w:w="3544" w:type="dxa"/>
          </w:tcPr>
          <w:p w14:paraId="4BE4D61B" w14:textId="77777777" w:rsidR="00B86A51" w:rsidRPr="0029661B" w:rsidRDefault="00B86A51" w:rsidP="00B86A51">
            <w:pPr>
              <w:pStyle w:val="Tablehead"/>
            </w:pPr>
            <w:r w:rsidRPr="0029661B">
              <w:t>Inputs</w:t>
            </w:r>
          </w:p>
        </w:tc>
        <w:tc>
          <w:tcPr>
            <w:tcW w:w="3402" w:type="dxa"/>
          </w:tcPr>
          <w:p w14:paraId="24F6B1D0" w14:textId="77777777" w:rsidR="00B86A51" w:rsidRPr="0029661B" w:rsidRDefault="00B86A51" w:rsidP="00B86A51">
            <w:pPr>
              <w:pStyle w:val="Tablehead"/>
            </w:pPr>
            <w:r w:rsidRPr="0029661B">
              <w:t>Outputs</w:t>
            </w:r>
          </w:p>
        </w:tc>
      </w:tr>
      <w:tr w:rsidR="00B86A51" w:rsidRPr="003C65D3" w14:paraId="53DDD619" w14:textId="77777777" w:rsidTr="00B86A51">
        <w:trPr>
          <w:cantSplit/>
          <w:jc w:val="center"/>
        </w:trPr>
        <w:tc>
          <w:tcPr>
            <w:tcW w:w="3544" w:type="dxa"/>
          </w:tcPr>
          <w:p w14:paraId="3322C58C" w14:textId="77777777" w:rsidR="00B86A51" w:rsidRPr="0029661B" w:rsidRDefault="00B86A51" w:rsidP="00B86A51">
            <w:pPr>
              <w:pStyle w:val="Tabletext"/>
            </w:pPr>
            <w:r w:rsidRPr="0029661B">
              <w:rPr>
                <w:b/>
                <w:bCs/>
              </w:rPr>
              <w:t>ETYn_AP</w:t>
            </w:r>
            <w:r w:rsidRPr="0029661B">
              <w:t>:</w:t>
            </w:r>
          </w:p>
          <w:p w14:paraId="5801542A" w14:textId="77777777" w:rsidR="00B86A51" w:rsidRPr="0029661B" w:rsidRDefault="00B86A51" w:rsidP="00B86A51">
            <w:pPr>
              <w:pStyle w:val="Tabletext"/>
            </w:pPr>
            <w:r w:rsidRPr="0029661B">
              <w:t>ETYn_AI_Data</w:t>
            </w:r>
            <w:r w:rsidRPr="0029661B">
              <w:br/>
              <w:t>ETYn_AI_ClocK</w:t>
            </w:r>
            <w:r w:rsidRPr="0029661B">
              <w:br/>
              <w:t>ETYn_AI_SSF</w:t>
            </w:r>
            <w:r w:rsidRPr="0029661B">
              <w:br/>
              <w:t>ETYn_AI_SSFrdi</w:t>
            </w:r>
            <w:r w:rsidRPr="0029661B">
              <w:br/>
              <w:t>ETYn_AI_SSFfdi</w:t>
            </w:r>
          </w:p>
          <w:p w14:paraId="4606B3F6" w14:textId="77777777" w:rsidR="00B86A51" w:rsidRPr="0029661B" w:rsidRDefault="00B86A51" w:rsidP="00B86A51">
            <w:pPr>
              <w:pStyle w:val="Tabletext"/>
            </w:pPr>
          </w:p>
          <w:p w14:paraId="0A32C301" w14:textId="77777777" w:rsidR="00B86A51" w:rsidRPr="0029661B" w:rsidRDefault="00B86A51" w:rsidP="00B86A51">
            <w:pPr>
              <w:pStyle w:val="Tabletext"/>
            </w:pPr>
            <w:r w:rsidRPr="0029661B">
              <w:rPr>
                <w:b/>
                <w:bCs/>
              </w:rPr>
              <w:t>ETYn_RP</w:t>
            </w:r>
            <w:r w:rsidRPr="0029661B">
              <w:t>:</w:t>
            </w:r>
          </w:p>
          <w:p w14:paraId="586FC0A6" w14:textId="77777777" w:rsidR="00B86A51" w:rsidRPr="0029661B" w:rsidRDefault="00B86A51" w:rsidP="00B86A51">
            <w:pPr>
              <w:pStyle w:val="Tabletext"/>
            </w:pPr>
            <w:r w:rsidRPr="0029661B">
              <w:t>ETYn_RI_RSF</w:t>
            </w:r>
          </w:p>
          <w:p w14:paraId="523E7E7D" w14:textId="77777777" w:rsidR="00B86A51" w:rsidRPr="0029661B" w:rsidRDefault="00B86A51" w:rsidP="00B86A51">
            <w:pPr>
              <w:pStyle w:val="Tabletext"/>
            </w:pPr>
          </w:p>
          <w:p w14:paraId="4287679D" w14:textId="77777777" w:rsidR="00B86A51" w:rsidRPr="0029661B" w:rsidRDefault="00B86A51" w:rsidP="00B86A51">
            <w:pPr>
              <w:pStyle w:val="Tabletext"/>
            </w:pPr>
            <w:r w:rsidRPr="0029661B">
              <w:rPr>
                <w:b/>
                <w:bCs/>
              </w:rPr>
              <w:t>ETYn_TT_So_MP</w:t>
            </w:r>
            <w:r w:rsidRPr="0029661B">
              <w:t>:</w:t>
            </w:r>
          </w:p>
          <w:p w14:paraId="5F9EC295" w14:textId="77777777" w:rsidR="00B86A51" w:rsidRPr="0029661B" w:rsidRDefault="00B86A51" w:rsidP="00B86A51">
            <w:pPr>
              <w:pStyle w:val="Tabletext"/>
            </w:pPr>
            <w:r w:rsidRPr="0029661B">
              <w:t>ETYn_TT_So_MI_FTSEnable</w:t>
            </w:r>
          </w:p>
        </w:tc>
        <w:tc>
          <w:tcPr>
            <w:tcW w:w="3402" w:type="dxa"/>
          </w:tcPr>
          <w:p w14:paraId="689BB215" w14:textId="77777777" w:rsidR="00B86A51" w:rsidRPr="00870D17" w:rsidRDefault="00B86A51" w:rsidP="00B86A51">
            <w:pPr>
              <w:pStyle w:val="Tabletext"/>
              <w:rPr>
                <w:lang w:val="fr-CH"/>
              </w:rPr>
            </w:pPr>
            <w:r w:rsidRPr="00870D17">
              <w:rPr>
                <w:b/>
                <w:bCs/>
                <w:lang w:val="fr-CH"/>
              </w:rPr>
              <w:t>ETYn_TCP</w:t>
            </w:r>
            <w:r w:rsidRPr="00870D17">
              <w:rPr>
                <w:lang w:val="fr-CH"/>
              </w:rPr>
              <w:t>:</w:t>
            </w:r>
          </w:p>
          <w:p w14:paraId="380BB54F" w14:textId="77777777" w:rsidR="00B86A51" w:rsidRPr="00870D17" w:rsidRDefault="00B86A51" w:rsidP="00B86A51">
            <w:pPr>
              <w:pStyle w:val="Tabletext"/>
              <w:rPr>
                <w:lang w:val="fr-CH"/>
              </w:rPr>
            </w:pPr>
            <w:r w:rsidRPr="00870D17">
              <w:rPr>
                <w:lang w:val="fr-CH"/>
              </w:rPr>
              <w:t>ETYn_CI_Data</w:t>
            </w:r>
            <w:r w:rsidRPr="00870D17">
              <w:rPr>
                <w:lang w:val="fr-CH"/>
              </w:rPr>
              <w:br/>
              <w:t>ETYn_CI_ClocK</w:t>
            </w:r>
          </w:p>
          <w:p w14:paraId="34375DD5" w14:textId="77777777" w:rsidR="00B86A51" w:rsidRPr="00870D17" w:rsidRDefault="00B86A51" w:rsidP="00B86A51">
            <w:pPr>
              <w:pStyle w:val="Tabletext"/>
              <w:rPr>
                <w:lang w:val="fr-CH"/>
              </w:rPr>
            </w:pPr>
          </w:p>
          <w:p w14:paraId="4B178ED1" w14:textId="77777777" w:rsidR="00B86A51" w:rsidRPr="00975DE8" w:rsidRDefault="00B86A51" w:rsidP="00B86A51">
            <w:pPr>
              <w:pStyle w:val="Tabletext"/>
            </w:pPr>
            <w:r w:rsidRPr="00975DE8">
              <w:rPr>
                <w:b/>
                <w:bCs/>
              </w:rPr>
              <w:t>ETYn_RP</w:t>
            </w:r>
            <w:r w:rsidRPr="00975DE8">
              <w:t>:</w:t>
            </w:r>
          </w:p>
          <w:p w14:paraId="61CECAFB" w14:textId="77777777" w:rsidR="00B86A51" w:rsidRPr="00975DE8" w:rsidRDefault="00B86A51" w:rsidP="00B86A51">
            <w:pPr>
              <w:pStyle w:val="Tabletext"/>
            </w:pPr>
            <w:r w:rsidRPr="00975DE8">
              <w:t>ETYn_RI_FTS</w:t>
            </w:r>
          </w:p>
          <w:p w14:paraId="554DDDF8" w14:textId="77777777" w:rsidR="00B86A51" w:rsidRPr="00975DE8" w:rsidRDefault="00B86A51" w:rsidP="00B86A51">
            <w:pPr>
              <w:pStyle w:val="Tabletext"/>
            </w:pPr>
          </w:p>
          <w:p w14:paraId="27494451" w14:textId="77777777" w:rsidR="00B86A51" w:rsidRPr="00975DE8" w:rsidRDefault="00B86A51" w:rsidP="00B86A51">
            <w:pPr>
              <w:pStyle w:val="Tabletext"/>
            </w:pPr>
            <w:r w:rsidRPr="00975DE8">
              <w:rPr>
                <w:b/>
                <w:bCs/>
              </w:rPr>
              <w:t>ETYn_TT_So_MP</w:t>
            </w:r>
            <w:r w:rsidRPr="00975DE8">
              <w:t>:</w:t>
            </w:r>
          </w:p>
          <w:p w14:paraId="40CEAD5E" w14:textId="77777777" w:rsidR="00B86A51" w:rsidRPr="00975DE8" w:rsidRDefault="00B86A51" w:rsidP="00B86A51">
            <w:pPr>
              <w:pStyle w:val="Tabletext"/>
            </w:pPr>
            <w:r w:rsidRPr="00975DE8">
              <w:t>ETYn_TT_So_MI_PHYType</w:t>
            </w:r>
            <w:r w:rsidRPr="00975DE8">
              <w:br/>
              <w:t>ETYn_TT_So_MI_PHYTypeList</w:t>
            </w:r>
          </w:p>
        </w:tc>
      </w:tr>
    </w:tbl>
    <w:p w14:paraId="006B6CF4" w14:textId="77777777" w:rsidR="00B86A51" w:rsidRPr="0029661B" w:rsidRDefault="00B86A51" w:rsidP="00B86A51">
      <w:pPr>
        <w:pStyle w:val="headingb0"/>
      </w:pPr>
      <w:r w:rsidRPr="0029661B">
        <w:t>Processes</w:t>
      </w:r>
    </w:p>
    <w:p w14:paraId="343F8763" w14:textId="77777777" w:rsidR="00B86A51" w:rsidRPr="0029661B" w:rsidRDefault="00B86A51" w:rsidP="00B86A51">
      <w:r w:rsidRPr="0029661B">
        <w:t>This source function together with the corresponding sink function implements all processes in the physical layer in the IEEE</w:t>
      </w:r>
      <w:r w:rsidRPr="0029661B">
        <w:rPr>
          <w:lang w:eastAsia="ja-JP"/>
        </w:rPr>
        <w:t xml:space="preserve"> </w:t>
      </w:r>
      <w:r w:rsidRPr="0029661B">
        <w:t>802.3 model.</w:t>
      </w:r>
    </w:p>
    <w:p w14:paraId="0439A408" w14:textId="77777777" w:rsidR="00B86A51" w:rsidRPr="004617FC" w:rsidRDefault="00B86A51" w:rsidP="00B86A51">
      <w:pPr>
        <w:pStyle w:val="headingbindent"/>
        <w:rPr>
          <w:b w:val="0"/>
          <w:lang w:eastAsia="ja-JP"/>
        </w:rPr>
      </w:pPr>
      <w:r w:rsidRPr="004617FC">
        <w:rPr>
          <w:b w:val="0"/>
        </w:rPr>
        <w:t xml:space="preserve">"Fault </w:t>
      </w:r>
      <w:r>
        <w:rPr>
          <w:b w:val="0"/>
        </w:rPr>
        <w:t>p</w:t>
      </w:r>
      <w:r w:rsidRPr="004617FC">
        <w:rPr>
          <w:b w:val="0"/>
        </w:rPr>
        <w:t>ropagation" process</w:t>
      </w:r>
    </w:p>
    <w:p w14:paraId="32567553" w14:textId="77777777" w:rsidR="00B86A51" w:rsidRPr="0029661B" w:rsidRDefault="00B86A51" w:rsidP="00B86A51">
      <w:r w:rsidRPr="0029661B">
        <w:t>When the AI_SSF and the FTSEnable (</w:t>
      </w:r>
      <w:r>
        <w:t>f</w:t>
      </w:r>
      <w:r w:rsidRPr="0029661B">
        <w:t xml:space="preserve">orced </w:t>
      </w:r>
      <w:r>
        <w:t>t</w:t>
      </w:r>
      <w:r w:rsidRPr="0029661B">
        <w:t xml:space="preserve">ransmitter </w:t>
      </w:r>
      <w:r>
        <w:t>s</w:t>
      </w:r>
      <w:r w:rsidRPr="0029661B">
        <w:t>hutdown) are true and RI_RSF (</w:t>
      </w:r>
      <w:r>
        <w:t>r</w:t>
      </w:r>
      <w:r w:rsidRPr="0029661B">
        <w:t>emote</w:t>
      </w:r>
      <w:r>
        <w:t xml:space="preserve"> s</w:t>
      </w:r>
      <w:r w:rsidRPr="0029661B">
        <w:t xml:space="preserve">ignal </w:t>
      </w:r>
      <w:r>
        <w:t>f</w:t>
      </w:r>
      <w:r w:rsidRPr="0029661B">
        <w:t xml:space="preserve">ail) is false, this process forces the transmitter shutdown by either turning off the output transmitting device or inserting </w:t>
      </w:r>
      <w:r>
        <w:t>e</w:t>
      </w:r>
      <w:r w:rsidRPr="0029661B">
        <w:t>rror codes (e.g.</w:t>
      </w:r>
      <w:r>
        <w:t>,</w:t>
      </w:r>
      <w:r w:rsidRPr="0029661B">
        <w:t xml:space="preserve"> /V/, 10B_ERR for 1 GbE).</w:t>
      </w:r>
    </w:p>
    <w:p w14:paraId="39DFCC01" w14:textId="77777777" w:rsidR="00B86A51" w:rsidRPr="0029661B" w:rsidRDefault="00B86A51" w:rsidP="00B86A51">
      <w:r w:rsidRPr="0029661B">
        <w:t>As soon as the transmitter shutdown is forced, the RI_FTS is asserted. The RI_FTS is reset after [</w:t>
      </w:r>
      <w:r w:rsidRPr="0029661B">
        <w:rPr>
          <w:iCs/>
        </w:rPr>
        <w:t>for further study</w:t>
      </w:r>
      <w:r w:rsidRPr="0029661B">
        <w:t>] seconds the forcing of transmitter shutdown is removed.</w:t>
      </w:r>
    </w:p>
    <w:p w14:paraId="59A21233" w14:textId="77777777" w:rsidR="00B86A51" w:rsidRPr="0029661B" w:rsidRDefault="00B86A51" w:rsidP="00B86A51">
      <w:pPr>
        <w:pStyle w:val="Note"/>
      </w:pPr>
      <w:r w:rsidRPr="0029661B">
        <w:t>NOTE – Further detail</w:t>
      </w:r>
      <w:r>
        <w:t>s have been</w:t>
      </w:r>
      <w:r w:rsidRPr="0029661B">
        <w:t xml:space="preserve"> intentionally left out of this Recommendation.</w:t>
      </w:r>
    </w:p>
    <w:p w14:paraId="39A109DE" w14:textId="77777777" w:rsidR="00B86A51" w:rsidRPr="0029661B" w:rsidRDefault="00B86A51" w:rsidP="00B86A51">
      <w:r w:rsidRPr="0029661B">
        <w:lastRenderedPageBreak/>
        <w:t>When the AI_SSFrdi is true and the PHY supports remote fault signalling, this process inserts the PHY-specific remote fault signal.</w:t>
      </w:r>
    </w:p>
    <w:p w14:paraId="72044D3B" w14:textId="77777777" w:rsidR="00B86A51" w:rsidRPr="0029661B" w:rsidRDefault="00B86A51" w:rsidP="00B86A51">
      <w:r w:rsidRPr="0029661B">
        <w:t>When the AI_SSFfdi is true and the PHY supports local fault signalling, this process inserts the PHY-specific local fault signal.</w:t>
      </w:r>
    </w:p>
    <w:p w14:paraId="2A13CA7E" w14:textId="77777777" w:rsidR="00B86A51" w:rsidRPr="0029661B" w:rsidRDefault="00B86A51" w:rsidP="00B86A51">
      <w:r w:rsidRPr="0029661B">
        <w:t>ETY2.2 and ETY4 support remote fault signalling. ETY4 supports local fault signalling.</w:t>
      </w:r>
    </w:p>
    <w:p w14:paraId="544C1991" w14:textId="77777777" w:rsidR="00B86A51" w:rsidRPr="0029661B" w:rsidRDefault="00B86A51" w:rsidP="00B86A51">
      <w:pPr>
        <w:rPr>
          <w:iCs/>
        </w:rPr>
      </w:pPr>
      <w:r w:rsidRPr="0029661B">
        <w:rPr>
          <w:b/>
          <w:bCs/>
        </w:rPr>
        <w:t>Defects</w:t>
      </w:r>
      <w:r w:rsidRPr="0029661B">
        <w:tab/>
      </w:r>
      <w:r w:rsidRPr="0029661B">
        <w:tab/>
      </w:r>
      <w:r w:rsidRPr="0029661B">
        <w:tab/>
      </w:r>
      <w:r w:rsidRPr="0029661B">
        <w:tab/>
      </w:r>
      <w:r w:rsidRPr="0029661B">
        <w:tab/>
      </w:r>
      <w:r w:rsidRPr="0029661B">
        <w:tab/>
        <w:t>None.</w:t>
      </w:r>
    </w:p>
    <w:p w14:paraId="067DA8B2" w14:textId="77777777" w:rsidR="00B86A51" w:rsidRPr="0029661B" w:rsidRDefault="00B86A51" w:rsidP="00B86A51">
      <w:pPr>
        <w:rPr>
          <w:iCs/>
        </w:rPr>
      </w:pPr>
      <w:r w:rsidRPr="0029661B">
        <w:rPr>
          <w:b/>
          <w:bCs/>
        </w:rPr>
        <w:t>Consequent actions</w:t>
      </w:r>
      <w:r w:rsidRPr="0029661B">
        <w:tab/>
      </w:r>
      <w:r w:rsidRPr="0029661B">
        <w:tab/>
        <w:t>None.</w:t>
      </w:r>
    </w:p>
    <w:p w14:paraId="1DBD600D" w14:textId="77777777" w:rsidR="00B86A51" w:rsidRPr="0029661B" w:rsidRDefault="00B86A51" w:rsidP="00B86A51">
      <w:pPr>
        <w:rPr>
          <w:iCs/>
        </w:rPr>
      </w:pPr>
      <w:r w:rsidRPr="0029661B">
        <w:rPr>
          <w:b/>
          <w:bCs/>
        </w:rPr>
        <w:t>Defect correlations</w:t>
      </w:r>
      <w:r w:rsidRPr="0029661B">
        <w:tab/>
      </w:r>
      <w:r w:rsidRPr="0029661B">
        <w:tab/>
      </w:r>
      <w:r w:rsidRPr="0029661B">
        <w:tab/>
        <w:t>None.</w:t>
      </w:r>
    </w:p>
    <w:p w14:paraId="051A8CB9" w14:textId="77777777" w:rsidR="00B86A51" w:rsidRPr="0029661B" w:rsidRDefault="00B86A51" w:rsidP="00B86A51">
      <w:pPr>
        <w:rPr>
          <w:iCs/>
        </w:rPr>
      </w:pPr>
      <w:r w:rsidRPr="0029661B">
        <w:rPr>
          <w:b/>
          <w:bCs/>
        </w:rPr>
        <w:t>Performance monitoring</w:t>
      </w:r>
      <w:r w:rsidRPr="0029661B">
        <w:tab/>
        <w:t>None.</w:t>
      </w:r>
    </w:p>
    <w:p w14:paraId="669538F2" w14:textId="77777777" w:rsidR="00B86A51" w:rsidRPr="0029661B" w:rsidRDefault="00B86A51" w:rsidP="00B86A51">
      <w:pPr>
        <w:pStyle w:val="Heading3"/>
      </w:pPr>
      <w:bookmarkStart w:id="670" w:name="_Toc126646834"/>
      <w:bookmarkStart w:id="671" w:name="_Toc319901836"/>
      <w:r w:rsidRPr="0029661B">
        <w:t>10.2.2</w:t>
      </w:r>
      <w:r w:rsidRPr="0029661B">
        <w:tab/>
        <w:t xml:space="preserve">ETYn </w:t>
      </w:r>
      <w:r>
        <w:t>t</w:t>
      </w:r>
      <w:r w:rsidRPr="0029661B">
        <w:t xml:space="preserve">rail </w:t>
      </w:r>
      <w:r>
        <w:t>t</w:t>
      </w:r>
      <w:r w:rsidRPr="0029661B">
        <w:t xml:space="preserve">ermination </w:t>
      </w:r>
      <w:r>
        <w:t>s</w:t>
      </w:r>
      <w:r w:rsidRPr="0029661B">
        <w:t>ink function (ETYn_TT_Sk)</w:t>
      </w:r>
      <w:bookmarkEnd w:id="670"/>
      <w:bookmarkEnd w:id="671"/>
    </w:p>
    <w:p w14:paraId="05B68E69" w14:textId="77777777" w:rsidR="00B86A51" w:rsidRPr="0029661B" w:rsidRDefault="00B86A51" w:rsidP="00B86A51">
      <w:pPr>
        <w:pStyle w:val="headingb0"/>
      </w:pPr>
      <w:r w:rsidRPr="0029661B">
        <w:t>Symbol</w:t>
      </w:r>
    </w:p>
    <w:p w14:paraId="4781F43D" w14:textId="77777777" w:rsidR="00B86A51" w:rsidRPr="0029661B" w:rsidRDefault="00B86A51" w:rsidP="00B86A51">
      <w:pPr>
        <w:pStyle w:val="Figure"/>
      </w:pPr>
      <w:r>
        <w:rPr>
          <w:noProof/>
          <w:lang w:val="en-US" w:eastAsia="zh-CN"/>
        </w:rPr>
        <w:object w:dxaOrig="2094" w:dyaOrig="1995" w14:anchorId="20B3D2B9">
          <v:shape id="_x0000_i1088" type="#_x0000_t75" style="width:170.8pt;height:166.4pt" o:ole="">
            <v:imagedata r:id="rId297" o:title=""/>
          </v:shape>
          <o:OLEObject Type="Embed" ProgID="CorelDRAW.Graphic.14" ShapeID="_x0000_i1088" DrawAspect="Content" ObjectID="_1536561208" r:id="rId298"/>
        </w:object>
      </w:r>
    </w:p>
    <w:p w14:paraId="5F839470" w14:textId="77777777" w:rsidR="00B86A51" w:rsidRPr="0029661B" w:rsidRDefault="00B86A51" w:rsidP="00B86A51">
      <w:pPr>
        <w:pStyle w:val="FigureNoTitle"/>
      </w:pPr>
      <w:r w:rsidRPr="0029661B">
        <w:t>Figure 10-2 – ETYn_TT_Sk symbol</w:t>
      </w:r>
    </w:p>
    <w:p w14:paraId="55E26314" w14:textId="77777777" w:rsidR="00B86A51" w:rsidRPr="0029661B" w:rsidRDefault="00B86A51" w:rsidP="00B86A51">
      <w:pPr>
        <w:pStyle w:val="headingb0"/>
      </w:pPr>
      <w:r w:rsidRPr="0029661B">
        <w:t>Interfaces</w:t>
      </w:r>
    </w:p>
    <w:p w14:paraId="68FFE0A9" w14:textId="77777777" w:rsidR="00B86A51" w:rsidRPr="0029661B" w:rsidRDefault="00B86A51" w:rsidP="00B86A51">
      <w:pPr>
        <w:pStyle w:val="TableNoTitle"/>
      </w:pPr>
      <w:r w:rsidRPr="0029661B">
        <w:t>Table 10-3 – ETY</w:t>
      </w:r>
      <w:r w:rsidRPr="0029661B">
        <w:rPr>
          <w:lang w:eastAsia="ja-JP"/>
        </w:rPr>
        <w:t>n</w:t>
      </w:r>
      <w:r w:rsidRPr="0029661B">
        <w:t>_TT_Sk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B86A51" w:rsidRPr="0029661B" w14:paraId="60E3A0F0" w14:textId="77777777" w:rsidTr="00B86A51">
        <w:trPr>
          <w:jc w:val="center"/>
        </w:trPr>
        <w:tc>
          <w:tcPr>
            <w:tcW w:w="3544" w:type="dxa"/>
          </w:tcPr>
          <w:p w14:paraId="3B5AB0E6" w14:textId="77777777" w:rsidR="00B86A51" w:rsidRPr="0029661B" w:rsidRDefault="00B86A51" w:rsidP="00B86A51">
            <w:pPr>
              <w:pStyle w:val="Tablehead"/>
            </w:pPr>
            <w:r w:rsidRPr="0029661B">
              <w:t>Inputs</w:t>
            </w:r>
          </w:p>
        </w:tc>
        <w:tc>
          <w:tcPr>
            <w:tcW w:w="3402" w:type="dxa"/>
          </w:tcPr>
          <w:p w14:paraId="21414AE9" w14:textId="77777777" w:rsidR="00B86A51" w:rsidRPr="0029661B" w:rsidRDefault="00B86A51" w:rsidP="00B86A51">
            <w:pPr>
              <w:pStyle w:val="Tablehead"/>
            </w:pPr>
            <w:r w:rsidRPr="0029661B">
              <w:t>Outputs</w:t>
            </w:r>
          </w:p>
        </w:tc>
      </w:tr>
      <w:tr w:rsidR="00B86A51" w:rsidRPr="0029661B" w14:paraId="283FBEDD" w14:textId="77777777" w:rsidTr="00B86A51">
        <w:trPr>
          <w:cantSplit/>
          <w:jc w:val="center"/>
        </w:trPr>
        <w:tc>
          <w:tcPr>
            <w:tcW w:w="3544" w:type="dxa"/>
          </w:tcPr>
          <w:p w14:paraId="17A1FE4B" w14:textId="77777777" w:rsidR="00B86A51" w:rsidRPr="0029661B" w:rsidRDefault="00B86A51" w:rsidP="00B86A51">
            <w:pPr>
              <w:pStyle w:val="Tabletext"/>
            </w:pPr>
            <w:r w:rsidRPr="0029661B">
              <w:rPr>
                <w:b/>
                <w:bCs/>
              </w:rPr>
              <w:t>ETYn_TCP</w:t>
            </w:r>
            <w:r w:rsidRPr="0029661B">
              <w:t>:</w:t>
            </w:r>
          </w:p>
          <w:p w14:paraId="3CA53453" w14:textId="77777777" w:rsidR="00B86A51" w:rsidRPr="0029661B" w:rsidRDefault="00B86A51" w:rsidP="00B86A51">
            <w:pPr>
              <w:pStyle w:val="Tabletext"/>
            </w:pPr>
            <w:r w:rsidRPr="0029661B">
              <w:t>ETYn_CI_Data</w:t>
            </w:r>
          </w:p>
          <w:p w14:paraId="28D52D05" w14:textId="77777777" w:rsidR="00B86A51" w:rsidRPr="0029661B" w:rsidRDefault="00B86A51" w:rsidP="00B86A51">
            <w:pPr>
              <w:pStyle w:val="Tabletext"/>
            </w:pPr>
          </w:p>
          <w:p w14:paraId="152CDCA1" w14:textId="77777777" w:rsidR="00B86A51" w:rsidRPr="0029661B" w:rsidRDefault="00B86A51" w:rsidP="00B86A51">
            <w:pPr>
              <w:pStyle w:val="Tabletext"/>
            </w:pPr>
            <w:r w:rsidRPr="0029661B">
              <w:rPr>
                <w:b/>
                <w:bCs/>
              </w:rPr>
              <w:t>ETYn_RP</w:t>
            </w:r>
            <w:r w:rsidRPr="0029661B">
              <w:t>:</w:t>
            </w:r>
          </w:p>
          <w:p w14:paraId="7518CEB9" w14:textId="77777777" w:rsidR="00B86A51" w:rsidRPr="0029661B" w:rsidRDefault="00B86A51" w:rsidP="00B86A51">
            <w:pPr>
              <w:pStyle w:val="Tabletext"/>
            </w:pPr>
            <w:r w:rsidRPr="0029661B">
              <w:t>ETYn_RI_FTS</w:t>
            </w:r>
          </w:p>
        </w:tc>
        <w:tc>
          <w:tcPr>
            <w:tcW w:w="3402" w:type="dxa"/>
          </w:tcPr>
          <w:p w14:paraId="53BF7EED" w14:textId="77777777" w:rsidR="00B86A51" w:rsidRPr="0029661B" w:rsidRDefault="00B86A51" w:rsidP="00B86A51">
            <w:pPr>
              <w:pStyle w:val="Tabletext"/>
            </w:pPr>
            <w:r w:rsidRPr="0029661B">
              <w:rPr>
                <w:b/>
                <w:bCs/>
              </w:rPr>
              <w:t>ETYn_AP</w:t>
            </w:r>
            <w:r w:rsidRPr="0029661B">
              <w:t>:</w:t>
            </w:r>
          </w:p>
          <w:p w14:paraId="74751D57" w14:textId="77777777" w:rsidR="00B86A51" w:rsidRPr="0029661B" w:rsidRDefault="00B86A51" w:rsidP="00B86A51">
            <w:pPr>
              <w:pStyle w:val="Tabletext"/>
            </w:pPr>
            <w:r w:rsidRPr="0029661B">
              <w:t>ETYn_AI_Data</w:t>
            </w:r>
            <w:r w:rsidRPr="0029661B">
              <w:br/>
              <w:t>ETYn_AI_ClocK</w:t>
            </w:r>
            <w:r w:rsidRPr="0029661B">
              <w:br/>
              <w:t>ETYn_AI_TSF</w:t>
            </w:r>
            <w:r w:rsidRPr="0029661B">
              <w:br/>
              <w:t>ETYn_AI_TSFrdi</w:t>
            </w:r>
            <w:r w:rsidRPr="0029661B">
              <w:br/>
              <w:t>ETYn_AI_TSFfdi</w:t>
            </w:r>
          </w:p>
          <w:p w14:paraId="4BF38B3D" w14:textId="77777777" w:rsidR="00B86A51" w:rsidRPr="0029661B" w:rsidRDefault="00B86A51" w:rsidP="00B86A51">
            <w:pPr>
              <w:pStyle w:val="Tabletext"/>
            </w:pPr>
          </w:p>
          <w:p w14:paraId="59318DEF" w14:textId="77777777" w:rsidR="00B86A51" w:rsidRPr="0029661B" w:rsidRDefault="00B86A51" w:rsidP="00B86A51">
            <w:pPr>
              <w:pStyle w:val="Tabletext"/>
            </w:pPr>
            <w:r w:rsidRPr="0029661B">
              <w:rPr>
                <w:b/>
                <w:bCs/>
              </w:rPr>
              <w:t>ETYn_RP</w:t>
            </w:r>
            <w:r w:rsidRPr="0029661B">
              <w:t>:</w:t>
            </w:r>
          </w:p>
          <w:p w14:paraId="5D1EDD71" w14:textId="77777777" w:rsidR="00B86A51" w:rsidRPr="0029661B" w:rsidRDefault="00B86A51" w:rsidP="00B86A51">
            <w:pPr>
              <w:pStyle w:val="Tabletext"/>
            </w:pPr>
            <w:r w:rsidRPr="0029661B">
              <w:t>ETYn_RI_RSF</w:t>
            </w:r>
          </w:p>
          <w:p w14:paraId="04222D2B" w14:textId="77777777" w:rsidR="00B86A51" w:rsidRPr="0029661B" w:rsidRDefault="00B86A51" w:rsidP="00B86A51">
            <w:pPr>
              <w:pStyle w:val="Tabletext"/>
            </w:pPr>
          </w:p>
          <w:p w14:paraId="2E2B7A6D" w14:textId="77777777" w:rsidR="00B86A51" w:rsidRPr="0029661B" w:rsidRDefault="00B86A51" w:rsidP="00B86A51">
            <w:pPr>
              <w:pStyle w:val="Tabletext"/>
            </w:pPr>
            <w:r w:rsidRPr="0029661B">
              <w:rPr>
                <w:b/>
                <w:bCs/>
              </w:rPr>
              <w:t>ETYn_TT_Sk_MP</w:t>
            </w:r>
            <w:r w:rsidRPr="0029661B">
              <w:t>:</w:t>
            </w:r>
          </w:p>
          <w:p w14:paraId="55047D17" w14:textId="77777777" w:rsidR="00B86A51" w:rsidRPr="0029661B" w:rsidRDefault="00B86A51" w:rsidP="00B86A51">
            <w:pPr>
              <w:pStyle w:val="Tabletext"/>
            </w:pPr>
            <w:r w:rsidRPr="0029661B">
              <w:t>ETYn_TT_Sk_MI_cLOS</w:t>
            </w:r>
            <w:r w:rsidRPr="0029661B">
              <w:br/>
              <w:t>ETYn_TT_Sk_MI_cRDI</w:t>
            </w:r>
            <w:r w:rsidRPr="0029661B">
              <w:br/>
              <w:t>ETYn_TT_Sk_MI_cFDI</w:t>
            </w:r>
          </w:p>
        </w:tc>
      </w:tr>
    </w:tbl>
    <w:p w14:paraId="3089E027" w14:textId="77777777" w:rsidR="00B86A51" w:rsidRPr="0029661B" w:rsidRDefault="00B86A51" w:rsidP="00B86A51">
      <w:pPr>
        <w:pStyle w:val="headingb0"/>
      </w:pPr>
      <w:r w:rsidRPr="0029661B">
        <w:lastRenderedPageBreak/>
        <w:t>Processes</w:t>
      </w:r>
    </w:p>
    <w:p w14:paraId="34691707" w14:textId="77777777" w:rsidR="00B86A51" w:rsidRPr="0029661B" w:rsidRDefault="00B86A51" w:rsidP="00B86A51">
      <w:r w:rsidRPr="0029661B">
        <w:t>This sink function together with the corresponding source function implements all processes in the physical layer in the IEEE</w:t>
      </w:r>
      <w:r w:rsidRPr="0029661B">
        <w:rPr>
          <w:lang w:eastAsia="ja-JP"/>
        </w:rPr>
        <w:t xml:space="preserve"> </w:t>
      </w:r>
      <w:r w:rsidRPr="0029661B">
        <w:t>802.3 model.</w:t>
      </w:r>
    </w:p>
    <w:p w14:paraId="3EA53FBC" w14:textId="77777777" w:rsidR="00B86A51" w:rsidRPr="0029661B" w:rsidRDefault="00B86A51" w:rsidP="00B86A51">
      <w:pPr>
        <w:pStyle w:val="Note"/>
      </w:pPr>
      <w:r w:rsidRPr="0029661B">
        <w:t xml:space="preserve">NOTE </w:t>
      </w:r>
      <w:r w:rsidRPr="0029661B">
        <w:rPr>
          <w:lang w:eastAsia="ja-JP"/>
        </w:rPr>
        <w:t xml:space="preserve">1 </w:t>
      </w:r>
      <w:r w:rsidRPr="0029661B">
        <w:t>– Further detail</w:t>
      </w:r>
      <w:r>
        <w:t>s have been</w:t>
      </w:r>
      <w:r w:rsidRPr="0029661B">
        <w:t xml:space="preserve"> intentionally left out of this Recommendation.</w:t>
      </w:r>
    </w:p>
    <w:p w14:paraId="648AE11E" w14:textId="77777777" w:rsidR="00B86A51" w:rsidRPr="004617FC" w:rsidRDefault="00B86A51" w:rsidP="00B86A51">
      <w:pPr>
        <w:pStyle w:val="Headingi"/>
      </w:pPr>
      <w:r w:rsidRPr="004617FC">
        <w:t xml:space="preserve">Fault </w:t>
      </w:r>
      <w:r>
        <w:t>p</w:t>
      </w:r>
      <w:r w:rsidRPr="004617FC">
        <w:t>ropagation" process</w:t>
      </w:r>
    </w:p>
    <w:p w14:paraId="3EEB233A" w14:textId="77777777" w:rsidR="00B86A51" w:rsidRPr="0029661B" w:rsidRDefault="00B86A51" w:rsidP="00B86A51">
      <w:r w:rsidRPr="0029661B">
        <w:t>When the PHY supports remote fault signalling, this process inserts the AI_TSFrdi in response to the PHY-specific remote fault signal.</w:t>
      </w:r>
    </w:p>
    <w:p w14:paraId="5DB32E0D" w14:textId="77777777" w:rsidR="00B86A51" w:rsidRPr="0029661B" w:rsidRDefault="00B86A51" w:rsidP="00B86A51">
      <w:r w:rsidRPr="0029661B">
        <w:t>When the PHY supports local fault signalling, this process inserts the AI_TSFfdi in response to the PHY-specific local fault signal.</w:t>
      </w:r>
    </w:p>
    <w:p w14:paraId="3DFA9B97" w14:textId="77777777" w:rsidR="00B86A51" w:rsidRPr="0029661B" w:rsidRDefault="00B86A51" w:rsidP="00B86A51">
      <w:r w:rsidRPr="0029661B">
        <w:t>ETY2.2 and ETY4 support remote fault signalling. ETY4 supports local fault signalling.</w:t>
      </w:r>
    </w:p>
    <w:p w14:paraId="522FB4CA" w14:textId="77777777" w:rsidR="00B86A51" w:rsidRPr="0029661B" w:rsidRDefault="00B86A51" w:rsidP="00B86A51">
      <w:pPr>
        <w:pStyle w:val="headingb0"/>
      </w:pPr>
      <w:r w:rsidRPr="0029661B">
        <w:t>Defects</w:t>
      </w:r>
    </w:p>
    <w:p w14:paraId="0B37876C" w14:textId="77777777" w:rsidR="00B86A51" w:rsidRPr="00FF2DF2" w:rsidRDefault="00B86A51" w:rsidP="00B86A51">
      <w:r w:rsidRPr="0029661B">
        <w:t>dLOS</w:t>
      </w:r>
      <w:r w:rsidRPr="0029661B">
        <w:rPr>
          <w:iCs/>
        </w:rPr>
        <w:t xml:space="preserve">: </w:t>
      </w:r>
      <w:r w:rsidRPr="0029661B">
        <w:t xml:space="preserve">The defect is detected as soon as the aMediaAvailable parameter (as defined in </w:t>
      </w:r>
      <w:r w:rsidRPr="00FF2DF2">
        <w:t>[IEEE 802.3]) gets a value different from available and the RI_FTS is false. The defect is cleared as</w:t>
      </w:r>
      <w:r w:rsidRPr="0029661B">
        <w:t xml:space="preserve"> soon as the aMediaAvailable parameter becomes available</w:t>
      </w:r>
      <w:r w:rsidRPr="0029661B">
        <w:rPr>
          <w:lang w:eastAsia="ja-JP"/>
        </w:rPr>
        <w:t>.</w:t>
      </w:r>
    </w:p>
    <w:p w14:paraId="6C52EC22" w14:textId="77777777" w:rsidR="00B86A51" w:rsidRPr="0029661B" w:rsidRDefault="00B86A51" w:rsidP="00B86A51">
      <w:pPr>
        <w:pStyle w:val="Note"/>
      </w:pPr>
      <w:r w:rsidRPr="0029661B">
        <w:rPr>
          <w:lang w:eastAsia="ja-JP"/>
        </w:rPr>
        <w:t xml:space="preserve">NOTE 2 </w:t>
      </w:r>
      <w:r w:rsidRPr="0029661B">
        <w:t>–</w:t>
      </w:r>
      <w:r w:rsidRPr="0029661B">
        <w:rPr>
          <w:lang w:eastAsia="ja-JP"/>
        </w:rPr>
        <w:t xml:space="preserve"> </w:t>
      </w:r>
      <w:r w:rsidRPr="0029661B">
        <w:t xml:space="preserve">aRSF is generated and communicated to the ETY_TT_So (RI_RSF) to prevent a </w:t>
      </w:r>
      <w:r>
        <w:t>f</w:t>
      </w:r>
      <w:r w:rsidRPr="0029661B">
        <w:t xml:space="preserve">orced </w:t>
      </w:r>
      <w:r>
        <w:t>t</w:t>
      </w:r>
      <w:r w:rsidRPr="0029661B">
        <w:t xml:space="preserve">ransmitter </w:t>
      </w:r>
      <w:r>
        <w:t>s</w:t>
      </w:r>
      <w:r w:rsidRPr="0029661B">
        <w:t xml:space="preserve">hutdown in case of dLOS. This Recommendation does not specify the </w:t>
      </w:r>
      <w:r>
        <w:t>r</w:t>
      </w:r>
      <w:r w:rsidRPr="0029661B">
        <w:t xml:space="preserve">emote </w:t>
      </w:r>
      <w:r>
        <w:t>f</w:t>
      </w:r>
      <w:r w:rsidRPr="0029661B">
        <w:t xml:space="preserve">ault Indication signalling. </w:t>
      </w:r>
    </w:p>
    <w:p w14:paraId="4439D381" w14:textId="77777777" w:rsidR="00B86A51" w:rsidRPr="0029661B" w:rsidRDefault="00B86A51" w:rsidP="00B86A51">
      <w:r w:rsidRPr="0029661B">
        <w:t xml:space="preserve">dRDI: The defect is detected and cleared based on PHY-specific remote fault signalling (as defined in </w:t>
      </w:r>
      <w:r w:rsidRPr="0029661B">
        <w:rPr>
          <w:lang w:eastAsia="ja-JP"/>
        </w:rPr>
        <w:t xml:space="preserve">[IEEE </w:t>
      </w:r>
      <w:r w:rsidRPr="0029661B">
        <w:t>802.3</w:t>
      </w:r>
      <w:r w:rsidRPr="0029661B">
        <w:rPr>
          <w:lang w:eastAsia="ja-JP"/>
        </w:rPr>
        <w:t>]</w:t>
      </w:r>
      <w:r w:rsidRPr="0029661B">
        <w:t>).</w:t>
      </w:r>
    </w:p>
    <w:p w14:paraId="7973DF24" w14:textId="77777777" w:rsidR="00B86A51" w:rsidRPr="0029661B" w:rsidRDefault="00B86A51" w:rsidP="00B86A51">
      <w:r w:rsidRPr="0029661B">
        <w:t xml:space="preserve">dFDI: The defect is detected and cleared based on PHY-specific local fault signalling (as defined in </w:t>
      </w:r>
      <w:r w:rsidRPr="0029661B">
        <w:rPr>
          <w:lang w:eastAsia="ja-JP"/>
        </w:rPr>
        <w:t xml:space="preserve">[IEEE </w:t>
      </w:r>
      <w:r w:rsidRPr="0029661B">
        <w:t>802.3</w:t>
      </w:r>
      <w:r w:rsidRPr="0029661B">
        <w:rPr>
          <w:lang w:eastAsia="ja-JP"/>
        </w:rPr>
        <w:t>]</w:t>
      </w:r>
      <w:r w:rsidRPr="0029661B">
        <w:t>).</w:t>
      </w:r>
    </w:p>
    <w:p w14:paraId="6D445BC4" w14:textId="77777777" w:rsidR="00B86A51" w:rsidRPr="004617FC" w:rsidRDefault="00B86A51" w:rsidP="00B86A51">
      <w:pPr>
        <w:pStyle w:val="headingb0"/>
      </w:pPr>
      <w:r w:rsidRPr="004617FC">
        <w:t>Consequent actions</w:t>
      </w:r>
    </w:p>
    <w:p w14:paraId="7281596C" w14:textId="77777777" w:rsidR="00B86A51" w:rsidRPr="00FF2DF2" w:rsidRDefault="00B86A51" w:rsidP="00B86A51">
      <w:pPr>
        <w:keepNext/>
        <w:keepLines/>
      </w:pPr>
      <w:r w:rsidRPr="004617FC">
        <w:t xml:space="preserve">aTSF </w:t>
      </w:r>
      <w:r w:rsidRPr="0029661B">
        <w:sym w:font="Symbol" w:char="F0AC"/>
      </w:r>
      <w:r w:rsidRPr="004617FC">
        <w:t xml:space="preserve"> dLOS</w:t>
      </w:r>
    </w:p>
    <w:p w14:paraId="675081BD" w14:textId="77777777" w:rsidR="00B86A51" w:rsidRPr="00FF2DF2" w:rsidRDefault="00B86A51" w:rsidP="00B86A51">
      <w:pPr>
        <w:keepNext/>
        <w:keepLines/>
      </w:pPr>
      <w:r w:rsidRPr="004617FC">
        <w:rPr>
          <w:iCs/>
        </w:rPr>
        <w:t xml:space="preserve">aRSF </w:t>
      </w:r>
      <w:r w:rsidRPr="0029661B">
        <w:rPr>
          <w:iCs/>
        </w:rPr>
        <w:sym w:font="Symbol" w:char="F0AC"/>
      </w:r>
      <w:r w:rsidRPr="004617FC">
        <w:rPr>
          <w:iCs/>
        </w:rPr>
        <w:t xml:space="preserve"> dLOS</w:t>
      </w:r>
    </w:p>
    <w:p w14:paraId="168E1318" w14:textId="77777777" w:rsidR="00B86A51" w:rsidRPr="004617FC" w:rsidRDefault="00B86A51" w:rsidP="00B86A51">
      <w:pPr>
        <w:keepNext/>
        <w:keepLines/>
        <w:rPr>
          <w:iCs/>
        </w:rPr>
      </w:pPr>
      <w:r w:rsidRPr="004617FC">
        <w:rPr>
          <w:iCs/>
        </w:rPr>
        <w:t xml:space="preserve">aTSFrdi </w:t>
      </w:r>
      <w:r w:rsidRPr="0029661B">
        <w:rPr>
          <w:iCs/>
        </w:rPr>
        <w:sym w:font="Symbol" w:char="F0AC"/>
      </w:r>
      <w:r w:rsidRPr="004617FC">
        <w:rPr>
          <w:iCs/>
        </w:rPr>
        <w:t xml:space="preserve"> dRDI</w:t>
      </w:r>
    </w:p>
    <w:p w14:paraId="637F349E" w14:textId="77777777" w:rsidR="00B86A51" w:rsidRPr="004617FC" w:rsidRDefault="00B86A51" w:rsidP="00B86A51">
      <w:pPr>
        <w:rPr>
          <w:iCs/>
        </w:rPr>
      </w:pPr>
      <w:r w:rsidRPr="004617FC">
        <w:rPr>
          <w:iCs/>
        </w:rPr>
        <w:t xml:space="preserve">aTSFfdi </w:t>
      </w:r>
      <w:r w:rsidRPr="0029661B">
        <w:rPr>
          <w:iCs/>
        </w:rPr>
        <w:sym w:font="Symbol" w:char="F0AC"/>
      </w:r>
      <w:r w:rsidRPr="004617FC">
        <w:rPr>
          <w:iCs/>
        </w:rPr>
        <w:t xml:space="preserve"> dFDI</w:t>
      </w:r>
    </w:p>
    <w:p w14:paraId="22127462" w14:textId="77777777" w:rsidR="00B86A51" w:rsidRPr="004617FC" w:rsidRDefault="00B86A51" w:rsidP="00B86A51">
      <w:pPr>
        <w:pStyle w:val="headingb0"/>
      </w:pPr>
      <w:r w:rsidRPr="004617FC">
        <w:t>Defect correlations</w:t>
      </w:r>
    </w:p>
    <w:p w14:paraId="3907850E" w14:textId="77777777" w:rsidR="00B86A51" w:rsidRPr="004617FC" w:rsidRDefault="00B86A51" w:rsidP="00B86A51">
      <w:pPr>
        <w:rPr>
          <w:i/>
        </w:rPr>
      </w:pPr>
      <w:r w:rsidRPr="004617FC">
        <w:t xml:space="preserve">cLOS </w:t>
      </w:r>
      <w:r w:rsidRPr="0029661B">
        <w:sym w:font="Symbol" w:char="F0AC"/>
      </w:r>
      <w:r w:rsidRPr="004617FC">
        <w:t xml:space="preserve"> dLOS</w:t>
      </w:r>
    </w:p>
    <w:p w14:paraId="70883F6D" w14:textId="77777777" w:rsidR="00B86A51" w:rsidRPr="004617FC" w:rsidRDefault="00B86A51" w:rsidP="00B86A51">
      <w:pPr>
        <w:rPr>
          <w:iCs/>
        </w:rPr>
      </w:pPr>
      <w:r w:rsidRPr="004617FC">
        <w:t xml:space="preserve">cRDI </w:t>
      </w:r>
      <w:r w:rsidRPr="0029661B">
        <w:rPr>
          <w:iCs/>
        </w:rPr>
        <w:sym w:font="Symbol" w:char="F0AC"/>
      </w:r>
      <w:r w:rsidRPr="004617FC">
        <w:rPr>
          <w:iCs/>
        </w:rPr>
        <w:t xml:space="preserve"> dRDI</w:t>
      </w:r>
    </w:p>
    <w:p w14:paraId="35F63488" w14:textId="77777777" w:rsidR="00B86A51" w:rsidRPr="004617FC" w:rsidRDefault="00B86A51" w:rsidP="00B86A51">
      <w:r w:rsidRPr="004617FC">
        <w:rPr>
          <w:iCs/>
        </w:rPr>
        <w:t xml:space="preserve">cFDI </w:t>
      </w:r>
      <w:r w:rsidRPr="0029661B">
        <w:rPr>
          <w:iCs/>
        </w:rPr>
        <w:sym w:font="Symbol" w:char="F0AC"/>
      </w:r>
      <w:r w:rsidRPr="004617FC">
        <w:rPr>
          <w:iCs/>
        </w:rPr>
        <w:t xml:space="preserve"> dFDI</w:t>
      </w:r>
    </w:p>
    <w:p w14:paraId="414A0984" w14:textId="77777777" w:rsidR="00B86A51" w:rsidRPr="004617FC" w:rsidRDefault="00B86A51" w:rsidP="00B86A51">
      <w:pPr>
        <w:pStyle w:val="headingb0"/>
        <w:rPr>
          <w:b w:val="0"/>
          <w:bCs/>
        </w:rPr>
      </w:pPr>
      <w:r w:rsidRPr="004617FC">
        <w:t>Performance monitoring</w:t>
      </w:r>
      <w:r w:rsidRPr="004617FC">
        <w:tab/>
      </w:r>
      <w:r w:rsidRPr="004617FC">
        <w:tab/>
      </w:r>
      <w:r w:rsidRPr="004617FC">
        <w:rPr>
          <w:b w:val="0"/>
          <w:bCs/>
        </w:rPr>
        <w:t>None.</w:t>
      </w:r>
    </w:p>
    <w:p w14:paraId="505BEB10" w14:textId="77777777" w:rsidR="00B86A51" w:rsidRPr="0029661B" w:rsidRDefault="00B86A51" w:rsidP="00B86A51">
      <w:pPr>
        <w:pStyle w:val="Heading2"/>
      </w:pPr>
      <w:bookmarkStart w:id="672" w:name="_Toc126646835"/>
      <w:bookmarkStart w:id="673" w:name="_Toc319901837"/>
      <w:bookmarkStart w:id="674" w:name="_Toc328035823"/>
      <w:bookmarkStart w:id="675" w:name="_Toc339540530"/>
      <w:bookmarkStart w:id="676" w:name="_Toc341957007"/>
      <w:bookmarkStart w:id="677" w:name="_Toc418515441"/>
      <w:r w:rsidRPr="0029661B">
        <w:t>10.3</w:t>
      </w:r>
      <w:r w:rsidRPr="0029661B">
        <w:tab/>
        <w:t xml:space="preserve">ETYn to ETH </w:t>
      </w:r>
      <w:r>
        <w:t>a</w:t>
      </w:r>
      <w:r w:rsidRPr="0029661B">
        <w:t>daptation functions (ETYn/ETH_A)</w:t>
      </w:r>
      <w:bookmarkEnd w:id="672"/>
      <w:bookmarkEnd w:id="673"/>
      <w:bookmarkEnd w:id="674"/>
      <w:bookmarkEnd w:id="675"/>
      <w:bookmarkEnd w:id="676"/>
      <w:bookmarkEnd w:id="677"/>
    </w:p>
    <w:p w14:paraId="7155A40B" w14:textId="04F2CEAA" w:rsidR="00B86A51" w:rsidRPr="0029661B" w:rsidRDefault="00B86A51" w:rsidP="00B86A51">
      <w:pPr>
        <w:rPr>
          <w:lang w:eastAsia="ja-JP"/>
        </w:rPr>
      </w:pPr>
      <w:r w:rsidRPr="0029661B">
        <w:t xml:space="preserve">Figures 10-3 and 10-4 illustrate the </w:t>
      </w:r>
      <w:r w:rsidR="00941A67">
        <w:rPr>
          <w:rFonts w:hint="eastAsia"/>
          <w:lang w:eastAsia="ja-JP"/>
        </w:rPr>
        <w:t>ETYn</w:t>
      </w:r>
      <w:r w:rsidRPr="0029661B">
        <w:t xml:space="preserve"> to ETH adaptation function (ETYn/ETH_A and ETYn/ETH-m_A). Information crossing the ETH flow point (ETH_FP) and ETH termination flow point (ETH_TFP) is referred to as ETH characteristic information (ETH_CI). Information crossing the ETYn access point (ETY_AP) is referred to as ETYn adapted information (ETYn_AI).</w:t>
      </w:r>
      <w:r w:rsidRPr="0029661B">
        <w:rPr>
          <w:lang w:eastAsia="ja-JP"/>
        </w:rPr>
        <w:t xml:space="preserve"> Note that </w:t>
      </w:r>
      <w:r w:rsidRPr="0029661B">
        <w:t>ETYn/ETH-m_A</w:t>
      </w:r>
      <w:r w:rsidRPr="0029661B">
        <w:rPr>
          <w:lang w:eastAsia="ja-JP"/>
        </w:rPr>
        <w:t xml:space="preserve"> is a compound function of ETYn/ETH_A and ETHx/ETH</w:t>
      </w:r>
      <w:r w:rsidRPr="0029661B">
        <w:rPr>
          <w:lang w:eastAsia="ja-JP"/>
        </w:rPr>
        <w:noBreakHyphen/>
        <w:t>m_A (see clause 9.3.3).</w:t>
      </w:r>
    </w:p>
    <w:p w14:paraId="7D833506" w14:textId="77777777" w:rsidR="00B86A51" w:rsidRPr="0029661B" w:rsidRDefault="00B86A51" w:rsidP="00B86A51">
      <w:pPr>
        <w:pStyle w:val="Figure"/>
      </w:pPr>
      <w:r w:rsidRPr="0017517E">
        <w:rPr>
          <w:noProof/>
          <w:lang w:eastAsia="zh-CN"/>
        </w:rPr>
        <w:lastRenderedPageBreak/>
        <w:drawing>
          <wp:inline distT="0" distB="0" distL="0" distR="0" wp14:anchorId="0ED46414" wp14:editId="051009E4">
            <wp:extent cx="2860040" cy="1658620"/>
            <wp:effectExtent l="0" t="0" r="0" b="0"/>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2860040" cy="1658620"/>
                    </a:xfrm>
                    <a:prstGeom prst="rect">
                      <a:avLst/>
                    </a:prstGeom>
                    <a:noFill/>
                    <a:ln>
                      <a:noFill/>
                    </a:ln>
                  </pic:spPr>
                </pic:pic>
              </a:graphicData>
            </a:graphic>
          </wp:inline>
        </w:drawing>
      </w:r>
    </w:p>
    <w:p w14:paraId="2D963120" w14:textId="77777777" w:rsidR="00B86A51" w:rsidRPr="0029661B" w:rsidRDefault="00B86A51" w:rsidP="00B86A51">
      <w:pPr>
        <w:pStyle w:val="FigureNoTitle"/>
      </w:pPr>
      <w:r w:rsidRPr="0029661B">
        <w:t xml:space="preserve">Figure 10-3 – ETYn </w:t>
      </w:r>
      <w:r>
        <w:t>s</w:t>
      </w:r>
      <w:r w:rsidRPr="0029661B">
        <w:t xml:space="preserve">erver to ETH </w:t>
      </w:r>
      <w:r>
        <w:t>a</w:t>
      </w:r>
      <w:r w:rsidRPr="0029661B">
        <w:t xml:space="preserve">daptation </w:t>
      </w:r>
      <w:r>
        <w:t>f</w:t>
      </w:r>
      <w:r w:rsidRPr="0029661B">
        <w:t>unction</w:t>
      </w:r>
    </w:p>
    <w:p w14:paraId="75E75B88" w14:textId="77777777" w:rsidR="00B86A51" w:rsidRPr="0029661B" w:rsidRDefault="00B86A51" w:rsidP="00B86A51">
      <w:pPr>
        <w:pStyle w:val="Figure"/>
      </w:pPr>
      <w:r w:rsidRPr="0017517E">
        <w:rPr>
          <w:noProof/>
          <w:lang w:eastAsia="zh-CN"/>
        </w:rPr>
        <w:drawing>
          <wp:inline distT="0" distB="0" distL="0" distR="0" wp14:anchorId="53583343" wp14:editId="79B37D75">
            <wp:extent cx="2987675" cy="1658620"/>
            <wp:effectExtent l="0" t="0" r="3175" b="0"/>
            <wp:docPr id="155" name="図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2987675" cy="1658620"/>
                    </a:xfrm>
                    <a:prstGeom prst="rect">
                      <a:avLst/>
                    </a:prstGeom>
                    <a:noFill/>
                    <a:ln>
                      <a:noFill/>
                    </a:ln>
                  </pic:spPr>
                </pic:pic>
              </a:graphicData>
            </a:graphic>
          </wp:inline>
        </w:drawing>
      </w:r>
    </w:p>
    <w:p w14:paraId="47AF787A" w14:textId="77777777" w:rsidR="00B86A51" w:rsidRPr="0029661B" w:rsidRDefault="00B86A51" w:rsidP="00B86A51">
      <w:pPr>
        <w:pStyle w:val="FigureNoTitle"/>
      </w:pPr>
      <w:r w:rsidRPr="0029661B">
        <w:t xml:space="preserve">Figure 10-4 – ETYn </w:t>
      </w:r>
      <w:r>
        <w:t>s</w:t>
      </w:r>
      <w:r w:rsidRPr="0029661B">
        <w:t>erver to ETH</w:t>
      </w:r>
      <w:r w:rsidRPr="0029661B">
        <w:rPr>
          <w:lang w:eastAsia="ja-JP"/>
        </w:rPr>
        <w:t>-m</w:t>
      </w:r>
      <w:r w:rsidRPr="0029661B">
        <w:t xml:space="preserve"> </w:t>
      </w:r>
      <w:r>
        <w:t>a</w:t>
      </w:r>
      <w:r w:rsidRPr="0029661B">
        <w:t xml:space="preserve">daptation </w:t>
      </w:r>
      <w:r>
        <w:t>f</w:t>
      </w:r>
      <w:r w:rsidRPr="0029661B">
        <w:t>unction</w:t>
      </w:r>
    </w:p>
    <w:p w14:paraId="31ADB4C4" w14:textId="77777777" w:rsidR="00B86A51" w:rsidRPr="0029661B" w:rsidRDefault="00B86A51" w:rsidP="00B86A51">
      <w:pPr>
        <w:pStyle w:val="Normalaftertitle"/>
      </w:pPr>
      <w:r w:rsidRPr="0029661B">
        <w:t>The ETYn/ETH_A adaptation function shown in Figure 10-3 can be further decomposed into separate source and sink adaptation functions shown in Figure 10-5:</w:t>
      </w:r>
    </w:p>
    <w:p w14:paraId="6FFC91E0" w14:textId="77777777" w:rsidR="00B86A51" w:rsidRPr="0029661B" w:rsidRDefault="00B86A51" w:rsidP="00B86A51">
      <w:pPr>
        <w:pStyle w:val="Figure"/>
      </w:pPr>
      <w:r w:rsidRPr="0017517E">
        <w:rPr>
          <w:noProof/>
          <w:lang w:eastAsia="zh-CN"/>
        </w:rPr>
        <w:drawing>
          <wp:inline distT="0" distB="0" distL="0" distR="0" wp14:anchorId="75E0F5D3" wp14:editId="52439750">
            <wp:extent cx="6120765" cy="1453271"/>
            <wp:effectExtent l="0" t="0" r="0" b="0"/>
            <wp:docPr id="153" name="図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6120765" cy="1453271"/>
                    </a:xfrm>
                    <a:prstGeom prst="rect">
                      <a:avLst/>
                    </a:prstGeom>
                    <a:noFill/>
                    <a:ln>
                      <a:noFill/>
                    </a:ln>
                  </pic:spPr>
                </pic:pic>
              </a:graphicData>
            </a:graphic>
          </wp:inline>
        </w:drawing>
      </w:r>
    </w:p>
    <w:p w14:paraId="477533F0" w14:textId="77777777" w:rsidR="00B86A51" w:rsidRPr="0029661B" w:rsidRDefault="00B86A51" w:rsidP="00B86A51">
      <w:pPr>
        <w:pStyle w:val="FigureNoTitle"/>
        <w:rPr>
          <w:lang w:eastAsia="ja-JP"/>
        </w:rPr>
      </w:pPr>
      <w:r w:rsidRPr="0029661B">
        <w:t xml:space="preserve">Figure 10-5 – ETYn/ETH_A </w:t>
      </w:r>
      <w:r>
        <w:t>s</w:t>
      </w:r>
      <w:r w:rsidRPr="0029661B">
        <w:t xml:space="preserve">ource and </w:t>
      </w:r>
      <w:r>
        <w:t>s</w:t>
      </w:r>
      <w:r w:rsidRPr="0029661B">
        <w:t xml:space="preserve">ink </w:t>
      </w:r>
      <w:r>
        <w:t>a</w:t>
      </w:r>
      <w:r w:rsidRPr="0029661B">
        <w:t xml:space="preserve">daptation </w:t>
      </w:r>
      <w:r>
        <w:t>f</w:t>
      </w:r>
      <w:r w:rsidRPr="0029661B">
        <w:t>unctions</w:t>
      </w:r>
    </w:p>
    <w:p w14:paraId="765657E0" w14:textId="77777777" w:rsidR="00B86A51" w:rsidRPr="0029661B" w:rsidRDefault="00B86A51" w:rsidP="00B86A51">
      <w:pPr>
        <w:pStyle w:val="Heading3"/>
      </w:pPr>
      <w:bookmarkStart w:id="678" w:name="_Ref98660611"/>
      <w:bookmarkStart w:id="679" w:name="_Toc126646836"/>
      <w:bookmarkStart w:id="680" w:name="_Toc319901838"/>
      <w:r w:rsidRPr="0029661B">
        <w:lastRenderedPageBreak/>
        <w:t>10.3.1</w:t>
      </w:r>
      <w:r w:rsidRPr="0029661B">
        <w:tab/>
        <w:t xml:space="preserve">ETYn to ETH </w:t>
      </w:r>
      <w:r>
        <w:t>a</w:t>
      </w:r>
      <w:r w:rsidRPr="0029661B">
        <w:t xml:space="preserve">daptation </w:t>
      </w:r>
      <w:r>
        <w:t>s</w:t>
      </w:r>
      <w:r w:rsidRPr="0029661B">
        <w:t>ource function (ETYn/ETH_A_So)</w:t>
      </w:r>
      <w:bookmarkEnd w:id="678"/>
      <w:bookmarkEnd w:id="679"/>
      <w:bookmarkEnd w:id="680"/>
    </w:p>
    <w:p w14:paraId="69761679" w14:textId="77777777" w:rsidR="00B86A51" w:rsidRPr="0029661B" w:rsidRDefault="00B86A51" w:rsidP="00B86A51">
      <w:pPr>
        <w:pStyle w:val="headingb0"/>
      </w:pPr>
      <w:r w:rsidRPr="0029661B">
        <w:t>Symbol</w:t>
      </w:r>
    </w:p>
    <w:p w14:paraId="72490196" w14:textId="77777777" w:rsidR="00B86A51" w:rsidRPr="0029661B" w:rsidRDefault="00B86A51" w:rsidP="00B86A51">
      <w:pPr>
        <w:pStyle w:val="Figure"/>
      </w:pPr>
      <w:r w:rsidRPr="0017517E">
        <w:rPr>
          <w:noProof/>
          <w:lang w:eastAsia="zh-CN"/>
        </w:rPr>
        <w:drawing>
          <wp:inline distT="0" distB="0" distL="0" distR="0" wp14:anchorId="0610B50D" wp14:editId="49FE7728">
            <wp:extent cx="4114800" cy="1658620"/>
            <wp:effectExtent l="0" t="0" r="0" b="0"/>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4114800" cy="1658620"/>
                    </a:xfrm>
                    <a:prstGeom prst="rect">
                      <a:avLst/>
                    </a:prstGeom>
                    <a:noFill/>
                    <a:ln>
                      <a:noFill/>
                    </a:ln>
                  </pic:spPr>
                </pic:pic>
              </a:graphicData>
            </a:graphic>
          </wp:inline>
        </w:drawing>
      </w:r>
    </w:p>
    <w:p w14:paraId="75CECB54" w14:textId="77777777" w:rsidR="00B86A51" w:rsidRPr="0029661B" w:rsidRDefault="00B86A51" w:rsidP="00B86A51">
      <w:pPr>
        <w:pStyle w:val="FigureNoTitle"/>
      </w:pPr>
      <w:r w:rsidRPr="0029661B">
        <w:t>Figure 10-6 – ETYn/ETH_A_So symbol</w:t>
      </w:r>
    </w:p>
    <w:p w14:paraId="195B4EAD" w14:textId="77777777" w:rsidR="00B86A51" w:rsidRPr="0029661B" w:rsidRDefault="00B86A51" w:rsidP="00B86A51">
      <w:pPr>
        <w:pStyle w:val="headingb0"/>
      </w:pPr>
      <w:r w:rsidRPr="0029661B">
        <w:t>Interfaces</w:t>
      </w:r>
    </w:p>
    <w:p w14:paraId="5EE611BF" w14:textId="77777777" w:rsidR="00B86A51" w:rsidRPr="0029661B" w:rsidRDefault="00B86A51" w:rsidP="00B86A51">
      <w:pPr>
        <w:pStyle w:val="TableNoTitle"/>
        <w:rPr>
          <w:lang w:eastAsia="ja-JP"/>
        </w:rPr>
      </w:pPr>
      <w:r w:rsidRPr="0029661B">
        <w:t>Table 10-4 – ETYn/ETH_A_So interface</w:t>
      </w:r>
      <w:r w:rsidRPr="0029661B">
        <w:rPr>
          <w:lang w:eastAsia="ja-JP"/>
        </w:rPr>
        <w:t>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476"/>
        <w:gridCol w:w="5163"/>
      </w:tblGrid>
      <w:tr w:rsidR="00B86A51" w:rsidRPr="0029661B" w14:paraId="7A9F8D6E" w14:textId="77777777" w:rsidTr="00B86A51">
        <w:trPr>
          <w:jc w:val="center"/>
        </w:trPr>
        <w:tc>
          <w:tcPr>
            <w:tcW w:w="3949" w:type="dxa"/>
          </w:tcPr>
          <w:p w14:paraId="3B43B07E" w14:textId="77777777" w:rsidR="00B86A51" w:rsidRPr="0029661B" w:rsidRDefault="00B86A51" w:rsidP="00B86A51">
            <w:pPr>
              <w:pStyle w:val="Tablehead"/>
            </w:pPr>
            <w:r w:rsidRPr="0029661B">
              <w:t>Inputs</w:t>
            </w:r>
          </w:p>
        </w:tc>
        <w:tc>
          <w:tcPr>
            <w:tcW w:w="4556" w:type="dxa"/>
          </w:tcPr>
          <w:p w14:paraId="2ED69F07" w14:textId="77777777" w:rsidR="00B86A51" w:rsidRPr="0029661B" w:rsidRDefault="00B86A51" w:rsidP="00B86A51">
            <w:pPr>
              <w:pStyle w:val="Tablehead"/>
            </w:pPr>
            <w:r w:rsidRPr="0029661B">
              <w:t>Outputs</w:t>
            </w:r>
          </w:p>
        </w:tc>
      </w:tr>
      <w:tr w:rsidR="00B86A51" w:rsidRPr="0029661B" w14:paraId="4079E7BF" w14:textId="77777777" w:rsidTr="00B86A51">
        <w:trPr>
          <w:cantSplit/>
          <w:jc w:val="center"/>
        </w:trPr>
        <w:tc>
          <w:tcPr>
            <w:tcW w:w="3949" w:type="dxa"/>
          </w:tcPr>
          <w:p w14:paraId="5601B683" w14:textId="77777777" w:rsidR="00B86A51" w:rsidRPr="00870D17" w:rsidRDefault="00B86A51" w:rsidP="00B86A51">
            <w:pPr>
              <w:pStyle w:val="Tabletext"/>
              <w:rPr>
                <w:b/>
                <w:bCs/>
                <w:lang w:val="fr-CH"/>
              </w:rPr>
            </w:pPr>
            <w:r w:rsidRPr="00870D17">
              <w:rPr>
                <w:b/>
                <w:bCs/>
                <w:lang w:val="fr-CH"/>
              </w:rPr>
              <w:t>ETH_TFP</w:t>
            </w:r>
            <w:r w:rsidRPr="00870D17">
              <w:rPr>
                <w:lang w:val="fr-CH"/>
              </w:rPr>
              <w:t>:</w:t>
            </w:r>
          </w:p>
          <w:p w14:paraId="1AC39BAE"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5D381EC0" w14:textId="77777777" w:rsidR="00B86A51" w:rsidRPr="00870D17" w:rsidRDefault="00B86A51" w:rsidP="00B86A51">
            <w:pPr>
              <w:pStyle w:val="Tabletext"/>
              <w:rPr>
                <w:lang w:val="fr-CH"/>
              </w:rPr>
            </w:pPr>
          </w:p>
          <w:p w14:paraId="4D00A2F6" w14:textId="77777777" w:rsidR="00B86A51" w:rsidRPr="00870D17" w:rsidRDefault="00B86A51" w:rsidP="00B86A51">
            <w:pPr>
              <w:pStyle w:val="Tabletext"/>
              <w:rPr>
                <w:b/>
                <w:bCs/>
                <w:lang w:val="fr-CH"/>
              </w:rPr>
            </w:pPr>
            <w:r w:rsidRPr="00870D17">
              <w:rPr>
                <w:b/>
                <w:bCs/>
                <w:lang w:val="fr-CH"/>
              </w:rPr>
              <w:t>ETH_FP</w:t>
            </w:r>
            <w:r w:rsidRPr="00870D17">
              <w:rPr>
                <w:lang w:val="fr-CH"/>
              </w:rPr>
              <w:t>:</w:t>
            </w:r>
          </w:p>
          <w:p w14:paraId="2C7890D5"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8591093" w14:textId="77777777" w:rsidR="00B86A51" w:rsidRPr="00870D17" w:rsidRDefault="00B86A51" w:rsidP="00B86A51">
            <w:pPr>
              <w:pStyle w:val="Tabletext"/>
              <w:rPr>
                <w:lang w:val="fr-CH"/>
              </w:rPr>
            </w:pPr>
            <w:r w:rsidRPr="00870D17">
              <w:rPr>
                <w:lang w:val="fr-CH"/>
              </w:rPr>
              <w:t>ETH_A_CI_PauseTrigger</w:t>
            </w:r>
            <w:r w:rsidRPr="00870D17">
              <w:rPr>
                <w:lang w:val="fr-CH"/>
              </w:rPr>
              <w:br/>
              <w:t>ETH_CI_ClocK</w:t>
            </w:r>
            <w:r w:rsidRPr="00870D17">
              <w:rPr>
                <w:lang w:val="fr-CH"/>
              </w:rPr>
              <w:br/>
              <w:t>ETH_CI_ESMC</w:t>
            </w:r>
          </w:p>
          <w:p w14:paraId="7BDD9F08" w14:textId="77777777" w:rsidR="00B86A51" w:rsidRPr="00870D17" w:rsidRDefault="00B86A51" w:rsidP="00B86A51">
            <w:pPr>
              <w:pStyle w:val="Tabletext"/>
              <w:rPr>
                <w:lang w:val="fr-CH"/>
              </w:rPr>
            </w:pPr>
          </w:p>
          <w:p w14:paraId="002AE8A0" w14:textId="77777777" w:rsidR="00B86A51" w:rsidRPr="0029661B" w:rsidRDefault="00B86A51" w:rsidP="00B86A51">
            <w:pPr>
              <w:pStyle w:val="Tabletext"/>
            </w:pPr>
            <w:r w:rsidRPr="0029661B">
              <w:rPr>
                <w:b/>
                <w:bCs/>
              </w:rPr>
              <w:t>ETH_TP</w:t>
            </w:r>
            <w:r w:rsidRPr="0029661B">
              <w:t>:</w:t>
            </w:r>
          </w:p>
          <w:p w14:paraId="092AF933" w14:textId="77777777" w:rsidR="00B86A51" w:rsidRPr="0029661B" w:rsidRDefault="00B86A51" w:rsidP="00B86A51">
            <w:pPr>
              <w:pStyle w:val="Tabletext"/>
            </w:pPr>
            <w:r w:rsidRPr="0029661B">
              <w:t>ETH_TI_ClocK</w:t>
            </w:r>
          </w:p>
          <w:p w14:paraId="50A6E069" w14:textId="77777777" w:rsidR="00B86A51" w:rsidRPr="0029661B" w:rsidRDefault="00B86A51" w:rsidP="00B86A51">
            <w:pPr>
              <w:pStyle w:val="Tabletext"/>
            </w:pPr>
          </w:p>
          <w:p w14:paraId="2CFBFDEB" w14:textId="77777777" w:rsidR="00B86A51" w:rsidRPr="0029661B" w:rsidRDefault="00B86A51" w:rsidP="00B86A51">
            <w:pPr>
              <w:pStyle w:val="Tabletext"/>
            </w:pPr>
            <w:r w:rsidRPr="0029661B">
              <w:rPr>
                <w:b/>
                <w:bCs/>
              </w:rPr>
              <w:t>ETYn/ETH_A_So_MP</w:t>
            </w:r>
            <w:r w:rsidRPr="0029661B">
              <w:t>:</w:t>
            </w:r>
          </w:p>
          <w:p w14:paraId="5A48EC7F" w14:textId="77777777" w:rsidR="00B86A51" w:rsidRPr="0029661B" w:rsidRDefault="00B86A51" w:rsidP="00B86A51">
            <w:pPr>
              <w:pStyle w:val="Tabletext"/>
            </w:pPr>
            <w:r w:rsidRPr="0029661B">
              <w:t>ETYn/ETH_A_So_MI_Active</w:t>
            </w:r>
            <w:r w:rsidRPr="0029661B">
              <w:br/>
              <w:t>ETYn/ETH_A_So_MI_TxPauseEnable</w:t>
            </w:r>
          </w:p>
        </w:tc>
        <w:tc>
          <w:tcPr>
            <w:tcW w:w="4556" w:type="dxa"/>
          </w:tcPr>
          <w:p w14:paraId="3AA5B2F5" w14:textId="77777777" w:rsidR="00B86A51" w:rsidRPr="0029661B" w:rsidRDefault="00B86A51" w:rsidP="00B86A51">
            <w:pPr>
              <w:pStyle w:val="Tabletext"/>
            </w:pPr>
            <w:r w:rsidRPr="0029661B">
              <w:rPr>
                <w:b/>
                <w:bCs/>
              </w:rPr>
              <w:t>ETYn_AP</w:t>
            </w:r>
            <w:r w:rsidRPr="0029661B">
              <w:t>:</w:t>
            </w:r>
          </w:p>
          <w:p w14:paraId="01CF2D49" w14:textId="77777777" w:rsidR="00B86A51" w:rsidRPr="0029661B" w:rsidRDefault="00B86A51" w:rsidP="00B86A51">
            <w:pPr>
              <w:pStyle w:val="Tabletext"/>
            </w:pPr>
            <w:r w:rsidRPr="0029661B">
              <w:t>ETYn_AI_Data</w:t>
            </w:r>
            <w:r w:rsidRPr="0029661B">
              <w:br/>
              <w:t>ETYn_AI_ClocK</w:t>
            </w:r>
            <w:r w:rsidRPr="0029661B">
              <w:br/>
              <w:t>ETYn_AI_SSF</w:t>
            </w:r>
            <w:r w:rsidRPr="0029661B">
              <w:br/>
              <w:t>ETYn_AI_SSFrdi</w:t>
            </w:r>
            <w:r w:rsidRPr="0029661B">
              <w:br/>
              <w:t>ETYn_AI_SSFfdi</w:t>
            </w:r>
          </w:p>
          <w:p w14:paraId="0408F98D" w14:textId="77777777" w:rsidR="00B86A51" w:rsidRPr="0029661B" w:rsidRDefault="00B86A51" w:rsidP="00B86A51">
            <w:pPr>
              <w:pStyle w:val="Tabletext"/>
            </w:pPr>
          </w:p>
          <w:p w14:paraId="675A5A42" w14:textId="77777777" w:rsidR="00B86A51" w:rsidRPr="0029661B" w:rsidRDefault="00B86A51" w:rsidP="00B86A51">
            <w:pPr>
              <w:pStyle w:val="Tabletext"/>
            </w:pPr>
            <w:r w:rsidRPr="0029661B">
              <w:rPr>
                <w:b/>
                <w:bCs/>
              </w:rPr>
              <w:t>ETHTF_PP</w:t>
            </w:r>
            <w:r w:rsidRPr="0029661B">
              <w:t>:</w:t>
            </w:r>
          </w:p>
          <w:p w14:paraId="1045841F" w14:textId="77777777" w:rsidR="00B86A51" w:rsidRPr="0029661B" w:rsidRDefault="00B86A51" w:rsidP="00B86A51">
            <w:pPr>
              <w:pStyle w:val="Tabletext"/>
            </w:pPr>
            <w:r w:rsidRPr="0029661B">
              <w:t>ETH_PI_D</w:t>
            </w:r>
            <w:r w:rsidRPr="0029661B">
              <w:br/>
              <w:t>ETH_PI_P</w:t>
            </w:r>
            <w:r w:rsidRPr="0029661B">
              <w:br/>
              <w:t>ETH_PI_DE</w:t>
            </w:r>
          </w:p>
          <w:p w14:paraId="55EA458B" w14:textId="77777777" w:rsidR="00B86A51" w:rsidRPr="0029661B" w:rsidRDefault="00B86A51" w:rsidP="00B86A51">
            <w:pPr>
              <w:pStyle w:val="Tabletext"/>
            </w:pPr>
          </w:p>
          <w:p w14:paraId="177ACCC0" w14:textId="77777777" w:rsidR="00B86A51" w:rsidRPr="0029661B" w:rsidRDefault="00B86A51" w:rsidP="00B86A51">
            <w:pPr>
              <w:pStyle w:val="Tabletext"/>
            </w:pPr>
            <w:r w:rsidRPr="0029661B">
              <w:rPr>
                <w:b/>
                <w:bCs/>
              </w:rPr>
              <w:t>ETHF_PP</w:t>
            </w:r>
            <w:r w:rsidRPr="0029661B">
              <w:t>:</w:t>
            </w:r>
          </w:p>
          <w:p w14:paraId="5D0DA0C3" w14:textId="77777777" w:rsidR="00B86A51" w:rsidRPr="0029661B" w:rsidRDefault="00B86A51" w:rsidP="00B86A51">
            <w:pPr>
              <w:pStyle w:val="Tabletext"/>
            </w:pPr>
            <w:r w:rsidRPr="0029661B">
              <w:t>ETH_PI_D</w:t>
            </w:r>
            <w:r w:rsidRPr="0029661B">
              <w:br/>
              <w:t>ETH_PI_P</w:t>
            </w:r>
            <w:r w:rsidRPr="0029661B">
              <w:br/>
              <w:t>ETH_PI_DE</w:t>
            </w:r>
          </w:p>
          <w:p w14:paraId="6EDD4FD3" w14:textId="77777777" w:rsidR="00B86A51" w:rsidRPr="0029661B" w:rsidRDefault="00B86A51" w:rsidP="00B86A51">
            <w:pPr>
              <w:pStyle w:val="Tabletext"/>
            </w:pPr>
          </w:p>
          <w:p w14:paraId="3B4C3C93" w14:textId="77777777" w:rsidR="00B86A51" w:rsidRPr="0029661B" w:rsidRDefault="00B86A51" w:rsidP="00B86A51">
            <w:pPr>
              <w:pStyle w:val="Tabletext"/>
            </w:pPr>
            <w:r w:rsidRPr="0029661B">
              <w:rPr>
                <w:b/>
                <w:bCs/>
              </w:rPr>
              <w:t>ETYn/ETH_A_So_MP</w:t>
            </w:r>
            <w:r w:rsidRPr="0029661B">
              <w:t>:</w:t>
            </w:r>
          </w:p>
          <w:p w14:paraId="76BCB508" w14:textId="77777777" w:rsidR="00B86A51" w:rsidRPr="0029661B" w:rsidRDefault="00B86A51" w:rsidP="00B86A51">
            <w:pPr>
              <w:pStyle w:val="Tabletext"/>
            </w:pPr>
            <w:r w:rsidRPr="0029661B">
              <w:t>ETYn/ETH_A_So_MI_pFramesTransmittedOK</w:t>
            </w:r>
            <w:r w:rsidRPr="0029661B">
              <w:br/>
              <w:t>ETYn/ETH_A_So_MI_pOctetsTransmittedOK</w:t>
            </w:r>
          </w:p>
        </w:tc>
      </w:tr>
    </w:tbl>
    <w:p w14:paraId="1FBC5D2F" w14:textId="77777777" w:rsidR="00B86A51" w:rsidRPr="0029661B" w:rsidRDefault="00B86A51" w:rsidP="00B86A51">
      <w:pPr>
        <w:pStyle w:val="headingb0"/>
      </w:pPr>
      <w:r w:rsidRPr="0029661B">
        <w:lastRenderedPageBreak/>
        <w:t>Processes</w:t>
      </w:r>
    </w:p>
    <w:p w14:paraId="184FA2E7" w14:textId="77777777" w:rsidR="00B86A51" w:rsidRPr="0029661B" w:rsidRDefault="00B86A51" w:rsidP="00B86A51">
      <w:pPr>
        <w:keepNext/>
        <w:keepLines/>
      </w:pPr>
      <w:r w:rsidRPr="0029661B">
        <w:t>A process diagram of this function is shown in Figure 10-7.</w:t>
      </w:r>
    </w:p>
    <w:p w14:paraId="42292EB1" w14:textId="77777777" w:rsidR="00B86A51" w:rsidRPr="0029661B" w:rsidRDefault="00B86A51" w:rsidP="00B86A51">
      <w:pPr>
        <w:pStyle w:val="Figure"/>
      </w:pPr>
      <w:r>
        <w:rPr>
          <w:noProof/>
          <w:lang w:val="en-US" w:eastAsia="zh-CN"/>
        </w:rPr>
        <w:object w:dxaOrig="5272" w:dyaOrig="4078" w14:anchorId="2DA7BBDB">
          <v:shape id="_x0000_i1089" type="#_x0000_t75" style="width:436.4pt;height:340.4pt" o:ole="">
            <v:imagedata r:id="rId303" o:title=""/>
          </v:shape>
          <o:OLEObject Type="Embed" ProgID="CorelDRAW.Graphic.14" ShapeID="_x0000_i1089" DrawAspect="Content" ObjectID="_1536561209" r:id="rId304"/>
        </w:object>
      </w:r>
    </w:p>
    <w:p w14:paraId="40F10DAC" w14:textId="77777777" w:rsidR="00B86A51" w:rsidRPr="0029661B" w:rsidRDefault="00B86A51" w:rsidP="00B86A51">
      <w:pPr>
        <w:pStyle w:val="FigureNoTitle"/>
      </w:pPr>
      <w:r w:rsidRPr="0029661B">
        <w:t>Figure 10-7 – ETYn/ETH_A_So process</w:t>
      </w:r>
    </w:p>
    <w:p w14:paraId="7AA6635C" w14:textId="77777777" w:rsidR="00B86A51" w:rsidRPr="0029661B" w:rsidRDefault="00B86A51" w:rsidP="00B86A51">
      <w:pPr>
        <w:pStyle w:val="headingb0"/>
      </w:pPr>
      <w:r w:rsidRPr="0029661B">
        <w:t>Processes</w:t>
      </w:r>
    </w:p>
    <w:p w14:paraId="5C3EC57E" w14:textId="77777777" w:rsidR="00B86A51" w:rsidRPr="0029661B" w:rsidRDefault="00B86A51" w:rsidP="00B86A51">
      <w:r w:rsidRPr="0029661B">
        <w:t xml:space="preserve">The </w:t>
      </w:r>
      <w:r>
        <w:t>q</w:t>
      </w:r>
      <w:r w:rsidRPr="0029661B">
        <w:t>ueueing,</w:t>
      </w:r>
      <w:r>
        <w:t xml:space="preserve"> r</w:t>
      </w:r>
      <w:r w:rsidRPr="0029661B">
        <w:t>eplicate,</w:t>
      </w:r>
      <w:r>
        <w:t xml:space="preserve"> </w:t>
      </w:r>
      <w:r w:rsidRPr="0029661B">
        <w:t>802.3 protocols</w:t>
      </w:r>
      <w:r>
        <w:t>,</w:t>
      </w:r>
      <w:r w:rsidRPr="0029661B">
        <w:t xml:space="preserve"> 802.1AB/X protocols and MAC FCS </w:t>
      </w:r>
      <w:r>
        <w:t>g</w:t>
      </w:r>
      <w:r w:rsidRPr="0029661B">
        <w:t>enerate" processes are defined in clause 8.</w:t>
      </w:r>
    </w:p>
    <w:p w14:paraId="6F2B6363" w14:textId="77777777" w:rsidR="00B86A51" w:rsidRPr="0029661B" w:rsidRDefault="00B86A51" w:rsidP="00B86A51">
      <w:r w:rsidRPr="0029661B">
        <w:t xml:space="preserve">The ETYn </w:t>
      </w:r>
      <w:r>
        <w:t>s</w:t>
      </w:r>
      <w:r w:rsidRPr="0029661B">
        <w:t xml:space="preserve">erver </w:t>
      </w:r>
      <w:r>
        <w:t>s</w:t>
      </w:r>
      <w:r w:rsidRPr="0029661B">
        <w:t xml:space="preserve">pecific source process pads frames shorter than the minimum frame size (of 64 octets) to the minimum frame size according to </w:t>
      </w:r>
      <w:r w:rsidRPr="0029661B">
        <w:rPr>
          <w:lang w:eastAsia="ja-JP"/>
        </w:rPr>
        <w:t xml:space="preserve">clause 3.2.8 of [IEEE </w:t>
      </w:r>
      <w:r w:rsidRPr="0029661B">
        <w:t>802.3</w:t>
      </w:r>
      <w:r w:rsidRPr="0029661B">
        <w:rPr>
          <w:lang w:eastAsia="ja-JP"/>
        </w:rPr>
        <w:t>]</w:t>
      </w:r>
      <w:r w:rsidRPr="0029661B">
        <w:t>.</w:t>
      </w:r>
    </w:p>
    <w:p w14:paraId="6E90CD64" w14:textId="77777777" w:rsidR="00B86A51" w:rsidRPr="0029661B" w:rsidRDefault="00B86A51" w:rsidP="00B86A51">
      <w:pPr>
        <w:pStyle w:val="Note"/>
      </w:pPr>
      <w:r w:rsidRPr="0029661B">
        <w:t>NOTE – All source processes related to the Ethernet physical layer are encapsulated in this Recommendation by the ETYn_TT_So function.</w:t>
      </w:r>
    </w:p>
    <w:p w14:paraId="44245BE8" w14:textId="77777777" w:rsidR="00B86A51" w:rsidRPr="0029661B" w:rsidRDefault="00B86A51" w:rsidP="00B86A51">
      <w:pPr>
        <w:rPr>
          <w:i/>
          <w:iCs/>
          <w:lang w:eastAsia="ja-JP"/>
        </w:rPr>
      </w:pPr>
      <w:r>
        <w:t xml:space="preserve">The </w:t>
      </w:r>
      <w:r w:rsidRPr="0029661B">
        <w:t xml:space="preserve">MAC </w:t>
      </w:r>
      <w:r>
        <w:t>f</w:t>
      </w:r>
      <w:r w:rsidRPr="0029661B">
        <w:t xml:space="preserve">rame counting process location is </w:t>
      </w:r>
      <w:r>
        <w:t>f</w:t>
      </w:r>
      <w:r w:rsidRPr="0029661B">
        <w:rPr>
          <w:iCs/>
        </w:rPr>
        <w:t xml:space="preserve">or </w:t>
      </w:r>
      <w:r>
        <w:rPr>
          <w:iCs/>
        </w:rPr>
        <w:t>f</w:t>
      </w:r>
      <w:r w:rsidRPr="0029661B">
        <w:rPr>
          <w:iCs/>
        </w:rPr>
        <w:t xml:space="preserve">urther </w:t>
      </w:r>
      <w:r>
        <w:rPr>
          <w:iCs/>
        </w:rPr>
        <w:t>s</w:t>
      </w:r>
      <w:r w:rsidRPr="0029661B">
        <w:rPr>
          <w:iCs/>
        </w:rPr>
        <w:t>tudy.</w:t>
      </w:r>
    </w:p>
    <w:p w14:paraId="41E6A062" w14:textId="77777777" w:rsidR="00B86A51" w:rsidRPr="0029661B" w:rsidRDefault="00B86A51" w:rsidP="00B86A51">
      <w:pPr>
        <w:rPr>
          <w:iCs/>
        </w:rPr>
      </w:pPr>
      <w:r w:rsidRPr="0029661B">
        <w:rPr>
          <w:b/>
          <w:bCs/>
        </w:rPr>
        <w:t>Defects</w:t>
      </w:r>
      <w:r w:rsidRPr="0029661B">
        <w:tab/>
      </w:r>
      <w:r w:rsidRPr="0029661B">
        <w:tab/>
      </w:r>
      <w:r w:rsidRPr="0029661B">
        <w:tab/>
      </w:r>
      <w:r w:rsidRPr="0029661B">
        <w:tab/>
      </w:r>
      <w:r w:rsidRPr="0029661B">
        <w:tab/>
      </w:r>
      <w:r w:rsidRPr="0029661B">
        <w:tab/>
        <w:t>None.</w:t>
      </w:r>
    </w:p>
    <w:p w14:paraId="47A3A5EB" w14:textId="77777777" w:rsidR="00B86A51" w:rsidRPr="0029661B" w:rsidRDefault="00B86A51" w:rsidP="00B86A51">
      <w:pPr>
        <w:rPr>
          <w:iCs/>
        </w:rPr>
      </w:pPr>
      <w:r w:rsidRPr="0029661B">
        <w:rPr>
          <w:b/>
          <w:bCs/>
        </w:rPr>
        <w:t>Consequent actions</w:t>
      </w:r>
      <w:r w:rsidRPr="0029661B">
        <w:tab/>
      </w:r>
      <w:r w:rsidRPr="0029661B">
        <w:tab/>
        <w:t>None.</w:t>
      </w:r>
    </w:p>
    <w:p w14:paraId="6C210BCC" w14:textId="77777777" w:rsidR="00B86A51" w:rsidRPr="0029661B" w:rsidRDefault="00B86A51" w:rsidP="00B86A51">
      <w:pPr>
        <w:rPr>
          <w:iCs/>
        </w:rPr>
      </w:pPr>
      <w:r w:rsidRPr="0029661B">
        <w:rPr>
          <w:b/>
          <w:bCs/>
        </w:rPr>
        <w:t>Defect correlations</w:t>
      </w:r>
      <w:r w:rsidRPr="0029661B">
        <w:tab/>
      </w:r>
      <w:r w:rsidRPr="0029661B">
        <w:tab/>
      </w:r>
      <w:r w:rsidRPr="0029661B">
        <w:tab/>
        <w:t>None.</w:t>
      </w:r>
    </w:p>
    <w:p w14:paraId="4ACE92BC" w14:textId="77777777" w:rsidR="00B86A51" w:rsidRPr="00FF2DF2" w:rsidRDefault="00B86A51" w:rsidP="00B86A51">
      <w:r w:rsidRPr="0029661B">
        <w:rPr>
          <w:b/>
          <w:bCs/>
        </w:rPr>
        <w:t>Performance monitoring</w:t>
      </w:r>
      <w:r w:rsidRPr="0029661B">
        <w:tab/>
      </w:r>
      <w:r w:rsidRPr="0029661B">
        <w:rPr>
          <w:iCs/>
        </w:rPr>
        <w:t>For further study.</w:t>
      </w:r>
    </w:p>
    <w:p w14:paraId="71E01946" w14:textId="77777777" w:rsidR="00B86A51" w:rsidRPr="0029661B" w:rsidRDefault="00B86A51" w:rsidP="00B86A51">
      <w:pPr>
        <w:pStyle w:val="Heading3"/>
      </w:pPr>
      <w:bookmarkStart w:id="681" w:name="_Ref98660774"/>
      <w:bookmarkStart w:id="682" w:name="_Toc126646837"/>
      <w:bookmarkStart w:id="683" w:name="_Toc319901839"/>
      <w:r w:rsidRPr="0029661B">
        <w:lastRenderedPageBreak/>
        <w:t>10.3.2</w:t>
      </w:r>
      <w:r w:rsidRPr="0029661B">
        <w:tab/>
        <w:t xml:space="preserve">ETYn to ETH </w:t>
      </w:r>
      <w:r>
        <w:t>a</w:t>
      </w:r>
      <w:r w:rsidRPr="0029661B">
        <w:t xml:space="preserve">daptation </w:t>
      </w:r>
      <w:r>
        <w:t>s</w:t>
      </w:r>
      <w:r w:rsidRPr="0029661B">
        <w:t>ink function (ETYn/ETH_A_Sk)</w:t>
      </w:r>
      <w:bookmarkEnd w:id="681"/>
      <w:bookmarkEnd w:id="682"/>
      <w:bookmarkEnd w:id="683"/>
    </w:p>
    <w:p w14:paraId="3D36909C" w14:textId="77777777" w:rsidR="00B86A51" w:rsidRPr="0029661B" w:rsidRDefault="00B86A51" w:rsidP="00B86A51">
      <w:pPr>
        <w:pStyle w:val="headingb0"/>
      </w:pPr>
      <w:r w:rsidRPr="0029661B">
        <w:t>Symbol</w:t>
      </w:r>
    </w:p>
    <w:p w14:paraId="71568603" w14:textId="77777777" w:rsidR="00B86A51" w:rsidRPr="0029661B" w:rsidRDefault="00B86A51" w:rsidP="00B86A51">
      <w:pPr>
        <w:pStyle w:val="Figure"/>
      </w:pPr>
      <w:r w:rsidRPr="0017517E">
        <w:rPr>
          <w:noProof/>
          <w:lang w:eastAsia="zh-CN"/>
        </w:rPr>
        <w:drawing>
          <wp:inline distT="0" distB="0" distL="0" distR="0" wp14:anchorId="422E25A7" wp14:editId="7F6755A0">
            <wp:extent cx="4104005" cy="1658620"/>
            <wp:effectExtent l="0" t="0" r="0" b="0"/>
            <wp:docPr id="136"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bwMode="auto">
                    <a:xfrm>
                      <a:off x="0" y="0"/>
                      <a:ext cx="4104005" cy="1658620"/>
                    </a:xfrm>
                    <a:prstGeom prst="rect">
                      <a:avLst/>
                    </a:prstGeom>
                    <a:noFill/>
                    <a:ln>
                      <a:noFill/>
                    </a:ln>
                  </pic:spPr>
                </pic:pic>
              </a:graphicData>
            </a:graphic>
          </wp:inline>
        </w:drawing>
      </w:r>
    </w:p>
    <w:p w14:paraId="1F601D06" w14:textId="77777777" w:rsidR="00B86A51" w:rsidRPr="0029661B" w:rsidRDefault="00B86A51" w:rsidP="00B86A51">
      <w:pPr>
        <w:pStyle w:val="FigureNoTitle"/>
      </w:pPr>
      <w:r w:rsidRPr="0029661B">
        <w:t>Figure 10-8 – ETYn/ETH_A_Sk symbol</w:t>
      </w:r>
    </w:p>
    <w:p w14:paraId="4546334A" w14:textId="77777777" w:rsidR="00B86A51" w:rsidRPr="0029661B" w:rsidRDefault="00B86A51" w:rsidP="00B86A51">
      <w:pPr>
        <w:pStyle w:val="headingb0"/>
      </w:pPr>
      <w:r w:rsidRPr="0029661B">
        <w:t>Interfaces</w:t>
      </w:r>
    </w:p>
    <w:p w14:paraId="312A7BFE" w14:textId="77777777" w:rsidR="00B86A51" w:rsidRPr="0029661B" w:rsidRDefault="00B86A51" w:rsidP="00B86A51">
      <w:pPr>
        <w:pStyle w:val="TableNoTitle"/>
      </w:pPr>
      <w:r w:rsidRPr="0029661B">
        <w:t>Table 10-5 – ETYn/ETH_A_Sk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340"/>
        <w:gridCol w:w="5299"/>
      </w:tblGrid>
      <w:tr w:rsidR="00B86A51" w:rsidRPr="0029661B" w14:paraId="0F02F5C6" w14:textId="77777777" w:rsidTr="00B86A51">
        <w:trPr>
          <w:jc w:val="center"/>
        </w:trPr>
        <w:tc>
          <w:tcPr>
            <w:tcW w:w="3829" w:type="dxa"/>
          </w:tcPr>
          <w:p w14:paraId="45E39E82" w14:textId="77777777" w:rsidR="00B86A51" w:rsidRPr="0029661B" w:rsidRDefault="00B86A51" w:rsidP="00B86A51">
            <w:pPr>
              <w:pStyle w:val="Tablehead"/>
            </w:pPr>
            <w:r w:rsidRPr="0029661B">
              <w:t>Inputs</w:t>
            </w:r>
          </w:p>
        </w:tc>
        <w:tc>
          <w:tcPr>
            <w:tcW w:w="4676" w:type="dxa"/>
          </w:tcPr>
          <w:p w14:paraId="4844B5E5" w14:textId="77777777" w:rsidR="00B86A51" w:rsidRPr="0029661B" w:rsidRDefault="00B86A51" w:rsidP="00B86A51">
            <w:pPr>
              <w:pStyle w:val="Tablehead"/>
            </w:pPr>
            <w:r w:rsidRPr="0029661B">
              <w:t>Outputs</w:t>
            </w:r>
          </w:p>
        </w:tc>
      </w:tr>
      <w:tr w:rsidR="00B86A51" w:rsidRPr="003C65D3" w14:paraId="58918D56" w14:textId="77777777" w:rsidTr="00B86A51">
        <w:trPr>
          <w:cantSplit/>
          <w:jc w:val="center"/>
        </w:trPr>
        <w:tc>
          <w:tcPr>
            <w:tcW w:w="3829" w:type="dxa"/>
          </w:tcPr>
          <w:p w14:paraId="7F9B6FC3" w14:textId="77777777" w:rsidR="00B86A51" w:rsidRPr="0029661B" w:rsidRDefault="00B86A51" w:rsidP="00B86A51">
            <w:pPr>
              <w:pStyle w:val="Tabletext"/>
            </w:pPr>
            <w:r w:rsidRPr="0029661B">
              <w:rPr>
                <w:b/>
                <w:bCs/>
              </w:rPr>
              <w:t>ETYn_AP</w:t>
            </w:r>
            <w:r w:rsidRPr="0029661B">
              <w:t>:</w:t>
            </w:r>
          </w:p>
          <w:p w14:paraId="091B8CF2" w14:textId="77777777" w:rsidR="00B86A51" w:rsidRPr="0029661B" w:rsidRDefault="00B86A51" w:rsidP="00B86A51">
            <w:pPr>
              <w:pStyle w:val="Tabletext"/>
            </w:pPr>
            <w:r w:rsidRPr="0029661B">
              <w:t>ETYn_AI_Data</w:t>
            </w:r>
            <w:r w:rsidRPr="0029661B">
              <w:br/>
              <w:t>ETYn_AI_ClocK</w:t>
            </w:r>
            <w:r w:rsidRPr="0029661B">
              <w:br/>
              <w:t>ETYn_AI_TSF</w:t>
            </w:r>
            <w:r w:rsidRPr="0029661B">
              <w:br/>
              <w:t>ETYn_AI_TSFrdi</w:t>
            </w:r>
            <w:r w:rsidRPr="0029661B">
              <w:br/>
              <w:t>ETYn_AI_TSFfdi</w:t>
            </w:r>
          </w:p>
          <w:p w14:paraId="00FAD232" w14:textId="77777777" w:rsidR="00B86A51" w:rsidRPr="0029661B" w:rsidRDefault="00B86A51" w:rsidP="00B86A51">
            <w:pPr>
              <w:pStyle w:val="Tabletext"/>
            </w:pPr>
          </w:p>
          <w:p w14:paraId="315E7712" w14:textId="77777777" w:rsidR="00B86A51" w:rsidRPr="0029661B" w:rsidRDefault="00B86A51" w:rsidP="00B86A51">
            <w:pPr>
              <w:pStyle w:val="Tabletext"/>
            </w:pPr>
            <w:r w:rsidRPr="0029661B">
              <w:rPr>
                <w:b/>
                <w:bCs/>
              </w:rPr>
              <w:t>ETHTF_PP</w:t>
            </w:r>
            <w:r w:rsidRPr="0029661B">
              <w:t>:</w:t>
            </w:r>
          </w:p>
          <w:p w14:paraId="100ABC25" w14:textId="77777777" w:rsidR="00B86A51" w:rsidRPr="0029661B" w:rsidRDefault="00B86A51" w:rsidP="00B86A51">
            <w:pPr>
              <w:pStyle w:val="Tabletext"/>
            </w:pPr>
            <w:r w:rsidRPr="0029661B">
              <w:t>ETH_PI_D</w:t>
            </w:r>
            <w:r w:rsidRPr="0029661B">
              <w:br/>
              <w:t>ETH_PI_P</w:t>
            </w:r>
            <w:r w:rsidRPr="0029661B">
              <w:br/>
              <w:t>ETH_PI_DE</w:t>
            </w:r>
          </w:p>
          <w:p w14:paraId="06E084D0" w14:textId="77777777" w:rsidR="00B86A51" w:rsidRPr="0029661B" w:rsidRDefault="00B86A51" w:rsidP="00B86A51">
            <w:pPr>
              <w:pStyle w:val="Tabletext"/>
            </w:pPr>
          </w:p>
          <w:p w14:paraId="6E53E595" w14:textId="77777777" w:rsidR="00B86A51" w:rsidRPr="0029661B" w:rsidRDefault="00B86A51" w:rsidP="00B86A51">
            <w:pPr>
              <w:pStyle w:val="Tabletext"/>
            </w:pPr>
            <w:r w:rsidRPr="0029661B">
              <w:rPr>
                <w:b/>
                <w:bCs/>
              </w:rPr>
              <w:t>ETHF_PP</w:t>
            </w:r>
            <w:r w:rsidRPr="0029661B">
              <w:t>:</w:t>
            </w:r>
          </w:p>
          <w:p w14:paraId="239B684C" w14:textId="77777777" w:rsidR="00B86A51" w:rsidRPr="0029661B" w:rsidRDefault="00B86A51" w:rsidP="00B86A51">
            <w:pPr>
              <w:pStyle w:val="Tabletext"/>
            </w:pPr>
            <w:r w:rsidRPr="0029661B">
              <w:t>ETH_PI_D</w:t>
            </w:r>
            <w:r w:rsidRPr="0029661B">
              <w:br/>
              <w:t>ETH_PI_P</w:t>
            </w:r>
            <w:r w:rsidRPr="0029661B">
              <w:br/>
              <w:t>ETH_PI_DE</w:t>
            </w:r>
          </w:p>
          <w:p w14:paraId="1BFD01B4" w14:textId="77777777" w:rsidR="00B86A51" w:rsidRPr="0029661B" w:rsidRDefault="00B86A51" w:rsidP="00B86A51">
            <w:pPr>
              <w:pStyle w:val="Tabletext"/>
            </w:pPr>
          </w:p>
          <w:p w14:paraId="543724EA" w14:textId="77777777" w:rsidR="00B86A51" w:rsidRPr="0029661B" w:rsidRDefault="00B86A51" w:rsidP="00B86A51">
            <w:pPr>
              <w:pStyle w:val="Tabletext"/>
            </w:pPr>
            <w:r w:rsidRPr="0029661B">
              <w:rPr>
                <w:b/>
                <w:bCs/>
              </w:rPr>
              <w:t>ETYn/ETH_A_Sk_MP</w:t>
            </w:r>
            <w:r w:rsidRPr="0029661B">
              <w:t>:</w:t>
            </w:r>
          </w:p>
          <w:p w14:paraId="62900CA2" w14:textId="77777777" w:rsidR="00B86A51" w:rsidRPr="0029661B" w:rsidRDefault="00B86A51" w:rsidP="00B86A51">
            <w:pPr>
              <w:pStyle w:val="Tabletext"/>
            </w:pPr>
            <w:r w:rsidRPr="0029661B">
              <w:t>ETYn/ETH_A_Sk_MI_Active</w:t>
            </w:r>
            <w:r w:rsidRPr="0029661B">
              <w:br/>
              <w:t>ETYn/ETH_A_Sk_MI_FilterConfig</w:t>
            </w:r>
            <w:r w:rsidRPr="0029661B">
              <w:br/>
              <w:t>ETYn/ETH_A_Sk_MI_MAC_Length</w:t>
            </w:r>
          </w:p>
        </w:tc>
        <w:tc>
          <w:tcPr>
            <w:tcW w:w="4676" w:type="dxa"/>
          </w:tcPr>
          <w:p w14:paraId="4B4184B5"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2B8CF623"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59CB6325" w14:textId="77777777" w:rsidR="00B86A51" w:rsidRPr="00870D17" w:rsidRDefault="00B86A51" w:rsidP="00B86A51">
            <w:pPr>
              <w:pStyle w:val="Tabletext"/>
              <w:rPr>
                <w:lang w:val="fr-CH"/>
              </w:rPr>
            </w:pPr>
          </w:p>
          <w:p w14:paraId="6AA778C0"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35D056AF"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149A57DC" w14:textId="77777777" w:rsidR="00B86A51" w:rsidRPr="00870D17" w:rsidRDefault="00B86A51" w:rsidP="00B86A51">
            <w:pPr>
              <w:pStyle w:val="Tabletext"/>
              <w:rPr>
                <w:lang w:val="fr-CH"/>
              </w:rPr>
            </w:pPr>
            <w:r w:rsidRPr="00870D17">
              <w:rPr>
                <w:lang w:val="fr-CH"/>
              </w:rPr>
              <w:t>ETH_CI_SSF</w:t>
            </w:r>
            <w:r w:rsidRPr="00870D17">
              <w:rPr>
                <w:lang w:val="fr-CH"/>
              </w:rPr>
              <w:br/>
              <w:t>ETH_CI_SSFrdi</w:t>
            </w:r>
            <w:r w:rsidRPr="00870D17">
              <w:rPr>
                <w:lang w:val="fr-CH"/>
              </w:rPr>
              <w:br/>
              <w:t>ETH_CI_SSFfdi</w:t>
            </w:r>
            <w:r w:rsidRPr="00870D17">
              <w:rPr>
                <w:lang w:val="fr-CH"/>
              </w:rPr>
              <w:br/>
              <w:t>ETH_CI_ClocK</w:t>
            </w:r>
          </w:p>
          <w:p w14:paraId="00295610" w14:textId="77777777" w:rsidR="00B86A51" w:rsidRPr="00870D17" w:rsidRDefault="00B86A51" w:rsidP="00B86A51">
            <w:pPr>
              <w:pStyle w:val="Tabletext"/>
              <w:rPr>
                <w:lang w:val="fr-CH"/>
              </w:rPr>
            </w:pPr>
            <w:r w:rsidRPr="00870D17">
              <w:rPr>
                <w:lang w:val="fr-CH"/>
              </w:rPr>
              <w:t>ETH_CI_ESMC</w:t>
            </w:r>
          </w:p>
          <w:p w14:paraId="4CD74DB2" w14:textId="77777777" w:rsidR="00B86A51" w:rsidRPr="00870D17" w:rsidRDefault="00B86A51" w:rsidP="00B86A51">
            <w:pPr>
              <w:pStyle w:val="Tabletext"/>
              <w:rPr>
                <w:lang w:val="fr-CH"/>
              </w:rPr>
            </w:pPr>
          </w:p>
          <w:p w14:paraId="7ACC941B" w14:textId="77777777" w:rsidR="00B86A51" w:rsidRPr="00870D17" w:rsidRDefault="00B86A51" w:rsidP="00B86A51">
            <w:pPr>
              <w:pStyle w:val="Tabletext"/>
              <w:rPr>
                <w:lang w:val="fr-CH"/>
              </w:rPr>
            </w:pPr>
            <w:r w:rsidRPr="00870D17">
              <w:rPr>
                <w:b/>
                <w:bCs/>
                <w:lang w:val="fr-CH"/>
              </w:rPr>
              <w:t>ETYn/ETH_A_Sk_MP</w:t>
            </w:r>
            <w:r w:rsidRPr="00870D17">
              <w:rPr>
                <w:lang w:val="fr-CH"/>
              </w:rPr>
              <w:t>:</w:t>
            </w:r>
          </w:p>
          <w:p w14:paraId="155AD45C" w14:textId="77777777" w:rsidR="00B86A51" w:rsidRPr="00975DE8" w:rsidRDefault="00B86A51" w:rsidP="00B86A51">
            <w:pPr>
              <w:pStyle w:val="Tabletext"/>
            </w:pPr>
            <w:r w:rsidRPr="00975DE8">
              <w:t>ETYn/ETH_A_Sk_MI_pErrors</w:t>
            </w:r>
            <w:r w:rsidRPr="00975DE8">
              <w:br/>
              <w:t>ETYn/ETH_A_Sk_MI_pFramesReceivedOK</w:t>
            </w:r>
            <w:r w:rsidRPr="00975DE8">
              <w:br/>
              <w:t>ETYn/ETH_A_Sk_MI_pOctetsReceivedOK</w:t>
            </w:r>
          </w:p>
        </w:tc>
      </w:tr>
    </w:tbl>
    <w:p w14:paraId="62E7F3C2" w14:textId="77777777" w:rsidR="00B86A51" w:rsidRPr="0029661B" w:rsidRDefault="00B86A51" w:rsidP="00B86A51">
      <w:pPr>
        <w:pStyle w:val="headingb0"/>
      </w:pPr>
      <w:r w:rsidRPr="0029661B">
        <w:lastRenderedPageBreak/>
        <w:t>Processes</w:t>
      </w:r>
    </w:p>
    <w:p w14:paraId="777F394F" w14:textId="77777777" w:rsidR="00B86A51" w:rsidRPr="0029661B" w:rsidRDefault="00B86A51" w:rsidP="00B86A51">
      <w:pPr>
        <w:keepNext/>
        <w:keepLines/>
      </w:pPr>
      <w:r w:rsidRPr="0029661B">
        <w:t>A process diagram of this function is shown in Figure 10-9.</w:t>
      </w:r>
    </w:p>
    <w:p w14:paraId="66C671C0" w14:textId="77777777" w:rsidR="00B86A51" w:rsidRPr="0029661B" w:rsidRDefault="00B86A51" w:rsidP="00B86A51">
      <w:pPr>
        <w:pStyle w:val="Figure"/>
      </w:pPr>
      <w:r>
        <w:rPr>
          <w:noProof/>
          <w:lang w:val="en-US" w:eastAsia="zh-CN"/>
        </w:rPr>
        <w:object w:dxaOrig="5207" w:dyaOrig="4384" w14:anchorId="16DE8053">
          <v:shape id="_x0000_i1090" type="#_x0000_t75" style="width:430.8pt;height:362.8pt" o:ole="">
            <v:imagedata r:id="rId306" o:title=""/>
          </v:shape>
          <o:OLEObject Type="Embed" ProgID="CorelDRAW.Graphic.14" ShapeID="_x0000_i1090" DrawAspect="Content" ObjectID="_1536561210" r:id="rId307"/>
        </w:object>
      </w:r>
    </w:p>
    <w:p w14:paraId="6606BBB9" w14:textId="77777777" w:rsidR="00B86A51" w:rsidRPr="0029661B" w:rsidRDefault="00B86A51" w:rsidP="00B86A51">
      <w:pPr>
        <w:pStyle w:val="FigureNoTitle"/>
      </w:pPr>
      <w:r w:rsidRPr="0029661B">
        <w:t>Figure 10-9 – ETYn/ETH_A_Sk process</w:t>
      </w:r>
    </w:p>
    <w:p w14:paraId="2B5C9468" w14:textId="77777777" w:rsidR="00B86A51" w:rsidRPr="0029661B" w:rsidRDefault="00B86A51" w:rsidP="00B86A51">
      <w:pPr>
        <w:pStyle w:val="Normalaftertitle"/>
      </w:pPr>
      <w:r w:rsidRPr="0029661B">
        <w:t xml:space="preserve">The </w:t>
      </w:r>
      <w:r>
        <w:t>f</w:t>
      </w:r>
      <w:r w:rsidRPr="0029661B">
        <w:t>ilter,</w:t>
      </w:r>
      <w:r>
        <w:t xml:space="preserve"> r</w:t>
      </w:r>
      <w:r w:rsidRPr="0029661B">
        <w:t xml:space="preserve">eplicate, 802.3 protocols, 802.1AB/X protocols, MAC </w:t>
      </w:r>
      <w:r>
        <w:t>f</w:t>
      </w:r>
      <w:r w:rsidRPr="0029661B">
        <w:t xml:space="preserve">rame </w:t>
      </w:r>
      <w:r>
        <w:t>c</w:t>
      </w:r>
      <w:r w:rsidRPr="0029661B">
        <w:t xml:space="preserve">ounting, MAC FCS </w:t>
      </w:r>
      <w:r>
        <w:t>c</w:t>
      </w:r>
      <w:r w:rsidRPr="0029661B">
        <w:t xml:space="preserve">heck and MAC </w:t>
      </w:r>
      <w:r>
        <w:t>l</w:t>
      </w:r>
      <w:r w:rsidRPr="0029661B">
        <w:t xml:space="preserve">ength </w:t>
      </w:r>
      <w:r>
        <w:t>c</w:t>
      </w:r>
      <w:r w:rsidRPr="0029661B">
        <w:t>heck processes are defined in clause 8.</w:t>
      </w:r>
    </w:p>
    <w:p w14:paraId="19B61859" w14:textId="77777777" w:rsidR="00B86A51" w:rsidRPr="0029661B" w:rsidRDefault="00B86A51" w:rsidP="00B86A51">
      <w:r w:rsidRPr="0029661B">
        <w:t xml:space="preserve">The ETYn </w:t>
      </w:r>
      <w:r>
        <w:t>s</w:t>
      </w:r>
      <w:r w:rsidRPr="0029661B">
        <w:t xml:space="preserve">erver </w:t>
      </w:r>
      <w:r>
        <w:t>s</w:t>
      </w:r>
      <w:r w:rsidRPr="0029661B">
        <w:t>pecific sink process is a null process.</w:t>
      </w:r>
    </w:p>
    <w:p w14:paraId="79D0DB81" w14:textId="77777777" w:rsidR="00B86A51" w:rsidRPr="0029661B" w:rsidRDefault="00B86A51" w:rsidP="00B86A51">
      <w:pPr>
        <w:pStyle w:val="Note"/>
      </w:pPr>
      <w:r w:rsidRPr="0029661B">
        <w:t>NOTE – All sink processes related to the Ethernet physical layer are encapsulated in this Recommendation by the ETYn_TT_Sk function.</w:t>
      </w:r>
    </w:p>
    <w:p w14:paraId="5C81E783" w14:textId="77777777" w:rsidR="00B86A51" w:rsidRPr="0029661B" w:rsidRDefault="00B86A51" w:rsidP="00B86A51">
      <w:pPr>
        <w:rPr>
          <w:iCs/>
          <w:lang w:eastAsia="ja-JP"/>
        </w:rPr>
      </w:pPr>
      <w:r w:rsidRPr="0029661B">
        <w:t xml:space="preserve">MAC </w:t>
      </w:r>
      <w:r>
        <w:t>f</w:t>
      </w:r>
      <w:r w:rsidRPr="0029661B">
        <w:t xml:space="preserve">rame </w:t>
      </w:r>
      <w:r>
        <w:t>c</w:t>
      </w:r>
      <w:r w:rsidRPr="0029661B">
        <w:t>ounting</w:t>
      </w:r>
      <w:r>
        <w:t xml:space="preserve"> is f</w:t>
      </w:r>
      <w:r w:rsidRPr="0029661B">
        <w:rPr>
          <w:iCs/>
        </w:rPr>
        <w:t xml:space="preserve">or </w:t>
      </w:r>
      <w:r>
        <w:rPr>
          <w:iCs/>
        </w:rPr>
        <w:t>f</w:t>
      </w:r>
      <w:r w:rsidRPr="0029661B">
        <w:rPr>
          <w:iCs/>
        </w:rPr>
        <w:t xml:space="preserve">urther </w:t>
      </w:r>
      <w:r>
        <w:rPr>
          <w:iCs/>
        </w:rPr>
        <w:t>s</w:t>
      </w:r>
      <w:r w:rsidRPr="0029661B">
        <w:rPr>
          <w:iCs/>
        </w:rPr>
        <w:t>tudy.</w:t>
      </w:r>
    </w:p>
    <w:p w14:paraId="7E9B6BF8" w14:textId="77777777" w:rsidR="00B86A51" w:rsidRPr="0029661B" w:rsidRDefault="00B86A51" w:rsidP="00B86A51">
      <w:r w:rsidRPr="0029661B">
        <w:rPr>
          <w:b/>
          <w:bCs/>
        </w:rPr>
        <w:t>Defects</w:t>
      </w:r>
      <w:r w:rsidRPr="0029661B">
        <w:rPr>
          <w:b/>
          <w:bCs/>
        </w:rPr>
        <w:tab/>
      </w:r>
      <w:r w:rsidRPr="0029661B">
        <w:tab/>
      </w:r>
      <w:r w:rsidRPr="0029661B">
        <w:tab/>
      </w:r>
      <w:r w:rsidRPr="0029661B">
        <w:tab/>
      </w:r>
      <w:r w:rsidRPr="0029661B">
        <w:tab/>
      </w:r>
      <w:r w:rsidRPr="0029661B">
        <w:tab/>
      </w:r>
      <w:r w:rsidRPr="0029661B">
        <w:rPr>
          <w:iCs/>
        </w:rPr>
        <w:t>None.</w:t>
      </w:r>
    </w:p>
    <w:p w14:paraId="2B8A1210" w14:textId="77777777" w:rsidR="00B86A51" w:rsidRPr="0029661B" w:rsidRDefault="00B86A51" w:rsidP="00B86A51">
      <w:r w:rsidRPr="0029661B">
        <w:rPr>
          <w:b/>
          <w:bCs/>
        </w:rPr>
        <w:t>Consequent actions</w:t>
      </w:r>
      <w:r w:rsidRPr="0029661B">
        <w:rPr>
          <w:lang w:eastAsia="ja-JP"/>
        </w:rPr>
        <w:tab/>
      </w:r>
      <w:r w:rsidRPr="0029661B">
        <w:rPr>
          <w:lang w:eastAsia="ja-JP"/>
        </w:rPr>
        <w:tab/>
      </w:r>
      <w:r w:rsidRPr="0029661B">
        <w:t xml:space="preserve">aSSF </w:t>
      </w:r>
      <w:r w:rsidRPr="0029661B">
        <w:sym w:font="Symbol" w:char="F0AC"/>
      </w:r>
      <w:r w:rsidRPr="0029661B">
        <w:t xml:space="preserve"> AI_TSF</w:t>
      </w:r>
    </w:p>
    <w:p w14:paraId="6AE3CB26" w14:textId="77777777" w:rsidR="00B86A51" w:rsidRPr="0029661B" w:rsidRDefault="00B86A51" w:rsidP="00B86A51">
      <w:r w:rsidRPr="0029661B">
        <w:rPr>
          <w:b/>
          <w:bCs/>
        </w:rPr>
        <w:t>Defect correlations</w:t>
      </w:r>
      <w:r w:rsidRPr="0029661B">
        <w:tab/>
      </w:r>
      <w:r w:rsidRPr="0029661B">
        <w:tab/>
      </w:r>
      <w:r w:rsidRPr="0029661B">
        <w:tab/>
      </w:r>
      <w:r w:rsidRPr="0029661B">
        <w:rPr>
          <w:iCs/>
        </w:rPr>
        <w:t>None.</w:t>
      </w:r>
    </w:p>
    <w:p w14:paraId="3FF55AC1" w14:textId="77777777" w:rsidR="00B86A51" w:rsidRPr="0029661B" w:rsidRDefault="00B86A51" w:rsidP="00B86A51">
      <w:pPr>
        <w:rPr>
          <w:iCs/>
          <w:lang w:eastAsia="ja-JP"/>
        </w:rPr>
      </w:pPr>
      <w:r w:rsidRPr="0029661B">
        <w:rPr>
          <w:b/>
          <w:bCs/>
        </w:rPr>
        <w:t>Performance monitoring</w:t>
      </w:r>
      <w:r w:rsidRPr="0029661B">
        <w:tab/>
      </w:r>
      <w:r w:rsidRPr="0029661B">
        <w:rPr>
          <w:iCs/>
        </w:rPr>
        <w:t xml:space="preserve">For </w:t>
      </w:r>
      <w:r>
        <w:rPr>
          <w:iCs/>
        </w:rPr>
        <w:t>f</w:t>
      </w:r>
      <w:r w:rsidRPr="0029661B">
        <w:rPr>
          <w:iCs/>
        </w:rPr>
        <w:t xml:space="preserve">urther </w:t>
      </w:r>
      <w:r>
        <w:rPr>
          <w:iCs/>
        </w:rPr>
        <w:t>s</w:t>
      </w:r>
      <w:r w:rsidRPr="0029661B">
        <w:rPr>
          <w:iCs/>
        </w:rPr>
        <w:t>tudy.</w:t>
      </w:r>
    </w:p>
    <w:p w14:paraId="42A771CF" w14:textId="77777777" w:rsidR="00B86A51" w:rsidRPr="00673698" w:rsidRDefault="00B86A51" w:rsidP="00B86A51">
      <w:pPr>
        <w:pStyle w:val="Heading2"/>
      </w:pPr>
      <w:bookmarkStart w:id="684" w:name="_Toc214354093"/>
      <w:bookmarkStart w:id="685" w:name="_Toc319901840"/>
      <w:bookmarkStart w:id="686" w:name="_Toc328035824"/>
      <w:bookmarkStart w:id="687" w:name="_Toc339540531"/>
      <w:bookmarkStart w:id="688" w:name="_Toc341957008"/>
      <w:bookmarkStart w:id="689" w:name="_Toc418515442"/>
      <w:bookmarkStart w:id="690" w:name="_Toc126646838"/>
      <w:r w:rsidRPr="0029661B">
        <w:t>10.4</w:t>
      </w:r>
      <w:r w:rsidRPr="0029661B">
        <w:tab/>
        <w:t xml:space="preserve">1000BASE-(SX/LX/CX) ETY </w:t>
      </w:r>
      <w:r w:rsidRPr="0029661B">
        <w:rPr>
          <w:lang w:eastAsia="ja-JP"/>
        </w:rPr>
        <w:t>to</w:t>
      </w:r>
      <w:r w:rsidRPr="0029661B">
        <w:t xml:space="preserve"> Coding sublayer </w:t>
      </w:r>
      <w:r>
        <w:t>a</w:t>
      </w:r>
      <w:r w:rsidRPr="00673698">
        <w:t>daptation functions (ETY3/ETC3_A)</w:t>
      </w:r>
      <w:bookmarkEnd w:id="684"/>
      <w:bookmarkEnd w:id="685"/>
      <w:bookmarkEnd w:id="686"/>
      <w:bookmarkEnd w:id="687"/>
      <w:bookmarkEnd w:id="688"/>
      <w:bookmarkEnd w:id="689"/>
    </w:p>
    <w:p w14:paraId="2CC5E7EB" w14:textId="77777777" w:rsidR="00B86A51" w:rsidRPr="0029661B" w:rsidRDefault="00B86A51" w:rsidP="00B86A51">
      <w:pPr>
        <w:rPr>
          <w:lang w:eastAsia="ja-JP"/>
        </w:rPr>
      </w:pPr>
      <w:r w:rsidRPr="0029661B">
        <w:t xml:space="preserve">This adaptation function adapts 1000BASE-SX, -LX, or -CX physical layer signals from / toGMII data octets. The combination of ETY3_TT and ETY3/ETC3_A represents the functions up to and </w:t>
      </w:r>
      <w:r w:rsidRPr="0029661B">
        <w:lastRenderedPageBreak/>
        <w:t xml:space="preserve">including the PCS sublayer in the 802.3 model. The GMII data octets may be extracted from or mapped into GFP-T frames, </w:t>
      </w:r>
      <w:r>
        <w:t xml:space="preserve">as </w:t>
      </w:r>
      <w:r w:rsidRPr="0029661B">
        <w:t>per clause 11.</w:t>
      </w:r>
      <w:r w:rsidRPr="0029661B">
        <w:rPr>
          <w:lang w:eastAsia="ja-JP"/>
        </w:rPr>
        <w:t>2</w:t>
      </w:r>
      <w:r w:rsidRPr="0029661B">
        <w:t xml:space="preserve"> </w:t>
      </w:r>
      <w:r>
        <w:t>"</w:t>
      </w:r>
      <w:r w:rsidRPr="0029661B">
        <w:t xml:space="preserve">SDH </w:t>
      </w:r>
      <w:r w:rsidRPr="0029661B">
        <w:rPr>
          <w:lang w:eastAsia="ja-JP"/>
        </w:rPr>
        <w:t>to</w:t>
      </w:r>
      <w:r w:rsidRPr="0029661B">
        <w:t xml:space="preserve"> ETC </w:t>
      </w:r>
      <w:r>
        <w:t>a</w:t>
      </w:r>
      <w:r w:rsidRPr="0029661B">
        <w:t>daptation functions (Sn-X/ETC3_A)</w:t>
      </w:r>
      <w:r>
        <w:t>"</w:t>
      </w:r>
      <w:r w:rsidRPr="0029661B">
        <w:t>.</w:t>
      </w:r>
      <w:r w:rsidRPr="0029661B">
        <w:rPr>
          <w:lang w:eastAsia="ja-JP"/>
        </w:rPr>
        <w:t xml:space="preserve"> It may also be </w:t>
      </w:r>
      <w:r w:rsidRPr="0029661B">
        <w:t xml:space="preserve">extracted from and mapped into ODU0, </w:t>
      </w:r>
      <w:r>
        <w:t xml:space="preserve">as </w:t>
      </w:r>
      <w:r w:rsidRPr="0029661B">
        <w:t xml:space="preserve">per </w:t>
      </w:r>
      <w:r>
        <w:t xml:space="preserve">clause </w:t>
      </w:r>
      <w:r w:rsidRPr="0029661B">
        <w:t>14.3.7.1</w:t>
      </w:r>
      <w:r>
        <w:t>of [ITU</w:t>
      </w:r>
      <w:r>
        <w:noBreakHyphen/>
        <w:t xml:space="preserve">T </w:t>
      </w:r>
      <w:r w:rsidRPr="0029661B">
        <w:t>G.798</w:t>
      </w:r>
      <w:r>
        <w:t>]</w:t>
      </w:r>
      <w:r w:rsidRPr="0029661B">
        <w:t xml:space="preserve"> (ODU0P/CBRx_A). In the latter case, the ETC3_CP from the ETY3/ETC3_A function is bound to the CBRx_CP of the ODU0P/CBRx_A function.</w:t>
      </w:r>
    </w:p>
    <w:p w14:paraId="3F5EF46B" w14:textId="77777777" w:rsidR="00B86A51" w:rsidRPr="0029661B" w:rsidRDefault="00B86A51" w:rsidP="00B86A51">
      <w:pPr>
        <w:pStyle w:val="Heading3"/>
      </w:pPr>
      <w:bookmarkStart w:id="691" w:name="_Toc214354094"/>
      <w:bookmarkStart w:id="692" w:name="_Toc319901841"/>
      <w:r w:rsidRPr="0029661B">
        <w:t>10.4.1</w:t>
      </w:r>
      <w:r w:rsidRPr="0029661B">
        <w:tab/>
        <w:t xml:space="preserve">ETY3 to ETC3 </w:t>
      </w:r>
      <w:r>
        <w:t>a</w:t>
      </w:r>
      <w:r w:rsidRPr="0029661B">
        <w:t xml:space="preserve">daptation </w:t>
      </w:r>
      <w:r>
        <w:t>s</w:t>
      </w:r>
      <w:r w:rsidRPr="0029661B">
        <w:t>ource function (ETY3/ETC3_A_So)</w:t>
      </w:r>
      <w:bookmarkEnd w:id="691"/>
      <w:bookmarkEnd w:id="692"/>
    </w:p>
    <w:p w14:paraId="38D382BD" w14:textId="77777777" w:rsidR="00B86A51" w:rsidRPr="0029661B" w:rsidRDefault="00B86A51" w:rsidP="00B86A51">
      <w:pPr>
        <w:pStyle w:val="Headingb"/>
      </w:pPr>
      <w:r w:rsidRPr="0029661B">
        <w:t>Symbol</w:t>
      </w:r>
    </w:p>
    <w:p w14:paraId="254B6CA5" w14:textId="77777777" w:rsidR="00B86A51" w:rsidRPr="0029661B" w:rsidRDefault="00B86A51" w:rsidP="00B86A51">
      <w:pPr>
        <w:pStyle w:val="Figure"/>
      </w:pPr>
      <w:r w:rsidRPr="0017517E">
        <w:rPr>
          <w:noProof/>
          <w:lang w:eastAsia="zh-CN"/>
        </w:rPr>
        <w:drawing>
          <wp:inline distT="0" distB="0" distL="0" distR="0" wp14:anchorId="3A4CD2C9" wp14:editId="303F4602">
            <wp:extent cx="3126105" cy="1626870"/>
            <wp:effectExtent l="0" t="0" r="0" b="0"/>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3126105" cy="1626870"/>
                    </a:xfrm>
                    <a:prstGeom prst="rect">
                      <a:avLst/>
                    </a:prstGeom>
                    <a:noFill/>
                    <a:ln>
                      <a:noFill/>
                    </a:ln>
                  </pic:spPr>
                </pic:pic>
              </a:graphicData>
            </a:graphic>
          </wp:inline>
        </w:drawing>
      </w:r>
    </w:p>
    <w:p w14:paraId="5993C391" w14:textId="77777777" w:rsidR="00B86A51" w:rsidRPr="0029661B" w:rsidRDefault="00B86A51" w:rsidP="00B86A51">
      <w:pPr>
        <w:pStyle w:val="FigureNoTitle"/>
      </w:pPr>
      <w:r w:rsidRPr="0029661B">
        <w:t>Figure 10-</w:t>
      </w:r>
      <w:r>
        <w:t>10</w:t>
      </w:r>
      <w:r w:rsidRPr="0029661B">
        <w:t xml:space="preserve"> – ETY3/ETC3_A_So symbol</w:t>
      </w:r>
    </w:p>
    <w:p w14:paraId="14C27269" w14:textId="77777777" w:rsidR="00B86A51" w:rsidRPr="0029661B" w:rsidRDefault="00B86A51" w:rsidP="00B86A51">
      <w:pPr>
        <w:pStyle w:val="headingb0"/>
      </w:pPr>
      <w:r w:rsidRPr="0029661B">
        <w:t>Interfaces</w:t>
      </w:r>
    </w:p>
    <w:p w14:paraId="02ABECBB" w14:textId="77777777" w:rsidR="00B86A51" w:rsidRPr="0029661B" w:rsidRDefault="00B86A51" w:rsidP="00B86A51">
      <w:pPr>
        <w:pStyle w:val="TableNoTitle"/>
        <w:rPr>
          <w:lang w:eastAsia="ja-JP"/>
        </w:rPr>
      </w:pPr>
      <w:r w:rsidRPr="0029661B">
        <w:t>Table 10-</w:t>
      </w:r>
      <w:r>
        <w:t>6</w:t>
      </w:r>
      <w:r w:rsidRPr="0029661B">
        <w:rPr>
          <w:rFonts w:ascii="MS Mincho" w:hAnsi="MS Mincho"/>
          <w:lang w:eastAsia="ja-JP"/>
        </w:rPr>
        <w:t xml:space="preserve"> </w:t>
      </w:r>
      <w:r w:rsidRPr="0029661B">
        <w:t>– ETY3/ETC3_A_So interface</w:t>
      </w:r>
      <w:r w:rsidRPr="0029661B">
        <w:rPr>
          <w:lang w:eastAsia="ja-JP"/>
        </w:rPr>
        <w:t>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476"/>
        <w:gridCol w:w="5163"/>
      </w:tblGrid>
      <w:tr w:rsidR="00B86A51" w:rsidRPr="0029661B" w14:paraId="409DAE6A" w14:textId="77777777" w:rsidTr="00B86A51">
        <w:trPr>
          <w:jc w:val="center"/>
        </w:trPr>
        <w:tc>
          <w:tcPr>
            <w:tcW w:w="3949" w:type="dxa"/>
          </w:tcPr>
          <w:p w14:paraId="18A57975" w14:textId="77777777" w:rsidR="00B86A51" w:rsidRPr="0029661B" w:rsidRDefault="00B86A51" w:rsidP="00B86A51">
            <w:pPr>
              <w:pStyle w:val="Tablehead"/>
            </w:pPr>
            <w:r w:rsidRPr="0029661B">
              <w:t>Inputs</w:t>
            </w:r>
          </w:p>
        </w:tc>
        <w:tc>
          <w:tcPr>
            <w:tcW w:w="4556" w:type="dxa"/>
          </w:tcPr>
          <w:p w14:paraId="1F3147D6" w14:textId="77777777" w:rsidR="00B86A51" w:rsidRPr="0029661B" w:rsidRDefault="00B86A51" w:rsidP="00B86A51">
            <w:pPr>
              <w:pStyle w:val="Tablehead"/>
            </w:pPr>
            <w:r w:rsidRPr="0029661B">
              <w:t>Outputs</w:t>
            </w:r>
          </w:p>
        </w:tc>
      </w:tr>
      <w:tr w:rsidR="00B86A51" w:rsidRPr="0029661B" w14:paraId="1019E39D" w14:textId="77777777" w:rsidTr="00B86A51">
        <w:trPr>
          <w:cantSplit/>
          <w:jc w:val="center"/>
        </w:trPr>
        <w:tc>
          <w:tcPr>
            <w:tcW w:w="3949" w:type="dxa"/>
          </w:tcPr>
          <w:p w14:paraId="7C38F1E5" w14:textId="77777777" w:rsidR="00B86A51" w:rsidRPr="00870D17" w:rsidRDefault="00B86A51" w:rsidP="00B86A51">
            <w:pPr>
              <w:pStyle w:val="Tabletext"/>
              <w:rPr>
                <w:lang w:val="fr-CH"/>
              </w:rPr>
            </w:pPr>
            <w:r w:rsidRPr="00870D17">
              <w:rPr>
                <w:b/>
                <w:bCs/>
                <w:lang w:val="fr-CH"/>
              </w:rPr>
              <w:t>ETC3_TCP</w:t>
            </w:r>
            <w:r w:rsidRPr="00870D17">
              <w:rPr>
                <w:lang w:val="fr-CH"/>
              </w:rPr>
              <w:t>:</w:t>
            </w:r>
          </w:p>
          <w:p w14:paraId="2FA4D2C8" w14:textId="77777777" w:rsidR="00B86A51" w:rsidRPr="00870D17" w:rsidRDefault="00B86A51" w:rsidP="00B86A51">
            <w:pPr>
              <w:pStyle w:val="Tabletext"/>
              <w:rPr>
                <w:lang w:val="fr-CH"/>
              </w:rPr>
            </w:pPr>
            <w:r w:rsidRPr="00870D17">
              <w:rPr>
                <w:lang w:val="fr-CH"/>
              </w:rPr>
              <w:t>ETC3_CI_Data_Control</w:t>
            </w:r>
            <w:r w:rsidRPr="00870D17">
              <w:rPr>
                <w:lang w:val="fr-CH"/>
              </w:rPr>
              <w:br/>
              <w:t>ETC3_CI_ClocK</w:t>
            </w:r>
            <w:r w:rsidRPr="00870D17">
              <w:rPr>
                <w:lang w:val="fr-CH"/>
              </w:rPr>
              <w:br/>
              <w:t>ETC3_CI_Control_Ind</w:t>
            </w:r>
            <w:r w:rsidRPr="00870D17">
              <w:rPr>
                <w:lang w:val="fr-CH"/>
              </w:rPr>
              <w:br/>
              <w:t>ETC3_CI_SSF</w:t>
            </w:r>
          </w:p>
          <w:p w14:paraId="61370E68" w14:textId="77777777" w:rsidR="00B86A51" w:rsidRPr="00870D17" w:rsidRDefault="00B86A51" w:rsidP="00B86A51">
            <w:pPr>
              <w:pStyle w:val="Tabletext"/>
              <w:rPr>
                <w:lang w:val="fr-CH"/>
              </w:rPr>
            </w:pPr>
          </w:p>
          <w:p w14:paraId="18309E20" w14:textId="77777777" w:rsidR="00B86A51" w:rsidRPr="00673698" w:rsidRDefault="00B86A51" w:rsidP="00B86A51">
            <w:pPr>
              <w:pStyle w:val="Tabletext"/>
            </w:pPr>
            <w:r w:rsidRPr="0029661B">
              <w:rPr>
                <w:b/>
                <w:bCs/>
              </w:rPr>
              <w:t>ETY3/ETC3_A_So_MP</w:t>
            </w:r>
            <w:r w:rsidRPr="00673698">
              <w:t>:</w:t>
            </w:r>
          </w:p>
          <w:p w14:paraId="1C2EEC26" w14:textId="77777777" w:rsidR="00B86A51" w:rsidRPr="0029661B" w:rsidRDefault="00B86A51" w:rsidP="00B86A51">
            <w:pPr>
              <w:pStyle w:val="Tabletext"/>
            </w:pPr>
            <w:r w:rsidRPr="0029661B">
              <w:t>ETY3/ETC3_A_So_MI_Active</w:t>
            </w:r>
          </w:p>
        </w:tc>
        <w:tc>
          <w:tcPr>
            <w:tcW w:w="4556" w:type="dxa"/>
          </w:tcPr>
          <w:p w14:paraId="4F261BF6" w14:textId="77777777" w:rsidR="00B86A51" w:rsidRPr="0029661B" w:rsidRDefault="00B86A51" w:rsidP="00B86A51">
            <w:pPr>
              <w:pStyle w:val="Tabletext"/>
            </w:pPr>
            <w:r w:rsidRPr="0029661B">
              <w:rPr>
                <w:b/>
                <w:bCs/>
              </w:rPr>
              <w:t>ETY3_AP</w:t>
            </w:r>
            <w:r w:rsidRPr="0029661B">
              <w:t>:</w:t>
            </w:r>
          </w:p>
          <w:p w14:paraId="040B8204" w14:textId="77777777" w:rsidR="00B86A51" w:rsidRPr="0029661B" w:rsidRDefault="00B86A51" w:rsidP="00B86A51">
            <w:pPr>
              <w:pStyle w:val="Tabletext"/>
            </w:pPr>
            <w:r w:rsidRPr="0029661B">
              <w:t>ETY3_AI_Data</w:t>
            </w:r>
            <w:r w:rsidRPr="0029661B">
              <w:br/>
              <w:t>ETY3_AI_ClocK</w:t>
            </w:r>
            <w:r w:rsidRPr="0029661B">
              <w:br/>
              <w:t>ETY3_AI_SSF</w:t>
            </w:r>
          </w:p>
          <w:p w14:paraId="4887782B" w14:textId="77777777" w:rsidR="00B86A51" w:rsidRPr="0029661B" w:rsidRDefault="00B86A51" w:rsidP="00B86A51">
            <w:pPr>
              <w:pStyle w:val="Tabletext"/>
            </w:pPr>
          </w:p>
        </w:tc>
      </w:tr>
    </w:tbl>
    <w:p w14:paraId="4C3DB748" w14:textId="77777777" w:rsidR="00B86A51" w:rsidRPr="0029661B" w:rsidRDefault="00B86A51" w:rsidP="00B86A51">
      <w:pPr>
        <w:pStyle w:val="Headingb"/>
      </w:pPr>
      <w:r w:rsidRPr="0029661B">
        <w:t>Processes</w:t>
      </w:r>
    </w:p>
    <w:p w14:paraId="76AD164D" w14:textId="77777777" w:rsidR="00B86A51" w:rsidRPr="0029661B" w:rsidRDefault="00B86A51" w:rsidP="00B86A51">
      <w:pPr>
        <w:rPr>
          <w:lang w:eastAsia="ja-JP"/>
        </w:rPr>
      </w:pPr>
      <w:r w:rsidRPr="0029661B">
        <w:t>The ETY3/ETC3_A_So function adapts 8B/10B codewords to the physical layer signal.</w:t>
      </w:r>
    </w:p>
    <w:p w14:paraId="693D7D4F" w14:textId="77777777" w:rsidR="00B86A51" w:rsidRPr="0029661B" w:rsidRDefault="00B86A51" w:rsidP="00B86A51">
      <w:pPr>
        <w:rPr>
          <w:iCs/>
        </w:rPr>
      </w:pPr>
      <w:r w:rsidRPr="0029661B">
        <w:rPr>
          <w:b/>
          <w:bCs/>
        </w:rPr>
        <w:t>Defects</w:t>
      </w:r>
      <w:r w:rsidRPr="0029661B">
        <w:tab/>
      </w:r>
      <w:r w:rsidRPr="0029661B">
        <w:tab/>
      </w:r>
      <w:r w:rsidRPr="0029661B">
        <w:tab/>
      </w:r>
      <w:r w:rsidRPr="0029661B">
        <w:tab/>
      </w:r>
      <w:r w:rsidRPr="0029661B">
        <w:tab/>
      </w:r>
      <w:r w:rsidRPr="0029661B">
        <w:tab/>
        <w:t>None.</w:t>
      </w:r>
    </w:p>
    <w:p w14:paraId="76FD2AC5" w14:textId="77777777" w:rsidR="00B86A51" w:rsidRPr="0029661B" w:rsidRDefault="00B86A51" w:rsidP="00B86A51">
      <w:pPr>
        <w:rPr>
          <w:iCs/>
        </w:rPr>
      </w:pPr>
      <w:r w:rsidRPr="0029661B">
        <w:rPr>
          <w:b/>
          <w:bCs/>
        </w:rPr>
        <w:t>Consequent actions</w:t>
      </w:r>
      <w:r w:rsidRPr="0029661B">
        <w:tab/>
      </w:r>
      <w:r w:rsidRPr="0029661B">
        <w:tab/>
        <w:t>None.</w:t>
      </w:r>
    </w:p>
    <w:p w14:paraId="695EB70F" w14:textId="77777777" w:rsidR="00B86A51" w:rsidRPr="0029661B" w:rsidRDefault="00B86A51" w:rsidP="00B86A51">
      <w:pPr>
        <w:rPr>
          <w:iCs/>
        </w:rPr>
      </w:pPr>
      <w:r w:rsidRPr="0029661B">
        <w:rPr>
          <w:b/>
          <w:bCs/>
        </w:rPr>
        <w:t>Defect correlations</w:t>
      </w:r>
      <w:r w:rsidRPr="0029661B">
        <w:tab/>
      </w:r>
      <w:r w:rsidRPr="0029661B">
        <w:tab/>
      </w:r>
      <w:r w:rsidRPr="0029661B">
        <w:tab/>
        <w:t>None.</w:t>
      </w:r>
    </w:p>
    <w:p w14:paraId="71A19F13" w14:textId="77777777" w:rsidR="00B86A51" w:rsidRPr="0029661B" w:rsidRDefault="00B86A51" w:rsidP="00B86A51">
      <w:pPr>
        <w:rPr>
          <w:iCs/>
          <w:lang w:eastAsia="ja-JP"/>
        </w:rPr>
      </w:pPr>
      <w:r w:rsidRPr="0029661B">
        <w:rPr>
          <w:b/>
          <w:bCs/>
        </w:rPr>
        <w:t>Performance monitoring</w:t>
      </w:r>
      <w:r w:rsidRPr="0029661B">
        <w:tab/>
      </w:r>
      <w:r w:rsidRPr="0029661B">
        <w:rPr>
          <w:iCs/>
        </w:rPr>
        <w:t>For further study.</w:t>
      </w:r>
    </w:p>
    <w:p w14:paraId="606099EE" w14:textId="77777777" w:rsidR="00B86A51" w:rsidRPr="0029661B" w:rsidRDefault="00B86A51" w:rsidP="00B86A51">
      <w:pPr>
        <w:pStyle w:val="Heading3"/>
      </w:pPr>
      <w:bookmarkStart w:id="693" w:name="_Toc214354095"/>
      <w:bookmarkStart w:id="694" w:name="_Toc319901842"/>
      <w:r w:rsidRPr="0029661B">
        <w:lastRenderedPageBreak/>
        <w:t>10.4.2</w:t>
      </w:r>
      <w:r w:rsidRPr="0029661B">
        <w:tab/>
        <w:t xml:space="preserve">ETY3 to ETC3 </w:t>
      </w:r>
      <w:r>
        <w:t>a</w:t>
      </w:r>
      <w:r w:rsidRPr="0029661B">
        <w:t xml:space="preserve">daptation </w:t>
      </w:r>
      <w:r>
        <w:t>s</w:t>
      </w:r>
      <w:r w:rsidRPr="0029661B">
        <w:t>ink function (ETY3/ETC3_A_Sk)</w:t>
      </w:r>
      <w:bookmarkEnd w:id="693"/>
      <w:bookmarkEnd w:id="694"/>
    </w:p>
    <w:p w14:paraId="74FE2D3A" w14:textId="77777777" w:rsidR="00B86A51" w:rsidRPr="0029661B" w:rsidRDefault="00B86A51" w:rsidP="00B86A51">
      <w:pPr>
        <w:pStyle w:val="headingb0"/>
      </w:pPr>
      <w:r w:rsidRPr="0029661B">
        <w:t>Symbol</w:t>
      </w:r>
    </w:p>
    <w:p w14:paraId="561A0E3E" w14:textId="77777777" w:rsidR="00B86A51" w:rsidRPr="0029661B" w:rsidRDefault="00B86A51" w:rsidP="00B86A51">
      <w:pPr>
        <w:pStyle w:val="Figure"/>
      </w:pPr>
      <w:r w:rsidRPr="0017517E">
        <w:rPr>
          <w:noProof/>
          <w:lang w:eastAsia="zh-CN"/>
        </w:rPr>
        <w:drawing>
          <wp:inline distT="0" distB="0" distL="0" distR="0" wp14:anchorId="066D7E2A" wp14:editId="318DD704">
            <wp:extent cx="3157855" cy="1626870"/>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3157855" cy="1626870"/>
                    </a:xfrm>
                    <a:prstGeom prst="rect">
                      <a:avLst/>
                    </a:prstGeom>
                    <a:noFill/>
                    <a:ln>
                      <a:noFill/>
                    </a:ln>
                  </pic:spPr>
                </pic:pic>
              </a:graphicData>
            </a:graphic>
          </wp:inline>
        </w:drawing>
      </w:r>
    </w:p>
    <w:p w14:paraId="40A14A3F" w14:textId="77777777" w:rsidR="00B86A51" w:rsidRPr="004617FC" w:rsidRDefault="00B86A51" w:rsidP="00B86A51">
      <w:pPr>
        <w:pStyle w:val="FigureNoTitle"/>
        <w:rPr>
          <w:lang w:val="fr-CH"/>
        </w:rPr>
      </w:pPr>
      <w:r w:rsidRPr="004617FC">
        <w:rPr>
          <w:lang w:val="fr-CH"/>
        </w:rPr>
        <w:t>Figure 10-</w:t>
      </w:r>
      <w:r>
        <w:rPr>
          <w:lang w:val="fr-CH"/>
        </w:rPr>
        <w:t>11</w:t>
      </w:r>
      <w:r w:rsidRPr="004617FC">
        <w:rPr>
          <w:lang w:val="fr-CH"/>
        </w:rPr>
        <w:t xml:space="preserve"> – ETY3/ETC3_A_Sk symbol</w:t>
      </w:r>
    </w:p>
    <w:p w14:paraId="06AA380B" w14:textId="77777777" w:rsidR="00B86A51" w:rsidRPr="0029661B" w:rsidRDefault="00B86A51" w:rsidP="00B86A51">
      <w:pPr>
        <w:pStyle w:val="headingb0"/>
      </w:pPr>
      <w:r w:rsidRPr="0029661B">
        <w:t>Interfaces</w:t>
      </w:r>
    </w:p>
    <w:p w14:paraId="4B34B9B7" w14:textId="77777777" w:rsidR="00B86A51" w:rsidRPr="0029661B" w:rsidRDefault="00B86A51" w:rsidP="00B86A51">
      <w:pPr>
        <w:pStyle w:val="TableNoTitle"/>
      </w:pPr>
      <w:r w:rsidRPr="0029661B">
        <w:t>Table 10-</w:t>
      </w:r>
      <w:r>
        <w:t>7</w:t>
      </w:r>
      <w:r w:rsidRPr="0029661B">
        <w:t xml:space="preserve"> – ETY3/ETC3_A_Sk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340"/>
        <w:gridCol w:w="5299"/>
      </w:tblGrid>
      <w:tr w:rsidR="00B86A51" w:rsidRPr="0029661B" w14:paraId="5660B144" w14:textId="77777777" w:rsidTr="00B86A51">
        <w:trPr>
          <w:jc w:val="center"/>
        </w:trPr>
        <w:tc>
          <w:tcPr>
            <w:tcW w:w="3829" w:type="dxa"/>
          </w:tcPr>
          <w:p w14:paraId="40C57267" w14:textId="77777777" w:rsidR="00B86A51" w:rsidRPr="0029661B" w:rsidRDefault="00B86A51" w:rsidP="00B86A51">
            <w:pPr>
              <w:pStyle w:val="Tablehead"/>
            </w:pPr>
            <w:r w:rsidRPr="0029661B">
              <w:t>Inputs</w:t>
            </w:r>
          </w:p>
        </w:tc>
        <w:tc>
          <w:tcPr>
            <w:tcW w:w="4676" w:type="dxa"/>
          </w:tcPr>
          <w:p w14:paraId="71C2B9D9" w14:textId="77777777" w:rsidR="00B86A51" w:rsidRPr="0029661B" w:rsidRDefault="00B86A51" w:rsidP="00B86A51">
            <w:pPr>
              <w:pStyle w:val="Tablehead"/>
            </w:pPr>
            <w:r w:rsidRPr="0029661B">
              <w:t>Outputs</w:t>
            </w:r>
          </w:p>
        </w:tc>
      </w:tr>
      <w:tr w:rsidR="00B86A51" w:rsidRPr="00715F66" w14:paraId="7F836CBD" w14:textId="77777777" w:rsidTr="00B86A51">
        <w:trPr>
          <w:cantSplit/>
          <w:jc w:val="center"/>
        </w:trPr>
        <w:tc>
          <w:tcPr>
            <w:tcW w:w="3829" w:type="dxa"/>
          </w:tcPr>
          <w:p w14:paraId="567D6C12" w14:textId="77777777" w:rsidR="00B86A51" w:rsidRPr="0029661B" w:rsidRDefault="00B86A51" w:rsidP="00B86A51">
            <w:pPr>
              <w:pStyle w:val="Tabletext"/>
            </w:pPr>
            <w:r w:rsidRPr="0029661B">
              <w:rPr>
                <w:b/>
                <w:bCs/>
              </w:rPr>
              <w:t>ETY3_AP</w:t>
            </w:r>
            <w:r w:rsidRPr="0029661B">
              <w:t>:</w:t>
            </w:r>
          </w:p>
          <w:p w14:paraId="24A7DDBC" w14:textId="77777777" w:rsidR="00B86A51" w:rsidRPr="0029661B" w:rsidRDefault="00B86A51" w:rsidP="00B86A51">
            <w:pPr>
              <w:pStyle w:val="Tabletext"/>
            </w:pPr>
            <w:r w:rsidRPr="0029661B">
              <w:t>ETY3_AI_Data</w:t>
            </w:r>
            <w:r w:rsidRPr="0029661B">
              <w:br/>
              <w:t>ETY3_AI_ClocK</w:t>
            </w:r>
            <w:r w:rsidRPr="0029661B">
              <w:br/>
              <w:t>ETY3_AI_TSF</w:t>
            </w:r>
          </w:p>
          <w:p w14:paraId="56F23E0D" w14:textId="77777777" w:rsidR="00B86A51" w:rsidRPr="0029661B" w:rsidRDefault="00B86A51" w:rsidP="00B86A51">
            <w:pPr>
              <w:pStyle w:val="Tabletext"/>
            </w:pPr>
          </w:p>
          <w:p w14:paraId="264360E0" w14:textId="77777777" w:rsidR="00B86A51" w:rsidRPr="0029661B" w:rsidRDefault="00B86A51" w:rsidP="00B86A51">
            <w:pPr>
              <w:pStyle w:val="Tabletext"/>
            </w:pPr>
            <w:r w:rsidRPr="0029661B">
              <w:rPr>
                <w:b/>
                <w:bCs/>
              </w:rPr>
              <w:t>ETY3/ETC3_A_Sk_MP</w:t>
            </w:r>
            <w:r w:rsidRPr="0029661B">
              <w:t>:</w:t>
            </w:r>
          </w:p>
          <w:p w14:paraId="01E8374A" w14:textId="77777777" w:rsidR="00B86A51" w:rsidRPr="0029661B" w:rsidRDefault="00B86A51" w:rsidP="00B86A51">
            <w:pPr>
              <w:pStyle w:val="Tabletext"/>
            </w:pPr>
            <w:r w:rsidRPr="0029661B">
              <w:t>ETY3/ETC3_A_So_MI_Active</w:t>
            </w:r>
          </w:p>
        </w:tc>
        <w:tc>
          <w:tcPr>
            <w:tcW w:w="4676" w:type="dxa"/>
          </w:tcPr>
          <w:p w14:paraId="449DB10E" w14:textId="77777777" w:rsidR="00B86A51" w:rsidRPr="00870D17" w:rsidRDefault="00B86A51" w:rsidP="00B86A51">
            <w:pPr>
              <w:pStyle w:val="Tabletext"/>
              <w:rPr>
                <w:lang w:val="fr-CH"/>
              </w:rPr>
            </w:pPr>
            <w:r w:rsidRPr="00870D17">
              <w:rPr>
                <w:b/>
                <w:bCs/>
                <w:lang w:val="fr-CH"/>
              </w:rPr>
              <w:t>ETC3_TCP</w:t>
            </w:r>
            <w:r w:rsidRPr="00870D17">
              <w:rPr>
                <w:lang w:val="fr-CH"/>
              </w:rPr>
              <w:t>:</w:t>
            </w:r>
          </w:p>
          <w:p w14:paraId="709E2F24" w14:textId="77777777" w:rsidR="00B86A51" w:rsidRPr="00870D17" w:rsidRDefault="00B86A51" w:rsidP="00B86A51">
            <w:pPr>
              <w:pStyle w:val="Tabletext"/>
              <w:rPr>
                <w:lang w:val="fr-CH"/>
              </w:rPr>
            </w:pPr>
            <w:r w:rsidRPr="00870D17">
              <w:rPr>
                <w:lang w:val="fr-CH"/>
              </w:rPr>
              <w:t>ETC3_CI_Data_Control</w:t>
            </w:r>
            <w:r w:rsidRPr="00870D17">
              <w:rPr>
                <w:lang w:val="fr-CH"/>
              </w:rPr>
              <w:br/>
              <w:t>ETC3_CI_ClocK</w:t>
            </w:r>
            <w:r w:rsidRPr="00870D17">
              <w:rPr>
                <w:lang w:val="fr-CH"/>
              </w:rPr>
              <w:br/>
              <w:t>ETC3_CI_Control_Ind</w:t>
            </w:r>
            <w:r w:rsidRPr="00870D17">
              <w:rPr>
                <w:lang w:val="fr-CH"/>
              </w:rPr>
              <w:br/>
              <w:t>ETC3_CI_SSF</w:t>
            </w:r>
          </w:p>
        </w:tc>
      </w:tr>
    </w:tbl>
    <w:p w14:paraId="6FEF87D1" w14:textId="77777777" w:rsidR="00B86A51" w:rsidRPr="0029661B" w:rsidRDefault="00B86A51" w:rsidP="00B86A51">
      <w:pPr>
        <w:pStyle w:val="headingb0"/>
      </w:pPr>
      <w:r w:rsidRPr="0029661B">
        <w:t>Processes</w:t>
      </w:r>
    </w:p>
    <w:p w14:paraId="533A5230" w14:textId="77777777" w:rsidR="00B86A51" w:rsidRPr="0029661B" w:rsidRDefault="00B86A51" w:rsidP="00B86A51">
      <w:pPr>
        <w:rPr>
          <w:lang w:eastAsia="ja-JP"/>
        </w:rPr>
      </w:pPr>
      <w:r w:rsidRPr="0029661B">
        <w:t>This function adapts the physical layer signal to 8B/10B codewords.</w:t>
      </w:r>
    </w:p>
    <w:p w14:paraId="7F6FDF9D"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r>
      <w:r w:rsidRPr="0029661B">
        <w:rPr>
          <w:iCs/>
        </w:rPr>
        <w:t>None.</w:t>
      </w:r>
    </w:p>
    <w:p w14:paraId="01E2849F" w14:textId="77777777" w:rsidR="00B86A51" w:rsidRPr="0029661B" w:rsidRDefault="00B86A51" w:rsidP="00B86A51">
      <w:r w:rsidRPr="0029661B">
        <w:rPr>
          <w:b/>
          <w:bCs/>
        </w:rPr>
        <w:t>Consequent actions</w:t>
      </w:r>
      <w:r w:rsidRPr="0029661B">
        <w:rPr>
          <w:lang w:eastAsia="ja-JP"/>
        </w:rPr>
        <w:tab/>
      </w:r>
      <w:r w:rsidRPr="0029661B">
        <w:rPr>
          <w:lang w:eastAsia="ja-JP"/>
        </w:rPr>
        <w:tab/>
      </w:r>
      <w:r w:rsidRPr="0029661B">
        <w:t xml:space="preserve">aSSF </w:t>
      </w:r>
      <w:r w:rsidRPr="0029661B">
        <w:sym w:font="Symbol" w:char="F0AC"/>
      </w:r>
      <w:r w:rsidRPr="0029661B">
        <w:t xml:space="preserve"> AI_TSF</w:t>
      </w:r>
    </w:p>
    <w:p w14:paraId="6A068187" w14:textId="77777777" w:rsidR="00B86A51" w:rsidRPr="0029661B" w:rsidRDefault="00B86A51" w:rsidP="00B86A51">
      <w:r w:rsidRPr="0029661B">
        <w:rPr>
          <w:b/>
          <w:bCs/>
        </w:rPr>
        <w:t>Defect correlations</w:t>
      </w:r>
      <w:r w:rsidRPr="0029661B">
        <w:tab/>
      </w:r>
      <w:r w:rsidRPr="0029661B">
        <w:tab/>
      </w:r>
      <w:r w:rsidRPr="0029661B">
        <w:tab/>
      </w:r>
      <w:r w:rsidRPr="0029661B">
        <w:rPr>
          <w:iCs/>
        </w:rPr>
        <w:t>None.</w:t>
      </w:r>
    </w:p>
    <w:p w14:paraId="16A419F9" w14:textId="77777777" w:rsidR="00B86A51" w:rsidRPr="00FF2DF2" w:rsidRDefault="00B86A51" w:rsidP="00B86A51">
      <w:r w:rsidRPr="0029661B">
        <w:rPr>
          <w:b/>
          <w:bCs/>
        </w:rPr>
        <w:t>Performance monitoring</w:t>
      </w:r>
      <w:r w:rsidRPr="0029661B">
        <w:tab/>
      </w:r>
      <w:r w:rsidRPr="0029661B">
        <w:rPr>
          <w:iCs/>
        </w:rPr>
        <w:t>For further study.</w:t>
      </w:r>
    </w:p>
    <w:p w14:paraId="30852E97" w14:textId="77777777" w:rsidR="00B86A51" w:rsidRPr="00975DE8" w:rsidRDefault="00B86A51" w:rsidP="00B86A51">
      <w:pPr>
        <w:pStyle w:val="Heading2"/>
      </w:pPr>
      <w:bookmarkStart w:id="695" w:name="_Toc319901843"/>
      <w:bookmarkStart w:id="696" w:name="_Toc328035825"/>
      <w:bookmarkStart w:id="697" w:name="_Toc339540532"/>
      <w:bookmarkStart w:id="698" w:name="_Toc341957009"/>
      <w:bookmarkStart w:id="699" w:name="_Toc418515443"/>
      <w:r w:rsidRPr="00975DE8">
        <w:t>1</w:t>
      </w:r>
      <w:r w:rsidRPr="00975DE8">
        <w:rPr>
          <w:lang w:eastAsia="ja-JP"/>
        </w:rPr>
        <w:t>0</w:t>
      </w:r>
      <w:r w:rsidRPr="00975DE8">
        <w:t>.</w:t>
      </w:r>
      <w:r w:rsidRPr="00975DE8">
        <w:rPr>
          <w:lang w:eastAsia="ja-JP"/>
        </w:rPr>
        <w:t>5</w:t>
      </w:r>
      <w:r w:rsidRPr="00975DE8">
        <w:tab/>
      </w:r>
      <w:r w:rsidRPr="00975DE8">
        <w:rPr>
          <w:lang w:eastAsia="ja-JP"/>
        </w:rPr>
        <w:t xml:space="preserve">ETCn </w:t>
      </w:r>
      <w:r w:rsidRPr="00975DE8">
        <w:t>trail termination functions (ET</w:t>
      </w:r>
      <w:r w:rsidRPr="00975DE8">
        <w:rPr>
          <w:lang w:eastAsia="ja-JP"/>
        </w:rPr>
        <w:t>C</w:t>
      </w:r>
      <w:r w:rsidRPr="00975DE8">
        <w:t>n_TT)</w:t>
      </w:r>
      <w:bookmarkEnd w:id="695"/>
      <w:bookmarkEnd w:id="696"/>
      <w:bookmarkEnd w:id="697"/>
      <w:bookmarkEnd w:id="698"/>
      <w:bookmarkEnd w:id="699"/>
    </w:p>
    <w:p w14:paraId="00591520" w14:textId="77777777" w:rsidR="00B86A51" w:rsidRPr="0029661B" w:rsidRDefault="00B86A51" w:rsidP="00B86A51">
      <w:pPr>
        <w:rPr>
          <w:lang w:eastAsia="ja-JP"/>
        </w:rPr>
      </w:pPr>
      <w:r w:rsidRPr="0029661B">
        <w:t>For further study.</w:t>
      </w:r>
    </w:p>
    <w:p w14:paraId="748C1DED" w14:textId="77777777" w:rsidR="00B86A51" w:rsidRPr="004617FC" w:rsidRDefault="00B86A51" w:rsidP="00B86A51">
      <w:pPr>
        <w:pStyle w:val="Heading2"/>
      </w:pPr>
      <w:bookmarkStart w:id="700" w:name="_Toc319901844"/>
      <w:bookmarkStart w:id="701" w:name="_Toc328035826"/>
      <w:bookmarkStart w:id="702" w:name="_Toc339540533"/>
      <w:bookmarkStart w:id="703" w:name="_Toc341957010"/>
      <w:bookmarkStart w:id="704" w:name="_Toc418515444"/>
      <w:r w:rsidRPr="004617FC">
        <w:t>1</w:t>
      </w:r>
      <w:r w:rsidRPr="004617FC">
        <w:rPr>
          <w:lang w:eastAsia="ja-JP"/>
        </w:rPr>
        <w:t>0</w:t>
      </w:r>
      <w:r w:rsidRPr="004617FC">
        <w:t>.</w:t>
      </w:r>
      <w:r w:rsidRPr="004617FC">
        <w:rPr>
          <w:lang w:eastAsia="ja-JP"/>
        </w:rPr>
        <w:t>6</w:t>
      </w:r>
      <w:r w:rsidRPr="004617FC">
        <w:tab/>
      </w:r>
      <w:r w:rsidRPr="0029661B">
        <w:t>ET</w:t>
      </w:r>
      <w:r w:rsidRPr="0029661B">
        <w:rPr>
          <w:lang w:eastAsia="ja-JP"/>
        </w:rPr>
        <w:t>C</w:t>
      </w:r>
      <w:r w:rsidRPr="0029661B">
        <w:t xml:space="preserve">n to ETH </w:t>
      </w:r>
      <w:r>
        <w:t>a</w:t>
      </w:r>
      <w:r w:rsidRPr="0029661B">
        <w:t>daptation functions (ET</w:t>
      </w:r>
      <w:r w:rsidRPr="0029661B">
        <w:rPr>
          <w:lang w:eastAsia="ja-JP"/>
        </w:rPr>
        <w:t>C</w:t>
      </w:r>
      <w:r w:rsidRPr="0029661B">
        <w:t>n/ETH_A)</w:t>
      </w:r>
      <w:bookmarkEnd w:id="700"/>
      <w:bookmarkEnd w:id="701"/>
      <w:bookmarkEnd w:id="702"/>
      <w:bookmarkEnd w:id="703"/>
      <w:bookmarkEnd w:id="704"/>
    </w:p>
    <w:p w14:paraId="3E64FADF" w14:textId="77777777" w:rsidR="00B86A51" w:rsidRPr="0029661B" w:rsidRDefault="00B86A51" w:rsidP="00B86A51">
      <w:pPr>
        <w:rPr>
          <w:lang w:eastAsia="ja-JP"/>
        </w:rPr>
      </w:pPr>
      <w:r w:rsidRPr="0029661B">
        <w:t>For further study.</w:t>
      </w:r>
    </w:p>
    <w:p w14:paraId="42F902C5" w14:textId="77777777" w:rsidR="00B86A51" w:rsidRPr="0029661B" w:rsidRDefault="00B86A51" w:rsidP="00B86A51">
      <w:pPr>
        <w:pStyle w:val="Heading2"/>
        <w:rPr>
          <w:lang w:eastAsia="ja-JP"/>
        </w:rPr>
      </w:pPr>
      <w:bookmarkStart w:id="705" w:name="_Toc319901845"/>
      <w:bookmarkStart w:id="706" w:name="_Toc328035827"/>
      <w:bookmarkStart w:id="707" w:name="_Toc339540534"/>
      <w:bookmarkStart w:id="708" w:name="_Toc341957011"/>
      <w:bookmarkStart w:id="709" w:name="_Toc418515445"/>
      <w:bookmarkEnd w:id="690"/>
      <w:r w:rsidRPr="004617FC">
        <w:t>1</w:t>
      </w:r>
      <w:r w:rsidRPr="004617FC">
        <w:rPr>
          <w:lang w:eastAsia="ja-JP"/>
        </w:rPr>
        <w:t>0</w:t>
      </w:r>
      <w:r w:rsidRPr="004617FC">
        <w:t>.</w:t>
      </w:r>
      <w:r w:rsidRPr="004617FC">
        <w:rPr>
          <w:lang w:eastAsia="ja-JP"/>
        </w:rPr>
        <w:t>7</w:t>
      </w:r>
      <w:r w:rsidRPr="004617FC">
        <w:tab/>
      </w:r>
      <w:r w:rsidRPr="0029661B">
        <w:rPr>
          <w:lang w:eastAsia="ja-JP"/>
        </w:rPr>
        <w:t>ETY4</w:t>
      </w:r>
      <w:r w:rsidRPr="0029661B">
        <w:t xml:space="preserve"> to Ethernet PP-OS adaptation function (</w:t>
      </w:r>
      <w:r w:rsidRPr="0029661B">
        <w:rPr>
          <w:lang w:eastAsia="ja-JP"/>
        </w:rPr>
        <w:t>ETY4</w:t>
      </w:r>
      <w:r w:rsidRPr="0029661B">
        <w:t>/</w:t>
      </w:r>
      <w:r w:rsidRPr="0029661B">
        <w:rPr>
          <w:lang w:eastAsia="ja-JP"/>
        </w:rPr>
        <w:t>ETH</w:t>
      </w:r>
      <w:r w:rsidRPr="0029661B">
        <w:t>PP-OS_A)</w:t>
      </w:r>
      <w:bookmarkEnd w:id="705"/>
      <w:bookmarkEnd w:id="706"/>
      <w:bookmarkEnd w:id="707"/>
      <w:bookmarkEnd w:id="708"/>
      <w:bookmarkEnd w:id="709"/>
    </w:p>
    <w:p w14:paraId="65EC1D86" w14:textId="77777777" w:rsidR="00B86A51" w:rsidRPr="0029661B" w:rsidRDefault="00B86A51" w:rsidP="00B86A51">
      <w:r w:rsidRPr="0029661B">
        <w:t xml:space="preserve">The ETY4 to Ethernet PP-OS adaptation function supports transporting preamble and ordered set information of the 10GBASE-R signals over enhanced OPU2 payload area. </w:t>
      </w:r>
    </w:p>
    <w:p w14:paraId="2E359557" w14:textId="77777777" w:rsidR="00B86A51" w:rsidRPr="0029661B" w:rsidRDefault="00B86A51" w:rsidP="00B86A51">
      <w:r w:rsidRPr="0029661B">
        <w:t>It adapts 10GBASE-R signals from/to data frames which include the preamble and start-of-frame delimiter and ordered sets from the inter-frame gap into ETHPP-OS_CI for subsequent mapping into an OPU2 with extended payload area as described in clause 11.5.3.</w:t>
      </w:r>
    </w:p>
    <w:p w14:paraId="58AF0784" w14:textId="77777777" w:rsidR="00B86A51" w:rsidRPr="0029661B" w:rsidRDefault="00B86A51" w:rsidP="00B86A51">
      <w:pPr>
        <w:rPr>
          <w:lang w:eastAsia="ja-JP"/>
        </w:rPr>
      </w:pPr>
      <w:r w:rsidRPr="0029661B">
        <w:lastRenderedPageBreak/>
        <w:t>Note that there is no Ethernet MAC termination function. Consequently, since no error checking is performed on the Ethernet MAC frames, errored MAC frames are forwarded in both ingress and egress directions.</w:t>
      </w:r>
    </w:p>
    <w:p w14:paraId="4DC035C8" w14:textId="77777777" w:rsidR="00B86A51" w:rsidRPr="0029661B" w:rsidRDefault="00B86A51" w:rsidP="00B86A51">
      <w:pPr>
        <w:pStyle w:val="Heading3"/>
      </w:pPr>
      <w:bookmarkStart w:id="710" w:name="_Toc319901846"/>
      <w:r w:rsidRPr="0029661B">
        <w:t>10.</w:t>
      </w:r>
      <w:r w:rsidRPr="0029661B">
        <w:rPr>
          <w:lang w:eastAsia="ja-JP"/>
        </w:rPr>
        <w:t>7.1</w:t>
      </w:r>
      <w:r w:rsidRPr="0029661B">
        <w:rPr>
          <w:lang w:eastAsia="ja-JP"/>
        </w:rPr>
        <w:tab/>
        <w:t>ETY4</w:t>
      </w:r>
      <w:r w:rsidRPr="0029661B">
        <w:t xml:space="preserve"> to Ethernet PP-OS adaptation source function (</w:t>
      </w:r>
      <w:r w:rsidRPr="0029661B">
        <w:rPr>
          <w:lang w:eastAsia="ja-JP"/>
        </w:rPr>
        <w:t>ETY4</w:t>
      </w:r>
      <w:r w:rsidRPr="0029661B">
        <w:t>/</w:t>
      </w:r>
      <w:r w:rsidRPr="0029661B">
        <w:rPr>
          <w:lang w:eastAsia="ja-JP"/>
        </w:rPr>
        <w:t>ETH</w:t>
      </w:r>
      <w:r w:rsidRPr="0029661B">
        <w:t>PP-OS_A_So)</w:t>
      </w:r>
      <w:bookmarkEnd w:id="710"/>
      <w:r w:rsidRPr="0029661B">
        <w:t xml:space="preserve"> </w:t>
      </w:r>
    </w:p>
    <w:p w14:paraId="61DC29E6" w14:textId="77777777" w:rsidR="00B86A51" w:rsidRPr="0029661B" w:rsidRDefault="00B86A51" w:rsidP="00B86A51">
      <w:pPr>
        <w:pStyle w:val="headingb0"/>
      </w:pPr>
      <w:r w:rsidRPr="0029661B">
        <w:t>Symbol</w:t>
      </w:r>
    </w:p>
    <w:p w14:paraId="56403A24" w14:textId="77777777" w:rsidR="00B86A51" w:rsidRPr="0029661B" w:rsidRDefault="00B86A51" w:rsidP="00B86A51">
      <w:pPr>
        <w:pStyle w:val="Figure"/>
      </w:pPr>
      <w:r w:rsidRPr="00ED217E">
        <w:rPr>
          <w:noProof/>
          <w:lang w:eastAsia="zh-CN"/>
        </w:rPr>
        <w:drawing>
          <wp:inline distT="0" distB="0" distL="0" distR="0" wp14:anchorId="297E926A" wp14:editId="77C3BDCD">
            <wp:extent cx="3413125" cy="1658620"/>
            <wp:effectExtent l="0" t="0" r="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bwMode="auto">
                    <a:xfrm>
                      <a:off x="0" y="0"/>
                      <a:ext cx="3413125" cy="1658620"/>
                    </a:xfrm>
                    <a:prstGeom prst="rect">
                      <a:avLst/>
                    </a:prstGeom>
                    <a:noFill/>
                    <a:ln>
                      <a:noFill/>
                    </a:ln>
                  </pic:spPr>
                </pic:pic>
              </a:graphicData>
            </a:graphic>
          </wp:inline>
        </w:drawing>
      </w:r>
    </w:p>
    <w:p w14:paraId="79034BE5" w14:textId="77777777" w:rsidR="00B86A51" w:rsidRPr="0029661B" w:rsidRDefault="00B86A51" w:rsidP="00B86A51">
      <w:pPr>
        <w:pStyle w:val="FigureNoTitle"/>
      </w:pPr>
      <w:r w:rsidRPr="0029661B">
        <w:t>Figure 10-</w:t>
      </w:r>
      <w:r>
        <w:t>12</w:t>
      </w:r>
      <w:r w:rsidRPr="0029661B">
        <w:t xml:space="preserve"> – ETY4/ETHPP-OS_A_So symbol</w:t>
      </w:r>
    </w:p>
    <w:p w14:paraId="0E8381B6" w14:textId="77777777" w:rsidR="00B86A51" w:rsidRPr="0029661B" w:rsidRDefault="00B86A51" w:rsidP="00B86A51">
      <w:pPr>
        <w:pStyle w:val="headingb0"/>
      </w:pPr>
      <w:r w:rsidRPr="0029661B">
        <w:t>Interfaces</w:t>
      </w:r>
    </w:p>
    <w:p w14:paraId="6613DDC9" w14:textId="77777777" w:rsidR="00B86A51" w:rsidRPr="0029661B" w:rsidRDefault="00B86A51" w:rsidP="00B86A51">
      <w:pPr>
        <w:pStyle w:val="TableNoTitle"/>
      </w:pPr>
      <w:r w:rsidRPr="0029661B">
        <w:t>Table 10-</w:t>
      </w:r>
      <w:r>
        <w:t>8</w:t>
      </w:r>
      <w:r w:rsidRPr="0029661B">
        <w:t xml:space="preserve"> – ETY4/ETHPP-OS_A_So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59"/>
        <w:gridCol w:w="4980"/>
      </w:tblGrid>
      <w:tr w:rsidR="00B86A51" w:rsidRPr="0029661B" w14:paraId="101D400A" w14:textId="77777777" w:rsidTr="00B86A51">
        <w:trPr>
          <w:jc w:val="center"/>
        </w:trPr>
        <w:tc>
          <w:tcPr>
            <w:tcW w:w="4111" w:type="dxa"/>
          </w:tcPr>
          <w:p w14:paraId="23304A7A" w14:textId="77777777" w:rsidR="00B86A51" w:rsidRPr="0029661B" w:rsidRDefault="00B86A51" w:rsidP="00B86A51">
            <w:pPr>
              <w:pStyle w:val="Tablehead"/>
            </w:pPr>
            <w:r w:rsidRPr="0029661B">
              <w:t>Inputs</w:t>
            </w:r>
          </w:p>
        </w:tc>
        <w:tc>
          <w:tcPr>
            <w:tcW w:w="4394" w:type="dxa"/>
          </w:tcPr>
          <w:p w14:paraId="0EA5F7B9" w14:textId="77777777" w:rsidR="00B86A51" w:rsidRPr="0029661B" w:rsidRDefault="00B86A51" w:rsidP="00B86A51">
            <w:pPr>
              <w:pStyle w:val="Tablehead"/>
            </w:pPr>
            <w:r w:rsidRPr="0029661B">
              <w:t>Outputs</w:t>
            </w:r>
          </w:p>
        </w:tc>
      </w:tr>
      <w:tr w:rsidR="00B86A51" w:rsidRPr="0029661B" w14:paraId="14A334C8" w14:textId="77777777" w:rsidTr="00B86A51">
        <w:trPr>
          <w:jc w:val="center"/>
        </w:trPr>
        <w:tc>
          <w:tcPr>
            <w:tcW w:w="4111" w:type="dxa"/>
          </w:tcPr>
          <w:p w14:paraId="4D2E6C37" w14:textId="77777777" w:rsidR="00B86A51" w:rsidRPr="00870D17" w:rsidRDefault="00B86A51" w:rsidP="00B86A51">
            <w:pPr>
              <w:pStyle w:val="Tabletext"/>
              <w:rPr>
                <w:lang w:val="es-ES_tradnl"/>
              </w:rPr>
            </w:pPr>
            <w:r w:rsidRPr="00870D17">
              <w:rPr>
                <w:b/>
                <w:bCs/>
                <w:lang w:val="es-ES_tradnl"/>
              </w:rPr>
              <w:t>ETHPP-OS_</w:t>
            </w:r>
            <w:r>
              <w:rPr>
                <w:rFonts w:hint="eastAsia"/>
                <w:b/>
                <w:bCs/>
                <w:lang w:val="es-ES_tradnl" w:eastAsia="ja-JP"/>
              </w:rPr>
              <w:t>CP</w:t>
            </w:r>
            <w:r w:rsidRPr="00870D17">
              <w:rPr>
                <w:lang w:val="es-ES_tradnl"/>
              </w:rPr>
              <w:t>:</w:t>
            </w:r>
          </w:p>
          <w:p w14:paraId="08FA56BF" w14:textId="77777777" w:rsidR="00B86A51" w:rsidRPr="00870D17" w:rsidRDefault="00B86A51" w:rsidP="00B86A51">
            <w:pPr>
              <w:pStyle w:val="Tabletext"/>
              <w:rPr>
                <w:lang w:val="es-ES_tradnl"/>
              </w:rPr>
            </w:pPr>
            <w:r w:rsidRPr="00870D17">
              <w:rPr>
                <w:lang w:val="es-ES_tradnl"/>
              </w:rPr>
              <w:t>ETHPP-OS_CI_D</w:t>
            </w:r>
            <w:r w:rsidRPr="00870D17">
              <w:rPr>
                <w:lang w:val="es-ES_tradnl"/>
              </w:rPr>
              <w:br/>
              <w:t>ETHPP-OS_CI_SSF</w:t>
            </w:r>
          </w:p>
          <w:p w14:paraId="06DE8BEC" w14:textId="77777777" w:rsidR="00B86A51" w:rsidRPr="00870D17" w:rsidRDefault="00B86A51" w:rsidP="00B86A51">
            <w:pPr>
              <w:pStyle w:val="Tabletext"/>
              <w:rPr>
                <w:lang w:val="es-ES_tradnl"/>
              </w:rPr>
            </w:pPr>
          </w:p>
          <w:p w14:paraId="22AA887F" w14:textId="77777777" w:rsidR="00B86A51" w:rsidRPr="00870D17" w:rsidRDefault="00B86A51" w:rsidP="00B86A51">
            <w:pPr>
              <w:pStyle w:val="Tabletext"/>
              <w:rPr>
                <w:lang w:val="es-ES_tradnl"/>
              </w:rPr>
            </w:pPr>
            <w:r w:rsidRPr="00870D17">
              <w:rPr>
                <w:b/>
                <w:bCs/>
                <w:lang w:val="es-ES_tradnl"/>
              </w:rPr>
              <w:t>ETY4/ETHPP-OS_A_So_MP</w:t>
            </w:r>
            <w:r w:rsidRPr="00870D17">
              <w:rPr>
                <w:lang w:val="es-ES_tradnl"/>
              </w:rPr>
              <w:t>:</w:t>
            </w:r>
          </w:p>
          <w:p w14:paraId="0343269D" w14:textId="77777777" w:rsidR="00B86A51" w:rsidRPr="0029661B" w:rsidRDefault="00B86A51" w:rsidP="00B86A51">
            <w:pPr>
              <w:pStyle w:val="Tabletext"/>
            </w:pPr>
            <w:r w:rsidRPr="0029661B">
              <w:t>ETY4/ETHPP-OS_A_So_MI_Active</w:t>
            </w:r>
          </w:p>
        </w:tc>
        <w:tc>
          <w:tcPr>
            <w:tcW w:w="4394" w:type="dxa"/>
          </w:tcPr>
          <w:p w14:paraId="422D0A89" w14:textId="77777777" w:rsidR="00B86A51" w:rsidRPr="0029661B" w:rsidRDefault="00B86A51" w:rsidP="00B86A51">
            <w:pPr>
              <w:pStyle w:val="Tabletext"/>
            </w:pPr>
            <w:r w:rsidRPr="0029661B">
              <w:rPr>
                <w:b/>
                <w:bCs/>
              </w:rPr>
              <w:t>ETY4_AP</w:t>
            </w:r>
            <w:r w:rsidRPr="0029661B">
              <w:t>:</w:t>
            </w:r>
          </w:p>
          <w:p w14:paraId="54F9F7C5" w14:textId="77777777" w:rsidR="00B86A51" w:rsidRPr="0029661B" w:rsidRDefault="00B86A51" w:rsidP="00B86A51">
            <w:pPr>
              <w:pStyle w:val="Tabletext"/>
              <w:rPr>
                <w:highlight w:val="yellow"/>
              </w:rPr>
            </w:pPr>
            <w:r w:rsidRPr="0029661B">
              <w:t>ETY4_AI_Data</w:t>
            </w:r>
            <w:r w:rsidRPr="0029661B">
              <w:br/>
              <w:t>ETY4_AI_ClocK</w:t>
            </w:r>
            <w:r w:rsidRPr="0029661B">
              <w:br/>
              <w:t>ETY4_AI_SSF</w:t>
            </w:r>
          </w:p>
        </w:tc>
      </w:tr>
    </w:tbl>
    <w:p w14:paraId="542CABEE" w14:textId="77777777" w:rsidR="00B86A51" w:rsidRPr="0029661B" w:rsidRDefault="00B86A51" w:rsidP="00B86A51">
      <w:pPr>
        <w:pStyle w:val="Note"/>
        <w:rPr>
          <w:lang w:eastAsia="ja-JP"/>
        </w:rPr>
      </w:pPr>
      <w:r w:rsidRPr="0029661B">
        <w:rPr>
          <w:lang w:eastAsia="ja-JP"/>
        </w:rPr>
        <w:t xml:space="preserve">NOTE – ETHPP-OS_CI_D is composed of </w:t>
      </w:r>
      <w:r>
        <w:rPr>
          <w:lang w:eastAsia="ja-JP"/>
        </w:rPr>
        <w:t>p</w:t>
      </w:r>
      <w:r w:rsidRPr="0029661B">
        <w:rPr>
          <w:lang w:eastAsia="ja-JP"/>
        </w:rPr>
        <w:t xml:space="preserve">reamble, </w:t>
      </w:r>
      <w:r>
        <w:rPr>
          <w:lang w:eastAsia="ja-JP"/>
        </w:rPr>
        <w:t>p</w:t>
      </w:r>
      <w:r w:rsidRPr="0029661B">
        <w:rPr>
          <w:lang w:eastAsia="ja-JP"/>
        </w:rPr>
        <w:t xml:space="preserve">ayload and </w:t>
      </w:r>
      <w:r>
        <w:rPr>
          <w:lang w:eastAsia="ja-JP"/>
        </w:rPr>
        <w:t>o</w:t>
      </w:r>
      <w:r w:rsidRPr="0029661B">
        <w:rPr>
          <w:lang w:eastAsia="ja-JP"/>
        </w:rPr>
        <w:t xml:space="preserve">rder </w:t>
      </w:r>
      <w:r>
        <w:rPr>
          <w:lang w:eastAsia="ja-JP"/>
        </w:rPr>
        <w:t>s</w:t>
      </w:r>
      <w:r w:rsidRPr="0029661B">
        <w:rPr>
          <w:lang w:eastAsia="ja-JP"/>
        </w:rPr>
        <w:t>et information in [ITU</w:t>
      </w:r>
      <w:r w:rsidRPr="0029661B">
        <w:rPr>
          <w:lang w:eastAsia="ja-JP"/>
        </w:rPr>
        <w:noBreakHyphen/>
        <w:t>T G.7041].</w:t>
      </w:r>
    </w:p>
    <w:p w14:paraId="50CCAA0B" w14:textId="77777777" w:rsidR="00B86A51" w:rsidRPr="0029661B" w:rsidRDefault="00B86A51" w:rsidP="00B86A51">
      <w:pPr>
        <w:pStyle w:val="headingb0"/>
      </w:pPr>
      <w:r w:rsidRPr="0029661B">
        <w:t>Processes</w:t>
      </w:r>
    </w:p>
    <w:p w14:paraId="56A44701" w14:textId="77777777" w:rsidR="00B86A51" w:rsidRPr="0029661B" w:rsidRDefault="00B86A51" w:rsidP="00B86A51">
      <w:r w:rsidRPr="0029661B">
        <w:t>A process diagram of this function is shown in Figure 10-</w:t>
      </w:r>
      <w:r>
        <w:t>13</w:t>
      </w:r>
      <w:r w:rsidRPr="0029661B">
        <w:t>.</w:t>
      </w:r>
    </w:p>
    <w:p w14:paraId="7744D77D" w14:textId="77777777" w:rsidR="00B86A51" w:rsidRPr="004617FC" w:rsidRDefault="00B86A51" w:rsidP="00B86A51">
      <w:pPr>
        <w:pStyle w:val="Figure"/>
        <w:rPr>
          <w:highlight w:val="yellow"/>
        </w:rPr>
      </w:pPr>
      <w:r w:rsidRPr="00362F49">
        <w:object w:dxaOrig="1606" w:dyaOrig="1363" w14:anchorId="70EDB9BB">
          <v:shape id="_x0000_i1091" type="#_x0000_t75" style="width:131.2pt;height:111.6pt" o:ole="">
            <v:imagedata r:id="rId311" o:title=""/>
          </v:shape>
          <o:OLEObject Type="Embed" ProgID="CorelDRAW.Graphic.14" ShapeID="_x0000_i1091" DrawAspect="Content" ObjectID="_1536561211" r:id="rId312"/>
        </w:object>
      </w:r>
    </w:p>
    <w:p w14:paraId="270BC65B" w14:textId="77777777" w:rsidR="00B86A51" w:rsidRPr="004617FC" w:rsidRDefault="00B86A51" w:rsidP="00B86A51">
      <w:pPr>
        <w:pStyle w:val="FigureNoTitle"/>
      </w:pPr>
      <w:r w:rsidRPr="004617FC">
        <w:t>Figure 10-</w:t>
      </w:r>
      <w:r>
        <w:t>13</w:t>
      </w:r>
      <w:r w:rsidRPr="004617FC">
        <w:t xml:space="preserve"> – ETY4/ETHPP-OS_A_So process diagram</w:t>
      </w:r>
    </w:p>
    <w:p w14:paraId="09C552C6" w14:textId="77777777" w:rsidR="00B86A51" w:rsidRPr="0029661B" w:rsidRDefault="00B86A51" w:rsidP="00B86A51">
      <w:pPr>
        <w:pStyle w:val="Normalaftertitle"/>
        <w:keepNext/>
        <w:keepLines/>
      </w:pPr>
      <w:r w:rsidRPr="0029661B">
        <w:rPr>
          <w:i/>
        </w:rPr>
        <w:lastRenderedPageBreak/>
        <w:t>Activation</w:t>
      </w:r>
      <w:r w:rsidRPr="0029661B">
        <w:rPr>
          <w:i/>
          <w:iCs/>
        </w:rPr>
        <w:t>:</w:t>
      </w:r>
      <w:r w:rsidRPr="0029661B">
        <w:rPr>
          <w:i/>
        </w:rPr>
        <w:t xml:space="preserve"> </w:t>
      </w:r>
      <w:r w:rsidRPr="0029661B">
        <w:t>The ETY4/ETHPP-OS_A_So function shall access the ETY4 access point and perform the processes specified below when it is activated (MI_Active is true). Otherwise, it shall not access the ETY4 access point.</w:t>
      </w:r>
    </w:p>
    <w:p w14:paraId="720534DE" w14:textId="77777777" w:rsidR="00B86A51" w:rsidRPr="0029661B" w:rsidRDefault="00B86A51" w:rsidP="00B86A51">
      <w:pPr>
        <w:keepNext/>
        <w:keepLines/>
      </w:pPr>
      <w:r w:rsidRPr="0029661B">
        <w:rPr>
          <w:i/>
          <w:iCs/>
        </w:rPr>
        <w:t xml:space="preserve">ETY4 </w:t>
      </w:r>
      <w:r>
        <w:rPr>
          <w:i/>
          <w:iCs/>
        </w:rPr>
        <w:t>s</w:t>
      </w:r>
      <w:r w:rsidRPr="0029661B">
        <w:rPr>
          <w:i/>
          <w:iCs/>
        </w:rPr>
        <w:t>erver-specific processes</w:t>
      </w:r>
      <w:r w:rsidRPr="0029661B">
        <w:t xml:space="preserve">: </w:t>
      </w:r>
      <w:r w:rsidRPr="0029661B">
        <w:tab/>
      </w:r>
      <w:r w:rsidRPr="0029661B">
        <w:tab/>
        <w:t>None.</w:t>
      </w:r>
    </w:p>
    <w:p w14:paraId="4CCA18AA" w14:textId="77777777" w:rsidR="00B86A51" w:rsidRPr="0029661B" w:rsidRDefault="00B86A51" w:rsidP="00B86A51">
      <w:pPr>
        <w:pStyle w:val="Note"/>
      </w:pPr>
      <w:r w:rsidRPr="0029661B">
        <w:t>NOTE – All source processes related to the Ethernet physical layer are encapsulated in this Recommendation by the ETYn_TT_So function.</w:t>
      </w:r>
    </w:p>
    <w:p w14:paraId="002120E1"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11F71987" w14:textId="77777777" w:rsidR="00B86A51" w:rsidRPr="0029661B" w:rsidRDefault="00B86A51" w:rsidP="00B86A51">
      <w:pPr>
        <w:rPr>
          <w:b/>
          <w:bCs/>
        </w:rPr>
      </w:pPr>
      <w:r w:rsidRPr="0029661B">
        <w:rPr>
          <w:b/>
          <w:bCs/>
        </w:rPr>
        <w:t>Consequent actions</w:t>
      </w:r>
      <w:r w:rsidRPr="0029661B">
        <w:rPr>
          <w:b/>
          <w:bCs/>
        </w:rPr>
        <w:tab/>
      </w:r>
      <w:r w:rsidRPr="0029661B">
        <w:rPr>
          <w:b/>
          <w:bCs/>
        </w:rPr>
        <w:tab/>
      </w:r>
      <w:r w:rsidRPr="0029661B">
        <w:rPr>
          <w:bCs/>
        </w:rPr>
        <w:t>None.</w:t>
      </w:r>
    </w:p>
    <w:p w14:paraId="4F9B15F4" w14:textId="77777777" w:rsidR="00B86A51" w:rsidRPr="004617FC" w:rsidRDefault="00B86A51" w:rsidP="00B86A51">
      <w:r w:rsidRPr="0029661B">
        <w:rPr>
          <w:b/>
          <w:bCs/>
        </w:rPr>
        <w:t>Defect correlations</w:t>
      </w:r>
      <w:r w:rsidRPr="0029661B">
        <w:rPr>
          <w:b/>
          <w:bCs/>
        </w:rPr>
        <w:tab/>
      </w:r>
      <w:r w:rsidRPr="0029661B">
        <w:tab/>
      </w:r>
      <w:r w:rsidRPr="0029661B">
        <w:tab/>
      </w:r>
      <w:r w:rsidRPr="004617FC">
        <w:t>None.</w:t>
      </w:r>
    </w:p>
    <w:p w14:paraId="0BA6058C" w14:textId="77777777" w:rsidR="00B86A51" w:rsidRPr="004617FC" w:rsidRDefault="00B86A51" w:rsidP="00B86A51">
      <w:r w:rsidRPr="004617FC">
        <w:rPr>
          <w:b/>
          <w:bCs/>
        </w:rPr>
        <w:t>Performance monitoring</w:t>
      </w:r>
      <w:r w:rsidRPr="004617FC">
        <w:rPr>
          <w:b/>
          <w:bCs/>
        </w:rPr>
        <w:tab/>
      </w:r>
      <w:r w:rsidRPr="004617FC">
        <w:t>For further study.</w:t>
      </w:r>
    </w:p>
    <w:p w14:paraId="7B2F719F" w14:textId="77777777" w:rsidR="00B86A51" w:rsidRPr="0029661B" w:rsidRDefault="00B86A51" w:rsidP="00B86A51">
      <w:pPr>
        <w:pStyle w:val="Heading3"/>
      </w:pPr>
      <w:bookmarkStart w:id="711" w:name="_Toc319901847"/>
      <w:r w:rsidRPr="0029661B">
        <w:t>10.</w:t>
      </w:r>
      <w:r w:rsidRPr="0029661B">
        <w:rPr>
          <w:lang w:eastAsia="ja-JP"/>
        </w:rPr>
        <w:t xml:space="preserve">7.2 </w:t>
      </w:r>
      <w:r w:rsidRPr="0029661B">
        <w:rPr>
          <w:lang w:eastAsia="ja-JP"/>
        </w:rPr>
        <w:tab/>
        <w:t>ETY4</w:t>
      </w:r>
      <w:r w:rsidRPr="0029661B">
        <w:t xml:space="preserve"> to Ethernet PP-OS adaptation sink function (</w:t>
      </w:r>
      <w:r w:rsidRPr="0029661B">
        <w:rPr>
          <w:lang w:eastAsia="ja-JP"/>
        </w:rPr>
        <w:t>ETY4</w:t>
      </w:r>
      <w:r w:rsidRPr="0029661B">
        <w:t>/</w:t>
      </w:r>
      <w:r w:rsidRPr="0029661B">
        <w:rPr>
          <w:lang w:eastAsia="ja-JP"/>
        </w:rPr>
        <w:t>ETH</w:t>
      </w:r>
      <w:r w:rsidRPr="0029661B">
        <w:t>PP-OS_A_Sk)</w:t>
      </w:r>
      <w:bookmarkEnd w:id="711"/>
      <w:r w:rsidRPr="0029661B">
        <w:t xml:space="preserve"> </w:t>
      </w:r>
    </w:p>
    <w:p w14:paraId="6626CF94" w14:textId="77777777" w:rsidR="00B86A51" w:rsidRPr="0029661B" w:rsidRDefault="00B86A51" w:rsidP="00B86A51">
      <w:pPr>
        <w:pStyle w:val="headingb0"/>
      </w:pPr>
      <w:r w:rsidRPr="0029661B">
        <w:t>Symbol</w:t>
      </w:r>
    </w:p>
    <w:p w14:paraId="79F6537A" w14:textId="77777777" w:rsidR="00B86A51" w:rsidRPr="0029661B" w:rsidRDefault="00B86A51" w:rsidP="00B86A51">
      <w:pPr>
        <w:pStyle w:val="Figure"/>
      </w:pPr>
      <w:r w:rsidRPr="00ED217E">
        <w:rPr>
          <w:noProof/>
          <w:lang w:eastAsia="zh-CN"/>
        </w:rPr>
        <w:drawing>
          <wp:inline distT="0" distB="0" distL="0" distR="0" wp14:anchorId="2B5564C0" wp14:editId="0606D639">
            <wp:extent cx="3413125" cy="1658620"/>
            <wp:effectExtent l="0" t="0" r="0"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3413125" cy="1658620"/>
                    </a:xfrm>
                    <a:prstGeom prst="rect">
                      <a:avLst/>
                    </a:prstGeom>
                    <a:noFill/>
                    <a:ln>
                      <a:noFill/>
                    </a:ln>
                  </pic:spPr>
                </pic:pic>
              </a:graphicData>
            </a:graphic>
          </wp:inline>
        </w:drawing>
      </w:r>
    </w:p>
    <w:p w14:paraId="79ED730B" w14:textId="77777777" w:rsidR="00B86A51" w:rsidRPr="004617FC" w:rsidRDefault="00B86A51" w:rsidP="00B86A51">
      <w:pPr>
        <w:pStyle w:val="FigureNoTitle"/>
      </w:pPr>
      <w:r w:rsidRPr="004617FC">
        <w:t>Figure 10-</w:t>
      </w:r>
      <w:r>
        <w:t>14</w:t>
      </w:r>
      <w:r w:rsidRPr="004617FC">
        <w:t xml:space="preserve"> – ETY4/ETHPP-OS_A_Sk symbol</w:t>
      </w:r>
    </w:p>
    <w:p w14:paraId="25635346" w14:textId="77777777" w:rsidR="00B86A51" w:rsidRPr="0029661B" w:rsidRDefault="00B86A51" w:rsidP="00B86A51">
      <w:pPr>
        <w:pStyle w:val="headingb0"/>
      </w:pPr>
      <w:r w:rsidRPr="0029661B">
        <w:t>Interfaces</w:t>
      </w:r>
    </w:p>
    <w:p w14:paraId="6E7E7C05" w14:textId="77777777" w:rsidR="00B86A51" w:rsidRPr="0029661B" w:rsidRDefault="00B86A51" w:rsidP="00B86A51">
      <w:pPr>
        <w:pStyle w:val="TableNoTitle"/>
      </w:pPr>
      <w:r w:rsidRPr="0029661B">
        <w:t>Table 10-</w:t>
      </w:r>
      <w:r>
        <w:t>9</w:t>
      </w:r>
      <w:r w:rsidRPr="0029661B">
        <w:t xml:space="preserve"> – ETY4/ETHPP-OS_A_Sk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36"/>
        <w:gridCol w:w="5103"/>
      </w:tblGrid>
      <w:tr w:rsidR="00B86A51" w:rsidRPr="0029661B" w14:paraId="3D3934DE" w14:textId="77777777" w:rsidTr="00B86A51">
        <w:trPr>
          <w:jc w:val="center"/>
        </w:trPr>
        <w:tc>
          <w:tcPr>
            <w:tcW w:w="4536" w:type="dxa"/>
          </w:tcPr>
          <w:p w14:paraId="0568B29F" w14:textId="77777777" w:rsidR="00B86A51" w:rsidRPr="0029661B" w:rsidRDefault="00B86A51" w:rsidP="00B86A51">
            <w:pPr>
              <w:pStyle w:val="Tablehead"/>
              <w:rPr>
                <w:highlight w:val="yellow"/>
              </w:rPr>
            </w:pPr>
            <w:r w:rsidRPr="0029661B">
              <w:t>Inputs</w:t>
            </w:r>
          </w:p>
        </w:tc>
        <w:tc>
          <w:tcPr>
            <w:tcW w:w="5103" w:type="dxa"/>
          </w:tcPr>
          <w:p w14:paraId="1C993955" w14:textId="77777777" w:rsidR="00B86A51" w:rsidRPr="0029661B" w:rsidRDefault="00B86A51" w:rsidP="00B86A51">
            <w:pPr>
              <w:pStyle w:val="Tablehead"/>
              <w:rPr>
                <w:highlight w:val="yellow"/>
              </w:rPr>
            </w:pPr>
            <w:r w:rsidRPr="0029661B">
              <w:t>Outputs</w:t>
            </w:r>
          </w:p>
        </w:tc>
      </w:tr>
      <w:tr w:rsidR="00B86A51" w:rsidRPr="003C65D3" w14:paraId="6216F085" w14:textId="77777777" w:rsidTr="00B86A51">
        <w:trPr>
          <w:cantSplit/>
          <w:jc w:val="center"/>
        </w:trPr>
        <w:tc>
          <w:tcPr>
            <w:tcW w:w="4536" w:type="dxa"/>
          </w:tcPr>
          <w:p w14:paraId="56ADEAF5" w14:textId="77777777" w:rsidR="00B86A51" w:rsidRPr="0029661B" w:rsidRDefault="00B86A51" w:rsidP="00B86A51">
            <w:pPr>
              <w:pStyle w:val="Tabletext"/>
            </w:pPr>
            <w:r w:rsidRPr="0029661B">
              <w:rPr>
                <w:b/>
                <w:bCs/>
              </w:rPr>
              <w:t>ETY4_AP</w:t>
            </w:r>
            <w:r w:rsidRPr="0029661B">
              <w:t>:</w:t>
            </w:r>
          </w:p>
          <w:p w14:paraId="691BAFB0" w14:textId="77777777" w:rsidR="00B86A51" w:rsidRPr="0029661B" w:rsidRDefault="00B86A51" w:rsidP="00B86A51">
            <w:pPr>
              <w:pStyle w:val="Tabletext"/>
            </w:pPr>
            <w:r w:rsidRPr="0029661B">
              <w:t>ETY4_AI_Data</w:t>
            </w:r>
            <w:r w:rsidRPr="0029661B">
              <w:br/>
              <w:t>ETY4_AI_ClocK</w:t>
            </w:r>
            <w:r w:rsidRPr="0029661B">
              <w:br/>
              <w:t>ETY4_AI_TSF</w:t>
            </w:r>
          </w:p>
          <w:p w14:paraId="662FE859" w14:textId="77777777" w:rsidR="00B86A51" w:rsidRPr="0029661B" w:rsidRDefault="00B86A51" w:rsidP="00B86A51">
            <w:pPr>
              <w:pStyle w:val="Tabletext"/>
            </w:pPr>
          </w:p>
          <w:p w14:paraId="56F1905F" w14:textId="77777777" w:rsidR="00B86A51" w:rsidRPr="0029661B" w:rsidRDefault="00B86A51" w:rsidP="00B86A51">
            <w:pPr>
              <w:pStyle w:val="Tabletext"/>
            </w:pPr>
            <w:r w:rsidRPr="0029661B">
              <w:rPr>
                <w:b/>
                <w:bCs/>
              </w:rPr>
              <w:t>ETY4/ETHPP-OS_A_Sk_MP</w:t>
            </w:r>
            <w:r w:rsidRPr="0029661B">
              <w:t>:</w:t>
            </w:r>
          </w:p>
          <w:p w14:paraId="0C3C77E3" w14:textId="77777777" w:rsidR="00B86A51" w:rsidRPr="003C65D3" w:rsidRDefault="00B86A51" w:rsidP="00B86A51">
            <w:pPr>
              <w:pStyle w:val="Tabletext"/>
              <w:rPr>
                <w:lang w:val="es-ES_tradnl"/>
              </w:rPr>
            </w:pPr>
            <w:r w:rsidRPr="003C65D3">
              <w:rPr>
                <w:lang w:val="es-ES_tradnl"/>
              </w:rPr>
              <w:t>ETY4/ETHPP-OS_A_Sk_MI_Active</w:t>
            </w:r>
          </w:p>
        </w:tc>
        <w:tc>
          <w:tcPr>
            <w:tcW w:w="5103" w:type="dxa"/>
          </w:tcPr>
          <w:p w14:paraId="06CFFE1C" w14:textId="77777777" w:rsidR="00B86A51" w:rsidRPr="003C65D3" w:rsidRDefault="00B86A51" w:rsidP="00B86A51">
            <w:pPr>
              <w:pStyle w:val="Tabletext"/>
              <w:rPr>
                <w:lang w:val="es-ES_tradnl"/>
              </w:rPr>
            </w:pPr>
            <w:r w:rsidRPr="003C65D3">
              <w:rPr>
                <w:b/>
                <w:bCs/>
                <w:lang w:val="es-ES_tradnl"/>
              </w:rPr>
              <w:t>ETHPP-OS_</w:t>
            </w:r>
            <w:r w:rsidRPr="003C65D3">
              <w:rPr>
                <w:rFonts w:hint="eastAsia"/>
                <w:b/>
                <w:bCs/>
                <w:lang w:val="es-ES_tradnl" w:eastAsia="ja-JP"/>
              </w:rPr>
              <w:t>CP</w:t>
            </w:r>
            <w:r w:rsidRPr="003C65D3">
              <w:rPr>
                <w:lang w:val="es-ES_tradnl"/>
              </w:rPr>
              <w:t>:</w:t>
            </w:r>
          </w:p>
          <w:p w14:paraId="745425F3" w14:textId="77777777" w:rsidR="00B86A51" w:rsidRPr="003C65D3" w:rsidRDefault="00B86A51" w:rsidP="00B86A51">
            <w:pPr>
              <w:pStyle w:val="Tabletext"/>
              <w:rPr>
                <w:highlight w:val="yellow"/>
                <w:lang w:val="es-ES_tradnl"/>
              </w:rPr>
            </w:pPr>
            <w:r w:rsidRPr="003C65D3">
              <w:rPr>
                <w:lang w:val="es-ES_tradnl"/>
              </w:rPr>
              <w:t>ETHPP-OS_CI_D</w:t>
            </w:r>
            <w:r w:rsidRPr="003C65D3">
              <w:rPr>
                <w:lang w:val="es-ES_tradnl"/>
              </w:rPr>
              <w:br/>
              <w:t>ETHPP-OS_CI_SSF</w:t>
            </w:r>
          </w:p>
          <w:p w14:paraId="5B40DACE" w14:textId="77777777" w:rsidR="00B86A51" w:rsidRPr="003C65D3" w:rsidRDefault="00B86A51" w:rsidP="00B86A51">
            <w:pPr>
              <w:pStyle w:val="Tabletext"/>
              <w:rPr>
                <w:highlight w:val="yellow"/>
                <w:lang w:val="es-ES_tradnl"/>
              </w:rPr>
            </w:pPr>
          </w:p>
        </w:tc>
      </w:tr>
    </w:tbl>
    <w:p w14:paraId="2515F66F" w14:textId="77777777" w:rsidR="00B86A51" w:rsidRPr="0029661B" w:rsidRDefault="00B86A51" w:rsidP="00B86A51">
      <w:pPr>
        <w:pStyle w:val="headingb0"/>
      </w:pPr>
      <w:r w:rsidRPr="0029661B">
        <w:lastRenderedPageBreak/>
        <w:t>Processes</w:t>
      </w:r>
    </w:p>
    <w:p w14:paraId="569BCB2D" w14:textId="77777777" w:rsidR="00B86A51" w:rsidRPr="0029661B" w:rsidRDefault="00B86A51" w:rsidP="00B86A51">
      <w:pPr>
        <w:keepNext/>
        <w:keepLines/>
      </w:pPr>
      <w:r w:rsidRPr="0029661B">
        <w:t>A process diagram of this function is shown in Figure 10-</w:t>
      </w:r>
      <w:r>
        <w:t>15</w:t>
      </w:r>
      <w:r w:rsidRPr="0029661B">
        <w:t>.</w:t>
      </w:r>
    </w:p>
    <w:p w14:paraId="31CE68CC" w14:textId="77777777" w:rsidR="00B86A51" w:rsidRPr="0029661B" w:rsidRDefault="00B86A51" w:rsidP="00B86A51">
      <w:pPr>
        <w:pStyle w:val="Figure"/>
        <w:rPr>
          <w:highlight w:val="yellow"/>
        </w:rPr>
      </w:pPr>
      <w:r>
        <w:object w:dxaOrig="1859" w:dyaOrig="1380" w14:anchorId="6AFB2302">
          <v:shape id="_x0000_i1092" type="#_x0000_t75" style="width:150.8pt;height:115.6pt" o:ole="">
            <v:imagedata r:id="rId314" o:title=""/>
          </v:shape>
          <o:OLEObject Type="Embed" ProgID="CorelDRAW.Graphic.14" ShapeID="_x0000_i1092" DrawAspect="Content" ObjectID="_1536561212" r:id="rId315"/>
        </w:object>
      </w:r>
    </w:p>
    <w:p w14:paraId="56971FB7" w14:textId="77777777" w:rsidR="00B86A51" w:rsidRPr="004617FC" w:rsidRDefault="00B86A51" w:rsidP="00B86A51">
      <w:pPr>
        <w:pStyle w:val="FigureNoTitle"/>
      </w:pPr>
      <w:r w:rsidRPr="004617FC">
        <w:t>Figure 10-</w:t>
      </w:r>
      <w:r>
        <w:t>15</w:t>
      </w:r>
      <w:r w:rsidRPr="004617FC">
        <w:t xml:space="preserve"> – ETY4/ETHPP-OS_A_Sk process diagram</w:t>
      </w:r>
    </w:p>
    <w:p w14:paraId="7EA8A5DD" w14:textId="77777777" w:rsidR="00B86A51" w:rsidRPr="0029661B" w:rsidRDefault="00B86A51" w:rsidP="00B86A51">
      <w:pPr>
        <w:pStyle w:val="Normalaftertitle"/>
      </w:pPr>
      <w:r w:rsidRPr="0029661B">
        <w:rPr>
          <w:i/>
        </w:rPr>
        <w:t>Activation</w:t>
      </w:r>
      <w:r w:rsidRPr="0029661B">
        <w:rPr>
          <w:i/>
          <w:iCs/>
        </w:rPr>
        <w:t>:</w:t>
      </w:r>
      <w:r w:rsidRPr="0029661B">
        <w:rPr>
          <w:i/>
        </w:rPr>
        <w:t xml:space="preserve"> </w:t>
      </w:r>
      <w:r w:rsidRPr="0029661B">
        <w:t>The ETY4/ETHPP-OS_A_Sk function shall access the ETY4 access point and perform the processes specified below when it is activated (MI_Active is true). Otherwise, it shall activate the SSF signal and not report its status via the management point.</w:t>
      </w:r>
    </w:p>
    <w:p w14:paraId="26F00F31" w14:textId="77777777" w:rsidR="00B86A51" w:rsidRPr="0029661B" w:rsidRDefault="00B86A51" w:rsidP="00B86A51">
      <w:r w:rsidRPr="0029661B">
        <w:rPr>
          <w:i/>
          <w:iCs/>
        </w:rPr>
        <w:t xml:space="preserve">ETY4 </w:t>
      </w:r>
      <w:r>
        <w:rPr>
          <w:i/>
          <w:iCs/>
        </w:rPr>
        <w:t>s</w:t>
      </w:r>
      <w:r w:rsidRPr="0029661B">
        <w:rPr>
          <w:i/>
          <w:iCs/>
        </w:rPr>
        <w:t>erver-specific processes</w:t>
      </w:r>
      <w:r w:rsidRPr="0029661B">
        <w:t xml:space="preserve">: </w:t>
      </w:r>
      <w:r w:rsidRPr="0029661B">
        <w:tab/>
        <w:t>None.</w:t>
      </w:r>
    </w:p>
    <w:p w14:paraId="628380AC" w14:textId="77777777" w:rsidR="00B86A51" w:rsidRPr="0029661B" w:rsidRDefault="00B86A51" w:rsidP="00B86A51">
      <w:pPr>
        <w:pStyle w:val="Note"/>
      </w:pPr>
      <w:r w:rsidRPr="0029661B">
        <w:t>NOTE – All sink processes related to the Ethernet physical layer are encapsulated in this Recommendation by the ETYn_TT_Sk function.</w:t>
      </w:r>
    </w:p>
    <w:p w14:paraId="69EC3753"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t>None.</w:t>
      </w:r>
    </w:p>
    <w:p w14:paraId="26135A20" w14:textId="77777777" w:rsidR="00B86A51" w:rsidRPr="0029661B" w:rsidRDefault="00B86A51" w:rsidP="00B86A51">
      <w:pPr>
        <w:pStyle w:val="headingb0"/>
      </w:pPr>
      <w:r w:rsidRPr="0029661B">
        <w:t>Consequent actions</w:t>
      </w:r>
    </w:p>
    <w:p w14:paraId="4F75317A" w14:textId="77777777" w:rsidR="00B86A51" w:rsidRPr="0029661B" w:rsidRDefault="00B86A51" w:rsidP="00B86A51">
      <w:r w:rsidRPr="0029661B">
        <w:t xml:space="preserve">aSSF </w:t>
      </w:r>
      <w:r w:rsidRPr="004617FC">
        <w:rPr>
          <w:szCs w:val="24"/>
        </w:rPr>
        <w:sym w:font="Wingdings" w:char="F0DF"/>
      </w:r>
      <w:r w:rsidRPr="0029661B">
        <w:t xml:space="preserve"> AI_TSF</w:t>
      </w:r>
    </w:p>
    <w:p w14:paraId="5DF7E378" w14:textId="77777777" w:rsidR="00B86A51" w:rsidRPr="0029661B" w:rsidRDefault="00B86A51" w:rsidP="00B86A51">
      <w:pPr>
        <w:rPr>
          <w:lang w:eastAsia="ja-JP"/>
        </w:rPr>
      </w:pPr>
      <w:r w:rsidRPr="0029661B">
        <w:rPr>
          <w:lang w:eastAsia="ja-JP"/>
        </w:rPr>
        <w:t>Note that the replacement signal is generated in the subsequent adaptation source function ODU2P/ETHPP-OS_A_So.</w:t>
      </w:r>
    </w:p>
    <w:p w14:paraId="09DE5DBF" w14:textId="77777777" w:rsidR="00B86A51" w:rsidRPr="004617FC" w:rsidRDefault="00B86A51" w:rsidP="00B86A51">
      <w:r w:rsidRPr="0029661B">
        <w:rPr>
          <w:b/>
          <w:bCs/>
        </w:rPr>
        <w:t>Defect correlations</w:t>
      </w:r>
      <w:r w:rsidRPr="0029661B">
        <w:tab/>
      </w:r>
      <w:r w:rsidRPr="0029661B">
        <w:tab/>
      </w:r>
      <w:r w:rsidRPr="0029661B">
        <w:tab/>
      </w:r>
      <w:r w:rsidRPr="004617FC">
        <w:t>None.</w:t>
      </w:r>
    </w:p>
    <w:p w14:paraId="32BF121F" w14:textId="77777777" w:rsidR="00B86A51" w:rsidRPr="004617FC" w:rsidRDefault="00B86A51" w:rsidP="00B86A51">
      <w:r w:rsidRPr="004617FC">
        <w:rPr>
          <w:b/>
          <w:bCs/>
        </w:rPr>
        <w:t>Performance monitoring</w:t>
      </w:r>
      <w:r w:rsidRPr="004617FC">
        <w:tab/>
        <w:t>For further study.</w:t>
      </w:r>
    </w:p>
    <w:p w14:paraId="67270FC4" w14:textId="77777777" w:rsidR="00B86A51" w:rsidRPr="0029661B" w:rsidRDefault="00B86A51" w:rsidP="00B86A51">
      <w:pPr>
        <w:pStyle w:val="Heading1"/>
      </w:pPr>
      <w:bookmarkStart w:id="712" w:name="_Toc81793543"/>
      <w:bookmarkStart w:id="713" w:name="_Toc84844997"/>
      <w:bookmarkStart w:id="714" w:name="_Toc96922619"/>
      <w:bookmarkStart w:id="715" w:name="_Toc98151665"/>
      <w:bookmarkStart w:id="716" w:name="_Toc319901848"/>
      <w:bookmarkStart w:id="717" w:name="_Toc328035828"/>
      <w:bookmarkStart w:id="718" w:name="_Toc339540535"/>
      <w:bookmarkStart w:id="719" w:name="_Toc341957012"/>
      <w:bookmarkStart w:id="720" w:name="_Toc418515446"/>
      <w:bookmarkEnd w:id="642"/>
      <w:bookmarkEnd w:id="643"/>
      <w:bookmarkEnd w:id="644"/>
      <w:bookmarkEnd w:id="645"/>
      <w:r w:rsidRPr="0029661B">
        <w:t>11</w:t>
      </w:r>
      <w:r w:rsidRPr="0029661B">
        <w:tab/>
        <w:t>Non-Ethernet server to ETH adaptation functions</w:t>
      </w:r>
      <w:bookmarkEnd w:id="712"/>
      <w:bookmarkEnd w:id="713"/>
      <w:bookmarkEnd w:id="714"/>
      <w:bookmarkEnd w:id="715"/>
      <w:bookmarkEnd w:id="716"/>
      <w:bookmarkEnd w:id="717"/>
      <w:bookmarkEnd w:id="718"/>
      <w:bookmarkEnd w:id="719"/>
      <w:bookmarkEnd w:id="720"/>
    </w:p>
    <w:p w14:paraId="6094D09B" w14:textId="77777777" w:rsidR="00B86A51" w:rsidRPr="0029661B" w:rsidRDefault="00B86A51" w:rsidP="00B86A51">
      <w:pPr>
        <w:pStyle w:val="Heading2"/>
      </w:pPr>
      <w:bookmarkStart w:id="721" w:name="_Toc70909999"/>
      <w:bookmarkStart w:id="722" w:name="_Toc70910146"/>
      <w:bookmarkStart w:id="723" w:name="_Toc70918169"/>
      <w:bookmarkStart w:id="724" w:name="_Toc70940885"/>
      <w:bookmarkStart w:id="725" w:name="_Toc70910002"/>
      <w:bookmarkStart w:id="726" w:name="_Toc70910149"/>
      <w:bookmarkStart w:id="727" w:name="_Toc70918172"/>
      <w:bookmarkStart w:id="728" w:name="_Toc70940888"/>
      <w:bookmarkStart w:id="729" w:name="_Toc70910011"/>
      <w:bookmarkStart w:id="730" w:name="_Toc70910158"/>
      <w:bookmarkStart w:id="731" w:name="_Toc70918181"/>
      <w:bookmarkStart w:id="732" w:name="_Toc70940897"/>
      <w:bookmarkStart w:id="733" w:name="_Toc81793544"/>
      <w:bookmarkStart w:id="734" w:name="_Toc84844998"/>
      <w:bookmarkStart w:id="735" w:name="_Toc96922620"/>
      <w:bookmarkStart w:id="736" w:name="_Toc98151666"/>
      <w:bookmarkStart w:id="737" w:name="_Toc319901849"/>
      <w:bookmarkStart w:id="738" w:name="_Toc328035829"/>
      <w:bookmarkStart w:id="739" w:name="_Toc339540536"/>
      <w:bookmarkStart w:id="740" w:name="_Toc341957013"/>
      <w:bookmarkStart w:id="741" w:name="_Toc418515447"/>
      <w:bookmarkEnd w:id="721"/>
      <w:bookmarkEnd w:id="722"/>
      <w:bookmarkEnd w:id="723"/>
      <w:bookmarkEnd w:id="724"/>
      <w:bookmarkEnd w:id="725"/>
      <w:bookmarkEnd w:id="726"/>
      <w:bookmarkEnd w:id="727"/>
      <w:bookmarkEnd w:id="728"/>
      <w:bookmarkEnd w:id="729"/>
      <w:bookmarkEnd w:id="730"/>
      <w:bookmarkEnd w:id="731"/>
      <w:bookmarkEnd w:id="732"/>
      <w:r w:rsidRPr="0029661B">
        <w:t>11.1</w:t>
      </w:r>
      <w:r w:rsidRPr="0029661B">
        <w:tab/>
        <w:t>SDH</w:t>
      </w:r>
      <w:r w:rsidRPr="0029661B">
        <w:rPr>
          <w:lang w:eastAsia="ja-JP"/>
        </w:rPr>
        <w:t xml:space="preserve"> to </w:t>
      </w:r>
      <w:r w:rsidRPr="0029661B">
        <w:t>ETH adaptation functions (S/ETH_A)</w:t>
      </w:r>
      <w:bookmarkEnd w:id="733"/>
      <w:bookmarkEnd w:id="734"/>
      <w:bookmarkEnd w:id="735"/>
      <w:bookmarkEnd w:id="736"/>
      <w:bookmarkEnd w:id="737"/>
      <w:bookmarkEnd w:id="738"/>
      <w:bookmarkEnd w:id="739"/>
      <w:bookmarkEnd w:id="740"/>
      <w:bookmarkEnd w:id="741"/>
    </w:p>
    <w:p w14:paraId="4813B48F" w14:textId="77777777" w:rsidR="00B86A51" w:rsidRPr="0029661B" w:rsidRDefault="00B86A51" w:rsidP="00B86A51">
      <w:pPr>
        <w:pStyle w:val="Heading3"/>
      </w:pPr>
      <w:bookmarkStart w:id="742" w:name="_Toc81793545"/>
      <w:bookmarkStart w:id="743" w:name="_Toc319901850"/>
      <w:r w:rsidRPr="0029661B">
        <w:t>11.1.1</w:t>
      </w:r>
      <w:r w:rsidRPr="0029661B">
        <w:tab/>
        <w:t>VC-n</w:t>
      </w:r>
      <w:r w:rsidRPr="0029661B">
        <w:rPr>
          <w:lang w:eastAsia="ja-JP"/>
        </w:rPr>
        <w:t xml:space="preserve"> to </w:t>
      </w:r>
      <w:r w:rsidRPr="0029661B">
        <w:t>ETH adaptation functions (Sn/ETH_A; n = 3, 3-X, 4, 4-X)</w:t>
      </w:r>
      <w:bookmarkEnd w:id="742"/>
      <w:bookmarkEnd w:id="743"/>
    </w:p>
    <w:p w14:paraId="37029B28" w14:textId="77777777" w:rsidR="00B86A51" w:rsidRPr="0029661B" w:rsidRDefault="00B86A51" w:rsidP="00B86A51">
      <w:r w:rsidRPr="0029661B">
        <w:t xml:space="preserve">This covers non-concatenated, contiguously concatenated, and non-LCAS VCAT. See </w:t>
      </w:r>
      <w:r w:rsidRPr="0029661B">
        <w:rPr>
          <w:lang w:eastAsia="ja-JP"/>
        </w:rPr>
        <w:t xml:space="preserve">clause </w:t>
      </w:r>
      <w:r w:rsidRPr="0029661B">
        <w:t>11.1.2 for LCAS-capable VC-n-Xv/ETH adaptation functions.</w:t>
      </w:r>
    </w:p>
    <w:p w14:paraId="7A0712C3" w14:textId="77777777" w:rsidR="00B86A51" w:rsidRPr="0029661B" w:rsidRDefault="00B86A51" w:rsidP="00B86A51">
      <w:pPr>
        <w:pStyle w:val="Heading4"/>
      </w:pPr>
      <w:bookmarkStart w:id="744" w:name="_Toc76268572"/>
      <w:bookmarkStart w:id="745" w:name="_Toc81793546"/>
      <w:bookmarkStart w:id="746" w:name="_Toc319901851"/>
      <w:r w:rsidRPr="0029661B">
        <w:t>11.1.1.1</w:t>
      </w:r>
      <w:r w:rsidRPr="0029661B">
        <w:tab/>
        <w:t>VC-n</w:t>
      </w:r>
      <w:r w:rsidRPr="0029661B">
        <w:rPr>
          <w:lang w:eastAsia="ja-JP"/>
        </w:rPr>
        <w:t xml:space="preserve"> to </w:t>
      </w:r>
      <w:r w:rsidRPr="0029661B">
        <w:t>ETH adaptation source function (Sn/ETH_A_So)</w:t>
      </w:r>
      <w:bookmarkEnd w:id="744"/>
      <w:bookmarkEnd w:id="745"/>
      <w:bookmarkEnd w:id="746"/>
    </w:p>
    <w:p w14:paraId="7C67BCBF" w14:textId="77777777" w:rsidR="00B86A51" w:rsidRPr="0029661B" w:rsidRDefault="00B86A51" w:rsidP="00B86A51">
      <w:r w:rsidRPr="0029661B">
        <w:t xml:space="preserve">This function maps ETH_CI information onto an Sn_AI signal (n = 3, 3-X, 4, 4-X). </w:t>
      </w:r>
    </w:p>
    <w:p w14:paraId="32C0D99B" w14:textId="77777777" w:rsidR="00B86A51" w:rsidRPr="0029661B" w:rsidRDefault="00B86A51" w:rsidP="00B86A51">
      <w:r w:rsidRPr="0029661B">
        <w:t xml:space="preserve">Data at the Sn_AP is a VC-n (n = 3, 3-X, 4, 4-X), having a payload as described in </w:t>
      </w:r>
      <w:r w:rsidRPr="0029661B">
        <w:rPr>
          <w:lang w:eastAsia="ja-JP"/>
        </w:rPr>
        <w:t>[</w:t>
      </w:r>
      <w:r w:rsidRPr="0029661B">
        <w:t>ITU-T G.707</w:t>
      </w:r>
      <w:r w:rsidRPr="0029661B">
        <w:rPr>
          <w:lang w:eastAsia="ja-JP"/>
        </w:rPr>
        <w:t>]</w:t>
      </w:r>
      <w:r w:rsidRPr="0029661B">
        <w:t>, but with indeterminate POH bytes: J1, B3, G1.</w:t>
      </w:r>
    </w:p>
    <w:p w14:paraId="2B68F0A4" w14:textId="77777777" w:rsidR="00B86A51" w:rsidRPr="0029661B" w:rsidRDefault="00B86A51" w:rsidP="00B86A51">
      <w:pPr>
        <w:pStyle w:val="Headingb"/>
      </w:pPr>
      <w:r w:rsidRPr="0029661B">
        <w:lastRenderedPageBreak/>
        <w:t>Symbol</w:t>
      </w:r>
    </w:p>
    <w:p w14:paraId="73E49B8B" w14:textId="77777777" w:rsidR="00B86A51" w:rsidRPr="0029661B" w:rsidRDefault="00B86A51" w:rsidP="00B86A51">
      <w:pPr>
        <w:pStyle w:val="Figure"/>
      </w:pPr>
      <w:r w:rsidRPr="00ED217E">
        <w:rPr>
          <w:noProof/>
          <w:lang w:eastAsia="zh-CN"/>
        </w:rPr>
        <w:drawing>
          <wp:inline distT="0" distB="0" distL="0" distR="0" wp14:anchorId="4F54EC39" wp14:editId="07F7244C">
            <wp:extent cx="3966210" cy="1658620"/>
            <wp:effectExtent l="0" t="0" r="0" b="0"/>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3966210" cy="1658620"/>
                    </a:xfrm>
                    <a:prstGeom prst="rect">
                      <a:avLst/>
                    </a:prstGeom>
                    <a:noFill/>
                    <a:ln>
                      <a:noFill/>
                    </a:ln>
                  </pic:spPr>
                </pic:pic>
              </a:graphicData>
            </a:graphic>
          </wp:inline>
        </w:drawing>
      </w:r>
    </w:p>
    <w:p w14:paraId="243006C7" w14:textId="77777777" w:rsidR="00B86A51" w:rsidRPr="0029661B" w:rsidRDefault="00B86A51" w:rsidP="00B86A51">
      <w:pPr>
        <w:pStyle w:val="FigureNoTitle"/>
      </w:pPr>
      <w:bookmarkStart w:id="747" w:name="_Toc172094000"/>
      <w:r w:rsidRPr="0029661B">
        <w:t>Figure 11-1 – Sn/ETH_A_So symbol</w:t>
      </w:r>
      <w:bookmarkEnd w:id="747"/>
    </w:p>
    <w:p w14:paraId="6180CDB1" w14:textId="77777777" w:rsidR="00B86A51" w:rsidRPr="0029661B" w:rsidRDefault="00B86A51" w:rsidP="00B86A51">
      <w:pPr>
        <w:pStyle w:val="headingb0"/>
      </w:pPr>
      <w:r w:rsidRPr="0029661B">
        <w:t>Interfaces</w:t>
      </w:r>
    </w:p>
    <w:p w14:paraId="255FF17E" w14:textId="77777777" w:rsidR="00B86A51" w:rsidRPr="0029661B" w:rsidRDefault="00B86A51" w:rsidP="00B86A51">
      <w:pPr>
        <w:pStyle w:val="TableNoTitle"/>
      </w:pPr>
      <w:r w:rsidRPr="0029661B">
        <w:t>Table 11-1 – Sn/ETH_A_So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B86A51" w:rsidRPr="0029661B" w14:paraId="4B3E6B34" w14:textId="77777777" w:rsidTr="00B86A51">
        <w:trPr>
          <w:jc w:val="center"/>
        </w:trPr>
        <w:tc>
          <w:tcPr>
            <w:tcW w:w="3544" w:type="dxa"/>
          </w:tcPr>
          <w:p w14:paraId="6CC041B7" w14:textId="77777777" w:rsidR="00B86A51" w:rsidRPr="0029661B" w:rsidRDefault="00B86A51" w:rsidP="00B86A51">
            <w:pPr>
              <w:pStyle w:val="Tablehead"/>
            </w:pPr>
            <w:r w:rsidRPr="0029661B">
              <w:t>Inputs</w:t>
            </w:r>
          </w:p>
        </w:tc>
        <w:tc>
          <w:tcPr>
            <w:tcW w:w="3402" w:type="dxa"/>
          </w:tcPr>
          <w:p w14:paraId="26A60C9B" w14:textId="77777777" w:rsidR="00B86A51" w:rsidRPr="0029661B" w:rsidRDefault="00B86A51" w:rsidP="00B86A51">
            <w:pPr>
              <w:pStyle w:val="Tablehead"/>
            </w:pPr>
            <w:r w:rsidRPr="0029661B">
              <w:t>Outputs</w:t>
            </w:r>
          </w:p>
        </w:tc>
      </w:tr>
      <w:tr w:rsidR="00B86A51" w:rsidRPr="0029661B" w14:paraId="2253C9B7" w14:textId="77777777" w:rsidTr="00B86A51">
        <w:trPr>
          <w:cantSplit/>
          <w:jc w:val="center"/>
        </w:trPr>
        <w:tc>
          <w:tcPr>
            <w:tcW w:w="3544" w:type="dxa"/>
          </w:tcPr>
          <w:p w14:paraId="34A37C03"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7ED95BEC"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73A86EF5" w14:textId="77777777" w:rsidR="00B86A51" w:rsidRPr="00870D17" w:rsidRDefault="00B86A51" w:rsidP="00B86A51">
            <w:pPr>
              <w:pStyle w:val="Tabletext"/>
              <w:rPr>
                <w:lang w:val="fr-CH"/>
              </w:rPr>
            </w:pPr>
          </w:p>
          <w:p w14:paraId="1FB5A15F"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15FC7070"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107231A3" w14:textId="77777777" w:rsidR="00B86A51" w:rsidRPr="00870D17" w:rsidRDefault="00B86A51" w:rsidP="00B86A51">
            <w:pPr>
              <w:pStyle w:val="Tabletext"/>
              <w:rPr>
                <w:lang w:val="fr-CH"/>
              </w:rPr>
            </w:pPr>
          </w:p>
          <w:p w14:paraId="07E6EF7E" w14:textId="77777777" w:rsidR="00B86A51" w:rsidRPr="0029661B" w:rsidRDefault="00B86A51" w:rsidP="00B86A51">
            <w:pPr>
              <w:pStyle w:val="Tabletext"/>
            </w:pPr>
            <w:r w:rsidRPr="0029661B">
              <w:rPr>
                <w:b/>
                <w:bCs/>
              </w:rPr>
              <w:t>Sn_TP</w:t>
            </w:r>
            <w:r w:rsidRPr="0029661B">
              <w:t>:</w:t>
            </w:r>
          </w:p>
          <w:p w14:paraId="417E6DDE" w14:textId="77777777" w:rsidR="00B86A51" w:rsidRPr="0029661B" w:rsidRDefault="00B86A51" w:rsidP="00B86A51">
            <w:pPr>
              <w:pStyle w:val="Tabletext"/>
            </w:pPr>
            <w:r w:rsidRPr="0029661B">
              <w:t>Sn_TI_Clock</w:t>
            </w:r>
            <w:r w:rsidRPr="0029661B">
              <w:br/>
              <w:t>Sn_TI_FrameStart</w:t>
            </w:r>
            <w:r w:rsidRPr="0029661B">
              <w:br/>
            </w:r>
          </w:p>
          <w:p w14:paraId="2A49C739" w14:textId="77777777" w:rsidR="00B86A51" w:rsidRPr="0029661B" w:rsidRDefault="00B86A51" w:rsidP="00B86A51">
            <w:pPr>
              <w:pStyle w:val="Tabletext"/>
            </w:pPr>
            <w:r w:rsidRPr="0029661B">
              <w:rPr>
                <w:b/>
                <w:bCs/>
              </w:rPr>
              <w:t>Sn/ETH_A_So_MP</w:t>
            </w:r>
            <w:r w:rsidRPr="0029661B">
              <w:t>:</w:t>
            </w:r>
          </w:p>
          <w:p w14:paraId="6B6CACEC" w14:textId="77777777" w:rsidR="00B86A51" w:rsidRPr="0029661B" w:rsidRDefault="00B86A51" w:rsidP="00B86A51">
            <w:pPr>
              <w:pStyle w:val="Tabletext"/>
            </w:pPr>
            <w:r w:rsidRPr="0029661B">
              <w:t>Sn/ETH_A_So_MI_Active</w:t>
            </w:r>
            <w:r w:rsidRPr="0029661B">
              <w:br/>
              <w:t>Sn/ETH_A_So_MI_CSFEnable</w:t>
            </w:r>
            <w:r w:rsidRPr="0029661B">
              <w:br/>
              <w:t>Sn/ETH_A_So_MI_CSFrdifdiEnable</w:t>
            </w:r>
          </w:p>
        </w:tc>
        <w:tc>
          <w:tcPr>
            <w:tcW w:w="3402" w:type="dxa"/>
          </w:tcPr>
          <w:p w14:paraId="4332C40F" w14:textId="77777777" w:rsidR="00B86A51" w:rsidRPr="0029661B" w:rsidRDefault="00B86A51" w:rsidP="00B86A51">
            <w:pPr>
              <w:pStyle w:val="Tabletext"/>
            </w:pPr>
            <w:r w:rsidRPr="0029661B">
              <w:rPr>
                <w:b/>
                <w:bCs/>
              </w:rPr>
              <w:t>Sn_AP</w:t>
            </w:r>
            <w:r w:rsidRPr="0029661B">
              <w:t>:</w:t>
            </w:r>
          </w:p>
          <w:p w14:paraId="0D9843B3" w14:textId="77777777" w:rsidR="00B86A51" w:rsidRPr="0029661B" w:rsidRDefault="00B86A51" w:rsidP="00B86A51">
            <w:pPr>
              <w:pStyle w:val="Tabletext"/>
            </w:pPr>
            <w:r w:rsidRPr="0029661B">
              <w:t>Sn_AI_Data</w:t>
            </w:r>
            <w:r w:rsidRPr="0029661B">
              <w:br/>
              <w:t>Sn_AI_ClocK</w:t>
            </w:r>
            <w:r w:rsidRPr="0029661B">
              <w:br/>
              <w:t>Sn_AI_FrameStart</w:t>
            </w:r>
          </w:p>
          <w:p w14:paraId="2569F21C" w14:textId="77777777" w:rsidR="00B86A51" w:rsidRPr="0029661B" w:rsidRDefault="00B86A51" w:rsidP="00B86A51">
            <w:pPr>
              <w:pStyle w:val="Tabletext"/>
            </w:pPr>
          </w:p>
          <w:p w14:paraId="6C79EBF8" w14:textId="77777777" w:rsidR="00B86A51" w:rsidRPr="0029661B" w:rsidRDefault="00B86A51" w:rsidP="00B86A51">
            <w:pPr>
              <w:pStyle w:val="Tabletext"/>
            </w:pPr>
            <w:r w:rsidRPr="0029661B">
              <w:rPr>
                <w:b/>
                <w:bCs/>
              </w:rPr>
              <w:t>ETHTF_PP</w:t>
            </w:r>
            <w:r w:rsidRPr="0029661B">
              <w:t>:</w:t>
            </w:r>
          </w:p>
          <w:p w14:paraId="1C5E7418" w14:textId="77777777" w:rsidR="00B86A51" w:rsidRPr="0029661B" w:rsidRDefault="00B86A51" w:rsidP="00B86A51">
            <w:pPr>
              <w:pStyle w:val="Tabletext"/>
            </w:pPr>
            <w:r w:rsidRPr="0029661B">
              <w:t>ETH_PI_D</w:t>
            </w:r>
            <w:r w:rsidRPr="0029661B">
              <w:br/>
              <w:t>ETH_PI_P</w:t>
            </w:r>
            <w:r w:rsidRPr="0029661B">
              <w:br/>
              <w:t>ETH_PI_DE</w:t>
            </w:r>
          </w:p>
          <w:p w14:paraId="6E987EE1" w14:textId="77777777" w:rsidR="00B86A51" w:rsidRPr="0029661B" w:rsidRDefault="00B86A51" w:rsidP="00B86A51">
            <w:pPr>
              <w:pStyle w:val="Tabletext"/>
            </w:pPr>
          </w:p>
          <w:p w14:paraId="6B48667C" w14:textId="77777777" w:rsidR="00B86A51" w:rsidRPr="0029661B" w:rsidRDefault="00B86A51" w:rsidP="00B86A51">
            <w:pPr>
              <w:pStyle w:val="Tabletext"/>
            </w:pPr>
            <w:r w:rsidRPr="0029661B">
              <w:rPr>
                <w:b/>
                <w:bCs/>
              </w:rPr>
              <w:t>ETHF_PP</w:t>
            </w:r>
            <w:r w:rsidRPr="0029661B">
              <w:t>:</w:t>
            </w:r>
          </w:p>
          <w:p w14:paraId="5390A0B3" w14:textId="77777777" w:rsidR="00B86A51" w:rsidRPr="0029661B" w:rsidRDefault="00B86A51" w:rsidP="00B86A51">
            <w:pPr>
              <w:pStyle w:val="Tabletext"/>
            </w:pPr>
            <w:r w:rsidRPr="0029661B">
              <w:t>ETH_PI_D</w:t>
            </w:r>
            <w:r w:rsidRPr="0029661B">
              <w:br/>
              <w:t>ETH_PI_P</w:t>
            </w:r>
            <w:r w:rsidRPr="0029661B">
              <w:br/>
              <w:t>ETH_PI_DE</w:t>
            </w:r>
          </w:p>
          <w:p w14:paraId="6E71E464" w14:textId="77777777" w:rsidR="00B86A51" w:rsidRPr="0029661B" w:rsidRDefault="00B86A51" w:rsidP="00B86A51">
            <w:pPr>
              <w:pStyle w:val="Tabletext"/>
            </w:pPr>
          </w:p>
        </w:tc>
      </w:tr>
    </w:tbl>
    <w:p w14:paraId="036E2EDA" w14:textId="77777777" w:rsidR="00B86A51" w:rsidRPr="0029661B" w:rsidRDefault="00B86A51" w:rsidP="00B86A51">
      <w:pPr>
        <w:pStyle w:val="headingb0"/>
      </w:pPr>
      <w:r w:rsidRPr="0029661B">
        <w:lastRenderedPageBreak/>
        <w:t>Processes</w:t>
      </w:r>
    </w:p>
    <w:p w14:paraId="35080B9B" w14:textId="77777777" w:rsidR="00B86A51" w:rsidRPr="0029661B" w:rsidRDefault="00B86A51" w:rsidP="00B86A51">
      <w:pPr>
        <w:keepNext/>
        <w:keepLines/>
      </w:pPr>
      <w:r w:rsidRPr="0029661B">
        <w:t>A process diagram of this function is shown in Figure 11-2.</w:t>
      </w:r>
    </w:p>
    <w:p w14:paraId="10B20BCF" w14:textId="77777777" w:rsidR="00B86A51" w:rsidRPr="0029661B" w:rsidRDefault="00B86A51" w:rsidP="00B86A51">
      <w:pPr>
        <w:pStyle w:val="Figure"/>
      </w:pPr>
      <w:r>
        <w:rPr>
          <w:noProof/>
          <w:lang w:val="en-US" w:eastAsia="zh-CN"/>
        </w:rPr>
        <w:object w:dxaOrig="5355" w:dyaOrig="4475" w14:anchorId="3F7AE91B">
          <v:shape id="_x0000_i1093" type="#_x0000_t75" style="width:444.8pt;height:371.2pt" o:ole="">
            <v:imagedata r:id="rId317" o:title=""/>
          </v:shape>
          <o:OLEObject Type="Embed" ProgID="CorelDRAW.Graphic.14" ShapeID="_x0000_i1093" DrawAspect="Content" ObjectID="_1536561213" r:id="rId318"/>
        </w:object>
      </w:r>
    </w:p>
    <w:p w14:paraId="197BB727" w14:textId="77777777" w:rsidR="00B86A51" w:rsidRPr="0029661B" w:rsidRDefault="00B86A51" w:rsidP="00B86A51">
      <w:pPr>
        <w:pStyle w:val="FigureNoTitle"/>
      </w:pPr>
      <w:bookmarkStart w:id="748" w:name="_Toc172094001"/>
      <w:r w:rsidRPr="0029661B">
        <w:t>Figure 11-2 – Sn/ETH_A_So process</w:t>
      </w:r>
      <w:bookmarkEnd w:id="748"/>
    </w:p>
    <w:p w14:paraId="3A2E1A6D" w14:textId="77777777" w:rsidR="00B86A51" w:rsidRPr="0029661B" w:rsidRDefault="00B86A51" w:rsidP="00B86A51">
      <w:pPr>
        <w:pStyle w:val="Headingi"/>
        <w:keepLines/>
      </w:pPr>
      <w:r w:rsidRPr="0029661B">
        <w:t>Queueing process</w:t>
      </w:r>
    </w:p>
    <w:p w14:paraId="15B89779" w14:textId="77777777" w:rsidR="00B86A51" w:rsidRPr="0029661B" w:rsidRDefault="00B86A51" w:rsidP="00B86A51">
      <w:pPr>
        <w:keepNext/>
        <w:keepLines/>
      </w:pPr>
      <w:r w:rsidRPr="0029661B">
        <w:t xml:space="preserve">See </w:t>
      </w:r>
      <w:r w:rsidRPr="0029661B">
        <w:rPr>
          <w:lang w:eastAsia="ja-JP"/>
        </w:rPr>
        <w:t xml:space="preserve">clause </w:t>
      </w:r>
      <w:r w:rsidRPr="0029661B">
        <w:t>8.2.</w:t>
      </w:r>
    </w:p>
    <w:p w14:paraId="6597C88F" w14:textId="77777777" w:rsidR="00B86A51" w:rsidRPr="0029661B" w:rsidRDefault="00B86A51" w:rsidP="00B86A51">
      <w:pPr>
        <w:pStyle w:val="Headingi"/>
        <w:keepLines/>
      </w:pPr>
      <w:r w:rsidRPr="0029661B">
        <w:t>Replicate" process</w:t>
      </w:r>
    </w:p>
    <w:p w14:paraId="0AF5FA5B" w14:textId="77777777" w:rsidR="00B86A51" w:rsidRPr="0029661B" w:rsidRDefault="00B86A51" w:rsidP="00B86A51">
      <w:pPr>
        <w:keepNext/>
        <w:keepLines/>
      </w:pPr>
      <w:r w:rsidRPr="0029661B">
        <w:t xml:space="preserve">See </w:t>
      </w:r>
      <w:r w:rsidRPr="0029661B">
        <w:rPr>
          <w:lang w:eastAsia="ja-JP"/>
        </w:rPr>
        <w:t xml:space="preserve">clause </w:t>
      </w:r>
      <w:r w:rsidRPr="0029661B">
        <w:t>8.4.</w:t>
      </w:r>
    </w:p>
    <w:p w14:paraId="199237D3" w14:textId="77777777" w:rsidR="00B86A51" w:rsidRPr="0029661B" w:rsidRDefault="00B86A51" w:rsidP="00B86A51">
      <w:pPr>
        <w:pStyle w:val="Headingi"/>
      </w:pPr>
      <w:r w:rsidRPr="0029661B">
        <w:t>802.3 MAC FCS generation</w:t>
      </w:r>
    </w:p>
    <w:p w14:paraId="19744710" w14:textId="77777777" w:rsidR="00B86A51" w:rsidRPr="0029661B" w:rsidRDefault="00B86A51" w:rsidP="00B86A51">
      <w:r w:rsidRPr="0029661B">
        <w:t xml:space="preserve">See </w:t>
      </w:r>
      <w:r w:rsidRPr="0029661B">
        <w:rPr>
          <w:lang w:eastAsia="ja-JP"/>
        </w:rPr>
        <w:t xml:space="preserve">clause </w:t>
      </w:r>
      <w:r w:rsidRPr="0029661B">
        <w:t>8.</w:t>
      </w:r>
      <w:r w:rsidRPr="0029661B">
        <w:rPr>
          <w:lang w:eastAsia="ja-JP"/>
        </w:rPr>
        <w:t>8.1</w:t>
      </w:r>
      <w:r w:rsidRPr="0029661B">
        <w:t>.</w:t>
      </w:r>
    </w:p>
    <w:p w14:paraId="1CD6E723" w14:textId="77777777" w:rsidR="00B86A51" w:rsidRPr="0029661B" w:rsidRDefault="00B86A51" w:rsidP="00B86A51">
      <w:pPr>
        <w:pStyle w:val="Headingi"/>
      </w:pPr>
      <w:r w:rsidRPr="0029661B">
        <w:t>Ethernet specific GFP-F source process</w:t>
      </w:r>
    </w:p>
    <w:p w14:paraId="7B6DF7A3" w14:textId="77777777" w:rsidR="00B86A51" w:rsidRPr="0029661B" w:rsidRDefault="00B86A51" w:rsidP="00B86A51">
      <w:pPr>
        <w:rPr>
          <w:lang w:eastAsia="ja-JP"/>
        </w:rPr>
      </w:pPr>
      <w:r w:rsidRPr="0029661B">
        <w:t>See clause 8.</w:t>
      </w:r>
      <w:r w:rsidRPr="0029661B">
        <w:rPr>
          <w:lang w:eastAsia="ja-JP"/>
        </w:rPr>
        <w:t>8</w:t>
      </w:r>
      <w:r w:rsidRPr="0029661B">
        <w:t>.6.1.</w:t>
      </w:r>
    </w:p>
    <w:p w14:paraId="44C224D2" w14:textId="77777777" w:rsidR="00B86A51" w:rsidRPr="0029661B" w:rsidRDefault="00B86A51" w:rsidP="00B86A51">
      <w:pPr>
        <w:pStyle w:val="Headingi"/>
      </w:pPr>
      <w:r w:rsidRPr="0029661B">
        <w:t>Common GFP source process</w:t>
      </w:r>
    </w:p>
    <w:p w14:paraId="670B68D3" w14:textId="77777777" w:rsidR="00B86A51" w:rsidRPr="0029661B" w:rsidRDefault="00B86A51" w:rsidP="00B86A51">
      <w:r w:rsidRPr="0029661B">
        <w:t xml:space="preserve">See </w:t>
      </w:r>
      <w:r w:rsidRPr="0029661B">
        <w:rPr>
          <w:lang w:eastAsia="ja-JP"/>
        </w:rPr>
        <w:t xml:space="preserve">clause </w:t>
      </w:r>
      <w:r w:rsidRPr="0029661B">
        <w:t>8.5.3.1 of [ITU-T G.806]. GFP channel multiplexing is not supported (CMuxActive=false).</w:t>
      </w:r>
    </w:p>
    <w:p w14:paraId="3BC14D01" w14:textId="77777777" w:rsidR="00B86A51" w:rsidRPr="0029661B" w:rsidRDefault="00B86A51" w:rsidP="00B86A51">
      <w:pPr>
        <w:pStyle w:val="Headingi"/>
        <w:rPr>
          <w:bCs/>
        </w:rPr>
      </w:pPr>
      <w:r w:rsidRPr="0029661B">
        <w:lastRenderedPageBreak/>
        <w:t>VC-n specific GFP source process</w:t>
      </w:r>
    </w:p>
    <w:p w14:paraId="01B3FDDA" w14:textId="77777777" w:rsidR="00B86A51" w:rsidRPr="0029661B" w:rsidRDefault="00B86A51" w:rsidP="00B86A51">
      <w:r w:rsidRPr="0029661B">
        <w:t xml:space="preserve">See </w:t>
      </w:r>
      <w:r w:rsidRPr="0029661B">
        <w:rPr>
          <w:lang w:eastAsia="ja-JP"/>
        </w:rPr>
        <w:t xml:space="preserve">clause </w:t>
      </w:r>
      <w:r w:rsidRPr="0029661B">
        <w:t xml:space="preserve">8.5.2.1 of [ITU-T G.806]. The GFP frames are mapped into the VC-n payload area according to </w:t>
      </w:r>
      <w:r w:rsidRPr="0029661B">
        <w:rPr>
          <w:lang w:eastAsia="ja-JP"/>
        </w:rPr>
        <w:t xml:space="preserve">clause </w:t>
      </w:r>
      <w:r w:rsidRPr="0029661B">
        <w:t>10.6 of [ITU-T G.707].</w:t>
      </w:r>
    </w:p>
    <w:p w14:paraId="711E498B" w14:textId="77777777" w:rsidR="00B86A51" w:rsidRPr="0029661B" w:rsidRDefault="00B86A51" w:rsidP="00B86A51">
      <w:pPr>
        <w:pStyle w:val="Headingi"/>
      </w:pPr>
      <w:r w:rsidRPr="0029661B">
        <w:t>VC-n specific source process</w:t>
      </w:r>
    </w:p>
    <w:p w14:paraId="31F83FED" w14:textId="77777777" w:rsidR="00B86A51" w:rsidRPr="0029661B" w:rsidRDefault="00B86A51" w:rsidP="00B86A51">
      <w:r w:rsidRPr="0029661B">
        <w:t>C2</w:t>
      </w:r>
      <w:r w:rsidRPr="0029661B">
        <w:rPr>
          <w:bCs/>
        </w:rPr>
        <w:t>:</w:t>
      </w:r>
      <w:r w:rsidRPr="0029661B">
        <w:t xml:space="preserve"> Signal label information is derived directly from the </w:t>
      </w:r>
      <w:r>
        <w:t>a</w:t>
      </w:r>
      <w:r w:rsidRPr="0029661B">
        <w:t>daptation function type. The value for GFP mapping in Table 9-11 of [ITU-T G.707] is placed in the C2 byte position.</w:t>
      </w:r>
    </w:p>
    <w:p w14:paraId="1BB93D31" w14:textId="77777777" w:rsidR="00B86A51" w:rsidRPr="0029661B" w:rsidRDefault="00B86A51" w:rsidP="00B86A51">
      <w:r w:rsidRPr="0029661B">
        <w:rPr>
          <w:bCs/>
        </w:rPr>
        <w:t>H4</w:t>
      </w:r>
      <w:r w:rsidRPr="0029661B">
        <w:t>: For Sn/ETH_A_So with n = 3, 4, the H4 byte is sourced as all-zeros.</w:t>
      </w:r>
    </w:p>
    <w:p w14:paraId="2C6D4F54" w14:textId="77777777" w:rsidR="00B86A51" w:rsidRPr="0029661B" w:rsidRDefault="00B86A51" w:rsidP="00B86A51">
      <w:pPr>
        <w:pStyle w:val="Note"/>
      </w:pPr>
      <w:r w:rsidRPr="0029661B">
        <w:t>NOTE 1 – For Sn/ETH_A_So with n = 3-X, 4-X, the H4 byte is undefined at the Sn-X_AP output of this function (as per clause 12 of [ITU-T G.783]).</w:t>
      </w:r>
    </w:p>
    <w:p w14:paraId="78890AC6" w14:textId="77777777" w:rsidR="00B86A51" w:rsidRPr="0029661B" w:rsidRDefault="00B86A51" w:rsidP="00B86A51">
      <w:pPr>
        <w:pStyle w:val="Note"/>
      </w:pPr>
      <w:r w:rsidRPr="0029661B">
        <w:t>NOTE 2 – For Sn/ETH_A_So with n = 3, 4, 3-X, 4-X, the K3, F2, F3 bytes are undefined at the Sn-X_AP output of this function (as per clause 12 of [ITU-T G.783]).</w:t>
      </w:r>
    </w:p>
    <w:p w14:paraId="3C6F5626" w14:textId="77777777" w:rsidR="00B86A51" w:rsidRPr="0029661B" w:rsidRDefault="00B86A51" w:rsidP="00B86A51">
      <w:pPr>
        <w:pStyle w:val="Headingi"/>
        <w:rPr>
          <w:lang w:eastAsia="ja-JP"/>
        </w:rPr>
      </w:pPr>
      <w:r w:rsidRPr="0029661B">
        <w:t>Counter processes</w:t>
      </w:r>
    </w:p>
    <w:p w14:paraId="1648D230" w14:textId="77777777" w:rsidR="00B86A51" w:rsidRPr="0029661B" w:rsidRDefault="00B86A51" w:rsidP="00B86A51">
      <w:pPr>
        <w:rPr>
          <w:lang w:eastAsia="ja-JP"/>
        </w:rPr>
      </w:pPr>
      <w:r w:rsidRPr="0029661B">
        <w:t>For further study.</w:t>
      </w:r>
    </w:p>
    <w:p w14:paraId="02B441E0" w14:textId="77777777" w:rsidR="00B86A51" w:rsidRPr="0029661B" w:rsidRDefault="00B86A51" w:rsidP="00B86A51">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584FD7F6" w14:textId="77777777" w:rsidR="00B86A51" w:rsidRPr="0029661B" w:rsidRDefault="00B86A51" w:rsidP="00B86A51">
      <w:pPr>
        <w:pStyle w:val="Headingb"/>
      </w:pPr>
      <w:r w:rsidRPr="0029661B">
        <w:t>Consequent actions</w:t>
      </w:r>
    </w:p>
    <w:p w14:paraId="0A1CCAF2"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0DA2507A"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26F61264" w14:textId="77777777" w:rsidR="00B86A51" w:rsidRPr="0029661B" w:rsidRDefault="00B86A51" w:rsidP="00B86A51">
      <w:r w:rsidRPr="0029661B">
        <w:t xml:space="preserve">aCSF-LOS </w:t>
      </w:r>
      <w:r w:rsidRPr="0029661B">
        <w:sym w:font="Symbol" w:char="F0AC"/>
      </w:r>
      <w:r w:rsidRPr="0029661B">
        <w:t xml:space="preserve"> CI_SSF and CSFEnable</w:t>
      </w:r>
    </w:p>
    <w:p w14:paraId="492C5766" w14:textId="77777777" w:rsidR="00B86A51" w:rsidRPr="0029661B" w:rsidRDefault="00B86A51" w:rsidP="00B86A51">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4521D26D" w14:textId="77777777" w:rsidR="00B86A51" w:rsidRPr="0029661B" w:rsidRDefault="00B86A51" w:rsidP="00B86A51">
      <w:pPr>
        <w:rPr>
          <w:lang w:eastAsia="ja-JP"/>
        </w:rPr>
      </w:pPr>
      <w:r w:rsidRPr="0029661B">
        <w:rPr>
          <w:b/>
          <w:bCs/>
        </w:rPr>
        <w:t>Performance monitoring</w:t>
      </w:r>
      <w:r w:rsidRPr="0029661B">
        <w:rPr>
          <w:lang w:eastAsia="ja-JP"/>
        </w:rPr>
        <w:tab/>
      </w:r>
      <w:r w:rsidRPr="0029661B">
        <w:t>For further study.</w:t>
      </w:r>
    </w:p>
    <w:p w14:paraId="3D92686E" w14:textId="77777777" w:rsidR="00B86A51" w:rsidRPr="0029661B" w:rsidRDefault="00B86A51" w:rsidP="00B86A51">
      <w:pPr>
        <w:pStyle w:val="Heading4"/>
      </w:pPr>
      <w:bookmarkStart w:id="749" w:name="_Toc319901852"/>
      <w:bookmarkStart w:id="750" w:name="_Toc76268573"/>
      <w:bookmarkStart w:id="751" w:name="_Toc81793547"/>
      <w:r w:rsidRPr="0029661B">
        <w:t>11.1.1.</w:t>
      </w:r>
      <w:r w:rsidRPr="0029661B">
        <w:rPr>
          <w:lang w:eastAsia="ja-JP"/>
        </w:rPr>
        <w:t>2</w:t>
      </w:r>
      <w:r w:rsidRPr="0029661B">
        <w:tab/>
        <w:t>VC-n</w:t>
      </w:r>
      <w:r w:rsidRPr="0029661B">
        <w:rPr>
          <w:lang w:eastAsia="ja-JP"/>
        </w:rPr>
        <w:t xml:space="preserve"> to </w:t>
      </w:r>
      <w:r w:rsidRPr="0029661B">
        <w:t>ETH adaptation s</w:t>
      </w:r>
      <w:r w:rsidRPr="0029661B">
        <w:rPr>
          <w:lang w:eastAsia="ja-JP"/>
        </w:rPr>
        <w:t>ink</w:t>
      </w:r>
      <w:r w:rsidRPr="0029661B">
        <w:t xml:space="preserve"> function (Sn/ETH_A_S</w:t>
      </w:r>
      <w:r w:rsidRPr="0029661B">
        <w:rPr>
          <w:lang w:eastAsia="ja-JP"/>
        </w:rPr>
        <w:t>k</w:t>
      </w:r>
      <w:r w:rsidRPr="0029661B">
        <w:t>)</w:t>
      </w:r>
      <w:bookmarkEnd w:id="749"/>
    </w:p>
    <w:bookmarkEnd w:id="750"/>
    <w:bookmarkEnd w:id="751"/>
    <w:p w14:paraId="34BD0CB8" w14:textId="77777777" w:rsidR="00B86A51" w:rsidRPr="0029661B" w:rsidRDefault="00B86A51" w:rsidP="00B86A51">
      <w:r w:rsidRPr="0029661B">
        <w:t>This function extracts ETH_CI information from the Sn_AI signal (n = 3, 3-X, 4, 4-X), delivering ETH_CI to ETH_TFP and ETH_FP.</w:t>
      </w:r>
    </w:p>
    <w:p w14:paraId="539DB0A1" w14:textId="77777777" w:rsidR="00B86A51" w:rsidRPr="0029661B" w:rsidRDefault="00B86A51" w:rsidP="00B86A51">
      <w:r w:rsidRPr="0029661B">
        <w:t xml:space="preserve">Data at the Sn_AP is as described in </w:t>
      </w:r>
      <w:r w:rsidRPr="0029661B">
        <w:rPr>
          <w:lang w:eastAsia="ja-JP"/>
        </w:rPr>
        <w:t>[</w:t>
      </w:r>
      <w:r w:rsidRPr="0029661B">
        <w:t>ITU-T G.707</w:t>
      </w:r>
      <w:r w:rsidRPr="0029661B">
        <w:rPr>
          <w:lang w:eastAsia="ja-JP"/>
        </w:rPr>
        <w:t>]</w:t>
      </w:r>
      <w:r w:rsidRPr="0029661B">
        <w:t>.</w:t>
      </w:r>
    </w:p>
    <w:p w14:paraId="638DFCC2" w14:textId="77777777" w:rsidR="00B86A51" w:rsidRPr="0029661B" w:rsidRDefault="00B86A51" w:rsidP="00B86A51">
      <w:pPr>
        <w:pStyle w:val="Headingb"/>
      </w:pPr>
      <w:r w:rsidRPr="0029661B">
        <w:t>Symbol</w:t>
      </w:r>
    </w:p>
    <w:p w14:paraId="59268A5F" w14:textId="77777777" w:rsidR="00B86A51" w:rsidRPr="0029661B" w:rsidRDefault="00B86A51" w:rsidP="00B86A51">
      <w:pPr>
        <w:pStyle w:val="Figure"/>
      </w:pPr>
      <w:r w:rsidRPr="00ED217E">
        <w:rPr>
          <w:noProof/>
          <w:lang w:eastAsia="zh-CN"/>
        </w:rPr>
        <w:drawing>
          <wp:inline distT="0" distB="0" distL="0" distR="0" wp14:anchorId="2F382611" wp14:editId="18192555">
            <wp:extent cx="3955415" cy="1658620"/>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bwMode="auto">
                    <a:xfrm>
                      <a:off x="0" y="0"/>
                      <a:ext cx="3955415" cy="1658620"/>
                    </a:xfrm>
                    <a:prstGeom prst="rect">
                      <a:avLst/>
                    </a:prstGeom>
                    <a:noFill/>
                    <a:ln>
                      <a:noFill/>
                    </a:ln>
                  </pic:spPr>
                </pic:pic>
              </a:graphicData>
            </a:graphic>
          </wp:inline>
        </w:drawing>
      </w:r>
    </w:p>
    <w:p w14:paraId="36974DEE" w14:textId="77777777" w:rsidR="00B86A51" w:rsidRPr="0029661B" w:rsidRDefault="00B86A51" w:rsidP="00B86A51">
      <w:pPr>
        <w:pStyle w:val="FigureNoTitle"/>
      </w:pPr>
      <w:bookmarkStart w:id="752" w:name="_Toc172094002"/>
      <w:r w:rsidRPr="0029661B">
        <w:t>Figure 11-3 – Sn/ETH_A_Sk symbol</w:t>
      </w:r>
      <w:bookmarkEnd w:id="752"/>
    </w:p>
    <w:p w14:paraId="6595811F" w14:textId="77777777" w:rsidR="00B86A51" w:rsidRPr="0029661B" w:rsidRDefault="00B86A51" w:rsidP="00B86A51">
      <w:pPr>
        <w:pStyle w:val="Headingb"/>
      </w:pPr>
      <w:r w:rsidRPr="0029661B">
        <w:lastRenderedPageBreak/>
        <w:t>Interfaces</w:t>
      </w:r>
    </w:p>
    <w:p w14:paraId="33875E0D" w14:textId="77777777" w:rsidR="00B86A51" w:rsidRPr="0029661B" w:rsidRDefault="00B86A51" w:rsidP="00B86A51">
      <w:pPr>
        <w:pStyle w:val="TableNoTitle"/>
      </w:pPr>
      <w:r w:rsidRPr="0029661B">
        <w:t>Table 11-2 – Sn/ETH_A_Sk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36"/>
        <w:gridCol w:w="5103"/>
      </w:tblGrid>
      <w:tr w:rsidR="00B86A51" w:rsidRPr="0029661B" w14:paraId="0EF47D75" w14:textId="77777777" w:rsidTr="00B86A51">
        <w:trPr>
          <w:jc w:val="center"/>
        </w:trPr>
        <w:tc>
          <w:tcPr>
            <w:tcW w:w="3840" w:type="dxa"/>
          </w:tcPr>
          <w:p w14:paraId="6B2FDFC1" w14:textId="77777777" w:rsidR="00B86A51" w:rsidRPr="0029661B" w:rsidRDefault="00B86A51" w:rsidP="00B86A51">
            <w:pPr>
              <w:pStyle w:val="Tablehead"/>
            </w:pPr>
            <w:r w:rsidRPr="0029661B">
              <w:t>Inputs</w:t>
            </w:r>
          </w:p>
        </w:tc>
        <w:tc>
          <w:tcPr>
            <w:tcW w:w="4320" w:type="dxa"/>
          </w:tcPr>
          <w:p w14:paraId="26A7D072" w14:textId="77777777" w:rsidR="00B86A51" w:rsidRPr="0029661B" w:rsidRDefault="00B86A51" w:rsidP="00B86A51">
            <w:pPr>
              <w:pStyle w:val="Tablehead"/>
            </w:pPr>
            <w:r w:rsidRPr="0029661B">
              <w:t>Outputs</w:t>
            </w:r>
          </w:p>
        </w:tc>
      </w:tr>
      <w:tr w:rsidR="00B86A51" w:rsidRPr="0029661B" w14:paraId="0D205A6A" w14:textId="77777777" w:rsidTr="00B86A51">
        <w:trPr>
          <w:cantSplit/>
          <w:jc w:val="center"/>
        </w:trPr>
        <w:tc>
          <w:tcPr>
            <w:tcW w:w="3840" w:type="dxa"/>
          </w:tcPr>
          <w:p w14:paraId="547DB563" w14:textId="77777777" w:rsidR="00B86A51" w:rsidRPr="0029661B" w:rsidRDefault="00B86A51" w:rsidP="00B86A51">
            <w:pPr>
              <w:pStyle w:val="Tabletext"/>
            </w:pPr>
            <w:r w:rsidRPr="0029661B">
              <w:rPr>
                <w:b/>
                <w:bCs/>
              </w:rPr>
              <w:t>Sn_AP</w:t>
            </w:r>
            <w:r w:rsidRPr="0029661B">
              <w:t>:</w:t>
            </w:r>
          </w:p>
          <w:p w14:paraId="75A48688" w14:textId="77777777" w:rsidR="00B86A51" w:rsidRPr="0029661B" w:rsidRDefault="00B86A51" w:rsidP="00B86A51">
            <w:pPr>
              <w:pStyle w:val="Tabletext"/>
            </w:pPr>
            <w:r w:rsidRPr="0029661B">
              <w:t>Sn_AI_Data</w:t>
            </w:r>
            <w:r w:rsidRPr="0029661B">
              <w:br/>
              <w:t>Sn_AI_ClocK</w:t>
            </w:r>
            <w:r w:rsidRPr="0029661B">
              <w:br/>
              <w:t>Sn_AI_FrameStart</w:t>
            </w:r>
            <w:r w:rsidRPr="0029661B">
              <w:br/>
              <w:t>Sn_AI_TSF</w:t>
            </w:r>
          </w:p>
          <w:p w14:paraId="43C9FB01" w14:textId="77777777" w:rsidR="00B86A51" w:rsidRPr="0029661B" w:rsidRDefault="00B86A51" w:rsidP="00B86A51">
            <w:pPr>
              <w:pStyle w:val="Tabletext"/>
            </w:pPr>
          </w:p>
          <w:p w14:paraId="36AF28E9" w14:textId="77777777" w:rsidR="00B86A51" w:rsidRPr="0029661B" w:rsidRDefault="00B86A51" w:rsidP="00B86A51">
            <w:pPr>
              <w:pStyle w:val="Tabletext"/>
            </w:pPr>
            <w:r w:rsidRPr="0029661B">
              <w:rPr>
                <w:b/>
                <w:bCs/>
              </w:rPr>
              <w:t>ETHTF_PP</w:t>
            </w:r>
            <w:r w:rsidRPr="0029661B">
              <w:t>:</w:t>
            </w:r>
          </w:p>
          <w:p w14:paraId="78C13A6C" w14:textId="77777777" w:rsidR="00B86A51" w:rsidRPr="0029661B" w:rsidRDefault="00B86A51" w:rsidP="00B86A51">
            <w:pPr>
              <w:pStyle w:val="Tabletext"/>
            </w:pPr>
            <w:r w:rsidRPr="0029661B">
              <w:t>ETH_PI_D</w:t>
            </w:r>
            <w:r w:rsidRPr="0029661B">
              <w:br/>
              <w:t>ETH_PI_P</w:t>
            </w:r>
            <w:r w:rsidRPr="0029661B">
              <w:br/>
              <w:t>ETH_PI_DE</w:t>
            </w:r>
          </w:p>
          <w:p w14:paraId="27EB41E3" w14:textId="77777777" w:rsidR="00B86A51" w:rsidRPr="0029661B" w:rsidRDefault="00B86A51" w:rsidP="00B86A51">
            <w:pPr>
              <w:pStyle w:val="Tabletext"/>
            </w:pPr>
          </w:p>
          <w:p w14:paraId="074B76A9" w14:textId="77777777" w:rsidR="00B86A51" w:rsidRPr="0029661B" w:rsidRDefault="00B86A51" w:rsidP="00B86A51">
            <w:pPr>
              <w:pStyle w:val="Tabletext"/>
            </w:pPr>
            <w:r w:rsidRPr="0029661B">
              <w:rPr>
                <w:b/>
                <w:bCs/>
              </w:rPr>
              <w:t>ETHF_PP</w:t>
            </w:r>
            <w:r w:rsidRPr="0029661B">
              <w:t>:</w:t>
            </w:r>
          </w:p>
          <w:p w14:paraId="7513F906" w14:textId="77777777" w:rsidR="00B86A51" w:rsidRPr="0029661B" w:rsidRDefault="00B86A51" w:rsidP="00B86A51">
            <w:pPr>
              <w:pStyle w:val="Tabletext"/>
            </w:pPr>
            <w:r w:rsidRPr="0029661B">
              <w:t>ETH_PI_D</w:t>
            </w:r>
            <w:r w:rsidRPr="0029661B">
              <w:br/>
              <w:t>ETH_PI_P</w:t>
            </w:r>
            <w:r w:rsidRPr="0029661B">
              <w:br/>
              <w:t>ETH_PI_DE</w:t>
            </w:r>
          </w:p>
          <w:p w14:paraId="1A454DE6" w14:textId="77777777" w:rsidR="00B86A51" w:rsidRPr="0029661B" w:rsidRDefault="00B86A51" w:rsidP="00B86A51">
            <w:pPr>
              <w:pStyle w:val="Tabletext"/>
            </w:pPr>
          </w:p>
          <w:p w14:paraId="6FCA27A0" w14:textId="77777777" w:rsidR="00B86A51" w:rsidRPr="0029661B" w:rsidRDefault="00B86A51" w:rsidP="00B86A51">
            <w:pPr>
              <w:pStyle w:val="Tabletext"/>
            </w:pPr>
            <w:r w:rsidRPr="0029661B">
              <w:rPr>
                <w:b/>
                <w:bCs/>
              </w:rPr>
              <w:t>Sn/ETH_A_Sk_MP</w:t>
            </w:r>
            <w:r w:rsidRPr="0029661B">
              <w:t>:</w:t>
            </w:r>
          </w:p>
          <w:p w14:paraId="395F125F" w14:textId="77777777" w:rsidR="00B86A51" w:rsidRPr="0029661B" w:rsidRDefault="00B86A51" w:rsidP="00B86A51">
            <w:pPr>
              <w:pStyle w:val="Tabletext"/>
            </w:pPr>
            <w:r w:rsidRPr="0029661B">
              <w:t>Sn/ETH_A_Sk_MI_Active</w:t>
            </w:r>
            <w:r w:rsidRPr="0029661B">
              <w:br/>
              <w:t>Sn/ETH_A_Sk_MI_FilterConfig</w:t>
            </w:r>
            <w:r w:rsidRPr="0029661B">
              <w:br/>
              <w:t>Sn/ETH_A_Sk_MI_CSF_Reported</w:t>
            </w:r>
            <w:r w:rsidRPr="0029661B">
              <w:br/>
              <w:t>Sn/ETH_A_Sk_MI_MAC_Length</w:t>
            </w:r>
            <w:r w:rsidRPr="0029661B">
              <w:br/>
              <w:t>Sn/ETH_A_Sk_MI_CSFrdifdiEnable</w:t>
            </w:r>
          </w:p>
        </w:tc>
        <w:tc>
          <w:tcPr>
            <w:tcW w:w="4320" w:type="dxa"/>
          </w:tcPr>
          <w:p w14:paraId="0F5099E9"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222D397E"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3C0352F1" w14:textId="77777777" w:rsidR="00B86A51" w:rsidRPr="00870D17" w:rsidRDefault="00B86A51" w:rsidP="00B86A51">
            <w:pPr>
              <w:pStyle w:val="Tabletext"/>
              <w:rPr>
                <w:lang w:val="fr-CH"/>
              </w:rPr>
            </w:pPr>
          </w:p>
          <w:p w14:paraId="6691BBEB"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7FE31470"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4594065F" w14:textId="77777777" w:rsidR="00B86A51" w:rsidRPr="00870D17" w:rsidRDefault="00B86A51" w:rsidP="00B86A51">
            <w:pPr>
              <w:pStyle w:val="Tabletext"/>
              <w:rPr>
                <w:lang w:val="fr-CH"/>
              </w:rPr>
            </w:pPr>
          </w:p>
          <w:p w14:paraId="5AC543C0" w14:textId="77777777" w:rsidR="00B86A51" w:rsidRPr="0029661B" w:rsidRDefault="00B86A51" w:rsidP="00B86A51">
            <w:pPr>
              <w:pStyle w:val="Tabletext"/>
            </w:pPr>
            <w:r w:rsidRPr="0029661B">
              <w:rPr>
                <w:b/>
                <w:bCs/>
              </w:rPr>
              <w:t>Sn/ETH_A_Sk_MP</w:t>
            </w:r>
            <w:r w:rsidRPr="0029661B">
              <w:t>:</w:t>
            </w:r>
          </w:p>
          <w:p w14:paraId="5CC50366" w14:textId="77777777" w:rsidR="00B86A51" w:rsidRPr="0029661B" w:rsidRDefault="00B86A51" w:rsidP="00B86A51">
            <w:pPr>
              <w:pStyle w:val="Tabletext"/>
            </w:pPr>
            <w:r w:rsidRPr="0029661B">
              <w:t>Sn/ETH_A_Sk_MI_AcSL</w:t>
            </w:r>
            <w:r w:rsidRPr="0029661B">
              <w:br/>
              <w:t>Sn/ETH_A_Sk_MI_AcEXI</w:t>
            </w:r>
            <w:r w:rsidRPr="0029661B">
              <w:br/>
              <w:t>Sn/ETH_A_Sk_MI_AcUPI</w:t>
            </w:r>
            <w:r w:rsidRPr="0029661B">
              <w:br/>
              <w:t>Sn/ETH_A_Sk_MI_cPLM</w:t>
            </w:r>
            <w:r w:rsidRPr="0029661B">
              <w:br/>
              <w:t>Sn/ETH_A_Sk_MI_cLFD</w:t>
            </w:r>
            <w:r w:rsidRPr="0029661B">
              <w:br/>
              <w:t>Sn/ETH_A_Sk_MI_cUPM</w:t>
            </w:r>
            <w:r w:rsidRPr="0029661B">
              <w:br/>
              <w:t>Sn/ETH_A_Sk_MI_cEXM</w:t>
            </w:r>
            <w:r w:rsidRPr="0029661B">
              <w:br/>
              <w:t>Sn/ETH_A_Sk_MI_cCSF</w:t>
            </w:r>
            <w:r w:rsidRPr="0029661B">
              <w:br/>
              <w:t>Sn/ETH_A_Sk_MI_pFCSError</w:t>
            </w:r>
          </w:p>
        </w:tc>
      </w:tr>
    </w:tbl>
    <w:p w14:paraId="2D395FBD" w14:textId="77777777" w:rsidR="00B86A51" w:rsidRPr="0029661B" w:rsidRDefault="00B86A51" w:rsidP="00B86A51">
      <w:pPr>
        <w:pStyle w:val="headingb0"/>
      </w:pPr>
      <w:r w:rsidRPr="0029661B">
        <w:lastRenderedPageBreak/>
        <w:t>Processes</w:t>
      </w:r>
    </w:p>
    <w:p w14:paraId="0D1A973A" w14:textId="77777777" w:rsidR="00B86A51" w:rsidRPr="0029661B" w:rsidRDefault="00B86A51" w:rsidP="00B86A51">
      <w:pPr>
        <w:keepNext/>
        <w:keepLines/>
      </w:pPr>
      <w:r w:rsidRPr="0029661B">
        <w:t>A process diagram of this function is shown in Figure 11-4.</w:t>
      </w:r>
    </w:p>
    <w:p w14:paraId="50283D13" w14:textId="77777777" w:rsidR="00B86A51" w:rsidRPr="0029661B" w:rsidRDefault="00B86A51" w:rsidP="00B86A51">
      <w:pPr>
        <w:pStyle w:val="Figure"/>
      </w:pPr>
      <w:r>
        <w:rPr>
          <w:noProof/>
          <w:lang w:val="en-US" w:eastAsia="zh-CN"/>
        </w:rPr>
        <w:object w:dxaOrig="5461" w:dyaOrig="5056" w14:anchorId="694D8181">
          <v:shape id="_x0000_i1094" type="#_x0000_t75" style="width:451.6pt;height:420.8pt" o:ole="">
            <v:imagedata r:id="rId320" o:title=""/>
          </v:shape>
          <o:OLEObject Type="Embed" ProgID="CorelDRAW.Graphic.14" ShapeID="_x0000_i1094" DrawAspect="Content" ObjectID="_1536561214" r:id="rId321"/>
        </w:object>
      </w:r>
    </w:p>
    <w:p w14:paraId="32BBD3CD" w14:textId="77777777" w:rsidR="00B86A51" w:rsidRPr="0029661B" w:rsidRDefault="00B86A51" w:rsidP="00B86A51">
      <w:pPr>
        <w:pStyle w:val="FigureNoTitle"/>
      </w:pPr>
      <w:bookmarkStart w:id="753" w:name="_Toc172094003"/>
      <w:r w:rsidRPr="0029661B">
        <w:t>Figure 11-4 – Sn/ETH_A_Sk process</w:t>
      </w:r>
      <w:bookmarkEnd w:id="753"/>
    </w:p>
    <w:p w14:paraId="6AB92767" w14:textId="77777777" w:rsidR="00B86A51" w:rsidRPr="0029661B" w:rsidRDefault="00B86A51" w:rsidP="00B86A51">
      <w:pPr>
        <w:pStyle w:val="Headingi"/>
        <w:keepLines/>
      </w:pPr>
      <w:bookmarkStart w:id="754" w:name="_Ref63846831"/>
      <w:r w:rsidRPr="0029661B">
        <w:t>Filter process</w:t>
      </w:r>
    </w:p>
    <w:p w14:paraId="5C2982A4" w14:textId="77777777" w:rsidR="00B86A51" w:rsidRPr="0029661B" w:rsidRDefault="00B86A51" w:rsidP="00B86A51">
      <w:pPr>
        <w:keepNext/>
        <w:keepLines/>
      </w:pPr>
      <w:r w:rsidRPr="0029661B">
        <w:t xml:space="preserve">See </w:t>
      </w:r>
      <w:r w:rsidRPr="0029661B">
        <w:rPr>
          <w:lang w:eastAsia="ja-JP"/>
        </w:rPr>
        <w:t xml:space="preserve">clause </w:t>
      </w:r>
      <w:r w:rsidRPr="0029661B">
        <w:t>8.3.</w:t>
      </w:r>
    </w:p>
    <w:p w14:paraId="3F85C0D1" w14:textId="77777777" w:rsidR="00B86A51" w:rsidRPr="0029661B" w:rsidRDefault="00B86A51" w:rsidP="00B86A51">
      <w:pPr>
        <w:pStyle w:val="Headingi"/>
        <w:keepLines/>
      </w:pPr>
      <w:r w:rsidRPr="0029661B">
        <w:t>Replicate process</w:t>
      </w:r>
    </w:p>
    <w:p w14:paraId="0942F9B5" w14:textId="77777777" w:rsidR="00B86A51" w:rsidRPr="0029661B" w:rsidRDefault="00B86A51" w:rsidP="00B86A51">
      <w:pPr>
        <w:keepNext/>
        <w:keepLines/>
      </w:pPr>
      <w:r w:rsidRPr="0029661B">
        <w:t xml:space="preserve">See </w:t>
      </w:r>
      <w:r w:rsidRPr="0029661B">
        <w:rPr>
          <w:lang w:eastAsia="ja-JP"/>
        </w:rPr>
        <w:t xml:space="preserve">clause </w:t>
      </w:r>
      <w:r w:rsidRPr="0029661B">
        <w:t>8.4.</w:t>
      </w:r>
    </w:p>
    <w:p w14:paraId="697237D1" w14:textId="77777777" w:rsidR="00B86A51" w:rsidRPr="0029661B" w:rsidRDefault="00B86A51" w:rsidP="00B86A51">
      <w:pPr>
        <w:pStyle w:val="Headingi"/>
        <w:keepLines/>
      </w:pPr>
      <w:r w:rsidRPr="0029661B">
        <w:t xml:space="preserve">802.3 MAC FCS </w:t>
      </w:r>
      <w:r>
        <w:t>c</w:t>
      </w:r>
      <w:r w:rsidRPr="0029661B">
        <w:t>heck process</w:t>
      </w:r>
    </w:p>
    <w:p w14:paraId="5DD44D6D" w14:textId="77777777" w:rsidR="00B86A51" w:rsidRPr="0029661B" w:rsidRDefault="00B86A51" w:rsidP="00B86A51">
      <w:pPr>
        <w:keepNext/>
        <w:keepLines/>
      </w:pPr>
      <w:r w:rsidRPr="0029661B">
        <w:t xml:space="preserve">See </w:t>
      </w:r>
      <w:r w:rsidRPr="0029661B">
        <w:rPr>
          <w:lang w:eastAsia="ja-JP"/>
        </w:rPr>
        <w:t xml:space="preserve">clause </w:t>
      </w:r>
      <w:r w:rsidRPr="0029661B">
        <w:t>8.</w:t>
      </w:r>
      <w:r w:rsidRPr="0029661B">
        <w:rPr>
          <w:lang w:eastAsia="ja-JP"/>
        </w:rPr>
        <w:t>8.2</w:t>
      </w:r>
      <w:r w:rsidRPr="0029661B">
        <w:t>.</w:t>
      </w:r>
    </w:p>
    <w:p w14:paraId="34AB3C25" w14:textId="77777777" w:rsidR="00B86A51" w:rsidRPr="0029661B" w:rsidRDefault="00B86A51" w:rsidP="00B86A51">
      <w:pPr>
        <w:pStyle w:val="Headingi"/>
      </w:pPr>
      <w:r w:rsidRPr="0029661B">
        <w:t>Ethernet specific GFP-F sink process</w:t>
      </w:r>
    </w:p>
    <w:p w14:paraId="282F2059" w14:textId="77777777" w:rsidR="00B86A51" w:rsidRPr="0029661B" w:rsidRDefault="00B86A51" w:rsidP="00B86A51">
      <w:r w:rsidRPr="0029661B">
        <w:t>See clause 8.8.6.2.</w:t>
      </w:r>
    </w:p>
    <w:p w14:paraId="32F8C60F" w14:textId="77777777" w:rsidR="00B86A51" w:rsidRPr="0029661B" w:rsidRDefault="00B86A51" w:rsidP="00B86A51">
      <w:pPr>
        <w:pStyle w:val="Headingi"/>
      </w:pPr>
      <w:r w:rsidRPr="0029661B">
        <w:lastRenderedPageBreak/>
        <w:t>Common GFP sink process</w:t>
      </w:r>
    </w:p>
    <w:p w14:paraId="0CD2EB1E" w14:textId="77777777" w:rsidR="00B86A51" w:rsidRPr="0029661B" w:rsidRDefault="00B86A51" w:rsidP="00B86A51">
      <w:r w:rsidRPr="0029661B">
        <w:t xml:space="preserve">See </w:t>
      </w:r>
      <w:r w:rsidRPr="0029661B">
        <w:rPr>
          <w:lang w:eastAsia="ja-JP"/>
        </w:rPr>
        <w:t xml:space="preserve">clause </w:t>
      </w:r>
      <w:r w:rsidRPr="0029661B">
        <w:t>8.5.3.2 of [ITU-T G.806]. GFP channel multiplexing is not supported (MI_CMuxActive=false).</w:t>
      </w:r>
    </w:p>
    <w:p w14:paraId="1292A42F" w14:textId="77777777" w:rsidR="00B86A51" w:rsidRPr="0029661B" w:rsidRDefault="00B86A51" w:rsidP="00B86A51">
      <w:pPr>
        <w:pStyle w:val="Headingi"/>
      </w:pPr>
      <w:r w:rsidRPr="0029661B">
        <w:t>VC-n specific GFP sink process</w:t>
      </w:r>
    </w:p>
    <w:p w14:paraId="1EB16117" w14:textId="77777777" w:rsidR="00B86A51" w:rsidRPr="0029661B" w:rsidRDefault="00B86A51" w:rsidP="00B86A51">
      <w:r w:rsidRPr="0029661B">
        <w:t xml:space="preserve">See </w:t>
      </w:r>
      <w:r w:rsidRPr="0029661B">
        <w:rPr>
          <w:lang w:eastAsia="ja-JP"/>
        </w:rPr>
        <w:t xml:space="preserve">clause </w:t>
      </w:r>
      <w:r w:rsidRPr="0029661B">
        <w:t xml:space="preserve">8.5.2.2 of [ITU-T G.806]. The GFP frames are demapped from the VC-n payload area according to </w:t>
      </w:r>
      <w:r w:rsidRPr="0029661B">
        <w:rPr>
          <w:lang w:eastAsia="ja-JP"/>
        </w:rPr>
        <w:t xml:space="preserve">clause </w:t>
      </w:r>
      <w:r w:rsidRPr="0029661B">
        <w:t>10.6 of [ITU-T G.707].</w:t>
      </w:r>
    </w:p>
    <w:p w14:paraId="15E663CF" w14:textId="77777777" w:rsidR="00B86A51" w:rsidRPr="0029661B" w:rsidRDefault="00B86A51" w:rsidP="00B86A51">
      <w:pPr>
        <w:pStyle w:val="Headingi"/>
      </w:pPr>
      <w:r w:rsidRPr="0029661B">
        <w:t>VC-n specific sink process</w:t>
      </w:r>
    </w:p>
    <w:p w14:paraId="428FB55F" w14:textId="77777777" w:rsidR="00B86A51" w:rsidRPr="0029661B" w:rsidRDefault="00B86A51" w:rsidP="00B86A51">
      <w:pPr>
        <w:rPr>
          <w:lang w:eastAsia="ja-JP"/>
        </w:rPr>
      </w:pPr>
      <w:r w:rsidRPr="0029661B">
        <w:t>C2</w:t>
      </w:r>
      <w:r w:rsidRPr="0029661B">
        <w:rPr>
          <w:bCs/>
        </w:rPr>
        <w:t>:</w:t>
      </w:r>
      <w:r w:rsidRPr="0029661B">
        <w:t xml:space="preserve"> The signal label is recovered from the C2 byte as per </w:t>
      </w:r>
      <w:r w:rsidRPr="0029661B">
        <w:rPr>
          <w:lang w:eastAsia="ja-JP"/>
        </w:rPr>
        <w:t xml:space="preserve">clause </w:t>
      </w:r>
      <w:r w:rsidRPr="0029661B">
        <w:t>6.2.4.2 of [ITU-T G.806]. The signal label for GFP mapping in Table 9-11 of [ITU-T G.707] shall be expected. The accepted value of the signal label is also available at the Sn/ETH_A_Sk_MP.</w:t>
      </w:r>
    </w:p>
    <w:p w14:paraId="1E2DC7B1" w14:textId="77777777" w:rsidR="00B86A51" w:rsidRPr="0029661B" w:rsidRDefault="00B86A51" w:rsidP="00B86A51">
      <w:pPr>
        <w:pStyle w:val="Headingb"/>
      </w:pPr>
      <w:r w:rsidRPr="0029661B">
        <w:t>Defects</w:t>
      </w:r>
    </w:p>
    <w:p w14:paraId="5D52A465" w14:textId="77777777" w:rsidR="00B86A51" w:rsidRPr="0029661B" w:rsidRDefault="00B86A51" w:rsidP="00B86A51">
      <w:r w:rsidRPr="0029661B">
        <w:t xml:space="preserve">dPLM – See </w:t>
      </w:r>
      <w:r w:rsidRPr="0029661B">
        <w:rPr>
          <w:lang w:eastAsia="ja-JP"/>
        </w:rPr>
        <w:t xml:space="preserve">clause </w:t>
      </w:r>
      <w:r w:rsidRPr="0029661B">
        <w:t>6.2.4.2 of [ITU-T G.806].</w:t>
      </w:r>
    </w:p>
    <w:p w14:paraId="4679A164"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433145FB" w14:textId="77777777" w:rsidR="00B86A51" w:rsidRPr="0029661B" w:rsidRDefault="00B86A51" w:rsidP="00B86A51">
      <w:r w:rsidRPr="0029661B">
        <w:t xml:space="preserve">dUPM – See </w:t>
      </w:r>
      <w:r w:rsidRPr="0029661B">
        <w:rPr>
          <w:lang w:eastAsia="ja-JP"/>
        </w:rPr>
        <w:t xml:space="preserve">clause </w:t>
      </w:r>
      <w:r w:rsidRPr="0029661B">
        <w:t>6.2.4.3 of [ITU-T G.806].</w:t>
      </w:r>
    </w:p>
    <w:p w14:paraId="5456810E"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15A1CBE2"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7B174FC0" w14:textId="77777777" w:rsidR="00B86A51" w:rsidRPr="0029661B" w:rsidRDefault="00B86A51" w:rsidP="00B86A51">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485B70DC" w14:textId="77777777" w:rsidR="00B86A51" w:rsidRPr="0029661B" w:rsidRDefault="00B86A51" w:rsidP="00B86A51">
      <w:pPr>
        <w:rPr>
          <w:lang w:eastAsia="ja-JP"/>
        </w:rPr>
      </w:pPr>
      <w:r w:rsidRPr="0029661B">
        <w:t xml:space="preserve">dCSF-FDI – See </w:t>
      </w:r>
      <w:r w:rsidRPr="0029661B">
        <w:rPr>
          <w:lang w:eastAsia="ja-JP"/>
        </w:rPr>
        <w:t xml:space="preserve">clause </w:t>
      </w:r>
      <w:r w:rsidRPr="0029661B">
        <w:t>8.8.6.2</w:t>
      </w:r>
      <w:r w:rsidRPr="0029661B">
        <w:rPr>
          <w:lang w:eastAsia="ja-JP"/>
        </w:rPr>
        <w:t>.</w:t>
      </w:r>
    </w:p>
    <w:p w14:paraId="7705885A" w14:textId="77777777" w:rsidR="00B86A51" w:rsidRPr="0029661B" w:rsidRDefault="00B86A51" w:rsidP="00B86A51">
      <w:pPr>
        <w:pStyle w:val="Headingb"/>
      </w:pPr>
      <w:r w:rsidRPr="0029661B">
        <w:t>Consequent actions</w:t>
      </w:r>
    </w:p>
    <w:p w14:paraId="2A4CDC22" w14:textId="77777777" w:rsidR="00B86A51" w:rsidRPr="0029661B" w:rsidRDefault="00B86A51" w:rsidP="00B86A51">
      <w:r w:rsidRPr="0029661B">
        <w:t>The function shall perform the following consequent actions:</w:t>
      </w:r>
    </w:p>
    <w:p w14:paraId="61A5CC5B" w14:textId="77777777" w:rsidR="00B86A51" w:rsidRPr="0029661B" w:rsidRDefault="00B86A51" w:rsidP="00B86A51">
      <w:r w:rsidRPr="0029661B">
        <w:t>aSSF</w:t>
      </w:r>
      <w:r w:rsidRPr="0029661B">
        <w:tab/>
      </w:r>
      <w:r w:rsidRPr="0029661B">
        <w:tab/>
      </w:r>
      <w:r w:rsidRPr="0029661B">
        <w:sym w:font="Symbol" w:char="F0AC"/>
      </w:r>
      <w:r w:rsidRPr="0029661B">
        <w:tab/>
        <w:t>AI_TSF or dPLM or dLFD or dUPM or dEXM or dCSF-LOS</w:t>
      </w:r>
    </w:p>
    <w:p w14:paraId="309DAE41" w14:textId="77777777" w:rsidR="00B86A51" w:rsidRPr="0029661B" w:rsidRDefault="00B86A51" w:rsidP="00B86A51">
      <w:r w:rsidRPr="0029661B">
        <w:t>aSSFrdi</w:t>
      </w:r>
      <w:r w:rsidRPr="0029661B">
        <w:tab/>
      </w:r>
      <w:r w:rsidRPr="0029661B">
        <w:tab/>
      </w:r>
      <w:r w:rsidRPr="0029661B">
        <w:sym w:font="Symbol" w:char="F0AC"/>
      </w:r>
      <w:r w:rsidRPr="0029661B">
        <w:tab/>
        <w:t>dCSF-RDI and CSFrdifdiEnable</w:t>
      </w:r>
    </w:p>
    <w:p w14:paraId="2C32BC5F" w14:textId="77777777" w:rsidR="00B86A51" w:rsidRPr="0029661B" w:rsidRDefault="00B86A51" w:rsidP="00B86A51">
      <w:r w:rsidRPr="0029661B">
        <w:t>aSSF</w:t>
      </w:r>
      <w:r w:rsidRPr="0029661B">
        <w:rPr>
          <w:lang w:eastAsia="ja-JP"/>
        </w:rPr>
        <w:t>fdi</w:t>
      </w:r>
      <w:r w:rsidRPr="0029661B">
        <w:tab/>
      </w:r>
      <w:r w:rsidRPr="0029661B">
        <w:tab/>
      </w:r>
      <w:r w:rsidRPr="0029661B">
        <w:sym w:font="Symbol" w:char="F0AC"/>
      </w:r>
      <w:r w:rsidRPr="0029661B">
        <w:tab/>
        <w:t>dCSF-FDI and CSFrdifdiEnable</w:t>
      </w:r>
    </w:p>
    <w:p w14:paraId="31714A4D" w14:textId="77777777" w:rsidR="00B86A51" w:rsidRPr="0029661B" w:rsidRDefault="00B86A51" w:rsidP="00B86A51">
      <w:pPr>
        <w:pStyle w:val="Headingb"/>
        <w:keepLines/>
      </w:pPr>
      <w:r w:rsidRPr="0029661B">
        <w:t>Defect correlations</w:t>
      </w:r>
    </w:p>
    <w:p w14:paraId="623C31E1" w14:textId="77777777" w:rsidR="00B86A51" w:rsidRPr="0029661B" w:rsidRDefault="00B86A51" w:rsidP="00B86A51">
      <w:pPr>
        <w:keepNext/>
        <w:keepLines/>
      </w:pPr>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3A5270A3" w14:textId="77777777" w:rsidR="00B86A51" w:rsidRPr="0029661B" w:rsidRDefault="00B86A51" w:rsidP="00B86A51">
      <w:pPr>
        <w:keepNext/>
        <w:keepLines/>
      </w:pPr>
      <w:r w:rsidRPr="0029661B">
        <w:t>cPLM</w:t>
      </w:r>
      <w:r w:rsidRPr="0029661B">
        <w:tab/>
      </w:r>
      <w:r w:rsidRPr="0029661B">
        <w:sym w:font="Symbol" w:char="F0AC"/>
      </w:r>
      <w:r w:rsidRPr="0029661B">
        <w:tab/>
        <w:t>dPLM and (not AI_TSF);</w:t>
      </w:r>
    </w:p>
    <w:p w14:paraId="07B7E646" w14:textId="77777777" w:rsidR="00B86A51" w:rsidRPr="0029661B" w:rsidRDefault="00B86A51" w:rsidP="00B86A51">
      <w:pPr>
        <w:keepNext/>
        <w:keepLines/>
      </w:pPr>
      <w:r w:rsidRPr="0029661B">
        <w:t>cLFD</w:t>
      </w:r>
      <w:r w:rsidRPr="0029661B">
        <w:tab/>
      </w:r>
      <w:r w:rsidRPr="0029661B">
        <w:sym w:font="Symbol" w:char="F0AC"/>
      </w:r>
      <w:r w:rsidRPr="0029661B">
        <w:tab/>
        <w:t>dLFD and (not dPLM) and (not AI_TSF);</w:t>
      </w:r>
    </w:p>
    <w:p w14:paraId="3509C2BA" w14:textId="77777777" w:rsidR="00B86A51" w:rsidRPr="0029661B" w:rsidRDefault="00B86A51" w:rsidP="00B86A51">
      <w:r w:rsidRPr="0029661B">
        <w:t>cUPM</w:t>
      </w:r>
      <w:r w:rsidRPr="0029661B">
        <w:tab/>
      </w:r>
      <w:r w:rsidRPr="0029661B">
        <w:sym w:font="Symbol" w:char="F0AC"/>
      </w:r>
      <w:r w:rsidRPr="0029661B">
        <w:tab/>
        <w:t>dUPM and (not dEXM) and (not dPLM) and (not dLFD) and (not AI_TSF);</w:t>
      </w:r>
    </w:p>
    <w:p w14:paraId="5280355B" w14:textId="77777777" w:rsidR="00B86A51" w:rsidRPr="0029661B" w:rsidRDefault="00B86A51" w:rsidP="00B86A51">
      <w:r w:rsidRPr="0029661B">
        <w:t>cEXM</w:t>
      </w:r>
      <w:r w:rsidRPr="0029661B">
        <w:tab/>
      </w:r>
      <w:r w:rsidRPr="0029661B">
        <w:sym w:font="Symbol" w:char="F0AC"/>
      </w:r>
      <w:r w:rsidRPr="0029661B">
        <w:tab/>
        <w:t>dEXM and (not dPLM) and (not dLFD) and (not AI_TSF)</w:t>
      </w:r>
      <w:r>
        <w:t>;</w:t>
      </w:r>
    </w:p>
    <w:p w14:paraId="1B8BD175" w14:textId="77777777" w:rsidR="00B86A51" w:rsidRPr="0029661B" w:rsidRDefault="00B86A51" w:rsidP="00B86A51">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r>
        <w:t>.</w:t>
      </w:r>
    </w:p>
    <w:p w14:paraId="5DEF3079" w14:textId="77777777" w:rsidR="00B86A51" w:rsidRPr="0029661B" w:rsidRDefault="00B86A51" w:rsidP="00B86A51">
      <w:pPr>
        <w:pStyle w:val="Headingb"/>
      </w:pPr>
      <w:r w:rsidRPr="0029661B">
        <w:t>Performance monitoring</w:t>
      </w:r>
    </w:p>
    <w:p w14:paraId="3C2369EC"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35A36604" w14:textId="77777777" w:rsidR="00B86A51" w:rsidRPr="0029661B" w:rsidRDefault="00B86A51" w:rsidP="00B86A51">
      <w:r w:rsidRPr="0029661B">
        <w:t>pFCSErrors: count of FrameCheckSequenceErrors per second.</w:t>
      </w:r>
    </w:p>
    <w:p w14:paraId="588D74C7" w14:textId="77777777" w:rsidR="00B86A51" w:rsidRPr="0029661B" w:rsidRDefault="00B86A51" w:rsidP="00B86A51">
      <w:pPr>
        <w:pStyle w:val="Note"/>
        <w:rPr>
          <w:lang w:eastAsia="ja-JP"/>
        </w:rPr>
      </w:pPr>
      <w:r w:rsidRPr="0029661B">
        <w:t>NOTE – This primitive is calculated by the MAC FCS Check process.</w:t>
      </w:r>
    </w:p>
    <w:p w14:paraId="45C5E184" w14:textId="77777777" w:rsidR="00B86A51" w:rsidRPr="0029661B" w:rsidRDefault="00B86A51" w:rsidP="00B86A51">
      <w:pPr>
        <w:pStyle w:val="Heading3"/>
      </w:pPr>
      <w:bookmarkStart w:id="755" w:name="_Toc319901853"/>
      <w:bookmarkStart w:id="756" w:name="_Toc81793548"/>
      <w:r w:rsidRPr="0029661B">
        <w:lastRenderedPageBreak/>
        <w:t>11.1.</w:t>
      </w:r>
      <w:r w:rsidRPr="0029661B">
        <w:rPr>
          <w:lang w:eastAsia="ja-JP"/>
        </w:rPr>
        <w:t>2</w:t>
      </w:r>
      <w:r w:rsidRPr="0029661B">
        <w:tab/>
        <w:t>LCAS-capable VC-n-Xv</w:t>
      </w:r>
      <w:r w:rsidRPr="0029661B">
        <w:rPr>
          <w:lang w:eastAsia="ja-JP"/>
        </w:rPr>
        <w:t xml:space="preserve"> to </w:t>
      </w:r>
      <w:r w:rsidRPr="0029661B">
        <w:t>ETH adaptation functions (Sn-X-L/ETH_A; n = 3, 4)</w:t>
      </w:r>
      <w:bookmarkEnd w:id="755"/>
    </w:p>
    <w:p w14:paraId="53695C05" w14:textId="77777777" w:rsidR="00B86A51" w:rsidRPr="0029661B" w:rsidRDefault="00B86A51" w:rsidP="00B86A51">
      <w:pPr>
        <w:pStyle w:val="Heading4"/>
        <w:rPr>
          <w:lang w:eastAsia="ja-JP"/>
        </w:rPr>
      </w:pPr>
      <w:bookmarkStart w:id="757" w:name="_Toc319901854"/>
      <w:r w:rsidRPr="0029661B">
        <w:t>11.1.</w:t>
      </w:r>
      <w:r w:rsidRPr="0029661B">
        <w:rPr>
          <w:lang w:eastAsia="ja-JP"/>
        </w:rPr>
        <w:t>2</w:t>
      </w:r>
      <w:r w:rsidRPr="0029661B">
        <w:t>.1</w:t>
      </w:r>
      <w:r w:rsidRPr="0029661B">
        <w:tab/>
        <w:t>LCAS-capable VC-n-Xv</w:t>
      </w:r>
      <w:r w:rsidRPr="0029661B">
        <w:rPr>
          <w:lang w:eastAsia="ja-JP"/>
        </w:rPr>
        <w:t xml:space="preserve"> to </w:t>
      </w:r>
      <w:r w:rsidRPr="0029661B">
        <w:t>ETH adaptation source function (Sn-X-L/ETH_A_So)</w:t>
      </w:r>
      <w:bookmarkEnd w:id="757"/>
    </w:p>
    <w:bookmarkEnd w:id="754"/>
    <w:bookmarkEnd w:id="756"/>
    <w:p w14:paraId="0BFC0835" w14:textId="77777777" w:rsidR="00B86A51" w:rsidRPr="0029661B" w:rsidRDefault="00B86A51" w:rsidP="00B86A51">
      <w:r w:rsidRPr="0029661B">
        <w:t xml:space="preserve">This function maps ETH_CI information onto an Sn-X-L_AI signal (n = 3 or 4). </w:t>
      </w:r>
    </w:p>
    <w:p w14:paraId="5ED38B4E" w14:textId="77777777" w:rsidR="00B86A51" w:rsidRPr="0029661B" w:rsidRDefault="00B86A51" w:rsidP="00B86A51">
      <w:r w:rsidRPr="0029661B">
        <w:t xml:space="preserve">Data at the Sn-X-L_AP is a VC-n-X (n = 3 or 4), having a payload as described in </w:t>
      </w:r>
      <w:r w:rsidRPr="0029661B">
        <w:rPr>
          <w:lang w:eastAsia="ja-JP"/>
        </w:rPr>
        <w:t>[</w:t>
      </w:r>
      <w:r w:rsidRPr="0029661B">
        <w:t>ITU</w:t>
      </w:r>
      <w:r w:rsidRPr="0029661B">
        <w:rPr>
          <w:lang w:eastAsia="ja-JP"/>
        </w:rPr>
        <w:t>-</w:t>
      </w:r>
      <w:r w:rsidRPr="0029661B">
        <w:t>T G.707</w:t>
      </w:r>
      <w:r w:rsidRPr="0029661B">
        <w:rPr>
          <w:lang w:eastAsia="ja-JP"/>
        </w:rPr>
        <w:t>]</w:t>
      </w:r>
      <w:r w:rsidRPr="0029661B">
        <w:t>, but with indeterminate POH bytes: J1, B3, G1.</w:t>
      </w:r>
    </w:p>
    <w:p w14:paraId="7494160F" w14:textId="77777777" w:rsidR="00B86A51" w:rsidRPr="0029661B" w:rsidRDefault="00B86A51" w:rsidP="00B86A51">
      <w:pPr>
        <w:pStyle w:val="headingb0"/>
      </w:pPr>
      <w:r w:rsidRPr="0029661B">
        <w:t>Symbol</w:t>
      </w:r>
    </w:p>
    <w:p w14:paraId="701F3EC6" w14:textId="77777777" w:rsidR="00B86A51" w:rsidRPr="0029661B" w:rsidRDefault="00B86A51" w:rsidP="00B86A51">
      <w:pPr>
        <w:pStyle w:val="Figure"/>
      </w:pPr>
      <w:r w:rsidRPr="00ED217E">
        <w:rPr>
          <w:noProof/>
          <w:lang w:eastAsia="zh-CN"/>
        </w:rPr>
        <w:drawing>
          <wp:inline distT="0" distB="0" distL="0" distR="0" wp14:anchorId="17B9E87A" wp14:editId="52184572">
            <wp:extent cx="4178300" cy="1658620"/>
            <wp:effectExtent l="0" t="0" r="0"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bwMode="auto">
                    <a:xfrm>
                      <a:off x="0" y="0"/>
                      <a:ext cx="4178300" cy="1658620"/>
                    </a:xfrm>
                    <a:prstGeom prst="rect">
                      <a:avLst/>
                    </a:prstGeom>
                    <a:noFill/>
                    <a:ln>
                      <a:noFill/>
                    </a:ln>
                  </pic:spPr>
                </pic:pic>
              </a:graphicData>
            </a:graphic>
          </wp:inline>
        </w:drawing>
      </w:r>
    </w:p>
    <w:p w14:paraId="79B81F66" w14:textId="77777777" w:rsidR="00B86A51" w:rsidRPr="0029661B" w:rsidRDefault="00B86A51" w:rsidP="00B86A51">
      <w:pPr>
        <w:pStyle w:val="FigureNoTitle"/>
      </w:pPr>
      <w:bookmarkStart w:id="758" w:name="_Toc172094004"/>
      <w:r w:rsidRPr="0029661B">
        <w:t>Figure 11-5 – Sn-X-L/ETH_A_So symbol</w:t>
      </w:r>
      <w:bookmarkEnd w:id="758"/>
    </w:p>
    <w:p w14:paraId="2799746E" w14:textId="77777777" w:rsidR="00B86A51" w:rsidRPr="0029661B" w:rsidRDefault="00B86A51" w:rsidP="00B86A51">
      <w:pPr>
        <w:pStyle w:val="Headingb"/>
      </w:pPr>
      <w:r w:rsidRPr="0029661B">
        <w:t>Interfaces</w:t>
      </w:r>
    </w:p>
    <w:p w14:paraId="45147AD9" w14:textId="77777777" w:rsidR="00B86A51" w:rsidRPr="0029661B" w:rsidRDefault="00B86A51" w:rsidP="00B86A51">
      <w:pPr>
        <w:pStyle w:val="TableNoTitle"/>
      </w:pPr>
      <w:r w:rsidRPr="0029661B">
        <w:t>Table 11-3 – Sn-X-L/ETH_A_So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415"/>
        <w:gridCol w:w="4224"/>
      </w:tblGrid>
      <w:tr w:rsidR="00B86A51" w:rsidRPr="0029661B" w14:paraId="5CDF2771" w14:textId="77777777" w:rsidTr="00B86A51">
        <w:trPr>
          <w:jc w:val="center"/>
        </w:trPr>
        <w:tc>
          <w:tcPr>
            <w:tcW w:w="4361" w:type="dxa"/>
          </w:tcPr>
          <w:p w14:paraId="3DB9BD56" w14:textId="77777777" w:rsidR="00B86A51" w:rsidRPr="0029661B" w:rsidRDefault="00B86A51" w:rsidP="00B86A51">
            <w:pPr>
              <w:pStyle w:val="Tablehead"/>
            </w:pPr>
            <w:r w:rsidRPr="0029661B">
              <w:t>Inputs</w:t>
            </w:r>
          </w:p>
        </w:tc>
        <w:tc>
          <w:tcPr>
            <w:tcW w:w="3402" w:type="dxa"/>
          </w:tcPr>
          <w:p w14:paraId="19A1524E" w14:textId="77777777" w:rsidR="00B86A51" w:rsidRPr="0029661B" w:rsidRDefault="00B86A51" w:rsidP="00B86A51">
            <w:pPr>
              <w:pStyle w:val="Tablehead"/>
            </w:pPr>
            <w:r w:rsidRPr="0029661B">
              <w:t>Outputs</w:t>
            </w:r>
          </w:p>
        </w:tc>
      </w:tr>
      <w:tr w:rsidR="00B86A51" w:rsidRPr="0029661B" w14:paraId="55BCA5F7" w14:textId="77777777" w:rsidTr="00B86A51">
        <w:trPr>
          <w:cantSplit/>
          <w:jc w:val="center"/>
        </w:trPr>
        <w:tc>
          <w:tcPr>
            <w:tcW w:w="4361" w:type="dxa"/>
          </w:tcPr>
          <w:p w14:paraId="77F90139"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26B0EC7B"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6C6CFF6D" w14:textId="77777777" w:rsidR="00B86A51" w:rsidRPr="00870D17" w:rsidRDefault="00B86A51" w:rsidP="00B86A51">
            <w:pPr>
              <w:pStyle w:val="Tabletext"/>
              <w:rPr>
                <w:lang w:val="fr-CH"/>
              </w:rPr>
            </w:pPr>
          </w:p>
          <w:p w14:paraId="2C8FE326"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2709E786"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4203B46E" w14:textId="77777777" w:rsidR="00B86A51" w:rsidRPr="00870D17" w:rsidRDefault="00B86A51" w:rsidP="00B86A51">
            <w:pPr>
              <w:pStyle w:val="Tabletext"/>
              <w:rPr>
                <w:lang w:val="fr-CH"/>
              </w:rPr>
            </w:pPr>
          </w:p>
          <w:p w14:paraId="232DB502" w14:textId="77777777" w:rsidR="00B86A51" w:rsidRPr="0029661B" w:rsidRDefault="00B86A51" w:rsidP="00B86A51">
            <w:pPr>
              <w:pStyle w:val="Tabletext"/>
            </w:pPr>
            <w:r w:rsidRPr="0029661B">
              <w:rPr>
                <w:b/>
                <w:bCs/>
              </w:rPr>
              <w:t>Sn-X-L_AP</w:t>
            </w:r>
            <w:r w:rsidRPr="0029661B">
              <w:t>:</w:t>
            </w:r>
          </w:p>
          <w:p w14:paraId="2B85C76C" w14:textId="77777777" w:rsidR="00B86A51" w:rsidRPr="0029661B" w:rsidRDefault="00B86A51" w:rsidP="00B86A51">
            <w:pPr>
              <w:pStyle w:val="Tabletext"/>
            </w:pPr>
            <w:r w:rsidRPr="0029661B">
              <w:t>Sn-X-L_AI_XAT</w:t>
            </w:r>
          </w:p>
          <w:p w14:paraId="46404ED4" w14:textId="77777777" w:rsidR="00B86A51" w:rsidRPr="0029661B" w:rsidRDefault="00B86A51" w:rsidP="00B86A51">
            <w:pPr>
              <w:pStyle w:val="Tabletext"/>
            </w:pPr>
          </w:p>
          <w:p w14:paraId="2C1CF7A1" w14:textId="77777777" w:rsidR="00B86A51" w:rsidRPr="0029661B" w:rsidRDefault="00B86A51" w:rsidP="00B86A51">
            <w:pPr>
              <w:pStyle w:val="Tabletext"/>
            </w:pPr>
            <w:r w:rsidRPr="0029661B">
              <w:rPr>
                <w:b/>
                <w:bCs/>
              </w:rPr>
              <w:t>Sn-X-L_TP</w:t>
            </w:r>
            <w:r w:rsidRPr="0029661B">
              <w:t>:</w:t>
            </w:r>
          </w:p>
          <w:p w14:paraId="6E54A271" w14:textId="77777777" w:rsidR="00B86A51" w:rsidRPr="0029661B" w:rsidRDefault="00B86A51" w:rsidP="00B86A51">
            <w:pPr>
              <w:pStyle w:val="Tabletext"/>
            </w:pPr>
            <w:r w:rsidRPr="0029661B">
              <w:t>Sn-X-L_TI_ClocK</w:t>
            </w:r>
            <w:r w:rsidRPr="0029661B">
              <w:br/>
              <w:t>Sn-X-L_TI_FrameStart</w:t>
            </w:r>
          </w:p>
          <w:p w14:paraId="3FE8C9C7" w14:textId="77777777" w:rsidR="00B86A51" w:rsidRPr="0029661B" w:rsidRDefault="00B86A51" w:rsidP="00B86A51">
            <w:pPr>
              <w:pStyle w:val="Tabletext"/>
            </w:pPr>
          </w:p>
          <w:p w14:paraId="6091B361" w14:textId="77777777" w:rsidR="00B86A51" w:rsidRPr="0029661B" w:rsidRDefault="00B86A51" w:rsidP="00B86A51">
            <w:pPr>
              <w:pStyle w:val="Tabletext"/>
            </w:pPr>
            <w:r w:rsidRPr="0029661B">
              <w:rPr>
                <w:b/>
                <w:bCs/>
              </w:rPr>
              <w:t>Sn-X-L/ETH_A_So_MP</w:t>
            </w:r>
            <w:r w:rsidRPr="0029661B">
              <w:t>:</w:t>
            </w:r>
          </w:p>
          <w:p w14:paraId="509B7325" w14:textId="77777777" w:rsidR="00B86A51" w:rsidRPr="0029661B" w:rsidRDefault="00B86A51" w:rsidP="00B86A51">
            <w:pPr>
              <w:pStyle w:val="Tabletext"/>
            </w:pPr>
            <w:r w:rsidRPr="0029661B">
              <w:t>Sn-X-L/ETH_A_So_MI_Active</w:t>
            </w:r>
            <w:r w:rsidRPr="0029661B">
              <w:br/>
              <w:t>Sn-X-L/ETH_A_So_MI_CSFEnable</w:t>
            </w:r>
            <w:r w:rsidRPr="0029661B">
              <w:br/>
              <w:t>Sn</w:t>
            </w:r>
            <w:r w:rsidRPr="0029661B">
              <w:rPr>
                <w:rFonts w:eastAsia="PMingLiU"/>
              </w:rPr>
              <w:t>-X-L</w:t>
            </w:r>
            <w:r w:rsidRPr="0029661B">
              <w:t>/ETH_A_So_MI_CSFrdifdiEnable</w:t>
            </w:r>
          </w:p>
        </w:tc>
        <w:tc>
          <w:tcPr>
            <w:tcW w:w="3402" w:type="dxa"/>
          </w:tcPr>
          <w:p w14:paraId="769D2349" w14:textId="77777777" w:rsidR="00B86A51" w:rsidRPr="0029661B" w:rsidRDefault="00B86A51" w:rsidP="00B86A51">
            <w:pPr>
              <w:pStyle w:val="Tabletext"/>
            </w:pPr>
            <w:r w:rsidRPr="0029661B">
              <w:rPr>
                <w:b/>
                <w:bCs/>
              </w:rPr>
              <w:t>Sn-X-L_AP</w:t>
            </w:r>
            <w:r w:rsidRPr="0029661B">
              <w:t>:</w:t>
            </w:r>
          </w:p>
          <w:p w14:paraId="055FA75A" w14:textId="77777777" w:rsidR="00B86A51" w:rsidRPr="0029661B" w:rsidRDefault="00B86A51" w:rsidP="00B86A51">
            <w:pPr>
              <w:pStyle w:val="Tabletext"/>
            </w:pPr>
            <w:r w:rsidRPr="0029661B">
              <w:t>Sn-X-L_AI_Data</w:t>
            </w:r>
            <w:r w:rsidRPr="0029661B">
              <w:br/>
              <w:t>Sn-X-L_AI_ClocK</w:t>
            </w:r>
            <w:r w:rsidRPr="0029661B">
              <w:br/>
              <w:t>Sn-X-L_AI_FrameStart</w:t>
            </w:r>
          </w:p>
          <w:p w14:paraId="41A3D687" w14:textId="77777777" w:rsidR="00B86A51" w:rsidRPr="0029661B" w:rsidRDefault="00B86A51" w:rsidP="00B86A51">
            <w:pPr>
              <w:pStyle w:val="Tabletext"/>
            </w:pPr>
          </w:p>
          <w:p w14:paraId="4569C0AD" w14:textId="77777777" w:rsidR="00B86A51" w:rsidRPr="0029661B" w:rsidRDefault="00B86A51" w:rsidP="00B86A51">
            <w:pPr>
              <w:pStyle w:val="Tabletext"/>
            </w:pPr>
            <w:r w:rsidRPr="0029661B">
              <w:rPr>
                <w:b/>
                <w:bCs/>
              </w:rPr>
              <w:t>ETHTF_PP</w:t>
            </w:r>
            <w:r w:rsidRPr="0029661B">
              <w:t>:</w:t>
            </w:r>
          </w:p>
          <w:p w14:paraId="05117934" w14:textId="77777777" w:rsidR="00B86A51" w:rsidRPr="0029661B" w:rsidRDefault="00B86A51" w:rsidP="00B86A51">
            <w:pPr>
              <w:pStyle w:val="Tabletext"/>
            </w:pPr>
            <w:r w:rsidRPr="0029661B">
              <w:t>ETH_PI_D</w:t>
            </w:r>
            <w:r w:rsidRPr="0029661B">
              <w:br/>
              <w:t>ETH_PI_P</w:t>
            </w:r>
            <w:r w:rsidRPr="0029661B">
              <w:br/>
              <w:t>ETH_PI_DE</w:t>
            </w:r>
          </w:p>
          <w:p w14:paraId="0A6376E4" w14:textId="77777777" w:rsidR="00B86A51" w:rsidRPr="0029661B" w:rsidRDefault="00B86A51" w:rsidP="00B86A51">
            <w:pPr>
              <w:pStyle w:val="Tabletext"/>
            </w:pPr>
          </w:p>
          <w:p w14:paraId="24D4C8BE" w14:textId="77777777" w:rsidR="00B86A51" w:rsidRPr="0029661B" w:rsidRDefault="00B86A51" w:rsidP="00B86A51">
            <w:pPr>
              <w:pStyle w:val="Tabletext"/>
            </w:pPr>
            <w:r w:rsidRPr="0029661B">
              <w:rPr>
                <w:b/>
                <w:bCs/>
              </w:rPr>
              <w:t>ETHF_PP</w:t>
            </w:r>
            <w:r w:rsidRPr="0029661B">
              <w:t>:</w:t>
            </w:r>
          </w:p>
          <w:p w14:paraId="1225F88B" w14:textId="77777777" w:rsidR="00B86A51" w:rsidRPr="0029661B" w:rsidRDefault="00B86A51" w:rsidP="00B86A51">
            <w:pPr>
              <w:pStyle w:val="Tabletext"/>
            </w:pPr>
            <w:r w:rsidRPr="0029661B">
              <w:t>ETH_PI_D</w:t>
            </w:r>
            <w:r w:rsidRPr="0029661B">
              <w:br/>
              <w:t>ETH_PI_P</w:t>
            </w:r>
            <w:r w:rsidRPr="0029661B">
              <w:br/>
              <w:t>ETH_PI_DE</w:t>
            </w:r>
          </w:p>
        </w:tc>
      </w:tr>
    </w:tbl>
    <w:p w14:paraId="4137DAC8" w14:textId="77777777" w:rsidR="00B86A51" w:rsidRPr="0029661B" w:rsidRDefault="00B86A51" w:rsidP="00B86A51">
      <w:pPr>
        <w:pStyle w:val="headingb0"/>
      </w:pPr>
      <w:r w:rsidRPr="0029661B">
        <w:lastRenderedPageBreak/>
        <w:t>Processes</w:t>
      </w:r>
    </w:p>
    <w:p w14:paraId="16D113A2" w14:textId="77777777" w:rsidR="00B86A51" w:rsidRPr="0029661B" w:rsidRDefault="00B86A51" w:rsidP="00B86A51">
      <w:pPr>
        <w:keepNext/>
        <w:keepLines/>
      </w:pPr>
      <w:r w:rsidRPr="0029661B">
        <w:t>A process diagram of this function is shown in Figure 11-6.</w:t>
      </w:r>
    </w:p>
    <w:p w14:paraId="6DEAF3AF" w14:textId="77777777" w:rsidR="00B86A51" w:rsidRPr="0029661B" w:rsidRDefault="00B86A51" w:rsidP="00B86A51">
      <w:pPr>
        <w:pStyle w:val="Figure"/>
      </w:pPr>
      <w:r>
        <w:rPr>
          <w:noProof/>
          <w:lang w:val="en-US" w:eastAsia="zh-CN"/>
        </w:rPr>
        <w:object w:dxaOrig="5181" w:dyaOrig="4598" w14:anchorId="5D6E23C1">
          <v:shape id="_x0000_i1095" type="#_x0000_t75" style="width:6in;height:379.6pt" o:ole="">
            <v:imagedata r:id="rId323" o:title=""/>
          </v:shape>
          <o:OLEObject Type="Embed" ProgID="CorelDRAW.Graphic.14" ShapeID="_x0000_i1095" DrawAspect="Content" ObjectID="_1536561215" r:id="rId324"/>
        </w:object>
      </w:r>
    </w:p>
    <w:p w14:paraId="69936580" w14:textId="77777777" w:rsidR="00B86A51" w:rsidRPr="0029661B" w:rsidRDefault="00B86A51" w:rsidP="00B86A51">
      <w:pPr>
        <w:pStyle w:val="FigureNoTitle"/>
      </w:pPr>
      <w:bookmarkStart w:id="759" w:name="_Toc172094005"/>
      <w:r w:rsidRPr="0029661B">
        <w:t>Figure 11-6 – Sn-X-L/ETH_A_So process</w:t>
      </w:r>
      <w:bookmarkEnd w:id="759"/>
    </w:p>
    <w:p w14:paraId="56A9D31D" w14:textId="77777777" w:rsidR="00B86A51" w:rsidRPr="0029661B" w:rsidRDefault="00B86A51" w:rsidP="00B86A51">
      <w:pPr>
        <w:pStyle w:val="Normalaftertitle"/>
        <w:rPr>
          <w:lang w:eastAsia="ja-JP"/>
        </w:rPr>
      </w:pPr>
      <w:r w:rsidRPr="0029661B">
        <w:t xml:space="preserve">See </w:t>
      </w:r>
      <w:r w:rsidRPr="0029661B">
        <w:rPr>
          <w:lang w:eastAsia="ja-JP"/>
        </w:rPr>
        <w:t xml:space="preserve">clause </w:t>
      </w:r>
      <w:r w:rsidRPr="0029661B">
        <w:t>11.1.1.1 for a description of Sn-X-L/ETH_A processes.</w:t>
      </w:r>
    </w:p>
    <w:p w14:paraId="4C14E3CA" w14:textId="77777777" w:rsidR="00B86A51" w:rsidRPr="0029661B" w:rsidRDefault="00B86A51" w:rsidP="00B86A51">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bCs/>
        </w:rPr>
        <w:t>None.</w:t>
      </w:r>
    </w:p>
    <w:p w14:paraId="58739792" w14:textId="77777777" w:rsidR="00B86A51" w:rsidRPr="0029661B" w:rsidRDefault="00B86A51" w:rsidP="00B86A51">
      <w:pPr>
        <w:pStyle w:val="headingb0"/>
      </w:pPr>
      <w:r w:rsidRPr="0029661B">
        <w:t>Consequent actions</w:t>
      </w:r>
    </w:p>
    <w:p w14:paraId="658A980D"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10F806AA"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1624565E" w14:textId="77777777" w:rsidR="00B86A51" w:rsidRPr="0029661B" w:rsidRDefault="00B86A51" w:rsidP="00B86A51">
      <w:r w:rsidRPr="0029661B">
        <w:t xml:space="preserve">aCSF-LOS </w:t>
      </w:r>
      <w:r w:rsidRPr="0029661B">
        <w:sym w:font="Symbol" w:char="F0AC"/>
      </w:r>
      <w:r w:rsidRPr="0029661B">
        <w:t xml:space="preserve"> CI_SSF and CSFEnable</w:t>
      </w:r>
    </w:p>
    <w:p w14:paraId="0B1206E1" w14:textId="77777777" w:rsidR="00B86A51" w:rsidRPr="0029661B" w:rsidRDefault="00B86A51" w:rsidP="00B86A51">
      <w:pPr>
        <w:keepNext/>
        <w:keepLines/>
      </w:pPr>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4D9E9817" w14:textId="77777777" w:rsidR="00B86A51" w:rsidRPr="0029661B" w:rsidRDefault="00B86A51" w:rsidP="00B86A51">
      <w:pPr>
        <w:rPr>
          <w:lang w:eastAsia="ja-JP"/>
        </w:rPr>
      </w:pPr>
      <w:r w:rsidRPr="0029661B">
        <w:rPr>
          <w:b/>
          <w:bCs/>
        </w:rPr>
        <w:t>Performance monitoring</w:t>
      </w:r>
      <w:r w:rsidRPr="0029661B">
        <w:rPr>
          <w:lang w:eastAsia="ja-JP"/>
        </w:rPr>
        <w:tab/>
      </w:r>
      <w:r w:rsidRPr="0029661B">
        <w:t>For further study.</w:t>
      </w:r>
    </w:p>
    <w:p w14:paraId="583D8697" w14:textId="77777777" w:rsidR="00B86A51" w:rsidRPr="0029661B" w:rsidRDefault="00B86A51" w:rsidP="00B86A51">
      <w:pPr>
        <w:pStyle w:val="Heading4"/>
        <w:rPr>
          <w:lang w:eastAsia="ja-JP"/>
        </w:rPr>
      </w:pPr>
      <w:bookmarkStart w:id="760" w:name="_Toc319901855"/>
      <w:bookmarkStart w:id="761" w:name="_Toc76268576"/>
      <w:bookmarkStart w:id="762" w:name="_Toc81793550"/>
      <w:r w:rsidRPr="0029661B">
        <w:t>11.1.</w:t>
      </w:r>
      <w:r w:rsidRPr="0029661B">
        <w:rPr>
          <w:lang w:eastAsia="ja-JP"/>
        </w:rPr>
        <w:t>2</w:t>
      </w:r>
      <w:r w:rsidRPr="0029661B">
        <w:t>.</w:t>
      </w:r>
      <w:r w:rsidRPr="0029661B">
        <w:rPr>
          <w:lang w:eastAsia="ja-JP"/>
        </w:rPr>
        <w:t>2</w:t>
      </w:r>
      <w:r w:rsidRPr="0029661B">
        <w:tab/>
        <w:t>LCAS-capable VC-n-Xv</w:t>
      </w:r>
      <w:r w:rsidRPr="0029661B">
        <w:rPr>
          <w:lang w:eastAsia="ja-JP"/>
        </w:rPr>
        <w:t xml:space="preserve"> to </w:t>
      </w:r>
      <w:r w:rsidRPr="0029661B">
        <w:t>ETH adaptation sink function (Sn-X-L/ETH_A_Sk)</w:t>
      </w:r>
      <w:bookmarkEnd w:id="760"/>
    </w:p>
    <w:bookmarkEnd w:id="761"/>
    <w:bookmarkEnd w:id="762"/>
    <w:p w14:paraId="4B613FB2" w14:textId="77777777" w:rsidR="00B86A51" w:rsidRPr="0029661B" w:rsidRDefault="00B86A51" w:rsidP="00B86A51">
      <w:r w:rsidRPr="0029661B">
        <w:t>This function extracts ETH_CI information from a VC-n-Xv server signal (n = 3 or 4), delivering ETH_CI to ETH_TFP and ETH_FP.</w:t>
      </w:r>
    </w:p>
    <w:p w14:paraId="6CD57EA1" w14:textId="77777777" w:rsidR="00B86A51" w:rsidRPr="0029661B" w:rsidRDefault="00B86A51" w:rsidP="00B86A51">
      <w:r w:rsidRPr="0029661B">
        <w:t xml:space="preserve">Data at the Sn-X-L_AP is a VC-n-Xv (n = 3 or 4), having a payload as described in </w:t>
      </w:r>
      <w:r w:rsidRPr="0029661B">
        <w:rPr>
          <w:lang w:eastAsia="ja-JP"/>
        </w:rPr>
        <w:t>[</w:t>
      </w:r>
      <w:r w:rsidRPr="0029661B">
        <w:t>ITU</w:t>
      </w:r>
      <w:r w:rsidRPr="0029661B">
        <w:rPr>
          <w:lang w:eastAsia="ja-JP"/>
        </w:rPr>
        <w:t>-</w:t>
      </w:r>
      <w:r w:rsidRPr="0029661B">
        <w:t>T</w:t>
      </w:r>
      <w:r w:rsidRPr="0029661B">
        <w:rPr>
          <w:lang w:eastAsia="ja-JP"/>
        </w:rPr>
        <w:t xml:space="preserve"> </w:t>
      </w:r>
      <w:r w:rsidRPr="0029661B">
        <w:t>G.707</w:t>
      </w:r>
      <w:r w:rsidRPr="0029661B">
        <w:rPr>
          <w:lang w:eastAsia="ja-JP"/>
        </w:rPr>
        <w:t>]</w:t>
      </w:r>
      <w:r w:rsidRPr="0029661B">
        <w:t>.</w:t>
      </w:r>
    </w:p>
    <w:p w14:paraId="5567E710" w14:textId="77777777" w:rsidR="00B86A51" w:rsidRPr="0029661B" w:rsidRDefault="00B86A51" w:rsidP="00B86A51">
      <w:pPr>
        <w:pStyle w:val="headingb0"/>
      </w:pPr>
      <w:r w:rsidRPr="0029661B">
        <w:lastRenderedPageBreak/>
        <w:t>Symbol</w:t>
      </w:r>
    </w:p>
    <w:p w14:paraId="0E184554" w14:textId="77777777" w:rsidR="00B86A51" w:rsidRPr="0029661B" w:rsidRDefault="00B86A51" w:rsidP="00B86A51">
      <w:pPr>
        <w:pStyle w:val="Figure"/>
      </w:pPr>
      <w:r w:rsidRPr="00ED217E">
        <w:rPr>
          <w:noProof/>
          <w:lang w:eastAsia="zh-CN"/>
        </w:rPr>
        <w:drawing>
          <wp:inline distT="0" distB="0" distL="0" distR="0" wp14:anchorId="082CF7F1" wp14:editId="40307DA4">
            <wp:extent cx="4178300" cy="1658620"/>
            <wp:effectExtent l="0" t="0" r="0" b="0"/>
            <wp:docPr id="118"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bwMode="auto">
                    <a:xfrm>
                      <a:off x="0" y="0"/>
                      <a:ext cx="4178300" cy="1658620"/>
                    </a:xfrm>
                    <a:prstGeom prst="rect">
                      <a:avLst/>
                    </a:prstGeom>
                    <a:noFill/>
                    <a:ln>
                      <a:noFill/>
                    </a:ln>
                  </pic:spPr>
                </pic:pic>
              </a:graphicData>
            </a:graphic>
          </wp:inline>
        </w:drawing>
      </w:r>
    </w:p>
    <w:p w14:paraId="54286C4D" w14:textId="77777777" w:rsidR="00B86A51" w:rsidRPr="0029661B" w:rsidRDefault="00B86A51" w:rsidP="00B86A51">
      <w:pPr>
        <w:pStyle w:val="FigureNoTitle"/>
      </w:pPr>
      <w:bookmarkStart w:id="763" w:name="_Toc172094006"/>
      <w:r w:rsidRPr="0029661B">
        <w:t>Figure 11-7 – Sn-X-L/ETH_A_Sk symbol</w:t>
      </w:r>
      <w:bookmarkEnd w:id="763"/>
    </w:p>
    <w:p w14:paraId="2DCF9613" w14:textId="77777777" w:rsidR="00B86A51" w:rsidRPr="0029661B" w:rsidRDefault="00B86A51" w:rsidP="00B86A51">
      <w:pPr>
        <w:pStyle w:val="headingb0"/>
      </w:pPr>
      <w:r w:rsidRPr="0029661B">
        <w:t>Interfaces</w:t>
      </w:r>
    </w:p>
    <w:p w14:paraId="0FBD110D" w14:textId="77777777" w:rsidR="00B86A51" w:rsidRPr="0029661B" w:rsidRDefault="00B86A51" w:rsidP="00B86A51">
      <w:pPr>
        <w:pStyle w:val="TableNoTitle"/>
      </w:pPr>
      <w:r w:rsidRPr="0029661B">
        <w:t>Table 11-4 – Sn-X-L/ETH_A_Sk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08"/>
        <w:gridCol w:w="4731"/>
      </w:tblGrid>
      <w:tr w:rsidR="00B86A51" w:rsidRPr="0029661B" w14:paraId="1475198B" w14:textId="77777777" w:rsidTr="00B86A51">
        <w:trPr>
          <w:trHeight w:val="415"/>
          <w:jc w:val="center"/>
        </w:trPr>
        <w:tc>
          <w:tcPr>
            <w:tcW w:w="3983" w:type="dxa"/>
          </w:tcPr>
          <w:p w14:paraId="6343D166" w14:textId="77777777" w:rsidR="00B86A51" w:rsidRPr="0029661B" w:rsidRDefault="00B86A51" w:rsidP="00B86A51">
            <w:pPr>
              <w:pStyle w:val="Tablehead"/>
            </w:pPr>
            <w:r w:rsidRPr="0029661B">
              <w:t>Inputs</w:t>
            </w:r>
          </w:p>
        </w:tc>
        <w:tc>
          <w:tcPr>
            <w:tcW w:w="3840" w:type="dxa"/>
          </w:tcPr>
          <w:p w14:paraId="3BC5204E" w14:textId="77777777" w:rsidR="00B86A51" w:rsidRPr="0029661B" w:rsidRDefault="00B86A51" w:rsidP="00B86A51">
            <w:pPr>
              <w:pStyle w:val="Tablehead"/>
            </w:pPr>
            <w:r w:rsidRPr="0029661B">
              <w:t>Outputs</w:t>
            </w:r>
          </w:p>
        </w:tc>
      </w:tr>
      <w:tr w:rsidR="00B86A51" w:rsidRPr="0029661B" w14:paraId="00AEC4C5" w14:textId="77777777" w:rsidTr="00B86A51">
        <w:trPr>
          <w:cantSplit/>
          <w:trHeight w:val="5142"/>
          <w:jc w:val="center"/>
        </w:trPr>
        <w:tc>
          <w:tcPr>
            <w:tcW w:w="3983" w:type="dxa"/>
          </w:tcPr>
          <w:p w14:paraId="6B61AEBA" w14:textId="77777777" w:rsidR="00B86A51" w:rsidRPr="0029661B" w:rsidRDefault="00B86A51" w:rsidP="00B86A51">
            <w:pPr>
              <w:pStyle w:val="Tabletext"/>
            </w:pPr>
            <w:r w:rsidRPr="0029661B">
              <w:rPr>
                <w:b/>
                <w:bCs/>
              </w:rPr>
              <w:t>Sn-X-L_AP</w:t>
            </w:r>
            <w:r w:rsidRPr="0029661B">
              <w:t>:</w:t>
            </w:r>
          </w:p>
          <w:p w14:paraId="1D790F7B" w14:textId="77777777" w:rsidR="00B86A51" w:rsidRPr="0029661B" w:rsidRDefault="00B86A51" w:rsidP="00B86A51">
            <w:pPr>
              <w:pStyle w:val="Tabletext"/>
            </w:pPr>
            <w:r w:rsidRPr="0029661B">
              <w:t>Sn-X-L_AI_Data</w:t>
            </w:r>
            <w:r w:rsidRPr="0029661B">
              <w:br/>
              <w:t>Sn-X-L_AI_ClocK</w:t>
            </w:r>
            <w:r w:rsidRPr="0029661B">
              <w:br/>
              <w:t>Sn-X-L_AI_FrameStart</w:t>
            </w:r>
            <w:r w:rsidRPr="0029661B">
              <w:br/>
              <w:t>Sn-X-L_AI_TSF</w:t>
            </w:r>
            <w:r w:rsidRPr="0029661B">
              <w:br/>
              <w:t>Sn-X-L_AI_XAR</w:t>
            </w:r>
          </w:p>
          <w:p w14:paraId="4853A98A" w14:textId="77777777" w:rsidR="00B86A51" w:rsidRPr="0029661B" w:rsidRDefault="00B86A51" w:rsidP="00B86A51">
            <w:pPr>
              <w:pStyle w:val="Tabletext"/>
            </w:pPr>
          </w:p>
          <w:p w14:paraId="4C9BF464" w14:textId="77777777" w:rsidR="00B86A51" w:rsidRPr="0029661B" w:rsidRDefault="00B86A51" w:rsidP="00B86A51">
            <w:pPr>
              <w:pStyle w:val="Tabletext"/>
            </w:pPr>
            <w:r w:rsidRPr="0029661B">
              <w:rPr>
                <w:b/>
                <w:bCs/>
              </w:rPr>
              <w:t>ETHTF_PP</w:t>
            </w:r>
            <w:r w:rsidRPr="0029661B">
              <w:t>:</w:t>
            </w:r>
          </w:p>
          <w:p w14:paraId="15FB7154" w14:textId="77777777" w:rsidR="00B86A51" w:rsidRPr="0029661B" w:rsidRDefault="00B86A51" w:rsidP="00B86A51">
            <w:pPr>
              <w:pStyle w:val="Tabletext"/>
            </w:pPr>
            <w:r w:rsidRPr="0029661B">
              <w:t>ETH_PI_D</w:t>
            </w:r>
            <w:r w:rsidRPr="0029661B">
              <w:br/>
              <w:t>ETH_PI_P</w:t>
            </w:r>
            <w:r w:rsidRPr="0029661B">
              <w:br/>
              <w:t>ETH_PI_DE</w:t>
            </w:r>
          </w:p>
          <w:p w14:paraId="6A37648D" w14:textId="77777777" w:rsidR="00B86A51" w:rsidRPr="0029661B" w:rsidRDefault="00B86A51" w:rsidP="00B86A51">
            <w:pPr>
              <w:pStyle w:val="Tabletext"/>
            </w:pPr>
          </w:p>
          <w:p w14:paraId="6A196889" w14:textId="77777777" w:rsidR="00B86A51" w:rsidRPr="0029661B" w:rsidRDefault="00B86A51" w:rsidP="00B86A51">
            <w:pPr>
              <w:pStyle w:val="Tabletext"/>
            </w:pPr>
            <w:r w:rsidRPr="0029661B">
              <w:rPr>
                <w:b/>
                <w:bCs/>
              </w:rPr>
              <w:t>ETHF_PP</w:t>
            </w:r>
            <w:r w:rsidRPr="0029661B">
              <w:t>:</w:t>
            </w:r>
          </w:p>
          <w:p w14:paraId="6BCC3E83" w14:textId="77777777" w:rsidR="00B86A51" w:rsidRPr="0029661B" w:rsidRDefault="00B86A51" w:rsidP="00B86A51">
            <w:pPr>
              <w:pStyle w:val="Tabletext"/>
            </w:pPr>
            <w:r w:rsidRPr="0029661B">
              <w:t>ETH_PI_D</w:t>
            </w:r>
            <w:r w:rsidRPr="0029661B">
              <w:br/>
              <w:t>ETH_PI_P</w:t>
            </w:r>
            <w:r w:rsidRPr="0029661B">
              <w:br/>
              <w:t>ETH_PI_DE</w:t>
            </w:r>
          </w:p>
          <w:p w14:paraId="15871344" w14:textId="77777777" w:rsidR="00B86A51" w:rsidRPr="0029661B" w:rsidRDefault="00B86A51" w:rsidP="00B86A51">
            <w:pPr>
              <w:pStyle w:val="Tabletext"/>
            </w:pPr>
          </w:p>
          <w:p w14:paraId="79FACBED" w14:textId="77777777" w:rsidR="00B86A51" w:rsidRPr="0029661B" w:rsidRDefault="00B86A51" w:rsidP="00B86A51">
            <w:pPr>
              <w:pStyle w:val="Tabletext"/>
            </w:pPr>
            <w:r w:rsidRPr="0029661B">
              <w:rPr>
                <w:b/>
                <w:bCs/>
              </w:rPr>
              <w:t>Sn-X-L/ETH_A_Sk_MP</w:t>
            </w:r>
            <w:r w:rsidRPr="0029661B">
              <w:t>:</w:t>
            </w:r>
          </w:p>
          <w:p w14:paraId="256E3417" w14:textId="77777777" w:rsidR="00B86A51" w:rsidRPr="0029661B" w:rsidRDefault="00B86A51" w:rsidP="00B86A51">
            <w:pPr>
              <w:pStyle w:val="Tabletext"/>
            </w:pPr>
            <w:r w:rsidRPr="0029661B">
              <w:t>Sn-X-L/ETH_A_Sk_MI_Active</w:t>
            </w:r>
            <w:r w:rsidRPr="0029661B">
              <w:br/>
              <w:t>Sn-X-L/ETH_A_Sk_MI_FilterConfig</w:t>
            </w:r>
            <w:r w:rsidRPr="0029661B">
              <w:br/>
              <w:t>Sn-X-L/ETH_A_Sk_MI_CSF_Reported</w:t>
            </w:r>
            <w:r w:rsidRPr="0029661B">
              <w:br/>
              <w:t>Sn-X-L/ETH_A_Sk_MI_MAC_Length</w:t>
            </w:r>
            <w:r w:rsidRPr="0029661B">
              <w:br/>
              <w:t>Sn-X-L/ETH_A_Sk_MI_CSFrdifdiEnable</w:t>
            </w:r>
          </w:p>
        </w:tc>
        <w:tc>
          <w:tcPr>
            <w:tcW w:w="3840" w:type="dxa"/>
          </w:tcPr>
          <w:p w14:paraId="0FD12CE7"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66B44586"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2CDC1AF2" w14:textId="77777777" w:rsidR="00B86A51" w:rsidRPr="00870D17" w:rsidRDefault="00B86A51" w:rsidP="00B86A51">
            <w:pPr>
              <w:pStyle w:val="Tabletext"/>
              <w:rPr>
                <w:lang w:val="fr-CH"/>
              </w:rPr>
            </w:pPr>
          </w:p>
          <w:p w14:paraId="130273A8"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601BC148"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3D2CB6A" w14:textId="77777777" w:rsidR="00B86A51" w:rsidRPr="00870D17" w:rsidRDefault="00B86A51" w:rsidP="00B86A51">
            <w:pPr>
              <w:pStyle w:val="Tabletext"/>
              <w:rPr>
                <w:lang w:val="fr-CH"/>
              </w:rPr>
            </w:pPr>
          </w:p>
          <w:p w14:paraId="68D25655" w14:textId="77777777" w:rsidR="00B86A51" w:rsidRPr="0029661B" w:rsidRDefault="00B86A51" w:rsidP="00B86A51">
            <w:pPr>
              <w:pStyle w:val="Tabletext"/>
            </w:pPr>
            <w:r w:rsidRPr="0029661B">
              <w:rPr>
                <w:b/>
                <w:bCs/>
              </w:rPr>
              <w:t>Sn-X-L/ETH_A_Sk_MP</w:t>
            </w:r>
            <w:r w:rsidRPr="0029661B">
              <w:t>:</w:t>
            </w:r>
          </w:p>
          <w:p w14:paraId="6846D6E4" w14:textId="77777777" w:rsidR="00B86A51" w:rsidRPr="0029661B" w:rsidRDefault="00B86A51" w:rsidP="00B86A51">
            <w:pPr>
              <w:pStyle w:val="Tabletext"/>
            </w:pPr>
            <w:r w:rsidRPr="0029661B">
              <w:t>Sn-X-L/ETH_A_Sk_MI_AcSL</w:t>
            </w:r>
            <w:r w:rsidRPr="0029661B">
              <w:br/>
              <w:t>Sn-X-L/ETH_A_Sk_MI_AcEXI</w:t>
            </w:r>
            <w:r w:rsidRPr="0029661B">
              <w:br/>
              <w:t>Sn-X-L/ETH_A_Sk_MI_AcUPI</w:t>
            </w:r>
            <w:r w:rsidRPr="0029661B">
              <w:br/>
              <w:t>Sn-X-L/ETH_A_Sk_MI_cPLM</w:t>
            </w:r>
            <w:r w:rsidRPr="0029661B">
              <w:br/>
              <w:t>Sn-X-L/ETH_A_Sk_MI_cLFD</w:t>
            </w:r>
            <w:r w:rsidRPr="0029661B">
              <w:br/>
              <w:t>Sn-X-L/ETH_A_Sk_MI_cUPM</w:t>
            </w:r>
            <w:r w:rsidRPr="0029661B">
              <w:br/>
              <w:t>Sn-X-L/ETH_A_Sk_MI_cEXM</w:t>
            </w:r>
            <w:r w:rsidRPr="0029661B">
              <w:br/>
              <w:t>Sn-X-L/ETH_A_Sk_MI_cCSF</w:t>
            </w:r>
            <w:r w:rsidRPr="0029661B">
              <w:br/>
              <w:t>Sn-X-L/ETH_A_Sk_MI_pFCSError</w:t>
            </w:r>
          </w:p>
        </w:tc>
      </w:tr>
    </w:tbl>
    <w:p w14:paraId="4BBF682C" w14:textId="77777777" w:rsidR="00B86A51" w:rsidRPr="0029661B" w:rsidRDefault="00B86A51" w:rsidP="00B86A51">
      <w:pPr>
        <w:pStyle w:val="headingb0"/>
      </w:pPr>
      <w:r w:rsidRPr="0029661B">
        <w:t>Processes</w:t>
      </w:r>
    </w:p>
    <w:p w14:paraId="090C3914" w14:textId="77777777" w:rsidR="00B86A51" w:rsidRPr="0029661B" w:rsidRDefault="00B86A51" w:rsidP="00B86A51">
      <w:pPr>
        <w:rPr>
          <w:lang w:eastAsia="ja-JP"/>
        </w:rPr>
      </w:pPr>
      <w:r w:rsidRPr="0029661B">
        <w:t xml:space="preserve">See process diagram and process description in </w:t>
      </w:r>
      <w:r w:rsidRPr="0029661B">
        <w:rPr>
          <w:lang w:eastAsia="ja-JP"/>
        </w:rPr>
        <w:t xml:space="preserve">clause </w:t>
      </w:r>
      <w:r w:rsidRPr="0029661B">
        <w:t>11.1.1.2. The additional Sn-X-L_AI_X</w:t>
      </w:r>
      <w:r w:rsidRPr="0029661B">
        <w:rPr>
          <w:vertAlign w:val="subscript"/>
        </w:rPr>
        <w:t>AR</w:t>
      </w:r>
      <w:r w:rsidRPr="0029661B">
        <w:t xml:space="preserve"> interface is not connected to any of the internal processes.</w:t>
      </w:r>
    </w:p>
    <w:p w14:paraId="34F67215" w14:textId="77777777" w:rsidR="00B86A51" w:rsidRPr="0029661B" w:rsidRDefault="00B86A51" w:rsidP="00B86A51">
      <w:pPr>
        <w:pStyle w:val="headingb0"/>
      </w:pPr>
      <w:r w:rsidRPr="0029661B">
        <w:t>Defects</w:t>
      </w:r>
    </w:p>
    <w:p w14:paraId="6D8363D9" w14:textId="77777777" w:rsidR="00B86A51" w:rsidRPr="0029661B" w:rsidRDefault="00B86A51" w:rsidP="00B86A51">
      <w:r w:rsidRPr="0029661B">
        <w:t xml:space="preserve">dPLM – See </w:t>
      </w:r>
      <w:r w:rsidRPr="0029661B">
        <w:rPr>
          <w:lang w:eastAsia="ja-JP"/>
        </w:rPr>
        <w:t xml:space="preserve">clause </w:t>
      </w:r>
      <w:r w:rsidRPr="0029661B">
        <w:t>6.2.4.2 of [ITU-T G.806].</w:t>
      </w:r>
    </w:p>
    <w:p w14:paraId="649A5BF7"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10C6EE5F" w14:textId="77777777" w:rsidR="00B86A51" w:rsidRPr="0029661B" w:rsidRDefault="00B86A51" w:rsidP="00B86A51">
      <w:r w:rsidRPr="0029661B">
        <w:lastRenderedPageBreak/>
        <w:t xml:space="preserve">dUPM – See </w:t>
      </w:r>
      <w:r w:rsidRPr="0029661B">
        <w:rPr>
          <w:lang w:eastAsia="ja-JP"/>
        </w:rPr>
        <w:t xml:space="preserve">clause </w:t>
      </w:r>
      <w:r w:rsidRPr="0029661B">
        <w:t>6.2.4.3 of [ITU-T G.806].</w:t>
      </w:r>
    </w:p>
    <w:p w14:paraId="3AB36B9C"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103402E3"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365F6F52" w14:textId="77777777" w:rsidR="00B86A51" w:rsidRPr="0029661B" w:rsidRDefault="00B86A51" w:rsidP="00B86A51">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063E60C1" w14:textId="77777777" w:rsidR="00B86A51" w:rsidRPr="0029661B" w:rsidRDefault="00B86A51" w:rsidP="00B86A51">
      <w:r w:rsidRPr="0029661B">
        <w:t xml:space="preserve">dCSF-FDI – See </w:t>
      </w:r>
      <w:r w:rsidRPr="0029661B">
        <w:rPr>
          <w:lang w:eastAsia="ja-JP"/>
        </w:rPr>
        <w:t xml:space="preserve">clause </w:t>
      </w:r>
      <w:r w:rsidRPr="0029661B">
        <w:t>8.8.6.2</w:t>
      </w:r>
      <w:r w:rsidRPr="0029661B">
        <w:rPr>
          <w:lang w:eastAsia="ja-JP"/>
        </w:rPr>
        <w:t>.</w:t>
      </w:r>
    </w:p>
    <w:p w14:paraId="221275ED" w14:textId="77777777" w:rsidR="00B86A51" w:rsidRPr="0029661B" w:rsidRDefault="00B86A51" w:rsidP="00B86A51">
      <w:pPr>
        <w:pStyle w:val="headingb0"/>
      </w:pPr>
      <w:r w:rsidRPr="0029661B">
        <w:t>Consequent actions</w:t>
      </w:r>
    </w:p>
    <w:p w14:paraId="3942C636" w14:textId="77777777" w:rsidR="00B86A51" w:rsidRPr="0029661B" w:rsidRDefault="00B86A51" w:rsidP="00B86A51">
      <w:r w:rsidRPr="0029661B">
        <w:t>The function shall perform the following consequent actions:</w:t>
      </w:r>
    </w:p>
    <w:p w14:paraId="51BAD989" w14:textId="77777777" w:rsidR="00B86A51" w:rsidRPr="0029661B" w:rsidRDefault="00B86A51" w:rsidP="00B86A51">
      <w:r w:rsidRPr="0029661B">
        <w:t>aSSF</w:t>
      </w:r>
      <w:r w:rsidRPr="0029661B">
        <w:tab/>
      </w:r>
      <w:r w:rsidRPr="0029661B">
        <w:sym w:font="Symbol" w:char="F0AC"/>
      </w:r>
      <w:r w:rsidRPr="0029661B">
        <w:tab/>
        <w:t>AI_TSF or dPLM or dLFD or dUPM or dEXM or dCSF-LOS</w:t>
      </w:r>
    </w:p>
    <w:p w14:paraId="08384765" w14:textId="77777777" w:rsidR="00B86A51" w:rsidRPr="0029661B" w:rsidRDefault="00B86A51" w:rsidP="00B86A51">
      <w:r w:rsidRPr="0029661B">
        <w:t>aSSFrdi</w:t>
      </w:r>
      <w:r w:rsidRPr="0029661B">
        <w:tab/>
      </w:r>
      <w:r w:rsidRPr="0029661B">
        <w:tab/>
      </w:r>
      <w:r w:rsidRPr="0029661B">
        <w:sym w:font="Symbol" w:char="F0AC"/>
      </w:r>
      <w:r w:rsidRPr="0029661B">
        <w:tab/>
        <w:t>dCSF-RDI and CSFrdifdiEnable</w:t>
      </w:r>
    </w:p>
    <w:p w14:paraId="7217B35F" w14:textId="77777777" w:rsidR="00B86A51" w:rsidRPr="0029661B" w:rsidRDefault="00B86A51" w:rsidP="00B86A51">
      <w:r w:rsidRPr="0029661B">
        <w:t>aSSF</w:t>
      </w:r>
      <w:r w:rsidRPr="0029661B">
        <w:rPr>
          <w:lang w:eastAsia="ja-JP"/>
        </w:rPr>
        <w:t>fdi</w:t>
      </w:r>
      <w:r w:rsidRPr="0029661B">
        <w:tab/>
      </w:r>
      <w:r w:rsidRPr="0029661B">
        <w:tab/>
      </w:r>
      <w:r w:rsidRPr="0029661B">
        <w:sym w:font="Symbol" w:char="F0AC"/>
      </w:r>
      <w:r w:rsidRPr="0029661B">
        <w:tab/>
        <w:t>dCSF-FDI and CSFrdifdiEnable</w:t>
      </w:r>
    </w:p>
    <w:p w14:paraId="124940DF" w14:textId="77777777" w:rsidR="00B86A51" w:rsidRPr="0029661B" w:rsidRDefault="00B86A51" w:rsidP="00B86A51">
      <w:pPr>
        <w:pStyle w:val="Note"/>
      </w:pPr>
      <w:r w:rsidRPr="0029661B">
        <w:t xml:space="preserve">NOTE 1 – XAR = 0 results in AI_TSF being asserted, so there is no need to include it as </w:t>
      </w:r>
      <w:r>
        <w:t xml:space="preserve">an </w:t>
      </w:r>
      <w:r w:rsidRPr="0029661B">
        <w:t>additional contributor to aSSF.</w:t>
      </w:r>
    </w:p>
    <w:p w14:paraId="1F4A5A25" w14:textId="77777777" w:rsidR="00B86A51" w:rsidRPr="0029661B" w:rsidRDefault="00B86A51" w:rsidP="00B86A51">
      <w:pPr>
        <w:pStyle w:val="headingb0"/>
      </w:pPr>
      <w:r w:rsidRPr="0029661B">
        <w:t>Defect correlations</w:t>
      </w:r>
    </w:p>
    <w:p w14:paraId="0270FA96"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434A085C" w14:textId="77777777" w:rsidR="00B86A51" w:rsidRPr="0029661B" w:rsidRDefault="00B86A51" w:rsidP="00B86A51">
      <w:r w:rsidRPr="0029661B">
        <w:t>cPLM</w:t>
      </w:r>
      <w:r w:rsidRPr="0029661B">
        <w:tab/>
      </w:r>
      <w:r w:rsidRPr="0029661B">
        <w:sym w:font="Symbol" w:char="F0AC"/>
      </w:r>
      <w:r w:rsidRPr="0029661B">
        <w:tab/>
        <w:t>dPLM and (not AI_TSF)</w:t>
      </w:r>
    </w:p>
    <w:p w14:paraId="0A2F9049" w14:textId="77777777" w:rsidR="00B86A51" w:rsidRPr="0029661B" w:rsidRDefault="00B86A51" w:rsidP="00B86A51">
      <w:r w:rsidRPr="0029661B">
        <w:t>cLFD</w:t>
      </w:r>
      <w:r w:rsidRPr="0029661B">
        <w:tab/>
      </w:r>
      <w:r w:rsidRPr="0029661B">
        <w:sym w:font="Symbol" w:char="F0AC"/>
      </w:r>
      <w:r w:rsidRPr="0029661B">
        <w:tab/>
        <w:t>dLFD and (not dPLM) and (not AI_TSF)</w:t>
      </w:r>
    </w:p>
    <w:p w14:paraId="5DBF0959" w14:textId="77777777" w:rsidR="00B86A51" w:rsidRPr="0029661B" w:rsidRDefault="00B86A51" w:rsidP="00B86A51">
      <w:r w:rsidRPr="0029661B">
        <w:t>cUPM</w:t>
      </w:r>
      <w:r w:rsidRPr="0029661B">
        <w:tab/>
      </w:r>
      <w:r w:rsidRPr="0029661B">
        <w:sym w:font="Symbol" w:char="F0AC"/>
      </w:r>
      <w:r w:rsidRPr="0029661B">
        <w:tab/>
        <w:t>dUPM and (not dEXM) and (not dPLM) and (not dLFD) and (not AI_TSF)</w:t>
      </w:r>
    </w:p>
    <w:p w14:paraId="04D68A74" w14:textId="77777777" w:rsidR="00B86A51" w:rsidRPr="0029661B" w:rsidRDefault="00B86A51" w:rsidP="00B86A51">
      <w:r w:rsidRPr="0029661B">
        <w:t>cEXM</w:t>
      </w:r>
      <w:r w:rsidRPr="0029661B">
        <w:tab/>
      </w:r>
      <w:r w:rsidRPr="0029661B">
        <w:sym w:font="Symbol" w:char="F0AC"/>
      </w:r>
      <w:r w:rsidRPr="0029661B">
        <w:tab/>
        <w:t>dEXM and (not dPLM) and (not dLFD) and (not AI_TSF)</w:t>
      </w:r>
    </w:p>
    <w:p w14:paraId="358A45EE" w14:textId="77777777" w:rsidR="00B86A51" w:rsidRPr="0029661B" w:rsidRDefault="00B86A51" w:rsidP="00B86A51">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14A9815F" w14:textId="77777777" w:rsidR="00B86A51" w:rsidRPr="0029661B" w:rsidRDefault="00B86A51" w:rsidP="00B86A51">
      <w:pPr>
        <w:pStyle w:val="headingb0"/>
      </w:pPr>
      <w:r w:rsidRPr="0029661B">
        <w:t>Performance monitoring</w:t>
      </w:r>
    </w:p>
    <w:p w14:paraId="45D4DF0C"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127D986B" w14:textId="77777777" w:rsidR="00B86A51" w:rsidRPr="0029661B" w:rsidRDefault="00B86A51" w:rsidP="00B86A51">
      <w:r w:rsidRPr="0029661B">
        <w:t>pFCSError: count of FrameCheckSequenceErrors per second.</w:t>
      </w:r>
    </w:p>
    <w:p w14:paraId="774CF82A" w14:textId="77777777" w:rsidR="00B86A51" w:rsidRPr="0029661B" w:rsidRDefault="00B86A51" w:rsidP="00B86A51">
      <w:pPr>
        <w:pStyle w:val="Note"/>
        <w:rPr>
          <w:lang w:eastAsia="ja-JP"/>
        </w:rPr>
      </w:pPr>
      <w:r w:rsidRPr="0029661B">
        <w:t xml:space="preserve">NOTE 2 – This primitive is calculated by the MAC FCS </w:t>
      </w:r>
      <w:r>
        <w:t>c</w:t>
      </w:r>
      <w:r w:rsidRPr="0029661B">
        <w:t>heck process.</w:t>
      </w:r>
    </w:p>
    <w:p w14:paraId="5ED96568" w14:textId="77777777" w:rsidR="00B86A51" w:rsidRPr="0029661B" w:rsidRDefault="00B86A51" w:rsidP="00B86A51">
      <w:pPr>
        <w:pStyle w:val="Heading3"/>
      </w:pPr>
      <w:bookmarkStart w:id="764" w:name="_Toc81793551"/>
      <w:bookmarkStart w:id="765" w:name="_Toc319901856"/>
      <w:r w:rsidRPr="0029661B">
        <w:t>11.1.3</w:t>
      </w:r>
      <w:r w:rsidRPr="0029661B">
        <w:tab/>
        <w:t>VC-m</w:t>
      </w:r>
      <w:r w:rsidRPr="0029661B">
        <w:rPr>
          <w:lang w:eastAsia="ja-JP"/>
        </w:rPr>
        <w:t xml:space="preserve"> to </w:t>
      </w:r>
      <w:r w:rsidRPr="0029661B">
        <w:t>ETH adaptation functions (Sm/ETH_A; m = 11, 11-Xv, 12, 12-Xv, 2)</w:t>
      </w:r>
      <w:bookmarkEnd w:id="764"/>
      <w:bookmarkEnd w:id="765"/>
    </w:p>
    <w:p w14:paraId="55143440" w14:textId="77777777" w:rsidR="00B86A51" w:rsidRPr="0029661B" w:rsidRDefault="00B86A51" w:rsidP="00B86A51">
      <w:pPr>
        <w:pStyle w:val="Heading4"/>
      </w:pPr>
      <w:bookmarkStart w:id="766" w:name="_Toc76268578"/>
      <w:bookmarkStart w:id="767" w:name="_Toc81793552"/>
      <w:bookmarkStart w:id="768" w:name="_Toc319901857"/>
      <w:r w:rsidRPr="0029661B">
        <w:t>11.1.3.1</w:t>
      </w:r>
      <w:r w:rsidRPr="0029661B">
        <w:tab/>
        <w:t>VC-m</w:t>
      </w:r>
      <w:r w:rsidRPr="0029661B">
        <w:rPr>
          <w:lang w:eastAsia="ja-JP"/>
        </w:rPr>
        <w:t xml:space="preserve"> to </w:t>
      </w:r>
      <w:r w:rsidRPr="0029661B">
        <w:t>ETH adaptation source function (Sm/ETH_A_So)</w:t>
      </w:r>
      <w:bookmarkEnd w:id="766"/>
      <w:bookmarkEnd w:id="767"/>
      <w:bookmarkEnd w:id="768"/>
    </w:p>
    <w:p w14:paraId="0325638E" w14:textId="77777777" w:rsidR="00B86A51" w:rsidRPr="0029661B" w:rsidRDefault="00B86A51" w:rsidP="00B86A51">
      <w:r w:rsidRPr="0029661B">
        <w:t>This function maps ETH_CI information onto a VC-m server signal (m = 11, 11-X, 12, 12-X, 2) and sources the Sm_AP signal.</w:t>
      </w:r>
    </w:p>
    <w:p w14:paraId="4C68EC11" w14:textId="77777777" w:rsidR="00B86A51" w:rsidRPr="0029661B" w:rsidRDefault="00B86A51" w:rsidP="00B86A51">
      <w:r w:rsidRPr="0029661B">
        <w:t xml:space="preserve">Data at the Sm_AP is a VC-m (m = 11, 11-X, 12, 12-X, 2), </w:t>
      </w:r>
      <w:r>
        <w:t xml:space="preserve">it </w:t>
      </w:r>
      <w:r w:rsidRPr="0029661B">
        <w:t>ha</w:t>
      </w:r>
      <w:r>
        <w:t>s</w:t>
      </w:r>
      <w:r w:rsidRPr="0029661B">
        <w:t xml:space="preserve"> a payload as described in </w:t>
      </w:r>
      <w:r w:rsidRPr="0029661B">
        <w:rPr>
          <w:lang w:eastAsia="ja-JP"/>
        </w:rPr>
        <w:t>[</w:t>
      </w:r>
      <w:r w:rsidRPr="0029661B">
        <w:t>ITU</w:t>
      </w:r>
      <w:r w:rsidRPr="0029661B">
        <w:noBreakHyphen/>
        <w:t>T G.707</w:t>
      </w:r>
      <w:r w:rsidRPr="0029661B">
        <w:rPr>
          <w:lang w:eastAsia="ja-JP"/>
        </w:rPr>
        <w:t>]</w:t>
      </w:r>
      <w:r w:rsidRPr="0029661B">
        <w:t>, but with indeterminate POH bytes: J2, V5[1-4], V5[8].</w:t>
      </w:r>
    </w:p>
    <w:p w14:paraId="70352BD5" w14:textId="77777777" w:rsidR="00B86A51" w:rsidRPr="0029661B" w:rsidRDefault="00B86A51" w:rsidP="00B86A51">
      <w:pPr>
        <w:pStyle w:val="headingb0"/>
      </w:pPr>
      <w:r w:rsidRPr="0029661B">
        <w:lastRenderedPageBreak/>
        <w:t>Symbol</w:t>
      </w:r>
    </w:p>
    <w:p w14:paraId="42DF6B30" w14:textId="77777777" w:rsidR="00B86A51" w:rsidRPr="0029661B" w:rsidRDefault="00B86A51" w:rsidP="00B86A51">
      <w:pPr>
        <w:pStyle w:val="Figure"/>
      </w:pPr>
      <w:r w:rsidRPr="00ED217E">
        <w:rPr>
          <w:noProof/>
          <w:lang w:eastAsia="zh-CN"/>
        </w:rPr>
        <w:drawing>
          <wp:inline distT="0" distB="0" distL="0" distR="0" wp14:anchorId="1F50D30C" wp14:editId="7ABD3E5C">
            <wp:extent cx="3998595" cy="1664970"/>
            <wp:effectExtent l="0" t="0" r="1905" b="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3998595" cy="1664970"/>
                    </a:xfrm>
                    <a:prstGeom prst="rect">
                      <a:avLst/>
                    </a:prstGeom>
                    <a:noFill/>
                    <a:ln>
                      <a:noFill/>
                    </a:ln>
                  </pic:spPr>
                </pic:pic>
              </a:graphicData>
            </a:graphic>
          </wp:inline>
        </w:drawing>
      </w:r>
    </w:p>
    <w:p w14:paraId="101FDDFE" w14:textId="77777777" w:rsidR="00B86A51" w:rsidRPr="0029661B" w:rsidRDefault="00B86A51" w:rsidP="00B86A51">
      <w:pPr>
        <w:pStyle w:val="FigureNoTitle"/>
      </w:pPr>
      <w:bookmarkStart w:id="769" w:name="_Toc172094007"/>
      <w:r w:rsidRPr="0029661B">
        <w:t>Figure 11-8 – Sm/ETH_A_So symbol</w:t>
      </w:r>
      <w:bookmarkEnd w:id="769"/>
    </w:p>
    <w:p w14:paraId="31940CAD" w14:textId="77777777" w:rsidR="00B86A51" w:rsidRPr="0029661B" w:rsidRDefault="00B86A51" w:rsidP="00B86A51">
      <w:pPr>
        <w:pStyle w:val="headingb0"/>
      </w:pPr>
      <w:r w:rsidRPr="0029661B">
        <w:t>Interfaces</w:t>
      </w:r>
    </w:p>
    <w:p w14:paraId="17B7138E" w14:textId="77777777" w:rsidR="00B86A51" w:rsidRPr="0029661B" w:rsidRDefault="00B86A51" w:rsidP="00B86A51">
      <w:pPr>
        <w:pStyle w:val="TableNoTitle"/>
      </w:pPr>
      <w:r w:rsidRPr="0029661B">
        <w:t>Table 11-5 – Sm/ETH_A_So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136"/>
        <w:gridCol w:w="4503"/>
      </w:tblGrid>
      <w:tr w:rsidR="00B86A51" w:rsidRPr="0029661B" w14:paraId="1CB32015" w14:textId="77777777" w:rsidTr="00B86A51">
        <w:trPr>
          <w:jc w:val="center"/>
        </w:trPr>
        <w:tc>
          <w:tcPr>
            <w:tcW w:w="3881" w:type="dxa"/>
          </w:tcPr>
          <w:p w14:paraId="6575E5BB" w14:textId="77777777" w:rsidR="00B86A51" w:rsidRPr="0029661B" w:rsidRDefault="00B86A51" w:rsidP="00B86A51">
            <w:pPr>
              <w:pStyle w:val="Tablehead"/>
              <w:keepLines/>
            </w:pPr>
            <w:r w:rsidRPr="0029661B">
              <w:t>Inputs</w:t>
            </w:r>
          </w:p>
        </w:tc>
        <w:tc>
          <w:tcPr>
            <w:tcW w:w="3402" w:type="dxa"/>
          </w:tcPr>
          <w:p w14:paraId="76FB2B25" w14:textId="77777777" w:rsidR="00B86A51" w:rsidRPr="0029661B" w:rsidRDefault="00B86A51" w:rsidP="00B86A51">
            <w:pPr>
              <w:pStyle w:val="Tablehead"/>
              <w:keepLines/>
            </w:pPr>
            <w:r w:rsidRPr="0029661B">
              <w:t>Outputs</w:t>
            </w:r>
          </w:p>
        </w:tc>
      </w:tr>
      <w:tr w:rsidR="00B86A51" w:rsidRPr="0029661B" w14:paraId="5BF86C25" w14:textId="77777777" w:rsidTr="00B86A51">
        <w:trPr>
          <w:cantSplit/>
          <w:jc w:val="center"/>
        </w:trPr>
        <w:tc>
          <w:tcPr>
            <w:tcW w:w="3881" w:type="dxa"/>
          </w:tcPr>
          <w:p w14:paraId="1EE27FDA"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724F86D7"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6FF4CC3B" w14:textId="77777777" w:rsidR="00B86A51" w:rsidRPr="00870D17" w:rsidRDefault="00B86A51" w:rsidP="00B86A51">
            <w:pPr>
              <w:pStyle w:val="Tabletext"/>
              <w:rPr>
                <w:lang w:val="fr-CH"/>
              </w:rPr>
            </w:pPr>
          </w:p>
          <w:p w14:paraId="1D4BE374"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0361A1E6"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538CB657" w14:textId="77777777" w:rsidR="00B86A51" w:rsidRPr="00870D17" w:rsidRDefault="00B86A51" w:rsidP="00B86A51">
            <w:pPr>
              <w:pStyle w:val="Tabletext"/>
              <w:rPr>
                <w:lang w:val="fr-CH"/>
              </w:rPr>
            </w:pPr>
          </w:p>
          <w:p w14:paraId="583C13E0" w14:textId="77777777" w:rsidR="00B86A51" w:rsidRPr="0029661B" w:rsidRDefault="00B86A51" w:rsidP="00B86A51">
            <w:pPr>
              <w:pStyle w:val="Tabletext"/>
            </w:pPr>
            <w:r w:rsidRPr="0029661B">
              <w:rPr>
                <w:b/>
                <w:bCs/>
              </w:rPr>
              <w:t>Sm_AP</w:t>
            </w:r>
            <w:r w:rsidRPr="0029661B">
              <w:t>:</w:t>
            </w:r>
          </w:p>
          <w:p w14:paraId="13D36446" w14:textId="77777777" w:rsidR="00B86A51" w:rsidRPr="0029661B" w:rsidRDefault="00B86A51" w:rsidP="00B86A51">
            <w:pPr>
              <w:pStyle w:val="Tabletext"/>
            </w:pPr>
            <w:r w:rsidRPr="0029661B">
              <w:t>Sm_AI_XAT</w:t>
            </w:r>
          </w:p>
          <w:p w14:paraId="2FBA9A7C" w14:textId="77777777" w:rsidR="00B86A51" w:rsidRPr="0029661B" w:rsidRDefault="00B86A51" w:rsidP="00B86A51">
            <w:pPr>
              <w:pStyle w:val="Tabletext"/>
              <w:rPr>
                <w:highlight w:val="yellow"/>
              </w:rPr>
            </w:pPr>
          </w:p>
          <w:p w14:paraId="24C564B6" w14:textId="77777777" w:rsidR="00B86A51" w:rsidRPr="0029661B" w:rsidRDefault="00B86A51" w:rsidP="00B86A51">
            <w:pPr>
              <w:pStyle w:val="Tabletext"/>
            </w:pPr>
            <w:r w:rsidRPr="0029661B">
              <w:rPr>
                <w:b/>
                <w:bCs/>
              </w:rPr>
              <w:t>Sm_TP</w:t>
            </w:r>
            <w:r w:rsidRPr="0029661B">
              <w:t>:</w:t>
            </w:r>
          </w:p>
          <w:p w14:paraId="43B54F8B" w14:textId="77777777" w:rsidR="00B86A51" w:rsidRPr="0029661B" w:rsidRDefault="00B86A51" w:rsidP="00B86A51">
            <w:pPr>
              <w:pStyle w:val="Tabletext"/>
            </w:pPr>
            <w:r w:rsidRPr="0029661B">
              <w:t>Sm_TI_ClocK</w:t>
            </w:r>
            <w:r w:rsidRPr="0029661B">
              <w:br/>
              <w:t>Sm_TI_FrameStart</w:t>
            </w:r>
          </w:p>
          <w:p w14:paraId="1DB94E88" w14:textId="77777777" w:rsidR="00B86A51" w:rsidRPr="0029661B" w:rsidRDefault="00B86A51" w:rsidP="00B86A51">
            <w:pPr>
              <w:pStyle w:val="Tabletext"/>
            </w:pPr>
          </w:p>
          <w:p w14:paraId="6906725F" w14:textId="77777777" w:rsidR="00B86A51" w:rsidRPr="0029661B" w:rsidRDefault="00B86A51" w:rsidP="00B86A51">
            <w:pPr>
              <w:pStyle w:val="Tabletext"/>
            </w:pPr>
            <w:r w:rsidRPr="0029661B">
              <w:rPr>
                <w:b/>
                <w:bCs/>
              </w:rPr>
              <w:t>Sm/ETH_A_So_MP</w:t>
            </w:r>
            <w:r w:rsidRPr="0029661B">
              <w:t>:</w:t>
            </w:r>
          </w:p>
          <w:p w14:paraId="375EA4D7" w14:textId="77777777" w:rsidR="00B86A51" w:rsidRPr="0029661B" w:rsidRDefault="00B86A51" w:rsidP="00B86A51">
            <w:pPr>
              <w:pStyle w:val="Tabletext"/>
            </w:pPr>
            <w:r w:rsidRPr="0029661B">
              <w:t>Sm/ETH_A_So_MI_Active</w:t>
            </w:r>
            <w:r w:rsidRPr="0029661B">
              <w:br/>
              <w:t>Sm/ETH_A_So_MI_CSFEnable</w:t>
            </w:r>
            <w:r w:rsidRPr="0029661B">
              <w:br/>
              <w:t>Sm/ETH_A_So_MI_CSFrdifdiEnable</w:t>
            </w:r>
          </w:p>
        </w:tc>
        <w:tc>
          <w:tcPr>
            <w:tcW w:w="3402" w:type="dxa"/>
          </w:tcPr>
          <w:p w14:paraId="44E6AF63" w14:textId="77777777" w:rsidR="00B86A51" w:rsidRPr="0029661B" w:rsidRDefault="00B86A51" w:rsidP="00B86A51">
            <w:pPr>
              <w:pStyle w:val="Tabletext"/>
            </w:pPr>
            <w:r w:rsidRPr="0029661B">
              <w:rPr>
                <w:b/>
                <w:bCs/>
              </w:rPr>
              <w:t>Sm_AP</w:t>
            </w:r>
            <w:r w:rsidRPr="0029661B">
              <w:t>:</w:t>
            </w:r>
          </w:p>
          <w:p w14:paraId="60E3364A" w14:textId="77777777" w:rsidR="00B86A51" w:rsidRPr="0029661B" w:rsidRDefault="00B86A51" w:rsidP="00B86A51">
            <w:pPr>
              <w:pStyle w:val="Tabletext"/>
            </w:pPr>
            <w:r w:rsidRPr="0029661B">
              <w:t>Sm_AI_Data</w:t>
            </w:r>
            <w:r w:rsidRPr="0029661B">
              <w:br/>
              <w:t>Sm_AI_ClocK</w:t>
            </w:r>
            <w:r w:rsidRPr="0029661B">
              <w:br/>
              <w:t>Sm_AI_FrameStart</w:t>
            </w:r>
          </w:p>
          <w:p w14:paraId="07A6A01C" w14:textId="77777777" w:rsidR="00B86A51" w:rsidRPr="0029661B" w:rsidRDefault="00B86A51" w:rsidP="00B86A51">
            <w:pPr>
              <w:pStyle w:val="Tabletext"/>
            </w:pPr>
          </w:p>
          <w:p w14:paraId="1E5902E1" w14:textId="77777777" w:rsidR="00B86A51" w:rsidRPr="0029661B" w:rsidRDefault="00B86A51" w:rsidP="00B86A51">
            <w:pPr>
              <w:pStyle w:val="Tabletext"/>
            </w:pPr>
            <w:r w:rsidRPr="0029661B">
              <w:rPr>
                <w:b/>
                <w:bCs/>
              </w:rPr>
              <w:t>ETHTF_PP</w:t>
            </w:r>
            <w:r w:rsidRPr="0029661B">
              <w:t>:</w:t>
            </w:r>
          </w:p>
          <w:p w14:paraId="57D027C3" w14:textId="77777777" w:rsidR="00B86A51" w:rsidRPr="0029661B" w:rsidRDefault="00B86A51" w:rsidP="00B86A51">
            <w:pPr>
              <w:pStyle w:val="Tabletext"/>
            </w:pPr>
            <w:r w:rsidRPr="0029661B">
              <w:t>ETH_PI_D</w:t>
            </w:r>
            <w:r w:rsidRPr="0029661B">
              <w:br/>
              <w:t>ETH_PI_P</w:t>
            </w:r>
            <w:r w:rsidRPr="0029661B">
              <w:br/>
              <w:t>ETH_PI_DE</w:t>
            </w:r>
          </w:p>
          <w:p w14:paraId="67923C41" w14:textId="77777777" w:rsidR="00B86A51" w:rsidRPr="0029661B" w:rsidRDefault="00B86A51" w:rsidP="00B86A51">
            <w:pPr>
              <w:pStyle w:val="Tabletext"/>
            </w:pPr>
          </w:p>
          <w:p w14:paraId="701E7056" w14:textId="77777777" w:rsidR="00B86A51" w:rsidRPr="0029661B" w:rsidRDefault="00B86A51" w:rsidP="00B86A51">
            <w:pPr>
              <w:pStyle w:val="Tabletext"/>
            </w:pPr>
            <w:r w:rsidRPr="0029661B">
              <w:rPr>
                <w:b/>
                <w:bCs/>
              </w:rPr>
              <w:t>ETHF_PP</w:t>
            </w:r>
            <w:r w:rsidRPr="0029661B">
              <w:t>:</w:t>
            </w:r>
          </w:p>
          <w:p w14:paraId="5AC89491" w14:textId="77777777" w:rsidR="00B86A51" w:rsidRPr="0029661B" w:rsidRDefault="00B86A51" w:rsidP="00B86A51">
            <w:pPr>
              <w:pStyle w:val="Tabletext"/>
            </w:pPr>
            <w:r w:rsidRPr="0029661B">
              <w:t>ETH_PI_D</w:t>
            </w:r>
            <w:r w:rsidRPr="0029661B">
              <w:br/>
              <w:t>ETH_PI_P</w:t>
            </w:r>
            <w:r w:rsidRPr="0029661B">
              <w:br/>
              <w:t>ETH_PI_DE</w:t>
            </w:r>
          </w:p>
        </w:tc>
      </w:tr>
    </w:tbl>
    <w:p w14:paraId="6459AFBD" w14:textId="77777777" w:rsidR="00B86A51" w:rsidRPr="0029661B" w:rsidRDefault="00B86A51" w:rsidP="00B86A51">
      <w:pPr>
        <w:pStyle w:val="headingb0"/>
      </w:pPr>
      <w:r w:rsidRPr="0029661B">
        <w:lastRenderedPageBreak/>
        <w:t>Processes</w:t>
      </w:r>
    </w:p>
    <w:p w14:paraId="5FB7DFDE" w14:textId="77777777" w:rsidR="00B86A51" w:rsidRPr="0029661B" w:rsidRDefault="00B86A51" w:rsidP="00B86A51">
      <w:pPr>
        <w:keepNext/>
        <w:keepLines/>
      </w:pPr>
      <w:r w:rsidRPr="0029661B">
        <w:t>A process diagram of this function is shown in Figure 11-9.</w:t>
      </w:r>
    </w:p>
    <w:p w14:paraId="2C142B4E" w14:textId="77777777" w:rsidR="00B86A51" w:rsidRPr="0029661B" w:rsidRDefault="00B86A51" w:rsidP="00B86A51">
      <w:pPr>
        <w:pStyle w:val="Figure"/>
      </w:pPr>
      <w:r>
        <w:rPr>
          <w:noProof/>
          <w:lang w:val="en-US" w:eastAsia="zh-CN"/>
        </w:rPr>
        <w:object w:dxaOrig="5181" w:dyaOrig="4598" w14:anchorId="655E808C">
          <v:shape id="_x0000_i1096" type="#_x0000_t75" style="width:6in;height:379.6pt" o:ole="">
            <v:imagedata r:id="rId327" o:title=""/>
          </v:shape>
          <o:OLEObject Type="Embed" ProgID="CorelDRAW.Graphic.14" ShapeID="_x0000_i1096" DrawAspect="Content" ObjectID="_1536561216" r:id="rId328"/>
        </w:object>
      </w:r>
    </w:p>
    <w:p w14:paraId="1CCE1925" w14:textId="77777777" w:rsidR="00B86A51" w:rsidRPr="0029661B" w:rsidRDefault="00B86A51" w:rsidP="00B86A51">
      <w:pPr>
        <w:pStyle w:val="FigureNoTitle"/>
      </w:pPr>
      <w:bookmarkStart w:id="770" w:name="_Toc172094008"/>
      <w:r w:rsidRPr="0029661B">
        <w:t>Figure 11-9 – Sm/ETH_A_So process</w:t>
      </w:r>
      <w:bookmarkEnd w:id="770"/>
    </w:p>
    <w:p w14:paraId="29A750B2" w14:textId="77777777" w:rsidR="00B86A51" w:rsidRPr="0029661B" w:rsidRDefault="00B86A51" w:rsidP="00B86A51">
      <w:pPr>
        <w:pStyle w:val="Headingi"/>
      </w:pPr>
      <w:r w:rsidRPr="0029661B">
        <w:t>Queueing process</w:t>
      </w:r>
    </w:p>
    <w:p w14:paraId="12CF959B" w14:textId="77777777" w:rsidR="00B86A51" w:rsidRPr="0029661B" w:rsidRDefault="00B86A51" w:rsidP="00B86A51">
      <w:r w:rsidRPr="0029661B">
        <w:t xml:space="preserve">See </w:t>
      </w:r>
      <w:r w:rsidRPr="0029661B">
        <w:rPr>
          <w:lang w:eastAsia="ja-JP"/>
        </w:rPr>
        <w:t xml:space="preserve">clause </w:t>
      </w:r>
      <w:r w:rsidRPr="0029661B">
        <w:t>8.2.</w:t>
      </w:r>
    </w:p>
    <w:p w14:paraId="40AB2616" w14:textId="77777777" w:rsidR="00B86A51" w:rsidRPr="0029661B" w:rsidRDefault="00B86A51" w:rsidP="00B86A51">
      <w:pPr>
        <w:pStyle w:val="Headingi"/>
      </w:pPr>
      <w:r w:rsidRPr="0029661B">
        <w:t>Replicate process</w:t>
      </w:r>
    </w:p>
    <w:p w14:paraId="00E0FE7A" w14:textId="77777777" w:rsidR="00B86A51" w:rsidRPr="0029661B" w:rsidRDefault="00B86A51" w:rsidP="00B86A51">
      <w:r w:rsidRPr="0029661B">
        <w:t xml:space="preserve">See </w:t>
      </w:r>
      <w:r w:rsidRPr="0029661B">
        <w:rPr>
          <w:lang w:eastAsia="ja-JP"/>
        </w:rPr>
        <w:t xml:space="preserve">clause </w:t>
      </w:r>
      <w:r w:rsidRPr="0029661B">
        <w:t>8.4.</w:t>
      </w:r>
    </w:p>
    <w:p w14:paraId="528F31B0" w14:textId="77777777" w:rsidR="00B86A51" w:rsidRPr="0029661B" w:rsidRDefault="00B86A51" w:rsidP="00B86A51">
      <w:pPr>
        <w:pStyle w:val="Headingi"/>
      </w:pPr>
      <w:r w:rsidRPr="0029661B">
        <w:t>802.3 MAC FCS generation</w:t>
      </w:r>
    </w:p>
    <w:p w14:paraId="5A71FC96" w14:textId="77777777" w:rsidR="00B86A51" w:rsidRPr="0029661B" w:rsidRDefault="00B86A51" w:rsidP="00B86A51">
      <w:r w:rsidRPr="0029661B">
        <w:t xml:space="preserve">See </w:t>
      </w:r>
      <w:r w:rsidRPr="0029661B">
        <w:rPr>
          <w:lang w:eastAsia="ja-JP"/>
        </w:rPr>
        <w:t xml:space="preserve">clause </w:t>
      </w:r>
      <w:r w:rsidRPr="0029661B">
        <w:t>8.</w:t>
      </w:r>
      <w:r w:rsidRPr="0029661B">
        <w:rPr>
          <w:lang w:eastAsia="ja-JP"/>
        </w:rPr>
        <w:t>8.1</w:t>
      </w:r>
      <w:r w:rsidRPr="0029661B">
        <w:t>.</w:t>
      </w:r>
    </w:p>
    <w:p w14:paraId="61F3EF04" w14:textId="77777777" w:rsidR="00B86A51" w:rsidRPr="0029661B" w:rsidRDefault="00B86A51" w:rsidP="00B86A51">
      <w:pPr>
        <w:pStyle w:val="Headingi"/>
      </w:pPr>
      <w:r w:rsidRPr="0029661B">
        <w:t>Ethernet specific GFP-F source process</w:t>
      </w:r>
    </w:p>
    <w:p w14:paraId="66255533" w14:textId="77777777" w:rsidR="00B86A51" w:rsidRPr="0029661B" w:rsidRDefault="00B86A51" w:rsidP="00B86A51">
      <w:r w:rsidRPr="0029661B">
        <w:t xml:space="preserve">See </w:t>
      </w:r>
      <w:r w:rsidRPr="0029661B">
        <w:rPr>
          <w:lang w:eastAsia="ja-JP"/>
        </w:rPr>
        <w:t xml:space="preserve">clause </w:t>
      </w:r>
      <w:r w:rsidRPr="0029661B">
        <w:t xml:space="preserve">8.5.4.1.1 of [ITU-T G.806]. GFP pFCS generation is disabled (FCSenable=false). The UPI value for </w:t>
      </w:r>
      <w:r>
        <w:t>f</w:t>
      </w:r>
      <w:r w:rsidRPr="0029661B">
        <w:t>rame-</w:t>
      </w:r>
      <w:r>
        <w:t>m</w:t>
      </w:r>
      <w:r w:rsidRPr="0029661B">
        <w:t xml:space="preserve">Mapped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4142832F" w14:textId="77777777" w:rsidR="00B86A51" w:rsidRPr="0029661B" w:rsidRDefault="00B86A51" w:rsidP="00B86A51">
      <w:r w:rsidRPr="0029661B">
        <w:t xml:space="preserve">Response to ETH_CI_SSF asserted </w:t>
      </w:r>
      <w:r w:rsidRPr="009A74B5">
        <w:t xml:space="preserve">is </w:t>
      </w:r>
      <w:r w:rsidRPr="004617FC">
        <w:rPr>
          <w:iCs/>
        </w:rPr>
        <w:t>for further study</w:t>
      </w:r>
      <w:r w:rsidRPr="0029661B">
        <w:t>.</w:t>
      </w:r>
    </w:p>
    <w:p w14:paraId="2FAF6D01" w14:textId="77777777" w:rsidR="00B86A51" w:rsidRPr="0029661B" w:rsidRDefault="00B86A51" w:rsidP="00B86A51">
      <w:pPr>
        <w:pStyle w:val="Headingi"/>
      </w:pPr>
      <w:r w:rsidRPr="0029661B">
        <w:lastRenderedPageBreak/>
        <w:t>Common GFP source process</w:t>
      </w:r>
    </w:p>
    <w:p w14:paraId="77F58B6A" w14:textId="77777777" w:rsidR="00B86A51" w:rsidRPr="0029661B" w:rsidRDefault="00B86A51" w:rsidP="00B86A51">
      <w:r w:rsidRPr="0029661B">
        <w:t xml:space="preserve">See </w:t>
      </w:r>
      <w:r w:rsidRPr="0029661B">
        <w:rPr>
          <w:lang w:eastAsia="ja-JP"/>
        </w:rPr>
        <w:t xml:space="preserve">clause </w:t>
      </w:r>
      <w:r w:rsidRPr="0029661B">
        <w:t>8.5.3.1 of [ITU-T G.806]. GFP channel multiplexing is not supported (CMuxActive=false).</w:t>
      </w:r>
    </w:p>
    <w:p w14:paraId="21F2495C" w14:textId="77777777" w:rsidR="00B86A51" w:rsidRPr="0029661B" w:rsidRDefault="00B86A51" w:rsidP="00B86A51">
      <w:pPr>
        <w:pStyle w:val="Headingi"/>
      </w:pPr>
      <w:r w:rsidRPr="0029661B">
        <w:t>VC-m specific GFP source process</w:t>
      </w:r>
    </w:p>
    <w:p w14:paraId="66F51ED1" w14:textId="77777777" w:rsidR="00B86A51" w:rsidRPr="0029661B" w:rsidRDefault="00B86A51" w:rsidP="00B86A51">
      <w:r w:rsidRPr="0029661B">
        <w:t xml:space="preserve">See </w:t>
      </w:r>
      <w:r w:rsidRPr="0029661B">
        <w:rPr>
          <w:lang w:eastAsia="ja-JP"/>
        </w:rPr>
        <w:t xml:space="preserve">clause </w:t>
      </w:r>
      <w:r w:rsidRPr="0029661B">
        <w:t xml:space="preserve">8.5.2.1 of [ITU-T G.806]. The GFP frames are mapped into the VC-m payload area according to </w:t>
      </w:r>
      <w:r w:rsidRPr="0029661B">
        <w:rPr>
          <w:lang w:eastAsia="ja-JP"/>
        </w:rPr>
        <w:t xml:space="preserve">clause </w:t>
      </w:r>
      <w:r w:rsidRPr="0029661B">
        <w:t>10.6 of [ITU-T G.707].</w:t>
      </w:r>
    </w:p>
    <w:p w14:paraId="64AC344E" w14:textId="77777777" w:rsidR="00B86A51" w:rsidRPr="0029661B" w:rsidRDefault="00B86A51" w:rsidP="00B86A51">
      <w:pPr>
        <w:pStyle w:val="Headingi"/>
      </w:pPr>
      <w:r w:rsidRPr="0029661B">
        <w:t>VC-m specific source process</w:t>
      </w:r>
    </w:p>
    <w:p w14:paraId="3D5F8242" w14:textId="77777777" w:rsidR="00B86A51" w:rsidRPr="0029661B" w:rsidRDefault="00B86A51" w:rsidP="00B86A51">
      <w:r w:rsidRPr="0029661B">
        <w:t>V5[5-7] and K4[1]</w:t>
      </w:r>
      <w:r w:rsidRPr="0029661B">
        <w:rPr>
          <w:bCs/>
        </w:rPr>
        <w:t>:</w:t>
      </w:r>
      <w:r w:rsidRPr="0029661B">
        <w:t xml:space="preserve"> Signal label information is derived directly from the adaptation function type. The value for GFP mapping in Table 9-13 of [ITU-T G.707] is placed in the K4[1] </w:t>
      </w:r>
      <w:r>
        <w:t>e</w:t>
      </w:r>
      <w:r w:rsidRPr="0029661B">
        <w:t xml:space="preserve">xtended </w:t>
      </w:r>
      <w:r>
        <w:t>s</w:t>
      </w:r>
      <w:r w:rsidRPr="0029661B">
        <w:t xml:space="preserve">ignal </w:t>
      </w:r>
      <w:r>
        <w:t>l</w:t>
      </w:r>
      <w:r w:rsidRPr="0029661B">
        <w:t xml:space="preserve">abel field as described in </w:t>
      </w:r>
      <w:r w:rsidRPr="0029661B">
        <w:rPr>
          <w:lang w:eastAsia="ja-JP"/>
        </w:rPr>
        <w:t xml:space="preserve">clause </w:t>
      </w:r>
      <w:r w:rsidRPr="0029661B">
        <w:t>8.2.3.2 of [ITU-T G.783].</w:t>
      </w:r>
    </w:p>
    <w:p w14:paraId="1414E35D" w14:textId="77777777" w:rsidR="00B86A51" w:rsidRPr="0029661B" w:rsidRDefault="00B86A51" w:rsidP="00B86A51">
      <w:r w:rsidRPr="0029661B">
        <w:rPr>
          <w:bCs/>
        </w:rPr>
        <w:t>K4[2]</w:t>
      </w:r>
      <w:r w:rsidRPr="0029661B">
        <w:t>: For Sm/ETH_A_So with m = 11, 12, 2, the K4[2] bit is sourced as all-zeros.</w:t>
      </w:r>
    </w:p>
    <w:p w14:paraId="006321E8" w14:textId="77777777" w:rsidR="00B86A51" w:rsidRPr="0029661B" w:rsidRDefault="00B86A51" w:rsidP="00B86A51">
      <w:pPr>
        <w:pStyle w:val="Note"/>
      </w:pPr>
      <w:r w:rsidRPr="0029661B">
        <w:t>NOTE 1 – For Sm/ETH_A_So with m = 11-X, 12-X, the K4[2] bit is undefined at the Sm-X_AP output of this function (as per clause 13 of [ITU-T G.783]).</w:t>
      </w:r>
    </w:p>
    <w:p w14:paraId="761880D1" w14:textId="77777777" w:rsidR="00B86A51" w:rsidRPr="0029661B" w:rsidRDefault="00B86A51" w:rsidP="00B86A51">
      <w:pPr>
        <w:pStyle w:val="Note"/>
        <w:rPr>
          <w:lang w:eastAsia="ja-JP"/>
        </w:rPr>
      </w:pPr>
      <w:r w:rsidRPr="0029661B">
        <w:t>NOTE 2 – For Sm/ETH_A_So with m = 11, 11-X, 12, 12-X, 2, the K4[3-8], V5[1-4] and V5[8] bits are undefined at the Sm-X_AP output of this function (as per clause 13 of [ITU-T G.783]).</w:t>
      </w:r>
    </w:p>
    <w:p w14:paraId="2512D355" w14:textId="77777777" w:rsidR="00B86A51" w:rsidRPr="0029661B" w:rsidRDefault="00B86A51" w:rsidP="00B86A51">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5E4219E7" w14:textId="77777777" w:rsidR="00B86A51" w:rsidRPr="0029661B" w:rsidRDefault="00B86A51" w:rsidP="00B86A51">
      <w:pPr>
        <w:pStyle w:val="headingb0"/>
      </w:pPr>
      <w:r w:rsidRPr="0029661B">
        <w:t>Consequent actions</w:t>
      </w:r>
    </w:p>
    <w:p w14:paraId="28E88B56"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7C36229A"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43DA6F46" w14:textId="77777777" w:rsidR="00B86A51" w:rsidRPr="0029661B" w:rsidRDefault="00B86A51" w:rsidP="00B86A51">
      <w:r w:rsidRPr="0029661B">
        <w:t xml:space="preserve">aCSF-LOS </w:t>
      </w:r>
      <w:r w:rsidRPr="0029661B">
        <w:sym w:font="Symbol" w:char="F0AC"/>
      </w:r>
      <w:r w:rsidRPr="0029661B">
        <w:t xml:space="preserve"> CI_SSF and CSFEnable</w:t>
      </w:r>
    </w:p>
    <w:p w14:paraId="2DEB978A" w14:textId="77777777" w:rsidR="00B86A51" w:rsidRPr="0029661B" w:rsidRDefault="00B86A51" w:rsidP="00B86A51">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42214B12" w14:textId="77777777" w:rsidR="00B86A51" w:rsidRPr="0029661B" w:rsidRDefault="00B86A51" w:rsidP="00B86A51">
      <w:pPr>
        <w:rPr>
          <w:lang w:eastAsia="ja-JP"/>
        </w:rPr>
      </w:pPr>
      <w:r w:rsidRPr="0029661B">
        <w:rPr>
          <w:b/>
          <w:bCs/>
        </w:rPr>
        <w:t>Performance monitoring</w:t>
      </w:r>
      <w:r w:rsidRPr="0029661B">
        <w:rPr>
          <w:lang w:eastAsia="ja-JP"/>
        </w:rPr>
        <w:tab/>
      </w:r>
      <w:r w:rsidRPr="0029661B">
        <w:t>For further study.</w:t>
      </w:r>
    </w:p>
    <w:p w14:paraId="1249C563" w14:textId="77777777" w:rsidR="00B86A51" w:rsidRPr="0029661B" w:rsidRDefault="00B86A51" w:rsidP="00B86A51">
      <w:pPr>
        <w:pStyle w:val="Heading4"/>
      </w:pPr>
      <w:bookmarkStart w:id="771" w:name="_Toc76268579"/>
      <w:bookmarkStart w:id="772" w:name="_Toc81793553"/>
      <w:bookmarkStart w:id="773" w:name="_Toc319901858"/>
      <w:r w:rsidRPr="0029661B">
        <w:t>11.1.3.2</w:t>
      </w:r>
      <w:r w:rsidRPr="0029661B">
        <w:tab/>
        <w:t>VC-m</w:t>
      </w:r>
      <w:r w:rsidRPr="0029661B">
        <w:rPr>
          <w:lang w:eastAsia="ja-JP"/>
        </w:rPr>
        <w:t xml:space="preserve"> to </w:t>
      </w:r>
      <w:r w:rsidRPr="0029661B">
        <w:t>ETH adaptation sink function (Sm/ETH_A_Sk)</w:t>
      </w:r>
      <w:bookmarkEnd w:id="771"/>
      <w:bookmarkEnd w:id="772"/>
      <w:bookmarkEnd w:id="773"/>
    </w:p>
    <w:p w14:paraId="33262442" w14:textId="77777777" w:rsidR="00B86A51" w:rsidRPr="0029661B" w:rsidRDefault="00B86A51" w:rsidP="00B86A51">
      <w:r w:rsidRPr="0029661B">
        <w:t>This function extracts ETH_CI information from the Sm_AI signal (m = 11, 11-X, 12, 12-X, 2), delivering ETH_CI to ETH_TFP and ETH_FP.</w:t>
      </w:r>
    </w:p>
    <w:p w14:paraId="5949C1C8" w14:textId="77777777" w:rsidR="00B86A51" w:rsidRPr="0029661B" w:rsidRDefault="00B86A51" w:rsidP="00B86A51">
      <w:r w:rsidRPr="0029661B">
        <w:t xml:space="preserve">Data at the Sm_AP is as described in </w:t>
      </w:r>
      <w:r w:rsidRPr="0029661B">
        <w:rPr>
          <w:lang w:eastAsia="ja-JP"/>
        </w:rPr>
        <w:t>[</w:t>
      </w:r>
      <w:r w:rsidRPr="0029661B">
        <w:t>ITU-T G.707</w:t>
      </w:r>
      <w:r w:rsidRPr="0029661B">
        <w:rPr>
          <w:lang w:eastAsia="ja-JP"/>
        </w:rPr>
        <w:t>]</w:t>
      </w:r>
      <w:r w:rsidRPr="0029661B">
        <w:t>.</w:t>
      </w:r>
    </w:p>
    <w:p w14:paraId="7D9BEC45" w14:textId="77777777" w:rsidR="00B86A51" w:rsidRPr="0029661B" w:rsidRDefault="00B86A51" w:rsidP="00B86A51">
      <w:pPr>
        <w:pStyle w:val="headingb0"/>
      </w:pPr>
      <w:r w:rsidRPr="0029661B">
        <w:t>Symbol</w:t>
      </w:r>
    </w:p>
    <w:p w14:paraId="61C4125E" w14:textId="77777777" w:rsidR="00B86A51" w:rsidRPr="0029661B" w:rsidRDefault="00B86A51" w:rsidP="00B86A51">
      <w:pPr>
        <w:pStyle w:val="Figure"/>
      </w:pPr>
      <w:r w:rsidRPr="0035265B">
        <w:rPr>
          <w:noProof/>
          <w:lang w:eastAsia="zh-CN"/>
        </w:rPr>
        <w:drawing>
          <wp:inline distT="0" distB="0" distL="0" distR="0" wp14:anchorId="490E48CE" wp14:editId="440BEA91">
            <wp:extent cx="3990340" cy="1662430"/>
            <wp:effectExtent l="0" t="0" r="0"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3990340" cy="1662430"/>
                    </a:xfrm>
                    <a:prstGeom prst="rect">
                      <a:avLst/>
                    </a:prstGeom>
                    <a:noFill/>
                    <a:ln>
                      <a:noFill/>
                    </a:ln>
                  </pic:spPr>
                </pic:pic>
              </a:graphicData>
            </a:graphic>
          </wp:inline>
        </w:drawing>
      </w:r>
    </w:p>
    <w:p w14:paraId="3A01915E" w14:textId="77777777" w:rsidR="00B86A51" w:rsidRPr="0029661B" w:rsidRDefault="00B86A51" w:rsidP="00B86A51">
      <w:pPr>
        <w:pStyle w:val="FigureNoTitle"/>
      </w:pPr>
      <w:bookmarkStart w:id="774" w:name="_Toc172094009"/>
      <w:r w:rsidRPr="0029661B">
        <w:t>Figure 11-10 – Sm/ETH_A_Sk symbol</w:t>
      </w:r>
      <w:bookmarkEnd w:id="774"/>
    </w:p>
    <w:p w14:paraId="6932883B" w14:textId="77777777" w:rsidR="00B86A51" w:rsidRPr="0029661B" w:rsidRDefault="00B86A51" w:rsidP="00B86A51">
      <w:pPr>
        <w:pStyle w:val="headingb0"/>
      </w:pPr>
      <w:r w:rsidRPr="0029661B">
        <w:lastRenderedPageBreak/>
        <w:t>Interfaces</w:t>
      </w:r>
    </w:p>
    <w:p w14:paraId="52A12B68" w14:textId="77777777" w:rsidR="00B86A51" w:rsidRPr="0029661B" w:rsidRDefault="00B86A51" w:rsidP="00B86A51">
      <w:pPr>
        <w:pStyle w:val="TableNoTitle"/>
      </w:pPr>
      <w:r w:rsidRPr="0029661B">
        <w:t>Table 11-6 – Sm/ETH_A_Sk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061"/>
        <w:gridCol w:w="4578"/>
      </w:tblGrid>
      <w:tr w:rsidR="00B86A51" w:rsidRPr="0029661B" w14:paraId="09E73B0A" w14:textId="77777777" w:rsidTr="00B86A51">
        <w:trPr>
          <w:jc w:val="center"/>
        </w:trPr>
        <w:tc>
          <w:tcPr>
            <w:tcW w:w="3761" w:type="dxa"/>
          </w:tcPr>
          <w:p w14:paraId="0C0B04CF" w14:textId="77777777" w:rsidR="00B86A51" w:rsidRPr="0029661B" w:rsidRDefault="00B86A51" w:rsidP="00B86A51">
            <w:pPr>
              <w:pStyle w:val="Tablehead"/>
            </w:pPr>
            <w:r w:rsidRPr="0029661B">
              <w:t>Inputs</w:t>
            </w:r>
          </w:p>
        </w:tc>
        <w:tc>
          <w:tcPr>
            <w:tcW w:w="3402" w:type="dxa"/>
          </w:tcPr>
          <w:p w14:paraId="1DC42C61" w14:textId="77777777" w:rsidR="00B86A51" w:rsidRPr="0029661B" w:rsidRDefault="00B86A51" w:rsidP="00B86A51">
            <w:pPr>
              <w:pStyle w:val="Tablehead"/>
            </w:pPr>
            <w:r w:rsidRPr="0029661B">
              <w:t>Outputs</w:t>
            </w:r>
          </w:p>
        </w:tc>
      </w:tr>
      <w:tr w:rsidR="00B86A51" w:rsidRPr="0029661B" w14:paraId="418DA81E" w14:textId="77777777" w:rsidTr="00B86A51">
        <w:trPr>
          <w:cantSplit/>
          <w:jc w:val="center"/>
        </w:trPr>
        <w:tc>
          <w:tcPr>
            <w:tcW w:w="3761" w:type="dxa"/>
          </w:tcPr>
          <w:p w14:paraId="06D0B226" w14:textId="77777777" w:rsidR="00B86A51" w:rsidRPr="0029661B" w:rsidRDefault="00B86A51" w:rsidP="00B86A51">
            <w:pPr>
              <w:pStyle w:val="Tabletext"/>
            </w:pPr>
            <w:r w:rsidRPr="0029661B">
              <w:rPr>
                <w:b/>
                <w:bCs/>
              </w:rPr>
              <w:t>Sm_AP</w:t>
            </w:r>
            <w:r w:rsidRPr="0029661B">
              <w:t>:</w:t>
            </w:r>
          </w:p>
          <w:p w14:paraId="0F4F022C" w14:textId="77777777" w:rsidR="00B86A51" w:rsidRPr="0029661B" w:rsidRDefault="00B86A51" w:rsidP="00B86A51">
            <w:pPr>
              <w:pStyle w:val="Tabletext"/>
            </w:pPr>
            <w:r w:rsidRPr="0029661B">
              <w:t>Sm_AI_Data</w:t>
            </w:r>
            <w:r w:rsidRPr="0029661B">
              <w:br/>
              <w:t>Sm_AI_ClocK</w:t>
            </w:r>
            <w:r w:rsidRPr="0029661B">
              <w:br/>
              <w:t>Sm_AI_FrameStart</w:t>
            </w:r>
            <w:r w:rsidRPr="0029661B">
              <w:br/>
              <w:t>Sm_AI_TSF</w:t>
            </w:r>
          </w:p>
          <w:p w14:paraId="65130575" w14:textId="77777777" w:rsidR="00B86A51" w:rsidRPr="0029661B" w:rsidRDefault="00B86A51" w:rsidP="00B86A51">
            <w:pPr>
              <w:pStyle w:val="Tabletext"/>
            </w:pPr>
          </w:p>
          <w:p w14:paraId="25C5518A" w14:textId="77777777" w:rsidR="00B86A51" w:rsidRPr="0029661B" w:rsidRDefault="00B86A51" w:rsidP="00B86A51">
            <w:pPr>
              <w:pStyle w:val="Tabletext"/>
            </w:pPr>
            <w:r w:rsidRPr="0029661B">
              <w:rPr>
                <w:b/>
                <w:bCs/>
              </w:rPr>
              <w:t>ETHTF_PP</w:t>
            </w:r>
            <w:r w:rsidRPr="0029661B">
              <w:t>:</w:t>
            </w:r>
          </w:p>
          <w:p w14:paraId="1DD5F486" w14:textId="77777777" w:rsidR="00B86A51" w:rsidRPr="0029661B" w:rsidRDefault="00B86A51" w:rsidP="00B86A51">
            <w:pPr>
              <w:pStyle w:val="Tabletext"/>
            </w:pPr>
            <w:r w:rsidRPr="0029661B">
              <w:t>ETH_PI_D</w:t>
            </w:r>
            <w:r w:rsidRPr="0029661B">
              <w:br/>
              <w:t>ETH_PI_P</w:t>
            </w:r>
            <w:r w:rsidRPr="0029661B">
              <w:br/>
              <w:t>ETH_PI_DE</w:t>
            </w:r>
          </w:p>
          <w:p w14:paraId="341286E8" w14:textId="77777777" w:rsidR="00B86A51" w:rsidRPr="0029661B" w:rsidRDefault="00B86A51" w:rsidP="00B86A51">
            <w:pPr>
              <w:pStyle w:val="Tabletext"/>
            </w:pPr>
          </w:p>
          <w:p w14:paraId="45CE3E09" w14:textId="77777777" w:rsidR="00B86A51" w:rsidRPr="0029661B" w:rsidRDefault="00B86A51" w:rsidP="00B86A51">
            <w:pPr>
              <w:pStyle w:val="Tabletext"/>
            </w:pPr>
            <w:r w:rsidRPr="0029661B">
              <w:rPr>
                <w:b/>
                <w:bCs/>
              </w:rPr>
              <w:t>ETHF_PP</w:t>
            </w:r>
            <w:r w:rsidRPr="0029661B">
              <w:t>:</w:t>
            </w:r>
          </w:p>
          <w:p w14:paraId="142EAB40" w14:textId="77777777" w:rsidR="00B86A51" w:rsidRPr="0029661B" w:rsidRDefault="00B86A51" w:rsidP="00B86A51">
            <w:pPr>
              <w:pStyle w:val="Tabletext"/>
            </w:pPr>
            <w:r w:rsidRPr="0029661B">
              <w:t>ETH_PI_D</w:t>
            </w:r>
            <w:r w:rsidRPr="0029661B">
              <w:br/>
              <w:t>ETH_PI_P</w:t>
            </w:r>
            <w:r w:rsidRPr="0029661B">
              <w:br/>
              <w:t>ETH_PI_DE</w:t>
            </w:r>
          </w:p>
          <w:p w14:paraId="5D6C70C4" w14:textId="77777777" w:rsidR="00B86A51" w:rsidRPr="0029661B" w:rsidRDefault="00B86A51" w:rsidP="00B86A51">
            <w:pPr>
              <w:pStyle w:val="Tabletext"/>
            </w:pPr>
          </w:p>
          <w:p w14:paraId="242F0A16" w14:textId="77777777" w:rsidR="00B86A51" w:rsidRPr="0029661B" w:rsidRDefault="00B86A51" w:rsidP="00B86A51">
            <w:pPr>
              <w:pStyle w:val="Tabletext"/>
            </w:pPr>
            <w:r w:rsidRPr="0029661B">
              <w:rPr>
                <w:b/>
                <w:bCs/>
              </w:rPr>
              <w:t>Sm/ETH_A_Sk_MP</w:t>
            </w:r>
            <w:r w:rsidRPr="0029661B">
              <w:t>:</w:t>
            </w:r>
          </w:p>
          <w:p w14:paraId="3BA2C3A3" w14:textId="77777777" w:rsidR="00B86A51" w:rsidRPr="0029661B" w:rsidRDefault="00B86A51" w:rsidP="00B86A51">
            <w:pPr>
              <w:pStyle w:val="Tabletext"/>
            </w:pPr>
            <w:r w:rsidRPr="0029661B">
              <w:t>Sm/ETH_A_Sk_MI_Active</w:t>
            </w:r>
            <w:r w:rsidRPr="0029661B">
              <w:br/>
              <w:t>Sm/ETH_A_Sk_MI_FilterConfig</w:t>
            </w:r>
            <w:r w:rsidRPr="0029661B">
              <w:br/>
              <w:t>Sm/ETH_A_Sk_MI_CSF_Reported</w:t>
            </w:r>
            <w:r w:rsidRPr="0029661B">
              <w:br/>
              <w:t>Sm/ETH_A_Sk_MI_MAC_Length</w:t>
            </w:r>
            <w:r w:rsidRPr="0029661B">
              <w:br/>
              <w:t>Sm/ETH_A_Sk_MI_CSFrdifdiEnable</w:t>
            </w:r>
          </w:p>
        </w:tc>
        <w:tc>
          <w:tcPr>
            <w:tcW w:w="3402" w:type="dxa"/>
          </w:tcPr>
          <w:p w14:paraId="6E380F4A"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77AF8A3B"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2456FF7B" w14:textId="77777777" w:rsidR="00B86A51" w:rsidRPr="00870D17" w:rsidRDefault="00B86A51" w:rsidP="00B86A51">
            <w:pPr>
              <w:pStyle w:val="Tabletext"/>
              <w:rPr>
                <w:lang w:val="fr-CH"/>
              </w:rPr>
            </w:pPr>
          </w:p>
          <w:p w14:paraId="3893E9E0"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1D800833"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53C74D7D" w14:textId="77777777" w:rsidR="00B86A51" w:rsidRPr="00870D17" w:rsidRDefault="00B86A51" w:rsidP="00B86A51">
            <w:pPr>
              <w:pStyle w:val="Tabletext"/>
              <w:rPr>
                <w:lang w:val="fr-CH"/>
              </w:rPr>
            </w:pPr>
          </w:p>
          <w:p w14:paraId="1FF4A0C2" w14:textId="77777777" w:rsidR="00B86A51" w:rsidRPr="0029661B" w:rsidRDefault="00B86A51" w:rsidP="00B86A51">
            <w:pPr>
              <w:pStyle w:val="Tabletext"/>
            </w:pPr>
            <w:r w:rsidRPr="0029661B">
              <w:rPr>
                <w:b/>
                <w:bCs/>
              </w:rPr>
              <w:t>Sm/ETH_A_Sk_MP</w:t>
            </w:r>
            <w:r w:rsidRPr="0029661B">
              <w:t>:</w:t>
            </w:r>
          </w:p>
          <w:p w14:paraId="06C7FEFB" w14:textId="77777777" w:rsidR="00B86A51" w:rsidRPr="0029661B" w:rsidRDefault="00B86A51" w:rsidP="00B86A51">
            <w:pPr>
              <w:pStyle w:val="Tabletext"/>
            </w:pPr>
            <w:r w:rsidRPr="0029661B">
              <w:t>Sm/ETH_A_Sk_MI_AcSL</w:t>
            </w:r>
            <w:r w:rsidRPr="0029661B">
              <w:br/>
              <w:t>Sm/ETH_A_Sk_MI_AcEXI</w:t>
            </w:r>
            <w:r w:rsidRPr="0029661B">
              <w:br/>
              <w:t>Sm/ETH_A_Sk_MI_AcUPI</w:t>
            </w:r>
            <w:r w:rsidRPr="0029661B">
              <w:br/>
              <w:t>Sm/ETH_A_Sk_MI_cPLM</w:t>
            </w:r>
            <w:r w:rsidRPr="0029661B">
              <w:br/>
              <w:t>Sm/ETH_A_Sk_MI_cLFD</w:t>
            </w:r>
            <w:r w:rsidRPr="0029661B">
              <w:br/>
              <w:t>Sm/ETH_A_Sk_MI_cUPM</w:t>
            </w:r>
            <w:r w:rsidRPr="0029661B">
              <w:br/>
              <w:t>Sm/ETH_A_Sk_MI_cEXM</w:t>
            </w:r>
            <w:r w:rsidRPr="0029661B">
              <w:br/>
              <w:t>Sm/ETH_A_Sk_MI_cCSF</w:t>
            </w:r>
            <w:r w:rsidRPr="0029661B">
              <w:br/>
              <w:t>Sm/ETH_A_Sk_MI_pFCSError</w:t>
            </w:r>
          </w:p>
        </w:tc>
      </w:tr>
    </w:tbl>
    <w:p w14:paraId="727764EE" w14:textId="77777777" w:rsidR="00B86A51" w:rsidRPr="0029661B" w:rsidRDefault="00B86A51" w:rsidP="00B86A51">
      <w:pPr>
        <w:pStyle w:val="headingb0"/>
      </w:pPr>
      <w:r w:rsidRPr="0029661B">
        <w:lastRenderedPageBreak/>
        <w:t>Processes</w:t>
      </w:r>
    </w:p>
    <w:p w14:paraId="6967FD16" w14:textId="77777777" w:rsidR="00B86A51" w:rsidRPr="0029661B" w:rsidRDefault="00B86A51" w:rsidP="00B86A51">
      <w:pPr>
        <w:keepNext/>
        <w:keepLines/>
      </w:pPr>
      <w:r w:rsidRPr="0029661B">
        <w:t>A process diagram of this function is shown in Figure 11-11.</w:t>
      </w:r>
    </w:p>
    <w:p w14:paraId="55653425" w14:textId="77777777" w:rsidR="00B86A51" w:rsidRPr="0029661B" w:rsidRDefault="00B86A51" w:rsidP="00B86A51">
      <w:pPr>
        <w:pStyle w:val="Figure"/>
      </w:pPr>
      <w:r>
        <w:rPr>
          <w:noProof/>
          <w:lang w:val="en-US" w:eastAsia="zh-CN"/>
        </w:rPr>
        <w:object w:dxaOrig="5388" w:dyaOrig="4837" w14:anchorId="7576681A">
          <v:shape id="_x0000_i1097" type="#_x0000_t75" style="width:447.6pt;height:401.2pt" o:ole="">
            <v:imagedata r:id="rId330" o:title=""/>
          </v:shape>
          <o:OLEObject Type="Embed" ProgID="CorelDRAW.Graphic.14" ShapeID="_x0000_i1097" DrawAspect="Content" ObjectID="_1536561217" r:id="rId331"/>
        </w:object>
      </w:r>
    </w:p>
    <w:p w14:paraId="268E52A6" w14:textId="77777777" w:rsidR="00B86A51" w:rsidRPr="0029661B" w:rsidRDefault="00B86A51" w:rsidP="00B86A51">
      <w:pPr>
        <w:pStyle w:val="FigureNoTitle"/>
      </w:pPr>
      <w:bookmarkStart w:id="775" w:name="_Toc172094010"/>
      <w:r w:rsidRPr="0029661B">
        <w:t>Figure 11-11 – Sm/ETH_A_Sk process</w:t>
      </w:r>
      <w:bookmarkEnd w:id="775"/>
    </w:p>
    <w:p w14:paraId="3D0570AA" w14:textId="77777777" w:rsidR="00B86A51" w:rsidRPr="0029661B" w:rsidRDefault="00B86A51" w:rsidP="00B86A51">
      <w:pPr>
        <w:pStyle w:val="Headingi"/>
      </w:pPr>
      <w:r w:rsidRPr="0029661B">
        <w:t>Filter process</w:t>
      </w:r>
    </w:p>
    <w:p w14:paraId="14BFF2BE" w14:textId="77777777" w:rsidR="00B86A51" w:rsidRPr="0029661B" w:rsidRDefault="00B86A51" w:rsidP="00B86A51">
      <w:r w:rsidRPr="0029661B">
        <w:t xml:space="preserve">See </w:t>
      </w:r>
      <w:r w:rsidRPr="0029661B">
        <w:rPr>
          <w:lang w:eastAsia="ja-JP"/>
        </w:rPr>
        <w:t xml:space="preserve">clause </w:t>
      </w:r>
      <w:r w:rsidRPr="0029661B">
        <w:t>8.3.</w:t>
      </w:r>
    </w:p>
    <w:p w14:paraId="22D0135B" w14:textId="77777777" w:rsidR="00B86A51" w:rsidRPr="0029661B" w:rsidRDefault="00B86A51" w:rsidP="00B86A51">
      <w:pPr>
        <w:pStyle w:val="Headingi"/>
      </w:pPr>
      <w:r w:rsidRPr="0029661B">
        <w:t>Replicate process</w:t>
      </w:r>
    </w:p>
    <w:p w14:paraId="2383439B" w14:textId="77777777" w:rsidR="00B86A51" w:rsidRPr="0029661B" w:rsidRDefault="00B86A51" w:rsidP="00B86A51">
      <w:r w:rsidRPr="0029661B">
        <w:t xml:space="preserve">See </w:t>
      </w:r>
      <w:r w:rsidRPr="0029661B">
        <w:rPr>
          <w:lang w:eastAsia="ja-JP"/>
        </w:rPr>
        <w:t xml:space="preserve">clause </w:t>
      </w:r>
      <w:r w:rsidRPr="0029661B">
        <w:t>8.4.</w:t>
      </w:r>
    </w:p>
    <w:p w14:paraId="7DC557F6" w14:textId="77777777" w:rsidR="00B86A51" w:rsidRPr="0029661B" w:rsidRDefault="00B86A51" w:rsidP="00B86A51">
      <w:pPr>
        <w:pStyle w:val="Headingi"/>
      </w:pPr>
      <w:r w:rsidRPr="0029661B">
        <w:t xml:space="preserve">802.3 MAC FCS </w:t>
      </w:r>
      <w:r>
        <w:t>c</w:t>
      </w:r>
      <w:r w:rsidRPr="0029661B">
        <w:t>heck process</w:t>
      </w:r>
    </w:p>
    <w:p w14:paraId="16CC8396" w14:textId="77777777" w:rsidR="00B86A51" w:rsidRPr="0029661B" w:rsidRDefault="00B86A51" w:rsidP="00B86A51">
      <w:r w:rsidRPr="0029661B">
        <w:t xml:space="preserve">See </w:t>
      </w:r>
      <w:r w:rsidRPr="0029661B">
        <w:rPr>
          <w:lang w:eastAsia="ja-JP"/>
        </w:rPr>
        <w:t xml:space="preserve">clause </w:t>
      </w:r>
      <w:r w:rsidRPr="0029661B">
        <w:t>8.</w:t>
      </w:r>
      <w:r w:rsidRPr="0029661B">
        <w:rPr>
          <w:lang w:eastAsia="ja-JP"/>
        </w:rPr>
        <w:t>8.2</w:t>
      </w:r>
      <w:r w:rsidRPr="0029661B">
        <w:t>.</w:t>
      </w:r>
    </w:p>
    <w:p w14:paraId="3EE0D7B3" w14:textId="77777777" w:rsidR="00B86A51" w:rsidRPr="0029661B" w:rsidRDefault="00B86A51" w:rsidP="00B86A51">
      <w:pPr>
        <w:pStyle w:val="Headingi"/>
        <w:keepLines/>
      </w:pPr>
      <w:r w:rsidRPr="0029661B">
        <w:lastRenderedPageBreak/>
        <w:t>Ethernet specific GFP-F sink process</w:t>
      </w:r>
    </w:p>
    <w:p w14:paraId="52BFCF6F" w14:textId="77777777" w:rsidR="00B86A51" w:rsidRPr="0029661B" w:rsidRDefault="00B86A51" w:rsidP="00B86A51">
      <w:pPr>
        <w:keepNext/>
        <w:keepLines/>
      </w:pPr>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apped Ethernet shall be expected (Table 6</w:t>
      </w:r>
      <w:r w:rsidRPr="0029661B">
        <w:rPr>
          <w:lang w:eastAsia="ja-JP"/>
        </w:rPr>
        <w:t>-</w:t>
      </w:r>
      <w:r w:rsidRPr="0029661B">
        <w:t xml:space="preserve">3 of [ITU-T G.7041]). The Ethernet frames are extracted from the client payload information field of the GFP-F frames according to </w:t>
      </w:r>
      <w:r w:rsidRPr="0029661B">
        <w:rPr>
          <w:lang w:eastAsia="ja-JP"/>
        </w:rPr>
        <w:t xml:space="preserve">clause </w:t>
      </w:r>
      <w:r w:rsidRPr="0029661B">
        <w:t>7.1 of [ITU-T G.7041].</w:t>
      </w:r>
    </w:p>
    <w:p w14:paraId="2385B443" w14:textId="77777777" w:rsidR="00B86A51" w:rsidRPr="0029661B" w:rsidRDefault="00B86A51" w:rsidP="00B86A51">
      <w:pPr>
        <w:pStyle w:val="Headingi"/>
      </w:pPr>
      <w:r w:rsidRPr="0029661B">
        <w:t>Common GFP sink process</w:t>
      </w:r>
    </w:p>
    <w:p w14:paraId="5B612722" w14:textId="77777777" w:rsidR="00B86A51" w:rsidRPr="0029661B" w:rsidRDefault="00B86A51" w:rsidP="00B86A51">
      <w:r w:rsidRPr="0029661B">
        <w:t xml:space="preserve">See </w:t>
      </w:r>
      <w:r w:rsidRPr="0029661B">
        <w:rPr>
          <w:lang w:eastAsia="ja-JP"/>
        </w:rPr>
        <w:t xml:space="preserve">clause </w:t>
      </w:r>
      <w:r w:rsidRPr="0029661B">
        <w:t>8.5.3.2 of [ITU-T G.806]. GFP channel multiplexing is not supported (CMuxActive=false).</w:t>
      </w:r>
    </w:p>
    <w:p w14:paraId="3927376B" w14:textId="77777777" w:rsidR="00B86A51" w:rsidRPr="0029661B" w:rsidRDefault="00B86A51" w:rsidP="00B86A51">
      <w:pPr>
        <w:pStyle w:val="Headingi"/>
      </w:pPr>
      <w:r w:rsidRPr="0029661B">
        <w:t>VC-m specific GFP sink process</w:t>
      </w:r>
    </w:p>
    <w:p w14:paraId="3085C536" w14:textId="77777777" w:rsidR="00B86A51" w:rsidRPr="0029661B" w:rsidRDefault="00B86A51" w:rsidP="00B86A51">
      <w:r w:rsidRPr="0029661B">
        <w:t xml:space="preserve">See </w:t>
      </w:r>
      <w:r w:rsidRPr="0029661B">
        <w:rPr>
          <w:lang w:eastAsia="ja-JP"/>
        </w:rPr>
        <w:t xml:space="preserve">clause </w:t>
      </w:r>
      <w:r w:rsidRPr="0029661B">
        <w:t xml:space="preserve">8.5.2.2 of [ITU-T G.806]. The GFP frames are demapped from the VC-m payload area according to </w:t>
      </w:r>
      <w:r w:rsidRPr="0029661B">
        <w:rPr>
          <w:lang w:eastAsia="ja-JP"/>
        </w:rPr>
        <w:t xml:space="preserve">clause </w:t>
      </w:r>
      <w:r w:rsidRPr="0029661B">
        <w:t>10.6 of [ITU-T G.707].</w:t>
      </w:r>
    </w:p>
    <w:p w14:paraId="16EB6B15" w14:textId="77777777" w:rsidR="00B86A51" w:rsidRPr="0029661B" w:rsidRDefault="00B86A51" w:rsidP="00B86A51">
      <w:pPr>
        <w:pStyle w:val="Headingi"/>
      </w:pPr>
      <w:r w:rsidRPr="0029661B">
        <w:t>VC-m specific sink process</w:t>
      </w:r>
    </w:p>
    <w:p w14:paraId="6077BC86" w14:textId="77777777" w:rsidR="00B86A51" w:rsidRPr="0029661B" w:rsidRDefault="00B86A51" w:rsidP="00B86A51">
      <w:pPr>
        <w:rPr>
          <w:lang w:eastAsia="ja-JP"/>
        </w:rPr>
      </w:pPr>
      <w:r w:rsidRPr="0029661B">
        <w:t>V5[5-7] and K4[1]</w:t>
      </w:r>
      <w:r w:rsidRPr="0029661B">
        <w:rPr>
          <w:bCs/>
        </w:rPr>
        <w:t>:</w:t>
      </w:r>
      <w:r w:rsidRPr="0029661B">
        <w:t xml:space="preserve"> The signal label is recovered from the extended signal label position as described in </w:t>
      </w:r>
      <w:r w:rsidRPr="0029661B">
        <w:rPr>
          <w:lang w:eastAsia="ja-JP"/>
        </w:rPr>
        <w:t xml:space="preserve">clause </w:t>
      </w:r>
      <w:r w:rsidRPr="0029661B">
        <w:t xml:space="preserve">8.2.3.2 of [ITU-T G.783] and </w:t>
      </w:r>
      <w:r w:rsidRPr="0029661B">
        <w:rPr>
          <w:lang w:eastAsia="ja-JP"/>
        </w:rPr>
        <w:t xml:space="preserve">clause </w:t>
      </w:r>
      <w:r w:rsidRPr="0029661B">
        <w:t>6.2.4.2 of [ITU-T G.806]. The signal label for GFP mapping in Table</w:t>
      </w:r>
      <w:r w:rsidRPr="0029661B">
        <w:rPr>
          <w:lang w:eastAsia="ja-JP"/>
        </w:rPr>
        <w:t xml:space="preserve"> </w:t>
      </w:r>
      <w:r w:rsidRPr="0029661B">
        <w:t>9</w:t>
      </w:r>
      <w:r w:rsidRPr="0029661B">
        <w:rPr>
          <w:lang w:eastAsia="ja-JP"/>
        </w:rPr>
        <w:t>-</w:t>
      </w:r>
      <w:r w:rsidRPr="0029661B">
        <w:t>13 of [ITU-T G.707] shall be expected. The accepted value of the signal label is also available at the Sm/ETH_A_Sk_MP.</w:t>
      </w:r>
    </w:p>
    <w:p w14:paraId="6C884DD9" w14:textId="77777777" w:rsidR="00B86A51" w:rsidRPr="0029661B" w:rsidRDefault="00B86A51" w:rsidP="00B86A51">
      <w:pPr>
        <w:pStyle w:val="headingb0"/>
      </w:pPr>
      <w:r w:rsidRPr="0029661B">
        <w:t>Defects</w:t>
      </w:r>
    </w:p>
    <w:p w14:paraId="441F709F" w14:textId="77777777" w:rsidR="00B86A51" w:rsidRPr="0029661B" w:rsidRDefault="00B86A51" w:rsidP="00B86A51">
      <w:r w:rsidRPr="0029661B">
        <w:t xml:space="preserve">dPLM – See </w:t>
      </w:r>
      <w:r w:rsidRPr="0029661B">
        <w:rPr>
          <w:lang w:eastAsia="ja-JP"/>
        </w:rPr>
        <w:t xml:space="preserve">clause </w:t>
      </w:r>
      <w:r w:rsidRPr="0029661B">
        <w:t>6.2.4.2 of [ITU-T G.806].</w:t>
      </w:r>
    </w:p>
    <w:p w14:paraId="05306818"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2D161C83" w14:textId="77777777" w:rsidR="00B86A51" w:rsidRPr="0029661B" w:rsidRDefault="00B86A51" w:rsidP="00B86A51">
      <w:r w:rsidRPr="0029661B">
        <w:t xml:space="preserve">dUPM – See </w:t>
      </w:r>
      <w:r w:rsidRPr="0029661B">
        <w:rPr>
          <w:lang w:eastAsia="ja-JP"/>
        </w:rPr>
        <w:t xml:space="preserve">clause </w:t>
      </w:r>
      <w:r w:rsidRPr="0029661B">
        <w:t>6.2.4.3 of [ITU-T G.806].</w:t>
      </w:r>
    </w:p>
    <w:p w14:paraId="4450A57B"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64E93BFE"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62AF7715" w14:textId="77777777" w:rsidR="00B86A51" w:rsidRPr="0029661B" w:rsidRDefault="00B86A51" w:rsidP="00B86A51">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00784B7B" w14:textId="77777777" w:rsidR="00B86A51" w:rsidRPr="0029661B" w:rsidRDefault="00B86A51" w:rsidP="00B86A51">
      <w:r w:rsidRPr="0029661B">
        <w:t xml:space="preserve">dCSF-FDI – See </w:t>
      </w:r>
      <w:r w:rsidRPr="0029661B">
        <w:rPr>
          <w:lang w:eastAsia="ja-JP"/>
        </w:rPr>
        <w:t xml:space="preserve">clause </w:t>
      </w:r>
      <w:r w:rsidRPr="0029661B">
        <w:t>8.8.6.2</w:t>
      </w:r>
      <w:r w:rsidRPr="0029661B">
        <w:rPr>
          <w:lang w:eastAsia="ja-JP"/>
        </w:rPr>
        <w:t>.</w:t>
      </w:r>
    </w:p>
    <w:p w14:paraId="21F461E9" w14:textId="77777777" w:rsidR="00B86A51" w:rsidRPr="0029661B" w:rsidRDefault="00B86A51" w:rsidP="00B86A51">
      <w:pPr>
        <w:pStyle w:val="headingb0"/>
      </w:pPr>
      <w:r w:rsidRPr="0029661B">
        <w:t>Consequent actions</w:t>
      </w:r>
    </w:p>
    <w:p w14:paraId="375CF246" w14:textId="77777777" w:rsidR="00B86A51" w:rsidRPr="0029661B" w:rsidRDefault="00B86A51" w:rsidP="00B86A51">
      <w:r w:rsidRPr="0029661B">
        <w:t>The function shall perform the following consequent actions:</w:t>
      </w:r>
    </w:p>
    <w:p w14:paraId="03C7497A" w14:textId="77777777" w:rsidR="00B86A51" w:rsidRPr="0029661B" w:rsidRDefault="00B86A51" w:rsidP="00B86A51">
      <w:r w:rsidRPr="0029661B">
        <w:t>aSSF</w:t>
      </w:r>
      <w:r w:rsidRPr="0029661B">
        <w:tab/>
      </w:r>
      <w:r w:rsidRPr="0029661B">
        <w:sym w:font="Symbol" w:char="F0AC"/>
      </w:r>
      <w:r w:rsidRPr="0029661B">
        <w:tab/>
        <w:t>AI_TSF or dPLM or dLFD or dUPM or dEXM or dCSF-LOS</w:t>
      </w:r>
    </w:p>
    <w:p w14:paraId="0F5A879E" w14:textId="77777777" w:rsidR="00B86A51" w:rsidRPr="0029661B" w:rsidRDefault="00B86A51" w:rsidP="00B86A51">
      <w:r w:rsidRPr="0029661B">
        <w:t>aSSFrdi</w:t>
      </w:r>
      <w:r w:rsidRPr="0029661B">
        <w:tab/>
      </w:r>
      <w:r w:rsidRPr="0029661B">
        <w:tab/>
      </w:r>
      <w:r w:rsidRPr="0029661B">
        <w:sym w:font="Symbol" w:char="F0AC"/>
      </w:r>
      <w:r w:rsidRPr="0029661B">
        <w:tab/>
        <w:t>dCSF-RDI and CSFrdifdiEnable</w:t>
      </w:r>
    </w:p>
    <w:p w14:paraId="1F117804" w14:textId="77777777" w:rsidR="00B86A51" w:rsidRPr="0029661B" w:rsidRDefault="00B86A51" w:rsidP="00B86A51">
      <w:r w:rsidRPr="0029661B">
        <w:t>aSSF</w:t>
      </w:r>
      <w:r w:rsidRPr="0029661B">
        <w:rPr>
          <w:lang w:eastAsia="ja-JP"/>
        </w:rPr>
        <w:t>fdi</w:t>
      </w:r>
      <w:r w:rsidRPr="0029661B">
        <w:tab/>
      </w:r>
      <w:r w:rsidRPr="0029661B">
        <w:tab/>
      </w:r>
      <w:r w:rsidRPr="0029661B">
        <w:sym w:font="Symbol" w:char="F0AC"/>
      </w:r>
      <w:r w:rsidRPr="0029661B">
        <w:tab/>
        <w:t>dCSF-FDI and CSFrdifdiEnable</w:t>
      </w:r>
    </w:p>
    <w:p w14:paraId="7C35ED18" w14:textId="77777777" w:rsidR="00B86A51" w:rsidRPr="0029661B" w:rsidRDefault="00B86A51" w:rsidP="00B86A51">
      <w:pPr>
        <w:pStyle w:val="headingb0"/>
      </w:pPr>
      <w:r w:rsidRPr="0029661B">
        <w:t>Defect correlations</w:t>
      </w:r>
    </w:p>
    <w:p w14:paraId="3BD5A209"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0DB617E7" w14:textId="77777777" w:rsidR="00B86A51" w:rsidRPr="0029661B" w:rsidRDefault="00B86A51" w:rsidP="00B86A51">
      <w:pPr>
        <w:keepNext/>
        <w:keepLines/>
      </w:pPr>
      <w:r w:rsidRPr="0029661B">
        <w:t>cPLM</w:t>
      </w:r>
      <w:r w:rsidRPr="0029661B">
        <w:tab/>
      </w:r>
      <w:r w:rsidRPr="0029661B">
        <w:sym w:font="Symbol" w:char="F0AC"/>
      </w:r>
      <w:r w:rsidRPr="0029661B">
        <w:tab/>
        <w:t>dPLM and (not AI_TSF)</w:t>
      </w:r>
    </w:p>
    <w:p w14:paraId="1DBFAA39" w14:textId="77777777" w:rsidR="00B86A51" w:rsidRPr="0029661B" w:rsidRDefault="00B86A51" w:rsidP="00B86A51">
      <w:pPr>
        <w:keepNext/>
        <w:keepLines/>
      </w:pPr>
      <w:r w:rsidRPr="0029661B">
        <w:t>cLFD</w:t>
      </w:r>
      <w:r w:rsidRPr="0029661B">
        <w:tab/>
      </w:r>
      <w:r w:rsidRPr="0029661B">
        <w:sym w:font="Symbol" w:char="F0AC"/>
      </w:r>
      <w:r w:rsidRPr="0029661B">
        <w:tab/>
        <w:t>dLFD and (not dPLM) and (not AI_TSF)</w:t>
      </w:r>
    </w:p>
    <w:p w14:paraId="5CF2141D" w14:textId="77777777" w:rsidR="00B86A51" w:rsidRPr="0029661B" w:rsidRDefault="00B86A51" w:rsidP="00B86A51">
      <w:pPr>
        <w:keepNext/>
        <w:keepLines/>
      </w:pPr>
      <w:r w:rsidRPr="0029661B">
        <w:t>cUPM</w:t>
      </w:r>
      <w:r w:rsidRPr="0029661B">
        <w:tab/>
      </w:r>
      <w:r w:rsidRPr="0029661B">
        <w:sym w:font="Symbol" w:char="F0AC"/>
      </w:r>
      <w:r w:rsidRPr="0029661B">
        <w:tab/>
        <w:t>dUPM and (not dEXM) and (not dPLM) and (not dLFD) and (not AI_TSF)</w:t>
      </w:r>
    </w:p>
    <w:p w14:paraId="4DFA7A58" w14:textId="77777777" w:rsidR="00B86A51" w:rsidRPr="0029661B" w:rsidRDefault="00B86A51" w:rsidP="00B86A51">
      <w:pPr>
        <w:keepNext/>
        <w:keepLines/>
      </w:pPr>
      <w:r w:rsidRPr="0029661B">
        <w:t>cEXM</w:t>
      </w:r>
      <w:r w:rsidRPr="0029661B">
        <w:tab/>
      </w:r>
      <w:r w:rsidRPr="0029661B">
        <w:sym w:font="Symbol" w:char="F0AC"/>
      </w:r>
      <w:r w:rsidRPr="0029661B">
        <w:tab/>
        <w:t>dEXM and (not dPLM) and (not dLFD) and (not AI_TSF)</w:t>
      </w:r>
    </w:p>
    <w:p w14:paraId="1D346BB2" w14:textId="77777777" w:rsidR="00B86A51" w:rsidRPr="0029661B" w:rsidRDefault="00B86A51" w:rsidP="00B86A51">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7F144A73" w14:textId="77777777" w:rsidR="00B86A51" w:rsidRPr="0029661B" w:rsidRDefault="00B86A51" w:rsidP="00B86A51">
      <w:pPr>
        <w:pStyle w:val="headingb0"/>
      </w:pPr>
      <w:r w:rsidRPr="0029661B">
        <w:lastRenderedPageBreak/>
        <w:t>Performance monitoring</w:t>
      </w:r>
    </w:p>
    <w:p w14:paraId="48792639"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6ABC29B4" w14:textId="77777777" w:rsidR="00B86A51" w:rsidRPr="0029661B" w:rsidRDefault="00B86A51" w:rsidP="00B86A51">
      <w:r w:rsidRPr="0029661B">
        <w:t>pFCSError: count of FrameCheckSequenceErrors per second.</w:t>
      </w:r>
    </w:p>
    <w:p w14:paraId="4F98C5CB" w14:textId="77777777" w:rsidR="00B86A51" w:rsidRPr="0029661B" w:rsidRDefault="00B86A51" w:rsidP="00B86A51">
      <w:pPr>
        <w:pStyle w:val="Note"/>
        <w:rPr>
          <w:lang w:eastAsia="ja-JP"/>
        </w:rPr>
      </w:pPr>
      <w:r w:rsidRPr="0029661B">
        <w:t xml:space="preserve">NOTE – This primitive is calculated by the MAC FCS </w:t>
      </w:r>
      <w:r>
        <w:t>c</w:t>
      </w:r>
      <w:r w:rsidRPr="0029661B">
        <w:t>heck process.</w:t>
      </w:r>
    </w:p>
    <w:p w14:paraId="32E8C9B3" w14:textId="77777777" w:rsidR="00B86A51" w:rsidRPr="0029661B" w:rsidRDefault="00B86A51" w:rsidP="00B86A51">
      <w:pPr>
        <w:pStyle w:val="Heading3"/>
      </w:pPr>
      <w:bookmarkStart w:id="776" w:name="_Toc70910022"/>
      <w:bookmarkStart w:id="777" w:name="_Toc70910169"/>
      <w:bookmarkStart w:id="778" w:name="_Toc70918192"/>
      <w:bookmarkStart w:id="779" w:name="_Toc70940908"/>
      <w:bookmarkStart w:id="780" w:name="_Toc319901859"/>
      <w:bookmarkStart w:id="781" w:name="_Toc81793554"/>
      <w:bookmarkEnd w:id="776"/>
      <w:bookmarkEnd w:id="777"/>
      <w:bookmarkEnd w:id="778"/>
      <w:bookmarkEnd w:id="779"/>
      <w:r w:rsidRPr="0029661B">
        <w:t>11.1.</w:t>
      </w:r>
      <w:r w:rsidRPr="0029661B">
        <w:rPr>
          <w:lang w:eastAsia="ja-JP"/>
        </w:rPr>
        <w:t>4</w:t>
      </w:r>
      <w:r w:rsidRPr="0029661B">
        <w:tab/>
        <w:t>LCAS-capable VC-m-Xv</w:t>
      </w:r>
      <w:r w:rsidRPr="0029661B">
        <w:rPr>
          <w:lang w:eastAsia="ja-JP"/>
        </w:rPr>
        <w:t xml:space="preserve"> to </w:t>
      </w:r>
      <w:r w:rsidRPr="0029661B">
        <w:t>ETH adaptation functions (Sm-X-L/ETH_A; m = 11</w:t>
      </w:r>
      <w:r w:rsidRPr="0029661B">
        <w:rPr>
          <w:lang w:eastAsia="ja-JP"/>
        </w:rPr>
        <w:t>,</w:t>
      </w:r>
      <w:r w:rsidRPr="0029661B">
        <w:t xml:space="preserve"> 12)</w:t>
      </w:r>
      <w:bookmarkEnd w:id="780"/>
    </w:p>
    <w:p w14:paraId="278EA069" w14:textId="77777777" w:rsidR="00B86A51" w:rsidRPr="0029661B" w:rsidRDefault="00B86A51" w:rsidP="00B86A51">
      <w:pPr>
        <w:pStyle w:val="Heading4"/>
      </w:pPr>
      <w:bookmarkStart w:id="782" w:name="_Toc319901860"/>
      <w:r w:rsidRPr="0029661B">
        <w:t>11.1.</w:t>
      </w:r>
      <w:r w:rsidRPr="0029661B">
        <w:rPr>
          <w:lang w:eastAsia="ja-JP"/>
        </w:rPr>
        <w:t>4</w:t>
      </w:r>
      <w:r w:rsidRPr="0029661B">
        <w:t>.1</w:t>
      </w:r>
      <w:r w:rsidRPr="0029661B">
        <w:tab/>
        <w:t>LCAS-capable VC-m-Xv</w:t>
      </w:r>
      <w:r w:rsidRPr="0029661B">
        <w:rPr>
          <w:lang w:eastAsia="ja-JP"/>
        </w:rPr>
        <w:t xml:space="preserve"> to </w:t>
      </w:r>
      <w:r w:rsidRPr="0029661B">
        <w:t>ETH adaptation source function (Sm-X-L/ETH_A_So)</w:t>
      </w:r>
      <w:bookmarkEnd w:id="782"/>
    </w:p>
    <w:bookmarkEnd w:id="781"/>
    <w:p w14:paraId="25ACA175" w14:textId="77777777" w:rsidR="00B86A51" w:rsidRPr="0029661B" w:rsidRDefault="00B86A51" w:rsidP="00B86A51">
      <w:r w:rsidRPr="0029661B">
        <w:t xml:space="preserve">This function maps ETH_CI information onto an Sm-X-L_AI signal (m = 11 or 12). </w:t>
      </w:r>
    </w:p>
    <w:p w14:paraId="6ABAB9A7" w14:textId="77777777" w:rsidR="00B86A51" w:rsidRPr="0029661B" w:rsidRDefault="00B86A51" w:rsidP="00B86A51">
      <w:r w:rsidRPr="0029661B">
        <w:t xml:space="preserve">Data at the Sm-X-L_AP is a VC-m-X (m = 11 or 12), </w:t>
      </w:r>
      <w:r>
        <w:t>it has</w:t>
      </w:r>
      <w:r w:rsidRPr="0029661B">
        <w:t xml:space="preserve"> a payload as described in </w:t>
      </w:r>
      <w:r w:rsidRPr="0029661B">
        <w:rPr>
          <w:lang w:eastAsia="ja-JP"/>
        </w:rPr>
        <w:t>[</w:t>
      </w:r>
      <w:r w:rsidRPr="0029661B">
        <w:t>ITU</w:t>
      </w:r>
      <w:r w:rsidRPr="0029661B">
        <w:rPr>
          <w:lang w:eastAsia="ja-JP"/>
        </w:rPr>
        <w:noBreakHyphen/>
      </w:r>
      <w:r w:rsidRPr="0029661B">
        <w:t>T G.707</w:t>
      </w:r>
      <w:r w:rsidRPr="0029661B">
        <w:rPr>
          <w:lang w:eastAsia="ja-JP"/>
        </w:rPr>
        <w:t>]</w:t>
      </w:r>
      <w:r w:rsidRPr="0029661B">
        <w:t>, but with indeterminate POH bytes: J2, V5[1-4], V5[8].</w:t>
      </w:r>
    </w:p>
    <w:p w14:paraId="187125B2" w14:textId="77777777" w:rsidR="00B86A51" w:rsidRPr="0029661B" w:rsidRDefault="00B86A51" w:rsidP="00B86A51">
      <w:pPr>
        <w:pStyle w:val="headingb0"/>
      </w:pPr>
      <w:r w:rsidRPr="0029661B">
        <w:t>Symbol</w:t>
      </w:r>
    </w:p>
    <w:p w14:paraId="47BFD1F7" w14:textId="77777777" w:rsidR="00B86A51" w:rsidRPr="0029661B" w:rsidRDefault="00B86A51" w:rsidP="00B86A51">
      <w:pPr>
        <w:pStyle w:val="Figure"/>
      </w:pPr>
      <w:r w:rsidRPr="0035265B">
        <w:rPr>
          <w:noProof/>
          <w:lang w:eastAsia="zh-CN"/>
        </w:rPr>
        <w:drawing>
          <wp:inline distT="0" distB="0" distL="0" distR="0" wp14:anchorId="18328D74" wp14:editId="66694745">
            <wp:extent cx="4215765" cy="1662430"/>
            <wp:effectExtent l="0" t="0" r="0" b="0"/>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4215765" cy="1662430"/>
                    </a:xfrm>
                    <a:prstGeom prst="rect">
                      <a:avLst/>
                    </a:prstGeom>
                    <a:noFill/>
                    <a:ln>
                      <a:noFill/>
                    </a:ln>
                  </pic:spPr>
                </pic:pic>
              </a:graphicData>
            </a:graphic>
          </wp:inline>
        </w:drawing>
      </w:r>
    </w:p>
    <w:p w14:paraId="24E6C254" w14:textId="77777777" w:rsidR="00B86A51" w:rsidRPr="0029661B" w:rsidRDefault="00B86A51" w:rsidP="00B86A51">
      <w:pPr>
        <w:pStyle w:val="FigureNoTitle"/>
      </w:pPr>
      <w:bookmarkStart w:id="783" w:name="_Toc172094011"/>
      <w:r w:rsidRPr="0029661B">
        <w:t>Figure 11-12 – Sm-X-L/ETH_A_So symbol</w:t>
      </w:r>
      <w:bookmarkEnd w:id="783"/>
    </w:p>
    <w:p w14:paraId="43B9E2F0" w14:textId="77777777" w:rsidR="00B86A51" w:rsidRPr="0029661B" w:rsidRDefault="00B86A51" w:rsidP="00B86A51">
      <w:pPr>
        <w:pStyle w:val="headingb0"/>
      </w:pPr>
      <w:r w:rsidRPr="0029661B">
        <w:lastRenderedPageBreak/>
        <w:t>Interfaces</w:t>
      </w:r>
    </w:p>
    <w:p w14:paraId="4D43E389" w14:textId="77777777" w:rsidR="00B86A51" w:rsidRPr="0029661B" w:rsidRDefault="00B86A51" w:rsidP="00B86A51">
      <w:pPr>
        <w:pStyle w:val="TableNoTitle"/>
      </w:pPr>
      <w:r w:rsidRPr="0029661B">
        <w:t>Table 11-7 – Sm-X-L/ETH_A_So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80"/>
        <w:gridCol w:w="4359"/>
      </w:tblGrid>
      <w:tr w:rsidR="00B86A51" w:rsidRPr="0029661B" w14:paraId="2913F676" w14:textId="77777777" w:rsidTr="00B86A51">
        <w:trPr>
          <w:jc w:val="center"/>
        </w:trPr>
        <w:tc>
          <w:tcPr>
            <w:tcW w:w="4121" w:type="dxa"/>
          </w:tcPr>
          <w:p w14:paraId="407CCA26" w14:textId="77777777" w:rsidR="00B86A51" w:rsidRPr="0029661B" w:rsidRDefault="00B86A51" w:rsidP="00B86A51">
            <w:pPr>
              <w:pStyle w:val="Tablehead"/>
            </w:pPr>
            <w:r w:rsidRPr="0029661B">
              <w:t>Inputs</w:t>
            </w:r>
          </w:p>
        </w:tc>
        <w:tc>
          <w:tcPr>
            <w:tcW w:w="3402" w:type="dxa"/>
          </w:tcPr>
          <w:p w14:paraId="0E63E34F" w14:textId="77777777" w:rsidR="00B86A51" w:rsidRPr="0029661B" w:rsidRDefault="00B86A51" w:rsidP="00B86A51">
            <w:pPr>
              <w:pStyle w:val="Tablehead"/>
            </w:pPr>
            <w:r w:rsidRPr="0029661B">
              <w:t>Outputs</w:t>
            </w:r>
          </w:p>
        </w:tc>
      </w:tr>
      <w:tr w:rsidR="00B86A51" w:rsidRPr="0029661B" w14:paraId="06E7845B" w14:textId="77777777" w:rsidTr="00B86A51">
        <w:trPr>
          <w:cantSplit/>
          <w:jc w:val="center"/>
        </w:trPr>
        <w:tc>
          <w:tcPr>
            <w:tcW w:w="4121" w:type="dxa"/>
          </w:tcPr>
          <w:p w14:paraId="7DE2DF82"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03A58BD8"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00F29C7D" w14:textId="77777777" w:rsidR="00B86A51" w:rsidRPr="00870D17" w:rsidRDefault="00B86A51" w:rsidP="00B86A51">
            <w:pPr>
              <w:pStyle w:val="Tabletext"/>
              <w:rPr>
                <w:lang w:val="fr-CH"/>
              </w:rPr>
            </w:pPr>
          </w:p>
          <w:p w14:paraId="766A11AB"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5E34B80B"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7856B05" w14:textId="77777777" w:rsidR="00B86A51" w:rsidRPr="00870D17" w:rsidRDefault="00B86A51" w:rsidP="00B86A51">
            <w:pPr>
              <w:pStyle w:val="Tabletext"/>
              <w:rPr>
                <w:lang w:val="fr-CH"/>
              </w:rPr>
            </w:pPr>
          </w:p>
          <w:p w14:paraId="44675D4F" w14:textId="77777777" w:rsidR="00B86A51" w:rsidRPr="0029661B" w:rsidRDefault="00B86A51" w:rsidP="00B86A51">
            <w:pPr>
              <w:pStyle w:val="Tabletext"/>
            </w:pPr>
            <w:r w:rsidRPr="0029661B">
              <w:rPr>
                <w:b/>
                <w:bCs/>
              </w:rPr>
              <w:t>Sm-X-L_AP</w:t>
            </w:r>
            <w:r w:rsidRPr="0029661B">
              <w:t>:</w:t>
            </w:r>
          </w:p>
          <w:p w14:paraId="4C7365E8" w14:textId="77777777" w:rsidR="00B86A51" w:rsidRPr="0029661B" w:rsidRDefault="00B86A51" w:rsidP="00B86A51">
            <w:pPr>
              <w:pStyle w:val="Tabletext"/>
            </w:pPr>
            <w:r w:rsidRPr="0029661B">
              <w:t>Sm-X-L_AI_XAT</w:t>
            </w:r>
          </w:p>
          <w:p w14:paraId="021956B1" w14:textId="77777777" w:rsidR="00B86A51" w:rsidRPr="0029661B" w:rsidRDefault="00B86A51" w:rsidP="00B86A51">
            <w:pPr>
              <w:pStyle w:val="Tabletext"/>
            </w:pPr>
          </w:p>
          <w:p w14:paraId="211F7CE0" w14:textId="77777777" w:rsidR="00B86A51" w:rsidRPr="0029661B" w:rsidRDefault="00B86A51" w:rsidP="00B86A51">
            <w:pPr>
              <w:pStyle w:val="Tabletext"/>
            </w:pPr>
            <w:r w:rsidRPr="0029661B">
              <w:rPr>
                <w:b/>
                <w:bCs/>
              </w:rPr>
              <w:t>Sm _TP</w:t>
            </w:r>
            <w:r w:rsidRPr="0029661B">
              <w:t>:</w:t>
            </w:r>
          </w:p>
          <w:p w14:paraId="5006562C" w14:textId="77777777" w:rsidR="00B86A51" w:rsidRPr="0029661B" w:rsidRDefault="00B86A51" w:rsidP="00B86A51">
            <w:pPr>
              <w:pStyle w:val="Tabletext"/>
            </w:pPr>
            <w:r w:rsidRPr="0029661B">
              <w:t>Sm_TI_ClocK</w:t>
            </w:r>
            <w:r w:rsidRPr="0029661B">
              <w:br/>
              <w:t>Sm_TI_FrameStart</w:t>
            </w:r>
          </w:p>
          <w:p w14:paraId="1E24BAB1" w14:textId="77777777" w:rsidR="00B86A51" w:rsidRPr="0029661B" w:rsidRDefault="00B86A51" w:rsidP="00B86A51">
            <w:pPr>
              <w:pStyle w:val="Tabletext"/>
            </w:pPr>
          </w:p>
          <w:p w14:paraId="021AD093" w14:textId="77777777" w:rsidR="00B86A51" w:rsidRPr="0029661B" w:rsidRDefault="00B86A51" w:rsidP="00B86A51">
            <w:pPr>
              <w:pStyle w:val="Tabletext"/>
            </w:pPr>
            <w:r w:rsidRPr="0029661B">
              <w:rPr>
                <w:b/>
                <w:bCs/>
              </w:rPr>
              <w:t>Sm-X-L/ETH_A_So_MP</w:t>
            </w:r>
            <w:r w:rsidRPr="0029661B">
              <w:t>:</w:t>
            </w:r>
          </w:p>
          <w:p w14:paraId="59C05AB0" w14:textId="77777777" w:rsidR="00B86A51" w:rsidRPr="0029661B" w:rsidRDefault="00B86A51" w:rsidP="00B86A51">
            <w:pPr>
              <w:pStyle w:val="Tabletext"/>
            </w:pPr>
            <w:r w:rsidRPr="0029661B">
              <w:t>Sm-X-L/ETH_A_So_MI_Active</w:t>
            </w:r>
            <w:r w:rsidRPr="0029661B">
              <w:br/>
              <w:t>Sm-X-L/ETH_A_So_MI_CSFEnable</w:t>
            </w:r>
            <w:r w:rsidRPr="0029661B">
              <w:br/>
              <w:t>Sm-X-L/ETH_A_So_MI_CSFrdifdiEnable</w:t>
            </w:r>
          </w:p>
        </w:tc>
        <w:tc>
          <w:tcPr>
            <w:tcW w:w="3402" w:type="dxa"/>
          </w:tcPr>
          <w:p w14:paraId="4363F020" w14:textId="77777777" w:rsidR="00B86A51" w:rsidRPr="0029661B" w:rsidRDefault="00B86A51" w:rsidP="00B86A51">
            <w:pPr>
              <w:pStyle w:val="Tabletext"/>
            </w:pPr>
            <w:r w:rsidRPr="0029661B">
              <w:rPr>
                <w:b/>
                <w:bCs/>
              </w:rPr>
              <w:t>Sm-X-L_AP</w:t>
            </w:r>
            <w:r w:rsidRPr="0029661B">
              <w:t>:</w:t>
            </w:r>
          </w:p>
          <w:p w14:paraId="6BFFD277" w14:textId="77777777" w:rsidR="00B86A51" w:rsidRPr="0029661B" w:rsidRDefault="00B86A51" w:rsidP="00B86A51">
            <w:pPr>
              <w:pStyle w:val="Tabletext"/>
            </w:pPr>
            <w:r w:rsidRPr="0029661B">
              <w:t>Sm-X-L_AI_Data</w:t>
            </w:r>
            <w:r w:rsidRPr="0029661B">
              <w:br/>
              <w:t>Sm-X-L_AI_ClocK</w:t>
            </w:r>
            <w:r w:rsidRPr="0029661B">
              <w:br/>
              <w:t>Sm-X-L_AI_FrameStart</w:t>
            </w:r>
          </w:p>
          <w:p w14:paraId="503A0D13" w14:textId="77777777" w:rsidR="00B86A51" w:rsidRPr="0029661B" w:rsidRDefault="00B86A51" w:rsidP="00B86A51">
            <w:pPr>
              <w:pStyle w:val="Tabletext"/>
            </w:pPr>
          </w:p>
          <w:p w14:paraId="5E1476AE" w14:textId="77777777" w:rsidR="00B86A51" w:rsidRPr="0029661B" w:rsidRDefault="00B86A51" w:rsidP="00B86A51">
            <w:pPr>
              <w:pStyle w:val="Tabletext"/>
            </w:pPr>
            <w:r w:rsidRPr="0029661B">
              <w:rPr>
                <w:b/>
                <w:bCs/>
              </w:rPr>
              <w:t>ETHTF_PP</w:t>
            </w:r>
            <w:r w:rsidRPr="0029661B">
              <w:t>:</w:t>
            </w:r>
          </w:p>
          <w:p w14:paraId="5219D6D0" w14:textId="77777777" w:rsidR="00B86A51" w:rsidRPr="0029661B" w:rsidRDefault="00B86A51" w:rsidP="00B86A51">
            <w:pPr>
              <w:pStyle w:val="Tabletext"/>
            </w:pPr>
            <w:r w:rsidRPr="0029661B">
              <w:t>ETH_PI_D</w:t>
            </w:r>
            <w:r w:rsidRPr="0029661B">
              <w:br/>
              <w:t>ETH_PI_P</w:t>
            </w:r>
            <w:r w:rsidRPr="0029661B">
              <w:br/>
              <w:t>ETH_PI_DE</w:t>
            </w:r>
          </w:p>
          <w:p w14:paraId="4452CF17" w14:textId="77777777" w:rsidR="00B86A51" w:rsidRPr="0029661B" w:rsidRDefault="00B86A51" w:rsidP="00B86A51">
            <w:pPr>
              <w:pStyle w:val="Tabletext"/>
            </w:pPr>
          </w:p>
          <w:p w14:paraId="37DF83EA" w14:textId="77777777" w:rsidR="00B86A51" w:rsidRPr="0029661B" w:rsidRDefault="00B86A51" w:rsidP="00B86A51">
            <w:pPr>
              <w:pStyle w:val="Tabletext"/>
            </w:pPr>
            <w:r w:rsidRPr="0029661B">
              <w:rPr>
                <w:b/>
                <w:bCs/>
              </w:rPr>
              <w:t>ETHF_PP</w:t>
            </w:r>
            <w:r w:rsidRPr="0029661B">
              <w:t>:</w:t>
            </w:r>
          </w:p>
          <w:p w14:paraId="14D48AB1" w14:textId="77777777" w:rsidR="00B86A51" w:rsidRPr="0029661B" w:rsidRDefault="00B86A51" w:rsidP="00B86A51">
            <w:pPr>
              <w:pStyle w:val="Tabletext"/>
            </w:pPr>
            <w:r w:rsidRPr="0029661B">
              <w:t>ETH_PI_D</w:t>
            </w:r>
            <w:r w:rsidRPr="0029661B">
              <w:br/>
              <w:t>ETH_PI_P</w:t>
            </w:r>
            <w:r w:rsidRPr="0029661B">
              <w:br/>
              <w:t>ETH_PI_DE</w:t>
            </w:r>
          </w:p>
          <w:p w14:paraId="38D9643F" w14:textId="77777777" w:rsidR="00B86A51" w:rsidRPr="0029661B" w:rsidRDefault="00B86A51" w:rsidP="00B86A51">
            <w:pPr>
              <w:pStyle w:val="Tabletext"/>
            </w:pPr>
          </w:p>
        </w:tc>
      </w:tr>
    </w:tbl>
    <w:p w14:paraId="7ACD44C3" w14:textId="77777777" w:rsidR="00B86A51" w:rsidRPr="0029661B" w:rsidRDefault="00B86A51" w:rsidP="00B86A51">
      <w:pPr>
        <w:pStyle w:val="headingb0"/>
      </w:pPr>
      <w:r w:rsidRPr="0029661B">
        <w:lastRenderedPageBreak/>
        <w:t>Processes</w:t>
      </w:r>
    </w:p>
    <w:p w14:paraId="2FD3E567" w14:textId="77777777" w:rsidR="00B86A51" w:rsidRPr="0029661B" w:rsidRDefault="00B86A51" w:rsidP="00B86A51">
      <w:pPr>
        <w:keepNext/>
        <w:keepLines/>
      </w:pPr>
      <w:r w:rsidRPr="0029661B">
        <w:t>A process diagram of this function is shown in Figure 11-13.</w:t>
      </w:r>
    </w:p>
    <w:p w14:paraId="6F145DEE" w14:textId="77777777" w:rsidR="00B86A51" w:rsidRPr="0029661B" w:rsidRDefault="00B86A51" w:rsidP="00B86A51">
      <w:pPr>
        <w:pStyle w:val="Figure"/>
      </w:pPr>
      <w:r>
        <w:rPr>
          <w:noProof/>
          <w:lang w:val="en-US" w:eastAsia="zh-CN"/>
        </w:rPr>
        <w:object w:dxaOrig="5193" w:dyaOrig="4615" w14:anchorId="5A84A734">
          <v:shape id="_x0000_i1098" type="#_x0000_t75" style="width:430.4pt;height:379.6pt" o:ole="">
            <v:imagedata r:id="rId333" o:title=""/>
          </v:shape>
          <o:OLEObject Type="Embed" ProgID="CorelDRAW.Graphic.14" ShapeID="_x0000_i1098" DrawAspect="Content" ObjectID="_1536561218" r:id="rId334"/>
        </w:object>
      </w:r>
    </w:p>
    <w:p w14:paraId="7B647888" w14:textId="77777777" w:rsidR="00B86A51" w:rsidRPr="0029661B" w:rsidRDefault="00B86A51" w:rsidP="00B86A51">
      <w:pPr>
        <w:pStyle w:val="FigureNoTitle"/>
      </w:pPr>
      <w:bookmarkStart w:id="784" w:name="_Toc172094012"/>
      <w:r w:rsidRPr="0029661B">
        <w:t>Figure 11-13 – Sm-X-L/ETH_A_So process</w:t>
      </w:r>
      <w:bookmarkEnd w:id="784"/>
    </w:p>
    <w:p w14:paraId="5870EA06" w14:textId="77777777" w:rsidR="00B86A51" w:rsidRPr="0029661B" w:rsidRDefault="00B86A51" w:rsidP="00B86A51">
      <w:pPr>
        <w:pStyle w:val="Normalaftertitle"/>
        <w:rPr>
          <w:lang w:eastAsia="ja-JP"/>
        </w:rPr>
      </w:pPr>
      <w:r w:rsidRPr="0029661B">
        <w:t xml:space="preserve">See </w:t>
      </w:r>
      <w:r w:rsidRPr="0029661B">
        <w:rPr>
          <w:lang w:eastAsia="ja-JP"/>
        </w:rPr>
        <w:t xml:space="preserve">clause </w:t>
      </w:r>
      <w:r w:rsidRPr="0029661B">
        <w:t>11.1.3.1 for a description of Sm-X-L/ETH_A processes.</w:t>
      </w:r>
    </w:p>
    <w:p w14:paraId="7ECEC251" w14:textId="77777777" w:rsidR="00B86A51" w:rsidRPr="0029661B" w:rsidRDefault="00B86A51" w:rsidP="00B86A51">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5D018AF8" w14:textId="77777777" w:rsidR="00B86A51" w:rsidRPr="0029661B" w:rsidRDefault="00B86A51" w:rsidP="00B86A51">
      <w:pPr>
        <w:pStyle w:val="headingb0"/>
      </w:pPr>
      <w:r w:rsidRPr="0029661B">
        <w:t>Consequent actions</w:t>
      </w:r>
    </w:p>
    <w:p w14:paraId="1F3D3B5D"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0B1B2E83"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2CD41542" w14:textId="77777777" w:rsidR="00B86A51" w:rsidRPr="0029661B" w:rsidRDefault="00B86A51" w:rsidP="00B86A51">
      <w:r w:rsidRPr="0029661B">
        <w:t xml:space="preserve">aCSF-LOS </w:t>
      </w:r>
      <w:r w:rsidRPr="0029661B">
        <w:sym w:font="Symbol" w:char="F0AC"/>
      </w:r>
      <w:r w:rsidRPr="0029661B">
        <w:t xml:space="preserve"> CI_SSF and CSFEnable</w:t>
      </w:r>
    </w:p>
    <w:p w14:paraId="5F404B42" w14:textId="77777777" w:rsidR="00B86A51" w:rsidRPr="0029661B" w:rsidRDefault="00B86A51" w:rsidP="00B86A51">
      <w:pPr>
        <w:keepNext/>
        <w:keepLines/>
      </w:pPr>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40940B5A" w14:textId="77777777" w:rsidR="00B86A51" w:rsidRPr="0029661B" w:rsidRDefault="00B86A51" w:rsidP="00B86A51">
      <w:pPr>
        <w:rPr>
          <w:lang w:eastAsia="ja-JP"/>
        </w:rPr>
      </w:pPr>
      <w:r w:rsidRPr="0029661B">
        <w:rPr>
          <w:b/>
          <w:bCs/>
        </w:rPr>
        <w:t>Performance monitoring</w:t>
      </w:r>
      <w:r w:rsidRPr="0029661B">
        <w:rPr>
          <w:lang w:eastAsia="ja-JP"/>
        </w:rPr>
        <w:tab/>
      </w:r>
      <w:r w:rsidRPr="0029661B">
        <w:t>For further study.</w:t>
      </w:r>
    </w:p>
    <w:p w14:paraId="0A845683" w14:textId="77777777" w:rsidR="00B86A51" w:rsidRPr="0029661B" w:rsidRDefault="00B86A51" w:rsidP="00B86A51">
      <w:pPr>
        <w:pStyle w:val="Heading4"/>
      </w:pPr>
      <w:bookmarkStart w:id="785" w:name="_Toc319901861"/>
      <w:bookmarkStart w:id="786" w:name="_Toc76268582"/>
      <w:bookmarkStart w:id="787" w:name="_Toc81793556"/>
      <w:r w:rsidRPr="0029661B">
        <w:t>11.1.</w:t>
      </w:r>
      <w:r w:rsidRPr="0029661B">
        <w:rPr>
          <w:lang w:eastAsia="ja-JP"/>
        </w:rPr>
        <w:t>4</w:t>
      </w:r>
      <w:r w:rsidRPr="0029661B">
        <w:t>.</w:t>
      </w:r>
      <w:r w:rsidRPr="0029661B">
        <w:rPr>
          <w:lang w:eastAsia="ja-JP"/>
        </w:rPr>
        <w:t>2</w:t>
      </w:r>
      <w:r w:rsidRPr="0029661B">
        <w:tab/>
        <w:t>LCAS-capable VC-m-Xv</w:t>
      </w:r>
      <w:r w:rsidRPr="0029661B">
        <w:rPr>
          <w:lang w:eastAsia="ja-JP"/>
        </w:rPr>
        <w:t xml:space="preserve"> to </w:t>
      </w:r>
      <w:r w:rsidRPr="0029661B">
        <w:t>ETH adaptation s</w:t>
      </w:r>
      <w:r w:rsidRPr="0029661B">
        <w:rPr>
          <w:lang w:eastAsia="ja-JP"/>
        </w:rPr>
        <w:t>ink</w:t>
      </w:r>
      <w:r w:rsidRPr="0029661B">
        <w:t xml:space="preserve"> function (Sm-X-L/ETH_A_S</w:t>
      </w:r>
      <w:r w:rsidRPr="0029661B">
        <w:rPr>
          <w:lang w:eastAsia="ja-JP"/>
        </w:rPr>
        <w:t>k</w:t>
      </w:r>
      <w:r w:rsidRPr="0029661B">
        <w:t>)</w:t>
      </w:r>
      <w:bookmarkEnd w:id="785"/>
    </w:p>
    <w:bookmarkEnd w:id="786"/>
    <w:bookmarkEnd w:id="787"/>
    <w:p w14:paraId="11F798C3" w14:textId="77777777" w:rsidR="00B86A51" w:rsidRPr="0029661B" w:rsidRDefault="00B86A51" w:rsidP="00B86A51">
      <w:r w:rsidRPr="0029661B">
        <w:t>This function extracts ETH_CI information from the Sm-X-L_AI signal (m = 11 or 12), delivering ETH_CI to ETH_TFP and ETH_FP.</w:t>
      </w:r>
    </w:p>
    <w:p w14:paraId="62AC3B04" w14:textId="77777777" w:rsidR="00B86A51" w:rsidRPr="0029661B" w:rsidRDefault="00B86A51" w:rsidP="00B86A51">
      <w:r w:rsidRPr="0029661B">
        <w:t xml:space="preserve">Data at the Sm_AP is as described in </w:t>
      </w:r>
      <w:r w:rsidRPr="0029661B">
        <w:rPr>
          <w:lang w:eastAsia="ja-JP"/>
        </w:rPr>
        <w:t>[</w:t>
      </w:r>
      <w:r w:rsidRPr="0029661B">
        <w:t>ITU-T G.707</w:t>
      </w:r>
      <w:r w:rsidRPr="0029661B">
        <w:rPr>
          <w:lang w:eastAsia="ja-JP"/>
        </w:rPr>
        <w:t>]</w:t>
      </w:r>
      <w:r w:rsidRPr="0029661B">
        <w:t>.</w:t>
      </w:r>
    </w:p>
    <w:p w14:paraId="046101EA" w14:textId="77777777" w:rsidR="00B86A51" w:rsidRPr="0029661B" w:rsidRDefault="00B86A51" w:rsidP="00B86A51">
      <w:pPr>
        <w:pStyle w:val="headingb0"/>
      </w:pPr>
      <w:r w:rsidRPr="0029661B">
        <w:lastRenderedPageBreak/>
        <w:t>Symbol</w:t>
      </w:r>
    </w:p>
    <w:p w14:paraId="18933258" w14:textId="77777777" w:rsidR="00B86A51" w:rsidRPr="0029661B" w:rsidRDefault="00B86A51" w:rsidP="00B86A51">
      <w:pPr>
        <w:pStyle w:val="Figure"/>
      </w:pPr>
      <w:r w:rsidRPr="0035265B">
        <w:rPr>
          <w:noProof/>
          <w:lang w:eastAsia="zh-CN"/>
        </w:rPr>
        <w:drawing>
          <wp:inline distT="0" distB="0" distL="0" distR="0" wp14:anchorId="6FE021BE" wp14:editId="047B63A6">
            <wp:extent cx="4203700" cy="1662430"/>
            <wp:effectExtent l="0" t="0" r="0"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4203700" cy="1662430"/>
                    </a:xfrm>
                    <a:prstGeom prst="rect">
                      <a:avLst/>
                    </a:prstGeom>
                    <a:noFill/>
                    <a:ln>
                      <a:noFill/>
                    </a:ln>
                  </pic:spPr>
                </pic:pic>
              </a:graphicData>
            </a:graphic>
          </wp:inline>
        </w:drawing>
      </w:r>
    </w:p>
    <w:p w14:paraId="61FF269E" w14:textId="77777777" w:rsidR="00B86A51" w:rsidRPr="0029661B" w:rsidRDefault="00B86A51" w:rsidP="00B86A51">
      <w:pPr>
        <w:pStyle w:val="FigureNoTitle"/>
      </w:pPr>
      <w:bookmarkStart w:id="788" w:name="_Toc172094013"/>
      <w:r w:rsidRPr="0029661B">
        <w:t>Figure 11-14 – Sm-X-L/ETH_A_Sk symbol</w:t>
      </w:r>
      <w:bookmarkEnd w:id="788"/>
    </w:p>
    <w:p w14:paraId="147974A3" w14:textId="77777777" w:rsidR="00B86A51" w:rsidRPr="0029661B" w:rsidRDefault="00B86A51" w:rsidP="00B86A51">
      <w:pPr>
        <w:pStyle w:val="headingb0"/>
      </w:pPr>
      <w:r w:rsidRPr="0029661B">
        <w:t>Interfaces</w:t>
      </w:r>
    </w:p>
    <w:p w14:paraId="127C40A6" w14:textId="77777777" w:rsidR="00B86A51" w:rsidRPr="0029661B" w:rsidRDefault="00B86A51" w:rsidP="00B86A51">
      <w:pPr>
        <w:pStyle w:val="TableNoTitle"/>
      </w:pPr>
      <w:r w:rsidRPr="0029661B">
        <w:t>Table 11-8 – Sm-X-L/ETH_A_Sk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179"/>
        <w:gridCol w:w="4460"/>
      </w:tblGrid>
      <w:tr w:rsidR="00B86A51" w:rsidRPr="0029661B" w14:paraId="000EF01D" w14:textId="77777777" w:rsidTr="00B86A51">
        <w:trPr>
          <w:trHeight w:val="415"/>
          <w:jc w:val="center"/>
        </w:trPr>
        <w:tc>
          <w:tcPr>
            <w:tcW w:w="4320" w:type="dxa"/>
          </w:tcPr>
          <w:p w14:paraId="43C8D2F5" w14:textId="77777777" w:rsidR="00B86A51" w:rsidRPr="0029661B" w:rsidRDefault="00B86A51" w:rsidP="00B86A51">
            <w:pPr>
              <w:pStyle w:val="Tablehead"/>
            </w:pPr>
            <w:r w:rsidRPr="0029661B">
              <w:t>Inputs</w:t>
            </w:r>
          </w:p>
        </w:tc>
        <w:tc>
          <w:tcPr>
            <w:tcW w:w="3720" w:type="dxa"/>
          </w:tcPr>
          <w:p w14:paraId="0A51D2C1" w14:textId="77777777" w:rsidR="00B86A51" w:rsidRPr="0029661B" w:rsidRDefault="00B86A51" w:rsidP="00B86A51">
            <w:pPr>
              <w:pStyle w:val="Tablehead"/>
            </w:pPr>
            <w:r w:rsidRPr="0029661B">
              <w:t>Outputs</w:t>
            </w:r>
          </w:p>
        </w:tc>
      </w:tr>
      <w:tr w:rsidR="00B86A51" w:rsidRPr="0029661B" w14:paraId="4530F6F2" w14:textId="77777777" w:rsidTr="00B86A51">
        <w:trPr>
          <w:cantSplit/>
          <w:trHeight w:val="5142"/>
          <w:jc w:val="center"/>
        </w:trPr>
        <w:tc>
          <w:tcPr>
            <w:tcW w:w="4320" w:type="dxa"/>
          </w:tcPr>
          <w:p w14:paraId="581E2C46" w14:textId="77777777" w:rsidR="00B86A51" w:rsidRPr="0029661B" w:rsidRDefault="00B86A51" w:rsidP="00B86A51">
            <w:pPr>
              <w:pStyle w:val="Tabletext"/>
            </w:pPr>
            <w:r w:rsidRPr="0029661B">
              <w:rPr>
                <w:b/>
                <w:bCs/>
              </w:rPr>
              <w:t>Sm-X-L_AP</w:t>
            </w:r>
            <w:r w:rsidRPr="0029661B">
              <w:t>:</w:t>
            </w:r>
          </w:p>
          <w:p w14:paraId="18956BED" w14:textId="77777777" w:rsidR="00B86A51" w:rsidRPr="0029661B" w:rsidRDefault="00B86A51" w:rsidP="00B86A51">
            <w:pPr>
              <w:pStyle w:val="Tabletext"/>
            </w:pPr>
            <w:r w:rsidRPr="0029661B">
              <w:t>Sm-X-L_AI_Data</w:t>
            </w:r>
            <w:r w:rsidRPr="0029661B">
              <w:br/>
              <w:t>Sm-X-L_AI_ClocK</w:t>
            </w:r>
            <w:r w:rsidRPr="0029661B">
              <w:br/>
              <w:t>Sm-X-L_AI_FrameStart</w:t>
            </w:r>
            <w:r w:rsidRPr="0029661B">
              <w:br/>
              <w:t>Sm-X-L_AI_TSF</w:t>
            </w:r>
            <w:r w:rsidRPr="0029661B">
              <w:br/>
              <w:t>Sm-X-L_AI_XAR</w:t>
            </w:r>
          </w:p>
          <w:p w14:paraId="375A12D4" w14:textId="77777777" w:rsidR="00B86A51" w:rsidRPr="0029661B" w:rsidRDefault="00B86A51" w:rsidP="00B86A51">
            <w:pPr>
              <w:pStyle w:val="Tabletext"/>
            </w:pPr>
          </w:p>
          <w:p w14:paraId="15911D8B" w14:textId="77777777" w:rsidR="00B86A51" w:rsidRPr="0029661B" w:rsidRDefault="00B86A51" w:rsidP="00B86A51">
            <w:pPr>
              <w:pStyle w:val="Tabletext"/>
            </w:pPr>
            <w:r w:rsidRPr="0029661B">
              <w:rPr>
                <w:b/>
                <w:bCs/>
              </w:rPr>
              <w:t>ETHTF_PP</w:t>
            </w:r>
            <w:r w:rsidRPr="0029661B">
              <w:t>:</w:t>
            </w:r>
          </w:p>
          <w:p w14:paraId="7B271EC1" w14:textId="77777777" w:rsidR="00B86A51" w:rsidRPr="0029661B" w:rsidRDefault="00B86A51" w:rsidP="00B86A51">
            <w:pPr>
              <w:pStyle w:val="Tabletext"/>
            </w:pPr>
            <w:r w:rsidRPr="0029661B">
              <w:t>ETH_PI_D</w:t>
            </w:r>
            <w:r w:rsidRPr="0029661B">
              <w:br/>
              <w:t>ETH_PI_P</w:t>
            </w:r>
            <w:r w:rsidRPr="0029661B">
              <w:br/>
              <w:t>ETH_PI_DE</w:t>
            </w:r>
          </w:p>
          <w:p w14:paraId="26D3DA56" w14:textId="77777777" w:rsidR="00B86A51" w:rsidRPr="0029661B" w:rsidRDefault="00B86A51" w:rsidP="00B86A51">
            <w:pPr>
              <w:pStyle w:val="Tabletext"/>
            </w:pPr>
          </w:p>
          <w:p w14:paraId="286BD143" w14:textId="77777777" w:rsidR="00B86A51" w:rsidRPr="0029661B" w:rsidRDefault="00B86A51" w:rsidP="00B86A51">
            <w:pPr>
              <w:pStyle w:val="Tabletext"/>
            </w:pPr>
            <w:r w:rsidRPr="0029661B">
              <w:rPr>
                <w:b/>
                <w:bCs/>
              </w:rPr>
              <w:t>ETHF_PP</w:t>
            </w:r>
            <w:r w:rsidRPr="0029661B">
              <w:t>:</w:t>
            </w:r>
          </w:p>
          <w:p w14:paraId="4B47BDC6" w14:textId="77777777" w:rsidR="00B86A51" w:rsidRPr="0029661B" w:rsidRDefault="00B86A51" w:rsidP="00B86A51">
            <w:pPr>
              <w:pStyle w:val="Tabletext"/>
            </w:pPr>
            <w:r w:rsidRPr="0029661B">
              <w:t>ETH_PI_D</w:t>
            </w:r>
            <w:r w:rsidRPr="0029661B">
              <w:br/>
              <w:t>ETH_PI_P</w:t>
            </w:r>
            <w:r w:rsidRPr="0029661B">
              <w:br/>
              <w:t>ETH_PI_DE</w:t>
            </w:r>
          </w:p>
          <w:p w14:paraId="1A4824E1" w14:textId="77777777" w:rsidR="00B86A51" w:rsidRPr="0029661B" w:rsidRDefault="00B86A51" w:rsidP="00B86A51">
            <w:pPr>
              <w:pStyle w:val="Tabletext"/>
            </w:pPr>
          </w:p>
          <w:p w14:paraId="5CBB9E4F" w14:textId="77777777" w:rsidR="00B86A51" w:rsidRPr="0029661B" w:rsidRDefault="00B86A51" w:rsidP="00B86A51">
            <w:pPr>
              <w:pStyle w:val="Tabletext"/>
            </w:pPr>
            <w:r w:rsidRPr="0029661B">
              <w:rPr>
                <w:b/>
                <w:bCs/>
              </w:rPr>
              <w:t>Sm-X-L/ETH_A_Sk_MP</w:t>
            </w:r>
            <w:r w:rsidRPr="0029661B">
              <w:t>:</w:t>
            </w:r>
          </w:p>
          <w:p w14:paraId="24B51CFC" w14:textId="77777777" w:rsidR="00B86A51" w:rsidRPr="0029661B" w:rsidRDefault="00B86A51" w:rsidP="00B86A51">
            <w:pPr>
              <w:pStyle w:val="Tabletext"/>
            </w:pPr>
            <w:r w:rsidRPr="0029661B">
              <w:t>Sm-X-L/ETH_A_Sk_MI_Active</w:t>
            </w:r>
            <w:r w:rsidRPr="0029661B">
              <w:br/>
              <w:t>Sm-X-L/ETH_A_Sk_MI_FilterConfig</w:t>
            </w:r>
            <w:r w:rsidRPr="0029661B">
              <w:br/>
              <w:t>Sm-X-L/ETH_A_Sk_MI_CSF_Reported</w:t>
            </w:r>
            <w:r w:rsidRPr="0029661B">
              <w:br/>
              <w:t>Sm-X-L/ETH_A_Sk_MI_MAC_Length</w:t>
            </w:r>
            <w:r w:rsidRPr="0029661B">
              <w:br/>
              <w:t>Sm-X-L/ETH_A_Sk_MI_CSFrdifdiEnable</w:t>
            </w:r>
          </w:p>
        </w:tc>
        <w:tc>
          <w:tcPr>
            <w:tcW w:w="3720" w:type="dxa"/>
          </w:tcPr>
          <w:p w14:paraId="5325B2AF"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6844B3D2"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2EB36DBC" w14:textId="77777777" w:rsidR="00B86A51" w:rsidRPr="00870D17" w:rsidRDefault="00B86A51" w:rsidP="00B86A51">
            <w:pPr>
              <w:pStyle w:val="Tabletext"/>
              <w:rPr>
                <w:lang w:val="fr-CH"/>
              </w:rPr>
            </w:pPr>
          </w:p>
          <w:p w14:paraId="34859519"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03B5A4B8"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6A7CE901" w14:textId="77777777" w:rsidR="00B86A51" w:rsidRPr="00870D17" w:rsidRDefault="00B86A51" w:rsidP="00B86A51">
            <w:pPr>
              <w:pStyle w:val="Tabletext"/>
              <w:rPr>
                <w:lang w:val="fr-CH"/>
              </w:rPr>
            </w:pPr>
          </w:p>
          <w:p w14:paraId="5503B41D" w14:textId="77777777" w:rsidR="00B86A51" w:rsidRPr="0029661B" w:rsidRDefault="00B86A51" w:rsidP="00B86A51">
            <w:pPr>
              <w:pStyle w:val="Tabletext"/>
            </w:pPr>
            <w:r w:rsidRPr="0029661B">
              <w:rPr>
                <w:b/>
                <w:bCs/>
              </w:rPr>
              <w:t>Sm-X-L/ETH_A_Sk_MP</w:t>
            </w:r>
            <w:r w:rsidRPr="0029661B">
              <w:t>:</w:t>
            </w:r>
          </w:p>
          <w:p w14:paraId="0A2193D5" w14:textId="77777777" w:rsidR="00B86A51" w:rsidRPr="0029661B" w:rsidRDefault="00B86A51" w:rsidP="00B86A51">
            <w:pPr>
              <w:pStyle w:val="Tabletext"/>
            </w:pPr>
            <w:r w:rsidRPr="0029661B">
              <w:t>Sm-X-L/ETH_A_Sk_MI_AcSL</w:t>
            </w:r>
            <w:r w:rsidRPr="0029661B">
              <w:br/>
              <w:t>Sm-X-L/ETH_A_Sk_MI_AcEXI</w:t>
            </w:r>
            <w:r w:rsidRPr="0029661B">
              <w:br/>
              <w:t>Sm-X-L/ETH_A_Sk_MI_AcUPI</w:t>
            </w:r>
            <w:r w:rsidRPr="0029661B">
              <w:br/>
              <w:t>Sm-X-L/ETH_A_Sk_MI_cPLM</w:t>
            </w:r>
            <w:r w:rsidRPr="0029661B">
              <w:br/>
              <w:t>Sm-X-L/ETH_A_Sk_MI_cLFD</w:t>
            </w:r>
            <w:r w:rsidRPr="0029661B">
              <w:br/>
              <w:t>Sm-X-L/ETH_A_Sk_MI_cUPM</w:t>
            </w:r>
            <w:r w:rsidRPr="0029661B">
              <w:br/>
              <w:t>Sm-X-L/ETH_A_Sk_MI_cEXM</w:t>
            </w:r>
            <w:r w:rsidRPr="0029661B">
              <w:br/>
              <w:t>Sm-X-L/ETH_A_Sk_MI_cCSF</w:t>
            </w:r>
            <w:r w:rsidRPr="0029661B">
              <w:br/>
              <w:t>Sm-X-L/ETH_A_Sk_MI_pFCSError</w:t>
            </w:r>
          </w:p>
        </w:tc>
      </w:tr>
    </w:tbl>
    <w:p w14:paraId="027E6DF8" w14:textId="77777777" w:rsidR="00B86A51" w:rsidRPr="0029661B" w:rsidRDefault="00B86A51" w:rsidP="00B86A51">
      <w:pPr>
        <w:pStyle w:val="headingb0"/>
      </w:pPr>
      <w:r w:rsidRPr="0029661B">
        <w:t>Processes</w:t>
      </w:r>
    </w:p>
    <w:p w14:paraId="474D8495" w14:textId="77777777" w:rsidR="00B86A51" w:rsidRPr="0029661B" w:rsidRDefault="00B86A51" w:rsidP="00B86A51">
      <w:pPr>
        <w:rPr>
          <w:lang w:eastAsia="ja-JP"/>
        </w:rPr>
      </w:pPr>
      <w:r w:rsidRPr="0029661B">
        <w:t xml:space="preserve">See </w:t>
      </w:r>
      <w:r>
        <w:t xml:space="preserve">the </w:t>
      </w:r>
      <w:r w:rsidRPr="0029661B">
        <w:t xml:space="preserve">process diagram and process description in </w:t>
      </w:r>
      <w:r w:rsidRPr="0029661B">
        <w:rPr>
          <w:lang w:eastAsia="ja-JP"/>
        </w:rPr>
        <w:t xml:space="preserve">clause </w:t>
      </w:r>
      <w:r w:rsidRPr="0029661B">
        <w:t>11.1.1.2. The additional Sm-X-L_AI_X</w:t>
      </w:r>
      <w:r w:rsidRPr="0029661B">
        <w:rPr>
          <w:vertAlign w:val="subscript"/>
        </w:rPr>
        <w:t>AR</w:t>
      </w:r>
      <w:r w:rsidRPr="0029661B">
        <w:t xml:space="preserve"> interface is not connected to any of the internal processes.</w:t>
      </w:r>
    </w:p>
    <w:p w14:paraId="03E41889" w14:textId="77777777" w:rsidR="00B86A51" w:rsidRPr="0029661B" w:rsidRDefault="00B86A51" w:rsidP="00B86A51">
      <w:pPr>
        <w:pStyle w:val="headingb0"/>
      </w:pPr>
      <w:r w:rsidRPr="0029661B">
        <w:t>Defects</w:t>
      </w:r>
    </w:p>
    <w:p w14:paraId="608DE010" w14:textId="77777777" w:rsidR="00B86A51" w:rsidRPr="0029661B" w:rsidRDefault="00B86A51" w:rsidP="00B86A51">
      <w:r w:rsidRPr="0029661B">
        <w:t xml:space="preserve">dPLM – See </w:t>
      </w:r>
      <w:r w:rsidRPr="0029661B">
        <w:rPr>
          <w:lang w:eastAsia="ja-JP"/>
        </w:rPr>
        <w:t xml:space="preserve">clause </w:t>
      </w:r>
      <w:r w:rsidRPr="0029661B">
        <w:t>6.2.4.2 of [ITU-T G.806].</w:t>
      </w:r>
    </w:p>
    <w:p w14:paraId="3DD9AAAB"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62752854" w14:textId="77777777" w:rsidR="00B86A51" w:rsidRPr="0029661B" w:rsidRDefault="00B86A51" w:rsidP="00B86A51">
      <w:r w:rsidRPr="0029661B">
        <w:lastRenderedPageBreak/>
        <w:t xml:space="preserve">dUPM – See </w:t>
      </w:r>
      <w:r w:rsidRPr="0029661B">
        <w:rPr>
          <w:lang w:eastAsia="ja-JP"/>
        </w:rPr>
        <w:t xml:space="preserve">clause </w:t>
      </w:r>
      <w:r w:rsidRPr="0029661B">
        <w:t>6.2.4.3 of [ITU-T G.806].</w:t>
      </w:r>
    </w:p>
    <w:p w14:paraId="4398FFEC"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5F9EDFAB"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6CF78247" w14:textId="77777777" w:rsidR="00B86A51" w:rsidRPr="0029661B" w:rsidRDefault="00B86A51" w:rsidP="00B86A51">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6E4DD1DB" w14:textId="77777777" w:rsidR="00B86A51" w:rsidRPr="0029661B" w:rsidRDefault="00B86A51" w:rsidP="00B86A51">
      <w:r w:rsidRPr="0029661B">
        <w:t xml:space="preserve">dCSF-FDI – See </w:t>
      </w:r>
      <w:r w:rsidRPr="0029661B">
        <w:rPr>
          <w:lang w:eastAsia="ja-JP"/>
        </w:rPr>
        <w:t xml:space="preserve">clause </w:t>
      </w:r>
      <w:r w:rsidRPr="0029661B">
        <w:t>8.8.6.2</w:t>
      </w:r>
      <w:r w:rsidRPr="0029661B">
        <w:rPr>
          <w:lang w:eastAsia="ja-JP"/>
        </w:rPr>
        <w:t>.</w:t>
      </w:r>
    </w:p>
    <w:p w14:paraId="3A78A656" w14:textId="77777777" w:rsidR="00B86A51" w:rsidRPr="0029661B" w:rsidRDefault="00B86A51" w:rsidP="00B86A51">
      <w:pPr>
        <w:pStyle w:val="headingb0"/>
      </w:pPr>
      <w:r w:rsidRPr="0029661B">
        <w:t>Consequent actions</w:t>
      </w:r>
    </w:p>
    <w:p w14:paraId="4191FABF" w14:textId="77777777" w:rsidR="00B86A51" w:rsidRPr="0029661B" w:rsidRDefault="00B86A51" w:rsidP="00B86A51">
      <w:r w:rsidRPr="0029661B">
        <w:t>The function shall perform the following consequent actions:</w:t>
      </w:r>
    </w:p>
    <w:p w14:paraId="184D527F" w14:textId="77777777" w:rsidR="00B86A51" w:rsidRPr="0029661B" w:rsidRDefault="00B86A51" w:rsidP="00B86A51">
      <w:r w:rsidRPr="0029661B">
        <w:t>aSSF</w:t>
      </w:r>
      <w:r w:rsidRPr="0029661B">
        <w:tab/>
      </w:r>
      <w:r w:rsidRPr="0029661B">
        <w:sym w:font="Symbol" w:char="F0AC"/>
      </w:r>
      <w:r w:rsidRPr="0029661B">
        <w:tab/>
        <w:t>AI_TSF or dPLM or dLFD or dUPM or dEXM or dCSF-LOS</w:t>
      </w:r>
    </w:p>
    <w:p w14:paraId="69629532" w14:textId="77777777" w:rsidR="00B86A51" w:rsidRPr="0029661B" w:rsidRDefault="00B86A51" w:rsidP="00B86A51">
      <w:r w:rsidRPr="0029661B">
        <w:t>aSSFrdi</w:t>
      </w:r>
      <w:r w:rsidRPr="0029661B">
        <w:tab/>
      </w:r>
      <w:r w:rsidRPr="0029661B">
        <w:tab/>
      </w:r>
      <w:r w:rsidRPr="0029661B">
        <w:sym w:font="Symbol" w:char="F0AC"/>
      </w:r>
      <w:r w:rsidRPr="0029661B">
        <w:tab/>
        <w:t>dCSF-RDI and CSFrdifdiEnable</w:t>
      </w:r>
    </w:p>
    <w:p w14:paraId="06028ED0" w14:textId="77777777" w:rsidR="00B86A51" w:rsidRPr="0029661B" w:rsidRDefault="00B86A51" w:rsidP="00B86A51">
      <w:r w:rsidRPr="0029661B">
        <w:t>aSSF</w:t>
      </w:r>
      <w:r w:rsidRPr="0029661B">
        <w:rPr>
          <w:lang w:eastAsia="ja-JP"/>
        </w:rPr>
        <w:t>fdi</w:t>
      </w:r>
      <w:r w:rsidRPr="0029661B">
        <w:tab/>
      </w:r>
      <w:r w:rsidRPr="0029661B">
        <w:tab/>
      </w:r>
      <w:r w:rsidRPr="0029661B">
        <w:sym w:font="Symbol" w:char="F0AC"/>
      </w:r>
      <w:r w:rsidRPr="0029661B">
        <w:tab/>
        <w:t>dCSF-FDI and CSFrdifdiEnable</w:t>
      </w:r>
    </w:p>
    <w:p w14:paraId="2B2D6767" w14:textId="77777777" w:rsidR="00B86A51" w:rsidRPr="0029661B" w:rsidRDefault="00B86A51" w:rsidP="00B86A51">
      <w:pPr>
        <w:pStyle w:val="Note"/>
      </w:pPr>
      <w:r w:rsidRPr="0029661B">
        <w:t>NOTE 1 – X</w:t>
      </w:r>
      <w:r w:rsidRPr="0029661B">
        <w:rPr>
          <w:vertAlign w:val="subscript"/>
        </w:rPr>
        <w:t>AR</w:t>
      </w:r>
      <w:r w:rsidRPr="0029661B">
        <w:t xml:space="preserve"> = 0 results in AI_TSF being asserted, so there is no need to include it as</w:t>
      </w:r>
      <w:r>
        <w:t xml:space="preserve"> an</w:t>
      </w:r>
      <w:r w:rsidRPr="0029661B">
        <w:t xml:space="preserve"> additional contributor to aSSF.</w:t>
      </w:r>
    </w:p>
    <w:p w14:paraId="07E4A9D9" w14:textId="77777777" w:rsidR="00B86A51" w:rsidRPr="0029661B" w:rsidRDefault="00B86A51" w:rsidP="00B86A51">
      <w:pPr>
        <w:pStyle w:val="headingb0"/>
      </w:pPr>
      <w:r w:rsidRPr="0029661B">
        <w:t>Defect correlations</w:t>
      </w:r>
    </w:p>
    <w:p w14:paraId="6A548B9F"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487D4FE4" w14:textId="77777777" w:rsidR="00B86A51" w:rsidRPr="0029661B" w:rsidRDefault="00B86A51" w:rsidP="00B86A51">
      <w:r w:rsidRPr="0029661B">
        <w:t>cPLM</w:t>
      </w:r>
      <w:r w:rsidRPr="0029661B">
        <w:tab/>
      </w:r>
      <w:r w:rsidRPr="0029661B">
        <w:sym w:font="Symbol" w:char="F0AC"/>
      </w:r>
      <w:r w:rsidRPr="0029661B">
        <w:tab/>
        <w:t>dPLM and (not AI_TSF)</w:t>
      </w:r>
    </w:p>
    <w:p w14:paraId="0A6EC4B5" w14:textId="77777777" w:rsidR="00B86A51" w:rsidRPr="0029661B" w:rsidRDefault="00B86A51" w:rsidP="00B86A51">
      <w:r w:rsidRPr="0029661B">
        <w:t>cLFD</w:t>
      </w:r>
      <w:r w:rsidRPr="0029661B">
        <w:tab/>
      </w:r>
      <w:r w:rsidRPr="0029661B">
        <w:sym w:font="Symbol" w:char="F0AC"/>
      </w:r>
      <w:r w:rsidRPr="0029661B">
        <w:tab/>
        <w:t>dLFD and (not dPLM) and (not AI_TSF)</w:t>
      </w:r>
    </w:p>
    <w:p w14:paraId="567D164A" w14:textId="77777777" w:rsidR="00B86A51" w:rsidRPr="0029661B" w:rsidRDefault="00B86A51" w:rsidP="00B86A51">
      <w:r w:rsidRPr="0029661B">
        <w:t>cUPM</w:t>
      </w:r>
      <w:r w:rsidRPr="0029661B">
        <w:tab/>
      </w:r>
      <w:r w:rsidRPr="0029661B">
        <w:sym w:font="Symbol" w:char="F0AC"/>
      </w:r>
      <w:r w:rsidRPr="0029661B">
        <w:tab/>
        <w:t>dUPM and (not dEXM) and (not dPLM) and (not dLFD) and (not AI_TSF)</w:t>
      </w:r>
    </w:p>
    <w:p w14:paraId="17CCFA1D" w14:textId="77777777" w:rsidR="00B86A51" w:rsidRPr="0029661B" w:rsidRDefault="00B86A51" w:rsidP="00B86A51">
      <w:r w:rsidRPr="0029661B">
        <w:t>cEXM</w:t>
      </w:r>
      <w:r w:rsidRPr="0029661B">
        <w:tab/>
      </w:r>
      <w:r w:rsidRPr="0029661B">
        <w:sym w:font="Symbol" w:char="F0AC"/>
      </w:r>
      <w:r w:rsidRPr="0029661B">
        <w:tab/>
        <w:t>dEXM and (not dPLM) and (not dLFD) and (not AI_TSF)</w:t>
      </w:r>
    </w:p>
    <w:p w14:paraId="2DA3ED39" w14:textId="77777777" w:rsidR="00B86A51" w:rsidRPr="0029661B" w:rsidRDefault="00B86A51" w:rsidP="00B86A51">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04D07083" w14:textId="77777777" w:rsidR="00B86A51" w:rsidRPr="0029661B" w:rsidRDefault="00B86A51" w:rsidP="00B86A51">
      <w:pPr>
        <w:pStyle w:val="headingb0"/>
      </w:pPr>
      <w:r w:rsidRPr="0029661B">
        <w:t>Performance monitoring</w:t>
      </w:r>
    </w:p>
    <w:p w14:paraId="4B790C09"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7DCF82D1" w14:textId="77777777" w:rsidR="00B86A51" w:rsidRPr="0029661B" w:rsidRDefault="00B86A51" w:rsidP="00B86A51">
      <w:r w:rsidRPr="0029661B">
        <w:t>pFCSError: count of FrameCheckSequenceErrors per second.</w:t>
      </w:r>
    </w:p>
    <w:p w14:paraId="1CDA8C0E" w14:textId="77777777" w:rsidR="00B86A51" w:rsidRPr="0029661B" w:rsidRDefault="00B86A51" w:rsidP="00B86A51">
      <w:pPr>
        <w:pStyle w:val="Note"/>
        <w:rPr>
          <w:lang w:eastAsia="ja-JP"/>
        </w:rPr>
      </w:pPr>
      <w:r w:rsidRPr="0029661B">
        <w:t>NOTE 2 – This primitive is calculated by the MAC FCS process.</w:t>
      </w:r>
    </w:p>
    <w:p w14:paraId="073BBFCB" w14:textId="77777777" w:rsidR="00B86A51" w:rsidRPr="004617FC" w:rsidRDefault="00B86A51" w:rsidP="00B86A51">
      <w:pPr>
        <w:pStyle w:val="Heading2"/>
        <w:rPr>
          <w:lang w:val="fr-CH"/>
        </w:rPr>
      </w:pPr>
      <w:bookmarkStart w:id="789" w:name="_Toc81793557"/>
      <w:bookmarkStart w:id="790" w:name="_Toc84844999"/>
      <w:bookmarkStart w:id="791" w:name="_Toc96922621"/>
      <w:bookmarkStart w:id="792" w:name="_Toc98151667"/>
      <w:bookmarkStart w:id="793" w:name="_Toc319901862"/>
      <w:bookmarkStart w:id="794" w:name="_Toc328035830"/>
      <w:bookmarkStart w:id="795" w:name="_Toc339540537"/>
      <w:bookmarkStart w:id="796" w:name="_Toc341957014"/>
      <w:bookmarkStart w:id="797" w:name="_Toc418515448"/>
      <w:r w:rsidRPr="004617FC">
        <w:rPr>
          <w:lang w:val="fr-CH"/>
        </w:rPr>
        <w:t>11.2</w:t>
      </w:r>
      <w:r w:rsidRPr="004617FC">
        <w:rPr>
          <w:lang w:val="fr-CH"/>
        </w:rPr>
        <w:tab/>
        <w:t>SDH</w:t>
      </w:r>
      <w:r w:rsidRPr="004617FC">
        <w:rPr>
          <w:lang w:val="fr-CH" w:eastAsia="ja-JP"/>
        </w:rPr>
        <w:t xml:space="preserve"> to </w:t>
      </w:r>
      <w:r w:rsidRPr="004617FC">
        <w:rPr>
          <w:lang w:val="fr-CH"/>
        </w:rPr>
        <w:t>ETC adaptation functions (Sn-X/ETC3_A)</w:t>
      </w:r>
      <w:bookmarkEnd w:id="789"/>
      <w:bookmarkEnd w:id="790"/>
      <w:bookmarkEnd w:id="791"/>
      <w:bookmarkEnd w:id="792"/>
      <w:bookmarkEnd w:id="793"/>
      <w:bookmarkEnd w:id="794"/>
      <w:bookmarkEnd w:id="795"/>
      <w:bookmarkEnd w:id="796"/>
      <w:bookmarkEnd w:id="797"/>
    </w:p>
    <w:p w14:paraId="1A3985E5" w14:textId="77777777" w:rsidR="00B86A51" w:rsidRPr="004617FC" w:rsidRDefault="00B86A51" w:rsidP="00B86A51">
      <w:pPr>
        <w:pStyle w:val="Heading3"/>
        <w:rPr>
          <w:lang w:val="fr-CH"/>
        </w:rPr>
      </w:pPr>
      <w:bookmarkStart w:id="798" w:name="_Toc126646854"/>
      <w:bookmarkStart w:id="799" w:name="_Toc319901863"/>
      <w:r w:rsidRPr="004617FC">
        <w:rPr>
          <w:lang w:val="fr-CH"/>
        </w:rPr>
        <w:t>11.2.1</w:t>
      </w:r>
      <w:r w:rsidRPr="004617FC">
        <w:rPr>
          <w:lang w:val="fr-CH"/>
        </w:rPr>
        <w:tab/>
        <w:t>VC-n</w:t>
      </w:r>
      <w:r w:rsidRPr="004617FC">
        <w:rPr>
          <w:lang w:val="fr-CH" w:eastAsia="ja-JP"/>
        </w:rPr>
        <w:t xml:space="preserve">-X to </w:t>
      </w:r>
      <w:r w:rsidRPr="004617FC">
        <w:rPr>
          <w:lang w:val="fr-CH"/>
        </w:rPr>
        <w:t>ETC</w:t>
      </w:r>
      <w:r w:rsidRPr="004617FC">
        <w:rPr>
          <w:lang w:val="fr-CH" w:eastAsia="ja-JP"/>
        </w:rPr>
        <w:t>3</w:t>
      </w:r>
      <w:r w:rsidRPr="004617FC">
        <w:rPr>
          <w:lang w:val="fr-CH"/>
        </w:rPr>
        <w:t xml:space="preserve"> adaptation source function (Sn-X/ETC3_A_So)</w:t>
      </w:r>
      <w:bookmarkEnd w:id="798"/>
      <w:bookmarkEnd w:id="799"/>
    </w:p>
    <w:p w14:paraId="2BD2700B" w14:textId="77777777" w:rsidR="00B86A51" w:rsidRPr="0029661B" w:rsidRDefault="00B86A51" w:rsidP="00B86A51">
      <w:r w:rsidRPr="004617FC">
        <w:rPr>
          <w:lang w:val="fr-CH"/>
        </w:rPr>
        <w:t xml:space="preserve">This function maps ETC_CI information from an ETC3 onto an Sn-X_AI signal (n=3, 4). </w:t>
      </w:r>
      <w:r w:rsidRPr="0029661B">
        <w:t xml:space="preserve">This mapping is currently only defined for X=7 for VC-4 and X=22 for VC-3. </w:t>
      </w:r>
    </w:p>
    <w:p w14:paraId="43212545" w14:textId="77777777" w:rsidR="00B86A51" w:rsidRPr="0029661B" w:rsidRDefault="00B86A51" w:rsidP="00B86A51">
      <w:r w:rsidRPr="0029661B">
        <w:t xml:space="preserve">Data at the Sn-X_AP is a VC-n-Xv, </w:t>
      </w:r>
      <w:r>
        <w:t>it has</w:t>
      </w:r>
      <w:r w:rsidRPr="0029661B">
        <w:t xml:space="preserve"> a payload as described in </w:t>
      </w:r>
      <w:r w:rsidRPr="0029661B">
        <w:rPr>
          <w:lang w:eastAsia="ja-JP"/>
        </w:rPr>
        <w:t>[</w:t>
      </w:r>
      <w:r w:rsidRPr="0029661B">
        <w:t>ITU-T G.707</w:t>
      </w:r>
      <w:r w:rsidRPr="0029661B">
        <w:rPr>
          <w:lang w:eastAsia="ja-JP"/>
        </w:rPr>
        <w:t>]</w:t>
      </w:r>
      <w:r w:rsidRPr="0029661B">
        <w:t>, but with indeterminate POH bytes: J1, B3, G1.</w:t>
      </w:r>
    </w:p>
    <w:p w14:paraId="699FA8A6" w14:textId="77777777" w:rsidR="00B86A51" w:rsidRPr="0029661B" w:rsidRDefault="00B86A51" w:rsidP="00B86A51">
      <w:pPr>
        <w:pStyle w:val="headingb0"/>
      </w:pPr>
      <w:r w:rsidRPr="0029661B">
        <w:lastRenderedPageBreak/>
        <w:t>Symbol</w:t>
      </w:r>
    </w:p>
    <w:p w14:paraId="2D15C751" w14:textId="77777777" w:rsidR="00B86A51" w:rsidRPr="0029661B" w:rsidRDefault="00B86A51" w:rsidP="00B86A51">
      <w:pPr>
        <w:pStyle w:val="Figure"/>
      </w:pPr>
      <w:r w:rsidRPr="0035265B">
        <w:rPr>
          <w:noProof/>
          <w:lang w:eastAsia="zh-CN"/>
        </w:rPr>
        <w:drawing>
          <wp:inline distT="0" distB="0" distL="0" distR="0" wp14:anchorId="0CAA80E5" wp14:editId="041F7D67">
            <wp:extent cx="3099435" cy="1662430"/>
            <wp:effectExtent l="0" t="0" r="5715"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3099435" cy="1662430"/>
                    </a:xfrm>
                    <a:prstGeom prst="rect">
                      <a:avLst/>
                    </a:prstGeom>
                    <a:noFill/>
                    <a:ln>
                      <a:noFill/>
                    </a:ln>
                  </pic:spPr>
                </pic:pic>
              </a:graphicData>
            </a:graphic>
          </wp:inline>
        </w:drawing>
      </w:r>
    </w:p>
    <w:p w14:paraId="378C2E31" w14:textId="77777777" w:rsidR="00B86A51" w:rsidRPr="0029661B" w:rsidRDefault="00B86A51" w:rsidP="00B86A51">
      <w:pPr>
        <w:pStyle w:val="FigureNoTitle"/>
      </w:pPr>
      <w:r w:rsidRPr="0029661B">
        <w:t>Figure 11-15 – Sn-X/ETC3_A_So symbol</w:t>
      </w:r>
    </w:p>
    <w:p w14:paraId="17D4D762" w14:textId="77777777" w:rsidR="00B86A51" w:rsidRPr="0029661B" w:rsidRDefault="00B86A51" w:rsidP="00B86A51">
      <w:pPr>
        <w:pStyle w:val="headingb0"/>
      </w:pPr>
      <w:r w:rsidRPr="0029661B">
        <w:t>Interfaces</w:t>
      </w:r>
    </w:p>
    <w:p w14:paraId="5B578C50" w14:textId="77777777" w:rsidR="00B86A51" w:rsidRPr="00571399" w:rsidRDefault="00B86A51" w:rsidP="00B86A51">
      <w:pPr>
        <w:pStyle w:val="TableNoTitle"/>
      </w:pPr>
      <w:r w:rsidRPr="00571399">
        <w:t>Table 11-9 – Sn-X/ETC3_A_So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694"/>
        <w:gridCol w:w="3945"/>
      </w:tblGrid>
      <w:tr w:rsidR="00B86A51" w:rsidRPr="0029661B" w14:paraId="4681D884" w14:textId="77777777" w:rsidTr="00B86A51">
        <w:trPr>
          <w:jc w:val="center"/>
        </w:trPr>
        <w:tc>
          <w:tcPr>
            <w:tcW w:w="4103" w:type="dxa"/>
          </w:tcPr>
          <w:p w14:paraId="48AEBE5E" w14:textId="77777777" w:rsidR="00B86A51" w:rsidRPr="0029661B" w:rsidRDefault="00B86A51" w:rsidP="00B86A51">
            <w:pPr>
              <w:pStyle w:val="Tablehead"/>
            </w:pPr>
            <w:r w:rsidRPr="0029661B">
              <w:t>Inputs</w:t>
            </w:r>
          </w:p>
        </w:tc>
        <w:tc>
          <w:tcPr>
            <w:tcW w:w="2843" w:type="dxa"/>
          </w:tcPr>
          <w:p w14:paraId="72C9E5CD" w14:textId="77777777" w:rsidR="00B86A51" w:rsidRPr="0029661B" w:rsidRDefault="00B86A51" w:rsidP="00B86A51">
            <w:pPr>
              <w:pStyle w:val="Tablehead"/>
            </w:pPr>
            <w:r w:rsidRPr="0029661B">
              <w:t>Outputs</w:t>
            </w:r>
          </w:p>
        </w:tc>
      </w:tr>
      <w:tr w:rsidR="00B86A51" w:rsidRPr="0029661B" w14:paraId="45B086C5" w14:textId="77777777" w:rsidTr="00B86A51">
        <w:trPr>
          <w:cantSplit/>
          <w:jc w:val="center"/>
        </w:trPr>
        <w:tc>
          <w:tcPr>
            <w:tcW w:w="4103" w:type="dxa"/>
          </w:tcPr>
          <w:p w14:paraId="7E5C2122" w14:textId="77777777" w:rsidR="00B86A51" w:rsidRPr="00870D17" w:rsidRDefault="00B86A51" w:rsidP="00B86A51">
            <w:pPr>
              <w:pStyle w:val="Tabletext"/>
              <w:rPr>
                <w:lang w:val="fr-CH"/>
              </w:rPr>
            </w:pPr>
            <w:r w:rsidRPr="00870D17">
              <w:rPr>
                <w:b/>
                <w:bCs/>
                <w:lang w:val="fr-CH"/>
              </w:rPr>
              <w:t>ETC3_TCP</w:t>
            </w:r>
            <w:r w:rsidRPr="00870D17">
              <w:rPr>
                <w:lang w:val="fr-CH"/>
              </w:rPr>
              <w:t>:</w:t>
            </w:r>
            <w:r w:rsidRPr="00870D17">
              <w:rPr>
                <w:lang w:val="fr-CH"/>
              </w:rPr>
              <w:br/>
              <w:t>ETC3_CI_Data_Control</w:t>
            </w:r>
            <w:r w:rsidRPr="00870D17">
              <w:rPr>
                <w:lang w:val="fr-CH"/>
              </w:rPr>
              <w:br/>
              <w:t>ETC3_CI_ClocK</w:t>
            </w:r>
            <w:r w:rsidRPr="00870D17">
              <w:rPr>
                <w:lang w:val="fr-CH"/>
              </w:rPr>
              <w:br/>
              <w:t>ETC3_CI_Control_Ind</w:t>
            </w:r>
            <w:r w:rsidRPr="00870D17">
              <w:rPr>
                <w:lang w:val="fr-CH"/>
              </w:rPr>
              <w:br/>
              <w:t>ETC3_CI_SSF</w:t>
            </w:r>
            <w:r w:rsidRPr="00870D17">
              <w:rPr>
                <w:lang w:val="fr-CH"/>
              </w:rPr>
              <w:br/>
            </w:r>
          </w:p>
          <w:p w14:paraId="2F7005BF" w14:textId="77777777" w:rsidR="00B86A51" w:rsidRPr="0029661B" w:rsidRDefault="00B86A51" w:rsidP="00B86A51">
            <w:pPr>
              <w:pStyle w:val="Tabletext"/>
            </w:pPr>
            <w:r w:rsidRPr="0029661B">
              <w:rPr>
                <w:b/>
                <w:bCs/>
              </w:rPr>
              <w:t>Sn-X_TP</w:t>
            </w:r>
            <w:r w:rsidRPr="0029661B">
              <w:t>:</w:t>
            </w:r>
            <w:r w:rsidRPr="0029661B">
              <w:br/>
              <w:t>Sn-X _TI_ClocK</w:t>
            </w:r>
            <w:r w:rsidRPr="0029661B">
              <w:br/>
              <w:t>Sn-X _TI_FrameStart</w:t>
            </w:r>
            <w:r w:rsidRPr="0029661B">
              <w:br/>
            </w:r>
          </w:p>
          <w:p w14:paraId="7799358B" w14:textId="77777777" w:rsidR="00B86A51" w:rsidRPr="00975DE8" w:rsidRDefault="00B86A51" w:rsidP="00B86A51">
            <w:pPr>
              <w:pStyle w:val="Tabletext"/>
            </w:pPr>
            <w:r w:rsidRPr="00975DE8">
              <w:rPr>
                <w:b/>
                <w:bCs/>
              </w:rPr>
              <w:t>Sn-X/ETC3_A_So_MP</w:t>
            </w:r>
            <w:r w:rsidRPr="00975DE8">
              <w:t>:</w:t>
            </w:r>
            <w:r w:rsidRPr="00975DE8">
              <w:br/>
              <w:t>Sn-X/ETC3_A_So_MI_Active</w:t>
            </w:r>
            <w:r w:rsidRPr="00975DE8">
              <w:br/>
              <w:t>Sn-X/ETC3_A_So_MI_CSFEnable</w:t>
            </w:r>
          </w:p>
        </w:tc>
        <w:tc>
          <w:tcPr>
            <w:tcW w:w="2843" w:type="dxa"/>
          </w:tcPr>
          <w:p w14:paraId="4BA80870" w14:textId="77777777" w:rsidR="00B86A51" w:rsidRPr="0029661B" w:rsidRDefault="00B86A51" w:rsidP="00B86A51">
            <w:pPr>
              <w:pStyle w:val="Tabletext"/>
            </w:pPr>
            <w:r w:rsidRPr="0029661B">
              <w:rPr>
                <w:b/>
                <w:bCs/>
              </w:rPr>
              <w:t>Sn-X_AP</w:t>
            </w:r>
            <w:r w:rsidRPr="0029661B">
              <w:t>:</w:t>
            </w:r>
            <w:r w:rsidRPr="0029661B">
              <w:br/>
              <w:t>Sn-X_AI_Data</w:t>
            </w:r>
            <w:r w:rsidRPr="0029661B">
              <w:br/>
              <w:t>Sn-X_AI_ClocK</w:t>
            </w:r>
            <w:r w:rsidRPr="0029661B">
              <w:br/>
              <w:t>Sn-X_AI_FrameStart</w:t>
            </w:r>
          </w:p>
          <w:p w14:paraId="08587C98" w14:textId="77777777" w:rsidR="00B86A51" w:rsidRPr="0029661B" w:rsidRDefault="00B86A51" w:rsidP="00B86A51">
            <w:pPr>
              <w:pStyle w:val="Tabletext"/>
            </w:pPr>
          </w:p>
        </w:tc>
      </w:tr>
    </w:tbl>
    <w:p w14:paraId="202F0C35" w14:textId="77777777" w:rsidR="00B86A51" w:rsidRPr="0029661B" w:rsidRDefault="00B86A51" w:rsidP="00B86A51">
      <w:pPr>
        <w:pStyle w:val="headingb0"/>
      </w:pPr>
      <w:r w:rsidRPr="0029661B">
        <w:lastRenderedPageBreak/>
        <w:t>Processes</w:t>
      </w:r>
    </w:p>
    <w:p w14:paraId="47F42286" w14:textId="77777777" w:rsidR="00B86A51" w:rsidRPr="0029661B" w:rsidRDefault="00B86A51" w:rsidP="00B86A51">
      <w:pPr>
        <w:keepNext/>
        <w:keepLines/>
      </w:pPr>
      <w:r w:rsidRPr="0029661B">
        <w:t>A process diagram of this function is shown in Figure 11-16.</w:t>
      </w:r>
    </w:p>
    <w:p w14:paraId="7BDD3D47" w14:textId="77777777" w:rsidR="00B86A51" w:rsidRPr="0029661B" w:rsidRDefault="00B86A51" w:rsidP="00B86A51">
      <w:pPr>
        <w:pStyle w:val="Figure"/>
      </w:pPr>
      <w:r>
        <w:rPr>
          <w:noProof/>
          <w:lang w:val="en-US" w:eastAsia="zh-CN"/>
        </w:rPr>
        <w:object w:dxaOrig="5205" w:dyaOrig="3546" w14:anchorId="2E0F562D">
          <v:shape id="_x0000_i1099" type="#_x0000_t75" style="width:430.4pt;height:293.2pt" o:ole="">
            <v:imagedata r:id="rId337" o:title=""/>
          </v:shape>
          <o:OLEObject Type="Embed" ProgID="CorelDRAW.Graphic.14" ShapeID="_x0000_i1099" DrawAspect="Content" ObjectID="_1536561219" r:id="rId338"/>
        </w:object>
      </w:r>
    </w:p>
    <w:p w14:paraId="7184BB62" w14:textId="77777777" w:rsidR="00B86A51" w:rsidRPr="0029661B" w:rsidRDefault="00B86A51" w:rsidP="00B86A51">
      <w:pPr>
        <w:pStyle w:val="FigureNoTitle"/>
      </w:pPr>
      <w:r w:rsidRPr="0029661B">
        <w:t>Figure 11-16 – Sn-X/ETC3_A_So process</w:t>
      </w:r>
    </w:p>
    <w:p w14:paraId="0C15A2B4" w14:textId="77777777" w:rsidR="00B86A51" w:rsidRPr="0029661B" w:rsidRDefault="00B86A51" w:rsidP="00B86A51">
      <w:pPr>
        <w:pStyle w:val="Headingi"/>
      </w:pPr>
      <w:r w:rsidRPr="0029661B">
        <w:t>Ethernet specific GFP-T source process</w:t>
      </w:r>
    </w:p>
    <w:p w14:paraId="350F8FDC" w14:textId="77777777" w:rsidR="00B86A51" w:rsidRPr="0029661B" w:rsidRDefault="00B86A51" w:rsidP="00B86A51">
      <w:pPr>
        <w:rPr>
          <w:lang w:eastAsia="ja-JP"/>
        </w:rPr>
      </w:pPr>
      <w:r w:rsidRPr="0029661B">
        <w:t xml:space="preserve">See </w:t>
      </w:r>
      <w:r w:rsidRPr="0029661B">
        <w:rPr>
          <w:lang w:eastAsia="ja-JP"/>
        </w:rPr>
        <w:t xml:space="preserve">clause </w:t>
      </w:r>
      <w:r w:rsidRPr="0029661B">
        <w:t xml:space="preserve">8.5.4.2.1 of [ITU-T G.806]. GFP pFCS generation is disabled (FCSenable=false). The UPI value for </w:t>
      </w:r>
      <w:r>
        <w:t>t</w:t>
      </w:r>
      <w:r w:rsidRPr="0029661B">
        <w:t xml:space="preserve">ransparent Gb Ethernet shall be inserted (Table 6-3 of [ITU-T G.7041]). The Ethernet codeword information is inserted into the client payload information field of the GFP-T frames according to </w:t>
      </w:r>
      <w:r w:rsidRPr="0029661B">
        <w:rPr>
          <w:lang w:eastAsia="ja-JP"/>
        </w:rPr>
        <w:t xml:space="preserve">clause </w:t>
      </w:r>
      <w:r w:rsidRPr="0029661B">
        <w:t>8 of [ITU-T G.7041]. 65B rate adaptation is enabled (RA</w:t>
      </w:r>
      <w:r w:rsidRPr="0029661B">
        <w:rPr>
          <w:lang w:eastAsia="ja-JP"/>
        </w:rPr>
        <w:t>disable</w:t>
      </w:r>
      <w:r w:rsidRPr="0029661B">
        <w:t>=</w:t>
      </w:r>
      <w:r w:rsidRPr="0029661B">
        <w:rPr>
          <w:lang w:eastAsia="ja-JP"/>
        </w:rPr>
        <w:t>false</w:t>
      </w:r>
      <w:r w:rsidRPr="0029661B">
        <w:t>).</w:t>
      </w:r>
    </w:p>
    <w:p w14:paraId="310EB4CD" w14:textId="77777777" w:rsidR="00B86A51" w:rsidRPr="0029661B" w:rsidRDefault="00B86A51" w:rsidP="00B86A51">
      <w:pPr>
        <w:pStyle w:val="Note"/>
      </w:pPr>
      <w:r w:rsidRPr="0029661B">
        <w:t>N</w:t>
      </w:r>
      <w:r w:rsidRPr="0029661B">
        <w:rPr>
          <w:lang w:eastAsia="ja-JP"/>
        </w:rPr>
        <w:t>OTE – E</w:t>
      </w:r>
      <w:r w:rsidRPr="0029661B">
        <w:t xml:space="preserve">quipment designed prior to this </w:t>
      </w:r>
      <w:r>
        <w:t>a</w:t>
      </w:r>
      <w:r w:rsidRPr="0029661B">
        <w:t>mendment may not support configuration of RAdisable; in such equipment the use of 65B rate adaptation is implicitly enabled</w:t>
      </w:r>
      <w:r w:rsidRPr="0029661B">
        <w:rPr>
          <w:lang w:eastAsia="ja-JP"/>
        </w:rPr>
        <w:t>.</w:t>
      </w:r>
    </w:p>
    <w:p w14:paraId="1C3AFA10" w14:textId="77777777" w:rsidR="00B86A51" w:rsidRPr="0029661B" w:rsidRDefault="00B86A51" w:rsidP="00B86A51">
      <w:r w:rsidRPr="0029661B">
        <w:t xml:space="preserve">Response to ETC3_CI_SSF is according to the principles in </w:t>
      </w:r>
      <w:r w:rsidRPr="0029661B">
        <w:rPr>
          <w:lang w:eastAsia="ja-JP"/>
        </w:rPr>
        <w:t xml:space="preserve">clauses </w:t>
      </w:r>
      <w:r w:rsidRPr="0029661B">
        <w:t>8.3</w:t>
      </w:r>
      <w:r w:rsidRPr="0029661B">
        <w:rPr>
          <w:rFonts w:ascii="MS Mincho" w:hAnsi="MS Mincho"/>
          <w:lang w:eastAsia="ja-JP"/>
        </w:rPr>
        <w:t xml:space="preserve"> </w:t>
      </w:r>
      <w:r w:rsidRPr="0029661B">
        <w:rPr>
          <w:lang w:eastAsia="ja-JP"/>
        </w:rPr>
        <w:t>and</w:t>
      </w:r>
      <w:r w:rsidRPr="0029661B">
        <w:t xml:space="preserve"> 8.3.4 of [ITU</w:t>
      </w:r>
      <w:r w:rsidRPr="0029661B">
        <w:noBreakHyphen/>
        <w:t>T G.7041] and Appendix VIII of [ITU-T G.806]. Details are f</w:t>
      </w:r>
      <w:r>
        <w:t xml:space="preserve">or </w:t>
      </w:r>
      <w:r w:rsidRPr="0029661B">
        <w:t>f</w:t>
      </w:r>
      <w:r>
        <w:t xml:space="preserve">urther </w:t>
      </w:r>
      <w:r w:rsidRPr="0029661B">
        <w:t>s</w:t>
      </w:r>
      <w:r>
        <w:t>tudy</w:t>
      </w:r>
      <w:r w:rsidRPr="0029661B">
        <w:t xml:space="preserve">. </w:t>
      </w:r>
    </w:p>
    <w:p w14:paraId="1D97E645" w14:textId="77777777" w:rsidR="00B86A51" w:rsidRPr="0029661B" w:rsidRDefault="00B86A51" w:rsidP="00B86A51">
      <w:pPr>
        <w:pStyle w:val="Headingi"/>
      </w:pPr>
      <w:r w:rsidRPr="0029661B">
        <w:t>Common GFP source process</w:t>
      </w:r>
    </w:p>
    <w:p w14:paraId="6769B038" w14:textId="77777777" w:rsidR="00B86A51" w:rsidRPr="0029661B" w:rsidRDefault="00B86A51" w:rsidP="00B86A51">
      <w:r w:rsidRPr="0029661B">
        <w:t xml:space="preserve">See </w:t>
      </w:r>
      <w:r w:rsidRPr="0029661B">
        <w:rPr>
          <w:lang w:eastAsia="ja-JP"/>
        </w:rPr>
        <w:t xml:space="preserve">clause </w:t>
      </w:r>
      <w:r w:rsidRPr="0029661B">
        <w:t>8.5.3.1 of [ITU-T G.806]. GFP channel multiplexing is not supported (CMuxActive=false).</w:t>
      </w:r>
    </w:p>
    <w:p w14:paraId="5C9A354D" w14:textId="77777777" w:rsidR="00B86A51" w:rsidRPr="0029661B" w:rsidRDefault="00B86A51" w:rsidP="00B86A51">
      <w:pPr>
        <w:pStyle w:val="Headingi"/>
      </w:pPr>
      <w:r w:rsidRPr="0029661B">
        <w:t>VC-n-X specific GFP source process</w:t>
      </w:r>
    </w:p>
    <w:p w14:paraId="22FBA676" w14:textId="77777777" w:rsidR="00B86A51" w:rsidRPr="0029661B" w:rsidRDefault="00B86A51" w:rsidP="00B86A51">
      <w:r w:rsidRPr="0029661B">
        <w:t xml:space="preserve">See </w:t>
      </w:r>
      <w:r w:rsidRPr="0029661B">
        <w:rPr>
          <w:lang w:eastAsia="ja-JP"/>
        </w:rPr>
        <w:t xml:space="preserve">clause </w:t>
      </w:r>
      <w:r w:rsidRPr="0029661B">
        <w:t xml:space="preserve">8.5.2.1 of [ITU-T G.806]. The GFP frames are mapped into the VC-n-X (n=3,4) payload area according to </w:t>
      </w:r>
      <w:r w:rsidRPr="0029661B">
        <w:rPr>
          <w:lang w:eastAsia="ja-JP"/>
        </w:rPr>
        <w:t xml:space="preserve">clause </w:t>
      </w:r>
      <w:r w:rsidRPr="0029661B">
        <w:t>10.6 of [ITU-T G.707].</w:t>
      </w:r>
    </w:p>
    <w:p w14:paraId="2B2DCE64" w14:textId="77777777" w:rsidR="00B86A51" w:rsidRPr="0029661B" w:rsidRDefault="00B86A51" w:rsidP="00B86A51">
      <w:pPr>
        <w:pStyle w:val="Headingi"/>
      </w:pPr>
      <w:r w:rsidRPr="0029661B">
        <w:t>VC-n-X specific source process</w:t>
      </w:r>
    </w:p>
    <w:p w14:paraId="17539DC9" w14:textId="77777777" w:rsidR="00B86A51" w:rsidRPr="0029661B" w:rsidRDefault="00B86A51" w:rsidP="00B86A51">
      <w:r w:rsidRPr="0029661B">
        <w:rPr>
          <w:bCs/>
        </w:rPr>
        <w:t>C2</w:t>
      </w:r>
      <w:r w:rsidRPr="0029661B">
        <w:t xml:space="preserve">: Signal label information is derived directly from the </w:t>
      </w:r>
      <w:r>
        <w:t>a</w:t>
      </w:r>
      <w:r w:rsidRPr="0029661B">
        <w:t>daptation function type. The value for GFP mapping in Table 9-11 of [ITU-T G.707] is placed in the C2 byte position.</w:t>
      </w:r>
    </w:p>
    <w:p w14:paraId="7DD8D81F" w14:textId="77777777" w:rsidR="00B86A51" w:rsidRPr="0029661B" w:rsidRDefault="00B86A51" w:rsidP="00B86A51">
      <w:pPr>
        <w:pStyle w:val="Note"/>
        <w:rPr>
          <w:lang w:eastAsia="ja-JP"/>
        </w:rPr>
      </w:pPr>
      <w:r w:rsidRPr="0029661B">
        <w:t>NOTE – For Sn-X/ETC3_A_So, the H4, K3, F2, and F3 bytes are undefined at the Sn-X_AP output of this function (as per clause 12 of [ITU-T G.783]).</w:t>
      </w:r>
    </w:p>
    <w:p w14:paraId="02E80EA2" w14:textId="77777777" w:rsidR="00B86A51" w:rsidRPr="0029661B" w:rsidRDefault="00B86A51" w:rsidP="00B86A51">
      <w:r w:rsidRPr="0029661B">
        <w:rPr>
          <w:b/>
          <w:bCs/>
        </w:rPr>
        <w:lastRenderedPageBreak/>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1B860996" w14:textId="77777777" w:rsidR="00B86A51" w:rsidRPr="0029661B" w:rsidRDefault="00B86A51" w:rsidP="00B86A51">
      <w:pPr>
        <w:pStyle w:val="headingb0"/>
      </w:pPr>
      <w:r w:rsidRPr="0029661B">
        <w:t>Consequent actions</w:t>
      </w:r>
    </w:p>
    <w:p w14:paraId="002A83D5"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7A103FAB"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5C67734A" w14:textId="77777777" w:rsidR="00B86A51" w:rsidRPr="0029661B" w:rsidRDefault="00B86A51" w:rsidP="00B86A51">
      <w:r w:rsidRPr="0029661B">
        <w:t xml:space="preserve">aCSF-LOS </w:t>
      </w:r>
      <w:r w:rsidRPr="0029661B">
        <w:sym w:font="Symbol" w:char="F0AC"/>
      </w:r>
      <w:r w:rsidRPr="0029661B">
        <w:t xml:space="preserve"> CI_SSF and CSFEnable</w:t>
      </w:r>
    </w:p>
    <w:p w14:paraId="07BEC2D1" w14:textId="77777777" w:rsidR="00B86A51" w:rsidRPr="0029661B" w:rsidRDefault="00B86A51" w:rsidP="00B86A51">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3C4472BD" w14:textId="77777777" w:rsidR="00B86A51" w:rsidRPr="0029661B" w:rsidRDefault="00B86A51" w:rsidP="00B86A51">
      <w:r w:rsidRPr="0029661B">
        <w:rPr>
          <w:b/>
          <w:bCs/>
        </w:rPr>
        <w:t>Performance monitoring</w:t>
      </w:r>
      <w:r w:rsidRPr="0029661B">
        <w:rPr>
          <w:lang w:eastAsia="ja-JP"/>
        </w:rPr>
        <w:tab/>
      </w:r>
      <w:r w:rsidRPr="0029661B">
        <w:t>For further study.</w:t>
      </w:r>
    </w:p>
    <w:p w14:paraId="28F299F3" w14:textId="77777777" w:rsidR="00B86A51" w:rsidRPr="0029661B" w:rsidRDefault="00B86A51" w:rsidP="00B86A51">
      <w:pPr>
        <w:pStyle w:val="Heading3"/>
      </w:pPr>
      <w:bookmarkStart w:id="800" w:name="_Toc319901864"/>
      <w:bookmarkStart w:id="801" w:name="_Toc126646855"/>
      <w:r w:rsidRPr="0029661B">
        <w:t>11.2.</w:t>
      </w:r>
      <w:r w:rsidRPr="0029661B">
        <w:rPr>
          <w:lang w:eastAsia="ja-JP"/>
        </w:rPr>
        <w:t>2</w:t>
      </w:r>
      <w:r w:rsidRPr="0029661B">
        <w:tab/>
        <w:t>VC-n</w:t>
      </w:r>
      <w:r w:rsidRPr="0029661B">
        <w:rPr>
          <w:lang w:eastAsia="ja-JP"/>
        </w:rPr>
        <w:t xml:space="preserve">-X to </w:t>
      </w:r>
      <w:r w:rsidRPr="0029661B">
        <w:t>ETC</w:t>
      </w:r>
      <w:r w:rsidRPr="0029661B">
        <w:rPr>
          <w:lang w:eastAsia="ja-JP"/>
        </w:rPr>
        <w:t>3</w:t>
      </w:r>
      <w:r w:rsidRPr="0029661B">
        <w:t xml:space="preserve"> </w:t>
      </w:r>
      <w:r>
        <w:t>a</w:t>
      </w:r>
      <w:r w:rsidRPr="0029661B">
        <w:t xml:space="preserve">daptation </w:t>
      </w:r>
      <w:r>
        <w:t>s</w:t>
      </w:r>
      <w:r w:rsidRPr="0029661B">
        <w:rPr>
          <w:lang w:eastAsia="ja-JP"/>
        </w:rPr>
        <w:t xml:space="preserve">ink </w:t>
      </w:r>
      <w:r w:rsidRPr="0029661B">
        <w:t>function (Sn-X/ETC3_A_S</w:t>
      </w:r>
      <w:r w:rsidRPr="0029661B">
        <w:rPr>
          <w:lang w:eastAsia="ja-JP"/>
        </w:rPr>
        <w:t>k</w:t>
      </w:r>
      <w:r w:rsidRPr="0029661B">
        <w:t>)</w:t>
      </w:r>
      <w:bookmarkEnd w:id="800"/>
    </w:p>
    <w:bookmarkEnd w:id="801"/>
    <w:p w14:paraId="7E08B838" w14:textId="77777777" w:rsidR="00B86A51" w:rsidRPr="0029661B" w:rsidRDefault="00B86A51" w:rsidP="00B86A51">
      <w:r w:rsidRPr="0029661B">
        <w:t>This function extracts ETC3_CI information from the Sn-X_AI signal (n=3, 4), delivering ETC3_CI to the ETC3_TCP.</w:t>
      </w:r>
    </w:p>
    <w:p w14:paraId="2F903E58" w14:textId="77777777" w:rsidR="00B86A51" w:rsidRPr="0029661B" w:rsidRDefault="00B86A51" w:rsidP="00B86A51">
      <w:r w:rsidRPr="0029661B">
        <w:t xml:space="preserve">Data at the Sn-X_AP is as described in </w:t>
      </w:r>
      <w:r w:rsidRPr="0029661B">
        <w:rPr>
          <w:lang w:eastAsia="ja-JP"/>
        </w:rPr>
        <w:t>[</w:t>
      </w:r>
      <w:r w:rsidRPr="0029661B">
        <w:t>ITU-T G.707</w:t>
      </w:r>
      <w:r w:rsidRPr="0029661B">
        <w:rPr>
          <w:lang w:eastAsia="ja-JP"/>
        </w:rPr>
        <w:t>]</w:t>
      </w:r>
      <w:r w:rsidRPr="0029661B">
        <w:t>. This mapping is currently only defined for X=7 for VC-4 and X=22 for VC-3.</w:t>
      </w:r>
    </w:p>
    <w:p w14:paraId="4BB49580" w14:textId="77777777" w:rsidR="00B86A51" w:rsidRPr="0029661B" w:rsidRDefault="00B86A51" w:rsidP="00B86A51">
      <w:pPr>
        <w:pStyle w:val="headingb0"/>
      </w:pPr>
      <w:r w:rsidRPr="0029661B">
        <w:t>Symbol</w:t>
      </w:r>
    </w:p>
    <w:p w14:paraId="69D8400A" w14:textId="77777777" w:rsidR="00B86A51" w:rsidRPr="0029661B" w:rsidRDefault="00B86A51" w:rsidP="00B86A51">
      <w:pPr>
        <w:pStyle w:val="Figure"/>
      </w:pPr>
      <w:r w:rsidRPr="0035265B">
        <w:rPr>
          <w:noProof/>
          <w:lang w:eastAsia="zh-CN"/>
        </w:rPr>
        <w:drawing>
          <wp:inline distT="0" distB="0" distL="0" distR="0" wp14:anchorId="471A9256" wp14:editId="616CD6BD">
            <wp:extent cx="3122930" cy="1662430"/>
            <wp:effectExtent l="0" t="0" r="0"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3122930" cy="1662430"/>
                    </a:xfrm>
                    <a:prstGeom prst="rect">
                      <a:avLst/>
                    </a:prstGeom>
                    <a:noFill/>
                    <a:ln>
                      <a:noFill/>
                    </a:ln>
                  </pic:spPr>
                </pic:pic>
              </a:graphicData>
            </a:graphic>
          </wp:inline>
        </w:drawing>
      </w:r>
    </w:p>
    <w:p w14:paraId="281DB918" w14:textId="77777777" w:rsidR="00B86A51" w:rsidRPr="004617FC" w:rsidRDefault="00B86A51" w:rsidP="00B86A51">
      <w:pPr>
        <w:pStyle w:val="FigureNoTitle"/>
        <w:rPr>
          <w:lang w:val="fr-CH"/>
        </w:rPr>
      </w:pPr>
      <w:r w:rsidRPr="004617FC">
        <w:rPr>
          <w:lang w:val="fr-CH"/>
        </w:rPr>
        <w:t>Figure 11-17 – Sn-X/ETC3_A_Sk symbol</w:t>
      </w:r>
    </w:p>
    <w:p w14:paraId="1752920E" w14:textId="77777777" w:rsidR="00B86A51" w:rsidRPr="0029661B" w:rsidRDefault="00B86A51" w:rsidP="00B86A51">
      <w:pPr>
        <w:pStyle w:val="headingb0"/>
      </w:pPr>
      <w:r w:rsidRPr="0029661B">
        <w:lastRenderedPageBreak/>
        <w:t>Interfaces</w:t>
      </w:r>
    </w:p>
    <w:p w14:paraId="55B9EFBD" w14:textId="77777777" w:rsidR="00B86A51" w:rsidRPr="0029661B" w:rsidRDefault="00B86A51" w:rsidP="00B86A51">
      <w:pPr>
        <w:pStyle w:val="TableNoTitle"/>
      </w:pPr>
      <w:r w:rsidRPr="0029661B">
        <w:t>Table 11-10 – Sn-X/ETC3_A_Sk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B86A51" w:rsidRPr="0029661B" w14:paraId="1F48308B" w14:textId="77777777" w:rsidTr="00B86A51">
        <w:trPr>
          <w:jc w:val="center"/>
        </w:trPr>
        <w:tc>
          <w:tcPr>
            <w:tcW w:w="4320" w:type="dxa"/>
          </w:tcPr>
          <w:p w14:paraId="592EF888" w14:textId="77777777" w:rsidR="00B86A51" w:rsidRPr="0029661B" w:rsidRDefault="00B86A51" w:rsidP="00B86A51">
            <w:pPr>
              <w:pStyle w:val="Tablehead"/>
              <w:tabs>
                <w:tab w:val="clear" w:pos="284"/>
              </w:tabs>
            </w:pPr>
            <w:r w:rsidRPr="0029661B">
              <w:t>Inputs</w:t>
            </w:r>
          </w:p>
        </w:tc>
        <w:tc>
          <w:tcPr>
            <w:tcW w:w="4320" w:type="dxa"/>
          </w:tcPr>
          <w:p w14:paraId="7A014F32" w14:textId="77777777" w:rsidR="00B86A51" w:rsidRPr="0029661B" w:rsidRDefault="00B86A51" w:rsidP="00B86A51">
            <w:pPr>
              <w:pStyle w:val="Tablehead"/>
              <w:tabs>
                <w:tab w:val="clear" w:pos="284"/>
              </w:tabs>
            </w:pPr>
            <w:r w:rsidRPr="0029661B">
              <w:t>Outputs</w:t>
            </w:r>
          </w:p>
        </w:tc>
      </w:tr>
      <w:tr w:rsidR="00B86A51" w:rsidRPr="00715F66" w14:paraId="0AB6F154" w14:textId="77777777" w:rsidTr="00B86A51">
        <w:trPr>
          <w:cantSplit/>
          <w:jc w:val="center"/>
        </w:trPr>
        <w:tc>
          <w:tcPr>
            <w:tcW w:w="4320" w:type="dxa"/>
          </w:tcPr>
          <w:p w14:paraId="2F7B163F" w14:textId="77777777" w:rsidR="00B86A51" w:rsidRPr="0029661B" w:rsidRDefault="00B86A51" w:rsidP="00B86A51">
            <w:pPr>
              <w:pStyle w:val="Tabletext"/>
            </w:pPr>
            <w:r w:rsidRPr="0029661B">
              <w:rPr>
                <w:b/>
                <w:bCs/>
              </w:rPr>
              <w:t>Sn-X_AP</w:t>
            </w:r>
            <w:r w:rsidRPr="0029661B">
              <w:t>:</w:t>
            </w:r>
          </w:p>
          <w:p w14:paraId="201128E2" w14:textId="77777777" w:rsidR="00B86A51" w:rsidRPr="0029661B" w:rsidRDefault="00B86A51" w:rsidP="00B86A51">
            <w:pPr>
              <w:pStyle w:val="Tabletext"/>
            </w:pPr>
            <w:r w:rsidRPr="0029661B">
              <w:t>Sn-X_AI_Data</w:t>
            </w:r>
            <w:r w:rsidRPr="0029661B">
              <w:br/>
              <w:t>Sn-X_AI_ClocK</w:t>
            </w:r>
            <w:r w:rsidRPr="0029661B">
              <w:br/>
              <w:t>Sn-X_AI_FrameStart</w:t>
            </w:r>
            <w:r w:rsidRPr="0029661B">
              <w:br/>
              <w:t>Sn-X_AI_TSF</w:t>
            </w:r>
            <w:r w:rsidRPr="0029661B">
              <w:br/>
            </w:r>
          </w:p>
          <w:p w14:paraId="4D5A3035" w14:textId="77777777" w:rsidR="00B86A51" w:rsidRPr="00870D17" w:rsidRDefault="00B86A51" w:rsidP="00B86A51">
            <w:pPr>
              <w:pStyle w:val="Tabletext"/>
              <w:rPr>
                <w:lang w:val="fr-CH"/>
              </w:rPr>
            </w:pPr>
            <w:r w:rsidRPr="00870D17">
              <w:rPr>
                <w:b/>
                <w:bCs/>
                <w:lang w:val="fr-CH"/>
              </w:rPr>
              <w:t>Sn-X/ETC3_A_Sk_MP</w:t>
            </w:r>
            <w:r w:rsidRPr="00870D17">
              <w:rPr>
                <w:lang w:val="fr-CH"/>
              </w:rPr>
              <w:t>:</w:t>
            </w:r>
          </w:p>
          <w:p w14:paraId="17F82D62" w14:textId="77777777" w:rsidR="00B86A51" w:rsidRPr="003C65D3" w:rsidRDefault="00B86A51" w:rsidP="00B86A51">
            <w:pPr>
              <w:pStyle w:val="Tabletext"/>
              <w:rPr>
                <w:lang w:val="es-ES_tradnl"/>
              </w:rPr>
            </w:pPr>
            <w:r w:rsidRPr="003C65D3">
              <w:rPr>
                <w:lang w:val="es-ES_tradnl"/>
              </w:rPr>
              <w:t>Sn-X/ETC3_A_Sk_MI_Active</w:t>
            </w:r>
            <w:r w:rsidRPr="003C65D3">
              <w:rPr>
                <w:lang w:val="es-ES_tradnl"/>
              </w:rPr>
              <w:br/>
              <w:t>Sn-X/ETC3_A_Sk_MI_CSF_Reported</w:t>
            </w:r>
            <w:r w:rsidRPr="003C65D3">
              <w:rPr>
                <w:lang w:val="es-ES_tradnl"/>
              </w:rPr>
              <w:br/>
            </w:r>
          </w:p>
        </w:tc>
        <w:tc>
          <w:tcPr>
            <w:tcW w:w="4320" w:type="dxa"/>
          </w:tcPr>
          <w:p w14:paraId="26F1D10F" w14:textId="77777777" w:rsidR="00B86A51" w:rsidRPr="00870D17" w:rsidRDefault="00B86A51" w:rsidP="00B86A51">
            <w:pPr>
              <w:pStyle w:val="Tabletext"/>
              <w:rPr>
                <w:lang w:val="fr-CH"/>
              </w:rPr>
            </w:pPr>
            <w:r w:rsidRPr="00870D17">
              <w:rPr>
                <w:b/>
                <w:bCs/>
                <w:lang w:val="fr-CH"/>
              </w:rPr>
              <w:t>ETC3_TCP</w:t>
            </w:r>
            <w:r w:rsidRPr="00870D17">
              <w:rPr>
                <w:lang w:val="fr-CH"/>
              </w:rPr>
              <w:t>:</w:t>
            </w:r>
          </w:p>
          <w:p w14:paraId="25EDF8BA" w14:textId="77777777" w:rsidR="00B86A51" w:rsidRPr="00870D17" w:rsidRDefault="00B86A51" w:rsidP="00B86A51">
            <w:pPr>
              <w:pStyle w:val="Tabletext"/>
              <w:rPr>
                <w:lang w:val="fr-CH"/>
              </w:rPr>
            </w:pPr>
            <w:r w:rsidRPr="00870D17">
              <w:rPr>
                <w:lang w:val="fr-CH"/>
              </w:rPr>
              <w:t>ETC3_CI_Data_Control</w:t>
            </w:r>
            <w:r w:rsidRPr="00870D17">
              <w:rPr>
                <w:lang w:val="fr-CH"/>
              </w:rPr>
              <w:br/>
              <w:t>ETC3_CI_ClocK</w:t>
            </w:r>
            <w:r w:rsidRPr="00870D17">
              <w:rPr>
                <w:lang w:val="fr-CH"/>
              </w:rPr>
              <w:br/>
              <w:t>ETC3_CI_Control_Ind</w:t>
            </w:r>
            <w:r w:rsidRPr="00870D17">
              <w:rPr>
                <w:lang w:val="fr-CH"/>
              </w:rPr>
              <w:br/>
              <w:t>ETC3_CI_SSF</w:t>
            </w:r>
          </w:p>
          <w:p w14:paraId="356BCDF7" w14:textId="77777777" w:rsidR="00B86A51" w:rsidRPr="00870D17" w:rsidRDefault="00B86A51" w:rsidP="00B86A51">
            <w:pPr>
              <w:pStyle w:val="Tabletext"/>
              <w:rPr>
                <w:lang w:val="fr-CH"/>
              </w:rPr>
            </w:pPr>
          </w:p>
          <w:p w14:paraId="03C940C5" w14:textId="77777777" w:rsidR="00B86A51" w:rsidRPr="00870D17" w:rsidRDefault="00B86A51" w:rsidP="00B86A51">
            <w:pPr>
              <w:pStyle w:val="Tabletext"/>
              <w:rPr>
                <w:lang w:val="fr-CH"/>
              </w:rPr>
            </w:pPr>
            <w:r w:rsidRPr="00870D17">
              <w:rPr>
                <w:b/>
                <w:bCs/>
                <w:lang w:val="fr-CH"/>
              </w:rPr>
              <w:t>Sn-X / ETC3_A_Sk_MP</w:t>
            </w:r>
            <w:r w:rsidRPr="00870D17">
              <w:rPr>
                <w:lang w:val="fr-CH"/>
              </w:rPr>
              <w:t>:</w:t>
            </w:r>
          </w:p>
          <w:p w14:paraId="5AC67658" w14:textId="77777777" w:rsidR="00B86A51" w:rsidRPr="00870D17" w:rsidRDefault="00B86A51" w:rsidP="00B86A51">
            <w:pPr>
              <w:pStyle w:val="Tabletext"/>
              <w:rPr>
                <w:lang w:val="fr-CH"/>
              </w:rPr>
            </w:pPr>
            <w:r w:rsidRPr="00870D17">
              <w:rPr>
                <w:lang w:val="fr-CH"/>
              </w:rPr>
              <w:t>Sn-X / ETC3_A_Sk_MI_AcSL</w:t>
            </w:r>
            <w:r w:rsidRPr="00870D17">
              <w:rPr>
                <w:lang w:val="fr-CH"/>
              </w:rPr>
              <w:br/>
              <w:t>Sn-X / ETC3_A_Sk_MI_AcEXI</w:t>
            </w:r>
            <w:r w:rsidRPr="00870D17">
              <w:rPr>
                <w:lang w:val="fr-CH"/>
              </w:rPr>
              <w:br/>
              <w:t>Sn-X / ETC3_A_Sk_MI_AcPFI</w:t>
            </w:r>
            <w:r w:rsidRPr="00870D17">
              <w:rPr>
                <w:lang w:val="fr-CH"/>
              </w:rPr>
              <w:br/>
              <w:t>Sn-X / ETC3_A_Sk_MI_AcUPI</w:t>
            </w:r>
            <w:r w:rsidRPr="00870D17">
              <w:rPr>
                <w:lang w:val="fr-CH"/>
              </w:rPr>
              <w:br/>
              <w:t>Sn-X / ETC3_A_Sk_MI_cPLM</w:t>
            </w:r>
            <w:r w:rsidRPr="00870D17">
              <w:rPr>
                <w:lang w:val="fr-CH"/>
              </w:rPr>
              <w:br/>
              <w:t>Sn-X / ETC3_A_Sk_MI_cLFD</w:t>
            </w:r>
            <w:r w:rsidRPr="00870D17">
              <w:rPr>
                <w:lang w:val="fr-CH"/>
              </w:rPr>
              <w:br/>
              <w:t>Sn-X / ETC3_A_Sk_MI_cUPM</w:t>
            </w:r>
            <w:r w:rsidRPr="00870D17">
              <w:rPr>
                <w:lang w:val="fr-CH"/>
              </w:rPr>
              <w:br/>
              <w:t>Sn-X / ETC3_A_Sk_MI_cEXM</w:t>
            </w:r>
            <w:r w:rsidRPr="00870D17">
              <w:rPr>
                <w:lang w:val="fr-CH"/>
              </w:rPr>
              <w:br/>
              <w:t>Sn-X / ETC3_A_Sk_MI_cCSF</w:t>
            </w:r>
            <w:r w:rsidRPr="00870D17">
              <w:rPr>
                <w:lang w:val="fr-CH"/>
              </w:rPr>
              <w:br/>
              <w:t>Sn-X / ETC3_A_Sk_MI_pCRC16Errors</w:t>
            </w:r>
          </w:p>
        </w:tc>
      </w:tr>
    </w:tbl>
    <w:p w14:paraId="2754D173" w14:textId="77777777" w:rsidR="00B86A51" w:rsidRPr="0029661B" w:rsidRDefault="00B86A51" w:rsidP="00B86A51">
      <w:pPr>
        <w:pStyle w:val="headingb0"/>
      </w:pPr>
      <w:r w:rsidRPr="0029661B">
        <w:t>Processes</w:t>
      </w:r>
    </w:p>
    <w:p w14:paraId="7BF3E983" w14:textId="77777777" w:rsidR="00B86A51" w:rsidRPr="0029661B" w:rsidRDefault="00B86A51" w:rsidP="00B86A51">
      <w:pPr>
        <w:keepNext/>
        <w:keepLines/>
      </w:pPr>
      <w:r w:rsidRPr="0029661B">
        <w:t>A process diagram of this function is shown in Figure 11-18.</w:t>
      </w:r>
    </w:p>
    <w:p w14:paraId="57524465" w14:textId="77777777" w:rsidR="00B86A51" w:rsidRPr="0029661B" w:rsidRDefault="00B86A51" w:rsidP="00B86A51">
      <w:pPr>
        <w:pStyle w:val="Figure"/>
      </w:pPr>
      <w:r>
        <w:rPr>
          <w:noProof/>
          <w:lang w:val="en-US" w:eastAsia="zh-CN"/>
        </w:rPr>
        <w:object w:dxaOrig="4748" w:dyaOrig="3357" w14:anchorId="1D69BF7C">
          <v:shape id="_x0000_i1100" type="#_x0000_t75" style="width:390.8pt;height:280pt" o:ole="">
            <v:imagedata r:id="rId340" o:title=""/>
          </v:shape>
          <o:OLEObject Type="Embed" ProgID="CorelDRAW.Graphic.14" ShapeID="_x0000_i1100" DrawAspect="Content" ObjectID="_1536561220" r:id="rId341"/>
        </w:object>
      </w:r>
    </w:p>
    <w:p w14:paraId="0A16AFA3" w14:textId="77777777" w:rsidR="00B86A51" w:rsidRPr="0029661B" w:rsidRDefault="00B86A51" w:rsidP="00B86A51">
      <w:pPr>
        <w:pStyle w:val="FigureNoTitle"/>
      </w:pPr>
      <w:r w:rsidRPr="0029661B">
        <w:t>Figure 11-18 – Sn-X/ETC3_A_Sk process</w:t>
      </w:r>
    </w:p>
    <w:p w14:paraId="235CA4A2" w14:textId="77777777" w:rsidR="00B86A51" w:rsidRPr="0029661B" w:rsidRDefault="00B86A51" w:rsidP="00B86A51">
      <w:pPr>
        <w:pStyle w:val="Headingi"/>
      </w:pPr>
      <w:r w:rsidRPr="0029661B">
        <w:lastRenderedPageBreak/>
        <w:t>Ethernet specific GFP-T sink process</w:t>
      </w:r>
    </w:p>
    <w:p w14:paraId="342498F8" w14:textId="77777777" w:rsidR="00B86A51" w:rsidRPr="0029661B" w:rsidRDefault="00B86A51" w:rsidP="00B86A51">
      <w:r w:rsidRPr="0029661B">
        <w:t xml:space="preserve">See </w:t>
      </w:r>
      <w:r w:rsidRPr="0029661B">
        <w:rPr>
          <w:lang w:eastAsia="ja-JP"/>
        </w:rPr>
        <w:t xml:space="preserve">clause </w:t>
      </w:r>
      <w:r w:rsidRPr="0029661B">
        <w:t>8.5.4.</w:t>
      </w:r>
      <w:r w:rsidRPr="0029661B">
        <w:rPr>
          <w:lang w:eastAsia="ja-JP"/>
        </w:rPr>
        <w:t>2</w:t>
      </w:r>
      <w:r w:rsidRPr="0029661B">
        <w:t xml:space="preserve">.2 of [ITU-T G.806]. GFP pFCS checking and GFP p_FCSError are not supported (FCSdiscard=false). The UPI value for </w:t>
      </w:r>
      <w:r>
        <w:t>t</w:t>
      </w:r>
      <w:r w:rsidRPr="0029661B">
        <w:t xml:space="preserve">ransparent Gb Ethernet shall be expected (Table 6-3 of [ITU-T G.7041]). Frames discarded due to incorrect PFI or UPI values shall be counted in _pFDis. Errors detected in a received superblock are reported as a _pCRC16Error. If ECenable=true, then single transmission channel errors in the superblock shall be corrected using the superblock CRC-16. The Ethernet codeword information is extracted from the client payload information field of the GFP-F frames according to </w:t>
      </w:r>
      <w:r w:rsidRPr="0029661B">
        <w:rPr>
          <w:lang w:eastAsia="ja-JP"/>
        </w:rPr>
        <w:t xml:space="preserve">clause </w:t>
      </w:r>
      <w:r w:rsidRPr="0029661B">
        <w:t>8 of [ITU-T G.7041].</w:t>
      </w:r>
    </w:p>
    <w:p w14:paraId="7B0D2BD2" w14:textId="77777777" w:rsidR="00B86A51" w:rsidRPr="0029661B" w:rsidRDefault="00B86A51" w:rsidP="00B86A51">
      <w:pPr>
        <w:pStyle w:val="Headingi"/>
      </w:pPr>
      <w:r w:rsidRPr="0029661B">
        <w:t>Common GFP sink process</w:t>
      </w:r>
    </w:p>
    <w:p w14:paraId="43570D4D" w14:textId="77777777" w:rsidR="00B86A51" w:rsidRPr="0029661B" w:rsidRDefault="00B86A51" w:rsidP="00B86A51">
      <w:r w:rsidRPr="0029661B">
        <w:t xml:space="preserve">See </w:t>
      </w:r>
      <w:r w:rsidRPr="0029661B">
        <w:rPr>
          <w:lang w:eastAsia="ja-JP"/>
        </w:rPr>
        <w:t xml:space="preserve">clause </w:t>
      </w:r>
      <w:r w:rsidRPr="0029661B">
        <w:t xml:space="preserve">8.5.3.2 of [ITU-T G.806]. GFP channel multiplexing is not supported (MI_CMuxActive=false). Frames discarded due to EXI mismatch or errors detected by the tHEC shall be counted in _pFDis. </w:t>
      </w:r>
    </w:p>
    <w:p w14:paraId="7DA6201B" w14:textId="77777777" w:rsidR="00B86A51" w:rsidRPr="0029661B" w:rsidRDefault="00B86A51" w:rsidP="00B86A51">
      <w:pPr>
        <w:pStyle w:val="Headingi"/>
      </w:pPr>
      <w:r w:rsidRPr="0029661B">
        <w:t>VC-n-X specific GFP sink process</w:t>
      </w:r>
    </w:p>
    <w:p w14:paraId="692AA38B" w14:textId="77777777" w:rsidR="00B86A51" w:rsidRPr="0029661B" w:rsidRDefault="00B86A51" w:rsidP="00B86A51">
      <w:r w:rsidRPr="0029661B">
        <w:t xml:space="preserve">See </w:t>
      </w:r>
      <w:r w:rsidRPr="0029661B">
        <w:rPr>
          <w:lang w:eastAsia="ja-JP"/>
        </w:rPr>
        <w:t xml:space="preserve">clause </w:t>
      </w:r>
      <w:r w:rsidRPr="0029661B">
        <w:t xml:space="preserve">8.5.2.2 of [ITU-T G.806]. The GFP frames are demapped from the VC-n-X payload area according to </w:t>
      </w:r>
      <w:r w:rsidRPr="0029661B">
        <w:rPr>
          <w:lang w:eastAsia="ja-JP"/>
        </w:rPr>
        <w:t xml:space="preserve">clause </w:t>
      </w:r>
      <w:r w:rsidRPr="0029661B">
        <w:t>10.6 of [ITU-T G.707].</w:t>
      </w:r>
    </w:p>
    <w:p w14:paraId="23D0EF61" w14:textId="77777777" w:rsidR="00B86A51" w:rsidRPr="0029661B" w:rsidRDefault="00B86A51" w:rsidP="00B86A51">
      <w:pPr>
        <w:pStyle w:val="Headingi"/>
      </w:pPr>
      <w:r w:rsidRPr="0029661B">
        <w:t>VC-n-X specific sink process</w:t>
      </w:r>
    </w:p>
    <w:p w14:paraId="217C1496" w14:textId="77777777" w:rsidR="00B86A51" w:rsidRPr="0029661B" w:rsidRDefault="00B86A51" w:rsidP="00B86A51">
      <w:pPr>
        <w:rPr>
          <w:lang w:eastAsia="ja-JP"/>
        </w:rPr>
      </w:pPr>
      <w:r w:rsidRPr="0029661B">
        <w:rPr>
          <w:bCs/>
        </w:rPr>
        <w:t>C2</w:t>
      </w:r>
      <w:r w:rsidRPr="0029661B">
        <w:t xml:space="preserve">: The signal label is recovered from the C2 byte as per </w:t>
      </w:r>
      <w:r w:rsidRPr="0029661B">
        <w:rPr>
          <w:lang w:eastAsia="ja-JP"/>
        </w:rPr>
        <w:t xml:space="preserve">clause </w:t>
      </w:r>
      <w:r w:rsidRPr="0029661B">
        <w:t>6.2.4.2 of [ITU-T G.806]. The signal label for GFP mapping in Table 9-11 of [ITU-T G.707] shall be expected. The accepted value of the signal label is also available at the Sn-X/ETC3_A_Sk_MP.</w:t>
      </w:r>
    </w:p>
    <w:p w14:paraId="302E88BF" w14:textId="77777777" w:rsidR="00B86A51" w:rsidRPr="0029661B" w:rsidRDefault="00B86A51" w:rsidP="00B86A51">
      <w:pPr>
        <w:pStyle w:val="headingb0"/>
      </w:pPr>
      <w:r w:rsidRPr="0029661B">
        <w:t>Defects</w:t>
      </w:r>
    </w:p>
    <w:p w14:paraId="0440E174" w14:textId="77777777" w:rsidR="00B86A51" w:rsidRPr="0029661B" w:rsidRDefault="00B86A51" w:rsidP="00B86A51">
      <w:r w:rsidRPr="0029661B">
        <w:t xml:space="preserve">dPLM – See </w:t>
      </w:r>
      <w:r w:rsidRPr="0029661B">
        <w:rPr>
          <w:lang w:eastAsia="ja-JP"/>
        </w:rPr>
        <w:t xml:space="preserve">clause </w:t>
      </w:r>
      <w:r w:rsidRPr="0029661B">
        <w:t>6.2.4.2 of [ITU-T G.806].</w:t>
      </w:r>
    </w:p>
    <w:p w14:paraId="4815DF5B"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0A267317" w14:textId="77777777" w:rsidR="00B86A51" w:rsidRPr="0029661B" w:rsidRDefault="00B86A51" w:rsidP="00B86A51">
      <w:r w:rsidRPr="0029661B">
        <w:t xml:space="preserve">dUPM – See </w:t>
      </w:r>
      <w:r w:rsidRPr="0029661B">
        <w:rPr>
          <w:lang w:eastAsia="ja-JP"/>
        </w:rPr>
        <w:t xml:space="preserve">clause </w:t>
      </w:r>
      <w:r w:rsidRPr="0029661B">
        <w:t>6.2.4.3 of [ITU-T G.806].</w:t>
      </w:r>
    </w:p>
    <w:p w14:paraId="0019E258"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7C0D0B27" w14:textId="77777777" w:rsidR="00B86A51" w:rsidRPr="0029661B" w:rsidRDefault="00B86A51" w:rsidP="00B86A51">
      <w:r w:rsidRPr="0029661B">
        <w:t xml:space="preserve">dCSF – See </w:t>
      </w:r>
      <w:r w:rsidRPr="0029661B">
        <w:rPr>
          <w:lang w:eastAsia="ja-JP"/>
        </w:rPr>
        <w:t xml:space="preserve">clause </w:t>
      </w:r>
      <w:r w:rsidRPr="0029661B">
        <w:t>6.2.6.4 of [ITU-T G.806].</w:t>
      </w:r>
    </w:p>
    <w:p w14:paraId="1B71D86C" w14:textId="77777777" w:rsidR="00B86A51" w:rsidRPr="0029661B" w:rsidRDefault="00B86A51" w:rsidP="00B86A51">
      <w:pPr>
        <w:pStyle w:val="headingb0"/>
      </w:pPr>
      <w:r w:rsidRPr="0029661B">
        <w:t>Consequent actions</w:t>
      </w:r>
    </w:p>
    <w:p w14:paraId="79887515" w14:textId="77777777" w:rsidR="00B86A51" w:rsidRPr="0029661B" w:rsidRDefault="00B86A51" w:rsidP="00B86A51">
      <w:r w:rsidRPr="0029661B">
        <w:t>The function shall perform the following consequent actions:</w:t>
      </w:r>
    </w:p>
    <w:p w14:paraId="03009C45" w14:textId="77777777" w:rsidR="00B86A51" w:rsidRPr="0029661B" w:rsidRDefault="00B86A51" w:rsidP="00B86A51">
      <w:r w:rsidRPr="0029661B">
        <w:t>aSSF</w:t>
      </w:r>
      <w:r w:rsidRPr="0029661B">
        <w:tab/>
      </w:r>
      <w:r w:rsidRPr="0029661B">
        <w:sym w:font="Symbol" w:char="F0AC"/>
      </w:r>
      <w:r w:rsidRPr="0029661B">
        <w:tab/>
        <w:t>AI_TSF or dPLM or dLFD or dUPM or dEXM or dCSF</w:t>
      </w:r>
    </w:p>
    <w:p w14:paraId="4977BD49" w14:textId="77777777" w:rsidR="00B86A51" w:rsidRPr="0029661B" w:rsidRDefault="00B86A51" w:rsidP="00B86A51">
      <w:pPr>
        <w:pStyle w:val="headingb0"/>
      </w:pPr>
      <w:r w:rsidRPr="0029661B">
        <w:t>Defect correlations</w:t>
      </w:r>
    </w:p>
    <w:p w14:paraId="11A57889"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140DD02D" w14:textId="77777777" w:rsidR="00B86A51" w:rsidRPr="0029661B" w:rsidRDefault="00B86A51" w:rsidP="00B86A51">
      <w:r w:rsidRPr="0029661B">
        <w:t>cPLM</w:t>
      </w:r>
      <w:r w:rsidRPr="0029661B">
        <w:tab/>
      </w:r>
      <w:r w:rsidRPr="0029661B">
        <w:sym w:font="Symbol" w:char="F0AC"/>
      </w:r>
      <w:r w:rsidRPr="0029661B">
        <w:tab/>
        <w:t>dPLM and (not AI_TSF)</w:t>
      </w:r>
    </w:p>
    <w:p w14:paraId="70F80EDC" w14:textId="77777777" w:rsidR="00B86A51" w:rsidRPr="0029661B" w:rsidRDefault="00B86A51" w:rsidP="00B86A51">
      <w:r w:rsidRPr="0029661B">
        <w:t>cLFD</w:t>
      </w:r>
      <w:r w:rsidRPr="0029661B">
        <w:tab/>
      </w:r>
      <w:r w:rsidRPr="0029661B">
        <w:sym w:font="Symbol" w:char="F0AC"/>
      </w:r>
      <w:r w:rsidRPr="0029661B">
        <w:tab/>
        <w:t>dLFD and (not dPLM) and (not AI_TSF)</w:t>
      </w:r>
    </w:p>
    <w:p w14:paraId="775EF6D2" w14:textId="77777777" w:rsidR="00B86A51" w:rsidRPr="0029661B" w:rsidRDefault="00B86A51" w:rsidP="00B86A51">
      <w:r w:rsidRPr="0029661B">
        <w:t>cUPM</w:t>
      </w:r>
      <w:r w:rsidRPr="0029661B">
        <w:tab/>
      </w:r>
      <w:r w:rsidRPr="0029661B">
        <w:sym w:font="Symbol" w:char="F0AC"/>
      </w:r>
      <w:r w:rsidRPr="0029661B">
        <w:tab/>
        <w:t>dUPM and (not dEXM) and (not dPLM) and (not dLFD) and (not AI_TSF)</w:t>
      </w:r>
    </w:p>
    <w:p w14:paraId="112FBB85" w14:textId="77777777" w:rsidR="00B86A51" w:rsidRPr="0029661B" w:rsidRDefault="00B86A51" w:rsidP="00B86A51">
      <w:r w:rsidRPr="0029661B">
        <w:t>cEXM</w:t>
      </w:r>
      <w:r w:rsidRPr="0029661B">
        <w:tab/>
      </w:r>
      <w:r w:rsidRPr="0029661B">
        <w:sym w:font="Symbol" w:char="F0AC"/>
      </w:r>
      <w:r w:rsidRPr="0029661B">
        <w:tab/>
        <w:t>dEXM and (not dPLM) and (not dLFD) and (not AI_TSF)</w:t>
      </w:r>
    </w:p>
    <w:p w14:paraId="6F39A013" w14:textId="77777777" w:rsidR="00B86A51" w:rsidRPr="0029661B" w:rsidRDefault="00B86A51" w:rsidP="00B86A51">
      <w:r w:rsidRPr="0029661B">
        <w:t xml:space="preserve">cCSF </w:t>
      </w:r>
      <w:r>
        <w:t xml:space="preserve">as </w:t>
      </w:r>
      <w:r w:rsidRPr="0029661B">
        <w:t>per clause 8.5.4.2.2</w:t>
      </w:r>
      <w:r w:rsidRPr="0029661B">
        <w:rPr>
          <w:rFonts w:ascii="MS Mincho" w:hAnsi="MS Mincho"/>
          <w:lang w:eastAsia="ja-JP"/>
        </w:rPr>
        <w:t xml:space="preserve"> </w:t>
      </w:r>
      <w:r w:rsidRPr="0029661B">
        <w:rPr>
          <w:lang w:eastAsia="ja-JP"/>
        </w:rPr>
        <w:t xml:space="preserve">of [ITU-T </w:t>
      </w:r>
      <w:r w:rsidRPr="0029661B">
        <w:t>G.806</w:t>
      </w:r>
      <w:r w:rsidRPr="0029661B">
        <w:rPr>
          <w:lang w:eastAsia="ja-JP"/>
        </w:rPr>
        <w:t>]</w:t>
      </w:r>
      <w:r w:rsidRPr="0029661B">
        <w:t>.</w:t>
      </w:r>
    </w:p>
    <w:p w14:paraId="10BEF30A" w14:textId="77777777" w:rsidR="00B86A51" w:rsidRPr="0029661B" w:rsidRDefault="00B86A51" w:rsidP="00B86A51">
      <w:pPr>
        <w:pStyle w:val="headingb0"/>
      </w:pPr>
      <w:r w:rsidRPr="0029661B">
        <w:t>Performance monitoring</w:t>
      </w:r>
    </w:p>
    <w:p w14:paraId="087E7CF6"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778C90ED" w14:textId="77777777" w:rsidR="00B86A51" w:rsidRPr="0029661B" w:rsidRDefault="00B86A51" w:rsidP="00B86A51">
      <w:r w:rsidRPr="0029661B">
        <w:t>pCRC16Errors: count of superblock CRC-16 errors per second</w:t>
      </w:r>
    </w:p>
    <w:p w14:paraId="66A0D0B4" w14:textId="77777777" w:rsidR="00B86A51" w:rsidRPr="0029661B" w:rsidRDefault="00B86A51" w:rsidP="00B86A51">
      <w:pPr>
        <w:rPr>
          <w:lang w:eastAsia="ja-JP"/>
        </w:rPr>
      </w:pPr>
      <w:r w:rsidRPr="0029661B">
        <w:lastRenderedPageBreak/>
        <w:t>_pFDis = sum (n_FDis_tHEC + n_FDis_eHEC_EXI + n_FDis_PTI_UPI)</w:t>
      </w:r>
    </w:p>
    <w:p w14:paraId="427365ED" w14:textId="77777777" w:rsidR="00B86A51" w:rsidRPr="0029661B" w:rsidRDefault="00B86A51" w:rsidP="00B86A51">
      <w:pPr>
        <w:pStyle w:val="Heading2"/>
      </w:pPr>
      <w:bookmarkStart w:id="802" w:name="_Toc81793558"/>
      <w:bookmarkStart w:id="803" w:name="_Toc84845000"/>
      <w:bookmarkStart w:id="804" w:name="_Toc96922622"/>
      <w:bookmarkStart w:id="805" w:name="_Toc98151668"/>
      <w:bookmarkStart w:id="806" w:name="_Toc319901865"/>
      <w:bookmarkStart w:id="807" w:name="_Toc328035831"/>
      <w:bookmarkStart w:id="808" w:name="_Toc339540538"/>
      <w:bookmarkStart w:id="809" w:name="_Toc341957015"/>
      <w:bookmarkStart w:id="810" w:name="_Toc418515449"/>
      <w:r w:rsidRPr="0029661B">
        <w:t>11.3</w:t>
      </w:r>
      <w:r w:rsidRPr="0029661B">
        <w:tab/>
        <w:t>S4-64c</w:t>
      </w:r>
      <w:r w:rsidRPr="0029661B">
        <w:rPr>
          <w:lang w:eastAsia="ja-JP"/>
        </w:rPr>
        <w:t xml:space="preserve"> to </w:t>
      </w:r>
      <w:r w:rsidRPr="0029661B">
        <w:t>ETH-w adaptation functions</w:t>
      </w:r>
      <w:bookmarkEnd w:id="802"/>
      <w:bookmarkEnd w:id="803"/>
      <w:bookmarkEnd w:id="804"/>
      <w:bookmarkEnd w:id="805"/>
      <w:bookmarkEnd w:id="806"/>
      <w:bookmarkEnd w:id="807"/>
      <w:bookmarkEnd w:id="808"/>
      <w:bookmarkEnd w:id="809"/>
      <w:bookmarkEnd w:id="810"/>
    </w:p>
    <w:p w14:paraId="601A1B73" w14:textId="77777777" w:rsidR="00B86A51" w:rsidRPr="0029661B" w:rsidRDefault="00B86A51" w:rsidP="00B86A51">
      <w:bookmarkStart w:id="811" w:name="_Toc81793559"/>
      <w:bookmarkStart w:id="812" w:name="_Toc84845001"/>
      <w:bookmarkStart w:id="813" w:name="_Toc96922623"/>
      <w:bookmarkStart w:id="814" w:name="_Toc98151669"/>
      <w:r w:rsidRPr="0029661B">
        <w:t>This covers 64B/66B-encoded mapping of Ethernet frames into VC-4-64c.</w:t>
      </w:r>
    </w:p>
    <w:p w14:paraId="649BE943" w14:textId="77777777" w:rsidR="00B86A51" w:rsidRPr="0029661B" w:rsidRDefault="00B86A51" w:rsidP="00B86A51">
      <w:pPr>
        <w:rPr>
          <w:lang w:eastAsia="ja-JP"/>
        </w:rPr>
      </w:pPr>
      <w:r w:rsidRPr="0029661B">
        <w:t>For further study.</w:t>
      </w:r>
    </w:p>
    <w:p w14:paraId="4C508B0D" w14:textId="77777777" w:rsidR="00B86A51" w:rsidRPr="0029661B" w:rsidRDefault="00B86A51" w:rsidP="00B86A51">
      <w:pPr>
        <w:pStyle w:val="Heading2"/>
      </w:pPr>
      <w:bookmarkStart w:id="815" w:name="_Toc319901866"/>
      <w:bookmarkStart w:id="816" w:name="_Toc328035832"/>
      <w:bookmarkStart w:id="817" w:name="_Toc339540539"/>
      <w:bookmarkStart w:id="818" w:name="_Toc341957016"/>
      <w:bookmarkStart w:id="819" w:name="_Toc418515450"/>
      <w:r w:rsidRPr="0029661B">
        <w:t>11.4</w:t>
      </w:r>
      <w:r w:rsidRPr="0029661B">
        <w:tab/>
        <w:t>PDH</w:t>
      </w:r>
      <w:r w:rsidRPr="0029661B">
        <w:rPr>
          <w:lang w:eastAsia="ja-JP"/>
        </w:rPr>
        <w:t xml:space="preserve"> to </w:t>
      </w:r>
      <w:r w:rsidRPr="0029661B">
        <w:t>ETH adaptation functions (P/ETH_A)</w:t>
      </w:r>
      <w:bookmarkEnd w:id="811"/>
      <w:bookmarkEnd w:id="812"/>
      <w:bookmarkEnd w:id="813"/>
      <w:bookmarkEnd w:id="814"/>
      <w:bookmarkEnd w:id="815"/>
      <w:bookmarkEnd w:id="816"/>
      <w:bookmarkEnd w:id="817"/>
      <w:bookmarkEnd w:id="818"/>
      <w:bookmarkEnd w:id="819"/>
    </w:p>
    <w:p w14:paraId="48F35826" w14:textId="77777777" w:rsidR="00B86A51" w:rsidRPr="0029661B" w:rsidRDefault="00B86A51" w:rsidP="00B86A51">
      <w:pPr>
        <w:pStyle w:val="Heading3"/>
      </w:pPr>
      <w:bookmarkStart w:id="820" w:name="_Toc126646858"/>
      <w:bookmarkStart w:id="821" w:name="_Toc319901867"/>
      <w:r w:rsidRPr="0029661B">
        <w:t>11.4.1</w:t>
      </w:r>
      <w:r w:rsidRPr="0029661B">
        <w:tab/>
        <w:t>Pq</w:t>
      </w:r>
      <w:r w:rsidRPr="0029661B">
        <w:rPr>
          <w:lang w:eastAsia="ja-JP"/>
        </w:rPr>
        <w:t xml:space="preserve"> to </w:t>
      </w:r>
      <w:r w:rsidRPr="0029661B">
        <w:t xml:space="preserve">ETH </w:t>
      </w:r>
      <w:r>
        <w:t>a</w:t>
      </w:r>
      <w:r w:rsidRPr="0029661B">
        <w:t>daptation functions (Pq/ETH_A; q = 11s, 12s, 31s, 32e)</w:t>
      </w:r>
      <w:bookmarkEnd w:id="820"/>
      <w:bookmarkEnd w:id="821"/>
    </w:p>
    <w:p w14:paraId="3A898F42" w14:textId="77777777" w:rsidR="00B86A51" w:rsidRPr="0029661B" w:rsidRDefault="00B86A51" w:rsidP="00B86A51">
      <w:pPr>
        <w:pStyle w:val="Heading4"/>
      </w:pPr>
      <w:bookmarkStart w:id="822" w:name="_Toc126646859"/>
      <w:bookmarkStart w:id="823" w:name="_Toc319901868"/>
      <w:r w:rsidRPr="0029661B">
        <w:t>11.4.1.1</w:t>
      </w:r>
      <w:r w:rsidRPr="0029661B">
        <w:tab/>
        <w:t xml:space="preserve">Pq </w:t>
      </w:r>
      <w:r w:rsidRPr="0029661B">
        <w:rPr>
          <w:lang w:eastAsia="ja-JP"/>
        </w:rPr>
        <w:t>to</w:t>
      </w:r>
      <w:r w:rsidRPr="0029661B">
        <w:t xml:space="preserve"> ETH </w:t>
      </w:r>
      <w:r>
        <w:t>a</w:t>
      </w:r>
      <w:r w:rsidRPr="0029661B">
        <w:t xml:space="preserve">daptation </w:t>
      </w:r>
      <w:r>
        <w:t>s</w:t>
      </w:r>
      <w:r w:rsidRPr="0029661B">
        <w:t>ource function (Pq/ETH_A_So)</w:t>
      </w:r>
      <w:bookmarkEnd w:id="822"/>
      <w:bookmarkEnd w:id="823"/>
    </w:p>
    <w:p w14:paraId="4A49AE91" w14:textId="77777777" w:rsidR="00B86A51" w:rsidRPr="0029661B" w:rsidRDefault="00B86A51" w:rsidP="00B86A51">
      <w:r w:rsidRPr="0029661B">
        <w:t>This function maps ETH_CI information onto a Pq_AI signal (q = 11s, 12s, 31s, 32e).</w:t>
      </w:r>
    </w:p>
    <w:p w14:paraId="07BAD77B" w14:textId="77777777" w:rsidR="00B86A51" w:rsidRPr="0029661B" w:rsidRDefault="00B86A51" w:rsidP="00B86A51">
      <w:r w:rsidRPr="0029661B">
        <w:t xml:space="preserve">Data at the Pq_AP is a Pq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 xml:space="preserve"> with a value of N=1. The VLI byte is reserved and not used for payload data.</w:t>
      </w:r>
    </w:p>
    <w:p w14:paraId="25E94541" w14:textId="77777777" w:rsidR="00B86A51" w:rsidRPr="0029661B" w:rsidRDefault="00B86A51" w:rsidP="00B86A51">
      <w:pPr>
        <w:pStyle w:val="headingb0"/>
      </w:pPr>
      <w:r w:rsidRPr="0029661B">
        <w:t>Symbol</w:t>
      </w:r>
    </w:p>
    <w:p w14:paraId="0112919A" w14:textId="77777777" w:rsidR="00B86A51" w:rsidRPr="0029661B" w:rsidRDefault="00B86A51" w:rsidP="00B86A51">
      <w:pPr>
        <w:pStyle w:val="Figure"/>
      </w:pPr>
      <w:r w:rsidRPr="0035265B">
        <w:rPr>
          <w:noProof/>
          <w:lang w:eastAsia="zh-CN"/>
        </w:rPr>
        <w:drawing>
          <wp:inline distT="0" distB="0" distL="0" distR="0" wp14:anchorId="27770746" wp14:editId="1C5ED083">
            <wp:extent cx="3966210" cy="1662430"/>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342">
                      <a:extLst>
                        <a:ext uri="{28A0092B-C50C-407E-A947-70E740481C1C}">
                          <a14:useLocalDpi xmlns:a14="http://schemas.microsoft.com/office/drawing/2010/main" val="0"/>
                        </a:ext>
                      </a:extLst>
                    </a:blip>
                    <a:srcRect/>
                    <a:stretch>
                      <a:fillRect/>
                    </a:stretch>
                  </pic:blipFill>
                  <pic:spPr bwMode="auto">
                    <a:xfrm>
                      <a:off x="0" y="0"/>
                      <a:ext cx="3966210" cy="1662430"/>
                    </a:xfrm>
                    <a:prstGeom prst="rect">
                      <a:avLst/>
                    </a:prstGeom>
                    <a:noFill/>
                    <a:ln>
                      <a:noFill/>
                    </a:ln>
                  </pic:spPr>
                </pic:pic>
              </a:graphicData>
            </a:graphic>
          </wp:inline>
        </w:drawing>
      </w:r>
    </w:p>
    <w:p w14:paraId="40688342" w14:textId="77777777" w:rsidR="00B86A51" w:rsidRPr="0029661B" w:rsidRDefault="00B86A51" w:rsidP="00B86A51">
      <w:pPr>
        <w:pStyle w:val="FigureNoTitle"/>
      </w:pPr>
      <w:r w:rsidRPr="0029661B">
        <w:t>Figure 11-19 – Pq/ETH_A_So symbol</w:t>
      </w:r>
    </w:p>
    <w:p w14:paraId="04804B4E" w14:textId="77777777" w:rsidR="00B86A51" w:rsidRPr="0029661B" w:rsidRDefault="00B86A51" w:rsidP="00B86A51">
      <w:pPr>
        <w:pStyle w:val="headingb0"/>
      </w:pPr>
      <w:r w:rsidRPr="0029661B">
        <w:lastRenderedPageBreak/>
        <w:t>Interfaces</w:t>
      </w:r>
    </w:p>
    <w:p w14:paraId="48D5A37C" w14:textId="77777777" w:rsidR="00B86A51" w:rsidRPr="0029661B" w:rsidRDefault="00B86A51" w:rsidP="00B86A51">
      <w:pPr>
        <w:pStyle w:val="TableNoTitle"/>
      </w:pPr>
      <w:r w:rsidRPr="0029661B">
        <w:t>Table 11-11 – Pq/ETH_A_So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B86A51" w:rsidRPr="0029661B" w14:paraId="38AABB7D" w14:textId="77777777" w:rsidTr="00B86A51">
        <w:trPr>
          <w:jc w:val="center"/>
        </w:trPr>
        <w:tc>
          <w:tcPr>
            <w:tcW w:w="3544" w:type="dxa"/>
          </w:tcPr>
          <w:p w14:paraId="46EDB612" w14:textId="77777777" w:rsidR="00B86A51" w:rsidRPr="0029661B" w:rsidRDefault="00B86A51" w:rsidP="00B86A51">
            <w:pPr>
              <w:pStyle w:val="Tablehead"/>
            </w:pPr>
            <w:r w:rsidRPr="0029661B">
              <w:t>Inputs</w:t>
            </w:r>
          </w:p>
        </w:tc>
        <w:tc>
          <w:tcPr>
            <w:tcW w:w="3402" w:type="dxa"/>
          </w:tcPr>
          <w:p w14:paraId="286EAB34" w14:textId="77777777" w:rsidR="00B86A51" w:rsidRPr="0029661B" w:rsidRDefault="00B86A51" w:rsidP="00B86A51">
            <w:pPr>
              <w:pStyle w:val="Tablehead"/>
            </w:pPr>
            <w:r w:rsidRPr="0029661B">
              <w:t>Outputs</w:t>
            </w:r>
          </w:p>
        </w:tc>
      </w:tr>
      <w:tr w:rsidR="00B86A51" w:rsidRPr="0029661B" w14:paraId="70D548B4" w14:textId="77777777" w:rsidTr="00B86A51">
        <w:trPr>
          <w:cantSplit/>
          <w:jc w:val="center"/>
        </w:trPr>
        <w:tc>
          <w:tcPr>
            <w:tcW w:w="3544" w:type="dxa"/>
          </w:tcPr>
          <w:p w14:paraId="08E77CD6"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33ACC9BA"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06C3AFF4" w14:textId="77777777" w:rsidR="00B86A51" w:rsidRPr="00870D17" w:rsidRDefault="00B86A51" w:rsidP="00B86A51">
            <w:pPr>
              <w:pStyle w:val="Tabletext"/>
              <w:rPr>
                <w:lang w:val="fr-CH"/>
              </w:rPr>
            </w:pPr>
          </w:p>
          <w:p w14:paraId="1C41CCC7"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2359BD6B"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44C48484" w14:textId="77777777" w:rsidR="00B86A51" w:rsidRPr="00870D17" w:rsidRDefault="00B86A51" w:rsidP="00B86A51">
            <w:pPr>
              <w:pStyle w:val="Tabletext"/>
              <w:rPr>
                <w:lang w:val="fr-CH"/>
              </w:rPr>
            </w:pPr>
          </w:p>
          <w:p w14:paraId="421CA334" w14:textId="77777777" w:rsidR="00B86A51" w:rsidRPr="0029661B" w:rsidRDefault="00B86A51" w:rsidP="00B86A51">
            <w:pPr>
              <w:pStyle w:val="Tabletext"/>
            </w:pPr>
            <w:r w:rsidRPr="0029661B">
              <w:rPr>
                <w:b/>
                <w:bCs/>
              </w:rPr>
              <w:t>Pq_TP</w:t>
            </w:r>
            <w:r w:rsidRPr="0029661B">
              <w:t>:</w:t>
            </w:r>
          </w:p>
          <w:p w14:paraId="5FADE744" w14:textId="77777777" w:rsidR="00B86A51" w:rsidRPr="0029661B" w:rsidRDefault="00B86A51" w:rsidP="00B86A51">
            <w:pPr>
              <w:pStyle w:val="Tabletext"/>
            </w:pPr>
            <w:r w:rsidRPr="0029661B">
              <w:t>Pq_TI_ClocK</w:t>
            </w:r>
            <w:r w:rsidRPr="0029661B">
              <w:br/>
              <w:t>Pq_TI_FrameStart</w:t>
            </w:r>
          </w:p>
          <w:p w14:paraId="2D8E12B1" w14:textId="77777777" w:rsidR="00B86A51" w:rsidRPr="0029661B" w:rsidRDefault="00B86A51" w:rsidP="00B86A51">
            <w:pPr>
              <w:pStyle w:val="Tabletext"/>
            </w:pPr>
          </w:p>
          <w:p w14:paraId="3E6FD4DC" w14:textId="77777777" w:rsidR="00B86A51" w:rsidRPr="0029661B" w:rsidRDefault="00B86A51" w:rsidP="00B86A51">
            <w:pPr>
              <w:pStyle w:val="Tabletext"/>
            </w:pPr>
            <w:r w:rsidRPr="0029661B">
              <w:rPr>
                <w:b/>
                <w:bCs/>
              </w:rPr>
              <w:t>Pq/ETH_A_So_MP</w:t>
            </w:r>
            <w:r w:rsidRPr="0029661B">
              <w:t>:</w:t>
            </w:r>
          </w:p>
          <w:p w14:paraId="6345DD7A" w14:textId="77777777" w:rsidR="00B86A51" w:rsidRPr="0029661B" w:rsidRDefault="00B86A51" w:rsidP="00B86A51">
            <w:pPr>
              <w:pStyle w:val="Tabletext"/>
            </w:pPr>
            <w:r w:rsidRPr="0029661B">
              <w:t>Pq/ETH_A_So_MI_Active</w:t>
            </w:r>
            <w:r w:rsidRPr="0029661B">
              <w:br/>
              <w:t>Pq/ETH_A_So_MI_CSFEnable</w:t>
            </w:r>
            <w:r w:rsidRPr="0029661B">
              <w:br/>
              <w:t>Pq/ETH_A_So_MI_CSFrdifdiEnable</w:t>
            </w:r>
          </w:p>
        </w:tc>
        <w:tc>
          <w:tcPr>
            <w:tcW w:w="3402" w:type="dxa"/>
          </w:tcPr>
          <w:p w14:paraId="0A4E7E32" w14:textId="77777777" w:rsidR="00B86A51" w:rsidRPr="0029661B" w:rsidRDefault="00B86A51" w:rsidP="00B86A51">
            <w:pPr>
              <w:pStyle w:val="Tabletext"/>
            </w:pPr>
            <w:r w:rsidRPr="0029661B">
              <w:rPr>
                <w:b/>
                <w:bCs/>
              </w:rPr>
              <w:t>Pq_AP</w:t>
            </w:r>
            <w:r w:rsidRPr="0029661B">
              <w:t>:</w:t>
            </w:r>
          </w:p>
          <w:p w14:paraId="004BF4B9" w14:textId="77777777" w:rsidR="00B86A51" w:rsidRPr="0029661B" w:rsidRDefault="00B86A51" w:rsidP="00B86A51">
            <w:pPr>
              <w:pStyle w:val="Tabletext"/>
            </w:pPr>
            <w:r w:rsidRPr="0029661B">
              <w:t>Pq_AI_Data</w:t>
            </w:r>
            <w:r w:rsidRPr="0029661B">
              <w:br/>
              <w:t>Pq_AI_ClocK</w:t>
            </w:r>
            <w:r w:rsidRPr="0029661B">
              <w:br/>
              <w:t>Pq_AI_FrameStart</w:t>
            </w:r>
          </w:p>
          <w:p w14:paraId="7CF8054A" w14:textId="77777777" w:rsidR="00B86A51" w:rsidRPr="0029661B" w:rsidRDefault="00B86A51" w:rsidP="00B86A51">
            <w:pPr>
              <w:pStyle w:val="Tabletext"/>
            </w:pPr>
          </w:p>
          <w:p w14:paraId="51EFEEE7" w14:textId="77777777" w:rsidR="00B86A51" w:rsidRPr="0029661B" w:rsidRDefault="00B86A51" w:rsidP="00B86A51">
            <w:pPr>
              <w:pStyle w:val="Tabletext"/>
            </w:pPr>
            <w:r w:rsidRPr="0029661B">
              <w:rPr>
                <w:b/>
                <w:bCs/>
              </w:rPr>
              <w:t>ETHTF_PP</w:t>
            </w:r>
            <w:r w:rsidRPr="0029661B">
              <w:t>:</w:t>
            </w:r>
          </w:p>
          <w:p w14:paraId="7CAD0847" w14:textId="77777777" w:rsidR="00B86A51" w:rsidRPr="0029661B" w:rsidRDefault="00B86A51" w:rsidP="00B86A51">
            <w:pPr>
              <w:pStyle w:val="Tabletext"/>
            </w:pPr>
            <w:r w:rsidRPr="0029661B">
              <w:t>ETH_PI_D</w:t>
            </w:r>
            <w:r w:rsidRPr="0029661B">
              <w:br/>
              <w:t>ETH_PI_P</w:t>
            </w:r>
            <w:r w:rsidRPr="0029661B">
              <w:br/>
              <w:t>ETH_PI_DE</w:t>
            </w:r>
          </w:p>
          <w:p w14:paraId="15238F5F" w14:textId="77777777" w:rsidR="00B86A51" w:rsidRPr="0029661B" w:rsidRDefault="00B86A51" w:rsidP="00B86A51">
            <w:pPr>
              <w:pStyle w:val="Tabletext"/>
            </w:pPr>
          </w:p>
          <w:p w14:paraId="103FE17E" w14:textId="77777777" w:rsidR="00B86A51" w:rsidRPr="0029661B" w:rsidRDefault="00B86A51" w:rsidP="00B86A51">
            <w:pPr>
              <w:pStyle w:val="Tabletext"/>
            </w:pPr>
            <w:r w:rsidRPr="0029661B">
              <w:rPr>
                <w:b/>
                <w:bCs/>
              </w:rPr>
              <w:t>ETHF_PP</w:t>
            </w:r>
            <w:r w:rsidRPr="0029661B">
              <w:t>:</w:t>
            </w:r>
            <w:r w:rsidRPr="0029661B">
              <w:br/>
              <w:t>ETH_PI_D</w:t>
            </w:r>
            <w:r w:rsidRPr="0029661B">
              <w:br/>
              <w:t>ETH_PI_P</w:t>
            </w:r>
            <w:r w:rsidRPr="0029661B">
              <w:br/>
              <w:t>ETH_PI_DE</w:t>
            </w:r>
          </w:p>
          <w:p w14:paraId="7DBA582A" w14:textId="77777777" w:rsidR="00B86A51" w:rsidRPr="0029661B" w:rsidRDefault="00B86A51" w:rsidP="00B86A51">
            <w:pPr>
              <w:pStyle w:val="Tabletext"/>
            </w:pPr>
          </w:p>
        </w:tc>
      </w:tr>
    </w:tbl>
    <w:p w14:paraId="41530E90" w14:textId="77777777" w:rsidR="00B86A51" w:rsidRPr="0029661B" w:rsidRDefault="00B86A51" w:rsidP="00B86A51">
      <w:pPr>
        <w:pStyle w:val="headingb0"/>
      </w:pPr>
      <w:r w:rsidRPr="0029661B">
        <w:lastRenderedPageBreak/>
        <w:t>Processes</w:t>
      </w:r>
    </w:p>
    <w:p w14:paraId="2A6276D1" w14:textId="77777777" w:rsidR="00B86A51" w:rsidRPr="0029661B" w:rsidRDefault="00B86A51" w:rsidP="00B86A51">
      <w:pPr>
        <w:keepNext/>
        <w:keepLines/>
      </w:pPr>
      <w:r w:rsidRPr="0029661B">
        <w:t>A process diagram of this function is shown in Figure 11-20.</w:t>
      </w:r>
    </w:p>
    <w:p w14:paraId="1E74F4DD" w14:textId="77777777" w:rsidR="00B86A51" w:rsidRPr="0029661B" w:rsidRDefault="00B86A51" w:rsidP="00B86A51">
      <w:pPr>
        <w:pStyle w:val="Figure"/>
      </w:pPr>
      <w:r>
        <w:rPr>
          <w:noProof/>
          <w:lang w:val="en-US" w:eastAsia="zh-CN"/>
        </w:rPr>
        <w:object w:dxaOrig="9132" w:dyaOrig="8074" w14:anchorId="7CE3C84B">
          <v:shape id="_x0000_i1101" type="#_x0000_t75" style="width:437.6pt;height:387.2pt" o:ole="">
            <v:imagedata r:id="rId343" o:title=""/>
          </v:shape>
          <o:OLEObject Type="Embed" ProgID="CorelDRAW.Graphic.14" ShapeID="_x0000_i1101" DrawAspect="Content" ObjectID="_1536561221" r:id="rId344"/>
        </w:object>
      </w:r>
    </w:p>
    <w:p w14:paraId="07E279F6" w14:textId="77777777" w:rsidR="00B86A51" w:rsidRPr="0029661B" w:rsidRDefault="00B86A51" w:rsidP="00B86A51">
      <w:pPr>
        <w:pStyle w:val="FigureNoTitle"/>
      </w:pPr>
      <w:r w:rsidRPr="0029661B">
        <w:t>Figure 11-20 – Pq/ETH_A_So process</w:t>
      </w:r>
    </w:p>
    <w:p w14:paraId="166D8446" w14:textId="77777777" w:rsidR="00B86A51" w:rsidRPr="0029661B" w:rsidRDefault="00B86A51" w:rsidP="00B86A51">
      <w:pPr>
        <w:pStyle w:val="Headingi"/>
      </w:pPr>
      <w:r w:rsidRPr="0029661B">
        <w:t>Queueing process</w:t>
      </w:r>
    </w:p>
    <w:p w14:paraId="027823DC" w14:textId="77777777" w:rsidR="00B86A51" w:rsidRPr="0029661B" w:rsidRDefault="00B86A51" w:rsidP="00B86A51">
      <w:r w:rsidRPr="0029661B">
        <w:t xml:space="preserve">See </w:t>
      </w:r>
      <w:r w:rsidRPr="0029661B">
        <w:rPr>
          <w:lang w:eastAsia="ja-JP"/>
        </w:rPr>
        <w:t xml:space="preserve">clause </w:t>
      </w:r>
      <w:r w:rsidRPr="0029661B">
        <w:t>8.2.</w:t>
      </w:r>
    </w:p>
    <w:p w14:paraId="56046BC3" w14:textId="77777777" w:rsidR="00B86A51" w:rsidRPr="0029661B" w:rsidRDefault="00B86A51" w:rsidP="00B86A51">
      <w:pPr>
        <w:pStyle w:val="Headingi"/>
      </w:pPr>
      <w:r w:rsidRPr="0029661B">
        <w:t>Replicate process</w:t>
      </w:r>
    </w:p>
    <w:p w14:paraId="02A70491" w14:textId="77777777" w:rsidR="00B86A51" w:rsidRPr="0029661B" w:rsidRDefault="00B86A51" w:rsidP="00B86A51">
      <w:r w:rsidRPr="0029661B">
        <w:t xml:space="preserve">See </w:t>
      </w:r>
      <w:r w:rsidRPr="0029661B">
        <w:rPr>
          <w:lang w:eastAsia="ja-JP"/>
        </w:rPr>
        <w:t xml:space="preserve">clause </w:t>
      </w:r>
      <w:r w:rsidRPr="0029661B">
        <w:t>8.4.</w:t>
      </w:r>
    </w:p>
    <w:p w14:paraId="5C66E84B" w14:textId="77777777" w:rsidR="00B86A51" w:rsidRPr="0029661B" w:rsidRDefault="00B86A51" w:rsidP="00B86A51">
      <w:pPr>
        <w:pStyle w:val="Headingi"/>
      </w:pPr>
      <w:r w:rsidRPr="0029661B">
        <w:t>802.3 MAC FCS generation</w:t>
      </w:r>
    </w:p>
    <w:p w14:paraId="72EA793C" w14:textId="77777777" w:rsidR="00B86A51" w:rsidRPr="0029661B" w:rsidRDefault="00B86A51" w:rsidP="00B86A51">
      <w:r w:rsidRPr="0029661B">
        <w:t xml:space="preserve">See </w:t>
      </w:r>
      <w:r w:rsidRPr="0029661B">
        <w:rPr>
          <w:lang w:eastAsia="ja-JP"/>
        </w:rPr>
        <w:t xml:space="preserve">clause </w:t>
      </w:r>
      <w:r w:rsidRPr="0029661B">
        <w:t>8.</w:t>
      </w:r>
      <w:r w:rsidRPr="0029661B">
        <w:rPr>
          <w:lang w:eastAsia="ja-JP"/>
        </w:rPr>
        <w:t>8.1</w:t>
      </w:r>
      <w:r w:rsidRPr="0029661B">
        <w:t>.</w:t>
      </w:r>
    </w:p>
    <w:p w14:paraId="2839EA89" w14:textId="77777777" w:rsidR="00B86A51" w:rsidRPr="0029661B" w:rsidRDefault="00B86A51" w:rsidP="00B86A51">
      <w:pPr>
        <w:pStyle w:val="Headingi"/>
      </w:pPr>
      <w:r w:rsidRPr="0029661B">
        <w:t>Ethernet specific GFP-F source process</w:t>
      </w:r>
    </w:p>
    <w:p w14:paraId="50E74749" w14:textId="77777777" w:rsidR="00B86A51" w:rsidRPr="0029661B" w:rsidRDefault="00B86A51" w:rsidP="00B86A51">
      <w:r w:rsidRPr="0029661B">
        <w:t xml:space="preserve">See </w:t>
      </w:r>
      <w:r w:rsidRPr="0029661B">
        <w:rPr>
          <w:lang w:eastAsia="ja-JP"/>
        </w:rPr>
        <w:t xml:space="preserve">clause </w:t>
      </w:r>
      <w:r w:rsidRPr="0029661B">
        <w:t xml:space="preserve">8.5.4.1.1 of [ITU-T G.806]. GFP pFCS generation is disabled (FCSenable=false). The UPI value for </w:t>
      </w:r>
      <w:r>
        <w:t>f</w:t>
      </w:r>
      <w:r w:rsidRPr="0029661B">
        <w:t>rame-</w:t>
      </w:r>
      <w:r>
        <w:t>m</w:t>
      </w:r>
      <w:r w:rsidRPr="0029661B">
        <w:t xml:space="preserve">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53A69A3A" w14:textId="77777777" w:rsidR="00B86A51" w:rsidRPr="0029661B" w:rsidRDefault="00B86A51" w:rsidP="00B86A51">
      <w:r w:rsidRPr="0029661B">
        <w:t xml:space="preserve">Response to ETH_CI_SSF asserted </w:t>
      </w:r>
      <w:r w:rsidRPr="002B2A3C">
        <w:t xml:space="preserve">is </w:t>
      </w:r>
      <w:r w:rsidRPr="004617FC">
        <w:t>for further study</w:t>
      </w:r>
      <w:r w:rsidRPr="002B2A3C">
        <w:t>.</w:t>
      </w:r>
    </w:p>
    <w:p w14:paraId="397793B0" w14:textId="77777777" w:rsidR="00B86A51" w:rsidRPr="0029661B" w:rsidRDefault="00B86A51" w:rsidP="00B86A51">
      <w:pPr>
        <w:pStyle w:val="Headingi"/>
      </w:pPr>
      <w:r w:rsidRPr="0029661B">
        <w:lastRenderedPageBreak/>
        <w:t>Common GFP source process</w:t>
      </w:r>
    </w:p>
    <w:p w14:paraId="3B69A100" w14:textId="77777777" w:rsidR="00B86A51" w:rsidRPr="0029661B" w:rsidRDefault="00B86A51" w:rsidP="00B86A51">
      <w:r w:rsidRPr="0029661B">
        <w:t xml:space="preserve">See </w:t>
      </w:r>
      <w:r w:rsidRPr="0029661B">
        <w:rPr>
          <w:lang w:eastAsia="ja-JP"/>
        </w:rPr>
        <w:t xml:space="preserve">clause </w:t>
      </w:r>
      <w:r w:rsidRPr="0029661B">
        <w:t>8.5.3.1 of [ITU-T G.806]. GFP channel multiplexing is not supported (CMuxActive=false).</w:t>
      </w:r>
    </w:p>
    <w:p w14:paraId="5E526393" w14:textId="77777777" w:rsidR="00B86A51" w:rsidRPr="0029661B" w:rsidRDefault="00B86A51" w:rsidP="00B86A51">
      <w:pPr>
        <w:pStyle w:val="Headingi"/>
      </w:pPr>
      <w:r w:rsidRPr="0029661B">
        <w:t>Pq specific GFP source process</w:t>
      </w:r>
    </w:p>
    <w:p w14:paraId="19C2F1CB" w14:textId="77777777" w:rsidR="00B86A51" w:rsidRPr="0029661B" w:rsidRDefault="00B86A51" w:rsidP="00B86A51">
      <w:r w:rsidRPr="0029661B">
        <w:t xml:space="preserve">See </w:t>
      </w:r>
      <w:r w:rsidRPr="0029661B">
        <w:rPr>
          <w:lang w:eastAsia="ja-JP"/>
        </w:rPr>
        <w:t xml:space="preserve">clause </w:t>
      </w:r>
      <w:r w:rsidRPr="0029661B">
        <w:t>8.5.2.1 of [ITU-T G.806]. The GFP frames are mapped into the Pq payload area according to [ITU-T G.8040].</w:t>
      </w:r>
    </w:p>
    <w:p w14:paraId="66C2C818" w14:textId="77777777" w:rsidR="00B86A51" w:rsidRPr="0029661B" w:rsidRDefault="00B86A51" w:rsidP="00B86A51">
      <w:pPr>
        <w:pStyle w:val="Headingi"/>
      </w:pPr>
      <w:r w:rsidRPr="0029661B">
        <w:t>Pq specific source process</w:t>
      </w:r>
    </w:p>
    <w:p w14:paraId="59832845" w14:textId="77777777" w:rsidR="00B86A51" w:rsidRPr="0029661B" w:rsidRDefault="00B86A51" w:rsidP="00B86A51">
      <w:pPr>
        <w:pStyle w:val="Note"/>
      </w:pPr>
      <w:r w:rsidRPr="0029661B">
        <w:t>NOTE – the VLI byte is fixed stuff equal to 0x00 at the Pq_AP output of this function.</w:t>
      </w:r>
    </w:p>
    <w:p w14:paraId="17ACB9F5" w14:textId="77777777" w:rsidR="00B86A51" w:rsidRPr="0029661B" w:rsidRDefault="00B86A51" w:rsidP="00B86A51">
      <w:pPr>
        <w:pStyle w:val="Headingi"/>
      </w:pPr>
      <w:r w:rsidRPr="0029661B">
        <w:t>P31s specific</w:t>
      </w:r>
    </w:p>
    <w:p w14:paraId="5866AC24" w14:textId="77777777" w:rsidR="00B86A51" w:rsidRPr="0029661B" w:rsidRDefault="00B86A51" w:rsidP="00B86A51">
      <w:pPr>
        <w:rPr>
          <w:lang w:eastAsia="ja-JP"/>
        </w:rPr>
      </w:pPr>
      <w:r w:rsidRPr="0029661B">
        <w:t xml:space="preserve">MA: Signal label information is derived directly from the </w:t>
      </w:r>
      <w:r>
        <w:t>a</w:t>
      </w:r>
      <w:r w:rsidRPr="0029661B">
        <w:t>daptation function type. The value for GFP mapping in clause 2.1</w:t>
      </w:r>
      <w:r w:rsidRPr="0029661B">
        <w:rPr>
          <w:lang w:eastAsia="ja-JP"/>
        </w:rPr>
        <w:t xml:space="preserve"> of [ITU-T </w:t>
      </w:r>
      <w:r w:rsidRPr="0029661B">
        <w:t>G.832</w:t>
      </w:r>
      <w:r w:rsidRPr="0029661B">
        <w:rPr>
          <w:lang w:eastAsia="ja-JP"/>
        </w:rPr>
        <w:t>]</w:t>
      </w:r>
      <w:r w:rsidRPr="0029661B">
        <w:t xml:space="preserve"> is placed in the </w:t>
      </w:r>
      <w:r>
        <w:t>p</w:t>
      </w:r>
      <w:r w:rsidRPr="0029661B">
        <w:t xml:space="preserve">ayload </w:t>
      </w:r>
      <w:r>
        <w:t>t</w:t>
      </w:r>
      <w:r w:rsidRPr="0029661B">
        <w:t>ype field of the MA byte.</w:t>
      </w:r>
    </w:p>
    <w:p w14:paraId="75E6CD7F" w14:textId="77777777" w:rsidR="00B86A51" w:rsidRPr="0029661B" w:rsidRDefault="00B86A51" w:rsidP="00B86A51">
      <w:r w:rsidRPr="0029661B">
        <w:rPr>
          <w:b/>
          <w:bCs/>
        </w:rPr>
        <w:t>Defects</w:t>
      </w:r>
      <w:r w:rsidRPr="0029661B">
        <w:tab/>
      </w:r>
      <w:r w:rsidRPr="0029661B">
        <w:tab/>
      </w:r>
      <w:r w:rsidRPr="0029661B">
        <w:tab/>
      </w:r>
      <w:r w:rsidRPr="0029661B">
        <w:tab/>
      </w:r>
      <w:r w:rsidRPr="0029661B">
        <w:tab/>
      </w:r>
      <w:r w:rsidRPr="0029661B">
        <w:tab/>
      </w:r>
      <w:r w:rsidRPr="0029661B">
        <w:rPr>
          <w:iCs/>
        </w:rPr>
        <w:t>None</w:t>
      </w:r>
      <w:r w:rsidRPr="0029661B">
        <w:t>.</w:t>
      </w:r>
    </w:p>
    <w:p w14:paraId="32667AF9" w14:textId="77777777" w:rsidR="00B86A51" w:rsidRPr="0029661B" w:rsidRDefault="00B86A51" w:rsidP="00B86A51">
      <w:pPr>
        <w:pStyle w:val="headingb0"/>
      </w:pPr>
      <w:r w:rsidRPr="0029661B">
        <w:t>Consequent actions</w:t>
      </w:r>
    </w:p>
    <w:p w14:paraId="20886346"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2B552C7A"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7D981910" w14:textId="77777777" w:rsidR="00B86A51" w:rsidRPr="0029661B" w:rsidRDefault="00B86A51" w:rsidP="00B86A51">
      <w:r w:rsidRPr="0029661B">
        <w:t xml:space="preserve">aCSF-LOS </w:t>
      </w:r>
      <w:r w:rsidRPr="0029661B">
        <w:sym w:font="Symbol" w:char="F0AC"/>
      </w:r>
      <w:r w:rsidRPr="0029661B">
        <w:t xml:space="preserve"> CI_SSF and CSFEnable</w:t>
      </w:r>
    </w:p>
    <w:p w14:paraId="4F06655C" w14:textId="77777777" w:rsidR="00B86A51" w:rsidRPr="0029661B" w:rsidRDefault="00B86A51" w:rsidP="00B86A51">
      <w:r w:rsidRPr="0029661B">
        <w:rPr>
          <w:b/>
          <w:bCs/>
        </w:rPr>
        <w:t>Defect correlations</w:t>
      </w:r>
      <w:r w:rsidRPr="0029661B">
        <w:tab/>
      </w:r>
      <w:r w:rsidRPr="0029661B">
        <w:tab/>
      </w:r>
      <w:r w:rsidRPr="0029661B">
        <w:tab/>
      </w:r>
      <w:r w:rsidRPr="0029661B">
        <w:rPr>
          <w:iCs/>
        </w:rPr>
        <w:t>None</w:t>
      </w:r>
      <w:r w:rsidRPr="0029661B">
        <w:t>.</w:t>
      </w:r>
    </w:p>
    <w:p w14:paraId="436B5F80" w14:textId="77777777" w:rsidR="00B86A51" w:rsidRPr="0029661B" w:rsidRDefault="00B86A51" w:rsidP="00B86A51">
      <w:r w:rsidRPr="0029661B">
        <w:rPr>
          <w:b/>
          <w:bCs/>
        </w:rPr>
        <w:t>Performance monitoring</w:t>
      </w:r>
      <w:r w:rsidRPr="0029661B">
        <w:rPr>
          <w:lang w:eastAsia="ja-JP"/>
        </w:rPr>
        <w:tab/>
      </w:r>
      <w:r w:rsidRPr="0029661B">
        <w:t>For further study.</w:t>
      </w:r>
    </w:p>
    <w:p w14:paraId="093B8C9E" w14:textId="77777777" w:rsidR="00B86A51" w:rsidRPr="0029661B" w:rsidRDefault="00B86A51" w:rsidP="00B86A51">
      <w:pPr>
        <w:pStyle w:val="Heading4"/>
      </w:pPr>
      <w:bookmarkStart w:id="824" w:name="_Toc319901869"/>
      <w:bookmarkStart w:id="825" w:name="_Toc126646860"/>
      <w:r w:rsidRPr="0029661B">
        <w:t>11.4.1.</w:t>
      </w:r>
      <w:r w:rsidRPr="0029661B">
        <w:rPr>
          <w:lang w:eastAsia="ja-JP"/>
        </w:rPr>
        <w:t>2</w:t>
      </w:r>
      <w:r w:rsidRPr="0029661B">
        <w:tab/>
        <w:t xml:space="preserve">Pq </w:t>
      </w:r>
      <w:r w:rsidRPr="0029661B">
        <w:rPr>
          <w:lang w:eastAsia="ja-JP"/>
        </w:rPr>
        <w:t>to</w:t>
      </w:r>
      <w:r w:rsidRPr="0029661B">
        <w:t xml:space="preserve"> ETH </w:t>
      </w:r>
      <w:r>
        <w:t>a</w:t>
      </w:r>
      <w:r w:rsidRPr="0029661B">
        <w:t xml:space="preserve">daptation </w:t>
      </w:r>
      <w:r>
        <w:t>s</w:t>
      </w:r>
      <w:r w:rsidRPr="0029661B">
        <w:rPr>
          <w:lang w:eastAsia="ja-JP"/>
        </w:rPr>
        <w:t>ink</w:t>
      </w:r>
      <w:r w:rsidRPr="0029661B">
        <w:t xml:space="preserve"> function (Pq/ETH_A_S</w:t>
      </w:r>
      <w:r w:rsidRPr="0029661B">
        <w:rPr>
          <w:lang w:eastAsia="ja-JP"/>
        </w:rPr>
        <w:t>k</w:t>
      </w:r>
      <w:r w:rsidRPr="0029661B">
        <w:t>)</w:t>
      </w:r>
      <w:bookmarkEnd w:id="824"/>
    </w:p>
    <w:bookmarkEnd w:id="825"/>
    <w:p w14:paraId="4C8E3814" w14:textId="77777777" w:rsidR="00B86A51" w:rsidRPr="0029661B" w:rsidRDefault="00B86A51" w:rsidP="00B86A51">
      <w:r w:rsidRPr="0029661B">
        <w:t xml:space="preserve">This function extracts ETH_CI information from a Pq_AI signal (q = 11s, 12s, 31s, 32e), delivering ETH_CI to ETH_TFP and ETH_FP. </w:t>
      </w:r>
    </w:p>
    <w:p w14:paraId="070A3754" w14:textId="77777777" w:rsidR="00B86A51" w:rsidRPr="0029661B" w:rsidRDefault="00B86A51" w:rsidP="00B86A51">
      <w:r w:rsidRPr="0029661B">
        <w:t xml:space="preserve">Data at the Pq_AP is a Pq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 xml:space="preserve"> with a value of N=1. The VLI byte is reserved and not used for payload data.</w:t>
      </w:r>
    </w:p>
    <w:p w14:paraId="2DF93FBF" w14:textId="77777777" w:rsidR="00B86A51" w:rsidRPr="0029661B" w:rsidRDefault="00B86A51" w:rsidP="00B86A51">
      <w:pPr>
        <w:pStyle w:val="headingb0"/>
      </w:pPr>
      <w:r w:rsidRPr="0029661B">
        <w:t>Symbol</w:t>
      </w:r>
    </w:p>
    <w:p w14:paraId="4E0F5EFF" w14:textId="77777777" w:rsidR="00B86A51" w:rsidRPr="0029661B" w:rsidRDefault="00B86A51" w:rsidP="00B86A51">
      <w:pPr>
        <w:pStyle w:val="Figure"/>
      </w:pPr>
      <w:r w:rsidRPr="0035265B">
        <w:rPr>
          <w:noProof/>
          <w:lang w:eastAsia="zh-CN"/>
        </w:rPr>
        <w:drawing>
          <wp:inline distT="0" distB="0" distL="0" distR="0" wp14:anchorId="7C720163" wp14:editId="3CAC1DF7">
            <wp:extent cx="3966210" cy="1662430"/>
            <wp:effectExtent l="0" t="0" r="0"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3966210" cy="1662430"/>
                    </a:xfrm>
                    <a:prstGeom prst="rect">
                      <a:avLst/>
                    </a:prstGeom>
                    <a:noFill/>
                    <a:ln>
                      <a:noFill/>
                    </a:ln>
                  </pic:spPr>
                </pic:pic>
              </a:graphicData>
            </a:graphic>
          </wp:inline>
        </w:drawing>
      </w:r>
    </w:p>
    <w:p w14:paraId="3EBC49F5" w14:textId="77777777" w:rsidR="00B86A51" w:rsidRPr="0029661B" w:rsidRDefault="00B86A51" w:rsidP="00B86A51">
      <w:pPr>
        <w:pStyle w:val="FigureNoTitle"/>
      </w:pPr>
      <w:r w:rsidRPr="0029661B">
        <w:t>Figure 11-21 – Pq/ETH_A_Sk symbol</w:t>
      </w:r>
    </w:p>
    <w:p w14:paraId="586E165E" w14:textId="77777777" w:rsidR="00B86A51" w:rsidRPr="0029661B" w:rsidRDefault="00B86A51" w:rsidP="00B86A51">
      <w:pPr>
        <w:pStyle w:val="headingb0"/>
      </w:pPr>
      <w:r w:rsidRPr="0029661B">
        <w:lastRenderedPageBreak/>
        <w:t>Interfaces</w:t>
      </w:r>
    </w:p>
    <w:p w14:paraId="125CF03D" w14:textId="77777777" w:rsidR="00B86A51" w:rsidRPr="0029661B" w:rsidRDefault="00B86A51" w:rsidP="00B86A51">
      <w:pPr>
        <w:pStyle w:val="TableNoTitle"/>
      </w:pPr>
      <w:r w:rsidRPr="0029661B">
        <w:t>Table 11-12</w:t>
      </w:r>
      <w:r w:rsidRPr="0029661B">
        <w:rPr>
          <w:rFonts w:ascii="MS Mincho" w:hAnsi="MS Mincho"/>
          <w:lang w:eastAsia="ja-JP"/>
        </w:rPr>
        <w:t xml:space="preserve"> </w:t>
      </w:r>
      <w:r w:rsidRPr="0029661B">
        <w:t xml:space="preserve">– Pq/ETH_A_Sk interfaces </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08"/>
        <w:gridCol w:w="4731"/>
      </w:tblGrid>
      <w:tr w:rsidR="00B86A51" w:rsidRPr="0029661B" w14:paraId="3263EFA0" w14:textId="77777777" w:rsidTr="00B86A51">
        <w:trPr>
          <w:trHeight w:val="415"/>
          <w:jc w:val="center"/>
        </w:trPr>
        <w:tc>
          <w:tcPr>
            <w:tcW w:w="3983" w:type="dxa"/>
          </w:tcPr>
          <w:p w14:paraId="127910B5" w14:textId="77777777" w:rsidR="00B86A51" w:rsidRPr="0029661B" w:rsidRDefault="00B86A51" w:rsidP="00B86A51">
            <w:pPr>
              <w:pStyle w:val="Tablehead"/>
            </w:pPr>
            <w:r w:rsidRPr="0029661B">
              <w:t>Inputs</w:t>
            </w:r>
          </w:p>
        </w:tc>
        <w:tc>
          <w:tcPr>
            <w:tcW w:w="3840" w:type="dxa"/>
          </w:tcPr>
          <w:p w14:paraId="49829A3D" w14:textId="77777777" w:rsidR="00B86A51" w:rsidRPr="0029661B" w:rsidRDefault="00B86A51" w:rsidP="00B86A51">
            <w:pPr>
              <w:pStyle w:val="Tablehead"/>
            </w:pPr>
            <w:r w:rsidRPr="0029661B">
              <w:t>Outputs</w:t>
            </w:r>
          </w:p>
        </w:tc>
      </w:tr>
      <w:tr w:rsidR="00B86A51" w:rsidRPr="0029661B" w14:paraId="2FD2899C" w14:textId="77777777" w:rsidTr="00B86A51">
        <w:trPr>
          <w:cantSplit/>
          <w:trHeight w:val="5142"/>
          <w:jc w:val="center"/>
        </w:trPr>
        <w:tc>
          <w:tcPr>
            <w:tcW w:w="3983" w:type="dxa"/>
          </w:tcPr>
          <w:p w14:paraId="3EECA252" w14:textId="77777777" w:rsidR="00B86A51" w:rsidRPr="0029661B" w:rsidRDefault="00B86A51" w:rsidP="00B86A51">
            <w:pPr>
              <w:pStyle w:val="Tabletext"/>
            </w:pPr>
            <w:r w:rsidRPr="0029661B">
              <w:rPr>
                <w:b/>
                <w:bCs/>
              </w:rPr>
              <w:t>Pq_AP</w:t>
            </w:r>
            <w:r w:rsidRPr="0029661B">
              <w:t>:</w:t>
            </w:r>
          </w:p>
          <w:p w14:paraId="171BEB6C" w14:textId="77777777" w:rsidR="00B86A51" w:rsidRPr="0029661B" w:rsidRDefault="00B86A51" w:rsidP="00B86A51">
            <w:pPr>
              <w:pStyle w:val="Tabletext"/>
            </w:pPr>
            <w:r w:rsidRPr="0029661B">
              <w:t>Pq_AI_Data</w:t>
            </w:r>
            <w:r w:rsidRPr="0029661B">
              <w:br/>
              <w:t>Pq_AI_ClocK</w:t>
            </w:r>
            <w:r w:rsidRPr="0029661B">
              <w:br/>
              <w:t>Pq_AI_FrameStart</w:t>
            </w:r>
            <w:r w:rsidRPr="0029661B">
              <w:br/>
              <w:t>Pq_AI_TSF</w:t>
            </w:r>
            <w:r w:rsidRPr="0029661B">
              <w:br/>
            </w:r>
          </w:p>
          <w:p w14:paraId="25235A97" w14:textId="77777777" w:rsidR="00B86A51" w:rsidRPr="0029661B" w:rsidRDefault="00B86A51" w:rsidP="00B86A51">
            <w:pPr>
              <w:pStyle w:val="Tabletext"/>
            </w:pPr>
            <w:r w:rsidRPr="0029661B">
              <w:rPr>
                <w:b/>
                <w:bCs/>
              </w:rPr>
              <w:t>ETHTF_PP</w:t>
            </w:r>
            <w:r w:rsidRPr="0029661B">
              <w:t>:</w:t>
            </w:r>
          </w:p>
          <w:p w14:paraId="585709DA" w14:textId="77777777" w:rsidR="00B86A51" w:rsidRPr="0029661B" w:rsidRDefault="00B86A51" w:rsidP="00B86A51">
            <w:pPr>
              <w:pStyle w:val="Tabletext"/>
            </w:pPr>
            <w:r w:rsidRPr="0029661B">
              <w:t>ETH_PI_D</w:t>
            </w:r>
            <w:r w:rsidRPr="0029661B">
              <w:br/>
              <w:t>ETH_PI_P</w:t>
            </w:r>
            <w:r w:rsidRPr="0029661B">
              <w:br/>
              <w:t>ETH_PI_DE</w:t>
            </w:r>
          </w:p>
          <w:p w14:paraId="1E21D67A" w14:textId="77777777" w:rsidR="00B86A51" w:rsidRPr="0029661B" w:rsidRDefault="00B86A51" w:rsidP="00B86A51">
            <w:pPr>
              <w:pStyle w:val="Tabletext"/>
            </w:pPr>
          </w:p>
          <w:p w14:paraId="132DB77A" w14:textId="77777777" w:rsidR="00B86A51" w:rsidRPr="0029661B" w:rsidRDefault="00B86A51" w:rsidP="00B86A51">
            <w:pPr>
              <w:pStyle w:val="Tabletext"/>
            </w:pPr>
            <w:r w:rsidRPr="0029661B">
              <w:rPr>
                <w:b/>
                <w:bCs/>
              </w:rPr>
              <w:t>ETHF_PP</w:t>
            </w:r>
            <w:r w:rsidRPr="0029661B">
              <w:t>:</w:t>
            </w:r>
          </w:p>
          <w:p w14:paraId="5BE47CCA" w14:textId="77777777" w:rsidR="00B86A51" w:rsidRPr="0029661B" w:rsidRDefault="00B86A51" w:rsidP="00B86A51">
            <w:pPr>
              <w:pStyle w:val="Tabletext"/>
            </w:pPr>
            <w:r w:rsidRPr="0029661B">
              <w:t>ETH_PI_D</w:t>
            </w:r>
            <w:r w:rsidRPr="0029661B">
              <w:br/>
              <w:t>ETH_PI_P</w:t>
            </w:r>
            <w:r w:rsidRPr="0029661B">
              <w:br/>
              <w:t>ETH_PI_DE</w:t>
            </w:r>
          </w:p>
          <w:p w14:paraId="6794376F" w14:textId="77777777" w:rsidR="00B86A51" w:rsidRPr="0029661B" w:rsidRDefault="00B86A51" w:rsidP="00B86A51">
            <w:pPr>
              <w:pStyle w:val="Tabletext"/>
            </w:pPr>
          </w:p>
          <w:p w14:paraId="3C1F864D" w14:textId="77777777" w:rsidR="00B86A51" w:rsidRPr="0029661B" w:rsidRDefault="00B86A51" w:rsidP="00B86A51">
            <w:pPr>
              <w:pStyle w:val="Tabletext"/>
            </w:pPr>
            <w:r w:rsidRPr="0029661B">
              <w:rPr>
                <w:b/>
                <w:bCs/>
              </w:rPr>
              <w:t>Pq/ETH_A_Sk_MP</w:t>
            </w:r>
            <w:r w:rsidRPr="0029661B">
              <w:t>:</w:t>
            </w:r>
          </w:p>
          <w:p w14:paraId="206FFDCF" w14:textId="77777777" w:rsidR="00B86A51" w:rsidRPr="0029661B" w:rsidRDefault="00B86A51" w:rsidP="00B86A51">
            <w:pPr>
              <w:pStyle w:val="Tabletext"/>
            </w:pPr>
            <w:r w:rsidRPr="0029661B">
              <w:t>Pq/ETH_A_Sk_MI_Active</w:t>
            </w:r>
            <w:r w:rsidRPr="0029661B">
              <w:br/>
              <w:t>Pq/ETH_A_Sk_MI_FilterConfig</w:t>
            </w:r>
            <w:r w:rsidRPr="0029661B">
              <w:br/>
              <w:t>Pq/ETH_A_Sk_MI_CSF_Reported</w:t>
            </w:r>
            <w:r w:rsidRPr="0029661B">
              <w:br/>
              <w:t>Pq/ETH_A_Sk_MI_MAC_Length</w:t>
            </w:r>
            <w:r w:rsidRPr="0029661B">
              <w:br/>
              <w:t>Pq/ETH_A_Sk_MI_CSFrdifdiEnable</w:t>
            </w:r>
          </w:p>
        </w:tc>
        <w:tc>
          <w:tcPr>
            <w:tcW w:w="3840" w:type="dxa"/>
          </w:tcPr>
          <w:p w14:paraId="0368ACC5"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61B8A861"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04206E87" w14:textId="77777777" w:rsidR="00B86A51" w:rsidRPr="00870D17" w:rsidRDefault="00B86A51" w:rsidP="00B86A51">
            <w:pPr>
              <w:pStyle w:val="Tabletext"/>
              <w:rPr>
                <w:lang w:val="fr-CH"/>
              </w:rPr>
            </w:pPr>
          </w:p>
          <w:p w14:paraId="6B3CE9FC"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1AE96A8D" w14:textId="77777777" w:rsidR="00B86A51" w:rsidRPr="00870D17" w:rsidRDefault="00B86A51" w:rsidP="00B86A51">
            <w:pPr>
              <w:pStyle w:val="Tabletext"/>
              <w:rPr>
                <w:lang w:val="fr-CH"/>
              </w:rPr>
            </w:pPr>
            <w:r w:rsidRPr="00870D17">
              <w:rPr>
                <w:lang w:val="fr-CH"/>
              </w:rPr>
              <w:t>ETH_CI_D</w:t>
            </w:r>
          </w:p>
          <w:p w14:paraId="07A95C66" w14:textId="77777777" w:rsidR="00B86A51" w:rsidRPr="00870D17" w:rsidRDefault="00B86A51" w:rsidP="00B86A51">
            <w:pPr>
              <w:pStyle w:val="Tabletext"/>
              <w:rPr>
                <w:lang w:val="fr-CH"/>
              </w:rPr>
            </w:pPr>
            <w:r w:rsidRPr="00870D17">
              <w:rPr>
                <w:lang w:val="fr-CH"/>
              </w:rPr>
              <w:t>ETH_CI_P</w:t>
            </w:r>
          </w:p>
          <w:p w14:paraId="074A58E0" w14:textId="77777777" w:rsidR="00B86A51" w:rsidRPr="00870D17" w:rsidRDefault="00B86A51" w:rsidP="00B86A51">
            <w:pPr>
              <w:pStyle w:val="Tabletext"/>
              <w:rPr>
                <w:lang w:val="fr-CH"/>
              </w:rPr>
            </w:pPr>
            <w:r w:rsidRPr="00870D17">
              <w:rPr>
                <w:lang w:val="fr-CH"/>
              </w:rPr>
              <w:t>ETH_CI_DE</w:t>
            </w:r>
            <w:r w:rsidRPr="00870D17">
              <w:rPr>
                <w:lang w:val="fr-CH"/>
              </w:rPr>
              <w:br/>
              <w:t>ETH_CI_SSF</w:t>
            </w:r>
            <w:r w:rsidRPr="00870D17">
              <w:rPr>
                <w:lang w:val="fr-CH"/>
              </w:rPr>
              <w:br/>
              <w:t>ETH_CI_SSFrdi</w:t>
            </w:r>
            <w:r w:rsidRPr="00870D17">
              <w:rPr>
                <w:lang w:val="fr-CH"/>
              </w:rPr>
              <w:br/>
              <w:t>ETH_CI_SSFfdi</w:t>
            </w:r>
          </w:p>
          <w:p w14:paraId="4A40361B" w14:textId="77777777" w:rsidR="00B86A51" w:rsidRPr="00870D17" w:rsidRDefault="00B86A51" w:rsidP="00B86A51">
            <w:pPr>
              <w:pStyle w:val="Tabletext"/>
              <w:rPr>
                <w:lang w:val="fr-CH"/>
              </w:rPr>
            </w:pPr>
          </w:p>
          <w:p w14:paraId="1C689482" w14:textId="77777777" w:rsidR="00B86A51" w:rsidRPr="0029661B" w:rsidRDefault="00B86A51" w:rsidP="00B86A51">
            <w:pPr>
              <w:pStyle w:val="Tabletext"/>
            </w:pPr>
            <w:r w:rsidRPr="0029661B">
              <w:rPr>
                <w:b/>
                <w:bCs/>
              </w:rPr>
              <w:t>Pq/ETH_A_Sk_MP</w:t>
            </w:r>
            <w:r w:rsidRPr="0029661B">
              <w:t>:</w:t>
            </w:r>
          </w:p>
          <w:p w14:paraId="73160BE0" w14:textId="77777777" w:rsidR="00B86A51" w:rsidRPr="0029661B" w:rsidRDefault="00B86A51" w:rsidP="00B86A51">
            <w:pPr>
              <w:pStyle w:val="Tabletext"/>
            </w:pPr>
            <w:r w:rsidRPr="0029661B">
              <w:t>Pq/ETH_A_Sk_MI_AcSL</w:t>
            </w:r>
            <w:r w:rsidRPr="0029661B">
              <w:br/>
              <w:t>Pq/ETH_A_Sk_MI_AcEXI</w:t>
            </w:r>
            <w:r w:rsidRPr="0029661B">
              <w:br/>
              <w:t>Pq/ETH_A_Sk_MI_AcUPI</w:t>
            </w:r>
            <w:r w:rsidRPr="0029661B">
              <w:br/>
              <w:t>Pq/ETH_A_Sk_MI_cPLM</w:t>
            </w:r>
            <w:r w:rsidRPr="0029661B">
              <w:br/>
              <w:t>Pq/ETH_A_Sk_MI_cLFD</w:t>
            </w:r>
            <w:r w:rsidRPr="0029661B">
              <w:br/>
              <w:t>Pq/ETH_A_Sk_MI_cUPM</w:t>
            </w:r>
            <w:r w:rsidRPr="0029661B">
              <w:br/>
              <w:t>Pq/ETH_A_Sk_MI_cEXM</w:t>
            </w:r>
            <w:r w:rsidRPr="0029661B">
              <w:br/>
              <w:t>Pq/ETH_A_Sk_MI_cCSF</w:t>
            </w:r>
            <w:r w:rsidRPr="0029661B">
              <w:br/>
              <w:t>Pq/ETH_A_Sk_MI_pFCSError</w:t>
            </w:r>
          </w:p>
        </w:tc>
      </w:tr>
    </w:tbl>
    <w:p w14:paraId="3AF5FB77" w14:textId="77777777" w:rsidR="00B86A51" w:rsidRPr="0029661B" w:rsidRDefault="00B86A51" w:rsidP="00B86A51">
      <w:pPr>
        <w:pStyle w:val="headingb0"/>
      </w:pPr>
      <w:r w:rsidRPr="0029661B">
        <w:lastRenderedPageBreak/>
        <w:t>Processes</w:t>
      </w:r>
    </w:p>
    <w:p w14:paraId="09BCDD40" w14:textId="77777777" w:rsidR="00B86A51" w:rsidRPr="0029661B" w:rsidRDefault="00B86A51" w:rsidP="00B86A51">
      <w:pPr>
        <w:keepNext/>
        <w:keepLines/>
      </w:pPr>
      <w:r w:rsidRPr="0029661B">
        <w:t>A process diagram of this function is shown in Figure 11-22.</w:t>
      </w:r>
    </w:p>
    <w:p w14:paraId="2D808BA3" w14:textId="77777777" w:rsidR="00B86A51" w:rsidRPr="0029661B" w:rsidRDefault="00B86A51" w:rsidP="00B86A51">
      <w:pPr>
        <w:pStyle w:val="Figure"/>
      </w:pPr>
      <w:r>
        <w:rPr>
          <w:noProof/>
          <w:lang w:val="en-US" w:eastAsia="zh-CN"/>
        </w:rPr>
        <w:object w:dxaOrig="9496" w:dyaOrig="8525" w14:anchorId="4987D3B1">
          <v:shape id="_x0000_i1102" type="#_x0000_t75" style="width:461.2pt;height:409.6pt" o:ole="">
            <v:imagedata r:id="rId346" o:title=""/>
          </v:shape>
          <o:OLEObject Type="Embed" ProgID="CorelDRAW.Graphic.14" ShapeID="_x0000_i1102" DrawAspect="Content" ObjectID="_1536561222" r:id="rId347"/>
        </w:object>
      </w:r>
    </w:p>
    <w:p w14:paraId="3779A636" w14:textId="77777777" w:rsidR="00B86A51" w:rsidRPr="0029661B" w:rsidRDefault="00B86A51" w:rsidP="00B86A51">
      <w:pPr>
        <w:pStyle w:val="FigureNoTitle"/>
      </w:pPr>
      <w:r w:rsidRPr="0029661B">
        <w:t>Figure 11-22 – Pq/ETH_A_Sk process</w:t>
      </w:r>
    </w:p>
    <w:p w14:paraId="50EA2FB8" w14:textId="77777777" w:rsidR="00B86A51" w:rsidRPr="0029661B" w:rsidRDefault="00B86A51" w:rsidP="00B86A51">
      <w:pPr>
        <w:pStyle w:val="Headingi"/>
      </w:pPr>
      <w:r w:rsidRPr="0029661B">
        <w:t>Filter process</w:t>
      </w:r>
    </w:p>
    <w:p w14:paraId="43359856" w14:textId="77777777" w:rsidR="00B86A51" w:rsidRPr="0029661B" w:rsidRDefault="00B86A51" w:rsidP="00B86A51">
      <w:r w:rsidRPr="0029661B">
        <w:t xml:space="preserve">See </w:t>
      </w:r>
      <w:r w:rsidRPr="0029661B">
        <w:rPr>
          <w:lang w:eastAsia="ja-JP"/>
        </w:rPr>
        <w:t xml:space="preserve">clause </w:t>
      </w:r>
      <w:r w:rsidRPr="0029661B">
        <w:t>8.3.</w:t>
      </w:r>
    </w:p>
    <w:p w14:paraId="7A21E3B2" w14:textId="77777777" w:rsidR="00B86A51" w:rsidRPr="0029661B" w:rsidRDefault="00B86A51" w:rsidP="00B86A51">
      <w:pPr>
        <w:pStyle w:val="Headingi"/>
      </w:pPr>
      <w:r w:rsidRPr="0029661B">
        <w:t>Replicate process</w:t>
      </w:r>
    </w:p>
    <w:p w14:paraId="0129164F" w14:textId="77777777" w:rsidR="00B86A51" w:rsidRPr="0029661B" w:rsidRDefault="00B86A51" w:rsidP="00B86A51">
      <w:r w:rsidRPr="0029661B">
        <w:t xml:space="preserve">See </w:t>
      </w:r>
      <w:r w:rsidRPr="0029661B">
        <w:rPr>
          <w:lang w:eastAsia="ja-JP"/>
        </w:rPr>
        <w:t xml:space="preserve">clause </w:t>
      </w:r>
      <w:r w:rsidRPr="0029661B">
        <w:t>8.4.</w:t>
      </w:r>
    </w:p>
    <w:p w14:paraId="204984BB" w14:textId="77777777" w:rsidR="00B86A51" w:rsidRPr="0029661B" w:rsidRDefault="00B86A51" w:rsidP="00B86A51">
      <w:pPr>
        <w:pStyle w:val="Headingi"/>
      </w:pPr>
      <w:r w:rsidRPr="0029661B">
        <w:t xml:space="preserve">802.3 MAC FCS </w:t>
      </w:r>
      <w:r>
        <w:t>c</w:t>
      </w:r>
      <w:r w:rsidRPr="0029661B">
        <w:t>heck process</w:t>
      </w:r>
    </w:p>
    <w:p w14:paraId="3F75BDF8" w14:textId="77777777" w:rsidR="00B86A51" w:rsidRPr="0029661B" w:rsidRDefault="00B86A51" w:rsidP="00B86A51">
      <w:r w:rsidRPr="0029661B">
        <w:t xml:space="preserve">See </w:t>
      </w:r>
      <w:r w:rsidRPr="0029661B">
        <w:rPr>
          <w:lang w:eastAsia="ja-JP"/>
        </w:rPr>
        <w:t xml:space="preserve">clause </w:t>
      </w:r>
      <w:r w:rsidRPr="0029661B">
        <w:t>8.8</w:t>
      </w:r>
      <w:r w:rsidRPr="0029661B">
        <w:rPr>
          <w:lang w:eastAsia="ja-JP"/>
        </w:rPr>
        <w:t>.2</w:t>
      </w:r>
      <w:r w:rsidRPr="0029661B">
        <w:t>.</w:t>
      </w:r>
    </w:p>
    <w:p w14:paraId="2305B5BD" w14:textId="77777777" w:rsidR="00B86A51" w:rsidRPr="0029661B" w:rsidRDefault="00B86A51" w:rsidP="00B86A51">
      <w:pPr>
        <w:pStyle w:val="Headingi"/>
      </w:pPr>
      <w:r w:rsidRPr="0029661B">
        <w:t>Ethernet specific GFP-F sink process</w:t>
      </w:r>
    </w:p>
    <w:p w14:paraId="2D19DF57" w14:textId="77777777" w:rsidR="00B86A51" w:rsidRPr="0029661B" w:rsidRDefault="00B86A51" w:rsidP="00B86A51">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(Table 6-3 of [ITU-T G.7041]). The Ethernet frames are extracted from the client payload information field of the GFP-F frames according to </w:t>
      </w:r>
      <w:r w:rsidRPr="0029661B">
        <w:rPr>
          <w:lang w:eastAsia="ja-JP"/>
        </w:rPr>
        <w:t xml:space="preserve">clause </w:t>
      </w:r>
      <w:r w:rsidRPr="0029661B">
        <w:t>7.1 of [ITU-T G.7041].</w:t>
      </w:r>
    </w:p>
    <w:p w14:paraId="5499D19D" w14:textId="77777777" w:rsidR="00B86A51" w:rsidRPr="0029661B" w:rsidRDefault="00B86A51" w:rsidP="00B86A51">
      <w:pPr>
        <w:pStyle w:val="Headingi"/>
      </w:pPr>
      <w:r w:rsidRPr="0029661B">
        <w:lastRenderedPageBreak/>
        <w:t>Common GFP sink process</w:t>
      </w:r>
    </w:p>
    <w:p w14:paraId="2C0B590A" w14:textId="77777777" w:rsidR="00B86A51" w:rsidRPr="0029661B" w:rsidRDefault="00B86A51" w:rsidP="00B86A51">
      <w:r w:rsidRPr="0029661B">
        <w:t xml:space="preserve">See </w:t>
      </w:r>
      <w:r w:rsidRPr="0029661B">
        <w:rPr>
          <w:lang w:eastAsia="ja-JP"/>
        </w:rPr>
        <w:t xml:space="preserve">clause </w:t>
      </w:r>
      <w:r w:rsidRPr="0029661B">
        <w:t>8.5.3.2 of [ITU-T G.806]. GFP channel multiplexing is not supported (MI_CMuxActive=false).</w:t>
      </w:r>
    </w:p>
    <w:p w14:paraId="4A63A8C7" w14:textId="77777777" w:rsidR="00B86A51" w:rsidRPr="0029661B" w:rsidRDefault="00B86A51" w:rsidP="00B86A51">
      <w:pPr>
        <w:pStyle w:val="Headingi"/>
      </w:pPr>
      <w:r w:rsidRPr="0029661B">
        <w:t>Pq specific GFP sink process</w:t>
      </w:r>
    </w:p>
    <w:p w14:paraId="6C4EB375" w14:textId="77777777" w:rsidR="00B86A51" w:rsidRPr="0029661B" w:rsidRDefault="00B86A51" w:rsidP="00B86A51">
      <w:r w:rsidRPr="0029661B">
        <w:t xml:space="preserve">See </w:t>
      </w:r>
      <w:r w:rsidRPr="0029661B">
        <w:rPr>
          <w:lang w:eastAsia="ja-JP"/>
        </w:rPr>
        <w:t xml:space="preserve">clause </w:t>
      </w:r>
      <w:r w:rsidRPr="0029661B">
        <w:t>8.5.2.2 of [ITU-T G.806]. The GFP frames are demapped from the Pq payload area according to [ITU-T G.8040].</w:t>
      </w:r>
    </w:p>
    <w:p w14:paraId="22476F31" w14:textId="77777777" w:rsidR="00B86A51" w:rsidRPr="0029661B" w:rsidRDefault="00B86A51" w:rsidP="00B86A51">
      <w:pPr>
        <w:pStyle w:val="Headingi"/>
      </w:pPr>
      <w:r w:rsidRPr="0029661B">
        <w:t>Pq specific sink process</w:t>
      </w:r>
    </w:p>
    <w:p w14:paraId="29815CA1" w14:textId="77777777" w:rsidR="00B86A51" w:rsidRPr="0029661B" w:rsidRDefault="00B86A51" w:rsidP="00B86A51">
      <w:pPr>
        <w:pStyle w:val="Note"/>
      </w:pPr>
      <w:r w:rsidRPr="0029661B">
        <w:t xml:space="preserve">NOTE </w:t>
      </w:r>
      <w:r w:rsidRPr="0029661B">
        <w:rPr>
          <w:lang w:eastAsia="ja-JP"/>
        </w:rPr>
        <w:t xml:space="preserve">1 </w:t>
      </w:r>
      <w:r w:rsidRPr="0029661B">
        <w:t>– the VLI byte at the Pq_AP input of this function is ignored.</w:t>
      </w:r>
    </w:p>
    <w:p w14:paraId="62CB5E4F" w14:textId="77777777" w:rsidR="00B86A51" w:rsidRPr="0029661B" w:rsidRDefault="00B86A51" w:rsidP="00B86A51">
      <w:pPr>
        <w:pStyle w:val="Headingi"/>
      </w:pPr>
      <w:r w:rsidRPr="0029661B">
        <w:t>P31s specific</w:t>
      </w:r>
    </w:p>
    <w:p w14:paraId="2EEDE407" w14:textId="77777777" w:rsidR="00B86A51" w:rsidRPr="0029661B" w:rsidRDefault="00B86A51" w:rsidP="00B86A51">
      <w:r w:rsidRPr="0029661B">
        <w:t xml:space="preserve">MA: The signal label is recovered from the </w:t>
      </w:r>
      <w:r>
        <w:t>p</w:t>
      </w:r>
      <w:r w:rsidRPr="0029661B">
        <w:t xml:space="preserve">ayload </w:t>
      </w:r>
      <w:r>
        <w:t>t</w:t>
      </w:r>
      <w:r w:rsidRPr="0029661B">
        <w:t xml:space="preserve">ype field in the MA byte as per </w:t>
      </w:r>
      <w:r w:rsidRPr="0029661B">
        <w:rPr>
          <w:lang w:eastAsia="ja-JP"/>
        </w:rPr>
        <w:t xml:space="preserve">clause </w:t>
      </w:r>
      <w:r w:rsidRPr="0029661B">
        <w:t>6.2.4.2 of [ITU-T G.806]. The signal label for GFP mapping in clause 2.1</w:t>
      </w:r>
      <w:r w:rsidRPr="0029661B">
        <w:rPr>
          <w:lang w:eastAsia="ja-JP"/>
        </w:rPr>
        <w:t xml:space="preserve"> of [ITU-T </w:t>
      </w:r>
      <w:r w:rsidRPr="0029661B">
        <w:t>G.832</w:t>
      </w:r>
      <w:r w:rsidRPr="0029661B">
        <w:rPr>
          <w:lang w:eastAsia="ja-JP"/>
        </w:rPr>
        <w:t>]</w:t>
      </w:r>
      <w:r w:rsidRPr="0029661B">
        <w:t xml:space="preserve"> shall be expected. The accepted value of the signal label is also available at the P31s/ETH_A_Sk_MP.</w:t>
      </w:r>
    </w:p>
    <w:p w14:paraId="7751A686" w14:textId="77777777" w:rsidR="00B86A51" w:rsidRPr="0029661B" w:rsidRDefault="00B86A51" w:rsidP="00B86A51">
      <w:pPr>
        <w:pStyle w:val="headingb0"/>
      </w:pPr>
      <w:r w:rsidRPr="0029661B">
        <w:t>Defects</w:t>
      </w:r>
    </w:p>
    <w:p w14:paraId="126E558C" w14:textId="77777777" w:rsidR="00B86A51" w:rsidRPr="0029661B" w:rsidRDefault="00B86A51" w:rsidP="00B86A51">
      <w:r w:rsidRPr="0029661B">
        <w:t xml:space="preserve">dPLM – See </w:t>
      </w:r>
      <w:r w:rsidRPr="0029661B">
        <w:rPr>
          <w:lang w:eastAsia="ja-JP"/>
        </w:rPr>
        <w:t xml:space="preserve">clause </w:t>
      </w:r>
      <w:r w:rsidRPr="0029661B">
        <w:t>6.2.4.2 of [ITU-T G.806].</w:t>
      </w:r>
    </w:p>
    <w:p w14:paraId="2DD4A0DF"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512C49A7" w14:textId="77777777" w:rsidR="00B86A51" w:rsidRPr="0029661B" w:rsidRDefault="00B86A51" w:rsidP="00B86A51">
      <w:r w:rsidRPr="0029661B">
        <w:t xml:space="preserve">dUPM – See </w:t>
      </w:r>
      <w:r w:rsidRPr="0029661B">
        <w:rPr>
          <w:lang w:eastAsia="ja-JP"/>
        </w:rPr>
        <w:t xml:space="preserve">clause </w:t>
      </w:r>
      <w:r w:rsidRPr="0029661B">
        <w:t>6.2.4.3 of [ITU-T G.806].</w:t>
      </w:r>
    </w:p>
    <w:p w14:paraId="2B125FD0"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7AF287B9"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454DCA41" w14:textId="77777777" w:rsidR="00B86A51" w:rsidRPr="0029661B" w:rsidRDefault="00B86A51" w:rsidP="00B86A51">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5454F7CE" w14:textId="77777777" w:rsidR="00B86A51" w:rsidRPr="0029661B" w:rsidRDefault="00B86A51" w:rsidP="00B86A51">
      <w:r w:rsidRPr="0029661B">
        <w:t xml:space="preserve">dCSF-FDI – See </w:t>
      </w:r>
      <w:r w:rsidRPr="0029661B">
        <w:rPr>
          <w:lang w:eastAsia="ja-JP"/>
        </w:rPr>
        <w:t xml:space="preserve">clause </w:t>
      </w:r>
      <w:r w:rsidRPr="0029661B">
        <w:t>8.8.6.2</w:t>
      </w:r>
      <w:r w:rsidRPr="0029661B">
        <w:rPr>
          <w:lang w:eastAsia="ja-JP"/>
        </w:rPr>
        <w:t>.</w:t>
      </w:r>
    </w:p>
    <w:p w14:paraId="5AB36BA8" w14:textId="77777777" w:rsidR="00B86A51" w:rsidRPr="0029661B" w:rsidRDefault="00B86A51" w:rsidP="00B86A51">
      <w:pPr>
        <w:pStyle w:val="Note"/>
      </w:pPr>
      <w:r w:rsidRPr="0029661B">
        <w:t xml:space="preserve">NOTE </w:t>
      </w:r>
      <w:r w:rsidRPr="0029661B">
        <w:rPr>
          <w:lang w:eastAsia="ja-JP"/>
        </w:rPr>
        <w:t xml:space="preserve">2 </w:t>
      </w:r>
      <w:r w:rsidRPr="0029661B">
        <w:t>– dPLM is only defined for q = 31s. dPLM is assumed to be false for q = 11s, 12s, 32e.</w:t>
      </w:r>
    </w:p>
    <w:p w14:paraId="3035F35C" w14:textId="77777777" w:rsidR="00B86A51" w:rsidRPr="0029661B" w:rsidRDefault="00B86A51" w:rsidP="00B86A51">
      <w:pPr>
        <w:pStyle w:val="headingb0"/>
      </w:pPr>
      <w:r w:rsidRPr="0029661B">
        <w:t>Consequent actions</w:t>
      </w:r>
    </w:p>
    <w:p w14:paraId="20C5D668" w14:textId="77777777" w:rsidR="00B86A51" w:rsidRPr="0029661B" w:rsidRDefault="00B86A51" w:rsidP="00B86A51">
      <w:r w:rsidRPr="0029661B">
        <w:t>The function shall perform the following consequent actions:</w:t>
      </w:r>
    </w:p>
    <w:p w14:paraId="60BF2048" w14:textId="77777777" w:rsidR="00B86A51" w:rsidRPr="0029661B" w:rsidRDefault="00B86A51" w:rsidP="00B86A51">
      <w:r w:rsidRPr="0029661B">
        <w:t>aSSF</w:t>
      </w:r>
      <w:r w:rsidRPr="0029661B">
        <w:tab/>
      </w:r>
      <w:r w:rsidRPr="0029661B">
        <w:sym w:font="Symbol" w:char="F0AC"/>
      </w:r>
      <w:r w:rsidRPr="0029661B">
        <w:tab/>
        <w:t>AI_TSF or dPLM or dLFD or dUPM or dEXM or dCSF-LOS</w:t>
      </w:r>
    </w:p>
    <w:p w14:paraId="1F465575" w14:textId="77777777" w:rsidR="00B86A51" w:rsidRPr="0029661B" w:rsidRDefault="00B86A51" w:rsidP="00B86A51">
      <w:r w:rsidRPr="0029661B">
        <w:t>aSSFrdi</w:t>
      </w:r>
      <w:r w:rsidRPr="0029661B">
        <w:tab/>
      </w:r>
      <w:r w:rsidRPr="0029661B">
        <w:tab/>
      </w:r>
      <w:r w:rsidRPr="0029661B">
        <w:sym w:font="Symbol" w:char="F0AC"/>
      </w:r>
      <w:r w:rsidRPr="0029661B">
        <w:tab/>
        <w:t>dCSF-RDI and CSFrdifdiEnable</w:t>
      </w:r>
    </w:p>
    <w:p w14:paraId="6849212C" w14:textId="77777777" w:rsidR="00B86A51" w:rsidRPr="0029661B" w:rsidRDefault="00B86A51" w:rsidP="00B86A51">
      <w:r w:rsidRPr="0029661B">
        <w:t>aSSF</w:t>
      </w:r>
      <w:r w:rsidRPr="0029661B">
        <w:rPr>
          <w:lang w:eastAsia="ja-JP"/>
        </w:rPr>
        <w:t>fdi</w:t>
      </w:r>
      <w:r w:rsidRPr="0029661B">
        <w:tab/>
      </w:r>
      <w:r w:rsidRPr="0029661B">
        <w:tab/>
      </w:r>
      <w:r w:rsidRPr="0029661B">
        <w:sym w:font="Symbol" w:char="F0AC"/>
      </w:r>
      <w:r w:rsidRPr="0029661B">
        <w:tab/>
        <w:t>dCSF-FDI and CSFrdifdiEnable</w:t>
      </w:r>
    </w:p>
    <w:p w14:paraId="588A939D" w14:textId="77777777" w:rsidR="00B86A51" w:rsidRPr="0029661B" w:rsidRDefault="00B86A51" w:rsidP="00B86A51">
      <w:pPr>
        <w:pStyle w:val="headingb0"/>
      </w:pPr>
      <w:r w:rsidRPr="0029661B">
        <w:t>Defect correlations</w:t>
      </w:r>
    </w:p>
    <w:p w14:paraId="574DC6D3"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5DD16FDB" w14:textId="77777777" w:rsidR="00B86A51" w:rsidRPr="0029661B" w:rsidRDefault="00B86A51" w:rsidP="00B86A51">
      <w:r w:rsidRPr="0029661B">
        <w:t>cPLM</w:t>
      </w:r>
      <w:r w:rsidRPr="0029661B">
        <w:tab/>
      </w:r>
      <w:r w:rsidRPr="0029661B">
        <w:sym w:font="Symbol" w:char="F0AC"/>
      </w:r>
      <w:r w:rsidRPr="0029661B">
        <w:tab/>
        <w:t>dPLM and (not AI_TSF)</w:t>
      </w:r>
    </w:p>
    <w:p w14:paraId="46BD1148" w14:textId="77777777" w:rsidR="00B86A51" w:rsidRPr="0029661B" w:rsidRDefault="00B86A51" w:rsidP="00B86A51">
      <w:r w:rsidRPr="0029661B">
        <w:t>cLFD</w:t>
      </w:r>
      <w:r w:rsidRPr="0029661B">
        <w:tab/>
      </w:r>
      <w:r w:rsidRPr="0029661B">
        <w:sym w:font="Symbol" w:char="F0AC"/>
      </w:r>
      <w:r w:rsidRPr="0029661B">
        <w:tab/>
        <w:t>dLFD and (not dPLM) and (not AI_TSF)</w:t>
      </w:r>
    </w:p>
    <w:p w14:paraId="5E4CC023" w14:textId="77777777" w:rsidR="00B86A51" w:rsidRPr="0029661B" w:rsidRDefault="00B86A51" w:rsidP="00B86A51">
      <w:pPr>
        <w:keepNext/>
        <w:keepLines/>
      </w:pPr>
      <w:r w:rsidRPr="0029661B">
        <w:t>cUPM</w:t>
      </w:r>
      <w:r w:rsidRPr="0029661B">
        <w:tab/>
      </w:r>
      <w:r w:rsidRPr="0029661B">
        <w:sym w:font="Symbol" w:char="F0AC"/>
      </w:r>
      <w:r w:rsidRPr="0029661B">
        <w:tab/>
        <w:t>dUPM and (not dEXM) and (not dPLM) and (not dLFD) and (not AI_TSF);</w:t>
      </w:r>
    </w:p>
    <w:p w14:paraId="4173D568" w14:textId="77777777" w:rsidR="00B86A51" w:rsidRPr="0029661B" w:rsidRDefault="00B86A51" w:rsidP="00B86A51">
      <w:pPr>
        <w:keepNext/>
        <w:keepLines/>
      </w:pPr>
      <w:r w:rsidRPr="0029661B">
        <w:t>cEXM</w:t>
      </w:r>
      <w:r w:rsidRPr="0029661B">
        <w:tab/>
      </w:r>
      <w:r w:rsidRPr="0029661B">
        <w:sym w:font="Symbol" w:char="F0AC"/>
      </w:r>
      <w:r w:rsidRPr="0029661B">
        <w:tab/>
        <w:t>dEXM and (not dPLM) and (not dLFD) and (not AI_TSF)</w:t>
      </w:r>
    </w:p>
    <w:p w14:paraId="13CED6B1" w14:textId="77777777" w:rsidR="00B86A51" w:rsidRPr="0029661B" w:rsidRDefault="00B86A51" w:rsidP="00B86A51">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010F0AF6" w14:textId="77777777" w:rsidR="00B86A51" w:rsidRPr="0029661B" w:rsidRDefault="00B86A51" w:rsidP="00B86A51">
      <w:pPr>
        <w:pStyle w:val="headingb0"/>
      </w:pPr>
      <w:r w:rsidRPr="0029661B">
        <w:t>Performance monitoring</w:t>
      </w:r>
    </w:p>
    <w:p w14:paraId="39243DDC"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3E65E722" w14:textId="77777777" w:rsidR="00B86A51" w:rsidRPr="0029661B" w:rsidRDefault="00B86A51" w:rsidP="00B86A51">
      <w:r w:rsidRPr="0029661B">
        <w:t>pFCSError: count of FrameCheckSequenceErrors per second.</w:t>
      </w:r>
    </w:p>
    <w:p w14:paraId="6660C9DB" w14:textId="77777777" w:rsidR="00B86A51" w:rsidRPr="0029661B" w:rsidRDefault="00B86A51" w:rsidP="00B86A51">
      <w:pPr>
        <w:pStyle w:val="Note"/>
        <w:rPr>
          <w:lang w:eastAsia="ja-JP"/>
        </w:rPr>
      </w:pPr>
      <w:r w:rsidRPr="0029661B">
        <w:lastRenderedPageBreak/>
        <w:t xml:space="preserve">NOTE </w:t>
      </w:r>
      <w:r w:rsidRPr="0029661B">
        <w:rPr>
          <w:lang w:eastAsia="ja-JP"/>
        </w:rPr>
        <w:t xml:space="preserve">3 </w:t>
      </w:r>
      <w:r w:rsidRPr="0029661B">
        <w:t xml:space="preserve">– This primitive is calculated by the MAC FCS </w:t>
      </w:r>
      <w:r>
        <w:t>c</w:t>
      </w:r>
      <w:r w:rsidRPr="0029661B">
        <w:t>heck process.</w:t>
      </w:r>
    </w:p>
    <w:p w14:paraId="2A2CD3D7" w14:textId="77777777" w:rsidR="00B86A51" w:rsidRPr="0029661B" w:rsidRDefault="00B86A51" w:rsidP="00B86A51">
      <w:pPr>
        <w:pStyle w:val="Heading3"/>
      </w:pPr>
      <w:bookmarkStart w:id="826" w:name="_Toc319901870"/>
      <w:bookmarkStart w:id="827" w:name="_Toc76268571"/>
      <w:r w:rsidRPr="0029661B">
        <w:t>11.4.</w:t>
      </w:r>
      <w:r w:rsidRPr="0029661B">
        <w:rPr>
          <w:lang w:eastAsia="ja-JP"/>
        </w:rPr>
        <w:t>2</w:t>
      </w:r>
      <w:r w:rsidRPr="0029661B">
        <w:tab/>
        <w:t>LCAS-capable Pq-Xv</w:t>
      </w:r>
      <w:r w:rsidRPr="0029661B">
        <w:rPr>
          <w:lang w:eastAsia="ja-JP"/>
        </w:rPr>
        <w:t xml:space="preserve"> to </w:t>
      </w:r>
      <w:r w:rsidRPr="0029661B">
        <w:t xml:space="preserve">ETH </w:t>
      </w:r>
      <w:r>
        <w:t>a</w:t>
      </w:r>
      <w:r w:rsidRPr="0029661B">
        <w:t>daptation functions (Pq-X-L/ETH_A; q = 11s, 12s, 31s, 32e)</w:t>
      </w:r>
      <w:bookmarkEnd w:id="826"/>
    </w:p>
    <w:p w14:paraId="14C7AD8F" w14:textId="77777777" w:rsidR="00B86A51" w:rsidRPr="0029661B" w:rsidRDefault="00B86A51" w:rsidP="00B86A51">
      <w:pPr>
        <w:pStyle w:val="Heading4"/>
      </w:pPr>
      <w:bookmarkStart w:id="828" w:name="_Toc319901871"/>
      <w:r w:rsidRPr="0029661B">
        <w:t>11.4.</w:t>
      </w:r>
      <w:r w:rsidRPr="0029661B">
        <w:rPr>
          <w:lang w:eastAsia="ja-JP"/>
        </w:rPr>
        <w:t>2</w:t>
      </w:r>
      <w:r w:rsidRPr="0029661B">
        <w:t>.1</w:t>
      </w:r>
      <w:r w:rsidRPr="0029661B">
        <w:tab/>
        <w:t>LCAS-capable Pq-Xv</w:t>
      </w:r>
      <w:r w:rsidRPr="0029661B">
        <w:rPr>
          <w:lang w:eastAsia="ja-JP"/>
        </w:rPr>
        <w:t xml:space="preserve"> to </w:t>
      </w:r>
      <w:r w:rsidRPr="0029661B">
        <w:t xml:space="preserve">ETH </w:t>
      </w:r>
      <w:r>
        <w:t>a</w:t>
      </w:r>
      <w:r w:rsidRPr="0029661B">
        <w:t xml:space="preserve">daptation </w:t>
      </w:r>
      <w:r>
        <w:t>s</w:t>
      </w:r>
      <w:r w:rsidRPr="0029661B">
        <w:t>ource function (Pq-X-L/ETH_A_So)</w:t>
      </w:r>
      <w:bookmarkEnd w:id="828"/>
    </w:p>
    <w:bookmarkEnd w:id="827"/>
    <w:p w14:paraId="4B5A013E" w14:textId="77777777" w:rsidR="00B86A51" w:rsidRPr="0029661B" w:rsidRDefault="00B86A51" w:rsidP="00B86A51">
      <w:r w:rsidRPr="0029661B">
        <w:t xml:space="preserve">This function maps ETH_CI information onto a Pq-X-L_AI signal (q = 11s, 12s, 31s, 32e). </w:t>
      </w:r>
    </w:p>
    <w:p w14:paraId="56EE8D80" w14:textId="77777777" w:rsidR="00B86A51" w:rsidRPr="0029661B" w:rsidRDefault="00B86A51" w:rsidP="00B86A51">
      <w:r w:rsidRPr="0029661B">
        <w:t xml:space="preserve">Data at the Pq-X-L_AP is a Pq-X-L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w:t>
      </w:r>
    </w:p>
    <w:p w14:paraId="18B74982" w14:textId="77777777" w:rsidR="00B86A51" w:rsidRPr="0029661B" w:rsidRDefault="00B86A51" w:rsidP="00B86A51">
      <w:pPr>
        <w:pStyle w:val="headingb0"/>
      </w:pPr>
      <w:r w:rsidRPr="0029661B">
        <w:t>Symbol</w:t>
      </w:r>
    </w:p>
    <w:p w14:paraId="4A8BCA2E" w14:textId="77777777" w:rsidR="00B86A51" w:rsidRPr="0029661B" w:rsidRDefault="00B86A51" w:rsidP="00B86A51">
      <w:pPr>
        <w:pStyle w:val="Figure"/>
      </w:pPr>
      <w:bookmarkStart w:id="829" w:name="_MON_1157911723"/>
      <w:bookmarkStart w:id="830" w:name="_MON_1157911798"/>
      <w:bookmarkStart w:id="831" w:name="_MON_1157911900"/>
      <w:bookmarkStart w:id="832" w:name="_MON_1157912037"/>
      <w:bookmarkStart w:id="833" w:name="_MON_1157912181"/>
      <w:bookmarkStart w:id="834" w:name="_MON_1157912265"/>
      <w:bookmarkStart w:id="835" w:name="_MON_1157912400"/>
      <w:bookmarkStart w:id="836" w:name="_MON_1157912746"/>
      <w:bookmarkStart w:id="837" w:name="_MON_1157912894"/>
      <w:bookmarkStart w:id="838" w:name="_MON_1159088923"/>
      <w:bookmarkStart w:id="839" w:name="_MON_1240727056"/>
      <w:bookmarkStart w:id="840" w:name="_MON_1157911475"/>
      <w:bookmarkStart w:id="841" w:name="_MON_1157911540"/>
      <w:bookmarkEnd w:id="829"/>
      <w:bookmarkEnd w:id="830"/>
      <w:bookmarkEnd w:id="831"/>
      <w:bookmarkEnd w:id="832"/>
      <w:bookmarkEnd w:id="833"/>
      <w:bookmarkEnd w:id="834"/>
      <w:bookmarkEnd w:id="835"/>
      <w:bookmarkEnd w:id="836"/>
      <w:bookmarkEnd w:id="837"/>
      <w:bookmarkEnd w:id="838"/>
      <w:bookmarkEnd w:id="839"/>
      <w:bookmarkEnd w:id="840"/>
      <w:bookmarkEnd w:id="841"/>
      <w:r w:rsidRPr="00847545">
        <w:rPr>
          <w:noProof/>
          <w:lang w:eastAsia="zh-CN"/>
        </w:rPr>
        <w:drawing>
          <wp:inline distT="0" distB="0" distL="0" distR="0" wp14:anchorId="32064EE5" wp14:editId="370D6994">
            <wp:extent cx="4180205" cy="1662430"/>
            <wp:effectExtent l="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bwMode="auto">
                    <a:xfrm>
                      <a:off x="0" y="0"/>
                      <a:ext cx="4180205" cy="1662430"/>
                    </a:xfrm>
                    <a:prstGeom prst="rect">
                      <a:avLst/>
                    </a:prstGeom>
                    <a:noFill/>
                    <a:ln>
                      <a:noFill/>
                    </a:ln>
                  </pic:spPr>
                </pic:pic>
              </a:graphicData>
            </a:graphic>
          </wp:inline>
        </w:drawing>
      </w:r>
    </w:p>
    <w:p w14:paraId="6FD82B43" w14:textId="77777777" w:rsidR="00B86A51" w:rsidRPr="0029661B" w:rsidRDefault="00B86A51" w:rsidP="00B86A51">
      <w:pPr>
        <w:pStyle w:val="FigureNoTitle"/>
      </w:pPr>
      <w:r w:rsidRPr="0029661B">
        <w:t>Figure 11-23 – Pq-X-L/ETH_A_So symbol</w:t>
      </w:r>
    </w:p>
    <w:p w14:paraId="5300A066" w14:textId="77777777" w:rsidR="00B86A51" w:rsidRPr="0029661B" w:rsidRDefault="00B86A51" w:rsidP="00B86A51">
      <w:pPr>
        <w:pStyle w:val="headingb0"/>
      </w:pPr>
      <w:r w:rsidRPr="0029661B">
        <w:lastRenderedPageBreak/>
        <w:t>Interfaces</w:t>
      </w:r>
    </w:p>
    <w:p w14:paraId="5A165B05" w14:textId="77777777" w:rsidR="00B86A51" w:rsidRPr="0029661B" w:rsidRDefault="00B86A51" w:rsidP="00B86A51">
      <w:pPr>
        <w:pStyle w:val="TableNoTitle"/>
      </w:pPr>
      <w:r w:rsidRPr="0029661B">
        <w:t>Table 11-</w:t>
      </w:r>
      <w:r>
        <w:rPr>
          <w:noProof/>
        </w:rPr>
        <w:t>1</w:t>
      </w:r>
      <w:r w:rsidRPr="0029661B">
        <w:t>3</w:t>
      </w:r>
      <w:r w:rsidRPr="0029661B">
        <w:rPr>
          <w:lang w:eastAsia="ja-JP"/>
        </w:rPr>
        <w:t xml:space="preserve"> </w:t>
      </w:r>
      <w:r w:rsidRPr="0029661B">
        <w:t>– Pq-X-L/ETH_A_So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09"/>
        <w:gridCol w:w="4430"/>
      </w:tblGrid>
      <w:tr w:rsidR="00B86A51" w:rsidRPr="0029661B" w14:paraId="019B535E" w14:textId="77777777" w:rsidTr="00B86A51">
        <w:trPr>
          <w:jc w:val="center"/>
        </w:trPr>
        <w:tc>
          <w:tcPr>
            <w:tcW w:w="4001" w:type="dxa"/>
          </w:tcPr>
          <w:p w14:paraId="26AEB339" w14:textId="77777777" w:rsidR="00B86A51" w:rsidRPr="0029661B" w:rsidRDefault="00B86A51" w:rsidP="00B86A51">
            <w:pPr>
              <w:pStyle w:val="Tablehead"/>
            </w:pPr>
            <w:r w:rsidRPr="0029661B">
              <w:t>Inputs</w:t>
            </w:r>
          </w:p>
        </w:tc>
        <w:tc>
          <w:tcPr>
            <w:tcW w:w="3402" w:type="dxa"/>
          </w:tcPr>
          <w:p w14:paraId="171E5479" w14:textId="77777777" w:rsidR="00B86A51" w:rsidRPr="0029661B" w:rsidRDefault="00B86A51" w:rsidP="00B86A51">
            <w:pPr>
              <w:pStyle w:val="Tablehead"/>
            </w:pPr>
            <w:r w:rsidRPr="0029661B">
              <w:t>Outputs</w:t>
            </w:r>
          </w:p>
        </w:tc>
      </w:tr>
      <w:tr w:rsidR="00B86A51" w:rsidRPr="0029661B" w14:paraId="056516EA" w14:textId="77777777" w:rsidTr="00B86A51">
        <w:trPr>
          <w:cantSplit/>
          <w:jc w:val="center"/>
        </w:trPr>
        <w:tc>
          <w:tcPr>
            <w:tcW w:w="4001" w:type="dxa"/>
          </w:tcPr>
          <w:p w14:paraId="3ED9F379"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4A5E36E2"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1B6C5DD0" w14:textId="77777777" w:rsidR="00B86A51" w:rsidRPr="00870D17" w:rsidRDefault="00B86A51" w:rsidP="00B86A51">
            <w:pPr>
              <w:pStyle w:val="Tabletext"/>
              <w:rPr>
                <w:lang w:val="fr-CH"/>
              </w:rPr>
            </w:pPr>
          </w:p>
          <w:p w14:paraId="2757A2A5"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6807629D"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7E5F1698" w14:textId="77777777" w:rsidR="00B86A51" w:rsidRPr="00870D17" w:rsidRDefault="00B86A51" w:rsidP="00B86A51">
            <w:pPr>
              <w:pStyle w:val="Tabletext"/>
              <w:rPr>
                <w:lang w:val="fr-CH"/>
              </w:rPr>
            </w:pPr>
          </w:p>
          <w:p w14:paraId="20F2C533" w14:textId="77777777" w:rsidR="00B86A51" w:rsidRPr="00870D17" w:rsidRDefault="00B86A51" w:rsidP="00B86A51">
            <w:pPr>
              <w:pStyle w:val="Tabletext"/>
              <w:rPr>
                <w:lang w:val="fr-CH"/>
              </w:rPr>
            </w:pPr>
            <w:r w:rsidRPr="00870D17">
              <w:rPr>
                <w:b/>
                <w:bCs/>
                <w:lang w:val="fr-CH"/>
              </w:rPr>
              <w:t>Pq-X-L_AP</w:t>
            </w:r>
            <w:r w:rsidRPr="00870D17">
              <w:rPr>
                <w:lang w:val="fr-CH"/>
              </w:rPr>
              <w:t>:</w:t>
            </w:r>
          </w:p>
          <w:p w14:paraId="1C83F24C" w14:textId="77777777" w:rsidR="00B86A51" w:rsidRPr="00870D17" w:rsidRDefault="00B86A51" w:rsidP="00B86A51">
            <w:pPr>
              <w:pStyle w:val="Tabletext"/>
              <w:rPr>
                <w:lang w:val="fr-CH"/>
              </w:rPr>
            </w:pPr>
            <w:r w:rsidRPr="00870D17">
              <w:rPr>
                <w:lang w:val="fr-CH"/>
              </w:rPr>
              <w:t>Pq-X-L_AI_XAT</w:t>
            </w:r>
          </w:p>
          <w:p w14:paraId="0CF30D01" w14:textId="77777777" w:rsidR="00B86A51" w:rsidRPr="00870D17" w:rsidRDefault="00B86A51" w:rsidP="00B86A51">
            <w:pPr>
              <w:pStyle w:val="Tabletext"/>
              <w:rPr>
                <w:lang w:val="fr-CH"/>
              </w:rPr>
            </w:pPr>
          </w:p>
          <w:p w14:paraId="63468619" w14:textId="77777777" w:rsidR="00B86A51" w:rsidRPr="0029661B" w:rsidRDefault="00B86A51" w:rsidP="00B86A51">
            <w:pPr>
              <w:pStyle w:val="Tabletext"/>
            </w:pPr>
            <w:r w:rsidRPr="0029661B">
              <w:rPr>
                <w:b/>
                <w:bCs/>
              </w:rPr>
              <w:t>Pq-X-L_TP</w:t>
            </w:r>
            <w:r w:rsidRPr="0029661B">
              <w:t>:</w:t>
            </w:r>
          </w:p>
          <w:p w14:paraId="239369C4" w14:textId="77777777" w:rsidR="00B86A51" w:rsidRPr="0029661B" w:rsidRDefault="00B86A51" w:rsidP="00B86A51">
            <w:pPr>
              <w:pStyle w:val="Tabletext"/>
            </w:pPr>
            <w:r w:rsidRPr="0029661B">
              <w:t>Pq-X-L_TI_ClocK</w:t>
            </w:r>
            <w:r w:rsidRPr="0029661B">
              <w:br/>
              <w:t>Pq-X-L_TI_FrameStart</w:t>
            </w:r>
          </w:p>
          <w:p w14:paraId="694D4144" w14:textId="77777777" w:rsidR="00B86A51" w:rsidRPr="0029661B" w:rsidRDefault="00B86A51" w:rsidP="00B86A51">
            <w:pPr>
              <w:pStyle w:val="Tabletext"/>
            </w:pPr>
          </w:p>
          <w:p w14:paraId="53CDCF54" w14:textId="77777777" w:rsidR="00B86A51" w:rsidRPr="0029661B" w:rsidRDefault="00B86A51" w:rsidP="00B86A51">
            <w:pPr>
              <w:pStyle w:val="Tabletext"/>
            </w:pPr>
            <w:r w:rsidRPr="0029661B">
              <w:rPr>
                <w:b/>
                <w:bCs/>
              </w:rPr>
              <w:t>Pq-X-L/ETH_A_So_MP</w:t>
            </w:r>
            <w:r w:rsidRPr="0029661B">
              <w:t>:</w:t>
            </w:r>
          </w:p>
          <w:p w14:paraId="1997AC80" w14:textId="77777777" w:rsidR="00B86A51" w:rsidRPr="0029661B" w:rsidRDefault="00B86A51" w:rsidP="00B86A51">
            <w:pPr>
              <w:pStyle w:val="Tabletext"/>
            </w:pPr>
            <w:r w:rsidRPr="0029661B">
              <w:t>Pq-X-L/ETH_A_So_MI_Active</w:t>
            </w:r>
            <w:r w:rsidRPr="0029661B">
              <w:br/>
              <w:t>Pq-X-L/ETH_A_So_MI_CSFEnable</w:t>
            </w:r>
            <w:r w:rsidRPr="0029661B">
              <w:br/>
              <w:t>Pq</w:t>
            </w:r>
            <w:r w:rsidRPr="0029661B">
              <w:rPr>
                <w:rFonts w:eastAsia="PMingLiU"/>
              </w:rPr>
              <w:t>-X-L</w:t>
            </w:r>
            <w:r w:rsidRPr="0029661B">
              <w:t>/ETH_A_So_MI_CSFrdifdiEnable</w:t>
            </w:r>
          </w:p>
        </w:tc>
        <w:tc>
          <w:tcPr>
            <w:tcW w:w="3402" w:type="dxa"/>
          </w:tcPr>
          <w:p w14:paraId="6AC15BF3" w14:textId="77777777" w:rsidR="00B86A51" w:rsidRPr="0029661B" w:rsidRDefault="00B86A51" w:rsidP="00B86A51">
            <w:pPr>
              <w:pStyle w:val="Tabletext"/>
            </w:pPr>
            <w:r w:rsidRPr="0029661B">
              <w:rPr>
                <w:b/>
                <w:bCs/>
              </w:rPr>
              <w:t>Pq-X-L_AP</w:t>
            </w:r>
            <w:r w:rsidRPr="0029661B">
              <w:t>:</w:t>
            </w:r>
          </w:p>
          <w:p w14:paraId="16F174FD" w14:textId="77777777" w:rsidR="00B86A51" w:rsidRPr="0029661B" w:rsidRDefault="00B86A51" w:rsidP="00B86A51">
            <w:pPr>
              <w:pStyle w:val="Tabletext"/>
            </w:pPr>
            <w:r w:rsidRPr="0029661B">
              <w:t>Pq-X-L_AI_Data</w:t>
            </w:r>
            <w:r w:rsidRPr="0029661B">
              <w:br/>
              <w:t>Pq-X-L_AI_ClocK</w:t>
            </w:r>
            <w:r w:rsidRPr="0029661B">
              <w:br/>
              <w:t>Pq-X-L_AI_FrameStart</w:t>
            </w:r>
          </w:p>
          <w:p w14:paraId="4821BD1D" w14:textId="77777777" w:rsidR="00B86A51" w:rsidRPr="0029661B" w:rsidRDefault="00B86A51" w:rsidP="00B86A51">
            <w:pPr>
              <w:pStyle w:val="Tabletext"/>
            </w:pPr>
          </w:p>
          <w:p w14:paraId="5160EC02" w14:textId="77777777" w:rsidR="00B86A51" w:rsidRPr="0029661B" w:rsidRDefault="00B86A51" w:rsidP="00B86A51">
            <w:pPr>
              <w:pStyle w:val="Tabletext"/>
            </w:pPr>
            <w:r w:rsidRPr="0029661B">
              <w:rPr>
                <w:b/>
                <w:bCs/>
              </w:rPr>
              <w:t>ETHTF_PP</w:t>
            </w:r>
            <w:r w:rsidRPr="0029661B">
              <w:t>:</w:t>
            </w:r>
          </w:p>
          <w:p w14:paraId="0E4AE6D7" w14:textId="77777777" w:rsidR="00B86A51" w:rsidRPr="0029661B" w:rsidRDefault="00B86A51" w:rsidP="00B86A51">
            <w:pPr>
              <w:pStyle w:val="Tabletext"/>
            </w:pPr>
            <w:r w:rsidRPr="0029661B">
              <w:t>ETH_PI_D</w:t>
            </w:r>
            <w:r w:rsidRPr="0029661B">
              <w:br/>
              <w:t>ETH_PI_P</w:t>
            </w:r>
            <w:r w:rsidRPr="0029661B">
              <w:br/>
              <w:t>ETH_PI_DE</w:t>
            </w:r>
          </w:p>
          <w:p w14:paraId="6A867EF9" w14:textId="77777777" w:rsidR="00B86A51" w:rsidRPr="0029661B" w:rsidRDefault="00B86A51" w:rsidP="00B86A51">
            <w:pPr>
              <w:pStyle w:val="Tabletext"/>
            </w:pPr>
          </w:p>
          <w:p w14:paraId="44C2117D" w14:textId="77777777" w:rsidR="00B86A51" w:rsidRPr="0029661B" w:rsidRDefault="00B86A51" w:rsidP="00B86A51">
            <w:pPr>
              <w:pStyle w:val="Tabletext"/>
            </w:pPr>
            <w:r w:rsidRPr="0029661B">
              <w:rPr>
                <w:b/>
                <w:bCs/>
              </w:rPr>
              <w:t>ETHF_PP</w:t>
            </w:r>
            <w:r w:rsidRPr="0029661B">
              <w:t>:</w:t>
            </w:r>
          </w:p>
          <w:p w14:paraId="6425CBFD" w14:textId="77777777" w:rsidR="00B86A51" w:rsidRPr="0029661B" w:rsidRDefault="00B86A51" w:rsidP="00B86A51">
            <w:pPr>
              <w:pStyle w:val="Tabletext"/>
            </w:pPr>
            <w:r w:rsidRPr="0029661B">
              <w:t>ETH_PI_D</w:t>
            </w:r>
            <w:r w:rsidRPr="0029661B">
              <w:br/>
              <w:t>ETH_PI_P</w:t>
            </w:r>
            <w:r w:rsidRPr="0029661B">
              <w:br/>
              <w:t>ETH_PI_DE</w:t>
            </w:r>
          </w:p>
          <w:p w14:paraId="190F921D" w14:textId="77777777" w:rsidR="00B86A51" w:rsidRPr="0029661B" w:rsidRDefault="00B86A51" w:rsidP="00B86A51">
            <w:pPr>
              <w:pStyle w:val="Tabletext"/>
            </w:pPr>
          </w:p>
        </w:tc>
      </w:tr>
    </w:tbl>
    <w:p w14:paraId="122CC137" w14:textId="77777777" w:rsidR="00B86A51" w:rsidRPr="0029661B" w:rsidRDefault="00B86A51" w:rsidP="00B86A51">
      <w:pPr>
        <w:pStyle w:val="headingb0"/>
      </w:pPr>
      <w:r w:rsidRPr="0029661B">
        <w:lastRenderedPageBreak/>
        <w:t>Processes</w:t>
      </w:r>
    </w:p>
    <w:p w14:paraId="59FD02EA" w14:textId="77777777" w:rsidR="00B86A51" w:rsidRPr="0029661B" w:rsidRDefault="00B86A51" w:rsidP="00B86A51">
      <w:pPr>
        <w:keepNext/>
        <w:keepLines/>
      </w:pPr>
      <w:r w:rsidRPr="0029661B">
        <w:t>A process diagram of this function is shown in Figure 11-24.</w:t>
      </w:r>
    </w:p>
    <w:p w14:paraId="5A65C417" w14:textId="77777777" w:rsidR="00B86A51" w:rsidRPr="0029661B" w:rsidRDefault="00B86A51" w:rsidP="00B86A51">
      <w:pPr>
        <w:pStyle w:val="Figure"/>
      </w:pPr>
      <w:r>
        <w:rPr>
          <w:noProof/>
          <w:lang w:val="en-US" w:eastAsia="zh-CN"/>
        </w:rPr>
        <w:object w:dxaOrig="9480" w:dyaOrig="8104" w14:anchorId="7AD0FD19">
          <v:shape id="_x0000_i1103" type="#_x0000_t75" style="width:462pt;height:395.2pt" o:ole="">
            <v:imagedata r:id="rId349" o:title=""/>
          </v:shape>
          <o:OLEObject Type="Embed" ProgID="CorelDRAW.Graphic.14" ShapeID="_x0000_i1103" DrawAspect="Content" ObjectID="_1536561223" r:id="rId350"/>
        </w:object>
      </w:r>
    </w:p>
    <w:p w14:paraId="0D209494" w14:textId="77777777" w:rsidR="00B86A51" w:rsidRPr="0029661B" w:rsidRDefault="00B86A51" w:rsidP="00B86A51">
      <w:pPr>
        <w:pStyle w:val="FigureNoTitle"/>
      </w:pPr>
      <w:r w:rsidRPr="0029661B">
        <w:t>Figure 11-24 – Pq-X-L/ETH_A_So process</w:t>
      </w:r>
    </w:p>
    <w:p w14:paraId="35F0ACA9" w14:textId="77777777" w:rsidR="00B86A51" w:rsidRPr="0029661B" w:rsidRDefault="00B86A51" w:rsidP="00B86A51">
      <w:pPr>
        <w:pStyle w:val="Headingi"/>
      </w:pPr>
      <w:r w:rsidRPr="0029661B">
        <w:t>Queueing process</w:t>
      </w:r>
    </w:p>
    <w:p w14:paraId="6D1CA064" w14:textId="77777777" w:rsidR="00B86A51" w:rsidRPr="0029661B" w:rsidRDefault="00B86A51" w:rsidP="00B86A51">
      <w:r w:rsidRPr="0029661B">
        <w:t xml:space="preserve">See </w:t>
      </w:r>
      <w:r w:rsidRPr="0029661B">
        <w:rPr>
          <w:lang w:eastAsia="ja-JP"/>
        </w:rPr>
        <w:t xml:space="preserve">clause </w:t>
      </w:r>
      <w:r w:rsidRPr="0029661B">
        <w:t>8.2.</w:t>
      </w:r>
    </w:p>
    <w:p w14:paraId="7E4203BA" w14:textId="77777777" w:rsidR="00B86A51" w:rsidRPr="0029661B" w:rsidRDefault="00B86A51" w:rsidP="00B86A51">
      <w:pPr>
        <w:pStyle w:val="Headingi"/>
      </w:pPr>
      <w:r w:rsidRPr="0029661B">
        <w:t>Replicate process</w:t>
      </w:r>
    </w:p>
    <w:p w14:paraId="4595E9E3" w14:textId="77777777" w:rsidR="00B86A51" w:rsidRPr="0029661B" w:rsidRDefault="00B86A51" w:rsidP="00B86A51">
      <w:r w:rsidRPr="0029661B">
        <w:t xml:space="preserve">See </w:t>
      </w:r>
      <w:r w:rsidRPr="0029661B">
        <w:rPr>
          <w:lang w:eastAsia="ja-JP"/>
        </w:rPr>
        <w:t xml:space="preserve">clause </w:t>
      </w:r>
      <w:r w:rsidRPr="0029661B">
        <w:t>8.4.</w:t>
      </w:r>
    </w:p>
    <w:p w14:paraId="233A71EC" w14:textId="77777777" w:rsidR="00B86A51" w:rsidRPr="0029661B" w:rsidRDefault="00B86A51" w:rsidP="00B86A51">
      <w:pPr>
        <w:pStyle w:val="Headingi"/>
      </w:pPr>
      <w:r w:rsidRPr="0029661B">
        <w:t>802.3 MAC FCS generation</w:t>
      </w:r>
    </w:p>
    <w:p w14:paraId="14313704" w14:textId="77777777" w:rsidR="00B86A51" w:rsidRPr="0029661B" w:rsidRDefault="00B86A51" w:rsidP="00B86A51">
      <w:r w:rsidRPr="0029661B">
        <w:t xml:space="preserve">See </w:t>
      </w:r>
      <w:r w:rsidRPr="0029661B">
        <w:rPr>
          <w:lang w:eastAsia="ja-JP"/>
        </w:rPr>
        <w:t xml:space="preserve">clause </w:t>
      </w:r>
      <w:r w:rsidRPr="0029661B">
        <w:t>8.8.1.</w:t>
      </w:r>
    </w:p>
    <w:p w14:paraId="3F18447C" w14:textId="77777777" w:rsidR="00B86A51" w:rsidRPr="0029661B" w:rsidRDefault="00B86A51" w:rsidP="00B86A51">
      <w:pPr>
        <w:pStyle w:val="Headingi"/>
      </w:pPr>
      <w:r w:rsidRPr="0029661B">
        <w:t>Ethernet specific GFP-F source process</w:t>
      </w:r>
    </w:p>
    <w:p w14:paraId="21080D15" w14:textId="77777777" w:rsidR="00B86A51" w:rsidRPr="0029661B" w:rsidRDefault="00B86A51" w:rsidP="00B86A51">
      <w:r w:rsidRPr="0029661B">
        <w:t xml:space="preserve">See </w:t>
      </w:r>
      <w:r w:rsidRPr="0029661B">
        <w:rPr>
          <w:lang w:eastAsia="ja-JP"/>
        </w:rPr>
        <w:t xml:space="preserve">clause </w:t>
      </w:r>
      <w:r w:rsidRPr="0029661B">
        <w:t xml:space="preserve">8.5.4.1.1 of [ITU-T G.806]. GFP pFCS generation is disabled (FCSenable=false). The UPI value for </w:t>
      </w:r>
      <w:r>
        <w:t>f</w:t>
      </w:r>
      <w:r w:rsidRPr="0029661B">
        <w:t>rame-</w:t>
      </w:r>
      <w:r>
        <w:t>m</w:t>
      </w:r>
      <w:r w:rsidRPr="0029661B">
        <w:t xml:space="preserve">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4CEAB5C5" w14:textId="77777777" w:rsidR="00B86A51" w:rsidRPr="0029661B" w:rsidRDefault="00B86A51" w:rsidP="00B86A51">
      <w:r w:rsidRPr="0029661B">
        <w:t xml:space="preserve">Response to ETH_CI_SSF asserted </w:t>
      </w:r>
      <w:r w:rsidRPr="00C56B3A">
        <w:t xml:space="preserve">is </w:t>
      </w:r>
      <w:r w:rsidRPr="004617FC">
        <w:t>for further study</w:t>
      </w:r>
      <w:r w:rsidRPr="0029661B">
        <w:t>.</w:t>
      </w:r>
    </w:p>
    <w:p w14:paraId="634C29EB" w14:textId="77777777" w:rsidR="00B86A51" w:rsidRPr="0029661B" w:rsidRDefault="00B86A51" w:rsidP="00B86A51">
      <w:pPr>
        <w:pStyle w:val="Headingi"/>
      </w:pPr>
      <w:r w:rsidRPr="0029661B">
        <w:lastRenderedPageBreak/>
        <w:t>Common GFP source process</w:t>
      </w:r>
    </w:p>
    <w:p w14:paraId="7BF11706" w14:textId="77777777" w:rsidR="00B86A51" w:rsidRPr="0029661B" w:rsidRDefault="00B86A51" w:rsidP="00B86A51">
      <w:r w:rsidRPr="0029661B">
        <w:t xml:space="preserve">See </w:t>
      </w:r>
      <w:r w:rsidRPr="0029661B">
        <w:rPr>
          <w:lang w:eastAsia="ja-JP"/>
        </w:rPr>
        <w:t xml:space="preserve">clause </w:t>
      </w:r>
      <w:r w:rsidRPr="0029661B">
        <w:t>8.5.3.1 of [ITU-T G.806]. GFP channel multiplexing is not supported (CMuxActive=false).</w:t>
      </w:r>
    </w:p>
    <w:p w14:paraId="6B0D4EA4" w14:textId="77777777" w:rsidR="00B86A51" w:rsidRPr="0029661B" w:rsidRDefault="00B86A51" w:rsidP="00B86A51">
      <w:pPr>
        <w:pStyle w:val="Headingi"/>
      </w:pPr>
      <w:r w:rsidRPr="0029661B">
        <w:t>Pq-X-L specific GFP source process</w:t>
      </w:r>
    </w:p>
    <w:p w14:paraId="788EE761" w14:textId="77777777" w:rsidR="00B86A51" w:rsidRPr="0029661B" w:rsidRDefault="00B86A51" w:rsidP="00B86A51">
      <w:r w:rsidRPr="0029661B">
        <w:t xml:space="preserve">See </w:t>
      </w:r>
      <w:r w:rsidRPr="0029661B">
        <w:rPr>
          <w:lang w:eastAsia="ja-JP"/>
        </w:rPr>
        <w:t xml:space="preserve">clause </w:t>
      </w:r>
      <w:r w:rsidRPr="0029661B">
        <w:t>8.5.2.1 of [ITU-T G.806]. The GFP frames are mapped into the Pq-X-L payload area according to [ITU-T G.8040].</w:t>
      </w:r>
    </w:p>
    <w:p w14:paraId="1D4F738B" w14:textId="77777777" w:rsidR="00B86A51" w:rsidRPr="0029661B" w:rsidRDefault="00B86A51" w:rsidP="00B86A51">
      <w:pPr>
        <w:pStyle w:val="Headingi"/>
      </w:pPr>
      <w:r w:rsidRPr="0029661B">
        <w:t>Pq-X-L specific source process</w:t>
      </w:r>
    </w:p>
    <w:p w14:paraId="0C10665A" w14:textId="77777777" w:rsidR="00B86A51" w:rsidRPr="0029661B" w:rsidRDefault="00B86A51" w:rsidP="00B86A51">
      <w:pPr>
        <w:pStyle w:val="Headingi"/>
      </w:pPr>
      <w:r w:rsidRPr="0029661B">
        <w:t>P31s-X-L specific</w:t>
      </w:r>
    </w:p>
    <w:p w14:paraId="6C334FC7" w14:textId="77777777" w:rsidR="00B86A51" w:rsidRPr="0029661B" w:rsidRDefault="00B86A51" w:rsidP="00B86A51">
      <w:r w:rsidRPr="0029661B">
        <w:t xml:space="preserve">MA: Signal label information is derived directly from the </w:t>
      </w:r>
      <w:r>
        <w:t>a</w:t>
      </w:r>
      <w:r w:rsidRPr="0029661B">
        <w:t>daptation function type. The value for GFP mapping in clause 2.1</w:t>
      </w:r>
      <w:r w:rsidRPr="0029661B">
        <w:rPr>
          <w:lang w:eastAsia="ja-JP"/>
        </w:rPr>
        <w:t xml:space="preserve"> of [ITU-T </w:t>
      </w:r>
      <w:r w:rsidRPr="0029661B">
        <w:t>G.832</w:t>
      </w:r>
      <w:r w:rsidRPr="0029661B">
        <w:rPr>
          <w:lang w:eastAsia="ja-JP"/>
        </w:rPr>
        <w:t>]</w:t>
      </w:r>
      <w:r w:rsidRPr="0029661B">
        <w:t xml:space="preserve"> is placed in the </w:t>
      </w:r>
      <w:r>
        <w:t>p</w:t>
      </w:r>
      <w:r w:rsidRPr="0029661B">
        <w:t xml:space="preserve">ayload </w:t>
      </w:r>
      <w:r>
        <w:t>t</w:t>
      </w:r>
      <w:r w:rsidRPr="0029661B">
        <w:t>ype field of the MA byte.</w:t>
      </w:r>
    </w:p>
    <w:p w14:paraId="07887145" w14:textId="77777777" w:rsidR="00B86A51" w:rsidRPr="0029661B" w:rsidRDefault="00B86A51" w:rsidP="00B86A51">
      <w:pPr>
        <w:pStyle w:val="Note"/>
        <w:rPr>
          <w:lang w:eastAsia="ja-JP"/>
        </w:rPr>
      </w:pPr>
      <w:r w:rsidRPr="0029661B">
        <w:t>NOTE – the VLI byte is undefined at the Pq-X-L_AP output of this function.</w:t>
      </w:r>
    </w:p>
    <w:p w14:paraId="186E0DCE" w14:textId="77777777" w:rsidR="00B86A51" w:rsidRPr="0029661B" w:rsidRDefault="00B86A51" w:rsidP="00B86A51">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511451FB" w14:textId="77777777" w:rsidR="00B86A51" w:rsidRPr="0029661B" w:rsidRDefault="00B86A51" w:rsidP="00B86A51">
      <w:pPr>
        <w:pStyle w:val="headingb0"/>
      </w:pPr>
      <w:r w:rsidRPr="0029661B">
        <w:t>Consequent actions</w:t>
      </w:r>
    </w:p>
    <w:p w14:paraId="1399E23A"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11888EF5"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3EE11636" w14:textId="77777777" w:rsidR="00B86A51" w:rsidRPr="0029661B" w:rsidRDefault="00B86A51" w:rsidP="00B86A51">
      <w:r w:rsidRPr="0029661B">
        <w:t xml:space="preserve">aCSF-LOS </w:t>
      </w:r>
      <w:r w:rsidRPr="0029661B">
        <w:sym w:font="Symbol" w:char="F0AC"/>
      </w:r>
      <w:r w:rsidRPr="0029661B">
        <w:t xml:space="preserve"> CI_SSF and CSFEnable</w:t>
      </w:r>
    </w:p>
    <w:p w14:paraId="5C1DDAD9" w14:textId="77777777" w:rsidR="00B86A51" w:rsidRPr="0029661B" w:rsidRDefault="00B86A51" w:rsidP="00B86A51">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0061B0BF" w14:textId="77777777" w:rsidR="00B86A51" w:rsidRPr="0029661B" w:rsidRDefault="00B86A51" w:rsidP="00B86A51">
      <w:r w:rsidRPr="0029661B">
        <w:rPr>
          <w:b/>
          <w:bCs/>
        </w:rPr>
        <w:t>Performance monitoring</w:t>
      </w:r>
      <w:r w:rsidRPr="0029661B">
        <w:rPr>
          <w:lang w:eastAsia="ja-JP"/>
        </w:rPr>
        <w:tab/>
      </w:r>
      <w:r w:rsidRPr="0029661B">
        <w:t>For further study.</w:t>
      </w:r>
    </w:p>
    <w:p w14:paraId="3EC630CE" w14:textId="77777777" w:rsidR="00B86A51" w:rsidRPr="0029661B" w:rsidRDefault="00B86A51" w:rsidP="00B86A51">
      <w:pPr>
        <w:pStyle w:val="Heading4"/>
      </w:pPr>
      <w:bookmarkStart w:id="842" w:name="_Toc319901872"/>
      <w:r w:rsidRPr="0029661B">
        <w:t>11.4.</w:t>
      </w:r>
      <w:r w:rsidRPr="0029661B">
        <w:rPr>
          <w:lang w:eastAsia="ja-JP"/>
        </w:rPr>
        <w:t>2</w:t>
      </w:r>
      <w:r w:rsidRPr="0029661B">
        <w:t>.</w:t>
      </w:r>
      <w:r w:rsidRPr="0029661B">
        <w:rPr>
          <w:lang w:eastAsia="ja-JP"/>
        </w:rPr>
        <w:t>2</w:t>
      </w:r>
      <w:r w:rsidRPr="0029661B">
        <w:tab/>
        <w:t>LCAS-capable Pq-Xv</w:t>
      </w:r>
      <w:r w:rsidRPr="0029661B">
        <w:rPr>
          <w:lang w:eastAsia="ja-JP"/>
        </w:rPr>
        <w:t xml:space="preserve"> to </w:t>
      </w:r>
      <w:r w:rsidRPr="0029661B">
        <w:t xml:space="preserve">ETH </w:t>
      </w:r>
      <w:r>
        <w:t>a</w:t>
      </w:r>
      <w:r w:rsidRPr="0029661B">
        <w:t xml:space="preserve">daptation </w:t>
      </w:r>
      <w:r>
        <w:t>s</w:t>
      </w:r>
      <w:r w:rsidRPr="0029661B">
        <w:rPr>
          <w:lang w:eastAsia="ja-JP"/>
        </w:rPr>
        <w:t>ink</w:t>
      </w:r>
      <w:r w:rsidRPr="0029661B">
        <w:t xml:space="preserve"> function (Pq-X-L/ETH_A_S</w:t>
      </w:r>
      <w:r w:rsidRPr="0029661B">
        <w:rPr>
          <w:lang w:eastAsia="ja-JP"/>
        </w:rPr>
        <w:t>k</w:t>
      </w:r>
      <w:r w:rsidRPr="0029661B">
        <w:t>)</w:t>
      </w:r>
      <w:bookmarkEnd w:id="842"/>
    </w:p>
    <w:p w14:paraId="544B2920" w14:textId="77777777" w:rsidR="00B86A51" w:rsidRPr="0029661B" w:rsidRDefault="00B86A51" w:rsidP="00B86A51">
      <w:r w:rsidRPr="0029661B">
        <w:t xml:space="preserve">This function extracts ETH_CI information from a Pq-X-L_AI signal (q = 11s, 12s, 31s, 32e), delivering ETH_CI to ETH_TFP and ETH_FP. </w:t>
      </w:r>
    </w:p>
    <w:p w14:paraId="62759421" w14:textId="77777777" w:rsidR="00B86A51" w:rsidRPr="0029661B" w:rsidRDefault="00B86A51" w:rsidP="00B86A51">
      <w:r w:rsidRPr="0029661B">
        <w:t xml:space="preserve">Data at the Pq-X-L_AP is a Pq-X-L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w:t>
      </w:r>
    </w:p>
    <w:p w14:paraId="53C09838" w14:textId="77777777" w:rsidR="00B86A51" w:rsidRPr="0029661B" w:rsidRDefault="00B86A51" w:rsidP="00B86A51">
      <w:pPr>
        <w:pStyle w:val="headingb0"/>
      </w:pPr>
      <w:r w:rsidRPr="0029661B">
        <w:t>Symbol</w:t>
      </w:r>
    </w:p>
    <w:p w14:paraId="1E9C7B35" w14:textId="77777777" w:rsidR="00B86A51" w:rsidRPr="0029661B" w:rsidRDefault="00B86A51" w:rsidP="00B86A51">
      <w:pPr>
        <w:pStyle w:val="Figure"/>
      </w:pPr>
      <w:r w:rsidRPr="00847545">
        <w:rPr>
          <w:noProof/>
          <w:lang w:eastAsia="zh-CN"/>
        </w:rPr>
        <w:drawing>
          <wp:inline distT="0" distB="0" distL="0" distR="0" wp14:anchorId="18982A0F" wp14:editId="20924C61">
            <wp:extent cx="4180205" cy="1662430"/>
            <wp:effectExtent l="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351">
                      <a:extLst>
                        <a:ext uri="{28A0092B-C50C-407E-A947-70E740481C1C}">
                          <a14:useLocalDpi xmlns:a14="http://schemas.microsoft.com/office/drawing/2010/main" val="0"/>
                        </a:ext>
                      </a:extLst>
                    </a:blip>
                    <a:srcRect/>
                    <a:stretch>
                      <a:fillRect/>
                    </a:stretch>
                  </pic:blipFill>
                  <pic:spPr bwMode="auto">
                    <a:xfrm>
                      <a:off x="0" y="0"/>
                      <a:ext cx="4180205" cy="1662430"/>
                    </a:xfrm>
                    <a:prstGeom prst="rect">
                      <a:avLst/>
                    </a:prstGeom>
                    <a:noFill/>
                    <a:ln>
                      <a:noFill/>
                    </a:ln>
                  </pic:spPr>
                </pic:pic>
              </a:graphicData>
            </a:graphic>
          </wp:inline>
        </w:drawing>
      </w:r>
    </w:p>
    <w:p w14:paraId="742F5214" w14:textId="77777777" w:rsidR="00B86A51" w:rsidRPr="0029661B" w:rsidRDefault="00B86A51" w:rsidP="00B86A51">
      <w:pPr>
        <w:pStyle w:val="FigureNoTitle"/>
      </w:pPr>
      <w:r w:rsidRPr="0029661B">
        <w:t>Figure 11-25 – Pq-X-L/ETH_A_Sk symbol</w:t>
      </w:r>
    </w:p>
    <w:p w14:paraId="566CC173" w14:textId="77777777" w:rsidR="00B86A51" w:rsidRPr="0029661B" w:rsidRDefault="00B86A51" w:rsidP="00B86A51">
      <w:pPr>
        <w:pStyle w:val="headingb0"/>
      </w:pPr>
      <w:r w:rsidRPr="0029661B">
        <w:lastRenderedPageBreak/>
        <w:t>Interfaces</w:t>
      </w:r>
    </w:p>
    <w:p w14:paraId="2546401B" w14:textId="77777777" w:rsidR="00B86A51" w:rsidRPr="0029661B" w:rsidRDefault="00B86A51" w:rsidP="00B86A51">
      <w:pPr>
        <w:pStyle w:val="TableNoTitle"/>
      </w:pPr>
      <w:r w:rsidRPr="0029661B">
        <w:t>Table 11-14</w:t>
      </w:r>
      <w:r w:rsidRPr="0029661B">
        <w:rPr>
          <w:lang w:eastAsia="ja-JP"/>
        </w:rPr>
        <w:t xml:space="preserve"> </w:t>
      </w:r>
      <w:r w:rsidRPr="0029661B">
        <w:t>– Pq-X-L/ETH_A_Sk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08"/>
        <w:gridCol w:w="4731"/>
      </w:tblGrid>
      <w:tr w:rsidR="00B86A51" w:rsidRPr="0029661B" w14:paraId="59FA0D2F" w14:textId="77777777" w:rsidTr="00B86A51">
        <w:trPr>
          <w:trHeight w:val="415"/>
          <w:jc w:val="center"/>
        </w:trPr>
        <w:tc>
          <w:tcPr>
            <w:tcW w:w="3983" w:type="dxa"/>
          </w:tcPr>
          <w:p w14:paraId="131611CB" w14:textId="77777777" w:rsidR="00B86A51" w:rsidRPr="0029661B" w:rsidRDefault="00B86A51" w:rsidP="00B86A51">
            <w:pPr>
              <w:pStyle w:val="Tablehead"/>
            </w:pPr>
            <w:r w:rsidRPr="0029661B">
              <w:t>Inputs</w:t>
            </w:r>
          </w:p>
        </w:tc>
        <w:tc>
          <w:tcPr>
            <w:tcW w:w="3840" w:type="dxa"/>
          </w:tcPr>
          <w:p w14:paraId="50B5653F" w14:textId="77777777" w:rsidR="00B86A51" w:rsidRPr="0029661B" w:rsidRDefault="00B86A51" w:rsidP="00B86A51">
            <w:pPr>
              <w:pStyle w:val="Tablehead"/>
            </w:pPr>
            <w:r w:rsidRPr="0029661B">
              <w:t>Outputs</w:t>
            </w:r>
          </w:p>
        </w:tc>
      </w:tr>
      <w:tr w:rsidR="00B86A51" w:rsidRPr="0029661B" w14:paraId="7F064AF5" w14:textId="77777777" w:rsidTr="00B86A51">
        <w:trPr>
          <w:cantSplit/>
          <w:trHeight w:val="5142"/>
          <w:jc w:val="center"/>
        </w:trPr>
        <w:tc>
          <w:tcPr>
            <w:tcW w:w="3983" w:type="dxa"/>
          </w:tcPr>
          <w:p w14:paraId="68D8A21B" w14:textId="77777777" w:rsidR="00B86A51" w:rsidRPr="0029661B" w:rsidRDefault="00B86A51" w:rsidP="00B86A51">
            <w:pPr>
              <w:pStyle w:val="Tabletext"/>
            </w:pPr>
            <w:r w:rsidRPr="0029661B">
              <w:rPr>
                <w:b/>
                <w:bCs/>
              </w:rPr>
              <w:t>Pq-X-L_AP</w:t>
            </w:r>
            <w:r w:rsidRPr="0029661B">
              <w:t>:</w:t>
            </w:r>
          </w:p>
          <w:p w14:paraId="59CFE470" w14:textId="77777777" w:rsidR="00B86A51" w:rsidRPr="0029661B" w:rsidRDefault="00B86A51" w:rsidP="00B86A51">
            <w:pPr>
              <w:pStyle w:val="Tabletext"/>
            </w:pPr>
            <w:r w:rsidRPr="0029661B">
              <w:t>Pq-X-L_AI_Data</w:t>
            </w:r>
            <w:r w:rsidRPr="0029661B">
              <w:br/>
              <w:t>Pq-X-L_AI_ClocK</w:t>
            </w:r>
            <w:r w:rsidRPr="0029661B">
              <w:br/>
              <w:t>Pq-X-L_AI_FrameStart</w:t>
            </w:r>
            <w:r w:rsidRPr="0029661B">
              <w:br/>
              <w:t>Pq-X-L_AI_TSF</w:t>
            </w:r>
            <w:r w:rsidRPr="0029661B">
              <w:br/>
              <w:t>Pq-X-L_AI_XAR</w:t>
            </w:r>
          </w:p>
          <w:p w14:paraId="177B757B" w14:textId="77777777" w:rsidR="00B86A51" w:rsidRPr="0029661B" w:rsidRDefault="00B86A51" w:rsidP="00B86A51">
            <w:pPr>
              <w:pStyle w:val="Tabletext"/>
            </w:pPr>
          </w:p>
          <w:p w14:paraId="7656AC86" w14:textId="77777777" w:rsidR="00B86A51" w:rsidRPr="0029661B" w:rsidRDefault="00B86A51" w:rsidP="00B86A51">
            <w:pPr>
              <w:pStyle w:val="Tabletext"/>
            </w:pPr>
            <w:r w:rsidRPr="0029661B">
              <w:rPr>
                <w:b/>
                <w:bCs/>
              </w:rPr>
              <w:t>ETHTF_PP</w:t>
            </w:r>
            <w:r w:rsidRPr="0029661B">
              <w:t>:</w:t>
            </w:r>
          </w:p>
          <w:p w14:paraId="76257D66" w14:textId="77777777" w:rsidR="00B86A51" w:rsidRPr="0029661B" w:rsidRDefault="00B86A51" w:rsidP="00B86A51">
            <w:pPr>
              <w:pStyle w:val="Tabletext"/>
            </w:pPr>
            <w:r w:rsidRPr="0029661B">
              <w:t>ETH_PI_D</w:t>
            </w:r>
            <w:r w:rsidRPr="0029661B">
              <w:br/>
              <w:t>ETH_PI_P</w:t>
            </w:r>
            <w:r w:rsidRPr="0029661B">
              <w:br/>
              <w:t>ETH_PI_DE</w:t>
            </w:r>
          </w:p>
          <w:p w14:paraId="1748A17A" w14:textId="77777777" w:rsidR="00B86A51" w:rsidRPr="0029661B" w:rsidRDefault="00B86A51" w:rsidP="00B86A51">
            <w:pPr>
              <w:pStyle w:val="Tabletext"/>
            </w:pPr>
          </w:p>
          <w:p w14:paraId="58677CB1" w14:textId="77777777" w:rsidR="00B86A51" w:rsidRPr="0029661B" w:rsidRDefault="00B86A51" w:rsidP="00B86A51">
            <w:pPr>
              <w:pStyle w:val="Tabletext"/>
            </w:pPr>
            <w:r w:rsidRPr="0029661B">
              <w:rPr>
                <w:b/>
                <w:bCs/>
              </w:rPr>
              <w:t>ETHF_PP</w:t>
            </w:r>
            <w:r w:rsidRPr="0029661B">
              <w:t>:</w:t>
            </w:r>
          </w:p>
          <w:p w14:paraId="1527750F" w14:textId="77777777" w:rsidR="00B86A51" w:rsidRPr="0029661B" w:rsidRDefault="00B86A51" w:rsidP="00B86A51">
            <w:pPr>
              <w:pStyle w:val="Tabletext"/>
            </w:pPr>
            <w:r w:rsidRPr="0029661B">
              <w:t>ETH_PI_D</w:t>
            </w:r>
            <w:r w:rsidRPr="0029661B">
              <w:br/>
              <w:t>ETH_PI_P</w:t>
            </w:r>
            <w:r w:rsidRPr="0029661B">
              <w:br/>
              <w:t>ETH_PI_DE</w:t>
            </w:r>
          </w:p>
          <w:p w14:paraId="25C2835D" w14:textId="77777777" w:rsidR="00B86A51" w:rsidRPr="0029661B" w:rsidRDefault="00B86A51" w:rsidP="00B86A51">
            <w:pPr>
              <w:pStyle w:val="Tabletext"/>
            </w:pPr>
          </w:p>
          <w:p w14:paraId="32364221" w14:textId="77777777" w:rsidR="00B86A51" w:rsidRPr="0029661B" w:rsidRDefault="00B86A51" w:rsidP="00B86A51">
            <w:pPr>
              <w:pStyle w:val="Tabletext"/>
            </w:pPr>
            <w:r w:rsidRPr="0029661B">
              <w:rPr>
                <w:b/>
                <w:bCs/>
              </w:rPr>
              <w:t>Pq-X-L/ETH_A_Sk_MP</w:t>
            </w:r>
            <w:r w:rsidRPr="0029661B">
              <w:t>:</w:t>
            </w:r>
          </w:p>
          <w:p w14:paraId="6693C06E" w14:textId="77777777" w:rsidR="00B86A51" w:rsidRPr="0029661B" w:rsidRDefault="00B86A51" w:rsidP="00B86A51">
            <w:pPr>
              <w:pStyle w:val="Tabletext"/>
            </w:pPr>
            <w:r w:rsidRPr="0029661B">
              <w:t>Pq-X-L/ETH_A_Sk_MI_Active</w:t>
            </w:r>
            <w:r w:rsidRPr="0029661B">
              <w:br/>
              <w:t>Pq-X-L/ETH_A_Sk_MI_FilterConfig</w:t>
            </w:r>
            <w:r w:rsidRPr="0029661B">
              <w:br/>
              <w:t>Pq-X-L/ETH_A_Sk_MI_CSF_Reported</w:t>
            </w:r>
            <w:r w:rsidRPr="0029661B">
              <w:br/>
              <w:t>Pq-X-L/ETH_A_Sk_MI_MAC_Length</w:t>
            </w:r>
            <w:r w:rsidRPr="0029661B">
              <w:br/>
              <w:t>Pq</w:t>
            </w:r>
            <w:r w:rsidRPr="0029661B">
              <w:rPr>
                <w:rFonts w:eastAsia="PMingLiU"/>
              </w:rPr>
              <w:t>-X-L</w:t>
            </w:r>
            <w:r w:rsidRPr="0029661B">
              <w:t>/ETH_A_Sk_MI_CSFrdifdiEnable</w:t>
            </w:r>
          </w:p>
        </w:tc>
        <w:tc>
          <w:tcPr>
            <w:tcW w:w="3840" w:type="dxa"/>
          </w:tcPr>
          <w:p w14:paraId="4D4A3100"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32469C33"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59E32A24" w14:textId="77777777" w:rsidR="00B86A51" w:rsidRPr="00870D17" w:rsidRDefault="00B86A51" w:rsidP="00B86A51">
            <w:pPr>
              <w:pStyle w:val="Tabletext"/>
              <w:rPr>
                <w:lang w:val="fr-CH"/>
              </w:rPr>
            </w:pPr>
          </w:p>
          <w:p w14:paraId="7AD48A34"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46C6F902"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5A4B8ED4" w14:textId="77777777" w:rsidR="00B86A51" w:rsidRPr="00870D17" w:rsidRDefault="00B86A51" w:rsidP="00B86A51">
            <w:pPr>
              <w:pStyle w:val="Tabletext"/>
              <w:rPr>
                <w:lang w:val="fr-CH"/>
              </w:rPr>
            </w:pPr>
          </w:p>
          <w:p w14:paraId="1FB33156" w14:textId="77777777" w:rsidR="00B86A51" w:rsidRPr="0029661B" w:rsidRDefault="00B86A51" w:rsidP="00B86A51">
            <w:pPr>
              <w:pStyle w:val="Tabletext"/>
            </w:pPr>
            <w:r w:rsidRPr="0029661B">
              <w:rPr>
                <w:b/>
                <w:bCs/>
              </w:rPr>
              <w:t>Pq-X-L/ETH_A_Sk_MP</w:t>
            </w:r>
            <w:r w:rsidRPr="0029661B">
              <w:t>:</w:t>
            </w:r>
          </w:p>
          <w:p w14:paraId="38786D4F" w14:textId="77777777" w:rsidR="00B86A51" w:rsidRPr="0029661B" w:rsidRDefault="00B86A51" w:rsidP="00B86A51">
            <w:pPr>
              <w:pStyle w:val="Tabletext"/>
            </w:pPr>
            <w:r w:rsidRPr="0029661B">
              <w:t>Pq-X-L/ETH_A_Sk_MI_AcSL</w:t>
            </w:r>
            <w:r w:rsidRPr="0029661B">
              <w:br/>
              <w:t>Pq-X-L/ETH_A_Sk_MI_AcEXI</w:t>
            </w:r>
            <w:r w:rsidRPr="0029661B">
              <w:br/>
              <w:t>Pq-X-L/ETH_A_Sk_MI_AcUPI</w:t>
            </w:r>
            <w:r w:rsidRPr="0029661B">
              <w:br/>
              <w:t>Pq-X-L/ETH_A_Sk_MI_cPLM</w:t>
            </w:r>
            <w:r w:rsidRPr="0029661B">
              <w:br/>
              <w:t>Pq-X-L/ETH_A_Sk_MI_cLFD</w:t>
            </w:r>
            <w:r w:rsidRPr="0029661B">
              <w:br/>
              <w:t>Pq-X-L/ETH_A_Sk_MI_cUPM</w:t>
            </w:r>
            <w:r w:rsidRPr="0029661B">
              <w:br/>
              <w:t>Pq-X-L/ETH_A_Sk_MI_cEXM</w:t>
            </w:r>
            <w:r w:rsidRPr="0029661B">
              <w:br/>
              <w:t>Pq-X-L/ETH_A_Sk_MI_cCSF</w:t>
            </w:r>
            <w:r w:rsidRPr="0029661B">
              <w:br/>
              <w:t>Pq-X-L/ETH_A_Sk_MI_pFCSError</w:t>
            </w:r>
          </w:p>
        </w:tc>
      </w:tr>
    </w:tbl>
    <w:p w14:paraId="2F76A259" w14:textId="77777777" w:rsidR="00B86A51" w:rsidRPr="0029661B" w:rsidRDefault="00B86A51" w:rsidP="00B86A51">
      <w:pPr>
        <w:pStyle w:val="headingb0"/>
      </w:pPr>
      <w:r w:rsidRPr="0029661B">
        <w:lastRenderedPageBreak/>
        <w:t>Processes</w:t>
      </w:r>
    </w:p>
    <w:p w14:paraId="753F0838" w14:textId="77777777" w:rsidR="00B86A51" w:rsidRPr="0029661B" w:rsidRDefault="00B86A51" w:rsidP="00B86A51">
      <w:pPr>
        <w:keepNext/>
        <w:keepLines/>
      </w:pPr>
      <w:r w:rsidRPr="0029661B">
        <w:t>A process diagram of this function is shown in Figure 11-26.</w:t>
      </w:r>
    </w:p>
    <w:p w14:paraId="0E2B4F06" w14:textId="77777777" w:rsidR="00B86A51" w:rsidRPr="0029661B" w:rsidRDefault="00B86A51" w:rsidP="00B86A51">
      <w:pPr>
        <w:pStyle w:val="Figure"/>
      </w:pPr>
      <w:r>
        <w:rPr>
          <w:noProof/>
          <w:lang w:val="en-US" w:eastAsia="zh-CN"/>
        </w:rPr>
        <w:object w:dxaOrig="9496" w:dyaOrig="8467" w14:anchorId="3E8A9314">
          <v:shape id="_x0000_i1104" type="#_x0000_t75" style="width:461.2pt;height:412.4pt" o:ole="">
            <v:imagedata r:id="rId352" o:title=""/>
          </v:shape>
          <o:OLEObject Type="Embed" ProgID="CorelDRAW.Graphic.14" ShapeID="_x0000_i1104" DrawAspect="Content" ObjectID="_1536561224" r:id="rId353"/>
        </w:object>
      </w:r>
    </w:p>
    <w:p w14:paraId="2E834444" w14:textId="77777777" w:rsidR="00B86A51" w:rsidRPr="0029661B" w:rsidRDefault="00B86A51" w:rsidP="00B86A51">
      <w:pPr>
        <w:pStyle w:val="FigureNoTitle"/>
      </w:pPr>
      <w:r w:rsidRPr="0029661B">
        <w:t>Figure 11-26 – Pq-X-L/ETH_A_Sk process</w:t>
      </w:r>
    </w:p>
    <w:p w14:paraId="7CDEA92F" w14:textId="77777777" w:rsidR="00B86A51" w:rsidRPr="0029661B" w:rsidRDefault="00B86A51" w:rsidP="00B86A51">
      <w:pPr>
        <w:pStyle w:val="Headingi"/>
      </w:pPr>
      <w:r w:rsidRPr="0029661B">
        <w:t>Filter process</w:t>
      </w:r>
    </w:p>
    <w:p w14:paraId="050D7108" w14:textId="77777777" w:rsidR="00B86A51" w:rsidRPr="0029661B" w:rsidRDefault="00B86A51" w:rsidP="00B86A51">
      <w:r w:rsidRPr="0029661B">
        <w:t xml:space="preserve">See </w:t>
      </w:r>
      <w:r w:rsidRPr="0029661B">
        <w:rPr>
          <w:lang w:eastAsia="ja-JP"/>
        </w:rPr>
        <w:t xml:space="preserve">clause </w:t>
      </w:r>
      <w:r w:rsidRPr="0029661B">
        <w:t>8.3.</w:t>
      </w:r>
    </w:p>
    <w:p w14:paraId="6FB5E43E" w14:textId="77777777" w:rsidR="00B86A51" w:rsidRPr="0029661B" w:rsidRDefault="00B86A51" w:rsidP="00B86A51">
      <w:pPr>
        <w:pStyle w:val="Headingi"/>
      </w:pPr>
      <w:r w:rsidRPr="0029661B">
        <w:t>Replicate process</w:t>
      </w:r>
    </w:p>
    <w:p w14:paraId="30022266" w14:textId="77777777" w:rsidR="00B86A51" w:rsidRPr="0029661B" w:rsidRDefault="00B86A51" w:rsidP="00B86A51">
      <w:r w:rsidRPr="0029661B">
        <w:t xml:space="preserve">See </w:t>
      </w:r>
      <w:r w:rsidRPr="0029661B">
        <w:rPr>
          <w:lang w:eastAsia="ja-JP"/>
        </w:rPr>
        <w:t xml:space="preserve">clause </w:t>
      </w:r>
      <w:r w:rsidRPr="0029661B">
        <w:t>8.4.</w:t>
      </w:r>
    </w:p>
    <w:p w14:paraId="5CEE70E7" w14:textId="77777777" w:rsidR="00B86A51" w:rsidRPr="0029661B" w:rsidRDefault="00B86A51" w:rsidP="00B86A51">
      <w:pPr>
        <w:pStyle w:val="Headingi"/>
      </w:pPr>
      <w:r w:rsidRPr="0029661B">
        <w:t xml:space="preserve">802.3 MAC FCS </w:t>
      </w:r>
      <w:r>
        <w:t>c</w:t>
      </w:r>
      <w:r w:rsidRPr="0029661B">
        <w:t>heck process</w:t>
      </w:r>
    </w:p>
    <w:p w14:paraId="426E438E" w14:textId="77777777" w:rsidR="00B86A51" w:rsidRPr="0029661B" w:rsidRDefault="00B86A51" w:rsidP="00B86A51">
      <w:r w:rsidRPr="0029661B">
        <w:t xml:space="preserve">See </w:t>
      </w:r>
      <w:r w:rsidRPr="0029661B">
        <w:rPr>
          <w:lang w:eastAsia="ja-JP"/>
        </w:rPr>
        <w:t xml:space="preserve">clause </w:t>
      </w:r>
      <w:r w:rsidRPr="0029661B">
        <w:t>8.8.2.</w:t>
      </w:r>
    </w:p>
    <w:p w14:paraId="1B227F2C" w14:textId="77777777" w:rsidR="00B86A51" w:rsidRPr="0029661B" w:rsidRDefault="00B86A51" w:rsidP="00B86A51">
      <w:pPr>
        <w:pStyle w:val="Headingi"/>
      </w:pPr>
      <w:r w:rsidRPr="0029661B">
        <w:t>Ethernet specific GFP-F sink process</w:t>
      </w:r>
    </w:p>
    <w:p w14:paraId="157573A2" w14:textId="77777777" w:rsidR="00B86A51" w:rsidRPr="0029661B" w:rsidRDefault="00B86A51" w:rsidP="00B86A51">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(Table 6-3 of [ITU-T G.7041]). The Ethernet frames are extracted from the client payload information field of the GFP-F frames according to </w:t>
      </w:r>
      <w:r w:rsidRPr="0029661B">
        <w:rPr>
          <w:lang w:eastAsia="ja-JP"/>
        </w:rPr>
        <w:t xml:space="preserve">clause </w:t>
      </w:r>
      <w:r w:rsidRPr="0029661B">
        <w:t>7.1 of [ITU-T G.7041].</w:t>
      </w:r>
    </w:p>
    <w:p w14:paraId="55E1CD9D" w14:textId="77777777" w:rsidR="00B86A51" w:rsidRPr="0029661B" w:rsidRDefault="00B86A51" w:rsidP="00B86A51">
      <w:pPr>
        <w:pStyle w:val="Headingi"/>
      </w:pPr>
      <w:r w:rsidRPr="0029661B">
        <w:lastRenderedPageBreak/>
        <w:t>Common GFP sink process</w:t>
      </w:r>
    </w:p>
    <w:p w14:paraId="5299EFFA" w14:textId="77777777" w:rsidR="00B86A51" w:rsidRPr="0029661B" w:rsidRDefault="00B86A51" w:rsidP="00B86A51">
      <w:r w:rsidRPr="0029661B">
        <w:t xml:space="preserve">See </w:t>
      </w:r>
      <w:r w:rsidRPr="0029661B">
        <w:rPr>
          <w:lang w:eastAsia="ja-JP"/>
        </w:rPr>
        <w:t xml:space="preserve">clause </w:t>
      </w:r>
      <w:r w:rsidRPr="0029661B">
        <w:t>8.5.3.2 of [ITU-T G.806]. GFP channel multiplexing is not supported (MI_CMuxActive=false).</w:t>
      </w:r>
    </w:p>
    <w:p w14:paraId="769831E5" w14:textId="77777777" w:rsidR="00B86A51" w:rsidRPr="0029661B" w:rsidRDefault="00B86A51" w:rsidP="00B86A51">
      <w:pPr>
        <w:pStyle w:val="Headingi"/>
      </w:pPr>
      <w:r w:rsidRPr="0029661B">
        <w:t>Pq-X-L specific GFP sink process</w:t>
      </w:r>
    </w:p>
    <w:p w14:paraId="47BF037F" w14:textId="77777777" w:rsidR="00B86A51" w:rsidRPr="0029661B" w:rsidRDefault="00B86A51" w:rsidP="00B86A51">
      <w:r w:rsidRPr="0029661B">
        <w:t xml:space="preserve">See </w:t>
      </w:r>
      <w:r w:rsidRPr="0029661B">
        <w:rPr>
          <w:lang w:eastAsia="ja-JP"/>
        </w:rPr>
        <w:t xml:space="preserve">clause </w:t>
      </w:r>
      <w:r w:rsidRPr="0029661B">
        <w:t>8.5.2.2 of [ITU-T G.806]. The GFP frames are demapped from the Pq-X-L payload area according to [ITU-T G.8040].</w:t>
      </w:r>
    </w:p>
    <w:p w14:paraId="05F5E8CC" w14:textId="77777777" w:rsidR="00B86A51" w:rsidRPr="0029661B" w:rsidRDefault="00B86A51" w:rsidP="00B86A51">
      <w:pPr>
        <w:pStyle w:val="Headingi"/>
      </w:pPr>
      <w:r w:rsidRPr="0029661B">
        <w:t>Pq-X-L specific sink process</w:t>
      </w:r>
    </w:p>
    <w:p w14:paraId="45F07C6D" w14:textId="77777777" w:rsidR="00B86A51" w:rsidRPr="0029661B" w:rsidRDefault="00B86A51" w:rsidP="00B86A51">
      <w:pPr>
        <w:pStyle w:val="Headingi"/>
      </w:pPr>
      <w:r w:rsidRPr="0029661B">
        <w:t>P31s-X-L specific</w:t>
      </w:r>
    </w:p>
    <w:p w14:paraId="35E242C8" w14:textId="77777777" w:rsidR="00B86A51" w:rsidRPr="0029661B" w:rsidRDefault="00B86A51" w:rsidP="00B86A51">
      <w:r w:rsidRPr="0029661B">
        <w:t xml:space="preserve">MA: The signal label is recovered from the </w:t>
      </w:r>
      <w:r>
        <w:t>p</w:t>
      </w:r>
      <w:r w:rsidRPr="0029661B">
        <w:t xml:space="preserve">ayload </w:t>
      </w:r>
      <w:r>
        <w:t>t</w:t>
      </w:r>
      <w:r w:rsidRPr="0029661B">
        <w:t xml:space="preserve">ype field in the MA byte as per </w:t>
      </w:r>
      <w:r w:rsidRPr="0029661B">
        <w:rPr>
          <w:lang w:eastAsia="ja-JP"/>
        </w:rPr>
        <w:t xml:space="preserve">clause </w:t>
      </w:r>
      <w:r w:rsidRPr="0029661B">
        <w:t>6.2.4.2 of [ITU-T G.806]. The signal label for GFP mapping in clause 2.1</w:t>
      </w:r>
      <w:r w:rsidRPr="0029661B">
        <w:rPr>
          <w:lang w:eastAsia="ja-JP"/>
        </w:rPr>
        <w:t xml:space="preserve"> of [ITU-T </w:t>
      </w:r>
      <w:r w:rsidRPr="0029661B">
        <w:t>G.832</w:t>
      </w:r>
      <w:r w:rsidRPr="0029661B">
        <w:rPr>
          <w:lang w:eastAsia="ja-JP"/>
        </w:rPr>
        <w:t>]</w:t>
      </w:r>
      <w:r w:rsidRPr="0029661B">
        <w:t xml:space="preserve"> shall be expected. The accepted value of the signal label is also available at the P31s-X-L/ETH_A_Sk_MP.</w:t>
      </w:r>
    </w:p>
    <w:p w14:paraId="4428BCAF" w14:textId="77777777" w:rsidR="00B86A51" w:rsidRPr="0029661B" w:rsidRDefault="00B86A51" w:rsidP="00B86A51">
      <w:pPr>
        <w:pStyle w:val="Note"/>
        <w:rPr>
          <w:lang w:eastAsia="ja-JP"/>
        </w:rPr>
      </w:pPr>
      <w:r w:rsidRPr="0029661B">
        <w:t xml:space="preserve">NOTE </w:t>
      </w:r>
      <w:r w:rsidRPr="0029661B">
        <w:rPr>
          <w:lang w:eastAsia="ja-JP"/>
        </w:rPr>
        <w:t xml:space="preserve">1 </w:t>
      </w:r>
      <w:r w:rsidRPr="0029661B">
        <w:t>– The Pq-X-L_AI_X</w:t>
      </w:r>
      <w:r w:rsidRPr="0029661B">
        <w:rPr>
          <w:vertAlign w:val="subscript"/>
        </w:rPr>
        <w:t>AR</w:t>
      </w:r>
      <w:r w:rsidRPr="0029661B">
        <w:t xml:space="preserve"> interface is not connected to any of the internal processes.</w:t>
      </w:r>
    </w:p>
    <w:p w14:paraId="69DB7118" w14:textId="77777777" w:rsidR="00B86A51" w:rsidRPr="0029661B" w:rsidRDefault="00B86A51" w:rsidP="00B86A51">
      <w:pPr>
        <w:pStyle w:val="headingb0"/>
      </w:pPr>
      <w:r w:rsidRPr="0029661B">
        <w:t>Defects</w:t>
      </w:r>
    </w:p>
    <w:p w14:paraId="228E98A9" w14:textId="77777777" w:rsidR="00B86A51" w:rsidRPr="0029661B" w:rsidRDefault="00B86A51" w:rsidP="00B86A51">
      <w:r w:rsidRPr="0029661B">
        <w:t xml:space="preserve">dPLM – See </w:t>
      </w:r>
      <w:r w:rsidRPr="0029661B">
        <w:rPr>
          <w:lang w:eastAsia="ja-JP"/>
        </w:rPr>
        <w:t xml:space="preserve">clause </w:t>
      </w:r>
      <w:r w:rsidRPr="0029661B">
        <w:t>6.2.4.2 of [ITU-T G.806].</w:t>
      </w:r>
    </w:p>
    <w:p w14:paraId="5383574C"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70B8D885" w14:textId="77777777" w:rsidR="00B86A51" w:rsidRPr="0029661B" w:rsidRDefault="00B86A51" w:rsidP="00B86A51">
      <w:r w:rsidRPr="0029661B">
        <w:t xml:space="preserve">dUPM – See </w:t>
      </w:r>
      <w:r w:rsidRPr="0029661B">
        <w:rPr>
          <w:lang w:eastAsia="ja-JP"/>
        </w:rPr>
        <w:t xml:space="preserve">clause </w:t>
      </w:r>
      <w:r w:rsidRPr="0029661B">
        <w:t>6.2.4.3 of [ITU-T G.806].</w:t>
      </w:r>
    </w:p>
    <w:p w14:paraId="7E576551"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79D6D021"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40FB7DFF" w14:textId="77777777" w:rsidR="00B86A51" w:rsidRPr="0029661B" w:rsidRDefault="00B86A51" w:rsidP="00B86A51">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0B1D6ACB" w14:textId="77777777" w:rsidR="00B86A51" w:rsidRPr="0029661B" w:rsidRDefault="00B86A51" w:rsidP="00B86A51">
      <w:r w:rsidRPr="0029661B">
        <w:t xml:space="preserve">dCSF-FDI – See </w:t>
      </w:r>
      <w:r w:rsidRPr="0029661B">
        <w:rPr>
          <w:lang w:eastAsia="ja-JP"/>
        </w:rPr>
        <w:t xml:space="preserve">clause </w:t>
      </w:r>
      <w:r w:rsidRPr="0029661B">
        <w:t>8.8.6.2</w:t>
      </w:r>
      <w:r w:rsidRPr="0029661B">
        <w:rPr>
          <w:lang w:eastAsia="ja-JP"/>
        </w:rPr>
        <w:t>.</w:t>
      </w:r>
    </w:p>
    <w:p w14:paraId="0296A858" w14:textId="77777777" w:rsidR="00B86A51" w:rsidRPr="0029661B" w:rsidRDefault="00B86A51" w:rsidP="00B86A51">
      <w:pPr>
        <w:pStyle w:val="Note"/>
      </w:pPr>
      <w:r w:rsidRPr="0029661B">
        <w:t xml:space="preserve">NOTE </w:t>
      </w:r>
      <w:r w:rsidRPr="0029661B">
        <w:rPr>
          <w:lang w:eastAsia="ja-JP"/>
        </w:rPr>
        <w:t xml:space="preserve">2 </w:t>
      </w:r>
      <w:r w:rsidRPr="0029661B">
        <w:t>– dPLM is only defined for q = 31s. dPLM is assumed to be false for q = 11s, 12s, 32e.</w:t>
      </w:r>
    </w:p>
    <w:p w14:paraId="68C4ED17" w14:textId="77777777" w:rsidR="00B86A51" w:rsidRPr="0029661B" w:rsidRDefault="00B86A51" w:rsidP="00B86A51">
      <w:pPr>
        <w:pStyle w:val="headingb0"/>
      </w:pPr>
      <w:r w:rsidRPr="0029661B">
        <w:t>Consequent actions</w:t>
      </w:r>
    </w:p>
    <w:p w14:paraId="65C8833E" w14:textId="77777777" w:rsidR="00B86A51" w:rsidRPr="0029661B" w:rsidRDefault="00B86A51" w:rsidP="00B86A51">
      <w:r w:rsidRPr="0029661B">
        <w:t>The function shall perform the following consequent actions:</w:t>
      </w:r>
    </w:p>
    <w:p w14:paraId="585FC3FA" w14:textId="77777777" w:rsidR="00B86A51" w:rsidRPr="0029661B" w:rsidRDefault="00B86A51" w:rsidP="00B86A51">
      <w:r w:rsidRPr="0029661B">
        <w:t>aSSF</w:t>
      </w:r>
      <w:r w:rsidRPr="0029661B">
        <w:tab/>
      </w:r>
      <w:r w:rsidRPr="0029661B">
        <w:sym w:font="Symbol" w:char="F0AC"/>
      </w:r>
      <w:r w:rsidRPr="0029661B">
        <w:tab/>
        <w:t>AI_TSF or dPLM or dLFD or dUPM or dEXM or dCSF-LOS</w:t>
      </w:r>
    </w:p>
    <w:p w14:paraId="6CEE4195" w14:textId="77777777" w:rsidR="00B86A51" w:rsidRPr="0029661B" w:rsidRDefault="00B86A51" w:rsidP="00B86A51">
      <w:r w:rsidRPr="0029661B">
        <w:t>aSSFrdi</w:t>
      </w:r>
      <w:r w:rsidRPr="0029661B">
        <w:tab/>
      </w:r>
      <w:r w:rsidRPr="0029661B">
        <w:tab/>
      </w:r>
      <w:r w:rsidRPr="0029661B">
        <w:sym w:font="Symbol" w:char="F0AC"/>
      </w:r>
      <w:r w:rsidRPr="0029661B">
        <w:tab/>
        <w:t>dCSF-RDI and CSFrdifdiEnable</w:t>
      </w:r>
    </w:p>
    <w:p w14:paraId="0B56E353" w14:textId="77777777" w:rsidR="00B86A51" w:rsidRPr="0029661B" w:rsidRDefault="00B86A51" w:rsidP="00B86A51">
      <w:r w:rsidRPr="0029661B">
        <w:t>aSSF</w:t>
      </w:r>
      <w:r w:rsidRPr="0029661B">
        <w:rPr>
          <w:lang w:eastAsia="ja-JP"/>
        </w:rPr>
        <w:t>fdi</w:t>
      </w:r>
      <w:r w:rsidRPr="0029661B">
        <w:tab/>
      </w:r>
      <w:r w:rsidRPr="0029661B">
        <w:tab/>
      </w:r>
      <w:r w:rsidRPr="0029661B">
        <w:sym w:font="Symbol" w:char="F0AC"/>
      </w:r>
      <w:r w:rsidRPr="0029661B">
        <w:tab/>
        <w:t>dCSF-FDI and CSFrdifdiEnable</w:t>
      </w:r>
    </w:p>
    <w:p w14:paraId="1F5B93BD" w14:textId="77777777" w:rsidR="00B86A51" w:rsidRPr="0029661B" w:rsidRDefault="00B86A51" w:rsidP="00B86A51">
      <w:pPr>
        <w:pStyle w:val="Note"/>
      </w:pPr>
      <w:r w:rsidRPr="0029661B">
        <w:t xml:space="preserve">NOTE </w:t>
      </w:r>
      <w:r w:rsidRPr="0029661B">
        <w:rPr>
          <w:lang w:eastAsia="ja-JP"/>
        </w:rPr>
        <w:t xml:space="preserve">3 </w:t>
      </w:r>
      <w:r w:rsidRPr="0029661B">
        <w:t>– X</w:t>
      </w:r>
      <w:r w:rsidRPr="0029661B">
        <w:rPr>
          <w:vertAlign w:val="subscript"/>
        </w:rPr>
        <w:t>AR</w:t>
      </w:r>
      <w:r w:rsidRPr="0029661B">
        <w:t xml:space="preserve">=0 results in AI_TSF being asserted, so there is no need to include it as </w:t>
      </w:r>
      <w:r>
        <w:t xml:space="preserve">an </w:t>
      </w:r>
      <w:r w:rsidRPr="0029661B">
        <w:t>additional contributor to aSSF.</w:t>
      </w:r>
    </w:p>
    <w:p w14:paraId="173F7010" w14:textId="77777777" w:rsidR="00B86A51" w:rsidRPr="0029661B" w:rsidRDefault="00B86A51" w:rsidP="00B86A51">
      <w:pPr>
        <w:pStyle w:val="headingb0"/>
      </w:pPr>
      <w:r w:rsidRPr="0029661B">
        <w:t>Defect correlations</w:t>
      </w:r>
    </w:p>
    <w:p w14:paraId="77BAC457"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530B3617" w14:textId="77777777" w:rsidR="00B86A51" w:rsidRPr="0029661B" w:rsidRDefault="00B86A51" w:rsidP="00B86A51">
      <w:pPr>
        <w:keepNext/>
        <w:keepLines/>
      </w:pPr>
      <w:r w:rsidRPr="0029661B">
        <w:t>cPLM</w:t>
      </w:r>
      <w:r w:rsidRPr="0029661B">
        <w:tab/>
      </w:r>
      <w:r w:rsidRPr="0029661B">
        <w:sym w:font="Symbol" w:char="F0AC"/>
      </w:r>
      <w:r w:rsidRPr="0029661B">
        <w:tab/>
        <w:t>dPLM and (not AI_TSF)</w:t>
      </w:r>
    </w:p>
    <w:p w14:paraId="7026ED30" w14:textId="77777777" w:rsidR="00B86A51" w:rsidRPr="0029661B" w:rsidRDefault="00B86A51" w:rsidP="00B86A51">
      <w:r w:rsidRPr="0029661B">
        <w:t>cLFD</w:t>
      </w:r>
      <w:r w:rsidRPr="0029661B">
        <w:tab/>
      </w:r>
      <w:r w:rsidRPr="0029661B">
        <w:sym w:font="Symbol" w:char="F0AC"/>
      </w:r>
      <w:r w:rsidRPr="0029661B">
        <w:tab/>
        <w:t>dLFD and (not dPLM) and (not AI_TSF)</w:t>
      </w:r>
    </w:p>
    <w:p w14:paraId="20664CAA" w14:textId="77777777" w:rsidR="00B86A51" w:rsidRPr="0029661B" w:rsidRDefault="00B86A51" w:rsidP="00B86A51">
      <w:r w:rsidRPr="0029661B">
        <w:t>cUPM</w:t>
      </w:r>
      <w:r w:rsidRPr="0029661B">
        <w:tab/>
      </w:r>
      <w:r w:rsidRPr="0029661B">
        <w:sym w:font="Symbol" w:char="F0AC"/>
      </w:r>
      <w:r w:rsidRPr="0029661B">
        <w:tab/>
        <w:t>dUPM and (not dEXM) and (not dPLM) and (not dLFD) and (not AI_TSF)</w:t>
      </w:r>
    </w:p>
    <w:p w14:paraId="0F97E3C3" w14:textId="77777777" w:rsidR="00B86A51" w:rsidRPr="0029661B" w:rsidRDefault="00B86A51" w:rsidP="00B86A51">
      <w:r w:rsidRPr="0029661B">
        <w:t>cEXM</w:t>
      </w:r>
      <w:r w:rsidRPr="0029661B">
        <w:tab/>
      </w:r>
      <w:r w:rsidRPr="0029661B">
        <w:sym w:font="Symbol" w:char="F0AC"/>
      </w:r>
      <w:r w:rsidRPr="0029661B">
        <w:tab/>
        <w:t>dEXM and (not dPLM) and (not dLFD) and (not AI_TSF)</w:t>
      </w:r>
    </w:p>
    <w:p w14:paraId="510966B0" w14:textId="77777777" w:rsidR="00B86A51" w:rsidRPr="0029661B" w:rsidRDefault="00B86A51" w:rsidP="00B86A51">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70B54646" w14:textId="77777777" w:rsidR="00B86A51" w:rsidRPr="0029661B" w:rsidRDefault="00B86A51" w:rsidP="00B86A51">
      <w:pPr>
        <w:pStyle w:val="headingb0"/>
      </w:pPr>
      <w:r w:rsidRPr="0029661B">
        <w:lastRenderedPageBreak/>
        <w:t>Performance monitoring</w:t>
      </w:r>
    </w:p>
    <w:p w14:paraId="7555F18C"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7D208D4E" w14:textId="77777777" w:rsidR="00B86A51" w:rsidRPr="0029661B" w:rsidRDefault="00B86A51" w:rsidP="00B86A51">
      <w:r w:rsidRPr="0029661B">
        <w:t>pFCSError: count of FrameCheckSequenceErrors per second.</w:t>
      </w:r>
    </w:p>
    <w:p w14:paraId="64D9D681" w14:textId="77777777" w:rsidR="00B86A51" w:rsidRPr="0029661B" w:rsidRDefault="00B86A51" w:rsidP="00B86A51">
      <w:pPr>
        <w:pStyle w:val="Note"/>
      </w:pPr>
      <w:r w:rsidRPr="0029661B">
        <w:t xml:space="preserve">NOTE </w:t>
      </w:r>
      <w:r w:rsidRPr="0029661B">
        <w:rPr>
          <w:lang w:eastAsia="ja-JP"/>
        </w:rPr>
        <w:t xml:space="preserve">4 </w:t>
      </w:r>
      <w:r w:rsidRPr="0029661B">
        <w:t xml:space="preserve">– This primitive is calculated by the MAC FCS </w:t>
      </w:r>
      <w:r>
        <w:t>c</w:t>
      </w:r>
      <w:r w:rsidRPr="0029661B">
        <w:t>heck process.</w:t>
      </w:r>
    </w:p>
    <w:p w14:paraId="140705BB" w14:textId="77777777" w:rsidR="00B86A51" w:rsidRPr="0029661B" w:rsidRDefault="00B86A51" w:rsidP="00B86A51">
      <w:pPr>
        <w:pStyle w:val="Heading2"/>
      </w:pPr>
      <w:bookmarkStart w:id="843" w:name="_Toc81793560"/>
      <w:bookmarkStart w:id="844" w:name="_Toc84845002"/>
      <w:bookmarkStart w:id="845" w:name="_Toc96922624"/>
      <w:bookmarkStart w:id="846" w:name="_Toc98151670"/>
      <w:bookmarkStart w:id="847" w:name="_Toc319901873"/>
      <w:bookmarkStart w:id="848" w:name="_Toc328035833"/>
      <w:bookmarkStart w:id="849" w:name="_Toc339540540"/>
      <w:bookmarkStart w:id="850" w:name="_Toc341957017"/>
      <w:bookmarkStart w:id="851" w:name="_Toc418515451"/>
      <w:r w:rsidRPr="0029661B">
        <w:t>11.5</w:t>
      </w:r>
      <w:r w:rsidRPr="0029661B">
        <w:tab/>
        <w:t>OTH</w:t>
      </w:r>
      <w:r w:rsidRPr="0029661B">
        <w:rPr>
          <w:lang w:eastAsia="ja-JP"/>
        </w:rPr>
        <w:t xml:space="preserve"> to </w:t>
      </w:r>
      <w:r w:rsidRPr="0029661B">
        <w:t>ETH adaptation functions (O/ETH_A)</w:t>
      </w:r>
      <w:bookmarkEnd w:id="843"/>
      <w:bookmarkEnd w:id="844"/>
      <w:bookmarkEnd w:id="845"/>
      <w:bookmarkEnd w:id="846"/>
      <w:bookmarkEnd w:id="847"/>
      <w:bookmarkEnd w:id="848"/>
      <w:bookmarkEnd w:id="849"/>
      <w:bookmarkEnd w:id="850"/>
      <w:bookmarkEnd w:id="851"/>
    </w:p>
    <w:p w14:paraId="6C739BDE" w14:textId="77777777" w:rsidR="00B86A51" w:rsidRPr="0029661B" w:rsidRDefault="00B86A51" w:rsidP="00B86A51">
      <w:pPr>
        <w:pStyle w:val="Heading3"/>
      </w:pPr>
      <w:bookmarkStart w:id="852" w:name="_Toc319901874"/>
      <w:r w:rsidRPr="0029661B">
        <w:t>11.5.1</w:t>
      </w:r>
      <w:r w:rsidRPr="0029661B">
        <w:tab/>
        <w:t>ODUk</w:t>
      </w:r>
      <w:r w:rsidRPr="0029661B">
        <w:rPr>
          <w:lang w:eastAsia="ja-JP"/>
        </w:rPr>
        <w:t xml:space="preserve"> to </w:t>
      </w:r>
      <w:r w:rsidRPr="0029661B">
        <w:t>ETH adaptation functions (ODUkP/ETH_A)</w:t>
      </w:r>
      <w:bookmarkEnd w:id="852"/>
    </w:p>
    <w:p w14:paraId="2A2F71AF" w14:textId="77777777" w:rsidR="00B86A51" w:rsidRPr="0029661B" w:rsidRDefault="00B86A51" w:rsidP="00B86A51">
      <w:pPr>
        <w:pStyle w:val="Heading4"/>
      </w:pPr>
      <w:bookmarkStart w:id="853" w:name="_Toc319901875"/>
      <w:r w:rsidRPr="0029661B">
        <w:t>11.5.1.1</w:t>
      </w:r>
      <w:r w:rsidRPr="0029661B">
        <w:tab/>
        <w:t>ODUk</w:t>
      </w:r>
      <w:r w:rsidRPr="0029661B">
        <w:rPr>
          <w:lang w:eastAsia="ja-JP"/>
        </w:rPr>
        <w:t xml:space="preserve"> to </w:t>
      </w:r>
      <w:r w:rsidRPr="0029661B">
        <w:t>ETH adaptation source function (ODUkP/ETH_A_So)</w:t>
      </w:r>
      <w:bookmarkEnd w:id="853"/>
    </w:p>
    <w:p w14:paraId="79291EE9" w14:textId="77777777" w:rsidR="00B86A51" w:rsidRPr="0029661B" w:rsidRDefault="00B86A51" w:rsidP="00B86A51">
      <w:r w:rsidRPr="0029661B">
        <w:t xml:space="preserve">The ODUkP/ETH_A_So function creates the ODUk signal from a free running clock. It maps the ETH_CI information into the payload of the OPUk, adds OPUk </w:t>
      </w:r>
      <w:r>
        <w:t>o</w:t>
      </w:r>
      <w:r w:rsidRPr="0029661B">
        <w:t xml:space="preserve">verhead (RES, PT) and default ODUk </w:t>
      </w:r>
      <w:r>
        <w:t>o</w:t>
      </w:r>
      <w:r w:rsidRPr="0029661B">
        <w:t>verhead.</w:t>
      </w:r>
    </w:p>
    <w:p w14:paraId="3993D6C4" w14:textId="77777777" w:rsidR="00B86A51" w:rsidRPr="0029661B" w:rsidRDefault="00B86A51" w:rsidP="00B86A51">
      <w:pPr>
        <w:pStyle w:val="headingb0"/>
      </w:pPr>
      <w:r w:rsidRPr="0029661B">
        <w:t>Symbol</w:t>
      </w:r>
    </w:p>
    <w:p w14:paraId="77A2FC49" w14:textId="77777777" w:rsidR="00B86A51" w:rsidRPr="0029661B" w:rsidRDefault="00B86A51" w:rsidP="00B86A51">
      <w:pPr>
        <w:pStyle w:val="Figure"/>
      </w:pPr>
      <w:r w:rsidRPr="00847545">
        <w:rPr>
          <w:noProof/>
          <w:lang w:eastAsia="zh-CN"/>
        </w:rPr>
        <w:drawing>
          <wp:inline distT="0" distB="0" distL="0" distR="0" wp14:anchorId="2788F14B" wp14:editId="4B9D8BBC">
            <wp:extent cx="4215765" cy="1662430"/>
            <wp:effectExtent l="0" t="0" r="0" b="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354">
                      <a:extLst>
                        <a:ext uri="{28A0092B-C50C-407E-A947-70E740481C1C}">
                          <a14:useLocalDpi xmlns:a14="http://schemas.microsoft.com/office/drawing/2010/main" val="0"/>
                        </a:ext>
                      </a:extLst>
                    </a:blip>
                    <a:srcRect/>
                    <a:stretch>
                      <a:fillRect/>
                    </a:stretch>
                  </pic:blipFill>
                  <pic:spPr bwMode="auto">
                    <a:xfrm>
                      <a:off x="0" y="0"/>
                      <a:ext cx="4215765" cy="1662430"/>
                    </a:xfrm>
                    <a:prstGeom prst="rect">
                      <a:avLst/>
                    </a:prstGeom>
                    <a:noFill/>
                    <a:ln>
                      <a:noFill/>
                    </a:ln>
                  </pic:spPr>
                </pic:pic>
              </a:graphicData>
            </a:graphic>
          </wp:inline>
        </w:drawing>
      </w:r>
    </w:p>
    <w:p w14:paraId="42B5699E" w14:textId="77777777" w:rsidR="00B86A51" w:rsidRPr="0029661B" w:rsidRDefault="00B86A51" w:rsidP="00B86A51">
      <w:pPr>
        <w:pStyle w:val="FigureNoTitle"/>
      </w:pPr>
      <w:bookmarkStart w:id="854" w:name="_Toc172094014"/>
      <w:r w:rsidRPr="0029661B">
        <w:t>Figure 11-27 – ODUkP/ETH_A_So symbol</w:t>
      </w:r>
      <w:bookmarkEnd w:id="854"/>
    </w:p>
    <w:p w14:paraId="44A197DB" w14:textId="77777777" w:rsidR="00B86A51" w:rsidRPr="0029661B" w:rsidRDefault="00B86A51" w:rsidP="00B86A51">
      <w:pPr>
        <w:pStyle w:val="headingb0"/>
      </w:pPr>
      <w:r w:rsidRPr="0029661B">
        <w:lastRenderedPageBreak/>
        <w:t>Interfaces</w:t>
      </w:r>
    </w:p>
    <w:p w14:paraId="064B9503" w14:textId="77777777" w:rsidR="00B86A51" w:rsidRPr="0029661B" w:rsidRDefault="00B86A51" w:rsidP="00B86A51">
      <w:pPr>
        <w:pStyle w:val="TableNoTitle"/>
      </w:pPr>
      <w:r w:rsidRPr="0029661B">
        <w:t>Table 11-15 – ODUkP/ETH_A_So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80"/>
        <w:gridCol w:w="4359"/>
      </w:tblGrid>
      <w:tr w:rsidR="00B86A51" w:rsidRPr="0029661B" w14:paraId="07D9A323" w14:textId="77777777" w:rsidTr="00B86A51">
        <w:trPr>
          <w:jc w:val="center"/>
        </w:trPr>
        <w:tc>
          <w:tcPr>
            <w:tcW w:w="4121" w:type="dxa"/>
          </w:tcPr>
          <w:p w14:paraId="1CA04F83" w14:textId="77777777" w:rsidR="00B86A51" w:rsidRPr="0029661B" w:rsidRDefault="00B86A51" w:rsidP="00B86A51">
            <w:pPr>
              <w:pStyle w:val="Tablehead"/>
            </w:pPr>
            <w:r w:rsidRPr="0029661B">
              <w:t>Inputs</w:t>
            </w:r>
          </w:p>
        </w:tc>
        <w:tc>
          <w:tcPr>
            <w:tcW w:w="3402" w:type="dxa"/>
          </w:tcPr>
          <w:p w14:paraId="4D1709A3" w14:textId="77777777" w:rsidR="00B86A51" w:rsidRPr="0029661B" w:rsidRDefault="00B86A51" w:rsidP="00B86A51">
            <w:pPr>
              <w:pStyle w:val="Tablehead"/>
            </w:pPr>
            <w:r w:rsidRPr="0029661B">
              <w:t>Outputs</w:t>
            </w:r>
          </w:p>
        </w:tc>
      </w:tr>
      <w:tr w:rsidR="00B86A51" w:rsidRPr="0029661B" w14:paraId="3D602919" w14:textId="77777777" w:rsidTr="00B86A51">
        <w:trPr>
          <w:cantSplit/>
          <w:jc w:val="center"/>
        </w:trPr>
        <w:tc>
          <w:tcPr>
            <w:tcW w:w="4121" w:type="dxa"/>
          </w:tcPr>
          <w:p w14:paraId="43541EED"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0D334032"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p>
          <w:p w14:paraId="02326654" w14:textId="77777777" w:rsidR="00B86A51" w:rsidRPr="00870D17" w:rsidRDefault="00B86A51" w:rsidP="00B86A51">
            <w:pPr>
              <w:pStyle w:val="Tabletext"/>
              <w:rPr>
                <w:lang w:val="fr-CH"/>
              </w:rPr>
            </w:pPr>
          </w:p>
          <w:p w14:paraId="628C65C7"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3F296527"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r w:rsidRPr="00870D17">
              <w:rPr>
                <w:lang w:val="fr-CH"/>
              </w:rPr>
              <w:br/>
            </w:r>
          </w:p>
          <w:p w14:paraId="321A5C31" w14:textId="77777777" w:rsidR="00B86A51" w:rsidRPr="0029661B" w:rsidRDefault="00B86A51" w:rsidP="00B86A51">
            <w:pPr>
              <w:pStyle w:val="Tabletext"/>
            </w:pPr>
            <w:r w:rsidRPr="0029661B">
              <w:rPr>
                <w:b/>
                <w:bCs/>
              </w:rPr>
              <w:t>ODUkP/ETH_A_So_MP</w:t>
            </w:r>
            <w:r w:rsidRPr="0029661B">
              <w:t>:</w:t>
            </w:r>
          </w:p>
          <w:p w14:paraId="384F812B" w14:textId="77777777" w:rsidR="00B86A51" w:rsidRPr="0029661B" w:rsidRDefault="00B86A51" w:rsidP="00B86A51">
            <w:pPr>
              <w:pStyle w:val="Tabletext"/>
            </w:pPr>
            <w:r w:rsidRPr="0029661B">
              <w:t>ODUkP/ETH_A_So_MI_Active</w:t>
            </w:r>
            <w:r w:rsidRPr="0029661B">
              <w:br/>
              <w:t>ODUkP/ETH_A_So_MI_CSFEnable</w:t>
            </w:r>
            <w:r w:rsidRPr="0029661B">
              <w:br/>
              <w:t>ODUkP/ETH_A_So_MI_CSFrdifdiEnable</w:t>
            </w:r>
          </w:p>
        </w:tc>
        <w:tc>
          <w:tcPr>
            <w:tcW w:w="3402" w:type="dxa"/>
          </w:tcPr>
          <w:p w14:paraId="5D1B1F64" w14:textId="77777777" w:rsidR="00B86A51" w:rsidRPr="0029661B" w:rsidRDefault="00B86A51" w:rsidP="00B86A51">
            <w:pPr>
              <w:pStyle w:val="Tabletext"/>
            </w:pPr>
            <w:r w:rsidRPr="0029661B">
              <w:rPr>
                <w:b/>
                <w:bCs/>
              </w:rPr>
              <w:t>ODUkP_AP</w:t>
            </w:r>
            <w:r w:rsidRPr="0029661B">
              <w:t>:</w:t>
            </w:r>
          </w:p>
          <w:p w14:paraId="7490382F" w14:textId="77777777" w:rsidR="00B86A51" w:rsidRPr="0029661B" w:rsidRDefault="00B86A51" w:rsidP="00B86A51">
            <w:pPr>
              <w:pStyle w:val="Tabletext"/>
            </w:pPr>
            <w:r w:rsidRPr="0029661B">
              <w:t>ODUkP_AI_Data</w:t>
            </w:r>
            <w:r w:rsidRPr="0029661B">
              <w:br/>
              <w:t>ODUkP_AI_ClocK</w:t>
            </w:r>
            <w:r w:rsidRPr="0029661B">
              <w:br/>
              <w:t>ODUkP_AI_FrameStart</w:t>
            </w:r>
            <w:r w:rsidRPr="0029661B">
              <w:br/>
              <w:t>ODUkP_AI_MultiframeStart</w:t>
            </w:r>
          </w:p>
          <w:p w14:paraId="5BC862C0" w14:textId="77777777" w:rsidR="00B86A51" w:rsidRPr="0029661B" w:rsidRDefault="00B86A51" w:rsidP="00B86A51">
            <w:pPr>
              <w:pStyle w:val="Tabletext"/>
            </w:pPr>
          </w:p>
          <w:p w14:paraId="31814D5F" w14:textId="77777777" w:rsidR="00B86A51" w:rsidRPr="0029661B" w:rsidRDefault="00B86A51" w:rsidP="00B86A51">
            <w:pPr>
              <w:pStyle w:val="Tabletext"/>
            </w:pPr>
            <w:r w:rsidRPr="0029661B">
              <w:rPr>
                <w:b/>
                <w:bCs/>
              </w:rPr>
              <w:t>ETHTF_PP</w:t>
            </w:r>
            <w:r w:rsidRPr="0029661B">
              <w:t>:</w:t>
            </w:r>
          </w:p>
          <w:p w14:paraId="48820563" w14:textId="77777777" w:rsidR="00B86A51" w:rsidRPr="0029661B" w:rsidRDefault="00B86A51" w:rsidP="00B86A51">
            <w:pPr>
              <w:pStyle w:val="Tabletext"/>
            </w:pPr>
            <w:r w:rsidRPr="0029661B">
              <w:t>ETH_PI_D</w:t>
            </w:r>
            <w:r w:rsidRPr="0029661B">
              <w:br/>
              <w:t>ETH_PI_P</w:t>
            </w:r>
            <w:r w:rsidRPr="0029661B">
              <w:br/>
              <w:t>ETH_PI_DE</w:t>
            </w:r>
          </w:p>
          <w:p w14:paraId="3F157291" w14:textId="77777777" w:rsidR="00B86A51" w:rsidRPr="0029661B" w:rsidRDefault="00B86A51" w:rsidP="00B86A51">
            <w:pPr>
              <w:pStyle w:val="Tabletext"/>
            </w:pPr>
          </w:p>
          <w:p w14:paraId="34D90915" w14:textId="77777777" w:rsidR="00B86A51" w:rsidRPr="0029661B" w:rsidRDefault="00B86A51" w:rsidP="00B86A51">
            <w:pPr>
              <w:pStyle w:val="Tabletext"/>
            </w:pPr>
            <w:r w:rsidRPr="0029661B">
              <w:rPr>
                <w:b/>
                <w:bCs/>
              </w:rPr>
              <w:t>ETHF_PP</w:t>
            </w:r>
            <w:r w:rsidRPr="0029661B">
              <w:t>:</w:t>
            </w:r>
          </w:p>
          <w:p w14:paraId="053E2D65" w14:textId="77777777" w:rsidR="00B86A51" w:rsidRPr="0029661B" w:rsidRDefault="00B86A51" w:rsidP="00B86A51">
            <w:pPr>
              <w:pStyle w:val="Tabletext"/>
            </w:pPr>
            <w:r w:rsidRPr="0029661B">
              <w:t>ETH_PI_D</w:t>
            </w:r>
            <w:r w:rsidRPr="0029661B">
              <w:br/>
              <w:t>ETH_PI_P</w:t>
            </w:r>
            <w:r w:rsidRPr="0029661B">
              <w:br/>
              <w:t>ETH_PI_DE</w:t>
            </w:r>
          </w:p>
        </w:tc>
      </w:tr>
    </w:tbl>
    <w:p w14:paraId="2D1580C5" w14:textId="77777777" w:rsidR="00B86A51" w:rsidRPr="0029661B" w:rsidRDefault="00B86A51" w:rsidP="00B86A51">
      <w:pPr>
        <w:pStyle w:val="headingb0"/>
      </w:pPr>
      <w:r w:rsidRPr="0029661B">
        <w:lastRenderedPageBreak/>
        <w:t>Processes</w:t>
      </w:r>
    </w:p>
    <w:p w14:paraId="2CF9D37E" w14:textId="77777777" w:rsidR="00B86A51" w:rsidRPr="0029661B" w:rsidRDefault="00B86A51" w:rsidP="00B86A51">
      <w:pPr>
        <w:keepNext/>
        <w:keepLines/>
      </w:pPr>
      <w:r w:rsidRPr="0029661B">
        <w:t>A process diagram of this function is shown in Figure 11-28.</w:t>
      </w:r>
    </w:p>
    <w:p w14:paraId="07335F05" w14:textId="77777777" w:rsidR="00B86A51" w:rsidRPr="0029661B" w:rsidRDefault="00B86A51" w:rsidP="00B86A51">
      <w:pPr>
        <w:pStyle w:val="Figure"/>
      </w:pPr>
      <w:r>
        <w:rPr>
          <w:noProof/>
          <w:lang w:val="en-US" w:eastAsia="zh-CN"/>
        </w:rPr>
        <w:object w:dxaOrig="9792" w:dyaOrig="7891" w14:anchorId="65394ECA">
          <v:shape id="_x0000_i1105" type="#_x0000_t75" style="width:472pt;height:381.2pt" o:ole="">
            <v:imagedata r:id="rId355" o:title=""/>
          </v:shape>
          <o:OLEObject Type="Embed" ProgID="CorelDRAW.Graphic.14" ShapeID="_x0000_i1105" DrawAspect="Content" ObjectID="_1536561225" r:id="rId356"/>
        </w:object>
      </w:r>
    </w:p>
    <w:p w14:paraId="58D0F8EA" w14:textId="77777777" w:rsidR="00B86A51" w:rsidRPr="0029661B" w:rsidRDefault="00B86A51" w:rsidP="00B86A51">
      <w:pPr>
        <w:pStyle w:val="FigureNoTitle"/>
      </w:pPr>
      <w:bookmarkStart w:id="855" w:name="_Toc172094015"/>
      <w:r w:rsidRPr="0029661B">
        <w:t>Figure 11-28 – ODUkP/ETH_A_So process</w:t>
      </w:r>
      <w:bookmarkEnd w:id="855"/>
    </w:p>
    <w:p w14:paraId="63EA0864" w14:textId="77777777" w:rsidR="00B86A51" w:rsidRPr="0029661B" w:rsidRDefault="00B86A51" w:rsidP="00B86A51">
      <w:pPr>
        <w:pStyle w:val="Headingi"/>
        <w:keepLines/>
      </w:pPr>
      <w:r w:rsidRPr="0029661B">
        <w:t>Queueing process</w:t>
      </w:r>
    </w:p>
    <w:p w14:paraId="2450C6F0" w14:textId="77777777" w:rsidR="00B86A51" w:rsidRPr="0029661B" w:rsidRDefault="00B86A51" w:rsidP="00B86A51">
      <w:pPr>
        <w:keepNext/>
        <w:keepLines/>
      </w:pPr>
      <w:r w:rsidRPr="0029661B">
        <w:t xml:space="preserve">See </w:t>
      </w:r>
      <w:r w:rsidRPr="0029661B">
        <w:rPr>
          <w:lang w:eastAsia="ja-JP"/>
        </w:rPr>
        <w:t xml:space="preserve">clause </w:t>
      </w:r>
      <w:r w:rsidRPr="0029661B">
        <w:t>8.2.</w:t>
      </w:r>
    </w:p>
    <w:p w14:paraId="49EC9A29" w14:textId="77777777" w:rsidR="00B86A51" w:rsidRPr="0029661B" w:rsidRDefault="00B86A51" w:rsidP="00B86A51">
      <w:pPr>
        <w:pStyle w:val="Headingi"/>
        <w:keepLines/>
      </w:pPr>
      <w:r w:rsidRPr="0029661B">
        <w:t>Replicate process</w:t>
      </w:r>
    </w:p>
    <w:p w14:paraId="14E300D9" w14:textId="77777777" w:rsidR="00B86A51" w:rsidRPr="0029661B" w:rsidRDefault="00B86A51" w:rsidP="00B86A51">
      <w:pPr>
        <w:keepNext/>
        <w:keepLines/>
      </w:pPr>
      <w:r w:rsidRPr="0029661B">
        <w:t xml:space="preserve">See </w:t>
      </w:r>
      <w:r w:rsidRPr="0029661B">
        <w:rPr>
          <w:lang w:eastAsia="ja-JP"/>
        </w:rPr>
        <w:t xml:space="preserve">clause </w:t>
      </w:r>
      <w:r w:rsidRPr="0029661B">
        <w:t>8.4.</w:t>
      </w:r>
    </w:p>
    <w:p w14:paraId="63A43229" w14:textId="77777777" w:rsidR="00B86A51" w:rsidRPr="0029661B" w:rsidRDefault="00B86A51" w:rsidP="00B86A51">
      <w:pPr>
        <w:pStyle w:val="Headingi"/>
      </w:pPr>
      <w:r w:rsidRPr="0029661B">
        <w:t>802.3 MAC FCS generation</w:t>
      </w:r>
    </w:p>
    <w:p w14:paraId="2D254AFA" w14:textId="77777777" w:rsidR="00B86A51" w:rsidRPr="0029661B" w:rsidRDefault="00B86A51" w:rsidP="00B86A51">
      <w:r w:rsidRPr="0029661B">
        <w:t xml:space="preserve">See </w:t>
      </w:r>
      <w:r w:rsidRPr="0029661B">
        <w:rPr>
          <w:lang w:eastAsia="ja-JP"/>
        </w:rPr>
        <w:t xml:space="preserve">clause </w:t>
      </w:r>
      <w:r w:rsidRPr="0029661B">
        <w:t>8.</w:t>
      </w:r>
      <w:r w:rsidRPr="0029661B">
        <w:rPr>
          <w:lang w:eastAsia="ja-JP"/>
        </w:rPr>
        <w:t>8.1</w:t>
      </w:r>
      <w:r w:rsidRPr="0029661B">
        <w:t>.</w:t>
      </w:r>
    </w:p>
    <w:p w14:paraId="0ABA2ADF" w14:textId="77777777" w:rsidR="00B86A51" w:rsidRPr="0029661B" w:rsidRDefault="00B86A51" w:rsidP="00B86A51">
      <w:pPr>
        <w:pStyle w:val="Headingi"/>
      </w:pPr>
      <w:r w:rsidRPr="0029661B">
        <w:t>Ethernet specific GFP-F source process</w:t>
      </w:r>
    </w:p>
    <w:p w14:paraId="230B5C85" w14:textId="77777777" w:rsidR="00B86A51" w:rsidRPr="0029661B" w:rsidRDefault="00B86A51" w:rsidP="00B86A51">
      <w:r w:rsidRPr="0029661B">
        <w:t xml:space="preserve">See </w:t>
      </w:r>
      <w:r w:rsidRPr="0029661B">
        <w:rPr>
          <w:lang w:eastAsia="ja-JP"/>
        </w:rPr>
        <w:t xml:space="preserve">clause </w:t>
      </w:r>
      <w:r w:rsidRPr="0029661B">
        <w:t xml:space="preserve">8.5.4.1.1 of [ITU-T G.806]. GFP pFCS generation is disabled (FCSenable=false). The UPI value for frame-mapped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05E913F1" w14:textId="77777777" w:rsidR="00B86A51" w:rsidRPr="0029661B" w:rsidRDefault="00B86A51" w:rsidP="00B86A51">
      <w:pPr>
        <w:pStyle w:val="Headingi"/>
      </w:pPr>
      <w:r w:rsidRPr="0029661B">
        <w:lastRenderedPageBreak/>
        <w:t>Common GFP source process</w:t>
      </w:r>
    </w:p>
    <w:p w14:paraId="59AEABD0" w14:textId="77777777" w:rsidR="00B86A51" w:rsidRPr="0029661B" w:rsidRDefault="00B86A51" w:rsidP="00B86A51">
      <w:r w:rsidRPr="0029661B">
        <w:t xml:space="preserve">See </w:t>
      </w:r>
      <w:r w:rsidRPr="0029661B">
        <w:rPr>
          <w:lang w:eastAsia="ja-JP"/>
        </w:rPr>
        <w:t xml:space="preserve">clause </w:t>
      </w:r>
      <w:r w:rsidRPr="0029661B">
        <w:t>8.5.3.1 of [ITU-T G.806]. GFP channel multiplexing is not supported (CMuxActive=false).</w:t>
      </w:r>
    </w:p>
    <w:p w14:paraId="1D022B4C" w14:textId="77777777" w:rsidR="00B86A51" w:rsidRPr="0029661B" w:rsidRDefault="00B86A51" w:rsidP="00B86A51">
      <w:pPr>
        <w:pStyle w:val="Headingi"/>
        <w:rPr>
          <w:bCs/>
        </w:rPr>
      </w:pPr>
      <w:r w:rsidRPr="0029661B">
        <w:t>ODUkP specific GFP source process</w:t>
      </w:r>
    </w:p>
    <w:p w14:paraId="7743C930" w14:textId="77777777" w:rsidR="00B86A51" w:rsidRPr="0029661B" w:rsidRDefault="00B86A51" w:rsidP="00B86A51">
      <w:r w:rsidRPr="0029661B">
        <w:t xml:space="preserve">See </w:t>
      </w:r>
      <w:r w:rsidRPr="0029661B">
        <w:rPr>
          <w:lang w:eastAsia="ja-JP"/>
        </w:rPr>
        <w:t xml:space="preserve">clause </w:t>
      </w:r>
      <w:r w:rsidRPr="0029661B">
        <w:t xml:space="preserve">8.5.2.1 of [ITU-T G.806]. The GFP frames are mapped into the ODUk payload area according to </w:t>
      </w:r>
      <w:r w:rsidRPr="0029661B">
        <w:rPr>
          <w:lang w:eastAsia="ja-JP"/>
        </w:rPr>
        <w:t xml:space="preserve">clause </w:t>
      </w:r>
      <w:r w:rsidRPr="0029661B">
        <w:t>17.</w:t>
      </w:r>
      <w:r w:rsidRPr="0029661B">
        <w:rPr>
          <w:lang w:eastAsia="ja-JP"/>
        </w:rPr>
        <w:t>4</w:t>
      </w:r>
      <w:r w:rsidRPr="0029661B">
        <w:t xml:space="preserve"> of [ITU-T G.709].</w:t>
      </w:r>
    </w:p>
    <w:p w14:paraId="7E8A3AAF" w14:textId="77777777" w:rsidR="00B86A51" w:rsidRPr="0029661B" w:rsidRDefault="00B86A51" w:rsidP="00B86A51">
      <w:pPr>
        <w:pStyle w:val="Headingi"/>
      </w:pPr>
      <w:r w:rsidRPr="0029661B">
        <w:t>ODUkP specific source process</w:t>
      </w:r>
    </w:p>
    <w:p w14:paraId="17FA3C58" w14:textId="77777777" w:rsidR="00B86A51" w:rsidRPr="0029661B" w:rsidRDefault="00B86A51" w:rsidP="00B86A51">
      <w:pPr>
        <w:pStyle w:val="Figure"/>
      </w:pPr>
      <w:r>
        <w:rPr>
          <w:noProof/>
          <w:lang w:val="en-US" w:eastAsia="zh-CN"/>
        </w:rPr>
        <w:object w:dxaOrig="7942" w:dyaOrig="6229" w14:anchorId="62908421">
          <v:shape id="_x0000_i1106" type="#_x0000_t75" style="width:380.8pt;height:300.8pt" o:ole="">
            <v:imagedata r:id="rId357" o:title=""/>
          </v:shape>
          <o:OLEObject Type="Embed" ProgID="CorelDRAW.Graphic.14" ShapeID="_x0000_i1106" DrawAspect="Content" ObjectID="_1536561226" r:id="rId358"/>
        </w:object>
      </w:r>
    </w:p>
    <w:p w14:paraId="75E9BDAE" w14:textId="77777777" w:rsidR="00B86A51" w:rsidRPr="0029661B" w:rsidRDefault="00B86A51" w:rsidP="00B86A51">
      <w:pPr>
        <w:pStyle w:val="FigureNoTitle"/>
      </w:pPr>
      <w:bookmarkStart w:id="856" w:name="_Ref524355927"/>
      <w:bookmarkStart w:id="857" w:name="_Toc166989991"/>
      <w:bookmarkStart w:id="858" w:name="_Toc172094016"/>
      <w:r w:rsidRPr="0029661B">
        <w:t>Figure 11-29</w:t>
      </w:r>
      <w:bookmarkEnd w:id="856"/>
      <w:r w:rsidRPr="0029661B">
        <w:t xml:space="preserve"> – ODUkP specific source process</w:t>
      </w:r>
      <w:bookmarkEnd w:id="857"/>
      <w:bookmarkEnd w:id="858"/>
    </w:p>
    <w:p w14:paraId="231EA184" w14:textId="77777777" w:rsidR="00B86A51" w:rsidRPr="0029661B" w:rsidRDefault="00B86A51" w:rsidP="00B86A51">
      <w:pPr>
        <w:pStyle w:val="Headingi"/>
        <w:rPr>
          <w:lang w:eastAsia="ja-JP"/>
        </w:rPr>
      </w:pPr>
      <w:r w:rsidRPr="0029661B">
        <w:t>Clock and (</w:t>
      </w:r>
      <w:r>
        <w:t>m</w:t>
      </w:r>
      <w:r w:rsidRPr="0029661B">
        <w:t>ulti)</w:t>
      </w:r>
      <w:r>
        <w:t>f</w:t>
      </w:r>
      <w:r w:rsidRPr="0029661B">
        <w:t xml:space="preserve">rame </w:t>
      </w:r>
      <w:r>
        <w:t>s</w:t>
      </w:r>
      <w:r w:rsidRPr="0029661B">
        <w:t xml:space="preserve">tart signal generation </w:t>
      </w:r>
    </w:p>
    <w:p w14:paraId="69270E9B" w14:textId="77777777" w:rsidR="00B86A51" w:rsidRPr="0029661B" w:rsidRDefault="00B86A51" w:rsidP="00B86A51">
      <w:r w:rsidRPr="0029661B">
        <w:t>The function shall generate a local ODUk clock (ODUkP_AI_CK) with a clock rate within the minimum to maximum clock rate of the specified ODU signal as given in Table 14-2</w:t>
      </w:r>
      <w:r>
        <w:t xml:space="preserve"> of [ITU-T </w:t>
      </w:r>
      <w:r w:rsidRPr="0029661B">
        <w:t>G.798</w:t>
      </w:r>
      <w:r>
        <w:rPr>
          <w:lang w:eastAsia="ja-JP"/>
        </w:rPr>
        <w:t>]</w:t>
      </w:r>
      <w:r w:rsidRPr="0029661B">
        <w:t>. The jitter and wander requirements as defined in Annex A of [ITU-T G.8251] (ODCa clock) apply.</w:t>
      </w:r>
    </w:p>
    <w:p w14:paraId="1A683F5B" w14:textId="77777777" w:rsidR="00B86A51" w:rsidRPr="0029661B" w:rsidRDefault="00B86A51" w:rsidP="00B86A51">
      <w:pPr>
        <w:tabs>
          <w:tab w:val="left" w:pos="851"/>
        </w:tabs>
        <w:rPr>
          <w:lang w:eastAsia="ja-JP"/>
        </w:rPr>
      </w:pPr>
      <w:r w:rsidRPr="0029661B">
        <w:t>The function shall generate the (multi)frame start reference signals AI_FS and AI_MFS for the ODUk signal. The AI_FS signal shall be active once per 122</w:t>
      </w:r>
      <w:r w:rsidRPr="0029661B">
        <w:rPr>
          <w:lang w:eastAsia="ja-JP"/>
        </w:rPr>
        <w:t xml:space="preserve"> </w:t>
      </w:r>
      <w:r w:rsidRPr="0029661B">
        <w:t>368 clock cycles. AI_MFS shall be active once every 256 frames.</w:t>
      </w:r>
    </w:p>
    <w:p w14:paraId="2C5340E1" w14:textId="77777777" w:rsidR="00B86A51" w:rsidRPr="0029661B" w:rsidRDefault="00B86A51" w:rsidP="00B86A51">
      <w:pPr>
        <w:tabs>
          <w:tab w:val="left" w:pos="851"/>
        </w:tabs>
        <w:rPr>
          <w:lang w:eastAsia="ja-JP"/>
        </w:rPr>
      </w:pPr>
      <w:r w:rsidRPr="0029661B">
        <w:t xml:space="preserve">PT: The payload type information is derived directly from the </w:t>
      </w:r>
      <w:r>
        <w:t>a</w:t>
      </w:r>
      <w:r w:rsidRPr="0029661B">
        <w:t xml:space="preserve">daptation function type. The value for GFP mapping shall be inserted into the PT byte position of the PSI overhead as defined in </w:t>
      </w:r>
      <w:r w:rsidRPr="0029661B">
        <w:rPr>
          <w:lang w:eastAsia="ja-JP"/>
        </w:rPr>
        <w:t xml:space="preserve">clause </w:t>
      </w:r>
      <w:r w:rsidRPr="0029661B">
        <w:t>15.9.2.1.1 of [ITU-T G.709].</w:t>
      </w:r>
    </w:p>
    <w:p w14:paraId="10ECC1C5" w14:textId="77777777" w:rsidR="00B86A51" w:rsidRPr="00FF2DF2" w:rsidRDefault="00B86A51" w:rsidP="00B86A51">
      <w:pPr>
        <w:tabs>
          <w:tab w:val="left" w:pos="851"/>
        </w:tabs>
      </w:pPr>
      <w:r w:rsidRPr="0029661B">
        <w:t>RES: The function shall insert all-</w:t>
      </w:r>
      <w:r>
        <w:t>zero</w:t>
      </w:r>
      <w:r w:rsidRPr="0029661B">
        <w:t>s into the RES bytes.</w:t>
      </w:r>
    </w:p>
    <w:p w14:paraId="65D267B9" w14:textId="77777777" w:rsidR="00B86A51" w:rsidRPr="0029661B" w:rsidRDefault="00B86A51" w:rsidP="00B86A51">
      <w:pPr>
        <w:rPr>
          <w:lang w:eastAsia="ja-JP"/>
        </w:rPr>
      </w:pPr>
      <w:r w:rsidRPr="0029661B">
        <w:t xml:space="preserve">CSF: The function shall signal the failure of the client signal to the far end by use of the Bit 1 of the PSI[2] byte of the </w:t>
      </w:r>
      <w:r>
        <w:t>p</w:t>
      </w:r>
      <w:r w:rsidRPr="0029661B">
        <w:t xml:space="preserve">ayload </w:t>
      </w:r>
      <w:r>
        <w:t>s</w:t>
      </w:r>
      <w:r w:rsidRPr="0029661B">
        <w:t xml:space="preserve">tructure </w:t>
      </w:r>
      <w:r>
        <w:t>i</w:t>
      </w:r>
      <w:r w:rsidRPr="0029661B">
        <w:t>dentifier as defined in clause 17.1 of [ITU-T G.709]</w:t>
      </w:r>
      <w:r w:rsidRPr="0029661B">
        <w:rPr>
          <w:lang w:eastAsia="ja-JP"/>
        </w:rPr>
        <w:t>.</w:t>
      </w:r>
    </w:p>
    <w:p w14:paraId="53E21725" w14:textId="77777777" w:rsidR="00B86A51" w:rsidRPr="0029661B" w:rsidRDefault="00B86A51" w:rsidP="00B86A51">
      <w:pPr>
        <w:rPr>
          <w:bCs/>
          <w:i/>
          <w:iCs/>
          <w:lang w:eastAsia="ja-JP"/>
        </w:rPr>
      </w:pPr>
      <w:r w:rsidRPr="0029661B">
        <w:lastRenderedPageBreak/>
        <w:t>All other bits of the ODUk overhead should be sourced as "0"s, except the ODUk-PM STAT field which should be set to the value "normal path signal" (001).</w:t>
      </w:r>
    </w:p>
    <w:p w14:paraId="239ED8B6" w14:textId="77777777" w:rsidR="00B86A51" w:rsidRPr="0029661B" w:rsidRDefault="00B86A51" w:rsidP="00B86A51">
      <w:pPr>
        <w:pStyle w:val="Headingi"/>
        <w:rPr>
          <w:lang w:eastAsia="ja-JP"/>
        </w:rPr>
      </w:pPr>
      <w:r w:rsidRPr="0029661B">
        <w:t>Counter processes</w:t>
      </w:r>
    </w:p>
    <w:p w14:paraId="1FEC71AC" w14:textId="77777777" w:rsidR="00B86A51" w:rsidRPr="0029661B" w:rsidRDefault="00B86A51" w:rsidP="00B86A51">
      <w:pPr>
        <w:rPr>
          <w:lang w:eastAsia="ja-JP"/>
        </w:rPr>
      </w:pPr>
      <w:r w:rsidRPr="0029661B">
        <w:t>For further study.</w:t>
      </w:r>
    </w:p>
    <w:p w14:paraId="4CD185C3" w14:textId="77777777" w:rsidR="00B86A51" w:rsidRPr="0029661B" w:rsidRDefault="00B86A51" w:rsidP="00B86A51">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1D055F1C" w14:textId="77777777" w:rsidR="00B86A51" w:rsidRPr="0029661B" w:rsidRDefault="00B86A51" w:rsidP="00B86A51">
      <w:pPr>
        <w:pStyle w:val="headingb0"/>
      </w:pPr>
      <w:r w:rsidRPr="0029661B">
        <w:t>Consequent actions</w:t>
      </w:r>
    </w:p>
    <w:p w14:paraId="721E83C5" w14:textId="77777777" w:rsidR="00B86A51" w:rsidRPr="0029661B" w:rsidRDefault="00B86A51" w:rsidP="00B86A51">
      <w:r w:rsidRPr="0029661B">
        <w:t xml:space="preserve">aCSF-RDI </w:t>
      </w:r>
      <w:r w:rsidRPr="0029661B">
        <w:sym w:font="Symbol" w:char="F0AC"/>
      </w:r>
      <w:r w:rsidRPr="0029661B">
        <w:t xml:space="preserve"> CI_SSFrdi and CSFrdifdiEnable and CSFEnable</w:t>
      </w:r>
    </w:p>
    <w:p w14:paraId="17B20B2A" w14:textId="77777777" w:rsidR="00B86A51" w:rsidRPr="0029661B" w:rsidRDefault="00B86A51" w:rsidP="00B86A51">
      <w:r w:rsidRPr="0029661B">
        <w:t xml:space="preserve">aCSF-FDI </w:t>
      </w:r>
      <w:r w:rsidRPr="0029661B">
        <w:sym w:font="Symbol" w:char="F0AC"/>
      </w:r>
      <w:r w:rsidRPr="0029661B">
        <w:t xml:space="preserve"> CI_SSFfdi and CSFrdifdiEnable and CSFEnable</w:t>
      </w:r>
    </w:p>
    <w:p w14:paraId="246301A2" w14:textId="77777777" w:rsidR="00B86A51" w:rsidRPr="0029661B" w:rsidRDefault="00B86A51" w:rsidP="00B86A51">
      <w:r w:rsidRPr="0029661B">
        <w:t xml:space="preserve">aCSF-LOS </w:t>
      </w:r>
      <w:r w:rsidRPr="0029661B">
        <w:sym w:font="Symbol" w:char="F0AC"/>
      </w:r>
      <w:r w:rsidRPr="0029661B">
        <w:t xml:space="preserve"> CI_SSF and CSFEnable</w:t>
      </w:r>
    </w:p>
    <w:p w14:paraId="0542603F" w14:textId="77777777" w:rsidR="00B86A51" w:rsidRPr="0029661B" w:rsidRDefault="00B86A51" w:rsidP="00B86A51">
      <w:r w:rsidRPr="0029661B">
        <w:t xml:space="preserve">aCSF-OPU </w:t>
      </w:r>
      <w:r w:rsidRPr="0029661B">
        <w:sym w:font="Symbol" w:char="F0AC"/>
      </w:r>
      <w:r w:rsidRPr="0029661B">
        <w:t xml:space="preserve"> CI_SSF and CSFEnable</w:t>
      </w:r>
    </w:p>
    <w:p w14:paraId="5E7313CC" w14:textId="77777777" w:rsidR="00B86A51" w:rsidRPr="0029661B" w:rsidRDefault="00B86A51" w:rsidP="00B86A51">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7FCB5AD0" w14:textId="77777777" w:rsidR="00B86A51" w:rsidRPr="0029661B" w:rsidRDefault="00B86A51" w:rsidP="00B86A51">
      <w:pPr>
        <w:rPr>
          <w:lang w:eastAsia="ja-JP"/>
        </w:rPr>
      </w:pPr>
      <w:r w:rsidRPr="0029661B">
        <w:rPr>
          <w:b/>
          <w:bCs/>
        </w:rPr>
        <w:t>Performance monitoring</w:t>
      </w:r>
      <w:r w:rsidRPr="0029661B">
        <w:rPr>
          <w:lang w:eastAsia="ja-JP"/>
        </w:rPr>
        <w:tab/>
      </w:r>
      <w:r w:rsidRPr="0029661B">
        <w:t>For further study.</w:t>
      </w:r>
    </w:p>
    <w:p w14:paraId="3767D85F" w14:textId="77777777" w:rsidR="00B86A51" w:rsidRPr="0029661B" w:rsidRDefault="00B86A51" w:rsidP="00B86A51">
      <w:pPr>
        <w:pStyle w:val="Heading4"/>
      </w:pPr>
      <w:bookmarkStart w:id="859" w:name="_Toc319901876"/>
      <w:r w:rsidRPr="0029661B">
        <w:t>11.5.1.2</w:t>
      </w:r>
      <w:r w:rsidRPr="0029661B">
        <w:tab/>
        <w:t>ODUk</w:t>
      </w:r>
      <w:r w:rsidRPr="0029661B">
        <w:rPr>
          <w:lang w:eastAsia="ja-JP"/>
        </w:rPr>
        <w:t xml:space="preserve"> to </w:t>
      </w:r>
      <w:r w:rsidRPr="0029661B">
        <w:t>ETH adaptation sink function (ODUkP/ETH_A_Sk)</w:t>
      </w:r>
      <w:bookmarkEnd w:id="859"/>
    </w:p>
    <w:p w14:paraId="25E48343" w14:textId="77777777" w:rsidR="00B86A51" w:rsidRPr="0029661B" w:rsidRDefault="00B86A51" w:rsidP="00B86A51">
      <w:r w:rsidRPr="0029661B">
        <w:t xml:space="preserve">The ODUkP/ETH_A_Sk extracts ETH_CI information from the ODUkP payload area, delivering ETH_CI to ETH_TFP and ETH_FP. It extracts the OPUk </w:t>
      </w:r>
      <w:r>
        <w:t>o</w:t>
      </w:r>
      <w:r w:rsidRPr="0029661B">
        <w:t>verhead (PT and RES) and monitors the reception of the correct payload type.</w:t>
      </w:r>
    </w:p>
    <w:p w14:paraId="4A8C7782" w14:textId="77777777" w:rsidR="00B86A51" w:rsidRPr="0029661B" w:rsidRDefault="00B86A51" w:rsidP="00B86A51">
      <w:pPr>
        <w:pStyle w:val="headingb0"/>
      </w:pPr>
      <w:r w:rsidRPr="0029661B">
        <w:t>Symbol</w:t>
      </w:r>
    </w:p>
    <w:p w14:paraId="09D18BB9" w14:textId="77777777" w:rsidR="00B86A51" w:rsidRPr="0029661B" w:rsidRDefault="00B86A51" w:rsidP="00B86A51">
      <w:pPr>
        <w:pStyle w:val="Figure"/>
      </w:pPr>
      <w:r w:rsidRPr="00847545">
        <w:rPr>
          <w:noProof/>
          <w:lang w:eastAsia="zh-CN"/>
        </w:rPr>
        <w:drawing>
          <wp:inline distT="0" distB="0" distL="0" distR="0" wp14:anchorId="76067BB1" wp14:editId="71C431AE">
            <wp:extent cx="4203700" cy="1662430"/>
            <wp:effectExtent l="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pic:cNvPicPr>
                      <a:picLocks noChangeAspect="1" noChangeArrowheads="1"/>
                    </pic:cNvPicPr>
                  </pic:nvPicPr>
                  <pic:blipFill>
                    <a:blip r:embed="rId359">
                      <a:extLst>
                        <a:ext uri="{28A0092B-C50C-407E-A947-70E740481C1C}">
                          <a14:useLocalDpi xmlns:a14="http://schemas.microsoft.com/office/drawing/2010/main" val="0"/>
                        </a:ext>
                      </a:extLst>
                    </a:blip>
                    <a:srcRect/>
                    <a:stretch>
                      <a:fillRect/>
                    </a:stretch>
                  </pic:blipFill>
                  <pic:spPr bwMode="auto">
                    <a:xfrm>
                      <a:off x="0" y="0"/>
                      <a:ext cx="4203700" cy="1662430"/>
                    </a:xfrm>
                    <a:prstGeom prst="rect">
                      <a:avLst/>
                    </a:prstGeom>
                    <a:noFill/>
                    <a:ln>
                      <a:noFill/>
                    </a:ln>
                  </pic:spPr>
                </pic:pic>
              </a:graphicData>
            </a:graphic>
          </wp:inline>
        </w:drawing>
      </w:r>
    </w:p>
    <w:p w14:paraId="46E9F559" w14:textId="77777777" w:rsidR="00B86A51" w:rsidRPr="0029661B" w:rsidRDefault="00B86A51" w:rsidP="00B86A51">
      <w:pPr>
        <w:pStyle w:val="FigureNoTitle"/>
      </w:pPr>
      <w:bookmarkStart w:id="860" w:name="_Toc172094017"/>
      <w:r w:rsidRPr="0029661B">
        <w:t>Figure 11-30 – ODUkP/ETH_A_Sk symbol</w:t>
      </w:r>
      <w:bookmarkEnd w:id="860"/>
    </w:p>
    <w:p w14:paraId="18763991" w14:textId="77777777" w:rsidR="00B86A51" w:rsidRPr="0029661B" w:rsidRDefault="00B86A51" w:rsidP="00B86A51">
      <w:pPr>
        <w:pStyle w:val="headingb0"/>
      </w:pPr>
      <w:r w:rsidRPr="0029661B">
        <w:lastRenderedPageBreak/>
        <w:t>Interfaces</w:t>
      </w:r>
    </w:p>
    <w:p w14:paraId="0A8B282D" w14:textId="77777777" w:rsidR="00B86A51" w:rsidRPr="0029661B" w:rsidRDefault="00B86A51" w:rsidP="00B86A51">
      <w:pPr>
        <w:pStyle w:val="TableNoTitle"/>
      </w:pPr>
      <w:r w:rsidRPr="0029661B">
        <w:t>Table 11-16 – ODUkP/ETH_A_Sk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B86A51" w:rsidRPr="0029661B" w14:paraId="687960F2" w14:textId="77777777" w:rsidTr="00B86A51">
        <w:trPr>
          <w:jc w:val="center"/>
        </w:trPr>
        <w:tc>
          <w:tcPr>
            <w:tcW w:w="4320" w:type="dxa"/>
          </w:tcPr>
          <w:p w14:paraId="1790F82E" w14:textId="77777777" w:rsidR="00B86A51" w:rsidRPr="0029661B" w:rsidRDefault="00B86A51" w:rsidP="00B86A51">
            <w:pPr>
              <w:pStyle w:val="Tablehead"/>
            </w:pPr>
            <w:r w:rsidRPr="0029661B">
              <w:t>Inputs</w:t>
            </w:r>
          </w:p>
        </w:tc>
        <w:tc>
          <w:tcPr>
            <w:tcW w:w="4320" w:type="dxa"/>
          </w:tcPr>
          <w:p w14:paraId="2F8DA82C" w14:textId="77777777" w:rsidR="00B86A51" w:rsidRPr="0029661B" w:rsidRDefault="00B86A51" w:rsidP="00B86A51">
            <w:pPr>
              <w:pStyle w:val="Tablehead"/>
            </w:pPr>
            <w:r w:rsidRPr="0029661B">
              <w:t>Outputs</w:t>
            </w:r>
          </w:p>
        </w:tc>
      </w:tr>
      <w:tr w:rsidR="00B86A51" w:rsidRPr="0029661B" w14:paraId="307047A3" w14:textId="77777777" w:rsidTr="00B86A51">
        <w:trPr>
          <w:cantSplit/>
          <w:jc w:val="center"/>
        </w:trPr>
        <w:tc>
          <w:tcPr>
            <w:tcW w:w="4320" w:type="dxa"/>
          </w:tcPr>
          <w:p w14:paraId="13891043" w14:textId="77777777" w:rsidR="00B86A51" w:rsidRPr="0029661B" w:rsidRDefault="00B86A51" w:rsidP="00B86A51">
            <w:pPr>
              <w:pStyle w:val="Tabletext"/>
            </w:pPr>
            <w:r w:rsidRPr="0029661B">
              <w:rPr>
                <w:b/>
                <w:bCs/>
              </w:rPr>
              <w:t>ODUkP_AP</w:t>
            </w:r>
            <w:r w:rsidRPr="0029661B">
              <w:t>:</w:t>
            </w:r>
          </w:p>
          <w:p w14:paraId="0C41A6D8" w14:textId="77777777" w:rsidR="00B86A51" w:rsidRPr="0029661B" w:rsidRDefault="00B86A51" w:rsidP="00B86A51">
            <w:pPr>
              <w:pStyle w:val="Tabletext"/>
            </w:pPr>
            <w:r w:rsidRPr="0029661B">
              <w:t>ODUkP_AI_Data</w:t>
            </w:r>
            <w:r w:rsidRPr="0029661B">
              <w:br/>
              <w:t>ODUkP_AI_ClocK</w:t>
            </w:r>
            <w:r w:rsidRPr="0029661B">
              <w:br/>
              <w:t>ODUkP_AI_FrameStart</w:t>
            </w:r>
            <w:r w:rsidRPr="0029661B">
              <w:br/>
              <w:t>ODUkP_AI_MultiframeStart</w:t>
            </w:r>
            <w:r w:rsidRPr="0029661B">
              <w:br/>
              <w:t>ODUkP_AI_TSF</w:t>
            </w:r>
          </w:p>
          <w:p w14:paraId="4DAA7167" w14:textId="77777777" w:rsidR="00B86A51" w:rsidRPr="0029661B" w:rsidRDefault="00B86A51" w:rsidP="00B86A51">
            <w:pPr>
              <w:pStyle w:val="Tabletext"/>
            </w:pPr>
          </w:p>
          <w:p w14:paraId="1ECD5A75" w14:textId="77777777" w:rsidR="00B86A51" w:rsidRPr="0029661B" w:rsidRDefault="00B86A51" w:rsidP="00B86A51">
            <w:pPr>
              <w:pStyle w:val="Tabletext"/>
            </w:pPr>
            <w:r w:rsidRPr="0029661B">
              <w:rPr>
                <w:b/>
                <w:bCs/>
              </w:rPr>
              <w:t>ETHTF_PP</w:t>
            </w:r>
            <w:r w:rsidRPr="0029661B">
              <w:t>:</w:t>
            </w:r>
          </w:p>
          <w:p w14:paraId="4713EC68" w14:textId="77777777" w:rsidR="00B86A51" w:rsidRPr="0029661B" w:rsidRDefault="00B86A51" w:rsidP="00B86A51">
            <w:pPr>
              <w:pStyle w:val="Tabletext"/>
            </w:pPr>
            <w:r w:rsidRPr="0029661B">
              <w:t>ETH_PI_D</w:t>
            </w:r>
            <w:r w:rsidRPr="0029661B">
              <w:br/>
              <w:t>ETH_PI_P</w:t>
            </w:r>
            <w:r w:rsidRPr="0029661B">
              <w:br/>
              <w:t>ETH_PI_DE</w:t>
            </w:r>
          </w:p>
          <w:p w14:paraId="62612A92" w14:textId="77777777" w:rsidR="00B86A51" w:rsidRPr="0029661B" w:rsidRDefault="00B86A51" w:rsidP="00B86A51">
            <w:pPr>
              <w:pStyle w:val="Tabletext"/>
            </w:pPr>
          </w:p>
          <w:p w14:paraId="44AB063F" w14:textId="77777777" w:rsidR="00B86A51" w:rsidRPr="0029661B" w:rsidRDefault="00B86A51" w:rsidP="00B86A51">
            <w:pPr>
              <w:pStyle w:val="Tabletext"/>
            </w:pPr>
            <w:r w:rsidRPr="0029661B">
              <w:rPr>
                <w:b/>
                <w:bCs/>
              </w:rPr>
              <w:t>ETHF_PP</w:t>
            </w:r>
            <w:r w:rsidRPr="0029661B">
              <w:t>:</w:t>
            </w:r>
          </w:p>
          <w:p w14:paraId="701B653E" w14:textId="77777777" w:rsidR="00B86A51" w:rsidRPr="0029661B" w:rsidRDefault="00B86A51" w:rsidP="00B86A51">
            <w:pPr>
              <w:pStyle w:val="Tabletext"/>
            </w:pPr>
            <w:r w:rsidRPr="0029661B">
              <w:t>ETH_PI_D</w:t>
            </w:r>
            <w:r w:rsidRPr="0029661B">
              <w:br/>
              <w:t>ETH_PI_P</w:t>
            </w:r>
            <w:r w:rsidRPr="0029661B">
              <w:br/>
              <w:t>ETH_PI_DE</w:t>
            </w:r>
          </w:p>
          <w:p w14:paraId="6607EADD" w14:textId="77777777" w:rsidR="00B86A51" w:rsidRPr="0029661B" w:rsidRDefault="00B86A51" w:rsidP="00B86A51">
            <w:pPr>
              <w:pStyle w:val="Tabletext"/>
            </w:pPr>
          </w:p>
          <w:p w14:paraId="58CA1D57" w14:textId="77777777" w:rsidR="00B86A51" w:rsidRPr="0029661B" w:rsidRDefault="00B86A51" w:rsidP="00B86A51">
            <w:pPr>
              <w:pStyle w:val="Tabletext"/>
            </w:pPr>
            <w:r w:rsidRPr="0029661B">
              <w:rPr>
                <w:b/>
                <w:bCs/>
              </w:rPr>
              <w:t>ODUkP/ETH_A_Sk_MP</w:t>
            </w:r>
            <w:r w:rsidRPr="0029661B">
              <w:t>:</w:t>
            </w:r>
          </w:p>
          <w:p w14:paraId="5CD47283" w14:textId="77777777" w:rsidR="00B86A51" w:rsidRPr="0029661B" w:rsidRDefault="00B86A51" w:rsidP="00B86A51">
            <w:pPr>
              <w:pStyle w:val="Tabletext"/>
            </w:pPr>
            <w:r w:rsidRPr="0029661B">
              <w:t>ODUkP/ETH_A_Sk_MI_Active</w:t>
            </w:r>
            <w:r w:rsidRPr="0029661B">
              <w:br/>
              <w:t>ODUkP/ETH_A_Sk_MI_FilterConfig</w:t>
            </w:r>
            <w:r w:rsidRPr="0029661B">
              <w:br/>
              <w:t>ODUkP/ETH_A_Sk_MI_CSF_Reported</w:t>
            </w:r>
            <w:r w:rsidRPr="0029661B">
              <w:br/>
              <w:t>ODUkP/ETH_A_Sk_MI_MAC_Length</w:t>
            </w:r>
            <w:r w:rsidRPr="0029661B">
              <w:br/>
              <w:t>ODUkP/ETH_A_Sk_MI_CSFrdifdiEnable</w:t>
            </w:r>
          </w:p>
        </w:tc>
        <w:tc>
          <w:tcPr>
            <w:tcW w:w="4320" w:type="dxa"/>
          </w:tcPr>
          <w:p w14:paraId="5D39F89C" w14:textId="77777777" w:rsidR="00B86A51" w:rsidRPr="00870D17" w:rsidRDefault="00B86A51" w:rsidP="00B86A51">
            <w:pPr>
              <w:pStyle w:val="Tabletext"/>
              <w:rPr>
                <w:lang w:val="fr-CH"/>
              </w:rPr>
            </w:pPr>
            <w:r w:rsidRPr="00870D17">
              <w:rPr>
                <w:b/>
                <w:bCs/>
                <w:lang w:val="fr-CH"/>
              </w:rPr>
              <w:t>ETH_TFP</w:t>
            </w:r>
            <w:r w:rsidRPr="00870D17">
              <w:rPr>
                <w:lang w:val="fr-CH"/>
              </w:rPr>
              <w:t>:</w:t>
            </w:r>
          </w:p>
          <w:p w14:paraId="14035D87"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6027CA40" w14:textId="77777777" w:rsidR="00B86A51" w:rsidRPr="00870D17" w:rsidRDefault="00B86A51" w:rsidP="00B86A51">
            <w:pPr>
              <w:pStyle w:val="Tabletext"/>
              <w:rPr>
                <w:lang w:val="fr-CH"/>
              </w:rPr>
            </w:pPr>
          </w:p>
          <w:p w14:paraId="7186DAA7" w14:textId="77777777" w:rsidR="00B86A51" w:rsidRPr="00870D17" w:rsidRDefault="00B86A51" w:rsidP="00B86A51">
            <w:pPr>
              <w:pStyle w:val="Tabletext"/>
              <w:rPr>
                <w:lang w:val="fr-CH"/>
              </w:rPr>
            </w:pPr>
            <w:r w:rsidRPr="00870D17">
              <w:rPr>
                <w:b/>
                <w:bCs/>
                <w:lang w:val="fr-CH"/>
              </w:rPr>
              <w:t>ETH_FP</w:t>
            </w:r>
            <w:r w:rsidRPr="00870D17">
              <w:rPr>
                <w:lang w:val="fr-CH"/>
              </w:rPr>
              <w:t>:</w:t>
            </w:r>
          </w:p>
          <w:p w14:paraId="5D7F3DF7" w14:textId="77777777" w:rsidR="00B86A51" w:rsidRPr="00870D17" w:rsidRDefault="00B86A51" w:rsidP="00B86A51">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r w:rsidRPr="00870D17">
              <w:rPr>
                <w:lang w:val="fr-CH"/>
              </w:rPr>
              <w:br/>
            </w:r>
          </w:p>
          <w:p w14:paraId="75790BF6" w14:textId="77777777" w:rsidR="00B86A51" w:rsidRPr="0029661B" w:rsidRDefault="00B86A51" w:rsidP="00B86A51">
            <w:pPr>
              <w:pStyle w:val="Tabletext"/>
            </w:pPr>
            <w:r w:rsidRPr="0029661B">
              <w:rPr>
                <w:b/>
                <w:bCs/>
              </w:rPr>
              <w:t>ODUkP/ETH_A_Sk_MP</w:t>
            </w:r>
            <w:r w:rsidRPr="0029661B">
              <w:t>:</w:t>
            </w:r>
          </w:p>
          <w:p w14:paraId="3FCCD766" w14:textId="77777777" w:rsidR="00B86A51" w:rsidRPr="0029661B" w:rsidRDefault="00B86A51" w:rsidP="00B86A51">
            <w:pPr>
              <w:pStyle w:val="Tabletext"/>
            </w:pPr>
            <w:r w:rsidRPr="0029661B">
              <w:t>ODUkP/ETH_A_Sk_MI_AcPT</w:t>
            </w:r>
            <w:r w:rsidRPr="0029661B">
              <w:br/>
              <w:t>ODUkP/ETH_A_Sk_MI_AcEXI</w:t>
            </w:r>
            <w:r w:rsidRPr="0029661B">
              <w:br/>
              <w:t>ODUkP/ETH_A_Sk_MI_AcUPI</w:t>
            </w:r>
            <w:r w:rsidRPr="0029661B">
              <w:br/>
              <w:t>ODUkP/ETH_A_Sk_MI_cPLM</w:t>
            </w:r>
            <w:r w:rsidRPr="0029661B">
              <w:br/>
              <w:t>ODUkP/ETH_A_Sk_MI_cLFD</w:t>
            </w:r>
            <w:r w:rsidRPr="0029661B">
              <w:br/>
              <w:t>ODUkP/ETH_A_Sk_MI_cUPM</w:t>
            </w:r>
            <w:r w:rsidRPr="0029661B">
              <w:br/>
              <w:t>ODUkP/ETH_A_Sk_MI_cEXM</w:t>
            </w:r>
            <w:r w:rsidRPr="0029661B">
              <w:br/>
              <w:t>ODUkP/ETH_A_Sk_MI_cCSF</w:t>
            </w:r>
            <w:r w:rsidRPr="0029661B">
              <w:br/>
              <w:t>ODUkP/ETH_A_Sk_MI_pFCSError</w:t>
            </w:r>
          </w:p>
        </w:tc>
      </w:tr>
    </w:tbl>
    <w:p w14:paraId="5E78FB0D" w14:textId="77777777" w:rsidR="00B86A51" w:rsidRPr="0029661B" w:rsidRDefault="00B86A51" w:rsidP="00B86A51">
      <w:pPr>
        <w:pStyle w:val="headingb0"/>
      </w:pPr>
      <w:r w:rsidRPr="0029661B">
        <w:lastRenderedPageBreak/>
        <w:t>Processes</w:t>
      </w:r>
    </w:p>
    <w:p w14:paraId="6243FC76" w14:textId="77777777" w:rsidR="00B86A51" w:rsidRPr="0029661B" w:rsidRDefault="00B86A51" w:rsidP="00B86A51">
      <w:pPr>
        <w:keepNext/>
        <w:keepLines/>
        <w:rPr>
          <w:lang w:eastAsia="ja-JP"/>
        </w:rPr>
      </w:pPr>
      <w:r w:rsidRPr="0029661B">
        <w:t>A process diagram of this function is shown in Figure 11-31.</w:t>
      </w:r>
    </w:p>
    <w:p w14:paraId="6539136E" w14:textId="77777777" w:rsidR="00B86A51" w:rsidRPr="0029661B" w:rsidRDefault="00B86A51" w:rsidP="00B86A51">
      <w:pPr>
        <w:pStyle w:val="Figure"/>
      </w:pPr>
      <w:r>
        <w:rPr>
          <w:noProof/>
          <w:lang w:val="en-US" w:eastAsia="zh-CN"/>
        </w:rPr>
        <w:object w:dxaOrig="9625" w:dyaOrig="9095" w14:anchorId="5D29E3A4">
          <v:shape id="_x0000_i1107" type="#_x0000_t75" style="width:466pt;height:6in" o:ole="">
            <v:imagedata r:id="rId360" o:title=""/>
          </v:shape>
          <o:OLEObject Type="Embed" ProgID="CorelDRAW.Graphic.14" ShapeID="_x0000_i1107" DrawAspect="Content" ObjectID="_1536561227" r:id="rId361"/>
        </w:object>
      </w:r>
    </w:p>
    <w:p w14:paraId="59AB579F" w14:textId="77777777" w:rsidR="00B86A51" w:rsidRPr="0029661B" w:rsidRDefault="00B86A51" w:rsidP="00B86A51">
      <w:pPr>
        <w:pStyle w:val="FigureNoTitle"/>
      </w:pPr>
      <w:bookmarkStart w:id="861" w:name="_Toc172094018"/>
      <w:r w:rsidRPr="0029661B">
        <w:t>Figure 11-31 – ODUkP/ETH_A_Sk process</w:t>
      </w:r>
      <w:bookmarkEnd w:id="861"/>
    </w:p>
    <w:p w14:paraId="1D4D67D9" w14:textId="77777777" w:rsidR="00B86A51" w:rsidRPr="0029661B" w:rsidRDefault="00B86A51" w:rsidP="00B86A51">
      <w:pPr>
        <w:pStyle w:val="Headingi"/>
      </w:pPr>
      <w:r w:rsidRPr="0029661B">
        <w:t>Filter process</w:t>
      </w:r>
    </w:p>
    <w:p w14:paraId="3D95B7B0" w14:textId="77777777" w:rsidR="00B86A51" w:rsidRPr="0029661B" w:rsidRDefault="00B86A51" w:rsidP="00B86A51">
      <w:r w:rsidRPr="0029661B">
        <w:t xml:space="preserve">See </w:t>
      </w:r>
      <w:r w:rsidRPr="0029661B">
        <w:rPr>
          <w:lang w:eastAsia="ja-JP"/>
        </w:rPr>
        <w:t xml:space="preserve">clause </w:t>
      </w:r>
      <w:r w:rsidRPr="0029661B">
        <w:t>8.3.</w:t>
      </w:r>
    </w:p>
    <w:p w14:paraId="33B4BC32" w14:textId="77777777" w:rsidR="00B86A51" w:rsidRPr="0029661B" w:rsidRDefault="00B86A51" w:rsidP="00B86A51">
      <w:pPr>
        <w:pStyle w:val="Headingi"/>
      </w:pPr>
      <w:r w:rsidRPr="0029661B">
        <w:t>Replicate process</w:t>
      </w:r>
    </w:p>
    <w:p w14:paraId="37A49B2A" w14:textId="77777777" w:rsidR="00B86A51" w:rsidRPr="0029661B" w:rsidRDefault="00B86A51" w:rsidP="00B86A51">
      <w:r w:rsidRPr="0029661B">
        <w:t xml:space="preserve">See </w:t>
      </w:r>
      <w:r w:rsidRPr="0029661B">
        <w:rPr>
          <w:lang w:eastAsia="ja-JP"/>
        </w:rPr>
        <w:t xml:space="preserve">clause </w:t>
      </w:r>
      <w:r w:rsidRPr="0029661B">
        <w:t>8.4.</w:t>
      </w:r>
    </w:p>
    <w:p w14:paraId="40E15B4C" w14:textId="77777777" w:rsidR="00B86A51" w:rsidRPr="0029661B" w:rsidRDefault="00B86A51" w:rsidP="00B86A51">
      <w:pPr>
        <w:pStyle w:val="Headingi"/>
      </w:pPr>
      <w:r w:rsidRPr="0029661B">
        <w:t xml:space="preserve">802.3 MAC FCS </w:t>
      </w:r>
      <w:r>
        <w:t>c</w:t>
      </w:r>
      <w:r w:rsidRPr="0029661B">
        <w:t>heck process</w:t>
      </w:r>
    </w:p>
    <w:p w14:paraId="20783F90" w14:textId="77777777" w:rsidR="00B86A51" w:rsidRPr="0029661B" w:rsidRDefault="00B86A51" w:rsidP="00B86A51">
      <w:r w:rsidRPr="0029661B">
        <w:t xml:space="preserve">See </w:t>
      </w:r>
      <w:r w:rsidRPr="0029661B">
        <w:rPr>
          <w:lang w:eastAsia="ja-JP"/>
        </w:rPr>
        <w:t xml:space="preserve">clause </w:t>
      </w:r>
      <w:r w:rsidRPr="0029661B">
        <w:t>8.</w:t>
      </w:r>
      <w:r w:rsidRPr="0029661B">
        <w:rPr>
          <w:lang w:eastAsia="ja-JP"/>
        </w:rPr>
        <w:t>8.2</w:t>
      </w:r>
      <w:r w:rsidRPr="0029661B">
        <w:t>.</w:t>
      </w:r>
    </w:p>
    <w:p w14:paraId="402B3FB2" w14:textId="77777777" w:rsidR="00B86A51" w:rsidRPr="0029661B" w:rsidRDefault="00B86A51" w:rsidP="00B86A51">
      <w:pPr>
        <w:pStyle w:val="Headingi"/>
      </w:pPr>
      <w:r w:rsidRPr="0029661B">
        <w:t>Ethernet specific GFP-F sink process</w:t>
      </w:r>
    </w:p>
    <w:p w14:paraId="563754F9" w14:textId="77777777" w:rsidR="00B86A51" w:rsidRPr="0029661B" w:rsidRDefault="00B86A51" w:rsidP="00B86A51">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w:t>
      </w:r>
      <w:r w:rsidRPr="0029661B">
        <w:lastRenderedPageBreak/>
        <w:t>(Table 6</w:t>
      </w:r>
      <w:r w:rsidRPr="0029661B">
        <w:rPr>
          <w:lang w:eastAsia="ja-JP"/>
        </w:rPr>
        <w:t>-</w:t>
      </w:r>
      <w:r w:rsidRPr="0029661B">
        <w:t xml:space="preserve">3 of [ITU-T G.7041]). The Ethernet frames are extracted from the client payload information field of the GFP-F frames according to </w:t>
      </w:r>
      <w:r w:rsidRPr="0029661B">
        <w:rPr>
          <w:lang w:eastAsia="ja-JP"/>
        </w:rPr>
        <w:t xml:space="preserve">clause </w:t>
      </w:r>
      <w:r w:rsidRPr="0029661B">
        <w:t>7.1 of [ITU-T G.7041].</w:t>
      </w:r>
    </w:p>
    <w:p w14:paraId="23C3AEF9" w14:textId="77777777" w:rsidR="00B86A51" w:rsidRPr="0029661B" w:rsidRDefault="00B86A51" w:rsidP="00B86A51">
      <w:pPr>
        <w:pStyle w:val="Headingi"/>
      </w:pPr>
      <w:r w:rsidRPr="0029661B">
        <w:t>Common GFP sink process</w:t>
      </w:r>
    </w:p>
    <w:p w14:paraId="251C4A1F" w14:textId="77777777" w:rsidR="00B86A51" w:rsidRPr="0029661B" w:rsidRDefault="00B86A51" w:rsidP="00B86A51">
      <w:r w:rsidRPr="0029661B">
        <w:t xml:space="preserve">See </w:t>
      </w:r>
      <w:r w:rsidRPr="0029661B">
        <w:rPr>
          <w:lang w:eastAsia="ja-JP"/>
        </w:rPr>
        <w:t xml:space="preserve">clause </w:t>
      </w:r>
      <w:r w:rsidRPr="0029661B">
        <w:t>8.5.3.2 of [ITU-T G.806]. GFP channel multiplexing is not supported (MI_CMuxActive=false).</w:t>
      </w:r>
    </w:p>
    <w:p w14:paraId="49543B90" w14:textId="77777777" w:rsidR="00B86A51" w:rsidRPr="0029661B" w:rsidRDefault="00B86A51" w:rsidP="00B86A51">
      <w:pPr>
        <w:pStyle w:val="Headingi"/>
      </w:pPr>
      <w:r w:rsidRPr="0029661B">
        <w:t>ODUkP specific GFP sink process</w:t>
      </w:r>
    </w:p>
    <w:p w14:paraId="3F7DD4E9" w14:textId="77777777" w:rsidR="00B86A51" w:rsidRPr="0029661B" w:rsidRDefault="00B86A51" w:rsidP="00B86A51">
      <w:r w:rsidRPr="0029661B">
        <w:t xml:space="preserve">See </w:t>
      </w:r>
      <w:r w:rsidRPr="0029661B">
        <w:rPr>
          <w:lang w:eastAsia="ja-JP"/>
        </w:rPr>
        <w:t xml:space="preserve">clause </w:t>
      </w:r>
      <w:r w:rsidRPr="0029661B">
        <w:t xml:space="preserve">8.5.2.2 of [ITU-T G.806]. The GFP frames are demapped from the ODUk payload area according to </w:t>
      </w:r>
      <w:r w:rsidRPr="0029661B">
        <w:rPr>
          <w:lang w:eastAsia="ja-JP"/>
        </w:rPr>
        <w:t xml:space="preserve">clause </w:t>
      </w:r>
      <w:r w:rsidRPr="0029661B">
        <w:t>17.</w:t>
      </w:r>
      <w:r w:rsidRPr="0029661B">
        <w:rPr>
          <w:lang w:eastAsia="ja-JP"/>
        </w:rPr>
        <w:t>4</w:t>
      </w:r>
      <w:r w:rsidRPr="0029661B">
        <w:t xml:space="preserve"> of [ITU-T G.709].</w:t>
      </w:r>
    </w:p>
    <w:p w14:paraId="595DC110" w14:textId="77777777" w:rsidR="00B86A51" w:rsidRPr="0029661B" w:rsidRDefault="00B86A51" w:rsidP="00B86A51">
      <w:pPr>
        <w:pStyle w:val="Headingi"/>
      </w:pPr>
      <w:r w:rsidRPr="0029661B">
        <w:t>ODUkP specific sink process</w:t>
      </w:r>
    </w:p>
    <w:p w14:paraId="7CC47B85" w14:textId="77777777" w:rsidR="00B86A51" w:rsidRPr="0029661B" w:rsidRDefault="00B86A51" w:rsidP="00B86A51">
      <w:pPr>
        <w:pStyle w:val="Figure"/>
      </w:pPr>
      <w:r>
        <w:rPr>
          <w:noProof/>
          <w:lang w:val="en-US" w:eastAsia="zh-CN"/>
        </w:rPr>
        <w:object w:dxaOrig="7672" w:dyaOrig="4848" w14:anchorId="2B0EFBDF">
          <v:shape id="_x0000_i1108" type="#_x0000_t75" style="width:366.8pt;height:233.2pt" o:ole="">
            <v:imagedata r:id="rId362" o:title=""/>
          </v:shape>
          <o:OLEObject Type="Embed" ProgID="CorelDRAW.Graphic.14" ShapeID="_x0000_i1108" DrawAspect="Content" ObjectID="_1536561228" r:id="rId363"/>
        </w:object>
      </w:r>
    </w:p>
    <w:p w14:paraId="18C38F0F" w14:textId="77777777" w:rsidR="00B86A51" w:rsidRPr="0029661B" w:rsidRDefault="00B86A51" w:rsidP="00B86A51">
      <w:pPr>
        <w:pStyle w:val="FigureNoTitle"/>
      </w:pPr>
      <w:bookmarkStart w:id="862" w:name="_Ref524356104"/>
      <w:bookmarkStart w:id="863" w:name="_Toc166989993"/>
      <w:bookmarkStart w:id="864" w:name="_Toc172094019"/>
      <w:r w:rsidRPr="0029661B">
        <w:t>Figure 11-32</w:t>
      </w:r>
      <w:bookmarkEnd w:id="862"/>
      <w:r w:rsidRPr="0029661B">
        <w:t xml:space="preserve"> – ODUkP specific sink process</w:t>
      </w:r>
      <w:bookmarkEnd w:id="863"/>
      <w:bookmarkEnd w:id="864"/>
    </w:p>
    <w:p w14:paraId="215401F3" w14:textId="77777777" w:rsidR="00B86A51" w:rsidRPr="0029661B" w:rsidRDefault="00B86A51" w:rsidP="00B86A51">
      <w:pPr>
        <w:pStyle w:val="Normalaftertitle"/>
      </w:pPr>
      <w:r w:rsidRPr="0029661B">
        <w:t xml:space="preserve">PT: The function shall extract the PT byte from the PSI overhead as defined in </w:t>
      </w:r>
      <w:r w:rsidRPr="0029661B">
        <w:rPr>
          <w:lang w:eastAsia="ja-JP"/>
        </w:rPr>
        <w:t xml:space="preserve">clause </w:t>
      </w:r>
      <w:r w:rsidRPr="0029661B">
        <w:t>8.7.1</w:t>
      </w:r>
      <w:r w:rsidRPr="0029661B">
        <w:rPr>
          <w:lang w:eastAsia="ja-JP"/>
        </w:rPr>
        <w:t xml:space="preserve"> of [ITU</w:t>
      </w:r>
      <w:r w:rsidRPr="0029661B">
        <w:rPr>
          <w:lang w:eastAsia="ja-JP"/>
        </w:rPr>
        <w:noBreakHyphen/>
        <w:t xml:space="preserve">T </w:t>
      </w:r>
      <w:r w:rsidRPr="0029661B">
        <w:t>G.798</w:t>
      </w:r>
      <w:r w:rsidRPr="0029661B">
        <w:rPr>
          <w:lang w:eastAsia="ja-JP"/>
        </w:rPr>
        <w:t>]</w:t>
      </w:r>
      <w:r w:rsidRPr="0029661B">
        <w:t xml:space="preserve">. The payload type value for GFP mapping in </w:t>
      </w:r>
      <w:r w:rsidRPr="0029661B">
        <w:rPr>
          <w:lang w:eastAsia="ja-JP"/>
        </w:rPr>
        <w:t xml:space="preserve">clause </w:t>
      </w:r>
      <w:r w:rsidRPr="0029661B">
        <w:t>15.9.2.1.1 of [ITU-T G.709] shall be expected. The accepted PT value is available at the MP (MI_AcPT) and is used for PLM defect detection.</w:t>
      </w:r>
    </w:p>
    <w:p w14:paraId="2EDB9667" w14:textId="77777777" w:rsidR="00B86A51" w:rsidRPr="0029661B" w:rsidRDefault="00B86A51" w:rsidP="00B86A51">
      <w:pPr>
        <w:suppressLineNumbers/>
        <w:rPr>
          <w:lang w:eastAsia="ja-JP"/>
        </w:rPr>
      </w:pPr>
      <w:r w:rsidRPr="0029661B">
        <w:t xml:space="preserve">RES: The value in the RES bytes shall be ignored. </w:t>
      </w:r>
    </w:p>
    <w:p w14:paraId="3925C011" w14:textId="77777777" w:rsidR="00B86A51" w:rsidRPr="0029661B" w:rsidRDefault="00B86A51" w:rsidP="00B86A51">
      <w:pPr>
        <w:suppressLineNumbers/>
        <w:rPr>
          <w:lang w:eastAsia="ja-JP"/>
        </w:rPr>
      </w:pPr>
      <w:r w:rsidRPr="0029661B">
        <w:t xml:space="preserve">CSF: The function shall extract the CSF signal indicating the failure of the client signal out of the Bit 1 of the PSI[2] byte of the </w:t>
      </w:r>
      <w:r>
        <w:t>p</w:t>
      </w:r>
      <w:r w:rsidRPr="0029661B">
        <w:t xml:space="preserve">ayload </w:t>
      </w:r>
      <w:r>
        <w:t>s</w:t>
      </w:r>
      <w:r w:rsidRPr="0029661B">
        <w:t xml:space="preserve">tructure </w:t>
      </w:r>
      <w:r>
        <w:t>i</w:t>
      </w:r>
      <w:r w:rsidRPr="0029661B">
        <w:t>dentifier as defined in clause 17.1 of [ITU</w:t>
      </w:r>
      <w:r w:rsidRPr="0029661B">
        <w:noBreakHyphen/>
        <w:t>T G.709]</w:t>
      </w:r>
      <w:r w:rsidRPr="0029661B">
        <w:rPr>
          <w:lang w:eastAsia="ja-JP"/>
        </w:rPr>
        <w:t>.</w:t>
      </w:r>
    </w:p>
    <w:p w14:paraId="78460D10" w14:textId="77777777" w:rsidR="00B86A51" w:rsidRPr="0029661B" w:rsidRDefault="00B86A51" w:rsidP="00B86A51">
      <w:pPr>
        <w:pStyle w:val="headingb0"/>
      </w:pPr>
      <w:r w:rsidRPr="0029661B">
        <w:t>Defects</w:t>
      </w:r>
    </w:p>
    <w:p w14:paraId="32700431" w14:textId="77777777" w:rsidR="00B86A51" w:rsidRPr="0029661B" w:rsidRDefault="00B86A51" w:rsidP="00B86A51">
      <w:r w:rsidRPr="0029661B">
        <w:t xml:space="preserve">dPLM – See </w:t>
      </w:r>
      <w:r w:rsidRPr="0029661B">
        <w:rPr>
          <w:lang w:eastAsia="ja-JP"/>
        </w:rPr>
        <w:t xml:space="preserve">clause </w:t>
      </w:r>
      <w:r w:rsidRPr="0029661B">
        <w:t>6.2.4.1</w:t>
      </w:r>
      <w:r w:rsidRPr="0029661B">
        <w:rPr>
          <w:lang w:eastAsia="ja-JP"/>
        </w:rPr>
        <w:t xml:space="preserve"> of [ITU-T </w:t>
      </w:r>
      <w:r w:rsidRPr="0029661B">
        <w:t>G.798</w:t>
      </w:r>
      <w:r w:rsidRPr="0029661B">
        <w:rPr>
          <w:lang w:eastAsia="ja-JP"/>
        </w:rPr>
        <w:t>]</w:t>
      </w:r>
      <w:r w:rsidRPr="0029661B">
        <w:t>.</w:t>
      </w:r>
    </w:p>
    <w:p w14:paraId="0E5D9C80"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3849A607" w14:textId="77777777" w:rsidR="00B86A51" w:rsidRPr="0029661B" w:rsidRDefault="00B86A51" w:rsidP="00B86A51">
      <w:r w:rsidRPr="0029661B">
        <w:t xml:space="preserve">dUPM – See </w:t>
      </w:r>
      <w:r w:rsidRPr="0029661B">
        <w:rPr>
          <w:lang w:eastAsia="ja-JP"/>
        </w:rPr>
        <w:t xml:space="preserve">clause </w:t>
      </w:r>
      <w:r w:rsidRPr="0029661B">
        <w:t>6.2.4.3 of [ITU-T G.806].</w:t>
      </w:r>
    </w:p>
    <w:p w14:paraId="7C7337FA" w14:textId="77777777" w:rsidR="00B86A51" w:rsidRPr="0029661B" w:rsidRDefault="00B86A51" w:rsidP="00B86A51">
      <w:r w:rsidRPr="0029661B">
        <w:t xml:space="preserve">dEXM – See </w:t>
      </w:r>
      <w:r w:rsidRPr="0029661B">
        <w:rPr>
          <w:lang w:eastAsia="ja-JP"/>
        </w:rPr>
        <w:t xml:space="preserve">clause </w:t>
      </w:r>
      <w:r w:rsidRPr="0029661B">
        <w:t>6.2.4.4 of [ITU-T G.806].</w:t>
      </w:r>
    </w:p>
    <w:p w14:paraId="6B375F10"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4646E292" w14:textId="77777777" w:rsidR="00B86A51" w:rsidRPr="0029661B" w:rsidRDefault="00B86A51" w:rsidP="00B86A51">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286EDB53" w14:textId="77777777" w:rsidR="00B86A51" w:rsidRPr="0029661B" w:rsidRDefault="00B86A51" w:rsidP="00B86A51">
      <w:r w:rsidRPr="0029661B">
        <w:lastRenderedPageBreak/>
        <w:t xml:space="preserve">dCSF-FDI – See </w:t>
      </w:r>
      <w:r w:rsidRPr="0029661B">
        <w:rPr>
          <w:lang w:eastAsia="ja-JP"/>
        </w:rPr>
        <w:t xml:space="preserve">clause </w:t>
      </w:r>
      <w:r w:rsidRPr="0029661B">
        <w:t>8.8.6.2</w:t>
      </w:r>
      <w:r w:rsidRPr="0029661B">
        <w:rPr>
          <w:lang w:eastAsia="ja-JP"/>
        </w:rPr>
        <w:t>.</w:t>
      </w:r>
    </w:p>
    <w:p w14:paraId="3FE0C24A" w14:textId="77777777" w:rsidR="00B86A51" w:rsidRPr="0029661B" w:rsidRDefault="00B86A51" w:rsidP="00B86A51">
      <w:pPr>
        <w:pStyle w:val="headingb0"/>
      </w:pPr>
      <w:r w:rsidRPr="0029661B">
        <w:t>Consequent actions</w:t>
      </w:r>
    </w:p>
    <w:p w14:paraId="2C8A6122" w14:textId="77777777" w:rsidR="00B86A51" w:rsidRPr="0029661B" w:rsidRDefault="00B86A51" w:rsidP="00B86A51">
      <w:r w:rsidRPr="0029661B">
        <w:t>The function shall perform the following consequent actions:</w:t>
      </w:r>
    </w:p>
    <w:p w14:paraId="53BD1D6F" w14:textId="77777777" w:rsidR="00B86A51" w:rsidRPr="0029661B" w:rsidRDefault="00B86A51" w:rsidP="00B86A51">
      <w:r w:rsidRPr="0029661B">
        <w:t>aSSF</w:t>
      </w:r>
      <w:r w:rsidRPr="0029661B">
        <w:tab/>
      </w:r>
      <w:r w:rsidRPr="0029661B">
        <w:sym w:font="Symbol" w:char="F0AC"/>
      </w:r>
      <w:r w:rsidRPr="0029661B">
        <w:tab/>
        <w:t>AI_TSF or dPLM or dLFD or dUPM or dEXM or dCSF-LOS</w:t>
      </w:r>
    </w:p>
    <w:p w14:paraId="191EFB20" w14:textId="77777777" w:rsidR="00B86A51" w:rsidRPr="0029661B" w:rsidRDefault="00B86A51" w:rsidP="00B86A51">
      <w:r w:rsidRPr="0029661B">
        <w:t>aSSFrdi</w:t>
      </w:r>
      <w:r w:rsidRPr="0029661B">
        <w:tab/>
      </w:r>
      <w:r w:rsidRPr="0029661B">
        <w:tab/>
      </w:r>
      <w:r w:rsidRPr="0029661B">
        <w:sym w:font="Symbol" w:char="F0AC"/>
      </w:r>
      <w:r w:rsidRPr="0029661B">
        <w:tab/>
        <w:t>dCSF-RDI and CSFrdifdiEnable</w:t>
      </w:r>
    </w:p>
    <w:p w14:paraId="5494BF42" w14:textId="77777777" w:rsidR="00B86A51" w:rsidRPr="0029661B" w:rsidRDefault="00B86A51" w:rsidP="00B86A51">
      <w:r w:rsidRPr="0029661B">
        <w:t>aSSF</w:t>
      </w:r>
      <w:r w:rsidRPr="0029661B">
        <w:rPr>
          <w:lang w:eastAsia="ja-JP"/>
        </w:rPr>
        <w:t>fdi</w:t>
      </w:r>
      <w:r w:rsidRPr="0029661B">
        <w:tab/>
      </w:r>
      <w:r w:rsidRPr="0029661B">
        <w:tab/>
      </w:r>
      <w:r w:rsidRPr="0029661B">
        <w:sym w:font="Symbol" w:char="F0AC"/>
      </w:r>
      <w:r w:rsidRPr="0029661B">
        <w:tab/>
        <w:t>dCSF-FDI and CSFrdifdiEnable</w:t>
      </w:r>
    </w:p>
    <w:p w14:paraId="697A2F80" w14:textId="77777777" w:rsidR="00B86A51" w:rsidRPr="0029661B" w:rsidRDefault="00B86A51" w:rsidP="00B86A51">
      <w:pPr>
        <w:pStyle w:val="headingb0"/>
      </w:pPr>
      <w:r w:rsidRPr="0029661B">
        <w:t>Defect correlations</w:t>
      </w:r>
    </w:p>
    <w:p w14:paraId="0F7D2A41"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4FCAB08A" w14:textId="77777777" w:rsidR="00B86A51" w:rsidRPr="0029661B" w:rsidRDefault="00B86A51" w:rsidP="00B86A51">
      <w:r w:rsidRPr="0029661B">
        <w:t>cPLM</w:t>
      </w:r>
      <w:r w:rsidRPr="0029661B">
        <w:tab/>
      </w:r>
      <w:r w:rsidRPr="0029661B">
        <w:sym w:font="Symbol" w:char="F0AC"/>
      </w:r>
      <w:r w:rsidRPr="0029661B">
        <w:tab/>
        <w:t>dPLM and (not AI_TSF)</w:t>
      </w:r>
    </w:p>
    <w:p w14:paraId="2DE38F6D" w14:textId="77777777" w:rsidR="00B86A51" w:rsidRPr="0029661B" w:rsidRDefault="00B86A51" w:rsidP="00B86A51">
      <w:r w:rsidRPr="0029661B">
        <w:t>cLFD</w:t>
      </w:r>
      <w:r w:rsidRPr="0029661B">
        <w:tab/>
      </w:r>
      <w:r w:rsidRPr="0029661B">
        <w:sym w:font="Symbol" w:char="F0AC"/>
      </w:r>
      <w:r w:rsidRPr="0029661B">
        <w:tab/>
        <w:t>dLFD and (not dPLM) and (not AI_TSF)</w:t>
      </w:r>
    </w:p>
    <w:p w14:paraId="0E0214A7" w14:textId="77777777" w:rsidR="00B86A51" w:rsidRPr="0029661B" w:rsidRDefault="00B86A51" w:rsidP="00B86A51">
      <w:r w:rsidRPr="0029661B">
        <w:t>cUPM</w:t>
      </w:r>
      <w:r w:rsidRPr="0029661B">
        <w:tab/>
      </w:r>
      <w:r w:rsidRPr="0029661B">
        <w:sym w:font="Symbol" w:char="F0AC"/>
      </w:r>
      <w:r w:rsidRPr="0029661B">
        <w:tab/>
        <w:t>dUPM and (not dEXM) and (not dPLM) and (not dLFD) and (not AI_TSF)</w:t>
      </w:r>
    </w:p>
    <w:p w14:paraId="00DF0C29" w14:textId="77777777" w:rsidR="00B86A51" w:rsidRPr="0029661B" w:rsidRDefault="00B86A51" w:rsidP="00B86A51">
      <w:r w:rsidRPr="0029661B">
        <w:t>cEXM</w:t>
      </w:r>
      <w:r w:rsidRPr="0029661B">
        <w:tab/>
      </w:r>
      <w:r w:rsidRPr="0029661B">
        <w:sym w:font="Symbol" w:char="F0AC"/>
      </w:r>
      <w:r w:rsidRPr="0029661B">
        <w:tab/>
        <w:t>dEXM and (not dPLM) and (not dLFD) and (not AI_TSF)</w:t>
      </w:r>
    </w:p>
    <w:p w14:paraId="07E22AEF" w14:textId="77777777" w:rsidR="00B86A51" w:rsidRPr="0029661B" w:rsidRDefault="00B86A51" w:rsidP="00B86A51">
      <w:r w:rsidRPr="0029661B">
        <w:t xml:space="preserve">cCSF </w:t>
      </w:r>
      <w:r w:rsidRPr="0029661B">
        <w:tab/>
      </w:r>
      <w:r w:rsidRPr="0029661B">
        <w:sym w:font="Symbol" w:char="F0AC"/>
      </w:r>
      <w:r w:rsidRPr="0029661B">
        <w:tab/>
        <w:t>(d</w:t>
      </w:r>
      <w:r w:rsidRPr="0029661B">
        <w:rPr>
          <w:lang w:eastAsia="ja-JP"/>
        </w:rPr>
        <w:t>CSF</w:t>
      </w:r>
      <w:r w:rsidRPr="0029661B">
        <w:t>-LOS or dCSF-OPU or dCSF-FDI) and (not dEXM) and (not dUPM) and (not dPLM) and (not dLFD) and (not AI_TSF) and CSF_Reported</w:t>
      </w:r>
    </w:p>
    <w:p w14:paraId="0A95C27C" w14:textId="77777777" w:rsidR="00B86A51" w:rsidRPr="0029661B" w:rsidRDefault="00B86A51" w:rsidP="00B86A51">
      <w:pPr>
        <w:pStyle w:val="headingb0"/>
      </w:pPr>
      <w:r w:rsidRPr="0029661B">
        <w:t>Performance monitoring</w:t>
      </w:r>
    </w:p>
    <w:p w14:paraId="2E52BBBE" w14:textId="77777777" w:rsidR="00B86A51" w:rsidRPr="0029661B" w:rsidRDefault="00B86A51" w:rsidP="00B86A51">
      <w:r w:rsidRPr="0029661B">
        <w:t>The function shall perform the following performance monitoring primitives processing. The performance monitoring primitives shall be reported to the EMF.</w:t>
      </w:r>
    </w:p>
    <w:p w14:paraId="36F93C0E" w14:textId="77777777" w:rsidR="00B86A51" w:rsidRPr="0029661B" w:rsidRDefault="00B86A51" w:rsidP="00B86A51">
      <w:r w:rsidRPr="0029661B">
        <w:t>pFCSErrors: count of FrameCheckSequenceErrors per second.</w:t>
      </w:r>
    </w:p>
    <w:p w14:paraId="1281C6FC" w14:textId="77777777" w:rsidR="00B86A51" w:rsidRPr="0029661B" w:rsidRDefault="00B86A51" w:rsidP="00B86A51">
      <w:pPr>
        <w:pStyle w:val="Note"/>
        <w:rPr>
          <w:lang w:eastAsia="ja-JP"/>
        </w:rPr>
      </w:pPr>
      <w:r w:rsidRPr="0029661B">
        <w:t>NOTE – This primitive is calculated by the MAC FCS Check process.</w:t>
      </w:r>
    </w:p>
    <w:p w14:paraId="1A308238" w14:textId="0698BD41" w:rsidR="00B86A51" w:rsidRPr="0029661B" w:rsidRDefault="00B86A51" w:rsidP="00B86A51">
      <w:pPr>
        <w:pStyle w:val="Heading3"/>
      </w:pPr>
      <w:bookmarkStart w:id="865" w:name="_Toc319901880"/>
      <w:r w:rsidRPr="0029661B">
        <w:t>11.5.</w:t>
      </w:r>
      <w:r w:rsidR="00A62F7A">
        <w:rPr>
          <w:rFonts w:hint="eastAsia"/>
          <w:lang w:eastAsia="ja-JP"/>
        </w:rPr>
        <w:t>2</w:t>
      </w:r>
      <w:r w:rsidRPr="0029661B">
        <w:tab/>
        <w:t>ODU2P to Ethernet PP-OS adaptation function</w:t>
      </w:r>
      <w:r w:rsidRPr="0029661B">
        <w:rPr>
          <w:lang w:eastAsia="ja-JP"/>
        </w:rPr>
        <w:t>s</w:t>
      </w:r>
      <w:r w:rsidRPr="0029661B">
        <w:t xml:space="preserve"> (ODU2P/</w:t>
      </w:r>
      <w:r w:rsidRPr="0029661B">
        <w:rPr>
          <w:lang w:eastAsia="ja-JP"/>
        </w:rPr>
        <w:t>ETH</w:t>
      </w:r>
      <w:r w:rsidRPr="0029661B">
        <w:t>PP-OS_A)</w:t>
      </w:r>
      <w:bookmarkEnd w:id="865"/>
      <w:r w:rsidRPr="0029661B">
        <w:t xml:space="preserve"> </w:t>
      </w:r>
    </w:p>
    <w:p w14:paraId="5200538B" w14:textId="77777777" w:rsidR="00B86A51" w:rsidRPr="0029661B" w:rsidRDefault="00B86A51" w:rsidP="00B86A51">
      <w:r w:rsidRPr="0029661B">
        <w:t xml:space="preserve">The ODU2P to Ethernet PP-OS adaptation function supports transporting </w:t>
      </w:r>
      <w:r>
        <w:t>p</w:t>
      </w:r>
      <w:r w:rsidRPr="0029661B">
        <w:t xml:space="preserve">reamble and </w:t>
      </w:r>
      <w:r>
        <w:t>o</w:t>
      </w:r>
      <w:r w:rsidRPr="0029661B">
        <w:t xml:space="preserve">rdered </w:t>
      </w:r>
      <w:r>
        <w:t>s</w:t>
      </w:r>
      <w:r w:rsidRPr="0029661B">
        <w:t xml:space="preserve">et information of the </w:t>
      </w:r>
      <w:r w:rsidRPr="0029661B">
        <w:rPr>
          <w:lang w:eastAsia="ja-JP"/>
        </w:rPr>
        <w:t>10GBASE-R</w:t>
      </w:r>
      <w:r w:rsidRPr="0029661B">
        <w:t xml:space="preserve"> signals over </w:t>
      </w:r>
      <w:r>
        <w:t xml:space="preserve">the </w:t>
      </w:r>
      <w:r w:rsidRPr="0029661B">
        <w:t>enhanced OPU2 payload area.</w:t>
      </w:r>
    </w:p>
    <w:p w14:paraId="7191D3FC" w14:textId="77777777" w:rsidR="00B86A51" w:rsidRPr="0029661B" w:rsidRDefault="00B86A51" w:rsidP="00B86A51">
      <w:pPr>
        <w:rPr>
          <w:lang w:eastAsia="ja-JP"/>
        </w:rPr>
      </w:pPr>
      <w:r w:rsidRPr="0029661B">
        <w:t xml:space="preserve">It provides </w:t>
      </w:r>
      <w:r>
        <w:t xml:space="preserve">an </w:t>
      </w:r>
      <w:r w:rsidRPr="0029661B">
        <w:t xml:space="preserve">XGMII service over ODU2 with </w:t>
      </w:r>
      <w:r>
        <w:t xml:space="preserve">an </w:t>
      </w:r>
      <w:r w:rsidRPr="0029661B">
        <w:t>extended OPU2 payload area</w:t>
      </w:r>
      <w:r w:rsidRPr="0029661B">
        <w:rPr>
          <w:lang w:eastAsia="ja-JP"/>
        </w:rPr>
        <w:t>.</w:t>
      </w:r>
    </w:p>
    <w:p w14:paraId="027E583F" w14:textId="77777777" w:rsidR="00B86A51" w:rsidRPr="00FF2DF2" w:rsidRDefault="00B86A51" w:rsidP="00B86A51">
      <w:r w:rsidRPr="0029661B">
        <w:rPr>
          <w:szCs w:val="24"/>
        </w:rPr>
        <w:t>As shown in Figure 46-3</w:t>
      </w:r>
      <w:r w:rsidRPr="0029661B">
        <w:rPr>
          <w:szCs w:val="24"/>
          <w:lang w:eastAsia="ja-JP"/>
        </w:rPr>
        <w:t xml:space="preserve"> of [</w:t>
      </w:r>
      <w:r w:rsidRPr="0029661B">
        <w:rPr>
          <w:szCs w:val="24"/>
        </w:rPr>
        <w:t>IEEE 802.3</w:t>
      </w:r>
      <w:r w:rsidRPr="0029661B">
        <w:rPr>
          <w:szCs w:val="24"/>
          <w:lang w:eastAsia="ja-JP"/>
        </w:rPr>
        <w:t>]</w:t>
      </w:r>
      <w:r w:rsidRPr="0029661B">
        <w:rPr>
          <w:szCs w:val="24"/>
        </w:rPr>
        <w:t xml:space="preserve">, the Ethernet data stream at the XGMII consists of: &lt;inter-frame&gt;&lt;preamble&gt;&lt;sfd&gt;&lt;data&gt;&lt;efd&gt;. For the purposes of these mappings, the client data frames include the &lt;preamble&gt;&lt;sfd&gt;&lt;data&gt; information, and the </w:t>
      </w:r>
      <w:r>
        <w:rPr>
          <w:szCs w:val="24"/>
        </w:rPr>
        <w:t>o</w:t>
      </w:r>
      <w:r w:rsidRPr="0029661B">
        <w:rPr>
          <w:szCs w:val="24"/>
        </w:rPr>
        <w:t xml:space="preserve">rdered </w:t>
      </w:r>
      <w:r>
        <w:rPr>
          <w:szCs w:val="24"/>
        </w:rPr>
        <w:t>s</w:t>
      </w:r>
      <w:r w:rsidRPr="0029661B">
        <w:rPr>
          <w:szCs w:val="24"/>
        </w:rPr>
        <w:t xml:space="preserve">ets include specific information carried in the &lt;inter-frame&gt; characters. The mapping of both client data frames and </w:t>
      </w:r>
      <w:r>
        <w:rPr>
          <w:szCs w:val="24"/>
        </w:rPr>
        <w:t>o</w:t>
      </w:r>
      <w:r w:rsidRPr="0029661B">
        <w:rPr>
          <w:szCs w:val="24"/>
        </w:rPr>
        <w:t xml:space="preserve">rdered </w:t>
      </w:r>
      <w:r>
        <w:rPr>
          <w:szCs w:val="24"/>
        </w:rPr>
        <w:t>s</w:t>
      </w:r>
      <w:r w:rsidRPr="0029661B">
        <w:rPr>
          <w:szCs w:val="24"/>
        </w:rPr>
        <w:t xml:space="preserve">ets into </w:t>
      </w:r>
      <w:r w:rsidRPr="0029661B">
        <w:rPr>
          <w:szCs w:val="24"/>
          <w:lang w:eastAsia="ja-JP"/>
        </w:rPr>
        <w:t>ODU2</w:t>
      </w:r>
      <w:r w:rsidRPr="0029661B">
        <w:rPr>
          <w:szCs w:val="24"/>
        </w:rPr>
        <w:t xml:space="preserve"> using GFP-F frames is described in this clause. Note that there is no Ethernet MAC termination function. Consequently, since no error checking is performed on the Ethernet MAC frames, errored MAC frames are forwarded at both the ingress and egress to the GFP adaptation functions.</w:t>
      </w:r>
    </w:p>
    <w:p w14:paraId="440C195E" w14:textId="2CA11A8A" w:rsidR="00B86A51" w:rsidRPr="0029661B" w:rsidRDefault="00B86A51" w:rsidP="00B86A51">
      <w:pPr>
        <w:pStyle w:val="Heading4"/>
      </w:pPr>
      <w:bookmarkStart w:id="866" w:name="_Toc319901881"/>
      <w:r w:rsidRPr="0029661B">
        <w:t>11.5.</w:t>
      </w:r>
      <w:r w:rsidR="00A62F7A">
        <w:rPr>
          <w:rFonts w:hint="eastAsia"/>
          <w:lang w:eastAsia="ja-JP"/>
        </w:rPr>
        <w:t>2</w:t>
      </w:r>
      <w:r w:rsidRPr="0029661B">
        <w:t>.1</w:t>
      </w:r>
      <w:r w:rsidRPr="0029661B">
        <w:tab/>
        <w:t>ODU2P</w:t>
      </w:r>
      <w:r w:rsidRPr="0029661B">
        <w:rPr>
          <w:lang w:eastAsia="ja-JP"/>
        </w:rPr>
        <w:t xml:space="preserve"> to Ethernet </w:t>
      </w:r>
      <w:r w:rsidRPr="0029661B">
        <w:t>PP-OS adaptation source function (ODU2P/ETHPP-OS_A_So)</w:t>
      </w:r>
      <w:bookmarkEnd w:id="866"/>
    </w:p>
    <w:p w14:paraId="1F35F2A2" w14:textId="77777777" w:rsidR="00B86A51" w:rsidRPr="0029661B" w:rsidRDefault="00B86A51" w:rsidP="00B86A51">
      <w:r w:rsidRPr="0029661B">
        <w:t xml:space="preserve">The ODU2P/ETHPP-OS_A_So function creates the ODU2P signal from a free running clock. It maps the ETHPP-OS_CI information into the payload of the OPU2P, adds OPU2P </w:t>
      </w:r>
      <w:r>
        <w:t>o</w:t>
      </w:r>
      <w:r w:rsidRPr="0029661B">
        <w:t xml:space="preserve">verhead (RES, PT) and default ODU2P </w:t>
      </w:r>
      <w:r>
        <w:t>o</w:t>
      </w:r>
      <w:r w:rsidRPr="0029661B">
        <w:t>verhead.</w:t>
      </w:r>
    </w:p>
    <w:p w14:paraId="73AA0644" w14:textId="77777777" w:rsidR="00B86A51" w:rsidRPr="0029661B" w:rsidRDefault="00B86A51" w:rsidP="00B86A51">
      <w:pPr>
        <w:pStyle w:val="headingb0"/>
      </w:pPr>
      <w:r w:rsidRPr="0029661B">
        <w:lastRenderedPageBreak/>
        <w:t>Symbol</w:t>
      </w:r>
    </w:p>
    <w:p w14:paraId="5CBF619A" w14:textId="77777777" w:rsidR="00B86A51" w:rsidRPr="0029661B" w:rsidRDefault="00B86A51" w:rsidP="00B86A51">
      <w:pPr>
        <w:pStyle w:val="Figure"/>
      </w:pPr>
      <w:r w:rsidRPr="0029661B">
        <w:rPr>
          <w:noProof/>
          <w:lang w:eastAsia="ja-JP"/>
        </w:rPr>
        <w:t xml:space="preserve"> </w:t>
      </w:r>
      <w:r w:rsidRPr="00B8592F">
        <w:rPr>
          <w:noProof/>
          <w:lang w:eastAsia="zh-CN"/>
        </w:rPr>
        <w:drawing>
          <wp:inline distT="0" distB="0" distL="0" distR="0" wp14:anchorId="7CE73567" wp14:editId="4CF8A156">
            <wp:extent cx="3528695" cy="1656715"/>
            <wp:effectExtent l="0" t="0" r="0" b="635"/>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3528695" cy="1656715"/>
                    </a:xfrm>
                    <a:prstGeom prst="rect">
                      <a:avLst/>
                    </a:prstGeom>
                    <a:noFill/>
                    <a:ln>
                      <a:noFill/>
                    </a:ln>
                  </pic:spPr>
                </pic:pic>
              </a:graphicData>
            </a:graphic>
          </wp:inline>
        </w:drawing>
      </w:r>
    </w:p>
    <w:p w14:paraId="35103760" w14:textId="3B83F540" w:rsidR="00B86A51" w:rsidRPr="0029661B" w:rsidRDefault="00B86A51" w:rsidP="00B86A51">
      <w:pPr>
        <w:pStyle w:val="FigureNoTitle"/>
      </w:pPr>
      <w:r w:rsidRPr="0029661B">
        <w:t>Figure 11-</w:t>
      </w:r>
      <w:r w:rsidR="00A62F7A">
        <w:rPr>
          <w:rFonts w:hint="eastAsia"/>
          <w:lang w:eastAsia="ja-JP"/>
        </w:rPr>
        <w:t>33</w:t>
      </w:r>
      <w:r w:rsidRPr="0029661B">
        <w:t xml:space="preserve"> – ODU2P/ETHPP-OS_A_So symbol</w:t>
      </w:r>
    </w:p>
    <w:p w14:paraId="4A291CF7" w14:textId="77777777" w:rsidR="00B86A51" w:rsidRPr="0029661B" w:rsidRDefault="00B86A51" w:rsidP="00B86A51">
      <w:pPr>
        <w:pStyle w:val="headingb0"/>
        <w:rPr>
          <w:lang w:eastAsia="ja-JP"/>
        </w:rPr>
      </w:pPr>
      <w:r w:rsidRPr="0029661B">
        <w:t>Interfaces</w:t>
      </w:r>
    </w:p>
    <w:p w14:paraId="26490753" w14:textId="50647F47" w:rsidR="00B86A51" w:rsidRPr="0029661B" w:rsidRDefault="00B86A51" w:rsidP="00B86A51">
      <w:pPr>
        <w:pStyle w:val="TableNoTitle"/>
      </w:pPr>
      <w:r w:rsidRPr="0029661B">
        <w:t>Table 11-</w:t>
      </w:r>
      <w:r w:rsidR="00A62F7A">
        <w:rPr>
          <w:rFonts w:hint="eastAsia"/>
          <w:lang w:eastAsia="ja-JP"/>
        </w:rPr>
        <w:t>17</w:t>
      </w:r>
      <w:r w:rsidRPr="0029661B">
        <w:t xml:space="preserve"> – ODU2P/ETHPP-OS_A_So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573"/>
        <w:gridCol w:w="4066"/>
      </w:tblGrid>
      <w:tr w:rsidR="00B86A51" w:rsidRPr="0029661B" w14:paraId="7D79155E" w14:textId="77777777" w:rsidTr="00B86A51">
        <w:trPr>
          <w:jc w:val="center"/>
        </w:trPr>
        <w:tc>
          <w:tcPr>
            <w:tcW w:w="4440" w:type="dxa"/>
          </w:tcPr>
          <w:p w14:paraId="5AAABB97" w14:textId="77777777" w:rsidR="00B86A51" w:rsidRPr="0029661B" w:rsidRDefault="00B86A51" w:rsidP="00B86A51">
            <w:pPr>
              <w:pStyle w:val="Tablehead"/>
            </w:pPr>
            <w:r w:rsidRPr="0029661B">
              <w:t>Inputs</w:t>
            </w:r>
          </w:p>
        </w:tc>
        <w:tc>
          <w:tcPr>
            <w:tcW w:w="3240" w:type="dxa"/>
          </w:tcPr>
          <w:p w14:paraId="62EB71C9" w14:textId="77777777" w:rsidR="00B86A51" w:rsidRPr="0029661B" w:rsidRDefault="00B86A51" w:rsidP="00B86A51">
            <w:pPr>
              <w:pStyle w:val="Tablehead"/>
            </w:pPr>
            <w:r w:rsidRPr="0029661B">
              <w:t>Outputs</w:t>
            </w:r>
          </w:p>
        </w:tc>
      </w:tr>
      <w:tr w:rsidR="00B86A51" w:rsidRPr="0029661B" w14:paraId="4FC7A417" w14:textId="77777777" w:rsidTr="00B86A51">
        <w:trPr>
          <w:cantSplit/>
          <w:jc w:val="center"/>
        </w:trPr>
        <w:tc>
          <w:tcPr>
            <w:tcW w:w="4440" w:type="dxa"/>
          </w:tcPr>
          <w:p w14:paraId="29359FD3" w14:textId="77777777" w:rsidR="00B86A51" w:rsidRPr="00870D17" w:rsidRDefault="00B86A51" w:rsidP="00B86A51">
            <w:pPr>
              <w:pStyle w:val="Tabletext"/>
              <w:rPr>
                <w:lang w:val="es-ES_tradnl"/>
              </w:rPr>
            </w:pPr>
            <w:r w:rsidRPr="00870D17">
              <w:rPr>
                <w:b/>
                <w:bCs/>
                <w:lang w:val="es-ES_tradnl"/>
              </w:rPr>
              <w:t>ETHPP-OS_CP</w:t>
            </w:r>
            <w:r w:rsidRPr="00870D17">
              <w:rPr>
                <w:lang w:val="es-ES_tradnl"/>
              </w:rPr>
              <w:t>:</w:t>
            </w:r>
          </w:p>
          <w:p w14:paraId="0941320E" w14:textId="77777777" w:rsidR="00B86A51" w:rsidRPr="00870D17" w:rsidRDefault="00B86A51" w:rsidP="00B86A51">
            <w:pPr>
              <w:pStyle w:val="Tabletext"/>
              <w:rPr>
                <w:lang w:val="es-ES_tradnl"/>
              </w:rPr>
            </w:pPr>
            <w:r w:rsidRPr="00870D17">
              <w:rPr>
                <w:lang w:val="es-ES_tradnl"/>
              </w:rPr>
              <w:t>ETHPP-OS_CI_D</w:t>
            </w:r>
            <w:r w:rsidRPr="00870D17">
              <w:rPr>
                <w:lang w:val="es-ES_tradnl"/>
              </w:rPr>
              <w:br/>
              <w:t>ETHPP-OS_CI_SSF</w:t>
            </w:r>
          </w:p>
          <w:p w14:paraId="2529F2BE" w14:textId="77777777" w:rsidR="00B86A51" w:rsidRPr="00870D17" w:rsidRDefault="00B86A51" w:rsidP="00B86A51">
            <w:pPr>
              <w:pStyle w:val="Tabletext"/>
              <w:rPr>
                <w:lang w:val="es-ES_tradnl"/>
              </w:rPr>
            </w:pPr>
          </w:p>
          <w:p w14:paraId="55522A94" w14:textId="77777777" w:rsidR="00B86A51" w:rsidRPr="00975DE8" w:rsidRDefault="00B86A51" w:rsidP="00B86A51">
            <w:pPr>
              <w:pStyle w:val="Tabletext"/>
              <w:rPr>
                <w:lang w:val="es-ES_tradnl"/>
              </w:rPr>
            </w:pPr>
            <w:r w:rsidRPr="00975DE8">
              <w:rPr>
                <w:b/>
                <w:bCs/>
                <w:lang w:val="es-ES_tradnl"/>
              </w:rPr>
              <w:t>ODU2P/ETHPP-OS_A_So_MP</w:t>
            </w:r>
            <w:r w:rsidRPr="00975DE8">
              <w:rPr>
                <w:lang w:val="es-ES_tradnl"/>
              </w:rPr>
              <w:t>:</w:t>
            </w:r>
          </w:p>
          <w:p w14:paraId="4C385B83" w14:textId="77777777" w:rsidR="00B86A51" w:rsidRPr="003C65D3" w:rsidRDefault="00B86A51" w:rsidP="00B86A51">
            <w:pPr>
              <w:pStyle w:val="Tabletext"/>
              <w:rPr>
                <w:lang w:val="es-ES_tradnl"/>
              </w:rPr>
            </w:pPr>
            <w:r w:rsidRPr="003C65D3">
              <w:rPr>
                <w:lang w:val="es-ES_tradnl"/>
              </w:rPr>
              <w:t>ODU2P/ETHPP-OS_A_So_MI_Active</w:t>
            </w:r>
            <w:r w:rsidRPr="003C65D3">
              <w:rPr>
                <w:lang w:val="es-ES_tradnl"/>
              </w:rPr>
              <w:br/>
              <w:t>ODU2P/ETHPP-OS_A_So_MI_CSFEnable</w:t>
            </w:r>
          </w:p>
        </w:tc>
        <w:tc>
          <w:tcPr>
            <w:tcW w:w="3240" w:type="dxa"/>
          </w:tcPr>
          <w:p w14:paraId="291B9213" w14:textId="77777777" w:rsidR="00B86A51" w:rsidRPr="0029661B" w:rsidRDefault="00B86A51" w:rsidP="00B86A51">
            <w:pPr>
              <w:pStyle w:val="Tabletext"/>
            </w:pPr>
            <w:r w:rsidRPr="0029661B">
              <w:rPr>
                <w:b/>
                <w:bCs/>
              </w:rPr>
              <w:t>ODU2P_AP</w:t>
            </w:r>
            <w:r w:rsidRPr="0029661B">
              <w:t>:</w:t>
            </w:r>
          </w:p>
          <w:p w14:paraId="21BFA272" w14:textId="77777777" w:rsidR="00B86A51" w:rsidRPr="0029661B" w:rsidRDefault="00B86A51" w:rsidP="00B86A51">
            <w:pPr>
              <w:pStyle w:val="Tabletext"/>
            </w:pPr>
            <w:r w:rsidRPr="0029661B">
              <w:t>ODU2P_AI_Data</w:t>
            </w:r>
            <w:r w:rsidRPr="0029661B">
              <w:br/>
              <w:t>ODU2P_AI_ClocK</w:t>
            </w:r>
            <w:r w:rsidRPr="0029661B">
              <w:br/>
              <w:t>ODU2P_AI_FrameStart</w:t>
            </w:r>
            <w:r w:rsidRPr="0029661B">
              <w:br/>
              <w:t>ODU2P_AI_MultiframeStart</w:t>
            </w:r>
          </w:p>
        </w:tc>
      </w:tr>
    </w:tbl>
    <w:p w14:paraId="38EED46E" w14:textId="77777777" w:rsidR="00B86A51" w:rsidRPr="0029661B" w:rsidRDefault="00B86A51" w:rsidP="00B86A51">
      <w:pPr>
        <w:pStyle w:val="Note"/>
        <w:rPr>
          <w:lang w:eastAsia="ja-JP"/>
        </w:rPr>
      </w:pPr>
      <w:r w:rsidRPr="0029661B">
        <w:rPr>
          <w:lang w:eastAsia="ja-JP"/>
        </w:rPr>
        <w:t xml:space="preserve">NOTE – ETHPP-OS_CI_D is composed of </w:t>
      </w:r>
      <w:r>
        <w:rPr>
          <w:lang w:eastAsia="ja-JP"/>
        </w:rPr>
        <w:t>p</w:t>
      </w:r>
      <w:r w:rsidRPr="0029661B">
        <w:rPr>
          <w:lang w:eastAsia="ja-JP"/>
        </w:rPr>
        <w:t xml:space="preserve">reamble, </w:t>
      </w:r>
      <w:r>
        <w:rPr>
          <w:lang w:eastAsia="ja-JP"/>
        </w:rPr>
        <w:t>p</w:t>
      </w:r>
      <w:r w:rsidRPr="0029661B">
        <w:rPr>
          <w:lang w:eastAsia="ja-JP"/>
        </w:rPr>
        <w:t xml:space="preserve">ayload and </w:t>
      </w:r>
      <w:r>
        <w:rPr>
          <w:lang w:eastAsia="ja-JP"/>
        </w:rPr>
        <w:t>o</w:t>
      </w:r>
      <w:r w:rsidRPr="0029661B">
        <w:rPr>
          <w:lang w:eastAsia="ja-JP"/>
        </w:rPr>
        <w:t xml:space="preserve">rder </w:t>
      </w:r>
      <w:r>
        <w:rPr>
          <w:lang w:eastAsia="ja-JP"/>
        </w:rPr>
        <w:t>s</w:t>
      </w:r>
      <w:r w:rsidRPr="0029661B">
        <w:rPr>
          <w:lang w:eastAsia="ja-JP"/>
        </w:rPr>
        <w:t>et information in [ITU</w:t>
      </w:r>
      <w:r w:rsidRPr="0029661B">
        <w:rPr>
          <w:lang w:eastAsia="ja-JP"/>
        </w:rPr>
        <w:noBreakHyphen/>
        <w:t>T G.7041].</w:t>
      </w:r>
    </w:p>
    <w:p w14:paraId="3D586424" w14:textId="77777777" w:rsidR="00B86A51" w:rsidRPr="0029661B" w:rsidRDefault="00B86A51" w:rsidP="00B86A51">
      <w:pPr>
        <w:pStyle w:val="headingb0"/>
        <w:rPr>
          <w:lang w:eastAsia="ja-JP"/>
        </w:rPr>
      </w:pPr>
      <w:r w:rsidRPr="0029661B">
        <w:t>Processes</w:t>
      </w:r>
    </w:p>
    <w:p w14:paraId="03068D4D" w14:textId="3A739744" w:rsidR="00B86A51" w:rsidRPr="0029661B" w:rsidRDefault="00B86A51" w:rsidP="00B86A51">
      <w:pPr>
        <w:keepNext/>
        <w:keepLines/>
      </w:pPr>
      <w:r w:rsidRPr="0029661B">
        <w:t>A process diagram of this function is shown in Figure 11-</w:t>
      </w:r>
      <w:r w:rsidR="004F2B3C">
        <w:rPr>
          <w:rFonts w:hint="eastAsia"/>
          <w:lang w:eastAsia="ja-JP"/>
        </w:rPr>
        <w:t>34</w:t>
      </w:r>
      <w:r w:rsidRPr="0029661B">
        <w:t>.</w:t>
      </w:r>
    </w:p>
    <w:p w14:paraId="2D677CBE" w14:textId="77777777" w:rsidR="00B86A51" w:rsidRPr="0029661B" w:rsidRDefault="00B86A51" w:rsidP="00B86A51">
      <w:pPr>
        <w:jc w:val="center"/>
        <w:rPr>
          <w:lang w:eastAsia="ja-JP"/>
        </w:rPr>
      </w:pPr>
      <w:r>
        <w:rPr>
          <w:noProof/>
          <w:lang w:val="en-US" w:eastAsia="zh-CN"/>
        </w:rPr>
        <w:object w:dxaOrig="7693" w:dyaOrig="5104" w14:anchorId="2AEB29A0">
          <v:shape id="_x0000_i1109" type="#_x0000_t75" style="width:364.8pt;height:240pt" o:ole="">
            <v:imagedata r:id="rId365" o:title=""/>
          </v:shape>
          <o:OLEObject Type="Embed" ProgID="CorelDRAW.Graphic.14" ShapeID="_x0000_i1109" DrawAspect="Content" ObjectID="_1536561229" r:id="rId366"/>
        </w:object>
      </w:r>
    </w:p>
    <w:p w14:paraId="76296096" w14:textId="7F7EE8B0" w:rsidR="00B86A51" w:rsidRPr="0029661B" w:rsidRDefault="00B86A51" w:rsidP="00B86A51">
      <w:pPr>
        <w:pStyle w:val="FigureNoTitle"/>
      </w:pPr>
      <w:r w:rsidRPr="0029661B">
        <w:t>Figure 11-</w:t>
      </w:r>
      <w:r w:rsidR="00A62F7A">
        <w:rPr>
          <w:rFonts w:hint="eastAsia"/>
          <w:lang w:eastAsia="ja-JP"/>
        </w:rPr>
        <w:t>34</w:t>
      </w:r>
      <w:r w:rsidRPr="0029661B">
        <w:t xml:space="preserve"> – ODU2P/ETHPP-OS_A_So process</w:t>
      </w:r>
    </w:p>
    <w:p w14:paraId="2C6B49FD" w14:textId="77777777" w:rsidR="00B86A51" w:rsidRPr="0029661B" w:rsidRDefault="00B86A51" w:rsidP="00B86A51">
      <w:pPr>
        <w:pStyle w:val="Headingi"/>
      </w:pPr>
      <w:r w:rsidRPr="0029661B">
        <w:lastRenderedPageBreak/>
        <w:t>Ethernet specific GFP-F source process</w:t>
      </w:r>
    </w:p>
    <w:p w14:paraId="2B022D2D" w14:textId="77777777" w:rsidR="00B86A51" w:rsidRPr="0029661B" w:rsidRDefault="00B86A51" w:rsidP="00B86A51">
      <w:pPr>
        <w:rPr>
          <w:lang w:eastAsia="ja-JP"/>
        </w:rPr>
      </w:pPr>
      <w:r w:rsidRPr="0029661B">
        <w:t xml:space="preserve">The Ethernet frames are inserted into the client payload information field of the GFP-F frames according to </w:t>
      </w:r>
      <w:r w:rsidRPr="0029661B">
        <w:rPr>
          <w:lang w:eastAsia="ja-JP"/>
        </w:rPr>
        <w:t xml:space="preserve">clause </w:t>
      </w:r>
      <w:r w:rsidRPr="0029661B">
        <w:t>7.9</w:t>
      </w:r>
      <w:r w:rsidRPr="0029661B">
        <w:rPr>
          <w:lang w:eastAsia="ja-JP"/>
        </w:rPr>
        <w:t>.2</w:t>
      </w:r>
      <w:r w:rsidRPr="0029661B">
        <w:t xml:space="preserve"> of [ITU-T G.7041].</w:t>
      </w:r>
    </w:p>
    <w:p w14:paraId="0D8BEF04" w14:textId="77777777" w:rsidR="00B86A51" w:rsidRPr="0029661B" w:rsidRDefault="00B86A51" w:rsidP="00B86A51">
      <w:r w:rsidRPr="0029661B">
        <w:t>The UPI value</w:t>
      </w:r>
      <w:r w:rsidRPr="0029661B">
        <w:rPr>
          <w:lang w:eastAsia="ja-JP"/>
        </w:rPr>
        <w:t>s</w:t>
      </w:r>
      <w:r w:rsidRPr="0029661B">
        <w:t xml:space="preserve"> for frame-mapped Ethernet shall be inserted </w:t>
      </w:r>
      <w:r w:rsidRPr="0029661B">
        <w:rPr>
          <w:lang w:eastAsia="ja-JP"/>
        </w:rPr>
        <w:t xml:space="preserve">for </w:t>
      </w:r>
      <w:r w:rsidRPr="0029661B">
        <w:t xml:space="preserve">data or </w:t>
      </w:r>
      <w:r>
        <w:t>o</w:t>
      </w:r>
      <w:r w:rsidRPr="0029661B">
        <w:t xml:space="preserve">rdered </w:t>
      </w:r>
      <w:r>
        <w:t>s</w:t>
      </w:r>
      <w:r w:rsidRPr="0029661B">
        <w:t>ets</w:t>
      </w:r>
      <w:r w:rsidRPr="0029661B">
        <w:rPr>
          <w:lang w:eastAsia="ja-JP"/>
        </w:rPr>
        <w:t xml:space="preserve"> respectively</w:t>
      </w:r>
      <w:r w:rsidRPr="0029661B">
        <w:t xml:space="preserve"> (Table 6-3 of [ITU-T G.7041]). The rest of the fields </w:t>
      </w:r>
      <w:r>
        <w:t>except the</w:t>
      </w:r>
      <w:r w:rsidRPr="0029661B">
        <w:rPr>
          <w:lang w:eastAsia="ja-JP"/>
        </w:rPr>
        <w:t xml:space="preserve"> </w:t>
      </w:r>
      <w:r w:rsidRPr="0029661B">
        <w:t>UPI field</w:t>
      </w:r>
      <w:r w:rsidRPr="0029661B">
        <w:rPr>
          <w:lang w:eastAsia="ja-JP"/>
        </w:rPr>
        <w:t xml:space="preserve"> in </w:t>
      </w:r>
      <w:r>
        <w:rPr>
          <w:lang w:eastAsia="ja-JP"/>
        </w:rPr>
        <w:t>the t</w:t>
      </w:r>
      <w:r w:rsidRPr="0029661B">
        <w:rPr>
          <w:lang w:eastAsia="ja-JP"/>
        </w:rPr>
        <w:t xml:space="preserve">ype </w:t>
      </w:r>
      <w:r>
        <w:rPr>
          <w:lang w:eastAsia="ja-JP"/>
        </w:rPr>
        <w:t>h</w:t>
      </w:r>
      <w:r w:rsidRPr="0029661B">
        <w:rPr>
          <w:lang w:eastAsia="ja-JP"/>
        </w:rPr>
        <w:t xml:space="preserve">eader </w:t>
      </w:r>
      <w:r w:rsidRPr="0029661B">
        <w:t>are static</w:t>
      </w:r>
      <w:r w:rsidRPr="0029661B">
        <w:rPr>
          <w:lang w:eastAsia="ja-JP"/>
        </w:rPr>
        <w:t xml:space="preserve"> as</w:t>
      </w:r>
      <w:r w:rsidRPr="0029661B">
        <w:t>:</w:t>
      </w:r>
    </w:p>
    <w:p w14:paraId="4C5D33DC" w14:textId="77777777" w:rsidR="00B86A51" w:rsidRPr="004617FC" w:rsidRDefault="00B86A51" w:rsidP="00B86A51">
      <w:pPr>
        <w:pStyle w:val="enumlev1"/>
        <w:rPr>
          <w:lang w:val="en-US"/>
        </w:rPr>
      </w:pPr>
      <w:r w:rsidRPr="004617FC">
        <w:rPr>
          <w:lang w:val="en-US"/>
        </w:rPr>
        <w:t>•</w:t>
      </w:r>
      <w:r w:rsidRPr="004617FC">
        <w:rPr>
          <w:lang w:val="en-US"/>
        </w:rPr>
        <w:tab/>
        <w:t>PTI = 000 (Client data)</w:t>
      </w:r>
    </w:p>
    <w:p w14:paraId="2E9B5CBC" w14:textId="77777777" w:rsidR="00B86A51" w:rsidRPr="004617FC" w:rsidRDefault="00B86A51" w:rsidP="00B86A51">
      <w:pPr>
        <w:pStyle w:val="enumlev1"/>
        <w:rPr>
          <w:lang w:val="en-US"/>
        </w:rPr>
      </w:pPr>
      <w:r w:rsidRPr="004617FC">
        <w:rPr>
          <w:lang w:val="en-US"/>
        </w:rPr>
        <w:t>•</w:t>
      </w:r>
      <w:r w:rsidRPr="004617FC">
        <w:rPr>
          <w:lang w:val="en-US"/>
        </w:rPr>
        <w:tab/>
        <w:t>PFI = 0 (No FCS)</w:t>
      </w:r>
    </w:p>
    <w:p w14:paraId="19415BA9" w14:textId="77777777" w:rsidR="00B86A51" w:rsidRPr="0029661B" w:rsidRDefault="00B86A51" w:rsidP="00B86A51">
      <w:pPr>
        <w:pStyle w:val="enumlev1"/>
        <w:rPr>
          <w:lang w:eastAsia="ja-JP"/>
        </w:rPr>
      </w:pPr>
      <w:r w:rsidRPr="0029661B">
        <w:t>•</w:t>
      </w:r>
      <w:r w:rsidRPr="0029661B">
        <w:tab/>
        <w:t xml:space="preserve">EXI = 0000 (Null </w:t>
      </w:r>
      <w:r>
        <w:t>e</w:t>
      </w:r>
      <w:r w:rsidRPr="0029661B">
        <w:t xml:space="preserve">xtension </w:t>
      </w:r>
      <w:r>
        <w:t>h</w:t>
      </w:r>
      <w:r w:rsidRPr="0029661B">
        <w:t>eader)</w:t>
      </w:r>
    </w:p>
    <w:p w14:paraId="7B66212E" w14:textId="77777777" w:rsidR="00B86A51" w:rsidRPr="0029661B" w:rsidRDefault="00B86A51" w:rsidP="00B86A51">
      <w:pPr>
        <w:rPr>
          <w:lang w:eastAsia="ja-JP"/>
        </w:rPr>
      </w:pPr>
      <w:r w:rsidRPr="0029661B">
        <w:t>GFP client management frames</w:t>
      </w:r>
      <w:r w:rsidRPr="0029661B">
        <w:rPr>
          <w:lang w:eastAsia="ja-JP"/>
        </w:rPr>
        <w:t xml:space="preserve"> (PTI = 100) are inserted if CI_SSF is input and </w:t>
      </w:r>
      <w:r w:rsidRPr="0029661B">
        <w:t>GFP pFCS generation is disabled (FCSenable=false).</w:t>
      </w:r>
      <w:r w:rsidRPr="0029661B">
        <w:rPr>
          <w:lang w:eastAsia="ja-JP"/>
        </w:rPr>
        <w:t xml:space="preserve"> </w:t>
      </w:r>
    </w:p>
    <w:p w14:paraId="1813EA28" w14:textId="77777777" w:rsidR="00B86A51" w:rsidRPr="0029661B" w:rsidRDefault="00B86A51" w:rsidP="00B86A51">
      <w:pPr>
        <w:pStyle w:val="Headingi"/>
      </w:pPr>
      <w:r w:rsidRPr="0029661B">
        <w:t>Common GFP source process</w:t>
      </w:r>
    </w:p>
    <w:p w14:paraId="4F0AD187" w14:textId="77777777" w:rsidR="00B86A51" w:rsidRPr="0029661B" w:rsidRDefault="00B86A51" w:rsidP="00B86A51">
      <w:r w:rsidRPr="0029661B">
        <w:t xml:space="preserve">See </w:t>
      </w:r>
      <w:r w:rsidRPr="0029661B">
        <w:rPr>
          <w:lang w:eastAsia="ja-JP"/>
        </w:rPr>
        <w:t xml:space="preserve">clause </w:t>
      </w:r>
      <w:r w:rsidRPr="0029661B">
        <w:t>8.5.3.1 of [ITU-T G.806]. GFP channel multiplexing is not supported (CMuxActive=false).</w:t>
      </w:r>
    </w:p>
    <w:p w14:paraId="6D150F71" w14:textId="77777777" w:rsidR="00B86A51" w:rsidRPr="0029661B" w:rsidRDefault="00B86A51" w:rsidP="00B86A51">
      <w:pPr>
        <w:pStyle w:val="Headingi"/>
        <w:rPr>
          <w:bCs/>
        </w:rPr>
      </w:pPr>
      <w:r w:rsidRPr="0029661B">
        <w:t>ODU2P specific GFP source process</w:t>
      </w:r>
    </w:p>
    <w:p w14:paraId="5BFE555D" w14:textId="77777777" w:rsidR="00B86A51" w:rsidRPr="0029661B" w:rsidRDefault="00B86A51" w:rsidP="00B86A51">
      <w:pPr>
        <w:rPr>
          <w:lang w:eastAsia="ja-JP"/>
        </w:rPr>
      </w:pPr>
      <w:r w:rsidRPr="0029661B">
        <w:t xml:space="preserve">See </w:t>
      </w:r>
      <w:r w:rsidRPr="0029661B">
        <w:rPr>
          <w:lang w:eastAsia="ja-JP"/>
        </w:rPr>
        <w:t xml:space="preserve">clause </w:t>
      </w:r>
      <w:r w:rsidRPr="0029661B">
        <w:t xml:space="preserve">8.5.2.1 of [ITU-T G.806]. The GFP frames are mapped into the ODU2 payload area according to </w:t>
      </w:r>
      <w:r w:rsidRPr="0029661B">
        <w:rPr>
          <w:lang w:eastAsia="ja-JP"/>
        </w:rPr>
        <w:t xml:space="preserve">clause </w:t>
      </w:r>
      <w:r w:rsidRPr="0029661B">
        <w:t>17.</w:t>
      </w:r>
      <w:r w:rsidRPr="0029661B">
        <w:rPr>
          <w:lang w:eastAsia="ja-JP"/>
        </w:rPr>
        <w:t>4</w:t>
      </w:r>
      <w:r w:rsidRPr="0029661B">
        <w:t>.1 of [ITU-T G.709].</w:t>
      </w:r>
      <w:r w:rsidRPr="0029661B">
        <w:rPr>
          <w:lang w:eastAsia="ja-JP"/>
        </w:rPr>
        <w:t xml:space="preserve"> OPU CSF may be generated if CI_SSF is input.</w:t>
      </w:r>
    </w:p>
    <w:p w14:paraId="471DBF9B" w14:textId="77777777" w:rsidR="00B86A51" w:rsidRPr="0029661B" w:rsidRDefault="00B86A51" w:rsidP="00B86A51">
      <w:pPr>
        <w:pStyle w:val="Headingi"/>
        <w:rPr>
          <w:lang w:eastAsia="ja-JP"/>
        </w:rPr>
      </w:pPr>
      <w:r w:rsidRPr="0029661B">
        <w:t>ODU2P specific source process</w:t>
      </w:r>
    </w:p>
    <w:p w14:paraId="5B4C6996" w14:textId="77777777" w:rsidR="00B86A51" w:rsidRPr="0029661B" w:rsidRDefault="00B86A51" w:rsidP="00B86A51">
      <w:pPr>
        <w:rPr>
          <w:lang w:eastAsia="ja-JP"/>
        </w:rPr>
      </w:pPr>
      <w:r w:rsidRPr="0029661B">
        <w:rPr>
          <w:lang w:eastAsia="ja-JP"/>
        </w:rPr>
        <w:t>See clause 11.5.1.1 (k=2).</w:t>
      </w:r>
    </w:p>
    <w:p w14:paraId="1D7B75E3" w14:textId="77777777" w:rsidR="00B86A51" w:rsidRPr="0029661B" w:rsidRDefault="00B86A51" w:rsidP="00B86A51">
      <w:pPr>
        <w:rPr>
          <w:lang w:eastAsia="ja-JP"/>
        </w:rPr>
      </w:pPr>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24664980" w14:textId="77777777" w:rsidR="00B86A51" w:rsidRPr="0029661B" w:rsidRDefault="00B86A51" w:rsidP="00B86A51">
      <w:pPr>
        <w:rPr>
          <w:lang w:eastAsia="ja-JP"/>
        </w:rPr>
      </w:pPr>
      <w:r w:rsidRPr="0029661B">
        <w:rPr>
          <w:b/>
          <w:bCs/>
        </w:rPr>
        <w:t>Consequent actions</w:t>
      </w:r>
      <w:r w:rsidRPr="0029661B">
        <w:rPr>
          <w:lang w:eastAsia="ja-JP"/>
        </w:rPr>
        <w:tab/>
      </w:r>
      <w:r w:rsidRPr="0029661B">
        <w:rPr>
          <w:lang w:eastAsia="ja-JP"/>
        </w:rPr>
        <w:tab/>
        <w:t xml:space="preserve">aCSF-LOS </w:t>
      </w:r>
      <w:r w:rsidRPr="0029661B">
        <w:rPr>
          <w:iCs/>
        </w:rPr>
        <w:sym w:font="Symbol" w:char="F0AC"/>
      </w:r>
      <w:r w:rsidRPr="0029661B">
        <w:rPr>
          <w:lang w:eastAsia="ja-JP"/>
        </w:rPr>
        <w:t xml:space="preserve"> CI_SSF and CSFEnable</w:t>
      </w:r>
    </w:p>
    <w:p w14:paraId="031E8AA5" w14:textId="77777777" w:rsidR="00B86A51" w:rsidRPr="0029661B" w:rsidRDefault="00B86A51" w:rsidP="00B86A51">
      <w:pPr>
        <w:rPr>
          <w:lang w:eastAsia="ja-JP"/>
        </w:rPr>
      </w:pP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 xml:space="preserve">aCSF-OPU </w:t>
      </w:r>
      <w:r w:rsidRPr="0029661B">
        <w:rPr>
          <w:iCs/>
        </w:rPr>
        <w:sym w:font="Symbol" w:char="F0AC"/>
      </w:r>
      <w:r w:rsidRPr="0029661B">
        <w:rPr>
          <w:lang w:eastAsia="ja-JP"/>
        </w:rPr>
        <w:t xml:space="preserve"> CI_SSF and CSFEnable</w:t>
      </w:r>
    </w:p>
    <w:p w14:paraId="45B998EF" w14:textId="77777777" w:rsidR="00B86A51" w:rsidRPr="0029661B" w:rsidRDefault="00B86A51" w:rsidP="00B86A51">
      <w:pPr>
        <w:rPr>
          <w:lang w:eastAsia="ja-JP"/>
        </w:rPr>
      </w:pPr>
      <w:r w:rsidRPr="0029661B">
        <w:rPr>
          <w:b/>
          <w:bCs/>
        </w:rPr>
        <w:t>Defect correlations</w:t>
      </w:r>
      <w:r w:rsidRPr="0029661B">
        <w:rPr>
          <w:lang w:eastAsia="ja-JP"/>
        </w:rPr>
        <w:tab/>
      </w:r>
      <w:r w:rsidRPr="0029661B">
        <w:rPr>
          <w:lang w:eastAsia="ja-JP"/>
        </w:rPr>
        <w:tab/>
      </w:r>
      <w:r w:rsidRPr="0029661B">
        <w:rPr>
          <w:lang w:eastAsia="ja-JP"/>
        </w:rPr>
        <w:tab/>
        <w:t>None.</w:t>
      </w:r>
    </w:p>
    <w:p w14:paraId="7C2CDD1E" w14:textId="77777777" w:rsidR="00B86A51" w:rsidRPr="0029661B" w:rsidRDefault="00B86A51" w:rsidP="00B86A51">
      <w:pPr>
        <w:rPr>
          <w:lang w:eastAsia="ja-JP"/>
        </w:rPr>
      </w:pPr>
      <w:r w:rsidRPr="0029661B">
        <w:rPr>
          <w:b/>
          <w:bCs/>
        </w:rPr>
        <w:t>Performance monitoring</w:t>
      </w:r>
      <w:r w:rsidRPr="0029661B">
        <w:rPr>
          <w:lang w:eastAsia="ja-JP"/>
        </w:rPr>
        <w:tab/>
      </w:r>
      <w:r w:rsidRPr="0029661B">
        <w:t>For further study.</w:t>
      </w:r>
    </w:p>
    <w:p w14:paraId="602BC600" w14:textId="42B191BD" w:rsidR="00B86A51" w:rsidRPr="0029661B" w:rsidRDefault="00B86A51" w:rsidP="00B86A51">
      <w:pPr>
        <w:pStyle w:val="Heading4"/>
      </w:pPr>
      <w:bookmarkStart w:id="867" w:name="_Toc319901882"/>
      <w:r w:rsidRPr="0029661B">
        <w:t>11.5.</w:t>
      </w:r>
      <w:r w:rsidR="00A62F7A">
        <w:rPr>
          <w:rFonts w:hint="eastAsia"/>
          <w:lang w:eastAsia="ja-JP"/>
        </w:rPr>
        <w:t>2</w:t>
      </w:r>
      <w:r w:rsidRPr="0029661B">
        <w:t>.2</w:t>
      </w:r>
      <w:r w:rsidRPr="0029661B">
        <w:tab/>
        <w:t>ODU2P</w:t>
      </w:r>
      <w:r w:rsidRPr="0029661B">
        <w:rPr>
          <w:lang w:eastAsia="ja-JP"/>
        </w:rPr>
        <w:t xml:space="preserve"> to Ethernet </w:t>
      </w:r>
      <w:r w:rsidRPr="0029661B">
        <w:t>PP-OS adaptation sink function (ODU2P/ETHPP-OS_A_Sk)</w:t>
      </w:r>
      <w:bookmarkEnd w:id="867"/>
    </w:p>
    <w:p w14:paraId="0A57E2D1" w14:textId="77777777" w:rsidR="00B86A51" w:rsidRPr="0029661B" w:rsidRDefault="00B86A51" w:rsidP="00B86A51">
      <w:r w:rsidRPr="0029661B">
        <w:t xml:space="preserve">The ODU2P/ETHPP-OS_A_Sk extracts ETHPP-OS_CI information from the ODU2P payload area, delivering ETHPP-OS_CI to ETHPP-OS_TCP. It extracts the OPU2P </w:t>
      </w:r>
      <w:r>
        <w:t>o</w:t>
      </w:r>
      <w:r w:rsidRPr="0029661B">
        <w:t>verhead (PT and RES) and monitors the reception of the correct payload type.</w:t>
      </w:r>
    </w:p>
    <w:p w14:paraId="68A52638" w14:textId="77777777" w:rsidR="00B86A51" w:rsidRPr="0029661B" w:rsidRDefault="00B86A51" w:rsidP="00B86A51">
      <w:pPr>
        <w:pStyle w:val="headingb0"/>
      </w:pPr>
      <w:r w:rsidRPr="0029661B">
        <w:t>Symbol</w:t>
      </w:r>
    </w:p>
    <w:p w14:paraId="22B81853" w14:textId="77777777" w:rsidR="00B86A51" w:rsidRPr="0029661B" w:rsidRDefault="00B86A51" w:rsidP="00B86A51">
      <w:pPr>
        <w:pStyle w:val="Figure"/>
      </w:pPr>
      <w:r w:rsidRPr="00B8592F">
        <w:rPr>
          <w:noProof/>
          <w:lang w:eastAsia="zh-CN"/>
        </w:rPr>
        <w:drawing>
          <wp:inline distT="0" distB="0" distL="0" distR="0" wp14:anchorId="79522FE3" wp14:editId="61041AE3">
            <wp:extent cx="3517900" cy="1656715"/>
            <wp:effectExtent l="0" t="0" r="0" b="635"/>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3517900" cy="1656715"/>
                    </a:xfrm>
                    <a:prstGeom prst="rect">
                      <a:avLst/>
                    </a:prstGeom>
                    <a:noFill/>
                    <a:ln>
                      <a:noFill/>
                    </a:ln>
                  </pic:spPr>
                </pic:pic>
              </a:graphicData>
            </a:graphic>
          </wp:inline>
        </w:drawing>
      </w:r>
    </w:p>
    <w:p w14:paraId="0B89E3CC" w14:textId="3130C56B" w:rsidR="00B86A51" w:rsidRPr="0029661B" w:rsidRDefault="00B86A51" w:rsidP="00B86A51">
      <w:pPr>
        <w:pStyle w:val="FigureNoTitle"/>
      </w:pPr>
      <w:r w:rsidRPr="0029661B">
        <w:t>Figure 11-</w:t>
      </w:r>
      <w:r w:rsidR="00A62F7A">
        <w:rPr>
          <w:rFonts w:hint="eastAsia"/>
          <w:lang w:eastAsia="ja-JP"/>
        </w:rPr>
        <w:t>35</w:t>
      </w:r>
      <w:r w:rsidRPr="0029661B">
        <w:t xml:space="preserve"> – ODU2P/ETHPP-OS_A_Sk symbol</w:t>
      </w:r>
    </w:p>
    <w:p w14:paraId="43F4D310" w14:textId="77777777" w:rsidR="00B86A51" w:rsidRPr="0029661B" w:rsidRDefault="00B86A51" w:rsidP="00B86A51">
      <w:pPr>
        <w:pStyle w:val="headingb0"/>
        <w:rPr>
          <w:lang w:eastAsia="ja-JP"/>
        </w:rPr>
      </w:pPr>
      <w:r w:rsidRPr="0029661B">
        <w:lastRenderedPageBreak/>
        <w:t>Interfaces</w:t>
      </w:r>
    </w:p>
    <w:p w14:paraId="2251F15E" w14:textId="371277D5" w:rsidR="00B86A51" w:rsidRPr="0029661B" w:rsidRDefault="00B86A51" w:rsidP="00B86A51">
      <w:pPr>
        <w:pStyle w:val="TableNoTitle"/>
      </w:pPr>
      <w:r w:rsidRPr="0029661B">
        <w:t>Table 11-</w:t>
      </w:r>
      <w:r w:rsidR="00A62F7A">
        <w:rPr>
          <w:rFonts w:hint="eastAsia"/>
          <w:lang w:eastAsia="ja-JP"/>
        </w:rPr>
        <w:t>18</w:t>
      </w:r>
      <w:r w:rsidRPr="0029661B">
        <w:t xml:space="preserve"> – ODU2P/ETHPP-OS_A_Sk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B86A51" w:rsidRPr="0029661B" w14:paraId="453F01DC" w14:textId="77777777" w:rsidTr="00B86A51">
        <w:trPr>
          <w:jc w:val="center"/>
        </w:trPr>
        <w:tc>
          <w:tcPr>
            <w:tcW w:w="4680" w:type="dxa"/>
          </w:tcPr>
          <w:p w14:paraId="3CA573D9" w14:textId="77777777" w:rsidR="00B86A51" w:rsidRPr="0029661B" w:rsidRDefault="00B86A51" w:rsidP="00B86A51">
            <w:pPr>
              <w:pStyle w:val="Tablehead"/>
            </w:pPr>
            <w:r w:rsidRPr="0029661B">
              <w:t>Inputs</w:t>
            </w:r>
          </w:p>
        </w:tc>
        <w:tc>
          <w:tcPr>
            <w:tcW w:w="4680" w:type="dxa"/>
          </w:tcPr>
          <w:p w14:paraId="325A175C" w14:textId="77777777" w:rsidR="00B86A51" w:rsidRPr="0029661B" w:rsidRDefault="00B86A51" w:rsidP="00B86A51">
            <w:pPr>
              <w:pStyle w:val="Tablehead"/>
            </w:pPr>
            <w:r w:rsidRPr="0029661B">
              <w:t>Outputs</w:t>
            </w:r>
          </w:p>
        </w:tc>
      </w:tr>
      <w:tr w:rsidR="00B86A51" w:rsidRPr="008D39A1" w14:paraId="24B19B44" w14:textId="77777777" w:rsidTr="00B86A51">
        <w:trPr>
          <w:cantSplit/>
          <w:jc w:val="center"/>
        </w:trPr>
        <w:tc>
          <w:tcPr>
            <w:tcW w:w="4680" w:type="dxa"/>
          </w:tcPr>
          <w:p w14:paraId="1D371BCE" w14:textId="77777777" w:rsidR="00B86A51" w:rsidRPr="0029661B" w:rsidRDefault="00B86A51" w:rsidP="00B86A51">
            <w:pPr>
              <w:pStyle w:val="Tabletext"/>
            </w:pPr>
            <w:r w:rsidRPr="0029661B">
              <w:rPr>
                <w:b/>
                <w:bCs/>
              </w:rPr>
              <w:t>ODU2P_AP</w:t>
            </w:r>
            <w:r w:rsidRPr="0029661B">
              <w:t>:</w:t>
            </w:r>
          </w:p>
          <w:p w14:paraId="6632813B" w14:textId="77777777" w:rsidR="00B86A51" w:rsidRPr="0029661B" w:rsidRDefault="00B86A51" w:rsidP="00B86A51">
            <w:pPr>
              <w:pStyle w:val="Tabletext"/>
            </w:pPr>
            <w:r w:rsidRPr="0029661B">
              <w:t>ODU2P_AI_Data</w:t>
            </w:r>
            <w:r w:rsidRPr="0029661B">
              <w:br/>
              <w:t>ODU2P_AI_ClocK</w:t>
            </w:r>
            <w:r w:rsidRPr="0029661B">
              <w:br/>
              <w:t>ODU2P_AI_FrameStart</w:t>
            </w:r>
            <w:r w:rsidRPr="0029661B">
              <w:br/>
              <w:t>ODU2P_AI_MultiframeStart</w:t>
            </w:r>
            <w:r w:rsidRPr="0029661B">
              <w:br/>
              <w:t>ODU2P_AI_TSF</w:t>
            </w:r>
          </w:p>
          <w:p w14:paraId="3A9494A4" w14:textId="77777777" w:rsidR="00B86A51" w:rsidRPr="0029661B" w:rsidRDefault="00B86A51" w:rsidP="00B86A51">
            <w:pPr>
              <w:pStyle w:val="Tabletext"/>
            </w:pPr>
          </w:p>
          <w:p w14:paraId="71173A1B" w14:textId="77777777" w:rsidR="00B86A51" w:rsidRPr="0029661B" w:rsidRDefault="00B86A51" w:rsidP="00B86A51">
            <w:pPr>
              <w:pStyle w:val="Tabletext"/>
            </w:pPr>
            <w:r w:rsidRPr="0029661B">
              <w:rPr>
                <w:b/>
                <w:bCs/>
              </w:rPr>
              <w:t>ODU2P/ETHPP-OS_A_Sk_MP</w:t>
            </w:r>
            <w:r w:rsidRPr="0029661B">
              <w:t>:</w:t>
            </w:r>
          </w:p>
          <w:p w14:paraId="231D188B" w14:textId="77777777" w:rsidR="00B86A51" w:rsidRPr="0029661B" w:rsidRDefault="00B86A51" w:rsidP="00B86A51">
            <w:pPr>
              <w:pStyle w:val="Tabletext"/>
            </w:pPr>
            <w:r w:rsidRPr="0029661B">
              <w:t>ODU2P/ETHPP-OS_A_Sk_MI_Active</w:t>
            </w:r>
            <w:r w:rsidRPr="0029661B">
              <w:br/>
              <w:t>ODU2P/ETHPP-OS_A_Sk_MI_CSF_Reported</w:t>
            </w:r>
          </w:p>
        </w:tc>
        <w:tc>
          <w:tcPr>
            <w:tcW w:w="4680" w:type="dxa"/>
          </w:tcPr>
          <w:p w14:paraId="2E435434" w14:textId="77777777" w:rsidR="00B86A51" w:rsidRPr="00870D17" w:rsidRDefault="00B86A51" w:rsidP="00B86A51">
            <w:pPr>
              <w:pStyle w:val="Tabletext"/>
              <w:rPr>
                <w:lang w:val="es-ES_tradnl"/>
              </w:rPr>
            </w:pPr>
            <w:r w:rsidRPr="00870D17">
              <w:rPr>
                <w:b/>
                <w:bCs/>
                <w:lang w:val="es-ES_tradnl"/>
              </w:rPr>
              <w:t>ETHPP-OS_CP</w:t>
            </w:r>
            <w:r w:rsidRPr="00870D17">
              <w:rPr>
                <w:lang w:val="es-ES_tradnl"/>
              </w:rPr>
              <w:t>:</w:t>
            </w:r>
          </w:p>
          <w:p w14:paraId="68022235" w14:textId="77777777" w:rsidR="00B86A51" w:rsidRPr="00870D17" w:rsidRDefault="00B86A51" w:rsidP="00B86A51">
            <w:pPr>
              <w:pStyle w:val="Tabletext"/>
              <w:rPr>
                <w:lang w:val="es-ES_tradnl"/>
              </w:rPr>
            </w:pPr>
            <w:r w:rsidRPr="00870D17">
              <w:rPr>
                <w:lang w:val="es-ES_tradnl"/>
              </w:rPr>
              <w:t>ETHPP-OS_CI_D</w:t>
            </w:r>
          </w:p>
          <w:p w14:paraId="34E74ADC" w14:textId="77777777" w:rsidR="00B86A51" w:rsidRPr="00870D17" w:rsidRDefault="00B86A51" w:rsidP="00B86A51">
            <w:pPr>
              <w:pStyle w:val="Tabletext"/>
              <w:rPr>
                <w:lang w:val="es-ES_tradnl"/>
              </w:rPr>
            </w:pPr>
          </w:p>
          <w:p w14:paraId="282F9A36" w14:textId="77777777" w:rsidR="00B86A51" w:rsidRPr="00870D17" w:rsidRDefault="00B86A51" w:rsidP="00B86A51">
            <w:pPr>
              <w:pStyle w:val="Tabletext"/>
              <w:rPr>
                <w:lang w:val="es-ES_tradnl"/>
              </w:rPr>
            </w:pPr>
            <w:r w:rsidRPr="00870D17">
              <w:rPr>
                <w:b/>
                <w:bCs/>
                <w:lang w:val="es-ES_tradnl"/>
              </w:rPr>
              <w:t>ODU2P/ETHPP-OS_A_Sk_MP</w:t>
            </w:r>
            <w:r w:rsidRPr="00870D17">
              <w:rPr>
                <w:lang w:val="es-ES_tradnl"/>
              </w:rPr>
              <w:t>:</w:t>
            </w:r>
          </w:p>
          <w:p w14:paraId="453BDD9D" w14:textId="77777777" w:rsidR="00B86A51" w:rsidRPr="00870D17" w:rsidRDefault="00B86A51" w:rsidP="00B86A51">
            <w:pPr>
              <w:pStyle w:val="Tabletext"/>
              <w:rPr>
                <w:lang w:val="es-ES_tradnl"/>
              </w:rPr>
            </w:pPr>
            <w:r w:rsidRPr="00870D17">
              <w:rPr>
                <w:lang w:val="es-ES_tradnl"/>
              </w:rPr>
              <w:t>ODU2P/ETHPP-OS_A_Sk_MI_AcPT</w:t>
            </w:r>
            <w:r w:rsidRPr="00870D17">
              <w:rPr>
                <w:lang w:val="es-ES_tradnl"/>
              </w:rPr>
              <w:br/>
              <w:t>ODU2P/ETHPP-OS_A_Sk_MI_AcEXI</w:t>
            </w:r>
            <w:r w:rsidRPr="00870D17">
              <w:rPr>
                <w:lang w:val="es-ES_tradnl"/>
              </w:rPr>
              <w:br/>
              <w:t>ODU2P/ETHPP-OS_A_Sk_MI_AcUPI</w:t>
            </w:r>
            <w:r w:rsidRPr="00870D17">
              <w:rPr>
                <w:lang w:val="es-ES_tradnl"/>
              </w:rPr>
              <w:br/>
              <w:t>ODU2P/ETHPP-OS_A_Sk_MI_cPLM</w:t>
            </w:r>
            <w:r w:rsidRPr="00870D17">
              <w:rPr>
                <w:lang w:val="es-ES_tradnl"/>
              </w:rPr>
              <w:br/>
              <w:t>ODU2P/ETHPP-OS_A_Sk_MI_cLFD</w:t>
            </w:r>
            <w:r w:rsidRPr="00870D17">
              <w:rPr>
                <w:lang w:val="es-ES_tradnl"/>
              </w:rPr>
              <w:br/>
              <w:t>ODU2P/ETHPP-OS_A_Sk_MI_cUPM</w:t>
            </w:r>
            <w:r w:rsidRPr="00870D17">
              <w:rPr>
                <w:lang w:val="es-ES_tradnl"/>
              </w:rPr>
              <w:br/>
              <w:t>ODU2P/ETHPP-OS_A_Sk_MI_cEXM</w:t>
            </w:r>
            <w:r w:rsidRPr="00870D17">
              <w:rPr>
                <w:lang w:val="es-ES_tradnl"/>
              </w:rPr>
              <w:br/>
              <w:t>ODU2P/ETHPP-OS_A_Sk_MI_cCSF</w:t>
            </w:r>
          </w:p>
        </w:tc>
      </w:tr>
    </w:tbl>
    <w:p w14:paraId="4C9E4144" w14:textId="77777777" w:rsidR="00B86A51" w:rsidRPr="0029661B" w:rsidRDefault="00B86A51" w:rsidP="00B86A51">
      <w:pPr>
        <w:pStyle w:val="headingb0"/>
        <w:rPr>
          <w:lang w:eastAsia="ja-JP"/>
        </w:rPr>
      </w:pPr>
      <w:r w:rsidRPr="0029661B">
        <w:t>Processes</w:t>
      </w:r>
    </w:p>
    <w:p w14:paraId="6E3AA511" w14:textId="5A8BF7AD" w:rsidR="00B86A51" w:rsidRPr="0029661B" w:rsidRDefault="00B86A51" w:rsidP="00B86A51">
      <w:pPr>
        <w:keepNext/>
        <w:keepLines/>
        <w:rPr>
          <w:lang w:eastAsia="ja-JP"/>
        </w:rPr>
      </w:pPr>
      <w:r w:rsidRPr="0029661B">
        <w:t>A process diagram of this function is shown in Figure 11-</w:t>
      </w:r>
      <w:r w:rsidR="004F2B3C">
        <w:rPr>
          <w:rFonts w:hint="eastAsia"/>
          <w:lang w:eastAsia="ja-JP"/>
        </w:rPr>
        <w:t>36</w:t>
      </w:r>
      <w:r w:rsidRPr="0029661B">
        <w:t>.</w:t>
      </w:r>
    </w:p>
    <w:p w14:paraId="5ADB756F" w14:textId="77777777" w:rsidR="00B86A51" w:rsidRPr="0029661B" w:rsidRDefault="00B86A51" w:rsidP="00B86A51">
      <w:pPr>
        <w:pStyle w:val="Figure"/>
        <w:rPr>
          <w:lang w:eastAsia="ja-JP"/>
        </w:rPr>
      </w:pPr>
      <w:r>
        <w:rPr>
          <w:noProof/>
          <w:lang w:val="en-US" w:eastAsia="zh-CN"/>
        </w:rPr>
        <w:object w:dxaOrig="8309" w:dyaOrig="5854" w14:anchorId="1AA8ADA7">
          <v:shape id="_x0000_i1110" type="#_x0000_t75" style="width:403.6pt;height:281.2pt" o:ole="">
            <v:imagedata r:id="rId368" o:title=""/>
          </v:shape>
          <o:OLEObject Type="Embed" ProgID="CorelDRAW.Graphic.14" ShapeID="_x0000_i1110" DrawAspect="Content" ObjectID="_1536561230" r:id="rId369"/>
        </w:object>
      </w:r>
    </w:p>
    <w:p w14:paraId="303511B2" w14:textId="46A984C2" w:rsidR="00B86A51" w:rsidRPr="004617FC" w:rsidRDefault="00B86A51" w:rsidP="00B86A51">
      <w:pPr>
        <w:pStyle w:val="FigureNoTitle"/>
        <w:rPr>
          <w:lang w:eastAsia="ja-JP"/>
        </w:rPr>
      </w:pPr>
      <w:r w:rsidRPr="004617FC">
        <w:t>Figure 11-</w:t>
      </w:r>
      <w:r w:rsidR="00A62F7A">
        <w:rPr>
          <w:rFonts w:hint="eastAsia"/>
          <w:lang w:eastAsia="ja-JP"/>
        </w:rPr>
        <w:t>36</w:t>
      </w:r>
      <w:r w:rsidRPr="004617FC">
        <w:t xml:space="preserve"> – ODU2P/ETHPP-OS_A_Sk process</w:t>
      </w:r>
    </w:p>
    <w:p w14:paraId="7EF4A27E" w14:textId="77777777" w:rsidR="00B86A51" w:rsidRPr="0029661B" w:rsidRDefault="00B86A51" w:rsidP="00B86A51">
      <w:pPr>
        <w:pStyle w:val="Headingi"/>
      </w:pPr>
      <w:r w:rsidRPr="0029661B">
        <w:t>Ethernet specific GFP-F sink process:</w:t>
      </w:r>
    </w:p>
    <w:p w14:paraId="0A0AAAE5" w14:textId="77777777" w:rsidR="00B86A51" w:rsidRPr="0029661B" w:rsidRDefault="00B86A51" w:rsidP="00B86A51">
      <w:pPr>
        <w:rPr>
          <w:lang w:eastAsia="ja-JP"/>
        </w:rPr>
      </w:pPr>
      <w:r w:rsidRPr="0029661B">
        <w:t xml:space="preserve">The Ethernet frames are extracted from the client payload information field of the GFP-F frames according to </w:t>
      </w:r>
      <w:r w:rsidRPr="0029661B">
        <w:rPr>
          <w:lang w:eastAsia="ja-JP"/>
        </w:rPr>
        <w:t xml:space="preserve">clause </w:t>
      </w:r>
      <w:r w:rsidRPr="0029661B">
        <w:t>7.9 of [ITU-T G.7041].</w:t>
      </w:r>
    </w:p>
    <w:p w14:paraId="564AD50D" w14:textId="77777777" w:rsidR="00B86A51" w:rsidRPr="0029661B" w:rsidRDefault="00B86A51" w:rsidP="00B86A51">
      <w:pPr>
        <w:rPr>
          <w:lang w:eastAsia="ja-JP"/>
        </w:rPr>
      </w:pPr>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w:t>
      </w:r>
      <w:r w:rsidRPr="0029661B">
        <w:rPr>
          <w:lang w:eastAsia="ja-JP"/>
        </w:rPr>
        <w:t xml:space="preserve">for </w:t>
      </w:r>
      <w:r w:rsidRPr="0029661B">
        <w:t xml:space="preserve">data or </w:t>
      </w:r>
      <w:r>
        <w:t>o</w:t>
      </w:r>
      <w:r w:rsidRPr="0029661B">
        <w:t xml:space="preserve">rdered </w:t>
      </w:r>
      <w:r>
        <w:t>s</w:t>
      </w:r>
      <w:r w:rsidRPr="0029661B">
        <w:t>ets</w:t>
      </w:r>
      <w:r w:rsidRPr="0029661B">
        <w:rPr>
          <w:lang w:eastAsia="ja-JP"/>
        </w:rPr>
        <w:t xml:space="preserve"> respectively</w:t>
      </w:r>
      <w:r w:rsidRPr="0029661B">
        <w:t xml:space="preserve"> (Table</w:t>
      </w:r>
      <w:r w:rsidRPr="0029661B">
        <w:rPr>
          <w:lang w:eastAsia="ja-JP"/>
        </w:rPr>
        <w:t xml:space="preserve"> </w:t>
      </w:r>
      <w:r w:rsidRPr="0029661B">
        <w:t>6</w:t>
      </w:r>
      <w:r w:rsidRPr="0029661B">
        <w:rPr>
          <w:lang w:eastAsia="ja-JP"/>
        </w:rPr>
        <w:t>-</w:t>
      </w:r>
      <w:r w:rsidRPr="0029661B">
        <w:t xml:space="preserve">3 of [ITU-T G.7041]). </w:t>
      </w:r>
    </w:p>
    <w:p w14:paraId="0FDC46F7" w14:textId="77777777" w:rsidR="00B86A51" w:rsidRPr="0029661B" w:rsidRDefault="00B86A51" w:rsidP="00B86A51">
      <w:pPr>
        <w:rPr>
          <w:lang w:eastAsia="ja-JP"/>
        </w:rPr>
      </w:pPr>
      <w:r w:rsidRPr="0029661B">
        <w:rPr>
          <w:lang w:eastAsia="ja-JP"/>
        </w:rPr>
        <w:lastRenderedPageBreak/>
        <w:t>Client signal fail from GFP-F or OPU may generate LF as</w:t>
      </w:r>
      <w:r w:rsidRPr="0029661B">
        <w:t xml:space="preserve"> </w:t>
      </w:r>
      <w:r w:rsidRPr="0029661B">
        <w:rPr>
          <w:lang w:eastAsia="ja-JP"/>
        </w:rPr>
        <w:t xml:space="preserve">included </w:t>
      </w:r>
      <w:r w:rsidRPr="0029661B">
        <w:t>ETHPP-OS_CI_</w:t>
      </w:r>
      <w:r w:rsidRPr="0029661B">
        <w:rPr>
          <w:lang w:eastAsia="ja-JP"/>
        </w:rPr>
        <w:t>D.</w:t>
      </w:r>
    </w:p>
    <w:p w14:paraId="109B3325" w14:textId="77777777" w:rsidR="00B86A51" w:rsidRPr="0029661B" w:rsidRDefault="00B86A51" w:rsidP="00B86A51">
      <w:pPr>
        <w:pStyle w:val="Headingi"/>
      </w:pPr>
      <w:r w:rsidRPr="0029661B">
        <w:t>Common GFP sink process</w:t>
      </w:r>
    </w:p>
    <w:p w14:paraId="2D05DBDF" w14:textId="77777777" w:rsidR="00B86A51" w:rsidRPr="0029661B" w:rsidRDefault="00B86A51" w:rsidP="00B86A51">
      <w:r w:rsidRPr="0029661B">
        <w:t xml:space="preserve">See </w:t>
      </w:r>
      <w:r w:rsidRPr="0029661B">
        <w:rPr>
          <w:lang w:eastAsia="ja-JP"/>
        </w:rPr>
        <w:t xml:space="preserve">clause </w:t>
      </w:r>
      <w:r w:rsidRPr="0029661B">
        <w:t>8.5.3.2 of [ITU-T G.806]. GFP channel multiplexing is not supported (MI_CMuxActive=false).</w:t>
      </w:r>
    </w:p>
    <w:p w14:paraId="54D0D426" w14:textId="77777777" w:rsidR="00B86A51" w:rsidRPr="0029661B" w:rsidRDefault="00B86A51" w:rsidP="00B86A51">
      <w:pPr>
        <w:pStyle w:val="Headingi"/>
      </w:pPr>
      <w:r w:rsidRPr="0029661B">
        <w:t>ODU2 specific GFP sink process</w:t>
      </w:r>
    </w:p>
    <w:p w14:paraId="6A67A359" w14:textId="77777777" w:rsidR="00B86A51" w:rsidRPr="0029661B" w:rsidRDefault="00B86A51" w:rsidP="00B86A51">
      <w:r w:rsidRPr="0029661B">
        <w:t xml:space="preserve">See </w:t>
      </w:r>
      <w:r w:rsidRPr="0029661B">
        <w:rPr>
          <w:lang w:eastAsia="ja-JP"/>
        </w:rPr>
        <w:t xml:space="preserve">clause </w:t>
      </w:r>
      <w:r w:rsidRPr="0029661B">
        <w:t>8.5.2.2 of [ITU-T G.806]. The GFP frames are demapped from the ODU2</w:t>
      </w:r>
      <w:r w:rsidRPr="0029661B">
        <w:rPr>
          <w:lang w:eastAsia="ja-JP"/>
        </w:rPr>
        <w:t xml:space="preserve"> </w:t>
      </w:r>
      <w:r w:rsidRPr="0029661B">
        <w:t xml:space="preserve">payload area according to </w:t>
      </w:r>
      <w:r w:rsidRPr="0029661B">
        <w:rPr>
          <w:lang w:eastAsia="ja-JP"/>
        </w:rPr>
        <w:t xml:space="preserve">clause </w:t>
      </w:r>
      <w:r w:rsidRPr="0029661B">
        <w:t>17.</w:t>
      </w:r>
      <w:r w:rsidRPr="0029661B">
        <w:rPr>
          <w:lang w:eastAsia="ja-JP"/>
        </w:rPr>
        <w:t>4</w:t>
      </w:r>
      <w:r w:rsidRPr="0029661B">
        <w:t>.1</w:t>
      </w:r>
      <w:r w:rsidRPr="0029661B">
        <w:rPr>
          <w:lang w:eastAsia="ja-JP"/>
        </w:rPr>
        <w:t xml:space="preserve"> of [ITU-T G.</w:t>
      </w:r>
      <w:r w:rsidRPr="0029661B">
        <w:t>709</w:t>
      </w:r>
      <w:r w:rsidRPr="0029661B">
        <w:rPr>
          <w:lang w:eastAsia="ja-JP"/>
        </w:rPr>
        <w:t>]</w:t>
      </w:r>
      <w:r w:rsidRPr="0029661B">
        <w:t>.</w:t>
      </w:r>
    </w:p>
    <w:p w14:paraId="24F27C9A" w14:textId="77777777" w:rsidR="00B86A51" w:rsidRPr="0029661B" w:rsidRDefault="00B86A51" w:rsidP="00B86A51">
      <w:pPr>
        <w:pStyle w:val="Headingi"/>
        <w:rPr>
          <w:lang w:eastAsia="ja-JP"/>
        </w:rPr>
      </w:pPr>
      <w:r w:rsidRPr="0029661B">
        <w:t>ODU2P specific sink process</w:t>
      </w:r>
    </w:p>
    <w:p w14:paraId="05A2EFAC" w14:textId="77777777" w:rsidR="00B86A51" w:rsidRPr="0029661B" w:rsidRDefault="00B86A51" w:rsidP="00B86A51">
      <w:pPr>
        <w:rPr>
          <w:lang w:eastAsia="ja-JP"/>
        </w:rPr>
      </w:pPr>
      <w:r w:rsidRPr="0029661B">
        <w:rPr>
          <w:lang w:eastAsia="ja-JP"/>
        </w:rPr>
        <w:t>See clause 11.5.1.2 (k=2).</w:t>
      </w:r>
    </w:p>
    <w:p w14:paraId="56D15726" w14:textId="77777777" w:rsidR="00B86A51" w:rsidRPr="0029661B" w:rsidRDefault="00B86A51" w:rsidP="00B86A51">
      <w:pPr>
        <w:pStyle w:val="headingb0"/>
        <w:rPr>
          <w:lang w:eastAsia="ja-JP"/>
        </w:rPr>
      </w:pPr>
      <w:r w:rsidRPr="0029661B">
        <w:t>Defects</w:t>
      </w:r>
    </w:p>
    <w:p w14:paraId="38093974" w14:textId="77777777" w:rsidR="00B86A51" w:rsidRPr="0029661B" w:rsidRDefault="00B86A51" w:rsidP="00B86A51">
      <w:r w:rsidRPr="0029661B">
        <w:t xml:space="preserve">dPLM – See </w:t>
      </w:r>
      <w:r w:rsidRPr="0029661B">
        <w:rPr>
          <w:lang w:eastAsia="ja-JP"/>
        </w:rPr>
        <w:t xml:space="preserve">clause </w:t>
      </w:r>
      <w:r w:rsidRPr="0029661B">
        <w:t>6.2.4.1</w:t>
      </w:r>
      <w:r w:rsidRPr="0029661B">
        <w:rPr>
          <w:lang w:eastAsia="ja-JP"/>
        </w:rPr>
        <w:t xml:space="preserve"> of [ITU-T </w:t>
      </w:r>
      <w:r w:rsidRPr="0029661B">
        <w:t>G.798</w:t>
      </w:r>
      <w:r w:rsidRPr="0029661B">
        <w:rPr>
          <w:lang w:eastAsia="ja-JP"/>
        </w:rPr>
        <w:t>]</w:t>
      </w:r>
      <w:r w:rsidRPr="0029661B">
        <w:t>.</w:t>
      </w:r>
    </w:p>
    <w:p w14:paraId="54EDD927" w14:textId="77777777" w:rsidR="00B86A51" w:rsidRPr="0029661B" w:rsidRDefault="00B86A51" w:rsidP="00B86A51">
      <w:r w:rsidRPr="0029661B">
        <w:t xml:space="preserve">dLFD – See </w:t>
      </w:r>
      <w:r w:rsidRPr="0029661B">
        <w:rPr>
          <w:lang w:eastAsia="ja-JP"/>
        </w:rPr>
        <w:t xml:space="preserve">clause </w:t>
      </w:r>
      <w:r w:rsidRPr="0029661B">
        <w:t>6.2.5.2 of [ITU-T G.806].</w:t>
      </w:r>
    </w:p>
    <w:p w14:paraId="43B087FB" w14:textId="77777777" w:rsidR="00B86A51" w:rsidRPr="0029661B" w:rsidRDefault="00B86A51" w:rsidP="00B86A51">
      <w:r w:rsidRPr="0029661B">
        <w:t xml:space="preserve">dUPM – See </w:t>
      </w:r>
      <w:r w:rsidRPr="0029661B">
        <w:rPr>
          <w:lang w:eastAsia="ja-JP"/>
        </w:rPr>
        <w:t xml:space="preserve">clause </w:t>
      </w:r>
      <w:r w:rsidRPr="0029661B">
        <w:t>6.2.4.3 of [ITU-T G.806].</w:t>
      </w:r>
    </w:p>
    <w:p w14:paraId="665D87B7" w14:textId="77777777" w:rsidR="00B86A51" w:rsidRPr="0029661B" w:rsidRDefault="00B86A51" w:rsidP="00B86A51">
      <w:pPr>
        <w:rPr>
          <w:lang w:eastAsia="ja-JP"/>
        </w:rPr>
      </w:pPr>
      <w:r w:rsidRPr="0029661B">
        <w:t xml:space="preserve">dEXM – See </w:t>
      </w:r>
      <w:r w:rsidRPr="0029661B">
        <w:rPr>
          <w:lang w:eastAsia="ja-JP"/>
        </w:rPr>
        <w:t xml:space="preserve">clause </w:t>
      </w:r>
      <w:r w:rsidRPr="0029661B">
        <w:t>6.2.4.4 of [ITU-T G.806].</w:t>
      </w:r>
    </w:p>
    <w:p w14:paraId="2D2C6806" w14:textId="77777777" w:rsidR="00B86A51" w:rsidRPr="0029661B" w:rsidRDefault="00B86A51" w:rsidP="00B86A51">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1B9F8147" w14:textId="77777777" w:rsidR="00B86A51" w:rsidRPr="0029661B" w:rsidRDefault="00B86A51" w:rsidP="00B86A51">
      <w:pPr>
        <w:rPr>
          <w:lang w:eastAsia="ja-JP"/>
        </w:rPr>
      </w:pPr>
      <w:r w:rsidRPr="0029661B">
        <w:rPr>
          <w:lang w:eastAsia="ja-JP"/>
        </w:rPr>
        <w:t xml:space="preserve">dCSF-OPU </w:t>
      </w:r>
      <w:r w:rsidRPr="0029661B">
        <w:t>–</w:t>
      </w:r>
      <w:r w:rsidRPr="0029661B">
        <w:rPr>
          <w:lang w:eastAsia="ja-JP"/>
        </w:rPr>
        <w:t xml:space="preserve"> For further study.</w:t>
      </w:r>
    </w:p>
    <w:p w14:paraId="512F4520" w14:textId="77777777" w:rsidR="00B86A51" w:rsidRPr="0029661B" w:rsidRDefault="00B86A51" w:rsidP="00B86A51">
      <w:pPr>
        <w:pStyle w:val="headingb0"/>
        <w:rPr>
          <w:lang w:eastAsia="ja-JP"/>
        </w:rPr>
      </w:pPr>
      <w:r w:rsidRPr="0029661B">
        <w:t>Consequent actions</w:t>
      </w:r>
    </w:p>
    <w:p w14:paraId="1D7BCFA4" w14:textId="77777777" w:rsidR="00B86A51" w:rsidRPr="0029661B" w:rsidRDefault="00B86A51" w:rsidP="00B86A51">
      <w:r w:rsidRPr="0029661B">
        <w:t>The function shall perform the following consequent actions:</w:t>
      </w:r>
    </w:p>
    <w:p w14:paraId="31D99973" w14:textId="77777777" w:rsidR="00B86A51" w:rsidRPr="0029661B" w:rsidRDefault="00B86A51" w:rsidP="00B86A51">
      <w:pPr>
        <w:rPr>
          <w:lang w:eastAsia="ja-JP"/>
        </w:rPr>
      </w:pPr>
      <w:r w:rsidRPr="0029661B">
        <w:t>aSSF</w:t>
      </w:r>
      <w:r w:rsidRPr="0029661B">
        <w:tab/>
      </w:r>
      <w:r w:rsidRPr="0029661B">
        <w:sym w:font="Symbol" w:char="F0AC"/>
      </w:r>
      <w:r w:rsidRPr="0029661B">
        <w:tab/>
        <w:t>AI_TSF or dPLM or dLFD or dUPM or dEXM or dCSF-LOS</w:t>
      </w:r>
    </w:p>
    <w:p w14:paraId="03E0A693" w14:textId="77777777" w:rsidR="00B86A51" w:rsidRPr="0029661B" w:rsidRDefault="00B86A51" w:rsidP="00B86A51">
      <w:pPr>
        <w:pStyle w:val="headingb0"/>
        <w:rPr>
          <w:lang w:eastAsia="ja-JP"/>
        </w:rPr>
      </w:pPr>
      <w:r w:rsidRPr="0029661B">
        <w:t>Defect correlations</w:t>
      </w:r>
    </w:p>
    <w:p w14:paraId="5C63080D" w14:textId="77777777" w:rsidR="00B86A51" w:rsidRPr="0029661B" w:rsidRDefault="00B86A51" w:rsidP="00B86A51">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5E38D2D5" w14:textId="77777777" w:rsidR="00B86A51" w:rsidRPr="0029661B" w:rsidRDefault="00B86A51" w:rsidP="00B86A51">
      <w:r w:rsidRPr="0029661B">
        <w:t>cPLM</w:t>
      </w:r>
      <w:r w:rsidRPr="0029661B">
        <w:tab/>
      </w:r>
      <w:r w:rsidRPr="0029661B">
        <w:sym w:font="Symbol" w:char="F0AC"/>
      </w:r>
      <w:r w:rsidRPr="0029661B">
        <w:tab/>
        <w:t>dPLM and (not AI_TSF)</w:t>
      </w:r>
    </w:p>
    <w:p w14:paraId="44FD15BD" w14:textId="77777777" w:rsidR="00B86A51" w:rsidRPr="0029661B" w:rsidRDefault="00B86A51" w:rsidP="00B86A51">
      <w:r w:rsidRPr="0029661B">
        <w:t>cLFD</w:t>
      </w:r>
      <w:r w:rsidRPr="0029661B">
        <w:tab/>
      </w:r>
      <w:r w:rsidRPr="0029661B">
        <w:sym w:font="Symbol" w:char="F0AC"/>
      </w:r>
      <w:r w:rsidRPr="0029661B">
        <w:tab/>
        <w:t>dLFD and (not dPLM) and (not AI_TSF)</w:t>
      </w:r>
    </w:p>
    <w:p w14:paraId="3C37BDC4" w14:textId="77777777" w:rsidR="00B86A51" w:rsidRPr="0029661B" w:rsidRDefault="00B86A51" w:rsidP="00B86A51">
      <w:r w:rsidRPr="0029661B">
        <w:t>cUPM</w:t>
      </w:r>
      <w:r w:rsidRPr="0029661B">
        <w:tab/>
      </w:r>
      <w:r w:rsidRPr="0029661B">
        <w:sym w:font="Symbol" w:char="F0AC"/>
      </w:r>
      <w:r w:rsidRPr="0029661B">
        <w:tab/>
        <w:t>dUPM and (not dEXM) and (not dPLM) and (not dLFD) and (not AI_TSF)</w:t>
      </w:r>
    </w:p>
    <w:p w14:paraId="4177D455" w14:textId="77777777" w:rsidR="00B86A51" w:rsidRPr="0029661B" w:rsidRDefault="00B86A51" w:rsidP="00B86A51">
      <w:r w:rsidRPr="0029661B">
        <w:t>cEXM</w:t>
      </w:r>
      <w:r w:rsidRPr="0029661B">
        <w:tab/>
      </w:r>
      <w:r w:rsidRPr="0029661B">
        <w:sym w:font="Symbol" w:char="F0AC"/>
      </w:r>
      <w:r w:rsidRPr="0029661B">
        <w:tab/>
        <w:t>dEXM and (not dPLM) and (not dLFD) and (not AI_TSF)</w:t>
      </w:r>
    </w:p>
    <w:p w14:paraId="2D198956" w14:textId="77777777" w:rsidR="00B86A51" w:rsidRPr="0029661B" w:rsidRDefault="00B86A51" w:rsidP="00B86A51">
      <w:pPr>
        <w:rPr>
          <w:lang w:eastAsia="ja-JP"/>
        </w:rPr>
      </w:pPr>
      <w:r w:rsidRPr="0029661B">
        <w:t xml:space="preserve">cCSF </w:t>
      </w:r>
      <w:r w:rsidRPr="0029661B">
        <w:tab/>
      </w:r>
      <w:r w:rsidRPr="0029661B">
        <w:sym w:font="Symbol" w:char="F0AC"/>
      </w:r>
      <w:r w:rsidRPr="0029661B">
        <w:tab/>
        <w:t>(dC</w:t>
      </w:r>
      <w:r w:rsidRPr="0029661B">
        <w:rPr>
          <w:lang w:eastAsia="ja-JP"/>
        </w:rPr>
        <w:t>SF</w:t>
      </w:r>
      <w:r w:rsidRPr="0029661B">
        <w:t>-LOS or dCSF-</w:t>
      </w:r>
      <w:r w:rsidRPr="0029661B">
        <w:rPr>
          <w:lang w:eastAsia="ja-JP"/>
        </w:rPr>
        <w:t>OPU</w:t>
      </w:r>
      <w:r w:rsidRPr="0029661B">
        <w:t>) and (not dEXM) and (not dUPM) and (not dPLM) and (not dLFD) and (not AI_TSF) and CSF_Reported</w:t>
      </w:r>
    </w:p>
    <w:p w14:paraId="47B67485" w14:textId="77777777" w:rsidR="00B86A51" w:rsidRPr="0029661B" w:rsidRDefault="00B86A51" w:rsidP="00B86A51">
      <w:pPr>
        <w:pStyle w:val="headingb0"/>
        <w:rPr>
          <w:i/>
          <w:lang w:eastAsia="ja-JP"/>
        </w:rPr>
      </w:pPr>
      <w:r w:rsidRPr="0029661B">
        <w:t>Performance monitoring</w:t>
      </w:r>
    </w:p>
    <w:p w14:paraId="3DA0E8B6" w14:textId="77777777" w:rsidR="00B86A51" w:rsidRPr="0029661B" w:rsidRDefault="00B86A51" w:rsidP="00B86A51">
      <w:pPr>
        <w:rPr>
          <w:lang w:eastAsia="ja-JP"/>
        </w:rPr>
      </w:pPr>
      <w:r w:rsidRPr="0029661B">
        <w:t>For further study.</w:t>
      </w:r>
    </w:p>
    <w:p w14:paraId="610C5226" w14:textId="7056E94E" w:rsidR="00B86A51" w:rsidRPr="0029661B" w:rsidRDefault="00B86A51" w:rsidP="00B86A51">
      <w:pPr>
        <w:pStyle w:val="Heading3"/>
        <w:rPr>
          <w:lang w:eastAsia="ja-JP"/>
        </w:rPr>
      </w:pPr>
      <w:bookmarkStart w:id="868" w:name="_Toc319901883"/>
      <w:r w:rsidRPr="0029661B">
        <w:t>11.5.</w:t>
      </w:r>
      <w:r w:rsidR="00A62F7A">
        <w:rPr>
          <w:rFonts w:hint="eastAsia"/>
          <w:lang w:eastAsia="ja-JP"/>
        </w:rPr>
        <w:t>3</w:t>
      </w:r>
      <w:r w:rsidRPr="0029661B">
        <w:rPr>
          <w:lang w:eastAsia="ja-JP"/>
        </w:rPr>
        <w:tab/>
      </w:r>
      <w:r w:rsidRPr="0029661B">
        <w:t>ODU0P to 1 GbE client adaptation function</w:t>
      </w:r>
      <w:r w:rsidRPr="0029661B">
        <w:rPr>
          <w:lang w:eastAsia="ja-JP"/>
        </w:rPr>
        <w:t>s</w:t>
      </w:r>
      <w:r w:rsidRPr="0029661B">
        <w:t xml:space="preserve"> </w:t>
      </w:r>
      <w:r w:rsidRPr="0029661B">
        <w:rPr>
          <w:lang w:eastAsia="ja-JP"/>
        </w:rPr>
        <w:t>(ODU0P/CBRx_A)</w:t>
      </w:r>
      <w:bookmarkEnd w:id="868"/>
    </w:p>
    <w:p w14:paraId="30B87950" w14:textId="77777777" w:rsidR="00B86A51" w:rsidRPr="0029661B" w:rsidRDefault="00B86A51" w:rsidP="00B86A51">
      <w:r w:rsidRPr="0029661B">
        <w:t xml:space="preserve">The adaptation function that supports the transport of 1GbE signals in the OTN is the ODU0P to </w:t>
      </w:r>
      <w:r>
        <w:t>the c</w:t>
      </w:r>
      <w:r w:rsidRPr="0029661B">
        <w:t xml:space="preserve">lient adaptation function (ODU0P/CBRx_A) (0≤x≤1.25G) described in </w:t>
      </w:r>
      <w:r w:rsidRPr="0029661B">
        <w:rPr>
          <w:lang w:eastAsia="ja-JP"/>
        </w:rPr>
        <w:t xml:space="preserve">[ITU-T </w:t>
      </w:r>
      <w:r w:rsidRPr="0029661B">
        <w:t>G.798</w:t>
      </w:r>
      <w:r w:rsidRPr="0029661B">
        <w:rPr>
          <w:lang w:eastAsia="ja-JP"/>
        </w:rPr>
        <w:t>]</w:t>
      </w:r>
      <w:r w:rsidRPr="0029661B">
        <w:t>.</w:t>
      </w:r>
      <w:r w:rsidRPr="0029661B">
        <w:rPr>
          <w:lang w:eastAsia="ja-JP"/>
        </w:rPr>
        <w:t xml:space="preserve"> </w:t>
      </w:r>
      <w:r w:rsidRPr="0029661B">
        <w:t>When the client is 1 GbE, the CBRx and ETC3 signals are equivalent; as such the ETY3/ETC3_A functions are bound to the ODU0P/CBRx_A functions.</w:t>
      </w:r>
    </w:p>
    <w:p w14:paraId="3012AF0E" w14:textId="69145619" w:rsidR="00B86A51" w:rsidRPr="0029661B" w:rsidRDefault="00B86A51" w:rsidP="00B86A51">
      <w:pPr>
        <w:pStyle w:val="Heading2"/>
      </w:pPr>
      <w:bookmarkStart w:id="869" w:name="_Toc81793561"/>
      <w:bookmarkStart w:id="870" w:name="_Toc84845003"/>
      <w:bookmarkStart w:id="871" w:name="_Toc96922625"/>
      <w:bookmarkStart w:id="872" w:name="_Toc98151671"/>
      <w:bookmarkStart w:id="873" w:name="_Toc319901884"/>
      <w:bookmarkStart w:id="874" w:name="_Toc328035834"/>
      <w:bookmarkStart w:id="875" w:name="_Toc339540541"/>
      <w:bookmarkStart w:id="876" w:name="_Toc341957018"/>
      <w:bookmarkStart w:id="877" w:name="_Toc418515452"/>
      <w:r w:rsidRPr="0029661B">
        <w:t>11.6</w:t>
      </w:r>
      <w:r w:rsidRPr="0029661B">
        <w:tab/>
        <w:t>MPLS</w:t>
      </w:r>
      <w:r w:rsidRPr="0029661B">
        <w:rPr>
          <w:lang w:eastAsia="ja-JP"/>
        </w:rPr>
        <w:t xml:space="preserve"> to </w:t>
      </w:r>
      <w:r w:rsidRPr="0029661B">
        <w:t>ETH adaptation functions (MPLS/ETH_A)</w:t>
      </w:r>
      <w:bookmarkEnd w:id="869"/>
      <w:bookmarkEnd w:id="870"/>
      <w:bookmarkEnd w:id="871"/>
      <w:bookmarkEnd w:id="872"/>
      <w:bookmarkEnd w:id="873"/>
      <w:bookmarkEnd w:id="874"/>
      <w:bookmarkEnd w:id="875"/>
      <w:bookmarkEnd w:id="876"/>
      <w:bookmarkEnd w:id="877"/>
    </w:p>
    <w:p w14:paraId="57D28061" w14:textId="77777777" w:rsidR="00B86A51" w:rsidRPr="0029661B" w:rsidRDefault="00B86A51" w:rsidP="00B86A51">
      <w:pPr>
        <w:rPr>
          <w:lang w:eastAsia="ja-JP"/>
        </w:rPr>
      </w:pPr>
      <w:r w:rsidRPr="0029661B">
        <w:t>For further study.</w:t>
      </w:r>
    </w:p>
    <w:p w14:paraId="4193F057" w14:textId="4C37E754" w:rsidR="00B86A51" w:rsidRPr="0029661B" w:rsidRDefault="00B86A51" w:rsidP="00B86A51">
      <w:pPr>
        <w:pStyle w:val="Heading2"/>
      </w:pPr>
      <w:bookmarkStart w:id="878" w:name="_Toc81793562"/>
      <w:bookmarkStart w:id="879" w:name="_Toc84845004"/>
      <w:bookmarkStart w:id="880" w:name="_Toc96922626"/>
      <w:bookmarkStart w:id="881" w:name="_Toc98151672"/>
      <w:bookmarkStart w:id="882" w:name="_Toc319901885"/>
      <w:bookmarkStart w:id="883" w:name="_Toc328035835"/>
      <w:bookmarkStart w:id="884" w:name="_Toc339540542"/>
      <w:bookmarkStart w:id="885" w:name="_Toc341957019"/>
      <w:bookmarkStart w:id="886" w:name="_Toc418515453"/>
      <w:r w:rsidRPr="0029661B">
        <w:lastRenderedPageBreak/>
        <w:t>11.7</w:t>
      </w:r>
      <w:r w:rsidRPr="0029661B">
        <w:tab/>
        <w:t>ATM VC</w:t>
      </w:r>
      <w:r w:rsidRPr="0029661B">
        <w:rPr>
          <w:lang w:eastAsia="ja-JP"/>
        </w:rPr>
        <w:t xml:space="preserve"> to </w:t>
      </w:r>
      <w:r w:rsidRPr="0029661B">
        <w:t>ETH adaptation functions (VC/ETH_A)</w:t>
      </w:r>
      <w:bookmarkEnd w:id="878"/>
      <w:bookmarkEnd w:id="879"/>
      <w:bookmarkEnd w:id="880"/>
      <w:bookmarkEnd w:id="881"/>
      <w:bookmarkEnd w:id="882"/>
      <w:bookmarkEnd w:id="883"/>
      <w:bookmarkEnd w:id="884"/>
      <w:bookmarkEnd w:id="885"/>
      <w:bookmarkEnd w:id="886"/>
    </w:p>
    <w:p w14:paraId="6378110C" w14:textId="77777777" w:rsidR="00B86A51" w:rsidRPr="0029661B" w:rsidRDefault="00B86A51" w:rsidP="00B86A51">
      <w:pPr>
        <w:rPr>
          <w:lang w:eastAsia="ja-JP"/>
        </w:rPr>
      </w:pPr>
      <w:r w:rsidRPr="0029661B">
        <w:rPr>
          <w:iCs/>
        </w:rPr>
        <w:t>For further study</w:t>
      </w:r>
      <w:r w:rsidRPr="0029661B">
        <w:t>.</w:t>
      </w:r>
    </w:p>
    <w:p w14:paraId="0C22A657" w14:textId="228278C5" w:rsidR="00B86A51" w:rsidRPr="0029661B" w:rsidRDefault="00B86A51" w:rsidP="00B86A51">
      <w:pPr>
        <w:tabs>
          <w:tab w:val="clear" w:pos="794"/>
          <w:tab w:val="clear" w:pos="1191"/>
          <w:tab w:val="clear" w:pos="1588"/>
          <w:tab w:val="clear" w:pos="1985"/>
        </w:tabs>
        <w:overflowPunct/>
        <w:autoSpaceDE/>
        <w:autoSpaceDN/>
        <w:adjustRightInd/>
        <w:jc w:val="left"/>
        <w:textAlignment w:val="auto"/>
      </w:pPr>
      <w:bookmarkStart w:id="887" w:name="_Toc84845006"/>
      <w:bookmarkStart w:id="888" w:name="_Toc96922628"/>
      <w:bookmarkStart w:id="889" w:name="_Toc98151674"/>
      <w:bookmarkStart w:id="890" w:name="_Toc319901887"/>
      <w:r w:rsidRPr="0029661B">
        <w:rPr>
          <w:rStyle w:val="AppendixNotitleChar"/>
          <w:rFonts w:eastAsia="MS Mincho"/>
          <w:b w:val="0"/>
        </w:rPr>
        <w:br w:type="page"/>
      </w:r>
    </w:p>
    <w:p w14:paraId="285420F6" w14:textId="77777777" w:rsidR="00B86A51" w:rsidRPr="0029661B" w:rsidRDefault="00B86A51" w:rsidP="00B86A51">
      <w:pPr>
        <w:pStyle w:val="AppendixNoTitle"/>
      </w:pPr>
      <w:bookmarkStart w:id="891" w:name="_Toc328035837"/>
      <w:bookmarkStart w:id="892" w:name="_Toc339540544"/>
      <w:bookmarkStart w:id="893" w:name="_Toc341957021"/>
      <w:bookmarkStart w:id="894" w:name="_Toc418515455"/>
      <w:r w:rsidRPr="0029661B">
        <w:lastRenderedPageBreak/>
        <w:t>Appendix I</w:t>
      </w:r>
      <w:r w:rsidRPr="0029661B">
        <w:rPr>
          <w:rStyle w:val="AppendixNotitleChar"/>
          <w:b/>
        </w:rPr>
        <w:br/>
      </w:r>
      <w:r w:rsidRPr="0029661B">
        <w:rPr>
          <w:rStyle w:val="AppendixNotitleChar"/>
          <w:b/>
        </w:rPr>
        <w:br/>
      </w:r>
      <w:r w:rsidRPr="0029661B">
        <w:t>Applications and functional diagrams</w:t>
      </w:r>
      <w:bookmarkEnd w:id="887"/>
      <w:bookmarkEnd w:id="888"/>
      <w:bookmarkEnd w:id="889"/>
      <w:bookmarkEnd w:id="890"/>
      <w:bookmarkEnd w:id="891"/>
      <w:bookmarkEnd w:id="892"/>
      <w:bookmarkEnd w:id="893"/>
      <w:bookmarkEnd w:id="894"/>
    </w:p>
    <w:p w14:paraId="3E81508A" w14:textId="77777777" w:rsidR="00B86A51" w:rsidRPr="0029661B" w:rsidRDefault="00B86A51" w:rsidP="00B86A51">
      <w:pPr>
        <w:jc w:val="center"/>
      </w:pPr>
      <w:r w:rsidRPr="0029661B">
        <w:t xml:space="preserve">(This </w:t>
      </w:r>
      <w:r>
        <w:t>a</w:t>
      </w:r>
      <w:r w:rsidRPr="0029661B">
        <w:t>ppendix does not form an integral part of this Recommendation.)</w:t>
      </w:r>
    </w:p>
    <w:p w14:paraId="01FB8971" w14:textId="77777777" w:rsidR="00B86A51" w:rsidRPr="0029661B" w:rsidRDefault="00B86A51" w:rsidP="00B86A51">
      <w:pPr>
        <w:pStyle w:val="Normalaftertitle"/>
      </w:pPr>
      <w:r w:rsidRPr="0029661B">
        <w:t>Figure I</w:t>
      </w:r>
      <w:r w:rsidRPr="0029661B">
        <w:rPr>
          <w:lang w:eastAsia="ja-JP"/>
        </w:rPr>
        <w:t>.</w:t>
      </w:r>
      <w:r w:rsidRPr="0029661B">
        <w:t>1 presents the set of atomic functions associated with the Ethernet signal transport, shown in several example applications.</w:t>
      </w:r>
    </w:p>
    <w:p w14:paraId="29D45638" w14:textId="77777777" w:rsidR="00B86A51" w:rsidRPr="0029661B" w:rsidRDefault="00B86A51" w:rsidP="00B86A51">
      <w:pPr>
        <w:pStyle w:val="enumlev1"/>
      </w:pPr>
      <w:r w:rsidRPr="0029661B">
        <w:t>•</w:t>
      </w:r>
      <w:r w:rsidRPr="0029661B">
        <w:tab/>
        <w:t>Ethernet UNI/NNI interface port on EoT equipment.</w:t>
      </w:r>
    </w:p>
    <w:p w14:paraId="51FC7597" w14:textId="77777777" w:rsidR="00B86A51" w:rsidRPr="0029661B" w:rsidRDefault="00B86A51" w:rsidP="00B86A51">
      <w:pPr>
        <w:pStyle w:val="enumlev1"/>
      </w:pPr>
      <w:r w:rsidRPr="0029661B">
        <w:t>•</w:t>
      </w:r>
      <w:r w:rsidRPr="0029661B">
        <w:tab/>
        <w:t>Ethernet over SDH NNI interface port on EoT equipment.</w:t>
      </w:r>
    </w:p>
    <w:p w14:paraId="5D380B21" w14:textId="77777777" w:rsidR="00B86A51" w:rsidRDefault="00B86A51" w:rsidP="00B86A51">
      <w:pPr>
        <w:pStyle w:val="enumlev1"/>
      </w:pPr>
      <w:r w:rsidRPr="0029661B">
        <w:t>•</w:t>
      </w:r>
      <w:r w:rsidRPr="0029661B">
        <w:tab/>
        <w:t>Ethernet UNI interface port supporting multiplexed access on EoT equipment.</w:t>
      </w:r>
    </w:p>
    <w:p w14:paraId="4A0FD2B2" w14:textId="77777777" w:rsidR="00B86A51" w:rsidRDefault="00B86A51" w:rsidP="00B86A51">
      <w:pPr>
        <w:pStyle w:val="enumlev1"/>
        <w:sectPr w:rsidR="00B86A51" w:rsidSect="00715F66">
          <w:footerReference w:type="even" r:id="rId370"/>
          <w:pgSz w:w="11907" w:h="16834" w:code="9"/>
          <w:pgMar w:top="1417" w:right="1134" w:bottom="1417" w:left="1134" w:header="720" w:footer="720" w:gutter="0"/>
          <w:cols w:space="720"/>
          <w:docGrid w:linePitch="326"/>
        </w:sectPr>
      </w:pPr>
    </w:p>
    <w:bookmarkStart w:id="895" w:name="_Ref499017534"/>
    <w:p w14:paraId="5C12CB1B" w14:textId="77777777" w:rsidR="00B86A51" w:rsidRPr="0029661B" w:rsidRDefault="00B86A51" w:rsidP="00B86A51">
      <w:pPr>
        <w:pStyle w:val="Figure"/>
        <w:jc w:val="left"/>
      </w:pPr>
      <w:r>
        <w:object w:dxaOrig="10565" w:dyaOrig="8323" w14:anchorId="541AA0EE">
          <v:shape id="_x0000_i1111" type="#_x0000_t75" style="width:505.6pt;height:400pt" o:ole="">
            <v:imagedata r:id="rId371" o:title=""/>
          </v:shape>
          <o:OLEObject Type="Embed" ProgID="CorelDRAW.Graphic.14" ShapeID="_x0000_i1111" DrawAspect="Content" ObjectID="_1536561231" r:id="rId372"/>
        </w:object>
      </w:r>
    </w:p>
    <w:p w14:paraId="5806BFD8" w14:textId="77777777" w:rsidR="00B86A51" w:rsidRDefault="00B86A51" w:rsidP="00B86A51">
      <w:pPr>
        <w:pStyle w:val="FigureNoTitle"/>
        <w:keepLines w:val="0"/>
      </w:pPr>
      <w:bookmarkStart w:id="896" w:name="_Toc172094025"/>
      <w:r w:rsidRPr="0029661B">
        <w:t>Figure I</w:t>
      </w:r>
      <w:bookmarkEnd w:id="895"/>
      <w:r w:rsidRPr="0029661B">
        <w:rPr>
          <w:lang w:eastAsia="ja-JP"/>
        </w:rPr>
        <w:t>.</w:t>
      </w:r>
      <w:r w:rsidRPr="0029661B">
        <w:t>1 – Ethernet atomic functions in s</w:t>
      </w:r>
      <w:r>
        <w:t>everal</w:t>
      </w:r>
      <w:r w:rsidRPr="0029661B">
        <w:t xml:space="preserve"> possible application</w:t>
      </w:r>
      <w:bookmarkStart w:id="897" w:name="_Hlt486930938"/>
      <w:bookmarkEnd w:id="896"/>
      <w:bookmarkEnd w:id="897"/>
      <w:r>
        <w:t>s</w:t>
      </w:r>
    </w:p>
    <w:p w14:paraId="15FAB709" w14:textId="77777777" w:rsidR="00B86A51" w:rsidRDefault="00B86A51" w:rsidP="00B86A51">
      <w:pPr>
        <w:pStyle w:val="enumlev1"/>
        <w:sectPr w:rsidR="00B86A51" w:rsidSect="00715F66">
          <w:pgSz w:w="16834" w:h="11907" w:orient="landscape" w:code="9"/>
          <w:pgMar w:top="1417" w:right="1134" w:bottom="1417" w:left="1134" w:header="720" w:footer="720" w:gutter="0"/>
          <w:cols w:space="720"/>
          <w:docGrid w:linePitch="326"/>
        </w:sectPr>
      </w:pPr>
    </w:p>
    <w:p w14:paraId="4E4C8785" w14:textId="77777777" w:rsidR="00B86A51" w:rsidRPr="0029661B" w:rsidRDefault="00B86A51" w:rsidP="00B86A51">
      <w:pPr>
        <w:pStyle w:val="AppendixNoTitle"/>
        <w:spacing w:before="240"/>
        <w:rPr>
          <w:lang w:eastAsia="ja-JP"/>
        </w:rPr>
      </w:pPr>
      <w:bookmarkStart w:id="898" w:name="_Toc319901888"/>
      <w:bookmarkStart w:id="899" w:name="_Toc328035838"/>
      <w:bookmarkStart w:id="900" w:name="_Toc339540545"/>
      <w:bookmarkStart w:id="901" w:name="_Toc341957022"/>
      <w:bookmarkStart w:id="902" w:name="_Toc418515456"/>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r w:rsidRPr="0029661B">
        <w:rPr>
          <w:lang w:eastAsia="ja-JP"/>
        </w:rPr>
        <w:lastRenderedPageBreak/>
        <w:t>Appendix</w:t>
      </w:r>
      <w:r w:rsidRPr="0029661B">
        <w:t xml:space="preserve"> II </w:t>
      </w:r>
      <w:r w:rsidRPr="0029661B">
        <w:br/>
      </w:r>
      <w:r w:rsidRPr="0029661B">
        <w:br/>
        <w:t xml:space="preserve">AIS/RDI mechanism for an Ethernet </w:t>
      </w:r>
      <w:r>
        <w:t>p</w:t>
      </w:r>
      <w:r w:rsidRPr="0029661B">
        <w:t xml:space="preserve">rivate </w:t>
      </w:r>
      <w:r>
        <w:t>l</w:t>
      </w:r>
      <w:r w:rsidRPr="0029661B">
        <w:t>ine over a</w:t>
      </w:r>
      <w:r w:rsidRPr="0029661B">
        <w:br/>
        <w:t>single SDH or OTH server layer</w:t>
      </w:r>
      <w:bookmarkEnd w:id="898"/>
      <w:bookmarkEnd w:id="899"/>
      <w:bookmarkEnd w:id="900"/>
      <w:bookmarkEnd w:id="901"/>
      <w:bookmarkEnd w:id="902"/>
    </w:p>
    <w:p w14:paraId="68F7DC72" w14:textId="77777777" w:rsidR="00B86A51" w:rsidRPr="0029661B" w:rsidRDefault="00B86A51" w:rsidP="00B86A51">
      <w:pPr>
        <w:jc w:val="center"/>
      </w:pPr>
      <w:r w:rsidRPr="0029661B">
        <w:t xml:space="preserve">(This </w:t>
      </w:r>
      <w:r>
        <w:t>a</w:t>
      </w:r>
      <w:r w:rsidRPr="0029661B">
        <w:t>ppendix does not form an integral part of this Recommendation.)</w:t>
      </w:r>
    </w:p>
    <w:p w14:paraId="07D0E72C" w14:textId="77777777" w:rsidR="00B86A51" w:rsidRPr="0029661B" w:rsidRDefault="00B86A51" w:rsidP="00B86A51">
      <w:pPr>
        <w:pStyle w:val="Normalaftertitle"/>
      </w:pPr>
      <w:r w:rsidRPr="0029661B">
        <w:t>In order to address fault notification for failures in either the access links or within the SDH / OTH server layer, the following functionality is required:</w:t>
      </w:r>
    </w:p>
    <w:p w14:paraId="744129B8" w14:textId="77777777" w:rsidR="00B86A51" w:rsidRPr="0029661B" w:rsidRDefault="00B86A51" w:rsidP="00B86A51">
      <w:pPr>
        <w:pStyle w:val="enumlev1"/>
      </w:pPr>
      <w:r w:rsidRPr="0029661B">
        <w:t>a)</w:t>
      </w:r>
      <w:r w:rsidRPr="0029661B">
        <w:tab/>
        <w:t>Convey fault notification for an access link failure from one side of the network to the other.</w:t>
      </w:r>
    </w:p>
    <w:p w14:paraId="02EA7487" w14:textId="77777777" w:rsidR="00B86A51" w:rsidRPr="0029661B" w:rsidRDefault="00B86A51" w:rsidP="00B86A51">
      <w:pPr>
        <w:pStyle w:val="enumlev1"/>
      </w:pPr>
      <w:r w:rsidRPr="0029661B">
        <w:t>b)</w:t>
      </w:r>
      <w:r w:rsidRPr="0029661B">
        <w:tab/>
        <w:t>Convey fault notification for an SDH / OTH server layer failure to the access links.</w:t>
      </w:r>
    </w:p>
    <w:p w14:paraId="77851C1B" w14:textId="77777777" w:rsidR="00B86A51" w:rsidRPr="0029661B" w:rsidRDefault="00B86A51" w:rsidP="00B86A51">
      <w:r w:rsidRPr="0029661B">
        <w:rPr>
          <w:lang w:eastAsia="ja-JP"/>
        </w:rPr>
        <w:t xml:space="preserve">[ITU-T </w:t>
      </w:r>
      <w:r w:rsidRPr="0029661B">
        <w:t>G.7041</w:t>
      </w:r>
      <w:r w:rsidRPr="0029661B">
        <w:rPr>
          <w:lang w:eastAsia="ja-JP"/>
        </w:rPr>
        <w:t>]</w:t>
      </w:r>
      <w:r w:rsidRPr="0029661B">
        <w:t xml:space="preserve"> defines </w:t>
      </w:r>
      <w:r>
        <w:t>c</w:t>
      </w:r>
      <w:r w:rsidRPr="0029661B">
        <w:t xml:space="preserve">lient </w:t>
      </w:r>
      <w:r>
        <w:t>m</w:t>
      </w:r>
      <w:r w:rsidRPr="0029661B">
        <w:t xml:space="preserve">anagement </w:t>
      </w:r>
      <w:r>
        <w:t>f</w:t>
      </w:r>
      <w:r w:rsidRPr="0029661B">
        <w:t xml:space="preserve">rames (CMFs) for conveying information about the client signal from an ingress edge NE to the egress edge NE. Defined CMF </w:t>
      </w:r>
      <w:r>
        <w:t>s</w:t>
      </w:r>
      <w:r w:rsidRPr="0029661B">
        <w:t xml:space="preserve">ignals are </w:t>
      </w:r>
      <w:r>
        <w:t>c</w:t>
      </w:r>
      <w:r w:rsidRPr="0029661B">
        <w:t xml:space="preserve">lient </w:t>
      </w:r>
      <w:r>
        <w:t>s</w:t>
      </w:r>
      <w:r w:rsidRPr="0029661B">
        <w:t xml:space="preserve">ignal </w:t>
      </w:r>
      <w:r>
        <w:t>f</w:t>
      </w:r>
      <w:r w:rsidRPr="0029661B">
        <w:t xml:space="preserve">ail (CSF), </w:t>
      </w:r>
      <w:r>
        <w:t>c</w:t>
      </w:r>
      <w:r w:rsidRPr="0029661B">
        <w:t xml:space="preserve">lient </w:t>
      </w:r>
      <w:r>
        <w:t>f</w:t>
      </w:r>
      <w:r w:rsidRPr="0029661B">
        <w:t xml:space="preserve">orward </w:t>
      </w:r>
      <w:r>
        <w:t>d</w:t>
      </w:r>
      <w:r w:rsidRPr="0029661B">
        <w:t xml:space="preserve">efect </w:t>
      </w:r>
      <w:r>
        <w:t>i</w:t>
      </w:r>
      <w:r w:rsidRPr="0029661B">
        <w:t xml:space="preserve">ndication (FDI) and </w:t>
      </w:r>
      <w:r>
        <w:t>c</w:t>
      </w:r>
      <w:r w:rsidRPr="0029661B">
        <w:t xml:space="preserve">lient </w:t>
      </w:r>
      <w:r>
        <w:t>r</w:t>
      </w:r>
      <w:r w:rsidRPr="0029661B">
        <w:t xml:space="preserve">everse </w:t>
      </w:r>
      <w:r>
        <w:t>d</w:t>
      </w:r>
      <w:r w:rsidRPr="0029661B">
        <w:t xml:space="preserve">efect </w:t>
      </w:r>
      <w:r>
        <w:t>i</w:t>
      </w:r>
      <w:r w:rsidRPr="0029661B">
        <w:t xml:space="preserve">ndication (RDI) implementing the </w:t>
      </w:r>
      <w:r>
        <w:t>r</w:t>
      </w:r>
      <w:r w:rsidRPr="0029661B">
        <w:t xml:space="preserve">emote </w:t>
      </w:r>
      <w:r>
        <w:t>f</w:t>
      </w:r>
      <w:r w:rsidRPr="0029661B">
        <w:t xml:space="preserve">ail </w:t>
      </w:r>
      <w:r>
        <w:t>i</w:t>
      </w:r>
      <w:r w:rsidRPr="0029661B">
        <w:t xml:space="preserve">ndication </w:t>
      </w:r>
      <w:r>
        <w:t>m</w:t>
      </w:r>
      <w:r w:rsidRPr="0029661B">
        <w:t>echanism.</w:t>
      </w:r>
    </w:p>
    <w:p w14:paraId="48943970" w14:textId="77777777" w:rsidR="00B86A51" w:rsidRPr="0029661B" w:rsidRDefault="00B86A51" w:rsidP="00B86A51">
      <w:r w:rsidRPr="0029661B">
        <w:rPr>
          <w:lang w:eastAsia="ja-JP"/>
        </w:rPr>
        <w:t xml:space="preserve">[ITU-T </w:t>
      </w:r>
      <w:r w:rsidRPr="0029661B">
        <w:t>G.806</w:t>
      </w:r>
      <w:r w:rsidRPr="0029661B">
        <w:rPr>
          <w:lang w:eastAsia="ja-JP"/>
        </w:rPr>
        <w:t>]</w:t>
      </w:r>
      <w:r w:rsidRPr="0029661B">
        <w:t xml:space="preserve"> defines the equipment functional details of the CSF and RFI mechanisms.</w:t>
      </w:r>
    </w:p>
    <w:p w14:paraId="796C513B" w14:textId="77777777" w:rsidR="00B86A51" w:rsidRPr="0029661B" w:rsidRDefault="00B86A51" w:rsidP="00B86A51">
      <w:r w:rsidRPr="0029661B">
        <w:rPr>
          <w:lang w:eastAsia="ja-JP"/>
        </w:rPr>
        <w:t xml:space="preserve">This </w:t>
      </w:r>
      <w:r w:rsidRPr="0029661B">
        <w:t>Recommendation defines the Ethernet specific equipment functional details for the CSF and RFI mechanisms.</w:t>
      </w:r>
    </w:p>
    <w:p w14:paraId="4B753294" w14:textId="77777777" w:rsidR="00B86A51" w:rsidRPr="0029661B" w:rsidRDefault="00B86A51" w:rsidP="00B86A51">
      <w:r w:rsidRPr="0029661B">
        <w:t xml:space="preserve">The combination of the above three </w:t>
      </w:r>
      <w:r w:rsidRPr="0029661B">
        <w:rPr>
          <w:lang w:eastAsia="ja-JP"/>
        </w:rPr>
        <w:t>R</w:t>
      </w:r>
      <w:r w:rsidRPr="0029661B">
        <w:t>ecommendations provides the functionality required by (a) and (b).</w:t>
      </w:r>
    </w:p>
    <w:p w14:paraId="6A22320D" w14:textId="77777777" w:rsidR="00B86A51" w:rsidRPr="0029661B" w:rsidRDefault="00B86A51" w:rsidP="00B86A51">
      <w:r w:rsidRPr="0029661B">
        <w:t xml:space="preserve">In addition, this basic functionality can be further enhanced to support fault notification for the Ethernet client by using Ethernet </w:t>
      </w:r>
      <w:r>
        <w:t>p</w:t>
      </w:r>
      <w:r w:rsidRPr="0029661B">
        <w:t xml:space="preserve">hysical </w:t>
      </w:r>
      <w:r>
        <w:t>l</w:t>
      </w:r>
      <w:r w:rsidRPr="0029661B">
        <w:t xml:space="preserve">ayer </w:t>
      </w:r>
      <w:r>
        <w:t>d</w:t>
      </w:r>
      <w:r w:rsidRPr="0029661B">
        <w:t xml:space="preserve">efect </w:t>
      </w:r>
      <w:r>
        <w:t>s</w:t>
      </w:r>
      <w:r w:rsidRPr="0029661B">
        <w:t xml:space="preserve">ignals shown in Appendix </w:t>
      </w:r>
      <w:r w:rsidRPr="0029661B">
        <w:rPr>
          <w:lang w:eastAsia="ja-JP"/>
        </w:rPr>
        <w:t>VI of [ITU</w:t>
      </w:r>
      <w:r>
        <w:rPr>
          <w:lang w:eastAsia="ja-JP"/>
        </w:rPr>
        <w:noBreakHyphen/>
      </w:r>
      <w:r w:rsidRPr="0029661B">
        <w:rPr>
          <w:lang w:eastAsia="ja-JP"/>
        </w:rPr>
        <w:t>T</w:t>
      </w:r>
      <w:r>
        <w:rPr>
          <w:lang w:eastAsia="ja-JP"/>
        </w:rPr>
        <w:t> </w:t>
      </w:r>
      <w:r w:rsidRPr="0029661B">
        <w:t>G.7041</w:t>
      </w:r>
      <w:r w:rsidRPr="0029661B">
        <w:rPr>
          <w:lang w:eastAsia="ja-JP"/>
        </w:rPr>
        <w:t>]</w:t>
      </w:r>
      <w:r w:rsidRPr="0029661B">
        <w:t xml:space="preserve"> by means of Ethernet OAM. For example, use of the </w:t>
      </w:r>
      <w:r>
        <w:t>l</w:t>
      </w:r>
      <w:r w:rsidRPr="0029661B">
        <w:t xml:space="preserve">ink </w:t>
      </w:r>
      <w:r>
        <w:t>f</w:t>
      </w:r>
      <w:r w:rsidRPr="0029661B">
        <w:t xml:space="preserve">ault flag </w:t>
      </w:r>
      <w:r w:rsidRPr="0029661B">
        <w:rPr>
          <w:lang w:eastAsia="ja-JP"/>
        </w:rPr>
        <w:t>defined in clause 57 of [</w:t>
      </w:r>
      <w:r w:rsidRPr="0029661B">
        <w:t>IEEE 802.3</w:t>
      </w:r>
      <w:r w:rsidRPr="0029661B">
        <w:rPr>
          <w:lang w:eastAsia="ja-JP"/>
        </w:rPr>
        <w:t>]</w:t>
      </w:r>
      <w:r w:rsidRPr="0029661B">
        <w:t xml:space="preserve"> (EFM OAM)</w:t>
      </w:r>
      <w:r w:rsidRPr="0029661B">
        <w:rPr>
          <w:lang w:eastAsia="ja-JP"/>
        </w:rPr>
        <w:t>,</w:t>
      </w:r>
      <w:r w:rsidRPr="0029661B">
        <w:t xml:space="preserve"> in conjunction with the GFP-F CMF CSF and RFI indications. This is illustrated below. </w:t>
      </w:r>
    </w:p>
    <w:p w14:paraId="3CE71834" w14:textId="77777777" w:rsidR="00B86A51" w:rsidRPr="0029661B" w:rsidRDefault="00B86A51" w:rsidP="00B86A51">
      <w:r w:rsidRPr="0029661B">
        <w:t xml:space="preserve">A simplifying assumption </w:t>
      </w:r>
      <w:r w:rsidRPr="0029661B">
        <w:rPr>
          <w:lang w:eastAsia="ja-JP"/>
        </w:rPr>
        <w:t>can be</w:t>
      </w:r>
      <w:r w:rsidRPr="0029661B">
        <w:t xml:space="preserve"> made regarding the conditioning of the Ethernet access links on either side of the SDH / OTH transport network. For an EPL application, the access link is specific to a single service and since an Ethernet service is bi-directional, a fault in either direction should result in the access link being conditioned as "failed".</w:t>
      </w:r>
    </w:p>
    <w:p w14:paraId="089869EC" w14:textId="77777777" w:rsidR="00B86A51" w:rsidRPr="0029661B" w:rsidRDefault="00B86A51" w:rsidP="00B86A51">
      <w:r w:rsidRPr="0029661B">
        <w:t xml:space="preserve">The following fault scenarios and accompanying figures illustrate this example of interworking </w:t>
      </w:r>
      <w:r w:rsidRPr="0029661B">
        <w:rPr>
          <w:lang w:eastAsia="ja-JP"/>
        </w:rPr>
        <w:t xml:space="preserve">of </w:t>
      </w:r>
      <w:r w:rsidRPr="0029661B">
        <w:t xml:space="preserve">the EFM OAM </w:t>
      </w:r>
      <w:r>
        <w:t>l</w:t>
      </w:r>
      <w:r w:rsidRPr="0029661B">
        <w:t xml:space="preserve">ink </w:t>
      </w:r>
      <w:r>
        <w:t>f</w:t>
      </w:r>
      <w:r w:rsidRPr="0029661B">
        <w:t xml:space="preserve">ault flag with the GFP-F CMF CSF and RFI indications to appropriately condition the Ethernet access links. Only uni-directional faults are considered, the scenarios can be combined </w:t>
      </w:r>
      <w:r>
        <w:t xml:space="preserve">as </w:t>
      </w:r>
      <w:r w:rsidRPr="0029661B">
        <w:t>per the superposition principle to describe bi-directional faults. Further</w:t>
      </w:r>
      <w:r>
        <w:t>more</w:t>
      </w:r>
      <w:r w:rsidRPr="0029661B">
        <w:t xml:space="preserve">, only an SDH server layer is shown in the examples. CE = Customer </w:t>
      </w:r>
      <w:r>
        <w:t>e</w:t>
      </w:r>
      <w:r w:rsidRPr="0029661B">
        <w:t xml:space="preserve">dge. PE = Provider </w:t>
      </w:r>
      <w:r>
        <w:t>e</w:t>
      </w:r>
      <w:r w:rsidRPr="0029661B">
        <w:t>dge.</w:t>
      </w:r>
    </w:p>
    <w:p w14:paraId="5A242CD8" w14:textId="77777777" w:rsidR="00B86A51" w:rsidRPr="0029661B" w:rsidRDefault="00B86A51" w:rsidP="00B86A51">
      <w:pPr>
        <w:pStyle w:val="headingb0"/>
      </w:pPr>
      <w:r w:rsidRPr="0029661B">
        <w:t>Scenario 1</w:t>
      </w:r>
    </w:p>
    <w:p w14:paraId="38D93775" w14:textId="77777777" w:rsidR="00B86A51" w:rsidRPr="0029661B" w:rsidRDefault="00B86A51" w:rsidP="00B86A51">
      <w:r w:rsidRPr="0029661B">
        <w:t xml:space="preserve">In </w:t>
      </w:r>
      <w:r w:rsidRPr="0029661B">
        <w:rPr>
          <w:lang w:eastAsia="ja-JP"/>
        </w:rPr>
        <w:t>F</w:t>
      </w:r>
      <w:r w:rsidRPr="0029661B">
        <w:t xml:space="preserve">igure </w:t>
      </w:r>
      <w:r w:rsidRPr="0029661B">
        <w:rPr>
          <w:lang w:eastAsia="ja-JP"/>
        </w:rPr>
        <w:t>II.1,</w:t>
      </w:r>
      <w:r w:rsidRPr="0029661B">
        <w:t xml:space="preserve"> a uni-directional fault occurs on the east access link on ingress to the carrier network.</w:t>
      </w:r>
    </w:p>
    <w:p w14:paraId="003146F2" w14:textId="77777777" w:rsidR="00B86A51" w:rsidRPr="0029661B" w:rsidRDefault="00B86A51" w:rsidP="00B86A51">
      <w:pPr>
        <w:pStyle w:val="Figure"/>
      </w:pPr>
      <w:r>
        <w:rPr>
          <w:noProof/>
          <w:lang w:val="en-US" w:eastAsia="zh-CN"/>
        </w:rPr>
        <w:object w:dxaOrig="10041" w:dyaOrig="4770" w14:anchorId="1C9CAC52">
          <v:shape id="_x0000_i1112" type="#_x0000_t75" style="width:476.4pt;height:221.2pt" o:ole="">
            <v:imagedata r:id="rId373" o:title=""/>
          </v:shape>
          <o:OLEObject Type="Embed" ProgID="CorelDRAW.Graphic.14" ShapeID="_x0000_i1112" DrawAspect="Content" ObjectID="_1536561232" r:id="rId374"/>
        </w:object>
      </w:r>
    </w:p>
    <w:p w14:paraId="7D7B514E" w14:textId="77777777" w:rsidR="00B86A51" w:rsidRPr="0029661B" w:rsidRDefault="00B86A51" w:rsidP="00B86A51">
      <w:pPr>
        <w:pStyle w:val="FigureNoTitle"/>
      </w:pPr>
      <w:r w:rsidRPr="0029661B">
        <w:t>Figure II</w:t>
      </w:r>
      <w:r w:rsidRPr="0029661B">
        <w:rPr>
          <w:lang w:eastAsia="ja-JP"/>
        </w:rPr>
        <w:t>.</w:t>
      </w:r>
      <w:r w:rsidRPr="0029661B">
        <w:t>1</w:t>
      </w:r>
      <w:r w:rsidRPr="0029661B">
        <w:rPr>
          <w:rFonts w:ascii="MS Mincho" w:hAnsi="MS Mincho"/>
          <w:lang w:eastAsia="ja-JP"/>
        </w:rPr>
        <w:t xml:space="preserve"> </w:t>
      </w:r>
      <w:r w:rsidRPr="0029661B">
        <w:rPr>
          <w:bCs/>
        </w:rPr>
        <w:t>–</w:t>
      </w:r>
      <w:r w:rsidRPr="0029661B">
        <w:t xml:space="preserve"> Fault on </w:t>
      </w:r>
      <w:r>
        <w:t>i</w:t>
      </w:r>
      <w:r w:rsidRPr="0029661B">
        <w:t>ngress</w:t>
      </w:r>
    </w:p>
    <w:p w14:paraId="7EEB21A8" w14:textId="77777777" w:rsidR="00B86A51" w:rsidRPr="0029661B" w:rsidRDefault="00B86A51" w:rsidP="00B86A51">
      <w:pPr>
        <w:pStyle w:val="enumlev1"/>
      </w:pPr>
      <w:r w:rsidRPr="0029661B">
        <w:t>–</w:t>
      </w:r>
      <w:r w:rsidRPr="0029661B">
        <w:tab/>
        <w:t xml:space="preserve">The east PE detects </w:t>
      </w:r>
      <w:r>
        <w:t xml:space="preserve">a </w:t>
      </w:r>
      <w:r w:rsidRPr="0029661B">
        <w:t>loss of signal on the ingress access link:</w:t>
      </w:r>
    </w:p>
    <w:p w14:paraId="1D773015" w14:textId="77777777" w:rsidR="00B86A51" w:rsidRPr="0029661B" w:rsidRDefault="00B86A51" w:rsidP="00B86A51">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007C4776" w14:textId="77777777" w:rsidR="00B86A51" w:rsidRPr="0029661B" w:rsidRDefault="00B86A51" w:rsidP="00B86A51">
      <w:pPr>
        <w:pStyle w:val="enumlev2"/>
      </w:pPr>
      <w:r w:rsidRPr="0029661B">
        <w:t>•</w:t>
      </w:r>
      <w:r w:rsidRPr="0029661B">
        <w:tab/>
        <w:t>GFP-F CMF CSF indication is sent into the network.</w:t>
      </w:r>
    </w:p>
    <w:p w14:paraId="3ACE2554" w14:textId="77777777" w:rsidR="00B86A51" w:rsidRPr="0029661B" w:rsidRDefault="00B86A51" w:rsidP="00B86A51">
      <w:pPr>
        <w:pStyle w:val="enumlev1"/>
      </w:pPr>
      <w:r w:rsidRPr="0029661B">
        <w:t>–</w:t>
      </w:r>
      <w:r w:rsidRPr="0029661B">
        <w:tab/>
        <w:t xml:space="preserve">The east CE detects </w:t>
      </w:r>
      <w:r>
        <w:t>"</w:t>
      </w:r>
      <w:r w:rsidRPr="0029661B">
        <w:t xml:space="preserve">Link </w:t>
      </w:r>
      <w:r>
        <w:t>f</w:t>
      </w:r>
      <w:r w:rsidRPr="0029661B">
        <w:t>ault</w:t>
      </w:r>
      <w:r>
        <w:t>"</w:t>
      </w:r>
      <w:r w:rsidRPr="0029661B">
        <w:t>:</w:t>
      </w:r>
    </w:p>
    <w:p w14:paraId="117AC87C" w14:textId="77777777" w:rsidR="00B86A51" w:rsidRPr="0029661B" w:rsidRDefault="00B86A51" w:rsidP="00B86A51">
      <w:pPr>
        <w:pStyle w:val="enumlev2"/>
      </w:pPr>
      <w:r w:rsidRPr="0029661B">
        <w:t>•</w:t>
      </w:r>
      <w:r w:rsidRPr="0029661B">
        <w:tab/>
        <w:t>Idles are sent towards the network and towards the enterprise</w:t>
      </w:r>
      <w:r>
        <w:t>.</w:t>
      </w:r>
    </w:p>
    <w:p w14:paraId="2E69E822" w14:textId="77777777" w:rsidR="00B86A51" w:rsidRPr="0029661B" w:rsidRDefault="00B86A51" w:rsidP="00B86A51">
      <w:pPr>
        <w:pStyle w:val="enumlev1"/>
      </w:pPr>
      <w:r w:rsidRPr="0029661B">
        <w:t>–</w:t>
      </w:r>
      <w:r w:rsidRPr="0029661B">
        <w:tab/>
        <w:t>The west PE detects the GFP-F CMF CSF indication:</w:t>
      </w:r>
    </w:p>
    <w:p w14:paraId="2FFB24D6" w14:textId="77777777" w:rsidR="00B86A51" w:rsidRPr="0029661B" w:rsidRDefault="00B86A51" w:rsidP="00B86A51">
      <w:pPr>
        <w:pStyle w:val="enumlev2"/>
      </w:pPr>
      <w:r w:rsidRPr="0029661B">
        <w:t>•</w:t>
      </w:r>
      <w:r w:rsidRPr="0029661B">
        <w:tab/>
        <w:t>If there is no network_ETH_AIS indication available, the laser (or electrical driver) is shutdown.</w:t>
      </w:r>
    </w:p>
    <w:p w14:paraId="50C10054" w14:textId="77777777" w:rsidR="00B86A51" w:rsidRPr="0029661B" w:rsidRDefault="00B86A51" w:rsidP="00B86A51">
      <w:pPr>
        <w:pStyle w:val="enumlev1"/>
      </w:pPr>
      <w:r w:rsidRPr="0029661B">
        <w:t>–</w:t>
      </w:r>
      <w:r w:rsidRPr="0029661B">
        <w:tab/>
        <w:t xml:space="preserve">The west CE detects </w:t>
      </w:r>
      <w:r>
        <w:t xml:space="preserve">a </w:t>
      </w:r>
      <w:r w:rsidRPr="0029661B">
        <w:t>loss of signal:</w:t>
      </w:r>
    </w:p>
    <w:p w14:paraId="17368783" w14:textId="77777777" w:rsidR="00B86A51" w:rsidRPr="0029661B" w:rsidRDefault="00B86A51" w:rsidP="00B86A51">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21F95CC5" w14:textId="77777777" w:rsidR="00B86A51" w:rsidRPr="0029661B" w:rsidRDefault="00B86A51" w:rsidP="00B86A51">
      <w:pPr>
        <w:pStyle w:val="enumlev2"/>
      </w:pPr>
      <w:r w:rsidRPr="0029661B">
        <w:t>•</w:t>
      </w:r>
      <w:r w:rsidRPr="0029661B">
        <w:tab/>
        <w:t>Idles are sent towards the enterprise</w:t>
      </w:r>
      <w:r>
        <w:t>.</w:t>
      </w:r>
    </w:p>
    <w:p w14:paraId="7668C389" w14:textId="77777777" w:rsidR="00B86A51" w:rsidRPr="0029661B" w:rsidRDefault="00B86A51" w:rsidP="00B86A51">
      <w:pPr>
        <w:pStyle w:val="headingb0"/>
      </w:pPr>
      <w:r w:rsidRPr="0029661B">
        <w:t>Scenario 2</w:t>
      </w:r>
    </w:p>
    <w:p w14:paraId="2C225409" w14:textId="77777777" w:rsidR="00B86A51" w:rsidRPr="0029661B" w:rsidRDefault="00B86A51" w:rsidP="00B86A51">
      <w:r w:rsidRPr="0029661B">
        <w:t xml:space="preserve">In </w:t>
      </w:r>
      <w:r w:rsidRPr="0029661B">
        <w:rPr>
          <w:lang w:eastAsia="ja-JP"/>
        </w:rPr>
        <w:t>F</w:t>
      </w:r>
      <w:r w:rsidRPr="0029661B">
        <w:t xml:space="preserve">igure </w:t>
      </w:r>
      <w:r w:rsidRPr="0029661B">
        <w:rPr>
          <w:lang w:eastAsia="ja-JP"/>
        </w:rPr>
        <w:t>II.2,</w:t>
      </w:r>
      <w:r w:rsidRPr="0029661B">
        <w:t xml:space="preserve"> a uni-directional fault occurs westbound on the server layer within the carrier network.</w:t>
      </w:r>
    </w:p>
    <w:p w14:paraId="3BFE9B16" w14:textId="77777777" w:rsidR="00B86A51" w:rsidRPr="0029661B" w:rsidRDefault="00B86A51" w:rsidP="00B86A51">
      <w:pPr>
        <w:pStyle w:val="Figure"/>
      </w:pPr>
      <w:r>
        <w:rPr>
          <w:noProof/>
          <w:lang w:val="en-US" w:eastAsia="zh-CN"/>
        </w:rPr>
        <w:object w:dxaOrig="10046" w:dyaOrig="5601" w14:anchorId="418B81CF">
          <v:shape id="_x0000_i1113" type="#_x0000_t75" style="width:478.8pt;height:262.4pt" o:ole="">
            <v:imagedata r:id="rId375" o:title=""/>
          </v:shape>
          <o:OLEObject Type="Embed" ProgID="CorelDRAW.Graphic.14" ShapeID="_x0000_i1113" DrawAspect="Content" ObjectID="_1536561233" r:id="rId376"/>
        </w:object>
      </w:r>
    </w:p>
    <w:p w14:paraId="31906F36" w14:textId="77777777" w:rsidR="00B86A51" w:rsidRPr="0029661B" w:rsidRDefault="00B86A51" w:rsidP="00B86A51">
      <w:pPr>
        <w:pStyle w:val="FigureNoTitle"/>
      </w:pPr>
      <w:r w:rsidRPr="0029661B">
        <w:t>Figure II</w:t>
      </w:r>
      <w:r w:rsidRPr="0029661B">
        <w:rPr>
          <w:lang w:eastAsia="ja-JP"/>
        </w:rPr>
        <w:t>.</w:t>
      </w:r>
      <w:r w:rsidRPr="0029661B">
        <w:t>2</w:t>
      </w:r>
      <w:r w:rsidRPr="0029661B">
        <w:rPr>
          <w:rFonts w:ascii="MS Mincho" w:hAnsi="MS Mincho"/>
          <w:lang w:eastAsia="ja-JP"/>
        </w:rPr>
        <w:t xml:space="preserve"> </w:t>
      </w:r>
      <w:r w:rsidRPr="0029661B">
        <w:rPr>
          <w:bCs/>
        </w:rPr>
        <w:t>–</w:t>
      </w:r>
      <w:r w:rsidRPr="0029661B">
        <w:t xml:space="preserve"> Fault within </w:t>
      </w:r>
      <w:r>
        <w:t>a c</w:t>
      </w:r>
      <w:r w:rsidRPr="0029661B">
        <w:t xml:space="preserve">arrier </w:t>
      </w:r>
      <w:r>
        <w:t>n</w:t>
      </w:r>
      <w:r w:rsidRPr="0029661B">
        <w:t>etwork</w:t>
      </w:r>
    </w:p>
    <w:p w14:paraId="0D074AC1" w14:textId="77777777" w:rsidR="00B86A51" w:rsidRPr="0029661B" w:rsidRDefault="00B86A51" w:rsidP="00B86A51">
      <w:pPr>
        <w:pStyle w:val="enumlev1"/>
      </w:pPr>
      <w:r w:rsidRPr="0029661B">
        <w:t>–</w:t>
      </w:r>
      <w:r w:rsidRPr="0029661B">
        <w:tab/>
        <w:t>An NE in the carrier network detects the failure of one of the member paths of a VCAT group:</w:t>
      </w:r>
    </w:p>
    <w:p w14:paraId="6BCB834F" w14:textId="77777777" w:rsidR="00B86A51" w:rsidRPr="0029661B" w:rsidRDefault="00B86A51" w:rsidP="00B86A51">
      <w:pPr>
        <w:pStyle w:val="enumlev2"/>
      </w:pPr>
      <w:r w:rsidRPr="0029661B">
        <w:t>•</w:t>
      </w:r>
      <w:r w:rsidRPr="0029661B">
        <w:tab/>
        <w:t xml:space="preserve">SDH </w:t>
      </w:r>
      <w:r>
        <w:t>p</w:t>
      </w:r>
      <w:r w:rsidRPr="0029661B">
        <w:t>ath AIS is generated downstream on the affected path</w:t>
      </w:r>
      <w:r>
        <w:t>.</w:t>
      </w:r>
    </w:p>
    <w:p w14:paraId="79796C8D" w14:textId="77777777" w:rsidR="00B86A51" w:rsidRPr="0029661B" w:rsidRDefault="00B86A51" w:rsidP="00B86A51">
      <w:pPr>
        <w:pStyle w:val="enumlev1"/>
      </w:pPr>
      <w:r w:rsidRPr="0029661B">
        <w:t>–</w:t>
      </w:r>
      <w:r w:rsidRPr="0029661B">
        <w:tab/>
        <w:t xml:space="preserve">The west PE detects SDH </w:t>
      </w:r>
      <w:r>
        <w:t>p</w:t>
      </w:r>
      <w:r w:rsidRPr="0029661B">
        <w:t>ath AIS:</w:t>
      </w:r>
    </w:p>
    <w:p w14:paraId="42464AFE" w14:textId="77777777" w:rsidR="00B86A51" w:rsidRPr="0029661B" w:rsidRDefault="00B86A51" w:rsidP="00B86A51">
      <w:pPr>
        <w:pStyle w:val="enumlev2"/>
      </w:pPr>
      <w:r w:rsidRPr="0029661B">
        <w:t>•</w:t>
      </w:r>
      <w:r w:rsidRPr="0029661B">
        <w:tab/>
        <w:t xml:space="preserve">SDH </w:t>
      </w:r>
      <w:r>
        <w:t>p</w:t>
      </w:r>
      <w:r w:rsidRPr="0029661B">
        <w:t>ath RDI is generated back into the network on the associated path</w:t>
      </w:r>
      <w:r>
        <w:t>;</w:t>
      </w:r>
    </w:p>
    <w:p w14:paraId="1DB7D029" w14:textId="77777777" w:rsidR="00B86A51" w:rsidRPr="0029661B" w:rsidRDefault="00B86A51" w:rsidP="00B86A51">
      <w:pPr>
        <w:pStyle w:val="enumlev2"/>
      </w:pPr>
      <w:r w:rsidRPr="0029661B">
        <w:t>•</w:t>
      </w:r>
      <w:r w:rsidRPr="0029661B">
        <w:tab/>
        <w:t>GFP-F CMF RDI is generated back into the network</w:t>
      </w:r>
      <w:r>
        <w:t>;</w:t>
      </w:r>
    </w:p>
    <w:p w14:paraId="2FB97F3A" w14:textId="77777777" w:rsidR="00B86A51" w:rsidRPr="0029661B" w:rsidRDefault="00B86A51" w:rsidP="00B86A51">
      <w:pPr>
        <w:pStyle w:val="enumlev2"/>
      </w:pPr>
      <w:r w:rsidRPr="0029661B">
        <w:t>•</w:t>
      </w:r>
      <w:r w:rsidRPr="0029661B">
        <w:tab/>
      </w:r>
      <w:r>
        <w:t>i</w:t>
      </w:r>
      <w:r w:rsidRPr="0029661B">
        <w:t>f there is no network_ETH_AIS indication available, the laser (or electrical driver) is shut</w:t>
      </w:r>
      <w:r w:rsidRPr="0029661B">
        <w:rPr>
          <w:lang w:eastAsia="ja-JP"/>
        </w:rPr>
        <w:t xml:space="preserve"> </w:t>
      </w:r>
      <w:r w:rsidRPr="0029661B">
        <w:t>down</w:t>
      </w:r>
      <w:r>
        <w:t>.</w:t>
      </w:r>
    </w:p>
    <w:p w14:paraId="7A528EBC" w14:textId="77777777" w:rsidR="00B86A51" w:rsidRPr="0029661B" w:rsidRDefault="00B86A51" w:rsidP="00B86A51">
      <w:pPr>
        <w:pStyle w:val="enumlev1"/>
      </w:pPr>
      <w:r w:rsidRPr="0029661B">
        <w:t>–</w:t>
      </w:r>
      <w:r w:rsidRPr="0029661B">
        <w:tab/>
        <w:t xml:space="preserve">The west CE detects </w:t>
      </w:r>
      <w:r>
        <w:t xml:space="preserve">a </w:t>
      </w:r>
      <w:r w:rsidRPr="0029661B">
        <w:t>loss of signal:</w:t>
      </w:r>
    </w:p>
    <w:p w14:paraId="4C3ACB1E" w14:textId="77777777" w:rsidR="00B86A51" w:rsidRPr="0029661B" w:rsidRDefault="00B86A51" w:rsidP="00B86A51">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068F0B4E" w14:textId="77777777" w:rsidR="00B86A51" w:rsidRPr="0029661B" w:rsidRDefault="00B86A51" w:rsidP="00B86A51">
      <w:pPr>
        <w:pStyle w:val="enumlev2"/>
      </w:pPr>
      <w:r w:rsidRPr="0029661B">
        <w:t>•</w:t>
      </w:r>
      <w:r w:rsidRPr="0029661B">
        <w:tab/>
        <w:t>Idles are sent towards the enterprise</w:t>
      </w:r>
      <w:r>
        <w:t>.</w:t>
      </w:r>
    </w:p>
    <w:p w14:paraId="38B154CD" w14:textId="77777777" w:rsidR="00B86A51" w:rsidRPr="0029661B" w:rsidRDefault="00B86A51" w:rsidP="00B86A51">
      <w:pPr>
        <w:pStyle w:val="enumlev1"/>
      </w:pPr>
      <w:r w:rsidRPr="0029661B">
        <w:t>–</w:t>
      </w:r>
      <w:r w:rsidRPr="0029661B">
        <w:tab/>
        <w:t>The east PE detects the GFP-F CMF RDI indication:</w:t>
      </w:r>
    </w:p>
    <w:p w14:paraId="060F0F6C" w14:textId="77777777" w:rsidR="00B86A51" w:rsidRPr="0029661B" w:rsidRDefault="00B86A51" w:rsidP="00B86A51">
      <w:pPr>
        <w:pStyle w:val="enumlev2"/>
      </w:pPr>
      <w:r w:rsidRPr="0029661B">
        <w:t>•</w:t>
      </w:r>
      <w:r w:rsidRPr="0029661B">
        <w:tab/>
        <w:t>If there is no network_ETH_RDI indication available, the laser (or electrical driver) is shut</w:t>
      </w:r>
      <w:r w:rsidRPr="0029661B">
        <w:rPr>
          <w:lang w:eastAsia="ja-JP"/>
        </w:rPr>
        <w:t xml:space="preserve"> </w:t>
      </w:r>
      <w:r w:rsidRPr="0029661B">
        <w:t>down</w:t>
      </w:r>
      <w:r>
        <w:t>.</w:t>
      </w:r>
    </w:p>
    <w:p w14:paraId="0ACF58A3" w14:textId="77777777" w:rsidR="00B86A51" w:rsidRPr="0029661B" w:rsidRDefault="00B86A51" w:rsidP="00B86A51">
      <w:pPr>
        <w:pStyle w:val="enumlev1"/>
      </w:pPr>
      <w:r w:rsidRPr="0029661B">
        <w:t>–</w:t>
      </w:r>
      <w:r w:rsidRPr="0029661B">
        <w:tab/>
        <w:t xml:space="preserve">The east CE detects </w:t>
      </w:r>
      <w:r>
        <w:t xml:space="preserve">a </w:t>
      </w:r>
      <w:r w:rsidRPr="0029661B">
        <w:t>loss of signal:</w:t>
      </w:r>
    </w:p>
    <w:p w14:paraId="4F8813BF" w14:textId="77777777" w:rsidR="00B86A51" w:rsidRPr="0029661B" w:rsidRDefault="00B86A51" w:rsidP="00B86A51">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326A5882" w14:textId="77777777" w:rsidR="00B86A51" w:rsidRPr="0029661B" w:rsidRDefault="00B86A51" w:rsidP="00B86A51">
      <w:pPr>
        <w:pStyle w:val="enumlev2"/>
      </w:pPr>
      <w:r w:rsidRPr="0029661B">
        <w:t>•</w:t>
      </w:r>
      <w:r w:rsidRPr="0029661B">
        <w:tab/>
        <w:t>Idles are sent towards the enterprise</w:t>
      </w:r>
      <w:r>
        <w:t>.</w:t>
      </w:r>
    </w:p>
    <w:p w14:paraId="34D25010" w14:textId="77777777" w:rsidR="00B86A51" w:rsidRPr="0029661B" w:rsidRDefault="00B86A51" w:rsidP="00B86A51">
      <w:r w:rsidRPr="0029661B">
        <w:t xml:space="preserve">Note that for a network failure affecting all member paths of a VCAT group (where LCAS is not supported) the same steps above apply, with the addition of SDH </w:t>
      </w:r>
      <w:r>
        <w:t>p</w:t>
      </w:r>
      <w:r w:rsidRPr="0029661B">
        <w:t>ath AIS and RDI being sent on all the member paths.</w:t>
      </w:r>
    </w:p>
    <w:p w14:paraId="035651AE" w14:textId="77777777" w:rsidR="00B86A51" w:rsidRPr="0029661B" w:rsidRDefault="00B86A51" w:rsidP="00B86A51">
      <w:pPr>
        <w:pStyle w:val="headingb0"/>
      </w:pPr>
      <w:r w:rsidRPr="0029661B">
        <w:t>Scenario 3</w:t>
      </w:r>
    </w:p>
    <w:p w14:paraId="218827DA" w14:textId="77777777" w:rsidR="00B86A51" w:rsidRPr="0029661B" w:rsidRDefault="00B86A51" w:rsidP="00B86A51">
      <w:r w:rsidRPr="0029661B">
        <w:t xml:space="preserve">In </w:t>
      </w:r>
      <w:r w:rsidRPr="0029661B">
        <w:rPr>
          <w:lang w:eastAsia="ja-JP"/>
        </w:rPr>
        <w:t>F</w:t>
      </w:r>
      <w:r w:rsidRPr="0029661B">
        <w:t xml:space="preserve">igure </w:t>
      </w:r>
      <w:r w:rsidRPr="0029661B">
        <w:rPr>
          <w:lang w:eastAsia="ja-JP"/>
        </w:rPr>
        <w:t>II.3,</w:t>
      </w:r>
      <w:r w:rsidRPr="0029661B">
        <w:t xml:space="preserve"> a uni-directional fault occurs on the west access link towards the enterprise network.</w:t>
      </w:r>
    </w:p>
    <w:p w14:paraId="7F6D8D0A" w14:textId="77777777" w:rsidR="00B86A51" w:rsidRPr="0029661B" w:rsidRDefault="00B86A51" w:rsidP="00B86A51">
      <w:pPr>
        <w:pStyle w:val="Figure"/>
      </w:pPr>
      <w:r>
        <w:rPr>
          <w:noProof/>
          <w:lang w:val="en-US" w:eastAsia="zh-CN"/>
        </w:rPr>
        <w:object w:dxaOrig="10047" w:dyaOrig="4770" w14:anchorId="1FFFA8A2">
          <v:shape id="_x0000_i1114" type="#_x0000_t75" style="width:475.6pt;height:221.2pt" o:ole="">
            <v:imagedata r:id="rId377" o:title=""/>
          </v:shape>
          <o:OLEObject Type="Embed" ProgID="CorelDRAW.Graphic.14" ShapeID="_x0000_i1114" DrawAspect="Content" ObjectID="_1536561234" r:id="rId378"/>
        </w:object>
      </w:r>
    </w:p>
    <w:p w14:paraId="28C8B757" w14:textId="77777777" w:rsidR="00B86A51" w:rsidRPr="0029661B" w:rsidRDefault="00B86A51" w:rsidP="00B86A51">
      <w:pPr>
        <w:pStyle w:val="FigureNoTitle"/>
      </w:pPr>
      <w:r w:rsidRPr="0029661B">
        <w:t>Figure II</w:t>
      </w:r>
      <w:r w:rsidRPr="0029661B">
        <w:rPr>
          <w:lang w:eastAsia="ja-JP"/>
        </w:rPr>
        <w:t>.</w:t>
      </w:r>
      <w:r w:rsidRPr="0029661B">
        <w:t>3</w:t>
      </w:r>
      <w:r w:rsidRPr="0029661B">
        <w:rPr>
          <w:rFonts w:ascii="MS Mincho" w:hAnsi="MS Mincho"/>
          <w:lang w:eastAsia="ja-JP"/>
        </w:rPr>
        <w:t xml:space="preserve"> </w:t>
      </w:r>
      <w:r w:rsidRPr="0029661B">
        <w:rPr>
          <w:bCs/>
        </w:rPr>
        <w:t>–</w:t>
      </w:r>
      <w:r w:rsidRPr="0029661B">
        <w:t xml:space="preserve"> Fault on </w:t>
      </w:r>
      <w:r>
        <w:t>e</w:t>
      </w:r>
      <w:r w:rsidRPr="0029661B">
        <w:t>gress</w:t>
      </w:r>
    </w:p>
    <w:p w14:paraId="372E3E14" w14:textId="77777777" w:rsidR="00B86A51" w:rsidRPr="0029661B" w:rsidRDefault="00B86A51" w:rsidP="00B86A51">
      <w:pPr>
        <w:pStyle w:val="enumlev1"/>
      </w:pPr>
      <w:r w:rsidRPr="0029661B">
        <w:t>–</w:t>
      </w:r>
      <w:r w:rsidRPr="0029661B">
        <w:tab/>
        <w:t xml:space="preserve">The west CE detects </w:t>
      </w:r>
      <w:r>
        <w:t xml:space="preserve">a </w:t>
      </w:r>
      <w:r w:rsidRPr="0029661B">
        <w:t>loss of signal:</w:t>
      </w:r>
    </w:p>
    <w:p w14:paraId="041044F5" w14:textId="77777777" w:rsidR="00B86A51" w:rsidRPr="0029661B" w:rsidRDefault="00B86A51" w:rsidP="00B86A51">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7F322D9D" w14:textId="77777777" w:rsidR="00B86A51" w:rsidRPr="0029661B" w:rsidRDefault="00B86A51" w:rsidP="00B86A51">
      <w:pPr>
        <w:pStyle w:val="enumlev2"/>
      </w:pPr>
      <w:r w:rsidRPr="0029661B">
        <w:t>•</w:t>
      </w:r>
      <w:r w:rsidRPr="0029661B">
        <w:tab/>
        <w:t>Idles are sent towards the enterprise</w:t>
      </w:r>
      <w:r>
        <w:t>.</w:t>
      </w:r>
    </w:p>
    <w:p w14:paraId="430CCC3B" w14:textId="77777777" w:rsidR="00B86A51" w:rsidRPr="0029661B" w:rsidRDefault="00B86A51" w:rsidP="00B86A51">
      <w:pPr>
        <w:pStyle w:val="enumlev1"/>
      </w:pPr>
      <w:r w:rsidRPr="0029661B">
        <w:t>–</w:t>
      </w:r>
      <w:r w:rsidRPr="0029661B">
        <w:tab/>
        <w:t xml:space="preserve">The west PE detects the </w:t>
      </w:r>
      <w:r>
        <w:t>l</w:t>
      </w:r>
      <w:r w:rsidRPr="0029661B">
        <w:t xml:space="preserve">ink </w:t>
      </w:r>
      <w:r>
        <w:t>f</w:t>
      </w:r>
      <w:r w:rsidRPr="0029661B">
        <w:t>ault indication:</w:t>
      </w:r>
    </w:p>
    <w:p w14:paraId="5D03D85C" w14:textId="77777777" w:rsidR="00B86A51" w:rsidRPr="0029661B" w:rsidRDefault="00B86A51" w:rsidP="00B86A51">
      <w:pPr>
        <w:pStyle w:val="enumlev2"/>
      </w:pPr>
      <w:r w:rsidRPr="0029661B">
        <w:t>•</w:t>
      </w:r>
      <w:r w:rsidRPr="0029661B">
        <w:tab/>
        <w:t>GFP-F CMF RDI indication is sent into the network</w:t>
      </w:r>
      <w:r>
        <w:t>;</w:t>
      </w:r>
    </w:p>
    <w:p w14:paraId="779034F5" w14:textId="77777777" w:rsidR="00B86A51" w:rsidRPr="0029661B" w:rsidRDefault="00B86A51" w:rsidP="00B86A51">
      <w:pPr>
        <w:pStyle w:val="enumlev2"/>
      </w:pPr>
      <w:r w:rsidRPr="0029661B">
        <w:t>•</w:t>
      </w:r>
      <w:r w:rsidRPr="0029661B">
        <w:tab/>
        <w:t>Idles are sent towards the CE</w:t>
      </w:r>
      <w:r>
        <w:t>.</w:t>
      </w:r>
    </w:p>
    <w:p w14:paraId="724C9EA6" w14:textId="77777777" w:rsidR="00B86A51" w:rsidRPr="0029661B" w:rsidRDefault="00B86A51" w:rsidP="00B86A51">
      <w:pPr>
        <w:pStyle w:val="enumlev1"/>
      </w:pPr>
      <w:r w:rsidRPr="0029661B">
        <w:t>–</w:t>
      </w:r>
      <w:r w:rsidRPr="0029661B">
        <w:tab/>
        <w:t>The east PE detects the GFP-F CMF RDI indication:</w:t>
      </w:r>
    </w:p>
    <w:p w14:paraId="006F4C0E" w14:textId="77777777" w:rsidR="00B86A51" w:rsidRPr="0029661B" w:rsidRDefault="00B86A51" w:rsidP="00B86A51">
      <w:pPr>
        <w:pStyle w:val="enumlev2"/>
      </w:pPr>
      <w:r w:rsidRPr="0029661B">
        <w:t>•</w:t>
      </w:r>
      <w:r w:rsidRPr="0029661B">
        <w:tab/>
        <w:t>If there is no network_ETH_RDI indication available, the laser (or electrical driver) is shutdown</w:t>
      </w:r>
      <w:r>
        <w:t>.</w:t>
      </w:r>
    </w:p>
    <w:p w14:paraId="48C57167" w14:textId="77777777" w:rsidR="00B86A51" w:rsidRPr="0029661B" w:rsidRDefault="00B86A51" w:rsidP="00B86A51">
      <w:pPr>
        <w:pStyle w:val="enumlev1"/>
      </w:pPr>
      <w:r w:rsidRPr="0029661B">
        <w:t>–</w:t>
      </w:r>
      <w:r w:rsidRPr="0029661B">
        <w:tab/>
        <w:t xml:space="preserve">The east CE detects </w:t>
      </w:r>
      <w:r>
        <w:t xml:space="preserve">a </w:t>
      </w:r>
      <w:r w:rsidRPr="0029661B">
        <w:t>loss of signal:</w:t>
      </w:r>
    </w:p>
    <w:p w14:paraId="599C5EB9" w14:textId="77777777" w:rsidR="00B86A51" w:rsidRPr="0029661B" w:rsidRDefault="00B86A51" w:rsidP="00B86A51">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5EEAD07F" w14:textId="77777777" w:rsidR="00B86A51" w:rsidRPr="0029661B" w:rsidRDefault="00B86A51" w:rsidP="00B86A51">
      <w:pPr>
        <w:pStyle w:val="enumlev2"/>
      </w:pPr>
      <w:r w:rsidRPr="0029661B">
        <w:t>•</w:t>
      </w:r>
      <w:r w:rsidRPr="0029661B">
        <w:tab/>
        <w:t>Idles are sent towards the enterprise</w:t>
      </w:r>
      <w:r>
        <w:t>.</w:t>
      </w:r>
    </w:p>
    <w:p w14:paraId="714D8A8D" w14:textId="77777777" w:rsidR="00B86A51" w:rsidRPr="0029661B" w:rsidRDefault="00B86A51" w:rsidP="00B86A51">
      <w:r w:rsidRPr="0029661B">
        <w:t xml:space="preserve">Note that a PE only reacts to the reception of a </w:t>
      </w:r>
      <w:r>
        <w:t>l</w:t>
      </w:r>
      <w:r w:rsidRPr="0029661B">
        <w:t xml:space="preserve">ink </w:t>
      </w:r>
      <w:r>
        <w:t>f</w:t>
      </w:r>
      <w:r w:rsidRPr="0029661B">
        <w:t xml:space="preserve">ault indication when there are no other conditioning alarms (i.e., the PE takes no further conditioning action when it receives a </w:t>
      </w:r>
      <w:r>
        <w:t>l</w:t>
      </w:r>
      <w:r w:rsidRPr="0029661B">
        <w:t xml:space="preserve">ink </w:t>
      </w:r>
      <w:r>
        <w:t>f</w:t>
      </w:r>
      <w:r w:rsidRPr="0029661B">
        <w:t xml:space="preserve">ault indication in response to having shutdown its own egress laser). </w:t>
      </w:r>
    </w:p>
    <w:p w14:paraId="46C92B13" w14:textId="77777777" w:rsidR="00B86A51" w:rsidRPr="0029661B" w:rsidRDefault="00B86A51" w:rsidP="00B86A51">
      <w:pPr>
        <w:tabs>
          <w:tab w:val="clear" w:pos="794"/>
          <w:tab w:val="clear" w:pos="1191"/>
          <w:tab w:val="clear" w:pos="1588"/>
          <w:tab w:val="clear" w:pos="1985"/>
        </w:tabs>
        <w:overflowPunct/>
        <w:autoSpaceDE/>
        <w:autoSpaceDN/>
        <w:adjustRightInd/>
        <w:jc w:val="left"/>
        <w:textAlignment w:val="auto"/>
        <w:rPr>
          <w:b/>
          <w:sz w:val="28"/>
          <w:lang w:eastAsia="ja-JP"/>
        </w:rPr>
      </w:pPr>
      <w:bookmarkStart w:id="903" w:name="_Toc319901889"/>
      <w:r w:rsidRPr="0029661B">
        <w:rPr>
          <w:lang w:eastAsia="ja-JP"/>
        </w:rPr>
        <w:br w:type="page"/>
      </w:r>
    </w:p>
    <w:p w14:paraId="2E86484D" w14:textId="77777777" w:rsidR="00B86A51" w:rsidRPr="00870D17" w:rsidRDefault="00B86A51" w:rsidP="00B86A51">
      <w:pPr>
        <w:pStyle w:val="AppendixNoTitle"/>
        <w:rPr>
          <w:rStyle w:val="AppendixNotitleChar"/>
          <w:szCs w:val="28"/>
        </w:rPr>
      </w:pPr>
      <w:bookmarkStart w:id="904" w:name="_Toc328035839"/>
      <w:bookmarkStart w:id="905" w:name="_Toc339540546"/>
      <w:bookmarkStart w:id="906" w:name="_Toc341957023"/>
      <w:bookmarkStart w:id="907" w:name="_Toc418515457"/>
      <w:r w:rsidRPr="004617FC">
        <w:rPr>
          <w:lang w:eastAsia="ja-JP"/>
        </w:rPr>
        <w:t>Appendix</w:t>
      </w:r>
      <w:r w:rsidRPr="0029661B">
        <w:rPr>
          <w:lang w:eastAsia="ja-JP"/>
        </w:rPr>
        <w:t xml:space="preserve"> III </w:t>
      </w:r>
      <w:r w:rsidRPr="0029661B">
        <w:rPr>
          <w:lang w:eastAsia="ja-JP"/>
        </w:rPr>
        <w:br/>
      </w:r>
      <w:r w:rsidRPr="0029661B">
        <w:rPr>
          <w:lang w:eastAsia="ja-JP"/>
        </w:rPr>
        <w:br/>
      </w:r>
      <w:r w:rsidRPr="0029661B">
        <w:rPr>
          <w:rFonts w:eastAsia="SimSun"/>
        </w:rPr>
        <w:t xml:space="preserve">Compound </w:t>
      </w:r>
      <w:r>
        <w:rPr>
          <w:rFonts w:eastAsia="SimSun"/>
        </w:rPr>
        <w:t>f</w:t>
      </w:r>
      <w:r w:rsidRPr="0029661B">
        <w:rPr>
          <w:rFonts w:eastAsia="SimSun"/>
        </w:rPr>
        <w:t>unctions</w:t>
      </w:r>
      <w:bookmarkEnd w:id="903"/>
      <w:bookmarkEnd w:id="904"/>
      <w:bookmarkEnd w:id="905"/>
      <w:bookmarkEnd w:id="906"/>
      <w:bookmarkEnd w:id="907"/>
    </w:p>
    <w:p w14:paraId="709087FD" w14:textId="77777777" w:rsidR="00B86A51" w:rsidRPr="0029661B" w:rsidRDefault="00B86A51" w:rsidP="00B86A51">
      <w:pPr>
        <w:jc w:val="center"/>
      </w:pPr>
      <w:r w:rsidRPr="0029661B">
        <w:t xml:space="preserve">(This </w:t>
      </w:r>
      <w:r>
        <w:t>a</w:t>
      </w:r>
      <w:r w:rsidRPr="0029661B">
        <w:t>ppendix does not form an integral part of this Recommendation.)</w:t>
      </w:r>
    </w:p>
    <w:p w14:paraId="73BDE2D4" w14:textId="77777777" w:rsidR="00B86A51" w:rsidRPr="0029661B" w:rsidRDefault="00B86A51" w:rsidP="00B86A51">
      <w:pPr>
        <w:pStyle w:val="Normalaftertitle"/>
        <w:rPr>
          <w:lang w:eastAsia="ja-JP"/>
        </w:rPr>
      </w:pPr>
      <w:r w:rsidRPr="0029661B">
        <w:rPr>
          <w:lang w:eastAsia="ja-JP"/>
        </w:rPr>
        <w:t xml:space="preserve">ETH MEP and MIP compound functions are defined in clause 9.8 of this </w:t>
      </w:r>
      <w:r>
        <w:rPr>
          <w:lang w:eastAsia="ja-JP"/>
        </w:rPr>
        <w:t>R</w:t>
      </w:r>
      <w:r w:rsidRPr="0029661B">
        <w:rPr>
          <w:lang w:eastAsia="ja-JP"/>
        </w:rPr>
        <w:t>ecommendation.</w:t>
      </w:r>
    </w:p>
    <w:p w14:paraId="56B3CAD6" w14:textId="77777777" w:rsidR="00B86A51" w:rsidRPr="0029661B" w:rsidRDefault="00B86A51" w:rsidP="00B86A51">
      <w:pPr>
        <w:tabs>
          <w:tab w:val="clear" w:pos="794"/>
          <w:tab w:val="clear" w:pos="1191"/>
          <w:tab w:val="clear" w:pos="1588"/>
          <w:tab w:val="clear" w:pos="1985"/>
        </w:tabs>
        <w:overflowPunct/>
        <w:autoSpaceDE/>
        <w:autoSpaceDN/>
        <w:adjustRightInd/>
        <w:jc w:val="left"/>
        <w:textAlignment w:val="auto"/>
      </w:pPr>
      <w:bookmarkStart w:id="908" w:name="_Toc319901890"/>
      <w:r w:rsidRPr="0029661B">
        <w:rPr>
          <w:rStyle w:val="AppendixNotitleChar"/>
          <w:rFonts w:eastAsia="MS Mincho"/>
          <w:b w:val="0"/>
        </w:rPr>
        <w:br w:type="page"/>
      </w:r>
    </w:p>
    <w:p w14:paraId="4A795C44" w14:textId="77777777" w:rsidR="00B86A51" w:rsidRPr="0029661B" w:rsidRDefault="00B86A51" w:rsidP="00B86A51">
      <w:pPr>
        <w:pStyle w:val="AppendixNoTitle"/>
      </w:pPr>
      <w:bookmarkStart w:id="909" w:name="_Toc328035840"/>
      <w:bookmarkStart w:id="910" w:name="_Toc339540547"/>
      <w:bookmarkStart w:id="911" w:name="_Toc341957024"/>
      <w:bookmarkStart w:id="912" w:name="_Toc418515458"/>
      <w:r w:rsidRPr="0029661B">
        <w:t>Appendix</w:t>
      </w:r>
      <w:r w:rsidRPr="0029661B">
        <w:rPr>
          <w:rStyle w:val="AppendixNotitleChar"/>
          <w:b/>
        </w:rPr>
        <w:t xml:space="preserve"> IV</w:t>
      </w:r>
      <w:r w:rsidRPr="0029661B">
        <w:rPr>
          <w:rStyle w:val="AppendixNotitleChar"/>
          <w:b/>
        </w:rPr>
        <w:br/>
      </w:r>
      <w:r w:rsidRPr="0029661B">
        <w:rPr>
          <w:rStyle w:val="AppendixNotitleChar"/>
          <w:b/>
        </w:rPr>
        <w:br/>
        <w:t>Startup conditions</w:t>
      </w:r>
      <w:bookmarkEnd w:id="908"/>
      <w:bookmarkEnd w:id="909"/>
      <w:bookmarkEnd w:id="910"/>
      <w:bookmarkEnd w:id="911"/>
      <w:bookmarkEnd w:id="912"/>
      <w:r w:rsidRPr="0029661B">
        <w:t xml:space="preserve"> </w:t>
      </w:r>
    </w:p>
    <w:p w14:paraId="2CD58574" w14:textId="77777777" w:rsidR="00B86A51" w:rsidRPr="0029661B" w:rsidRDefault="00B86A51" w:rsidP="00B86A51">
      <w:pPr>
        <w:jc w:val="center"/>
      </w:pPr>
      <w:r w:rsidRPr="0029661B">
        <w:t xml:space="preserve">(This </w:t>
      </w:r>
      <w:r>
        <w:t>a</w:t>
      </w:r>
      <w:r w:rsidRPr="0029661B">
        <w:t>ppendix does not form an integral part of this Recommendation.)</w:t>
      </w:r>
    </w:p>
    <w:p w14:paraId="166D8A6F" w14:textId="77777777" w:rsidR="00B86A51" w:rsidRPr="0029661B" w:rsidRDefault="00B86A51" w:rsidP="00B86A51">
      <w:pPr>
        <w:pStyle w:val="Normalaftertitle"/>
      </w:pPr>
      <w:r w:rsidRPr="0029661B">
        <w:t xml:space="preserve">The set of interconnected ETH_FF </w:t>
      </w:r>
      <w:r w:rsidRPr="0029661B">
        <w:rPr>
          <w:lang w:eastAsia="ja-JP"/>
        </w:rPr>
        <w:t>processes</w:t>
      </w:r>
      <w:r w:rsidRPr="0029661B">
        <w:t xml:space="preserve"> must be loop</w:t>
      </w:r>
      <w:r w:rsidRPr="0029661B">
        <w:rPr>
          <w:lang w:eastAsia="ja-JP"/>
        </w:rPr>
        <w:t>-f</w:t>
      </w:r>
      <w:r w:rsidRPr="0029661B">
        <w:t>ree, otherwise the integrity of the network may be compromised. This requirement implies that one can only include ports of the ETH_</w:t>
      </w:r>
      <w:r w:rsidRPr="0029661B">
        <w:rPr>
          <w:lang w:eastAsia="ja-JP"/>
        </w:rPr>
        <w:t>FF</w:t>
      </w:r>
      <w:r w:rsidRPr="0029661B">
        <w:t xml:space="preserve"> </w:t>
      </w:r>
      <w:r w:rsidRPr="0029661B">
        <w:rPr>
          <w:lang w:eastAsia="ja-JP"/>
        </w:rPr>
        <w:t xml:space="preserve">process </w:t>
      </w:r>
      <w:r w:rsidRPr="0029661B">
        <w:t>in the ETH_</w:t>
      </w:r>
      <w:r w:rsidRPr="0029661B">
        <w:rPr>
          <w:lang w:eastAsia="ja-JP"/>
        </w:rPr>
        <w:t>C</w:t>
      </w:r>
      <w:r w:rsidRPr="0029661B">
        <w:t xml:space="preserve"> </w:t>
      </w:r>
      <w:r w:rsidRPr="0029661B">
        <w:rPr>
          <w:lang w:eastAsia="ja-JP"/>
        </w:rPr>
        <w:t xml:space="preserve">function </w:t>
      </w:r>
      <w:r w:rsidRPr="0029661B">
        <w:t xml:space="preserve">if it is known that this will not create a loop. </w:t>
      </w:r>
    </w:p>
    <w:p w14:paraId="03648F42" w14:textId="77777777" w:rsidR="00B86A51" w:rsidRPr="0029661B" w:rsidRDefault="00B86A51" w:rsidP="00B86A51">
      <w:r w:rsidRPr="0029661B">
        <w:t xml:space="preserve">In </w:t>
      </w:r>
      <w:r w:rsidRPr="0029661B">
        <w:rPr>
          <w:lang w:eastAsia="ja-JP"/>
        </w:rPr>
        <w:t>[</w:t>
      </w:r>
      <w:r>
        <w:rPr>
          <w:rFonts w:hint="eastAsia"/>
          <w:lang w:eastAsia="ja-JP"/>
        </w:rPr>
        <w:t>b-</w:t>
      </w:r>
      <w:r w:rsidRPr="0029661B">
        <w:t>IEEE</w:t>
      </w:r>
      <w:r w:rsidRPr="0029661B">
        <w:rPr>
          <w:lang w:eastAsia="ja-JP"/>
        </w:rPr>
        <w:t xml:space="preserve"> </w:t>
      </w:r>
      <w:r w:rsidRPr="0029661B">
        <w:t>802.1D</w:t>
      </w:r>
      <w:r w:rsidRPr="0029661B">
        <w:rPr>
          <w:lang w:eastAsia="ja-JP"/>
        </w:rPr>
        <w:t>]</w:t>
      </w:r>
      <w:r w:rsidRPr="0029661B">
        <w:t xml:space="preserve"> and </w:t>
      </w:r>
      <w:r w:rsidRPr="0029661B">
        <w:rPr>
          <w:lang w:eastAsia="ja-JP"/>
        </w:rPr>
        <w:t>[</w:t>
      </w:r>
      <w:r w:rsidRPr="0029661B">
        <w:t>IEEE</w:t>
      </w:r>
      <w:r w:rsidRPr="0029661B">
        <w:rPr>
          <w:lang w:eastAsia="ja-JP"/>
        </w:rPr>
        <w:t xml:space="preserve"> </w:t>
      </w:r>
      <w:r w:rsidRPr="0029661B">
        <w:t>802.1Q</w:t>
      </w:r>
      <w:r w:rsidRPr="0029661B">
        <w:rPr>
          <w:lang w:eastAsia="ja-JP"/>
        </w:rPr>
        <w:t>]</w:t>
      </w:r>
      <w:r w:rsidRPr="0029661B">
        <w:t xml:space="preserve"> this is secured by starting in a state without connectivity, except for the exchange of BPDUs. Consequently</w:t>
      </w:r>
      <w:r w:rsidRPr="0029661B">
        <w:rPr>
          <w:lang w:eastAsia="ja-JP"/>
        </w:rPr>
        <w:t>,</w:t>
      </w:r>
      <w:r w:rsidRPr="0029661B">
        <w:t xml:space="preserve"> the </w:t>
      </w:r>
      <w:r>
        <w:t>s</w:t>
      </w:r>
      <w:r w:rsidRPr="0029661B">
        <w:t xml:space="preserve">panning </w:t>
      </w:r>
      <w:r>
        <w:t>t</w:t>
      </w:r>
      <w:r w:rsidRPr="0029661B">
        <w:t xml:space="preserve">ree </w:t>
      </w:r>
      <w:r>
        <w:t>p</w:t>
      </w:r>
      <w:r w:rsidRPr="0029661B">
        <w:t xml:space="preserve">rotocol extends the connectivity while making sure that this does not create any loops. </w:t>
      </w:r>
    </w:p>
    <w:p w14:paraId="43D87CAA" w14:textId="77777777" w:rsidR="00B86A51" w:rsidRPr="0029661B" w:rsidRDefault="00B86A51" w:rsidP="00B86A51">
      <w:pPr>
        <w:rPr>
          <w:lang w:eastAsia="ja-JP"/>
        </w:rPr>
      </w:pPr>
      <w:r w:rsidRPr="0029661B">
        <w:t xml:space="preserve">This means that the ETH_C </w:t>
      </w:r>
      <w:r w:rsidRPr="0029661B">
        <w:rPr>
          <w:lang w:eastAsia="ja-JP"/>
        </w:rPr>
        <w:t xml:space="preserve">function </w:t>
      </w:r>
      <w:r w:rsidRPr="0029661B">
        <w:t xml:space="preserve">as defined in this </w:t>
      </w:r>
      <w:r w:rsidRPr="0029661B">
        <w:rPr>
          <w:lang w:eastAsia="ja-JP"/>
        </w:rPr>
        <w:t>Recommendation</w:t>
      </w:r>
      <w:r w:rsidRPr="0029661B">
        <w:t>, on startup of the equipment may not contain an ETH_FF that includes more than one port of its enclosing ETH_</w:t>
      </w:r>
      <w:r w:rsidRPr="0029661B">
        <w:rPr>
          <w:lang w:eastAsia="ja-JP"/>
        </w:rPr>
        <w:t>FF</w:t>
      </w:r>
      <w:r w:rsidRPr="0029661B">
        <w:t xml:space="preserve"> </w:t>
      </w:r>
      <w:r w:rsidRPr="0029661B">
        <w:rPr>
          <w:lang w:eastAsia="ja-JP"/>
        </w:rPr>
        <w:t>process</w:t>
      </w:r>
      <w:r w:rsidRPr="0029661B">
        <w:t>. After startup</w:t>
      </w:r>
      <w:r w:rsidRPr="0029661B">
        <w:rPr>
          <w:lang w:eastAsia="ja-JP"/>
        </w:rPr>
        <w:t>,</w:t>
      </w:r>
      <w:r w:rsidRPr="0029661B">
        <w:t xml:space="preserve"> ports may be added to </w:t>
      </w:r>
      <w:r>
        <w:t xml:space="preserve">the </w:t>
      </w:r>
      <w:r w:rsidRPr="0029661B">
        <w:t xml:space="preserve">ETH_FF </w:t>
      </w:r>
      <w:r w:rsidRPr="0029661B">
        <w:rPr>
          <w:lang w:eastAsia="ja-JP"/>
        </w:rPr>
        <w:t>process</w:t>
      </w:r>
      <w:r w:rsidRPr="0029661B">
        <w:t xml:space="preserve"> under </w:t>
      </w:r>
      <w:r>
        <w:t xml:space="preserve">the </w:t>
      </w:r>
      <w:r w:rsidRPr="0029661B">
        <w:t xml:space="preserve">control of the </w:t>
      </w:r>
      <w:r>
        <w:t>s</w:t>
      </w:r>
      <w:r w:rsidRPr="0029661B">
        <w:t xml:space="preserve">panning </w:t>
      </w:r>
      <w:r>
        <w:t>t</w:t>
      </w:r>
      <w:r w:rsidRPr="0029661B">
        <w:t xml:space="preserve">ree </w:t>
      </w:r>
      <w:r>
        <w:t>p</w:t>
      </w:r>
      <w:r w:rsidRPr="0029661B">
        <w:t>rotocol. Alternatively</w:t>
      </w:r>
      <w:r>
        <w:t>,</w:t>
      </w:r>
      <w:r w:rsidRPr="0029661B">
        <w:t xml:space="preserve"> this may be done under control of a management system, as long as the management system can guarantee that there are no loops created. </w:t>
      </w:r>
    </w:p>
    <w:p w14:paraId="63336D9B" w14:textId="77777777" w:rsidR="00B86A51" w:rsidRPr="0029661B" w:rsidRDefault="00B86A51" w:rsidP="00B86A51">
      <w:pPr>
        <w:tabs>
          <w:tab w:val="clear" w:pos="794"/>
          <w:tab w:val="clear" w:pos="1191"/>
          <w:tab w:val="clear" w:pos="1588"/>
          <w:tab w:val="clear" w:pos="1985"/>
        </w:tabs>
        <w:overflowPunct/>
        <w:autoSpaceDE/>
        <w:autoSpaceDN/>
        <w:adjustRightInd/>
        <w:jc w:val="left"/>
        <w:textAlignment w:val="auto"/>
        <w:rPr>
          <w:lang w:eastAsia="ja-JP"/>
        </w:rPr>
      </w:pPr>
      <w:bookmarkStart w:id="913" w:name="_Toc319901891"/>
      <w:r w:rsidRPr="0029661B">
        <w:rPr>
          <w:lang w:eastAsia="ja-JP"/>
        </w:rPr>
        <w:br w:type="page"/>
      </w:r>
    </w:p>
    <w:p w14:paraId="4700CA12" w14:textId="77777777" w:rsidR="00B86A51" w:rsidRPr="00870D17" w:rsidRDefault="00B86A51" w:rsidP="00B86A51">
      <w:pPr>
        <w:pStyle w:val="AppendixNoTitle"/>
        <w:rPr>
          <w:rStyle w:val="AppendixNotitleChar"/>
          <w:szCs w:val="28"/>
          <w:lang w:eastAsia="ja-JP"/>
        </w:rPr>
      </w:pPr>
      <w:bookmarkStart w:id="914" w:name="_Toc328035841"/>
      <w:bookmarkStart w:id="915" w:name="_Toc339540548"/>
      <w:bookmarkStart w:id="916" w:name="_Toc341957025"/>
      <w:bookmarkStart w:id="917" w:name="_Toc418515459"/>
      <w:r w:rsidRPr="004617FC">
        <w:rPr>
          <w:lang w:eastAsia="ja-JP"/>
        </w:rPr>
        <w:t>Appendix</w:t>
      </w:r>
      <w:r w:rsidRPr="0029661B">
        <w:rPr>
          <w:rStyle w:val="AppendixNotitleChar"/>
          <w:szCs w:val="28"/>
        </w:rPr>
        <w:t xml:space="preserve"> </w:t>
      </w:r>
      <w:r w:rsidRPr="0029661B">
        <w:rPr>
          <w:rStyle w:val="AppendixNotitleChar"/>
          <w:b/>
          <w:bCs/>
          <w:szCs w:val="28"/>
        </w:rPr>
        <w:t>V</w:t>
      </w:r>
      <w:r w:rsidRPr="0029661B">
        <w:rPr>
          <w:rStyle w:val="AppendixNotitleChar"/>
          <w:szCs w:val="28"/>
        </w:rPr>
        <w:br/>
      </w:r>
      <w:r w:rsidRPr="0029661B">
        <w:rPr>
          <w:rStyle w:val="AppendixNotitleChar"/>
          <w:szCs w:val="28"/>
        </w:rPr>
        <w:br/>
      </w:r>
      <w:r w:rsidRPr="0029661B">
        <w:rPr>
          <w:rStyle w:val="AppendixNotitleChar"/>
          <w:b/>
          <w:bCs/>
          <w:szCs w:val="28"/>
          <w:lang w:eastAsia="ja-JP"/>
        </w:rPr>
        <w:t>SDL descriptions</w:t>
      </w:r>
      <w:bookmarkEnd w:id="913"/>
      <w:bookmarkEnd w:id="914"/>
      <w:bookmarkEnd w:id="915"/>
      <w:bookmarkEnd w:id="916"/>
      <w:bookmarkEnd w:id="917"/>
    </w:p>
    <w:p w14:paraId="0454EA90" w14:textId="77777777" w:rsidR="00B86A51" w:rsidRPr="0029661B" w:rsidRDefault="00B86A51" w:rsidP="00B86A51">
      <w:pPr>
        <w:jc w:val="center"/>
      </w:pPr>
      <w:r w:rsidRPr="0029661B">
        <w:t xml:space="preserve">(This </w:t>
      </w:r>
      <w:r>
        <w:t>a</w:t>
      </w:r>
      <w:r w:rsidRPr="0029661B">
        <w:t>ppendix does not form an integral part of this Recommendation.)</w:t>
      </w:r>
    </w:p>
    <w:p w14:paraId="48B73781" w14:textId="025FD2B2" w:rsidR="00B86A51" w:rsidRPr="0029661B" w:rsidRDefault="00B86A51" w:rsidP="00B86A51">
      <w:pPr>
        <w:pStyle w:val="Normalaftertitle"/>
        <w:rPr>
          <w:lang w:eastAsia="ja-JP"/>
        </w:rPr>
      </w:pPr>
      <w:r w:rsidRPr="0029661B">
        <w:rPr>
          <w:lang w:eastAsia="ja-JP"/>
        </w:rPr>
        <w:t xml:space="preserve">In this </w:t>
      </w:r>
      <w:r>
        <w:rPr>
          <w:lang w:eastAsia="ja-JP"/>
        </w:rPr>
        <w:t>R</w:t>
      </w:r>
      <w:r w:rsidRPr="0029661B">
        <w:rPr>
          <w:lang w:eastAsia="ja-JP"/>
        </w:rPr>
        <w:t>ecommendation, detail</w:t>
      </w:r>
      <w:r>
        <w:rPr>
          <w:lang w:eastAsia="ja-JP"/>
        </w:rPr>
        <w:t>ed</w:t>
      </w:r>
      <w:r w:rsidRPr="0029661B">
        <w:rPr>
          <w:lang w:eastAsia="ja-JP"/>
        </w:rPr>
        <w:t xml:space="preserve"> characteristics of equipment functional blocks are described with SDL diagrams specified in [ITU-T Z.</w:t>
      </w:r>
      <w:r w:rsidR="0024709E">
        <w:rPr>
          <w:rFonts w:hint="eastAsia"/>
          <w:lang w:eastAsia="ja-JP"/>
        </w:rPr>
        <w:t>101</w:t>
      </w:r>
      <w:r w:rsidRPr="0029661B">
        <w:rPr>
          <w:lang w:eastAsia="ja-JP"/>
        </w:rPr>
        <w:t>]. The SDL diagrams use the following conventions.</w:t>
      </w:r>
    </w:p>
    <w:p w14:paraId="37D93B9C" w14:textId="77777777" w:rsidR="00B86A51" w:rsidRPr="0029661B" w:rsidRDefault="00B86A51" w:rsidP="00B86A51">
      <w:pPr>
        <w:pStyle w:val="Figure"/>
      </w:pPr>
      <w:r w:rsidRPr="0054341D">
        <w:rPr>
          <w:noProof/>
          <w:lang w:eastAsia="zh-CN"/>
        </w:rPr>
        <w:drawing>
          <wp:inline distT="0" distB="0" distL="0" distR="0" wp14:anchorId="7588673B" wp14:editId="0CED2A70">
            <wp:extent cx="5347970" cy="3263900"/>
            <wp:effectExtent l="0" t="0" r="0" b="0"/>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5347970" cy="3263900"/>
                    </a:xfrm>
                    <a:prstGeom prst="rect">
                      <a:avLst/>
                    </a:prstGeom>
                    <a:noFill/>
                    <a:ln>
                      <a:noFill/>
                    </a:ln>
                  </pic:spPr>
                </pic:pic>
              </a:graphicData>
            </a:graphic>
          </wp:inline>
        </w:drawing>
      </w:r>
    </w:p>
    <w:p w14:paraId="23D0B128" w14:textId="77777777" w:rsidR="00B86A51" w:rsidRPr="0029661B" w:rsidRDefault="00B86A51" w:rsidP="00B86A51">
      <w:pPr>
        <w:pStyle w:val="FigureNoTitle"/>
        <w:rPr>
          <w:lang w:eastAsia="ja-JP"/>
        </w:rPr>
      </w:pPr>
      <w:r w:rsidRPr="0029661B">
        <w:t xml:space="preserve">Figure </w:t>
      </w:r>
      <w:r w:rsidRPr="0029661B">
        <w:rPr>
          <w:lang w:eastAsia="ja-JP"/>
        </w:rPr>
        <w:t>V.1</w:t>
      </w:r>
      <w:r w:rsidRPr="0029661B">
        <w:t xml:space="preserve"> – SDL symbols</w:t>
      </w:r>
    </w:p>
    <w:p w14:paraId="18290B13" w14:textId="77777777" w:rsidR="00B86A51" w:rsidRPr="0029661B" w:rsidRDefault="00B86A51" w:rsidP="00B86A51">
      <w:pPr>
        <w:tabs>
          <w:tab w:val="clear" w:pos="794"/>
          <w:tab w:val="clear" w:pos="1191"/>
          <w:tab w:val="clear" w:pos="1588"/>
          <w:tab w:val="clear" w:pos="1985"/>
        </w:tabs>
        <w:overflowPunct/>
        <w:autoSpaceDE/>
        <w:autoSpaceDN/>
        <w:adjustRightInd/>
        <w:jc w:val="left"/>
        <w:textAlignment w:val="auto"/>
      </w:pPr>
      <w:bookmarkStart w:id="918" w:name="_Toc319901892"/>
      <w:r w:rsidRPr="0029661B">
        <w:rPr>
          <w:rStyle w:val="AppendixNotitleChar"/>
          <w:rFonts w:eastAsia="MS Mincho"/>
          <w:b w:val="0"/>
        </w:rPr>
        <w:br w:type="page"/>
      </w:r>
    </w:p>
    <w:p w14:paraId="799A8C93" w14:textId="77777777" w:rsidR="00B86A51" w:rsidRPr="0029661B" w:rsidRDefault="00B86A51" w:rsidP="00B86A51">
      <w:pPr>
        <w:pStyle w:val="AppendixNoTitle"/>
        <w:rPr>
          <w:rStyle w:val="AppendixNotitleChar"/>
          <w:b/>
        </w:rPr>
      </w:pPr>
      <w:bookmarkStart w:id="919" w:name="_Toc328035842"/>
      <w:bookmarkStart w:id="920" w:name="_Toc339540549"/>
      <w:bookmarkStart w:id="921" w:name="_Toc341957026"/>
      <w:bookmarkStart w:id="922" w:name="_Toc418515460"/>
      <w:r w:rsidRPr="004617FC">
        <w:t>Appendix</w:t>
      </w:r>
      <w:r w:rsidRPr="0029661B">
        <w:rPr>
          <w:rStyle w:val="AppendixNotitleChar"/>
          <w:b/>
        </w:rPr>
        <w:t xml:space="preserve"> VI</w:t>
      </w:r>
      <w:r w:rsidRPr="0029661B">
        <w:rPr>
          <w:rStyle w:val="AppendixNotitleChar"/>
          <w:b/>
        </w:rPr>
        <w:br/>
      </w:r>
      <w:r w:rsidRPr="0029661B">
        <w:rPr>
          <w:rStyle w:val="AppendixNotitleChar"/>
          <w:b/>
        </w:rPr>
        <w:br/>
        <w:t>Calculation methods for frame loss measurement</w:t>
      </w:r>
      <w:bookmarkEnd w:id="918"/>
      <w:bookmarkEnd w:id="919"/>
      <w:bookmarkEnd w:id="920"/>
      <w:bookmarkEnd w:id="921"/>
      <w:bookmarkEnd w:id="922"/>
    </w:p>
    <w:p w14:paraId="390FD7D7" w14:textId="77777777" w:rsidR="00B86A51" w:rsidRPr="0029661B" w:rsidRDefault="00B86A51" w:rsidP="00B86A51">
      <w:pPr>
        <w:jc w:val="center"/>
      </w:pPr>
      <w:r w:rsidRPr="0029661B">
        <w:t xml:space="preserve">(This </w:t>
      </w:r>
      <w:r>
        <w:t>a</w:t>
      </w:r>
      <w:r w:rsidRPr="0029661B">
        <w:t>ppendix does not form an integral part of this Recommendation.)</w:t>
      </w:r>
    </w:p>
    <w:p w14:paraId="2FD83749" w14:textId="77777777" w:rsidR="00B86A51" w:rsidRPr="0029661B" w:rsidRDefault="00B86A51" w:rsidP="00B86A51">
      <w:pPr>
        <w:pStyle w:val="Normalaftertitle"/>
        <w:rPr>
          <w:lang w:eastAsia="ja-JP"/>
        </w:rPr>
      </w:pPr>
      <w:r w:rsidRPr="0029661B">
        <w:rPr>
          <w:lang w:eastAsia="ja-JP"/>
        </w:rPr>
        <w:t xml:space="preserve">Frame loss measurement is performed by the collection of counter values for ingress and egress service frames and </w:t>
      </w:r>
      <w:r>
        <w:rPr>
          <w:lang w:eastAsia="ja-JP"/>
        </w:rPr>
        <w:t xml:space="preserve">the </w:t>
      </w:r>
      <w:r w:rsidRPr="0029661B">
        <w:rPr>
          <w:lang w:eastAsia="ja-JP"/>
        </w:rPr>
        <w:t xml:space="preserve">exchange of OAM frames with the local counter value between a pair of MEPs. In this </w:t>
      </w:r>
      <w:r>
        <w:rPr>
          <w:lang w:eastAsia="ja-JP"/>
        </w:rPr>
        <w:t>R</w:t>
      </w:r>
      <w:r w:rsidRPr="0029661B">
        <w:rPr>
          <w:lang w:eastAsia="ja-JP"/>
        </w:rPr>
        <w:t>ecommendation two different mechanisms are defined for frame loss measurement and both mechanisms have different calculation methods.</w:t>
      </w:r>
    </w:p>
    <w:p w14:paraId="14CDBFBE" w14:textId="77777777" w:rsidR="00B86A51" w:rsidRPr="0029661B" w:rsidRDefault="00B86A51" w:rsidP="00B86A51">
      <w:pPr>
        <w:pStyle w:val="Heading2"/>
        <w:rPr>
          <w:lang w:eastAsia="ja-JP"/>
        </w:rPr>
      </w:pPr>
      <w:bookmarkStart w:id="923" w:name="_Toc319901893"/>
      <w:bookmarkStart w:id="924" w:name="_Toc328035843"/>
      <w:bookmarkStart w:id="925" w:name="_Toc339540550"/>
      <w:bookmarkStart w:id="926" w:name="_Toc341957027"/>
      <w:bookmarkStart w:id="927" w:name="_Toc418515461"/>
      <w:r w:rsidRPr="0029661B">
        <w:rPr>
          <w:lang w:eastAsia="ja-JP"/>
        </w:rPr>
        <w:t>VI.1</w:t>
      </w:r>
      <w:r w:rsidRPr="0029661B">
        <w:rPr>
          <w:lang w:eastAsia="ja-JP"/>
        </w:rPr>
        <w:tab/>
        <w:t>Dual-ended loss measurement</w:t>
      </w:r>
      <w:bookmarkEnd w:id="923"/>
      <w:bookmarkEnd w:id="924"/>
      <w:bookmarkEnd w:id="925"/>
      <w:bookmarkEnd w:id="926"/>
      <w:bookmarkEnd w:id="927"/>
    </w:p>
    <w:p w14:paraId="344195CB" w14:textId="77777777" w:rsidR="00B86A51" w:rsidRPr="0029661B" w:rsidRDefault="00B86A51" w:rsidP="00B86A51">
      <w:pPr>
        <w:rPr>
          <w:lang w:eastAsia="ja-JP"/>
        </w:rPr>
      </w:pPr>
      <w:r w:rsidRPr="0029661B">
        <w:rPr>
          <w:lang w:eastAsia="ja-JP"/>
        </w:rPr>
        <w:t xml:space="preserve">This is performed by proactive OAM and both MEPs send dual-ended CCM frames to its peer MEP periodically. The calculation method specified in the </w:t>
      </w:r>
      <w:r>
        <w:rPr>
          <w:lang w:eastAsia="ja-JP"/>
        </w:rPr>
        <w:t>p</w:t>
      </w:r>
      <w:r w:rsidRPr="0029661B">
        <w:rPr>
          <w:lang w:eastAsia="ja-JP"/>
        </w:rPr>
        <w:t xml:space="preserve">roactive </w:t>
      </w:r>
      <w:r>
        <w:rPr>
          <w:lang w:eastAsia="ja-JP"/>
        </w:rPr>
        <w:t>l</w:t>
      </w:r>
      <w:r w:rsidRPr="0029661B">
        <w:rPr>
          <w:lang w:eastAsia="ja-JP"/>
        </w:rPr>
        <w:t xml:space="preserve">oss </w:t>
      </w:r>
      <w:r>
        <w:rPr>
          <w:lang w:eastAsia="ja-JP"/>
        </w:rPr>
        <w:t>m</w:t>
      </w:r>
      <w:r w:rsidRPr="0029661B">
        <w:rPr>
          <w:lang w:eastAsia="ja-JP"/>
        </w:rPr>
        <w:t xml:space="preserve">easurement </w:t>
      </w:r>
      <w:r>
        <w:rPr>
          <w:lang w:eastAsia="ja-JP"/>
        </w:rPr>
        <w:t>p</w:t>
      </w:r>
      <w:r w:rsidRPr="0029661B">
        <w:rPr>
          <w:lang w:eastAsia="ja-JP"/>
        </w:rPr>
        <w:t xml:space="preserve">rocess is depicted as </w:t>
      </w:r>
      <w:r>
        <w:rPr>
          <w:lang w:eastAsia="ja-JP"/>
        </w:rPr>
        <w:t>shown in</w:t>
      </w:r>
      <w:r w:rsidRPr="0029661B">
        <w:rPr>
          <w:lang w:eastAsia="ja-JP"/>
        </w:rPr>
        <w:t xml:space="preserve"> Figure VI.1.</w:t>
      </w:r>
    </w:p>
    <w:p w14:paraId="531C684F" w14:textId="77777777" w:rsidR="00B86A51" w:rsidRPr="0029661B" w:rsidRDefault="00B86A51" w:rsidP="00B86A51">
      <w:pPr>
        <w:pStyle w:val="Figure"/>
        <w:rPr>
          <w:lang w:eastAsia="ja-JP"/>
        </w:rPr>
      </w:pPr>
      <w:r>
        <w:rPr>
          <w:noProof/>
          <w:lang w:eastAsia="zh-CN"/>
        </w:rPr>
        <w:drawing>
          <wp:inline distT="0" distB="0" distL="0" distR="0" wp14:anchorId="0181C2AA" wp14:editId="6A159B2B">
            <wp:extent cx="5114554" cy="4163576"/>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8021-Y.1341(12)_FVI.1.png"/>
                    <pic:cNvPicPr/>
                  </pic:nvPicPr>
                  <pic:blipFill>
                    <a:blip r:embed="rId380" cstate="print">
                      <a:extLst>
                        <a:ext uri="{28A0092B-C50C-407E-A947-70E740481C1C}">
                          <a14:useLocalDpi xmlns:a14="http://schemas.microsoft.com/office/drawing/2010/main" val="0"/>
                        </a:ext>
                      </a:extLst>
                    </a:blip>
                    <a:stretch>
                      <a:fillRect/>
                    </a:stretch>
                  </pic:blipFill>
                  <pic:spPr>
                    <a:xfrm>
                      <a:off x="0" y="0"/>
                      <a:ext cx="5114554" cy="4163576"/>
                    </a:xfrm>
                    <a:prstGeom prst="rect">
                      <a:avLst/>
                    </a:prstGeom>
                  </pic:spPr>
                </pic:pic>
              </a:graphicData>
            </a:graphic>
          </wp:inline>
        </w:drawing>
      </w:r>
    </w:p>
    <w:p w14:paraId="03DA7732" w14:textId="77777777" w:rsidR="00B86A51" w:rsidRPr="0029661B" w:rsidRDefault="00B86A51" w:rsidP="00B86A51">
      <w:pPr>
        <w:pStyle w:val="FigureNoTitle"/>
      </w:pPr>
      <w:r w:rsidRPr="0029661B">
        <w:t xml:space="preserve">Figure </w:t>
      </w:r>
      <w:r w:rsidRPr="0029661B">
        <w:rPr>
          <w:lang w:eastAsia="ja-JP"/>
        </w:rPr>
        <w:t>VI.1</w:t>
      </w:r>
      <w:r w:rsidRPr="0029661B">
        <w:t xml:space="preserve"> – </w:t>
      </w:r>
      <w:r w:rsidRPr="0029661B">
        <w:rPr>
          <w:lang w:eastAsia="ja-JP"/>
        </w:rPr>
        <w:t>Dual-ended ETH LM</w:t>
      </w:r>
    </w:p>
    <w:p w14:paraId="6F1B5A21" w14:textId="77777777" w:rsidR="00B86A51" w:rsidRPr="0029661B" w:rsidRDefault="00B86A51" w:rsidP="00B86A51">
      <w:pPr>
        <w:pStyle w:val="Heading2"/>
        <w:rPr>
          <w:lang w:eastAsia="ja-JP"/>
        </w:rPr>
      </w:pPr>
      <w:bookmarkStart w:id="928" w:name="_Toc319901894"/>
      <w:bookmarkStart w:id="929" w:name="_Toc328035844"/>
      <w:bookmarkStart w:id="930" w:name="_Toc339540551"/>
      <w:bookmarkStart w:id="931" w:name="_Toc341957028"/>
      <w:bookmarkStart w:id="932" w:name="_Toc418515462"/>
      <w:r w:rsidRPr="0029661B">
        <w:rPr>
          <w:lang w:eastAsia="ja-JP"/>
        </w:rPr>
        <w:t>VI.2</w:t>
      </w:r>
      <w:r w:rsidRPr="0029661B">
        <w:rPr>
          <w:lang w:eastAsia="ja-JP"/>
        </w:rPr>
        <w:tab/>
        <w:t>Single-ended loss measurement</w:t>
      </w:r>
      <w:bookmarkEnd w:id="928"/>
      <w:bookmarkEnd w:id="929"/>
      <w:bookmarkEnd w:id="930"/>
      <w:bookmarkEnd w:id="931"/>
      <w:bookmarkEnd w:id="932"/>
    </w:p>
    <w:p w14:paraId="075DA132" w14:textId="77777777" w:rsidR="00B86A51" w:rsidRPr="0029661B" w:rsidRDefault="00B86A51" w:rsidP="00B86A51">
      <w:pPr>
        <w:rPr>
          <w:lang w:eastAsia="ja-JP"/>
        </w:rPr>
      </w:pPr>
      <w:r w:rsidRPr="0029661B">
        <w:rPr>
          <w:lang w:eastAsia="ja-JP"/>
        </w:rPr>
        <w:t xml:space="preserve">This is performed by </w:t>
      </w:r>
      <w:r>
        <w:rPr>
          <w:lang w:eastAsia="ja-JP"/>
        </w:rPr>
        <w:t xml:space="preserve">the </w:t>
      </w:r>
      <w:r w:rsidRPr="0029661B">
        <w:rPr>
          <w:lang w:eastAsia="ja-JP"/>
        </w:rPr>
        <w:t>on-demand OAM and a</w:t>
      </w:r>
      <w:r>
        <w:rPr>
          <w:lang w:eastAsia="ja-JP"/>
        </w:rPr>
        <w:t>n</w:t>
      </w:r>
      <w:r w:rsidRPr="0029661B">
        <w:rPr>
          <w:lang w:eastAsia="ja-JP"/>
        </w:rPr>
        <w:t xml:space="preserve"> MEP </w:t>
      </w:r>
      <w:r>
        <w:rPr>
          <w:lang w:eastAsia="ja-JP"/>
        </w:rPr>
        <w:t xml:space="preserve">which </w:t>
      </w:r>
      <w:r w:rsidRPr="0029661B">
        <w:rPr>
          <w:lang w:eastAsia="ja-JP"/>
        </w:rPr>
        <w:t xml:space="preserve">sends LMM frames to its peer MEP and receives LMR frames from its peer MEP. The calculation method specified in the LM </w:t>
      </w:r>
      <w:r>
        <w:rPr>
          <w:lang w:eastAsia="ja-JP"/>
        </w:rPr>
        <w:t>c</w:t>
      </w:r>
      <w:r w:rsidRPr="0029661B">
        <w:rPr>
          <w:lang w:eastAsia="ja-JP"/>
        </w:rPr>
        <w:t xml:space="preserve">ontrol </w:t>
      </w:r>
      <w:r>
        <w:rPr>
          <w:lang w:eastAsia="ja-JP"/>
        </w:rPr>
        <w:t>p</w:t>
      </w:r>
      <w:r w:rsidRPr="0029661B">
        <w:rPr>
          <w:lang w:eastAsia="ja-JP"/>
        </w:rPr>
        <w:t xml:space="preserve">rocess is depicted as </w:t>
      </w:r>
      <w:r>
        <w:rPr>
          <w:lang w:eastAsia="ja-JP"/>
        </w:rPr>
        <w:t>shown in</w:t>
      </w:r>
      <w:r w:rsidRPr="0029661B">
        <w:rPr>
          <w:lang w:eastAsia="ja-JP"/>
        </w:rPr>
        <w:t xml:space="preserve"> Figure VI.2.</w:t>
      </w:r>
    </w:p>
    <w:p w14:paraId="2DFDC2B9" w14:textId="77777777" w:rsidR="00B86A51" w:rsidRPr="0029661B" w:rsidRDefault="00B86A51" w:rsidP="00B86A51">
      <w:pPr>
        <w:pStyle w:val="Figure"/>
        <w:rPr>
          <w:lang w:eastAsia="ja-JP"/>
        </w:rPr>
      </w:pPr>
      <w:r>
        <w:rPr>
          <w:noProof/>
          <w:lang w:eastAsia="zh-CN"/>
        </w:rPr>
        <w:drawing>
          <wp:inline distT="0" distB="0" distL="0" distR="0" wp14:anchorId="59EEAF4A" wp14:editId="34C79A0D">
            <wp:extent cx="5114554" cy="3441199"/>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8021-Y.1341(12)_FVI.2.png"/>
                    <pic:cNvPicPr/>
                  </pic:nvPicPr>
                  <pic:blipFill>
                    <a:blip r:embed="rId381" cstate="print">
                      <a:extLst>
                        <a:ext uri="{28A0092B-C50C-407E-A947-70E740481C1C}">
                          <a14:useLocalDpi xmlns:a14="http://schemas.microsoft.com/office/drawing/2010/main" val="0"/>
                        </a:ext>
                      </a:extLst>
                    </a:blip>
                    <a:stretch>
                      <a:fillRect/>
                    </a:stretch>
                  </pic:blipFill>
                  <pic:spPr>
                    <a:xfrm>
                      <a:off x="0" y="0"/>
                      <a:ext cx="5114554" cy="3441199"/>
                    </a:xfrm>
                    <a:prstGeom prst="rect">
                      <a:avLst/>
                    </a:prstGeom>
                  </pic:spPr>
                </pic:pic>
              </a:graphicData>
            </a:graphic>
          </wp:inline>
        </w:drawing>
      </w:r>
    </w:p>
    <w:p w14:paraId="7B23F896" w14:textId="77777777" w:rsidR="00B86A51" w:rsidRPr="0029661B" w:rsidRDefault="00B86A51" w:rsidP="00B86A51">
      <w:pPr>
        <w:pStyle w:val="FigureNoTitle"/>
      </w:pPr>
      <w:r w:rsidRPr="0029661B">
        <w:t xml:space="preserve">Figure </w:t>
      </w:r>
      <w:r w:rsidRPr="0029661B">
        <w:rPr>
          <w:lang w:eastAsia="ja-JP"/>
        </w:rPr>
        <w:t>VI.2</w:t>
      </w:r>
      <w:r w:rsidRPr="0029661B">
        <w:t xml:space="preserve"> – </w:t>
      </w:r>
      <w:r w:rsidRPr="0029661B">
        <w:rPr>
          <w:lang w:eastAsia="ja-JP"/>
        </w:rPr>
        <w:t>Single-ended ETH LM</w:t>
      </w:r>
    </w:p>
    <w:p w14:paraId="2E049A57" w14:textId="77777777" w:rsidR="00B86A51" w:rsidRPr="004617FC" w:rsidRDefault="00B86A51" w:rsidP="00B86A51">
      <w:pPr>
        <w:tabs>
          <w:tab w:val="clear" w:pos="794"/>
          <w:tab w:val="clear" w:pos="1191"/>
          <w:tab w:val="clear" w:pos="1588"/>
          <w:tab w:val="clear" w:pos="1985"/>
        </w:tabs>
        <w:overflowPunct/>
        <w:autoSpaceDE/>
        <w:autoSpaceDN/>
        <w:adjustRightInd/>
        <w:jc w:val="left"/>
        <w:textAlignment w:val="auto"/>
        <w:rPr>
          <w:rStyle w:val="AppendixNotitleChar"/>
          <w:rFonts w:eastAsia="MS Mincho"/>
          <w:bCs/>
          <w:szCs w:val="28"/>
          <w:lang w:eastAsia="ja-JP"/>
        </w:rPr>
      </w:pPr>
      <w:bookmarkStart w:id="933" w:name="_Toc319901895"/>
      <w:r w:rsidRPr="0029661B">
        <w:rPr>
          <w:rStyle w:val="AppendixNotitleChar"/>
          <w:rFonts w:eastAsia="MS Mincho"/>
          <w:b w:val="0"/>
          <w:bCs/>
          <w:szCs w:val="28"/>
          <w:lang w:eastAsia="ja-JP"/>
        </w:rPr>
        <w:br w:type="page"/>
      </w:r>
    </w:p>
    <w:p w14:paraId="01A1BB39" w14:textId="77777777" w:rsidR="00B86A51" w:rsidRPr="0029661B" w:rsidRDefault="00B86A51" w:rsidP="00B86A51">
      <w:pPr>
        <w:pStyle w:val="AppendixNoTitle"/>
        <w:rPr>
          <w:rStyle w:val="AppendixNotitleChar"/>
          <w:rFonts w:eastAsia="MS Mincho"/>
          <w:b/>
          <w:bCs/>
          <w:szCs w:val="28"/>
          <w:lang w:eastAsia="ja-JP"/>
        </w:rPr>
      </w:pPr>
      <w:bookmarkStart w:id="934" w:name="_Toc328035845"/>
      <w:bookmarkStart w:id="935" w:name="_Toc339540552"/>
      <w:bookmarkStart w:id="936" w:name="_Toc341957029"/>
      <w:bookmarkStart w:id="937" w:name="_Toc418515463"/>
      <w:r w:rsidRPr="0029661B">
        <w:rPr>
          <w:rStyle w:val="AppendixNotitleChar"/>
          <w:rFonts w:eastAsia="MS Mincho"/>
          <w:b/>
          <w:bCs/>
          <w:szCs w:val="28"/>
          <w:lang w:eastAsia="ja-JP"/>
        </w:rPr>
        <w:t>Appendix</w:t>
      </w:r>
      <w:r w:rsidRPr="0029661B">
        <w:rPr>
          <w:rStyle w:val="AppendixNotitleChar"/>
          <w:b/>
          <w:bCs/>
          <w:szCs w:val="28"/>
        </w:rPr>
        <w:t xml:space="preserve"> V</w:t>
      </w:r>
      <w:r w:rsidRPr="0029661B">
        <w:rPr>
          <w:rStyle w:val="AppendixNotitleChar"/>
          <w:b/>
          <w:bCs/>
          <w:szCs w:val="28"/>
          <w:lang w:eastAsia="ja-JP"/>
        </w:rPr>
        <w:t>I</w:t>
      </w:r>
      <w:r w:rsidRPr="0029661B">
        <w:rPr>
          <w:rStyle w:val="AppendixNotitleChar"/>
          <w:rFonts w:eastAsia="MS Mincho"/>
          <w:b/>
          <w:bCs/>
          <w:szCs w:val="28"/>
          <w:lang w:eastAsia="ja-JP"/>
        </w:rPr>
        <w:t>I</w:t>
      </w:r>
      <w:r w:rsidRPr="0029661B">
        <w:rPr>
          <w:rStyle w:val="AppendixNotitleChar"/>
          <w:b/>
          <w:bCs/>
          <w:szCs w:val="28"/>
        </w:rPr>
        <w:t xml:space="preserve"> </w:t>
      </w:r>
      <w:r w:rsidRPr="0029661B">
        <w:rPr>
          <w:rStyle w:val="AppendixNotitleChar"/>
          <w:b/>
          <w:bCs/>
          <w:szCs w:val="28"/>
        </w:rPr>
        <w:br/>
      </w:r>
      <w:r w:rsidRPr="0029661B">
        <w:rPr>
          <w:rStyle w:val="AppendixNotitleChar"/>
          <w:b/>
          <w:bCs/>
          <w:szCs w:val="28"/>
        </w:rPr>
        <w:br/>
      </w:r>
      <w:r w:rsidRPr="0029661B">
        <w:rPr>
          <w:rStyle w:val="AppendixNotitleChar"/>
          <w:rFonts w:eastAsia="MS Mincho"/>
          <w:b/>
          <w:bCs/>
          <w:szCs w:val="28"/>
          <w:lang w:eastAsia="ja-JP"/>
        </w:rPr>
        <w:t>Considerations of the support of a rooted multipoint EVC service</w:t>
      </w:r>
      <w:bookmarkEnd w:id="933"/>
      <w:bookmarkEnd w:id="934"/>
      <w:bookmarkEnd w:id="935"/>
      <w:bookmarkEnd w:id="936"/>
      <w:bookmarkEnd w:id="937"/>
    </w:p>
    <w:p w14:paraId="3498355A" w14:textId="77777777" w:rsidR="00B86A51" w:rsidRPr="0029661B" w:rsidRDefault="00B86A51" w:rsidP="00B86A51">
      <w:pPr>
        <w:jc w:val="center"/>
      </w:pPr>
      <w:r w:rsidRPr="0029661B">
        <w:t xml:space="preserve">(This </w:t>
      </w:r>
      <w:r>
        <w:t>a</w:t>
      </w:r>
      <w:r w:rsidRPr="0029661B">
        <w:t>ppendix does not form an integral part of this Recommendation.)</w:t>
      </w:r>
    </w:p>
    <w:p w14:paraId="4E4387A6" w14:textId="77777777" w:rsidR="00B86A51" w:rsidRPr="0029661B" w:rsidRDefault="00B86A51" w:rsidP="00B86A51">
      <w:pPr>
        <w:pStyle w:val="Normalaftertitle"/>
        <w:rPr>
          <w:lang w:eastAsia="ja-JP"/>
        </w:rPr>
      </w:pPr>
      <w:r w:rsidRPr="0029661B">
        <w:rPr>
          <w:lang w:eastAsia="ja-JP"/>
        </w:rPr>
        <w:t xml:space="preserve">This </w:t>
      </w:r>
      <w:r>
        <w:rPr>
          <w:lang w:eastAsia="ja-JP"/>
        </w:rPr>
        <w:t>a</w:t>
      </w:r>
      <w:r w:rsidRPr="0029661B">
        <w:rPr>
          <w:lang w:eastAsia="ja-JP"/>
        </w:rPr>
        <w:t xml:space="preserve">ppendix considers the support of a rooted multipoint service defined in [ITU-T G.8011]. Connectivity of a rooted multipoint service is established between one or more rooted points and zero or more leaf points. Each leaf point can only exchange data with the root point, while a root point can exchange data with each leaf point and other root points. Consequently, some extended mechanisms on </w:t>
      </w:r>
      <w:r>
        <w:rPr>
          <w:lang w:eastAsia="ja-JP"/>
        </w:rPr>
        <w:t xml:space="preserve">the </w:t>
      </w:r>
      <w:r w:rsidRPr="0029661B">
        <w:rPr>
          <w:lang w:eastAsia="ja-JP"/>
        </w:rPr>
        <w:t>ETH layer is required to disable the connectivity between particular pair</w:t>
      </w:r>
      <w:r>
        <w:rPr>
          <w:lang w:eastAsia="ja-JP"/>
        </w:rPr>
        <w:t>s</w:t>
      </w:r>
      <w:r w:rsidRPr="0029661B">
        <w:rPr>
          <w:lang w:eastAsia="ja-JP"/>
        </w:rPr>
        <w:t xml:space="preserve"> of points. </w:t>
      </w:r>
    </w:p>
    <w:p w14:paraId="0FB7DB5D" w14:textId="77777777" w:rsidR="00B86A51" w:rsidRPr="0029661B" w:rsidRDefault="00B86A51" w:rsidP="00B86A51">
      <w:pPr>
        <w:rPr>
          <w:szCs w:val="24"/>
          <w:lang w:eastAsia="ja-JP"/>
        </w:rPr>
      </w:pPr>
      <w:r w:rsidRPr="0029661B">
        <w:t xml:space="preserve">Two potential models are introduced in this </w:t>
      </w:r>
      <w:r>
        <w:t>a</w:t>
      </w:r>
      <w:r w:rsidRPr="0029661B">
        <w:t xml:space="preserve">ppendix. The first model is achieved by the enhancement of </w:t>
      </w:r>
      <w:r>
        <w:t xml:space="preserve">a </w:t>
      </w:r>
      <w:r w:rsidRPr="0029661B">
        <w:t xml:space="preserve">port group functionality to </w:t>
      </w:r>
      <w:r>
        <w:t xml:space="preserve">the </w:t>
      </w:r>
      <w:r w:rsidRPr="0029661B">
        <w:t xml:space="preserve">ETH </w:t>
      </w:r>
      <w:r>
        <w:t>f</w:t>
      </w:r>
      <w:r w:rsidRPr="0029661B">
        <w:t xml:space="preserve">low </w:t>
      </w:r>
      <w:r>
        <w:t>f</w:t>
      </w:r>
      <w:r w:rsidRPr="0029661B">
        <w:t>orwarding function. The second model is composed</w:t>
      </w:r>
      <w:r w:rsidRPr="0029661B">
        <w:rPr>
          <w:szCs w:val="24"/>
          <w:lang w:eastAsia="ja-JP"/>
        </w:rPr>
        <w:t xml:space="preserve"> of the usage of asymmetric VLANs configuration described in clause B.1.3 of [IEEE 802.1Q]. The subclasses below describe a principle of the operation for each model.</w:t>
      </w:r>
    </w:p>
    <w:p w14:paraId="1B6737CF" w14:textId="77777777" w:rsidR="00B86A51" w:rsidRPr="0029661B" w:rsidRDefault="00B86A51" w:rsidP="00B86A51">
      <w:pPr>
        <w:pStyle w:val="Note"/>
        <w:rPr>
          <w:lang w:eastAsia="ja-JP"/>
        </w:rPr>
      </w:pPr>
      <w:r w:rsidRPr="0029661B">
        <w:rPr>
          <w:lang w:eastAsia="ja-JP"/>
        </w:rPr>
        <w:t xml:space="preserve">NOTE 1 – The asymmetric VLAN model will be included in the main body of </w:t>
      </w:r>
      <w:r>
        <w:rPr>
          <w:lang w:eastAsia="ja-JP"/>
        </w:rPr>
        <w:t>a</w:t>
      </w:r>
      <w:r w:rsidRPr="0029661B">
        <w:rPr>
          <w:lang w:eastAsia="ja-JP"/>
        </w:rPr>
        <w:t xml:space="preserve"> later version of this </w:t>
      </w:r>
      <w:r>
        <w:rPr>
          <w:lang w:eastAsia="ja-JP"/>
        </w:rPr>
        <w:t>R</w:t>
      </w:r>
      <w:r w:rsidRPr="0029661B">
        <w:rPr>
          <w:lang w:eastAsia="ja-JP"/>
        </w:rPr>
        <w:t>ecommendation after the development of the functional modelling and the study of interworking between the asymmetric VLAN model and the port group model.</w:t>
      </w:r>
    </w:p>
    <w:p w14:paraId="61D4BC71" w14:textId="77777777" w:rsidR="00B86A51" w:rsidRPr="0029661B" w:rsidRDefault="00B86A51" w:rsidP="00B86A51">
      <w:pPr>
        <w:pStyle w:val="Note"/>
        <w:rPr>
          <w:lang w:eastAsia="ja-JP"/>
        </w:rPr>
      </w:pPr>
      <w:r w:rsidRPr="0029661B">
        <w:rPr>
          <w:lang w:eastAsia="ja-JP"/>
        </w:rPr>
        <w:t xml:space="preserve">NOTE 2 – Both the port group and the asymmetric VLAN models are also applicable to other network scenarios such as </w:t>
      </w:r>
      <w:r>
        <w:rPr>
          <w:lang w:eastAsia="ja-JP"/>
        </w:rPr>
        <w:t xml:space="preserve">the </w:t>
      </w:r>
      <w:r w:rsidRPr="0029661B">
        <w:rPr>
          <w:lang w:eastAsia="ja-JP"/>
        </w:rPr>
        <w:t xml:space="preserve">multipoint-to-multipoint service defined in [ITU-T G.8011] while this </w:t>
      </w:r>
      <w:r>
        <w:rPr>
          <w:lang w:eastAsia="ja-JP"/>
        </w:rPr>
        <w:t>a</w:t>
      </w:r>
      <w:r w:rsidRPr="0029661B">
        <w:rPr>
          <w:lang w:eastAsia="ja-JP"/>
        </w:rPr>
        <w:t xml:space="preserve">ppendix addresses the rooted multipoint service only. </w:t>
      </w:r>
      <w:r>
        <w:rPr>
          <w:lang w:eastAsia="ja-JP"/>
        </w:rPr>
        <w:t>Examples of a</w:t>
      </w:r>
      <w:r w:rsidRPr="0029661B">
        <w:rPr>
          <w:lang w:eastAsia="ja-JP"/>
        </w:rPr>
        <w:t xml:space="preserve">pplication to other scenarios will be considered in </w:t>
      </w:r>
      <w:r>
        <w:rPr>
          <w:lang w:eastAsia="ja-JP"/>
        </w:rPr>
        <w:t>a</w:t>
      </w:r>
      <w:r w:rsidRPr="0029661B">
        <w:rPr>
          <w:lang w:eastAsia="ja-JP"/>
        </w:rPr>
        <w:t xml:space="preserve"> later version of this </w:t>
      </w:r>
      <w:r>
        <w:rPr>
          <w:lang w:eastAsia="ja-JP"/>
        </w:rPr>
        <w:t>R</w:t>
      </w:r>
      <w:r w:rsidRPr="0029661B">
        <w:rPr>
          <w:lang w:eastAsia="ja-JP"/>
        </w:rPr>
        <w:t>ecommendation.</w:t>
      </w:r>
    </w:p>
    <w:p w14:paraId="394E1664" w14:textId="77777777" w:rsidR="00B86A51" w:rsidRPr="0029661B" w:rsidRDefault="00B86A51" w:rsidP="00B86A51">
      <w:pPr>
        <w:pStyle w:val="Heading2"/>
        <w:rPr>
          <w:lang w:eastAsia="ja-JP"/>
        </w:rPr>
      </w:pPr>
      <w:bookmarkStart w:id="938" w:name="_Toc319901896"/>
      <w:bookmarkStart w:id="939" w:name="_Toc328035846"/>
      <w:bookmarkStart w:id="940" w:name="_Toc339540553"/>
      <w:bookmarkStart w:id="941" w:name="_Toc341957030"/>
      <w:bookmarkStart w:id="942" w:name="_Toc418515464"/>
      <w:r w:rsidRPr="0029661B">
        <w:rPr>
          <w:lang w:eastAsia="ja-JP"/>
        </w:rPr>
        <w:t>VII.1</w:t>
      </w:r>
      <w:r w:rsidRPr="0029661B">
        <w:rPr>
          <w:lang w:eastAsia="ja-JP"/>
        </w:rPr>
        <w:tab/>
        <w:t>Port group function</w:t>
      </w:r>
      <w:bookmarkEnd w:id="938"/>
      <w:bookmarkEnd w:id="939"/>
      <w:bookmarkEnd w:id="940"/>
      <w:bookmarkEnd w:id="941"/>
      <w:bookmarkEnd w:id="942"/>
    </w:p>
    <w:p w14:paraId="03BDBDEB" w14:textId="77777777" w:rsidR="00B86A51" w:rsidRPr="0029661B" w:rsidRDefault="00B86A51" w:rsidP="00B86A51">
      <w:pPr>
        <w:rPr>
          <w:lang w:eastAsia="ja-JP"/>
        </w:rPr>
      </w:pPr>
      <w:r w:rsidRPr="0029661B">
        <w:rPr>
          <w:lang w:eastAsia="ja-JP"/>
        </w:rPr>
        <w:t xml:space="preserve">The port group function is achieved by the enhancement to </w:t>
      </w:r>
      <w:r>
        <w:rPr>
          <w:lang w:eastAsia="ja-JP"/>
        </w:rPr>
        <w:t xml:space="preserve">the </w:t>
      </w:r>
      <w:r w:rsidRPr="0029661B">
        <w:rPr>
          <w:lang w:eastAsia="ja-JP"/>
        </w:rPr>
        <w:t xml:space="preserve">ETH </w:t>
      </w:r>
      <w:r>
        <w:rPr>
          <w:lang w:eastAsia="ja-JP"/>
        </w:rPr>
        <w:t>f</w:t>
      </w:r>
      <w:r w:rsidRPr="0029661B">
        <w:rPr>
          <w:lang w:eastAsia="ja-JP"/>
        </w:rPr>
        <w:t xml:space="preserve">low </w:t>
      </w:r>
      <w:r>
        <w:rPr>
          <w:lang w:eastAsia="ja-JP"/>
        </w:rPr>
        <w:t>f</w:t>
      </w:r>
      <w:r w:rsidRPr="0029661B">
        <w:rPr>
          <w:lang w:eastAsia="ja-JP"/>
        </w:rPr>
        <w:t xml:space="preserve">orwarding function defined in clause 9.1.1. Figure VII.1 shows a principle of the operation for </w:t>
      </w:r>
      <w:r>
        <w:rPr>
          <w:lang w:eastAsia="ja-JP"/>
        </w:rPr>
        <w:t xml:space="preserve">the </w:t>
      </w:r>
      <w:r w:rsidRPr="0029661B">
        <w:rPr>
          <w:lang w:eastAsia="ja-JP"/>
        </w:rPr>
        <w:t xml:space="preserve">port group function. A port group is configured to the ports {A, B, C} for which the split horizon behaviour are applied in an ETH </w:t>
      </w:r>
      <w:r>
        <w:rPr>
          <w:lang w:eastAsia="ja-JP"/>
        </w:rPr>
        <w:t>f</w:t>
      </w:r>
      <w:r w:rsidRPr="0029661B">
        <w:rPr>
          <w:lang w:eastAsia="ja-JP"/>
        </w:rPr>
        <w:t xml:space="preserve">low </w:t>
      </w:r>
      <w:r>
        <w:rPr>
          <w:lang w:eastAsia="ja-JP"/>
        </w:rPr>
        <w:t>f</w:t>
      </w:r>
      <w:r w:rsidRPr="0029661B">
        <w:rPr>
          <w:lang w:eastAsia="ja-JP"/>
        </w:rPr>
        <w:t xml:space="preserve">orwarding function. Frames arriving via an input port in the port group can be forwarded to one or more output ports with the exception of the output ports that are members of the port group. Frames arriving on an input port </w:t>
      </w:r>
      <w:r>
        <w:rPr>
          <w:lang w:eastAsia="ja-JP"/>
        </w:rPr>
        <w:t>that</w:t>
      </w:r>
      <w:r w:rsidRPr="0029661B">
        <w:rPr>
          <w:lang w:eastAsia="ja-JP"/>
        </w:rPr>
        <w:t xml:space="preserve"> is not a member of the port group can be forwarded to any output ports with the exception of the port over which the frame arrived. As a result, the direct communication between members of the port group can be disabled.</w:t>
      </w:r>
    </w:p>
    <w:p w14:paraId="212B8DB4" w14:textId="77777777" w:rsidR="00B86A51" w:rsidRPr="0029661B" w:rsidRDefault="00B86A51" w:rsidP="00B86A51">
      <w:pPr>
        <w:pStyle w:val="Figure"/>
        <w:rPr>
          <w:lang w:eastAsia="ja-JP"/>
        </w:rPr>
      </w:pPr>
      <w:r>
        <w:rPr>
          <w:noProof/>
          <w:lang w:val="en-US" w:eastAsia="zh-CN"/>
        </w:rPr>
        <w:object w:dxaOrig="3495" w:dyaOrig="2091" w14:anchorId="2DF51ECD">
          <v:shape id="_x0000_i1115" type="#_x0000_t75" style="width:172.4pt;height:105.6pt" o:ole="">
            <v:imagedata r:id="rId382" o:title=""/>
          </v:shape>
          <o:OLEObject Type="Embed" ProgID="CorelDRAW.Graphic.14" ShapeID="_x0000_i1115" DrawAspect="Content" ObjectID="_1536561235" r:id="rId383"/>
        </w:object>
      </w:r>
    </w:p>
    <w:p w14:paraId="1EE8081C" w14:textId="77777777" w:rsidR="00B86A51" w:rsidRPr="0029661B" w:rsidRDefault="00B86A51" w:rsidP="00B86A51">
      <w:pPr>
        <w:pStyle w:val="FigureNoTitle"/>
      </w:pPr>
      <w:r w:rsidRPr="0029661B">
        <w:t xml:space="preserve">Figure </w:t>
      </w:r>
      <w:r w:rsidRPr="0029661B">
        <w:rPr>
          <w:lang w:eastAsia="ja-JP"/>
        </w:rPr>
        <w:t>VII.1</w:t>
      </w:r>
      <w:r w:rsidRPr="0029661B">
        <w:t xml:space="preserve"> – </w:t>
      </w:r>
      <w:r w:rsidRPr="0029661B">
        <w:rPr>
          <w:lang w:eastAsia="ja-JP"/>
        </w:rPr>
        <w:t>Principle of the port group function</w:t>
      </w:r>
    </w:p>
    <w:p w14:paraId="468BEC38" w14:textId="77777777" w:rsidR="00B86A51" w:rsidRPr="0029661B" w:rsidRDefault="00B86A51" w:rsidP="00B86A51">
      <w:pPr>
        <w:pStyle w:val="Normalaftertitle"/>
        <w:rPr>
          <w:lang w:eastAsia="ja-JP"/>
        </w:rPr>
      </w:pPr>
      <w:r w:rsidRPr="0029661B">
        <w:rPr>
          <w:lang w:eastAsia="ja-JP"/>
        </w:rPr>
        <w:t xml:space="preserve">Figure VII.2 shows an example of </w:t>
      </w:r>
      <w:r>
        <w:rPr>
          <w:lang w:eastAsia="ja-JP"/>
        </w:rPr>
        <w:t xml:space="preserve">the </w:t>
      </w:r>
      <w:r w:rsidRPr="0029661B">
        <w:rPr>
          <w:lang w:eastAsia="ja-JP"/>
        </w:rPr>
        <w:t xml:space="preserve">port group function composing a rooted-multipoint EVC. The node X in this figure is configured to disable </w:t>
      </w:r>
      <w:r>
        <w:rPr>
          <w:lang w:eastAsia="ja-JP"/>
        </w:rPr>
        <w:t xml:space="preserve">the </w:t>
      </w:r>
      <w:r w:rsidRPr="0029661B">
        <w:rPr>
          <w:lang w:eastAsia="ja-JP"/>
        </w:rPr>
        <w:t>forwarding ETH_CI traffic signal between members of the port group {X2, X3, X4}.</w:t>
      </w:r>
    </w:p>
    <w:p w14:paraId="00F1F637" w14:textId="77777777" w:rsidR="00B86A51" w:rsidRPr="0029661B" w:rsidRDefault="00B86A51" w:rsidP="00B86A51">
      <w:pPr>
        <w:pStyle w:val="Figure"/>
        <w:rPr>
          <w:lang w:eastAsia="ja-JP"/>
        </w:rPr>
      </w:pPr>
      <w:r>
        <w:rPr>
          <w:noProof/>
          <w:lang w:val="en-US" w:eastAsia="zh-CN"/>
        </w:rPr>
        <w:object w:dxaOrig="5181" w:dyaOrig="3436" w14:anchorId="2FAB710C">
          <v:shape id="_x0000_i1116" type="#_x0000_t75" style="width:259.6pt;height:170.8pt" o:ole="">
            <v:imagedata r:id="rId384" o:title=""/>
          </v:shape>
          <o:OLEObject Type="Embed" ProgID="CorelDRAW.Graphic.14" ShapeID="_x0000_i1116" DrawAspect="Content" ObjectID="_1536561236" r:id="rId385"/>
        </w:object>
      </w:r>
    </w:p>
    <w:p w14:paraId="5D7F5599" w14:textId="77777777" w:rsidR="00B86A51" w:rsidRPr="0029661B" w:rsidRDefault="00B86A51" w:rsidP="00B86A51">
      <w:pPr>
        <w:pStyle w:val="FigureNoTitle"/>
      </w:pPr>
      <w:r w:rsidRPr="0029661B">
        <w:t xml:space="preserve">Figure </w:t>
      </w:r>
      <w:r w:rsidRPr="0029661B">
        <w:rPr>
          <w:lang w:eastAsia="ja-JP"/>
        </w:rPr>
        <w:t>VII.2</w:t>
      </w:r>
      <w:r w:rsidRPr="0029661B">
        <w:t xml:space="preserve"> – </w:t>
      </w:r>
      <w:r w:rsidRPr="0029661B">
        <w:rPr>
          <w:lang w:eastAsia="ja-JP"/>
        </w:rPr>
        <w:t>Application example of the port group function</w:t>
      </w:r>
    </w:p>
    <w:p w14:paraId="7903C292" w14:textId="77777777" w:rsidR="00B86A51" w:rsidRPr="0029661B" w:rsidRDefault="00B86A51" w:rsidP="00B86A51">
      <w:pPr>
        <w:pStyle w:val="Heading2"/>
        <w:rPr>
          <w:lang w:eastAsia="ja-JP"/>
        </w:rPr>
      </w:pPr>
      <w:bookmarkStart w:id="943" w:name="_Toc319901897"/>
      <w:bookmarkStart w:id="944" w:name="_Toc328035847"/>
      <w:bookmarkStart w:id="945" w:name="_Toc339540554"/>
      <w:bookmarkStart w:id="946" w:name="_Toc341957031"/>
      <w:bookmarkStart w:id="947" w:name="_Toc418515465"/>
      <w:r w:rsidRPr="0029661B">
        <w:rPr>
          <w:lang w:eastAsia="ja-JP"/>
        </w:rPr>
        <w:t>VII.2</w:t>
      </w:r>
      <w:r w:rsidRPr="0029661B">
        <w:rPr>
          <w:lang w:eastAsia="ja-JP"/>
        </w:rPr>
        <w:tab/>
        <w:t>Configuration of asymmetric VLANs</w:t>
      </w:r>
      <w:bookmarkEnd w:id="943"/>
      <w:bookmarkEnd w:id="944"/>
      <w:bookmarkEnd w:id="945"/>
      <w:bookmarkEnd w:id="946"/>
      <w:bookmarkEnd w:id="947"/>
    </w:p>
    <w:p w14:paraId="204C473D" w14:textId="77777777" w:rsidR="00B86A51" w:rsidRPr="0029661B" w:rsidRDefault="00B86A51" w:rsidP="00B86A51">
      <w:pPr>
        <w:rPr>
          <w:szCs w:val="24"/>
          <w:lang w:eastAsia="ja-JP"/>
        </w:rPr>
      </w:pPr>
      <w:r>
        <w:rPr>
          <w:lang w:eastAsia="ja-JP"/>
        </w:rPr>
        <w:t>C</w:t>
      </w:r>
      <w:r w:rsidRPr="0029661B">
        <w:rPr>
          <w:szCs w:val="24"/>
          <w:lang w:eastAsia="ja-JP"/>
        </w:rPr>
        <w:t xml:space="preserve">lause B.1.3 of [IEEE 802.1Q] describes a configuration example of asymmetric VLANs to support a rooted multipoint service. The configuration allocates two different VLANs to the traffic generated by a root and a leaf (leaves) respectively. As a result, it can disable the direct communication between any pair of leaves. To facilitate an appropriate MAC learning over the different VLANs, this configuration uses </w:t>
      </w:r>
      <w:r>
        <w:rPr>
          <w:szCs w:val="24"/>
          <w:lang w:eastAsia="ja-JP"/>
        </w:rPr>
        <w:t>a s</w:t>
      </w:r>
      <w:r w:rsidRPr="0029661B">
        <w:rPr>
          <w:szCs w:val="24"/>
          <w:lang w:eastAsia="ja-JP"/>
        </w:rPr>
        <w:t xml:space="preserve">hared VLAN </w:t>
      </w:r>
      <w:r>
        <w:rPr>
          <w:szCs w:val="24"/>
          <w:lang w:eastAsia="ja-JP"/>
        </w:rPr>
        <w:t>l</w:t>
      </w:r>
      <w:r w:rsidRPr="0029661B">
        <w:rPr>
          <w:szCs w:val="24"/>
          <w:lang w:eastAsia="ja-JP"/>
        </w:rPr>
        <w:t>earning (SVL) mode described in clause 9.1.1.</w:t>
      </w:r>
    </w:p>
    <w:p w14:paraId="2955ADBA" w14:textId="77777777" w:rsidR="00B86A51" w:rsidRPr="0029661B" w:rsidRDefault="00B86A51" w:rsidP="00B86A51">
      <w:pPr>
        <w:rPr>
          <w:lang w:eastAsia="ja-JP"/>
        </w:rPr>
      </w:pPr>
      <w:r>
        <w:rPr>
          <w:lang w:eastAsia="ja-JP"/>
        </w:rPr>
        <w:t>F</w:t>
      </w:r>
      <w:r w:rsidRPr="0029661B">
        <w:rPr>
          <w:lang w:eastAsia="ja-JP"/>
        </w:rPr>
        <w:t>igure VII.3 shows an example of the operation. In this figure, the ports A, B, and C are attached to leaf nodes while the port X is attached to a root node. The VID M allocated to the traffic from the root node to leaf nodes is configured on ports A, B and C. The VID N allocated to the traffic from the leaf nodes to a root node is configured on port X only. As a result, asymmetric VLANs are configured and the appropriate connectivity between ports A, B, C and X is established.</w:t>
      </w:r>
    </w:p>
    <w:p w14:paraId="56F685BF" w14:textId="77777777" w:rsidR="00B86A51" w:rsidRPr="0029661B" w:rsidRDefault="00B86A51" w:rsidP="00B86A51">
      <w:pPr>
        <w:pStyle w:val="Figure"/>
        <w:rPr>
          <w:lang w:eastAsia="ja-JP"/>
        </w:rPr>
      </w:pPr>
      <w:r>
        <w:rPr>
          <w:noProof/>
          <w:lang w:val="en-US" w:eastAsia="zh-CN"/>
        </w:rPr>
        <w:object w:dxaOrig="3467" w:dyaOrig="4402" w14:anchorId="5F1C9347">
          <v:shape id="_x0000_i1117" type="#_x0000_t75" style="width:168pt;height:210.8pt" o:ole="">
            <v:imagedata r:id="rId386" o:title=""/>
          </v:shape>
          <o:OLEObject Type="Embed" ProgID="CorelDRAW.Graphic.14" ShapeID="_x0000_i1117" DrawAspect="Content" ObjectID="_1536561237" r:id="rId387"/>
        </w:object>
      </w:r>
    </w:p>
    <w:p w14:paraId="4A75CDAC" w14:textId="77777777" w:rsidR="00B86A51" w:rsidRPr="0029661B" w:rsidRDefault="00B86A51" w:rsidP="00B86A51">
      <w:pPr>
        <w:pStyle w:val="FigureNoTitle"/>
      </w:pPr>
      <w:r w:rsidRPr="0029661B">
        <w:t xml:space="preserve">Figure </w:t>
      </w:r>
      <w:r w:rsidRPr="0029661B">
        <w:rPr>
          <w:lang w:eastAsia="ja-JP"/>
        </w:rPr>
        <w:t>VII.3</w:t>
      </w:r>
      <w:r w:rsidRPr="0029661B">
        <w:t xml:space="preserve"> – </w:t>
      </w:r>
      <w:r w:rsidRPr="0029661B">
        <w:rPr>
          <w:lang w:eastAsia="ja-JP"/>
        </w:rPr>
        <w:t>Principle of the asymmetric VLANs</w:t>
      </w:r>
    </w:p>
    <w:p w14:paraId="24601ECC" w14:textId="77777777" w:rsidR="00B86A51" w:rsidRPr="0029661B" w:rsidRDefault="00B86A51" w:rsidP="00B86A51">
      <w:pPr>
        <w:pStyle w:val="Normalaftertitle"/>
        <w:rPr>
          <w:lang w:eastAsia="ja-JP"/>
        </w:rPr>
      </w:pPr>
      <w:r w:rsidRPr="0029661B">
        <w:rPr>
          <w:lang w:eastAsia="ja-JP"/>
        </w:rPr>
        <w:t>Figure VII.4 shows an application example of the asymmetric VLANs to a rooted multipoint service. Note that both a root node and leaf nodes can use the single VID or untagged frames on the client ports (depicted as yellow bidirectional arrows in this figure), while multiple VIDs are required within the EVC. This VID configuration on the client ports can be achieved by the VID translation and/or untagging on the output interfaces.</w:t>
      </w:r>
    </w:p>
    <w:p w14:paraId="168A2D63" w14:textId="77777777" w:rsidR="00B86A51" w:rsidRPr="0029661B" w:rsidRDefault="00B86A51" w:rsidP="00B86A51">
      <w:pPr>
        <w:pStyle w:val="Figure"/>
        <w:rPr>
          <w:lang w:eastAsia="ja-JP"/>
        </w:rPr>
      </w:pPr>
      <w:r>
        <w:rPr>
          <w:noProof/>
          <w:lang w:val="en-US" w:eastAsia="zh-CN"/>
        </w:rPr>
        <w:object w:dxaOrig="5211" w:dyaOrig="3976" w14:anchorId="664AF44A">
          <v:shape id="_x0000_i1118" type="#_x0000_t75" style="width:259.6pt;height:200pt" o:ole="">
            <v:imagedata r:id="rId388" o:title=""/>
          </v:shape>
          <o:OLEObject Type="Embed" ProgID="CorelDRAW.Graphic.14" ShapeID="_x0000_i1118" DrawAspect="Content" ObjectID="_1536561238" r:id="rId389"/>
        </w:object>
      </w:r>
    </w:p>
    <w:p w14:paraId="4DFBE80F" w14:textId="77777777" w:rsidR="00B86A51" w:rsidRPr="0029661B" w:rsidRDefault="00B86A51" w:rsidP="00B86A51">
      <w:pPr>
        <w:pStyle w:val="FigureNoTitle"/>
      </w:pPr>
      <w:r w:rsidRPr="0029661B">
        <w:t xml:space="preserve">Figure </w:t>
      </w:r>
      <w:r w:rsidRPr="0029661B">
        <w:rPr>
          <w:lang w:eastAsia="ja-JP"/>
        </w:rPr>
        <w:t>VII.4</w:t>
      </w:r>
      <w:r w:rsidRPr="0029661B">
        <w:t xml:space="preserve"> – </w:t>
      </w:r>
      <w:r w:rsidRPr="0029661B">
        <w:rPr>
          <w:lang w:eastAsia="ja-JP"/>
        </w:rPr>
        <w:t>Application example of the asymmetric VLANs</w:t>
      </w:r>
    </w:p>
    <w:p w14:paraId="54027106" w14:textId="77777777" w:rsidR="00B86A51" w:rsidRPr="0029661B" w:rsidRDefault="00B86A51" w:rsidP="00B86A51">
      <w:pPr>
        <w:pStyle w:val="Note"/>
        <w:rPr>
          <w:lang w:eastAsia="ja-JP"/>
        </w:rPr>
      </w:pPr>
      <w:r w:rsidRPr="0029661B">
        <w:rPr>
          <w:lang w:eastAsia="ja-JP"/>
        </w:rPr>
        <w:t xml:space="preserve">NOTE 3 – This </w:t>
      </w:r>
      <w:r>
        <w:rPr>
          <w:lang w:eastAsia="ja-JP"/>
        </w:rPr>
        <w:t>a</w:t>
      </w:r>
      <w:r w:rsidRPr="0029661B">
        <w:rPr>
          <w:lang w:eastAsia="ja-JP"/>
        </w:rPr>
        <w:t>ppendix only describes a scenario of the single rooted multipoint environment as a basic example. However, the asymmetric VLAN model can also support multiple root nodes and/or grouping of leaf nodes as advanced rooted multipoint scenarios.</w:t>
      </w:r>
    </w:p>
    <w:p w14:paraId="7CB6CA65" w14:textId="77777777" w:rsidR="00B86A51" w:rsidRPr="0029661B" w:rsidRDefault="00B86A51" w:rsidP="00B86A51">
      <w:pPr>
        <w:tabs>
          <w:tab w:val="clear" w:pos="794"/>
          <w:tab w:val="clear" w:pos="1191"/>
          <w:tab w:val="clear" w:pos="1588"/>
          <w:tab w:val="clear" w:pos="1985"/>
        </w:tabs>
        <w:overflowPunct/>
        <w:autoSpaceDE/>
        <w:autoSpaceDN/>
        <w:adjustRightInd/>
        <w:jc w:val="left"/>
        <w:textAlignment w:val="auto"/>
        <w:rPr>
          <w:rStyle w:val="AppendixNotitleChar"/>
          <w:rFonts w:eastAsia="MS Mincho"/>
          <w:bCs/>
          <w:szCs w:val="28"/>
          <w:lang w:eastAsia="ja-JP"/>
        </w:rPr>
      </w:pPr>
      <w:bookmarkStart w:id="948" w:name="_Toc319901898"/>
      <w:r w:rsidRPr="0029661B">
        <w:rPr>
          <w:rStyle w:val="AppendixNotitleChar"/>
          <w:rFonts w:eastAsia="MS Mincho"/>
          <w:b w:val="0"/>
          <w:bCs/>
          <w:szCs w:val="28"/>
          <w:lang w:eastAsia="ja-JP"/>
        </w:rPr>
        <w:br w:type="page"/>
      </w:r>
    </w:p>
    <w:p w14:paraId="0B7F6F05" w14:textId="77777777" w:rsidR="00B86A51" w:rsidRPr="004617FC" w:rsidRDefault="00B86A51" w:rsidP="00B86A51">
      <w:pPr>
        <w:pStyle w:val="AppendixNoTitle"/>
        <w:rPr>
          <w:lang w:eastAsia="ja-JP"/>
        </w:rPr>
      </w:pPr>
      <w:bookmarkStart w:id="949" w:name="_Toc328035848"/>
      <w:bookmarkStart w:id="950" w:name="_Toc339540555"/>
      <w:bookmarkStart w:id="951" w:name="_Toc341957032"/>
      <w:bookmarkStart w:id="952" w:name="_Toc418515466"/>
      <w:r w:rsidRPr="0029661B">
        <w:rPr>
          <w:rStyle w:val="AppendixNotitleChar"/>
          <w:rFonts w:eastAsia="MS Mincho"/>
          <w:b/>
          <w:bCs/>
          <w:szCs w:val="28"/>
          <w:lang w:eastAsia="ja-JP"/>
        </w:rPr>
        <w:t>Appendix</w:t>
      </w:r>
      <w:r w:rsidRPr="0029661B">
        <w:rPr>
          <w:rStyle w:val="AppendixNotitleChar"/>
          <w:b/>
          <w:bCs/>
          <w:szCs w:val="28"/>
        </w:rPr>
        <w:t xml:space="preserve"> V</w:t>
      </w:r>
      <w:r w:rsidRPr="0029661B">
        <w:rPr>
          <w:rStyle w:val="AppendixNotitleChar"/>
          <w:b/>
          <w:bCs/>
          <w:szCs w:val="28"/>
          <w:lang w:eastAsia="ja-JP"/>
        </w:rPr>
        <w:t>I</w:t>
      </w:r>
      <w:r w:rsidRPr="0029661B">
        <w:rPr>
          <w:rStyle w:val="AppendixNotitleChar"/>
          <w:rFonts w:eastAsia="MS Mincho"/>
          <w:b/>
          <w:bCs/>
          <w:szCs w:val="28"/>
          <w:lang w:eastAsia="ja-JP"/>
        </w:rPr>
        <w:t>II</w:t>
      </w:r>
      <w:r w:rsidRPr="0029661B">
        <w:rPr>
          <w:rStyle w:val="AppendixNotitleChar"/>
          <w:rFonts w:eastAsia="MS Mincho"/>
          <w:szCs w:val="28"/>
          <w:lang w:eastAsia="ja-JP"/>
        </w:rPr>
        <w:br/>
      </w:r>
      <w:r w:rsidRPr="0029661B">
        <w:rPr>
          <w:rStyle w:val="AppendixNotitleChar"/>
          <w:rFonts w:eastAsia="MS Mincho"/>
          <w:szCs w:val="28"/>
          <w:lang w:eastAsia="ja-JP"/>
        </w:rPr>
        <w:br/>
      </w:r>
      <w:r w:rsidRPr="004617FC">
        <w:rPr>
          <w:lang w:eastAsia="ja-JP"/>
        </w:rPr>
        <w:t xml:space="preserve">Configurations for </w:t>
      </w:r>
      <w:r>
        <w:rPr>
          <w:lang w:eastAsia="ja-JP"/>
        </w:rPr>
        <w:t>i</w:t>
      </w:r>
      <w:r w:rsidRPr="004617FC">
        <w:rPr>
          <w:lang w:eastAsia="ja-JP"/>
        </w:rPr>
        <w:t xml:space="preserve">ngress VID </w:t>
      </w:r>
      <w:r>
        <w:rPr>
          <w:lang w:eastAsia="ja-JP"/>
        </w:rPr>
        <w:t>f</w:t>
      </w:r>
      <w:r w:rsidRPr="004617FC">
        <w:rPr>
          <w:lang w:eastAsia="ja-JP"/>
        </w:rPr>
        <w:t>iltering</w:t>
      </w:r>
      <w:bookmarkEnd w:id="948"/>
      <w:bookmarkEnd w:id="949"/>
      <w:bookmarkEnd w:id="950"/>
      <w:bookmarkEnd w:id="951"/>
      <w:bookmarkEnd w:id="952"/>
    </w:p>
    <w:p w14:paraId="32D2BCB4" w14:textId="77777777" w:rsidR="00B86A51" w:rsidRPr="0029661B" w:rsidRDefault="00B86A51" w:rsidP="00B86A51">
      <w:pPr>
        <w:jc w:val="center"/>
      </w:pPr>
      <w:r w:rsidRPr="0029661B">
        <w:t xml:space="preserve">(This </w:t>
      </w:r>
      <w:r>
        <w:t>a</w:t>
      </w:r>
      <w:r w:rsidRPr="0029661B">
        <w:t>ppendix does not form an integral part of this Recommendation.)</w:t>
      </w:r>
    </w:p>
    <w:p w14:paraId="599E0D78" w14:textId="77777777" w:rsidR="00B86A51" w:rsidRPr="004617FC" w:rsidRDefault="00B86A51" w:rsidP="00B86A51">
      <w:pPr>
        <w:pStyle w:val="Normalaftertitle"/>
        <w:rPr>
          <w:lang w:eastAsia="ja-JP"/>
        </w:rPr>
      </w:pPr>
      <w:r w:rsidRPr="004617FC">
        <w:rPr>
          <w:lang w:eastAsia="ja-JP"/>
        </w:rPr>
        <w:t xml:space="preserve">This </w:t>
      </w:r>
      <w:r>
        <w:rPr>
          <w:lang w:eastAsia="ja-JP"/>
        </w:rPr>
        <w:t>a</w:t>
      </w:r>
      <w:r w:rsidRPr="004617FC">
        <w:rPr>
          <w:lang w:eastAsia="ja-JP"/>
        </w:rPr>
        <w:t xml:space="preserve">ppendix describes an example of the configuration for ingress VID filtering described in [IEEE 802.1Q]. </w:t>
      </w:r>
    </w:p>
    <w:p w14:paraId="1F77AAC2" w14:textId="77777777" w:rsidR="00B86A51" w:rsidRPr="0029661B" w:rsidRDefault="00B86A51" w:rsidP="00B86A51">
      <w:pPr>
        <w:pStyle w:val="Figure"/>
        <w:rPr>
          <w:lang w:eastAsia="ja-JP"/>
        </w:rPr>
      </w:pPr>
      <w:r>
        <w:rPr>
          <w:noProof/>
          <w:lang w:val="en-US" w:eastAsia="zh-CN"/>
        </w:rPr>
        <w:object w:dxaOrig="8758" w:dyaOrig="4372" w14:anchorId="648AB17E">
          <v:shape id="_x0000_i1119" type="#_x0000_t75" style="width:422pt;height:211.6pt" o:ole="">
            <v:imagedata r:id="rId390" o:title=""/>
          </v:shape>
          <o:OLEObject Type="Embed" ProgID="CorelDRAW.Graphic.14" ShapeID="_x0000_i1119" DrawAspect="Content" ObjectID="_1536561239" r:id="rId391"/>
        </w:object>
      </w:r>
    </w:p>
    <w:p w14:paraId="4CDE991C" w14:textId="77777777" w:rsidR="00B86A51" w:rsidRPr="0029661B" w:rsidRDefault="00B86A51" w:rsidP="00B86A51">
      <w:pPr>
        <w:pStyle w:val="FigureNoTitle"/>
      </w:pPr>
      <w:r w:rsidRPr="0029661B">
        <w:t xml:space="preserve">Figure </w:t>
      </w:r>
      <w:r w:rsidRPr="0029661B">
        <w:rPr>
          <w:lang w:eastAsia="ja-JP"/>
        </w:rPr>
        <w:t>VIII.1</w:t>
      </w:r>
      <w:r w:rsidRPr="0029661B">
        <w:t xml:space="preserve"> –</w:t>
      </w:r>
      <w:r w:rsidRPr="0029661B">
        <w:rPr>
          <w:lang w:eastAsia="ja-JP"/>
        </w:rPr>
        <w:t>Example of configuration for ingress VID filtering</w:t>
      </w:r>
    </w:p>
    <w:p w14:paraId="12A4AFB3" w14:textId="77777777" w:rsidR="00B86A51" w:rsidRPr="0029661B" w:rsidRDefault="00B86A51" w:rsidP="00B86A51">
      <w:pPr>
        <w:pStyle w:val="TableNoTitle"/>
        <w:rPr>
          <w:lang w:eastAsia="ja-JP"/>
        </w:rPr>
      </w:pPr>
      <w:r w:rsidRPr="0029661B">
        <w:t xml:space="preserve">Table </w:t>
      </w:r>
      <w:r w:rsidRPr="0029661B">
        <w:rPr>
          <w:lang w:eastAsia="ja-JP"/>
        </w:rPr>
        <w:t>VIII</w:t>
      </w:r>
      <w:r w:rsidRPr="0029661B">
        <w:t>-</w:t>
      </w:r>
      <w:r w:rsidRPr="0029661B">
        <w:rPr>
          <w:lang w:eastAsia="ja-JP"/>
        </w:rPr>
        <w:t>1</w:t>
      </w:r>
      <w:r w:rsidRPr="0029661B">
        <w:t xml:space="preserve"> – </w:t>
      </w:r>
      <w:r w:rsidRPr="0029661B">
        <w:rPr>
          <w:lang w:eastAsia="ja-JP"/>
        </w:rPr>
        <w:t xml:space="preserve">VID </w:t>
      </w:r>
      <w:r>
        <w:rPr>
          <w:lang w:eastAsia="ja-JP"/>
        </w:rPr>
        <w:t>c</w:t>
      </w:r>
      <w:r w:rsidRPr="0029661B">
        <w:rPr>
          <w:lang w:eastAsia="ja-JP"/>
        </w:rPr>
        <w:t>onfiguration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91"/>
        <w:gridCol w:w="1093"/>
        <w:gridCol w:w="1019"/>
        <w:gridCol w:w="1093"/>
        <w:gridCol w:w="1019"/>
        <w:gridCol w:w="1093"/>
        <w:gridCol w:w="1019"/>
        <w:gridCol w:w="1093"/>
        <w:gridCol w:w="1019"/>
      </w:tblGrid>
      <w:tr w:rsidR="00B86A51" w:rsidRPr="0029661B" w14:paraId="072B4FD1" w14:textId="77777777" w:rsidTr="00B86A51">
        <w:trPr>
          <w:cantSplit/>
          <w:trHeight w:val="85"/>
          <w:jc w:val="center"/>
        </w:trPr>
        <w:tc>
          <w:tcPr>
            <w:tcW w:w="983" w:type="dxa"/>
            <w:vMerge w:val="restart"/>
            <w:vAlign w:val="center"/>
          </w:tcPr>
          <w:p w14:paraId="52F5286A" w14:textId="77777777" w:rsidR="00B86A51" w:rsidRPr="0029661B" w:rsidRDefault="00B86A51" w:rsidP="00B86A51">
            <w:pPr>
              <w:pStyle w:val="Tablehead"/>
            </w:pPr>
            <w:r w:rsidRPr="0029661B">
              <w:t>VID</w:t>
            </w:r>
          </w:p>
        </w:tc>
        <w:tc>
          <w:tcPr>
            <w:tcW w:w="1741" w:type="dxa"/>
            <w:gridSpan w:val="2"/>
          </w:tcPr>
          <w:p w14:paraId="221C41CD" w14:textId="77777777" w:rsidR="00B86A51" w:rsidRPr="0029661B" w:rsidRDefault="00B86A51" w:rsidP="00B86A51">
            <w:pPr>
              <w:pStyle w:val="Tablehead"/>
            </w:pPr>
            <w:r w:rsidRPr="0029661B">
              <w:t>Port A</w:t>
            </w:r>
          </w:p>
        </w:tc>
        <w:tc>
          <w:tcPr>
            <w:tcW w:w="1741" w:type="dxa"/>
            <w:gridSpan w:val="2"/>
          </w:tcPr>
          <w:p w14:paraId="31152067" w14:textId="77777777" w:rsidR="00B86A51" w:rsidRPr="0029661B" w:rsidRDefault="00B86A51" w:rsidP="00B86A51">
            <w:pPr>
              <w:pStyle w:val="Tablehead"/>
            </w:pPr>
            <w:r w:rsidRPr="0029661B">
              <w:t>Port B</w:t>
            </w:r>
          </w:p>
        </w:tc>
        <w:tc>
          <w:tcPr>
            <w:tcW w:w="1741" w:type="dxa"/>
            <w:gridSpan w:val="2"/>
          </w:tcPr>
          <w:p w14:paraId="1288DB79" w14:textId="77777777" w:rsidR="00B86A51" w:rsidRPr="0029661B" w:rsidRDefault="00B86A51" w:rsidP="00B86A51">
            <w:pPr>
              <w:pStyle w:val="Tablehead"/>
            </w:pPr>
            <w:r w:rsidRPr="0029661B">
              <w:t>Port C</w:t>
            </w:r>
          </w:p>
        </w:tc>
        <w:tc>
          <w:tcPr>
            <w:tcW w:w="1741" w:type="dxa"/>
            <w:gridSpan w:val="2"/>
          </w:tcPr>
          <w:p w14:paraId="27587272" w14:textId="77777777" w:rsidR="00B86A51" w:rsidRPr="0029661B" w:rsidRDefault="00B86A51" w:rsidP="00B86A51">
            <w:pPr>
              <w:pStyle w:val="Tablehead"/>
            </w:pPr>
            <w:r w:rsidRPr="0029661B">
              <w:t>Port D</w:t>
            </w:r>
          </w:p>
        </w:tc>
      </w:tr>
      <w:tr w:rsidR="00B86A51" w:rsidRPr="0029661B" w14:paraId="1D75CABA" w14:textId="77777777" w:rsidTr="00B86A51">
        <w:trPr>
          <w:cantSplit/>
          <w:jc w:val="center"/>
        </w:trPr>
        <w:tc>
          <w:tcPr>
            <w:tcW w:w="983" w:type="dxa"/>
            <w:vMerge/>
          </w:tcPr>
          <w:p w14:paraId="23A1B495" w14:textId="77777777" w:rsidR="00B86A51" w:rsidRPr="0029661B" w:rsidRDefault="00B86A51" w:rsidP="00B86A51">
            <w:pPr>
              <w:pStyle w:val="Tablehead"/>
            </w:pPr>
          </w:p>
        </w:tc>
        <w:tc>
          <w:tcPr>
            <w:tcW w:w="901" w:type="dxa"/>
          </w:tcPr>
          <w:p w14:paraId="0D997FB0" w14:textId="77777777" w:rsidR="00B86A51" w:rsidRPr="0029661B" w:rsidRDefault="00B86A51" w:rsidP="00B86A51">
            <w:pPr>
              <w:pStyle w:val="Tablehead"/>
            </w:pPr>
            <w:r w:rsidRPr="0029661B">
              <w:t>Ingress</w:t>
            </w:r>
          </w:p>
        </w:tc>
        <w:tc>
          <w:tcPr>
            <w:tcW w:w="840" w:type="dxa"/>
          </w:tcPr>
          <w:p w14:paraId="54C44852" w14:textId="77777777" w:rsidR="00B86A51" w:rsidRPr="0029661B" w:rsidRDefault="00B86A51" w:rsidP="00B86A51">
            <w:pPr>
              <w:pStyle w:val="Tablehead"/>
            </w:pPr>
            <w:r w:rsidRPr="0029661B">
              <w:t>Egress</w:t>
            </w:r>
          </w:p>
        </w:tc>
        <w:tc>
          <w:tcPr>
            <w:tcW w:w="901" w:type="dxa"/>
          </w:tcPr>
          <w:p w14:paraId="09175346" w14:textId="77777777" w:rsidR="00B86A51" w:rsidRPr="0029661B" w:rsidRDefault="00B86A51" w:rsidP="00B86A51">
            <w:pPr>
              <w:pStyle w:val="Tablehead"/>
            </w:pPr>
            <w:r w:rsidRPr="0029661B">
              <w:t>Ingress</w:t>
            </w:r>
          </w:p>
        </w:tc>
        <w:tc>
          <w:tcPr>
            <w:tcW w:w="840" w:type="dxa"/>
          </w:tcPr>
          <w:p w14:paraId="5EE263F8" w14:textId="77777777" w:rsidR="00B86A51" w:rsidRPr="0029661B" w:rsidRDefault="00B86A51" w:rsidP="00B86A51">
            <w:pPr>
              <w:pStyle w:val="Tablehead"/>
            </w:pPr>
            <w:r w:rsidRPr="0029661B">
              <w:t>Egress</w:t>
            </w:r>
          </w:p>
        </w:tc>
        <w:tc>
          <w:tcPr>
            <w:tcW w:w="901" w:type="dxa"/>
          </w:tcPr>
          <w:p w14:paraId="2E21FC22" w14:textId="77777777" w:rsidR="00B86A51" w:rsidRPr="0029661B" w:rsidRDefault="00B86A51" w:rsidP="00B86A51">
            <w:pPr>
              <w:pStyle w:val="Tablehead"/>
            </w:pPr>
            <w:r w:rsidRPr="0029661B">
              <w:t>Ingress</w:t>
            </w:r>
          </w:p>
        </w:tc>
        <w:tc>
          <w:tcPr>
            <w:tcW w:w="840" w:type="dxa"/>
          </w:tcPr>
          <w:p w14:paraId="68D2726D" w14:textId="77777777" w:rsidR="00B86A51" w:rsidRPr="0029661B" w:rsidRDefault="00B86A51" w:rsidP="00B86A51">
            <w:pPr>
              <w:pStyle w:val="Tablehead"/>
            </w:pPr>
            <w:r w:rsidRPr="0029661B">
              <w:t>Egress</w:t>
            </w:r>
          </w:p>
        </w:tc>
        <w:tc>
          <w:tcPr>
            <w:tcW w:w="901" w:type="dxa"/>
          </w:tcPr>
          <w:p w14:paraId="6C7CA3C6" w14:textId="77777777" w:rsidR="00B86A51" w:rsidRPr="0029661B" w:rsidRDefault="00B86A51" w:rsidP="00B86A51">
            <w:pPr>
              <w:pStyle w:val="Tablehead"/>
            </w:pPr>
            <w:r w:rsidRPr="0029661B">
              <w:t>Ingress</w:t>
            </w:r>
          </w:p>
        </w:tc>
        <w:tc>
          <w:tcPr>
            <w:tcW w:w="840" w:type="dxa"/>
          </w:tcPr>
          <w:p w14:paraId="04A3DD84" w14:textId="77777777" w:rsidR="00B86A51" w:rsidRPr="0029661B" w:rsidRDefault="00B86A51" w:rsidP="00B86A51">
            <w:pPr>
              <w:pStyle w:val="Tablehead"/>
            </w:pPr>
            <w:r w:rsidRPr="0029661B">
              <w:t>Egress</w:t>
            </w:r>
          </w:p>
        </w:tc>
      </w:tr>
      <w:tr w:rsidR="00B86A51" w:rsidRPr="0029661B" w14:paraId="5B8E7A78" w14:textId="77777777" w:rsidTr="00B86A51">
        <w:trPr>
          <w:cantSplit/>
          <w:trHeight w:val="280"/>
          <w:jc w:val="center"/>
        </w:trPr>
        <w:tc>
          <w:tcPr>
            <w:tcW w:w="983" w:type="dxa"/>
          </w:tcPr>
          <w:p w14:paraId="4AEEF6C5" w14:textId="77777777" w:rsidR="00B86A51" w:rsidRPr="0029661B" w:rsidRDefault="00B86A51" w:rsidP="00B86A51">
            <w:pPr>
              <w:pStyle w:val="Tabletext"/>
              <w:rPr>
                <w:lang w:eastAsia="ja-JP"/>
              </w:rPr>
            </w:pPr>
            <w:r w:rsidRPr="0029661B">
              <w:rPr>
                <w:lang w:eastAsia="ja-JP"/>
              </w:rPr>
              <w:t>10</w:t>
            </w:r>
          </w:p>
        </w:tc>
        <w:tc>
          <w:tcPr>
            <w:tcW w:w="901" w:type="dxa"/>
          </w:tcPr>
          <w:p w14:paraId="4C7DBC0E" w14:textId="77777777" w:rsidR="00B86A51" w:rsidRPr="004617FC" w:rsidRDefault="00B86A51" w:rsidP="00B86A51">
            <w:pPr>
              <w:pStyle w:val="Tabletext"/>
              <w:jc w:val="center"/>
              <w:rPr>
                <w:b/>
              </w:rPr>
            </w:pPr>
            <w:r w:rsidRPr="0029661B">
              <w:sym w:font="Wingdings" w:char="F0FC"/>
            </w:r>
          </w:p>
        </w:tc>
        <w:tc>
          <w:tcPr>
            <w:tcW w:w="840" w:type="dxa"/>
          </w:tcPr>
          <w:p w14:paraId="0EA452C9" w14:textId="77777777" w:rsidR="00B86A51" w:rsidRPr="0029661B" w:rsidRDefault="00B86A51" w:rsidP="00B86A51">
            <w:pPr>
              <w:pStyle w:val="Tabletext"/>
              <w:jc w:val="center"/>
            </w:pPr>
          </w:p>
        </w:tc>
        <w:tc>
          <w:tcPr>
            <w:tcW w:w="901" w:type="dxa"/>
          </w:tcPr>
          <w:p w14:paraId="5108997F" w14:textId="77777777" w:rsidR="00B86A51" w:rsidRPr="0029661B" w:rsidRDefault="00B86A51" w:rsidP="00B86A51">
            <w:pPr>
              <w:pStyle w:val="Tabletext"/>
              <w:jc w:val="center"/>
            </w:pPr>
            <w:r w:rsidRPr="0029661B">
              <w:sym w:font="Wingdings" w:char="F0FC"/>
            </w:r>
          </w:p>
        </w:tc>
        <w:tc>
          <w:tcPr>
            <w:tcW w:w="840" w:type="dxa"/>
          </w:tcPr>
          <w:p w14:paraId="51F58AFB" w14:textId="77777777" w:rsidR="00B86A51" w:rsidRPr="0029661B" w:rsidRDefault="00B86A51" w:rsidP="00B86A51">
            <w:pPr>
              <w:pStyle w:val="Tabletext"/>
              <w:jc w:val="center"/>
            </w:pPr>
          </w:p>
        </w:tc>
        <w:tc>
          <w:tcPr>
            <w:tcW w:w="901" w:type="dxa"/>
          </w:tcPr>
          <w:p w14:paraId="53E1A3F6" w14:textId="77777777" w:rsidR="00B86A51" w:rsidRPr="004617FC" w:rsidRDefault="00B86A51" w:rsidP="00B86A51">
            <w:pPr>
              <w:pStyle w:val="Tabletext"/>
              <w:jc w:val="center"/>
              <w:rPr>
                <w:b/>
              </w:rPr>
            </w:pPr>
            <w:r w:rsidRPr="0029661B">
              <w:sym w:font="Wingdings" w:char="F0FC"/>
            </w:r>
          </w:p>
        </w:tc>
        <w:tc>
          <w:tcPr>
            <w:tcW w:w="840" w:type="dxa"/>
          </w:tcPr>
          <w:p w14:paraId="125BF9F9" w14:textId="77777777" w:rsidR="00B86A51" w:rsidRPr="004617FC" w:rsidRDefault="00B86A51" w:rsidP="00B86A51">
            <w:pPr>
              <w:pStyle w:val="Tabletext"/>
              <w:jc w:val="center"/>
              <w:rPr>
                <w:b/>
              </w:rPr>
            </w:pPr>
            <w:r w:rsidRPr="0029661B">
              <w:sym w:font="Wingdings" w:char="F0FC"/>
            </w:r>
          </w:p>
        </w:tc>
        <w:tc>
          <w:tcPr>
            <w:tcW w:w="901" w:type="dxa"/>
          </w:tcPr>
          <w:p w14:paraId="6D91849E" w14:textId="77777777" w:rsidR="00B86A51" w:rsidRPr="004617FC" w:rsidRDefault="00B86A51" w:rsidP="00B86A51">
            <w:pPr>
              <w:pStyle w:val="Tabletext"/>
              <w:jc w:val="center"/>
              <w:rPr>
                <w:b/>
              </w:rPr>
            </w:pPr>
            <w:r w:rsidRPr="0029661B">
              <w:sym w:font="Wingdings" w:char="F0FC"/>
            </w:r>
          </w:p>
        </w:tc>
        <w:tc>
          <w:tcPr>
            <w:tcW w:w="840" w:type="dxa"/>
          </w:tcPr>
          <w:p w14:paraId="0299A653" w14:textId="77777777" w:rsidR="00B86A51" w:rsidRPr="004617FC" w:rsidRDefault="00B86A51" w:rsidP="00B86A51">
            <w:pPr>
              <w:pStyle w:val="Tabletext"/>
              <w:jc w:val="center"/>
              <w:rPr>
                <w:b/>
              </w:rPr>
            </w:pPr>
            <w:r w:rsidRPr="0029661B">
              <w:sym w:font="Wingdings" w:char="F0FC"/>
            </w:r>
          </w:p>
        </w:tc>
      </w:tr>
      <w:tr w:rsidR="00B86A51" w:rsidRPr="0029661B" w14:paraId="77965387" w14:textId="77777777" w:rsidTr="00B86A51">
        <w:trPr>
          <w:cantSplit/>
          <w:trHeight w:val="85"/>
          <w:jc w:val="center"/>
        </w:trPr>
        <w:tc>
          <w:tcPr>
            <w:tcW w:w="983" w:type="dxa"/>
          </w:tcPr>
          <w:p w14:paraId="03FD2FE8" w14:textId="77777777" w:rsidR="00B86A51" w:rsidRPr="004617FC" w:rsidRDefault="00B86A51" w:rsidP="00B86A51">
            <w:pPr>
              <w:pStyle w:val="Tabletext"/>
              <w:rPr>
                <w:b/>
              </w:rPr>
            </w:pPr>
            <w:r w:rsidRPr="0029661B">
              <w:rPr>
                <w:lang w:eastAsia="ja-JP"/>
              </w:rPr>
              <w:t>20</w:t>
            </w:r>
          </w:p>
        </w:tc>
        <w:tc>
          <w:tcPr>
            <w:tcW w:w="901" w:type="dxa"/>
          </w:tcPr>
          <w:p w14:paraId="23238763" w14:textId="77777777" w:rsidR="00B86A51" w:rsidRPr="004617FC" w:rsidRDefault="00B86A51" w:rsidP="00B86A51">
            <w:pPr>
              <w:pStyle w:val="Tabletext"/>
              <w:jc w:val="center"/>
              <w:rPr>
                <w:lang w:eastAsia="ja-JP"/>
              </w:rPr>
            </w:pPr>
            <w:r w:rsidRPr="0029661B">
              <w:sym w:font="Wingdings" w:char="F0FC"/>
            </w:r>
          </w:p>
        </w:tc>
        <w:tc>
          <w:tcPr>
            <w:tcW w:w="840" w:type="dxa"/>
          </w:tcPr>
          <w:p w14:paraId="250DABF8" w14:textId="77777777" w:rsidR="00B86A51" w:rsidRPr="0029661B" w:rsidRDefault="00B86A51" w:rsidP="00B86A51">
            <w:pPr>
              <w:pStyle w:val="Tabletext"/>
              <w:jc w:val="center"/>
            </w:pPr>
            <w:r w:rsidRPr="0029661B">
              <w:sym w:font="Wingdings" w:char="F0FC"/>
            </w:r>
          </w:p>
        </w:tc>
        <w:tc>
          <w:tcPr>
            <w:tcW w:w="901" w:type="dxa"/>
          </w:tcPr>
          <w:p w14:paraId="188B1C1E" w14:textId="77777777" w:rsidR="00B86A51" w:rsidRPr="0029661B" w:rsidRDefault="00B86A51" w:rsidP="00B86A51">
            <w:pPr>
              <w:pStyle w:val="Tabletext"/>
              <w:jc w:val="center"/>
            </w:pPr>
            <w:r w:rsidRPr="0029661B">
              <w:sym w:font="Wingdings" w:char="F0FC"/>
            </w:r>
          </w:p>
        </w:tc>
        <w:tc>
          <w:tcPr>
            <w:tcW w:w="840" w:type="dxa"/>
          </w:tcPr>
          <w:p w14:paraId="2BC26844" w14:textId="77777777" w:rsidR="00B86A51" w:rsidRPr="0029661B" w:rsidRDefault="00B86A51" w:rsidP="00B86A51">
            <w:pPr>
              <w:pStyle w:val="Tabletext"/>
              <w:jc w:val="center"/>
            </w:pPr>
          </w:p>
        </w:tc>
        <w:tc>
          <w:tcPr>
            <w:tcW w:w="901" w:type="dxa"/>
          </w:tcPr>
          <w:p w14:paraId="5C26C979" w14:textId="77777777" w:rsidR="00B86A51" w:rsidRPr="004617FC" w:rsidRDefault="00B86A51" w:rsidP="00B86A51">
            <w:pPr>
              <w:pStyle w:val="Tabletext"/>
              <w:jc w:val="center"/>
              <w:rPr>
                <w:lang w:eastAsia="ja-JP"/>
              </w:rPr>
            </w:pPr>
            <w:r w:rsidRPr="0029661B">
              <w:sym w:font="Wingdings" w:char="F0FC"/>
            </w:r>
          </w:p>
        </w:tc>
        <w:tc>
          <w:tcPr>
            <w:tcW w:w="840" w:type="dxa"/>
          </w:tcPr>
          <w:p w14:paraId="570C1FD1" w14:textId="77777777" w:rsidR="00B86A51" w:rsidRPr="004617FC" w:rsidRDefault="00B86A51" w:rsidP="00B86A51">
            <w:pPr>
              <w:pStyle w:val="Tabletext"/>
              <w:jc w:val="center"/>
              <w:rPr>
                <w:lang w:eastAsia="ja-JP"/>
              </w:rPr>
            </w:pPr>
            <w:r w:rsidRPr="0029661B">
              <w:sym w:font="Wingdings" w:char="F0FC"/>
            </w:r>
          </w:p>
        </w:tc>
        <w:tc>
          <w:tcPr>
            <w:tcW w:w="901" w:type="dxa"/>
          </w:tcPr>
          <w:p w14:paraId="072D6E3E" w14:textId="77777777" w:rsidR="00B86A51" w:rsidRPr="004617FC" w:rsidRDefault="00B86A51" w:rsidP="00B86A51">
            <w:pPr>
              <w:pStyle w:val="Tabletext"/>
              <w:jc w:val="center"/>
              <w:rPr>
                <w:lang w:eastAsia="ja-JP"/>
              </w:rPr>
            </w:pPr>
            <w:r w:rsidRPr="0029661B">
              <w:sym w:font="Wingdings" w:char="F0FC"/>
            </w:r>
          </w:p>
        </w:tc>
        <w:tc>
          <w:tcPr>
            <w:tcW w:w="840" w:type="dxa"/>
          </w:tcPr>
          <w:p w14:paraId="74EB07C7" w14:textId="77777777" w:rsidR="00B86A51" w:rsidRPr="004617FC" w:rsidRDefault="00B86A51" w:rsidP="00B86A51">
            <w:pPr>
              <w:pStyle w:val="Tabletext"/>
              <w:jc w:val="center"/>
              <w:rPr>
                <w:b/>
              </w:rPr>
            </w:pPr>
            <w:r w:rsidRPr="0029661B">
              <w:sym w:font="Wingdings" w:char="F0FC"/>
            </w:r>
          </w:p>
        </w:tc>
      </w:tr>
      <w:tr w:rsidR="00B86A51" w:rsidRPr="0029661B" w14:paraId="738D1BD0" w14:textId="77777777" w:rsidTr="00B86A51">
        <w:trPr>
          <w:cantSplit/>
          <w:trHeight w:val="374"/>
          <w:jc w:val="center"/>
        </w:trPr>
        <w:tc>
          <w:tcPr>
            <w:tcW w:w="983" w:type="dxa"/>
          </w:tcPr>
          <w:p w14:paraId="5D0F5402" w14:textId="77777777" w:rsidR="00B86A51" w:rsidRPr="0029661B" w:rsidRDefault="00B86A51" w:rsidP="00B86A51">
            <w:pPr>
              <w:pStyle w:val="Tabletext"/>
              <w:rPr>
                <w:lang w:eastAsia="ja-JP"/>
              </w:rPr>
            </w:pPr>
            <w:r w:rsidRPr="0029661B">
              <w:rPr>
                <w:lang w:eastAsia="ja-JP"/>
              </w:rPr>
              <w:t>30</w:t>
            </w:r>
          </w:p>
        </w:tc>
        <w:tc>
          <w:tcPr>
            <w:tcW w:w="901" w:type="dxa"/>
          </w:tcPr>
          <w:p w14:paraId="3016B535" w14:textId="77777777" w:rsidR="00B86A51" w:rsidRPr="004617FC" w:rsidRDefault="00B86A51" w:rsidP="00B86A51">
            <w:pPr>
              <w:pStyle w:val="Tabletext"/>
              <w:jc w:val="center"/>
              <w:rPr>
                <w:lang w:eastAsia="ja-JP"/>
              </w:rPr>
            </w:pPr>
            <w:r w:rsidRPr="0029661B">
              <w:sym w:font="Wingdings" w:char="F0FC"/>
            </w:r>
          </w:p>
        </w:tc>
        <w:tc>
          <w:tcPr>
            <w:tcW w:w="840" w:type="dxa"/>
          </w:tcPr>
          <w:p w14:paraId="72327BFB" w14:textId="77777777" w:rsidR="00B86A51" w:rsidRPr="0029661B" w:rsidRDefault="00B86A51" w:rsidP="00B86A51">
            <w:pPr>
              <w:pStyle w:val="Tabletext"/>
              <w:jc w:val="center"/>
            </w:pPr>
          </w:p>
        </w:tc>
        <w:tc>
          <w:tcPr>
            <w:tcW w:w="901" w:type="dxa"/>
          </w:tcPr>
          <w:p w14:paraId="15CB4233" w14:textId="77777777" w:rsidR="00B86A51" w:rsidRPr="0029661B" w:rsidRDefault="00B86A51" w:rsidP="00B86A51">
            <w:pPr>
              <w:pStyle w:val="Tabletext"/>
              <w:jc w:val="center"/>
            </w:pPr>
            <w:r w:rsidRPr="0029661B">
              <w:sym w:font="Wingdings" w:char="F0FC"/>
            </w:r>
          </w:p>
        </w:tc>
        <w:tc>
          <w:tcPr>
            <w:tcW w:w="840" w:type="dxa"/>
          </w:tcPr>
          <w:p w14:paraId="31B7554D" w14:textId="77777777" w:rsidR="00B86A51" w:rsidRPr="0029661B" w:rsidRDefault="00B86A51" w:rsidP="00B86A51">
            <w:pPr>
              <w:pStyle w:val="Tabletext"/>
              <w:jc w:val="center"/>
            </w:pPr>
            <w:r w:rsidRPr="0029661B">
              <w:sym w:font="Wingdings" w:char="F0FC"/>
            </w:r>
          </w:p>
        </w:tc>
        <w:tc>
          <w:tcPr>
            <w:tcW w:w="901" w:type="dxa"/>
          </w:tcPr>
          <w:p w14:paraId="61503C58" w14:textId="77777777" w:rsidR="00B86A51" w:rsidRPr="004617FC" w:rsidRDefault="00B86A51" w:rsidP="00B86A51">
            <w:pPr>
              <w:pStyle w:val="Tabletext"/>
              <w:jc w:val="center"/>
              <w:rPr>
                <w:lang w:eastAsia="ja-JP"/>
              </w:rPr>
            </w:pPr>
            <w:r w:rsidRPr="0029661B">
              <w:sym w:font="Wingdings" w:char="F0FC"/>
            </w:r>
          </w:p>
        </w:tc>
        <w:tc>
          <w:tcPr>
            <w:tcW w:w="840" w:type="dxa"/>
          </w:tcPr>
          <w:p w14:paraId="5E27DFD9" w14:textId="77777777" w:rsidR="00B86A51" w:rsidRPr="004617FC" w:rsidRDefault="00B86A51" w:rsidP="00B86A51">
            <w:pPr>
              <w:pStyle w:val="Tabletext"/>
              <w:jc w:val="center"/>
              <w:rPr>
                <w:lang w:eastAsia="ja-JP"/>
              </w:rPr>
            </w:pPr>
            <w:r w:rsidRPr="0029661B">
              <w:sym w:font="Wingdings" w:char="F0FC"/>
            </w:r>
          </w:p>
        </w:tc>
        <w:tc>
          <w:tcPr>
            <w:tcW w:w="901" w:type="dxa"/>
          </w:tcPr>
          <w:p w14:paraId="3AC3668B" w14:textId="77777777" w:rsidR="00B86A51" w:rsidRPr="004617FC" w:rsidRDefault="00B86A51" w:rsidP="00B86A51">
            <w:pPr>
              <w:pStyle w:val="Tabletext"/>
              <w:jc w:val="center"/>
              <w:rPr>
                <w:lang w:eastAsia="ja-JP"/>
              </w:rPr>
            </w:pPr>
          </w:p>
        </w:tc>
        <w:tc>
          <w:tcPr>
            <w:tcW w:w="840" w:type="dxa"/>
          </w:tcPr>
          <w:p w14:paraId="7541ACBF" w14:textId="77777777" w:rsidR="00B86A51" w:rsidRPr="004617FC" w:rsidRDefault="00B86A51" w:rsidP="00B86A51">
            <w:pPr>
              <w:pStyle w:val="Tabletext"/>
              <w:jc w:val="center"/>
              <w:rPr>
                <w:b/>
              </w:rPr>
            </w:pPr>
          </w:p>
        </w:tc>
      </w:tr>
      <w:tr w:rsidR="00B86A51" w:rsidRPr="0029661B" w14:paraId="169F31CB" w14:textId="77777777" w:rsidTr="00B86A51">
        <w:trPr>
          <w:cantSplit/>
          <w:trHeight w:val="318"/>
          <w:jc w:val="center"/>
        </w:trPr>
        <w:tc>
          <w:tcPr>
            <w:tcW w:w="983" w:type="dxa"/>
          </w:tcPr>
          <w:p w14:paraId="0770E125" w14:textId="77777777" w:rsidR="00B86A51" w:rsidRPr="0029661B" w:rsidRDefault="00B86A51" w:rsidP="00B86A51">
            <w:pPr>
              <w:pStyle w:val="Tabletext"/>
              <w:rPr>
                <w:lang w:eastAsia="ja-JP"/>
              </w:rPr>
            </w:pPr>
            <w:r w:rsidRPr="0029661B">
              <w:rPr>
                <w:lang w:eastAsia="ja-JP"/>
              </w:rPr>
              <w:t>40</w:t>
            </w:r>
          </w:p>
        </w:tc>
        <w:tc>
          <w:tcPr>
            <w:tcW w:w="901" w:type="dxa"/>
          </w:tcPr>
          <w:p w14:paraId="1079EF2F" w14:textId="77777777" w:rsidR="00B86A51" w:rsidRPr="004617FC" w:rsidRDefault="00B86A51" w:rsidP="00B86A51">
            <w:pPr>
              <w:pStyle w:val="Tabletext"/>
              <w:jc w:val="center"/>
              <w:rPr>
                <w:lang w:eastAsia="ja-JP"/>
              </w:rPr>
            </w:pPr>
            <w:r w:rsidRPr="0029661B">
              <w:sym w:font="Wingdings" w:char="F0FC"/>
            </w:r>
          </w:p>
        </w:tc>
        <w:tc>
          <w:tcPr>
            <w:tcW w:w="840" w:type="dxa"/>
          </w:tcPr>
          <w:p w14:paraId="30D98E08" w14:textId="77777777" w:rsidR="00B86A51" w:rsidRPr="0029661B" w:rsidRDefault="00B86A51" w:rsidP="00B86A51">
            <w:pPr>
              <w:pStyle w:val="Tabletext"/>
              <w:jc w:val="center"/>
            </w:pPr>
          </w:p>
        </w:tc>
        <w:tc>
          <w:tcPr>
            <w:tcW w:w="901" w:type="dxa"/>
          </w:tcPr>
          <w:p w14:paraId="252A85FA" w14:textId="77777777" w:rsidR="00B86A51" w:rsidRPr="0029661B" w:rsidRDefault="00B86A51" w:rsidP="00B86A51">
            <w:pPr>
              <w:pStyle w:val="Tabletext"/>
              <w:jc w:val="center"/>
            </w:pPr>
            <w:r w:rsidRPr="0029661B">
              <w:sym w:font="Wingdings" w:char="F0FC"/>
            </w:r>
          </w:p>
        </w:tc>
        <w:tc>
          <w:tcPr>
            <w:tcW w:w="840" w:type="dxa"/>
          </w:tcPr>
          <w:p w14:paraId="6B627CB8" w14:textId="77777777" w:rsidR="00B86A51" w:rsidRPr="0029661B" w:rsidRDefault="00B86A51" w:rsidP="00B86A51">
            <w:pPr>
              <w:pStyle w:val="Tabletext"/>
              <w:jc w:val="center"/>
            </w:pPr>
          </w:p>
        </w:tc>
        <w:tc>
          <w:tcPr>
            <w:tcW w:w="901" w:type="dxa"/>
          </w:tcPr>
          <w:p w14:paraId="3C5781D3" w14:textId="77777777" w:rsidR="00B86A51" w:rsidRPr="004617FC" w:rsidRDefault="00B86A51" w:rsidP="00B86A51">
            <w:pPr>
              <w:pStyle w:val="Tabletext"/>
              <w:jc w:val="center"/>
              <w:rPr>
                <w:lang w:eastAsia="ja-JP"/>
              </w:rPr>
            </w:pPr>
            <w:r w:rsidRPr="0029661B">
              <w:sym w:font="Wingdings" w:char="F0FC"/>
            </w:r>
          </w:p>
        </w:tc>
        <w:tc>
          <w:tcPr>
            <w:tcW w:w="840" w:type="dxa"/>
          </w:tcPr>
          <w:p w14:paraId="041C538C" w14:textId="77777777" w:rsidR="00B86A51" w:rsidRPr="004617FC" w:rsidRDefault="00B86A51" w:rsidP="00B86A51">
            <w:pPr>
              <w:pStyle w:val="Tabletext"/>
              <w:jc w:val="center"/>
              <w:rPr>
                <w:lang w:eastAsia="ja-JP"/>
              </w:rPr>
            </w:pPr>
            <w:r w:rsidRPr="0029661B">
              <w:sym w:font="Wingdings" w:char="F0FC"/>
            </w:r>
          </w:p>
        </w:tc>
        <w:tc>
          <w:tcPr>
            <w:tcW w:w="901" w:type="dxa"/>
          </w:tcPr>
          <w:p w14:paraId="4DBDD7CF" w14:textId="77777777" w:rsidR="00B86A51" w:rsidRPr="004617FC" w:rsidRDefault="00B86A51" w:rsidP="00B86A51">
            <w:pPr>
              <w:pStyle w:val="Tabletext"/>
              <w:jc w:val="center"/>
              <w:rPr>
                <w:lang w:eastAsia="ja-JP"/>
              </w:rPr>
            </w:pPr>
            <w:r w:rsidRPr="0029661B">
              <w:sym w:font="Wingdings" w:char="F0FC"/>
            </w:r>
          </w:p>
        </w:tc>
        <w:tc>
          <w:tcPr>
            <w:tcW w:w="840" w:type="dxa"/>
          </w:tcPr>
          <w:p w14:paraId="070CF1A6" w14:textId="77777777" w:rsidR="00B86A51" w:rsidRPr="004617FC" w:rsidRDefault="00B86A51" w:rsidP="00B86A51">
            <w:pPr>
              <w:pStyle w:val="Tabletext"/>
              <w:jc w:val="center"/>
              <w:rPr>
                <w:b/>
              </w:rPr>
            </w:pPr>
            <w:r w:rsidRPr="0029661B">
              <w:sym w:font="Wingdings" w:char="F0FC"/>
            </w:r>
          </w:p>
        </w:tc>
      </w:tr>
      <w:tr w:rsidR="00B86A51" w:rsidRPr="0029661B" w14:paraId="614D8143" w14:textId="77777777" w:rsidTr="00B86A51">
        <w:trPr>
          <w:cantSplit/>
          <w:trHeight w:val="318"/>
          <w:jc w:val="center"/>
        </w:trPr>
        <w:tc>
          <w:tcPr>
            <w:tcW w:w="983" w:type="dxa"/>
            <w:tcBorders>
              <w:top w:val="single" w:sz="4" w:space="0" w:color="auto"/>
              <w:left w:val="single" w:sz="4" w:space="0" w:color="auto"/>
              <w:bottom w:val="single" w:sz="4" w:space="0" w:color="auto"/>
              <w:right w:val="single" w:sz="4" w:space="0" w:color="auto"/>
            </w:tcBorders>
          </w:tcPr>
          <w:p w14:paraId="7445ECF8" w14:textId="77777777" w:rsidR="00B86A51" w:rsidRPr="0029661B" w:rsidRDefault="00B86A51" w:rsidP="00B86A51">
            <w:pPr>
              <w:pStyle w:val="Tabletext"/>
              <w:rPr>
                <w:lang w:eastAsia="ja-JP"/>
              </w:rPr>
            </w:pPr>
            <w:r w:rsidRPr="0029661B">
              <w:rPr>
                <w:lang w:eastAsia="ja-JP"/>
              </w:rPr>
              <w:t>Others</w:t>
            </w:r>
          </w:p>
        </w:tc>
        <w:tc>
          <w:tcPr>
            <w:tcW w:w="901" w:type="dxa"/>
            <w:tcBorders>
              <w:top w:val="single" w:sz="4" w:space="0" w:color="auto"/>
              <w:left w:val="single" w:sz="4" w:space="0" w:color="auto"/>
              <w:bottom w:val="single" w:sz="4" w:space="0" w:color="auto"/>
              <w:right w:val="single" w:sz="4" w:space="0" w:color="auto"/>
            </w:tcBorders>
          </w:tcPr>
          <w:p w14:paraId="39A0D716" w14:textId="77777777" w:rsidR="00B86A51" w:rsidRPr="0029661B" w:rsidRDefault="00B86A51" w:rsidP="00B86A51">
            <w:pPr>
              <w:pStyle w:val="Tabletext"/>
              <w:jc w:val="center"/>
            </w:pPr>
            <w:r w:rsidRPr="0029661B">
              <w:sym w:font="Wingdings" w:char="F0FC"/>
            </w:r>
          </w:p>
        </w:tc>
        <w:tc>
          <w:tcPr>
            <w:tcW w:w="840" w:type="dxa"/>
            <w:tcBorders>
              <w:top w:val="single" w:sz="4" w:space="0" w:color="auto"/>
              <w:left w:val="single" w:sz="4" w:space="0" w:color="auto"/>
              <w:bottom w:val="single" w:sz="4" w:space="0" w:color="auto"/>
              <w:right w:val="single" w:sz="4" w:space="0" w:color="auto"/>
            </w:tcBorders>
          </w:tcPr>
          <w:p w14:paraId="6A683D88" w14:textId="77777777" w:rsidR="00B86A51" w:rsidRPr="0029661B" w:rsidRDefault="00B86A51" w:rsidP="00B86A51">
            <w:pPr>
              <w:pStyle w:val="Tabletext"/>
              <w:jc w:val="center"/>
            </w:pPr>
          </w:p>
        </w:tc>
        <w:tc>
          <w:tcPr>
            <w:tcW w:w="901" w:type="dxa"/>
            <w:tcBorders>
              <w:top w:val="single" w:sz="4" w:space="0" w:color="auto"/>
              <w:left w:val="single" w:sz="4" w:space="0" w:color="auto"/>
              <w:bottom w:val="single" w:sz="4" w:space="0" w:color="auto"/>
              <w:right w:val="single" w:sz="4" w:space="0" w:color="auto"/>
            </w:tcBorders>
          </w:tcPr>
          <w:p w14:paraId="3C0D82BE" w14:textId="77777777" w:rsidR="00B86A51" w:rsidRPr="0029661B" w:rsidRDefault="00B86A51" w:rsidP="00B86A51">
            <w:pPr>
              <w:pStyle w:val="Tabletext"/>
              <w:jc w:val="center"/>
            </w:pPr>
            <w:r w:rsidRPr="0029661B">
              <w:sym w:font="Wingdings" w:char="F0FC"/>
            </w:r>
          </w:p>
        </w:tc>
        <w:tc>
          <w:tcPr>
            <w:tcW w:w="840" w:type="dxa"/>
            <w:tcBorders>
              <w:top w:val="single" w:sz="4" w:space="0" w:color="auto"/>
              <w:left w:val="single" w:sz="4" w:space="0" w:color="auto"/>
              <w:bottom w:val="single" w:sz="4" w:space="0" w:color="auto"/>
              <w:right w:val="single" w:sz="4" w:space="0" w:color="auto"/>
            </w:tcBorders>
          </w:tcPr>
          <w:p w14:paraId="6D5D81EC" w14:textId="77777777" w:rsidR="00B86A51" w:rsidRPr="0029661B" w:rsidRDefault="00B86A51" w:rsidP="00B86A51">
            <w:pPr>
              <w:pStyle w:val="Tabletext"/>
              <w:jc w:val="center"/>
            </w:pPr>
          </w:p>
        </w:tc>
        <w:tc>
          <w:tcPr>
            <w:tcW w:w="901" w:type="dxa"/>
            <w:tcBorders>
              <w:top w:val="single" w:sz="4" w:space="0" w:color="auto"/>
              <w:left w:val="single" w:sz="4" w:space="0" w:color="auto"/>
              <w:bottom w:val="single" w:sz="4" w:space="0" w:color="auto"/>
              <w:right w:val="single" w:sz="4" w:space="0" w:color="auto"/>
            </w:tcBorders>
          </w:tcPr>
          <w:p w14:paraId="374E1ED7" w14:textId="77777777" w:rsidR="00B86A51" w:rsidRPr="004617FC" w:rsidRDefault="00B86A51" w:rsidP="00B86A51">
            <w:pPr>
              <w:pStyle w:val="Tabletext"/>
              <w:jc w:val="center"/>
              <w:rPr>
                <w:lang w:eastAsia="ja-JP"/>
              </w:rPr>
            </w:pPr>
          </w:p>
        </w:tc>
        <w:tc>
          <w:tcPr>
            <w:tcW w:w="840" w:type="dxa"/>
            <w:tcBorders>
              <w:top w:val="single" w:sz="4" w:space="0" w:color="auto"/>
              <w:left w:val="single" w:sz="4" w:space="0" w:color="auto"/>
              <w:bottom w:val="single" w:sz="4" w:space="0" w:color="auto"/>
              <w:right w:val="single" w:sz="4" w:space="0" w:color="auto"/>
            </w:tcBorders>
          </w:tcPr>
          <w:p w14:paraId="4B01EB5B" w14:textId="77777777" w:rsidR="00B86A51" w:rsidRPr="004617FC" w:rsidRDefault="00B86A51" w:rsidP="00B86A51">
            <w:pPr>
              <w:pStyle w:val="Tabletext"/>
              <w:jc w:val="center"/>
              <w:rPr>
                <w:lang w:eastAsia="ja-JP"/>
              </w:rPr>
            </w:pPr>
          </w:p>
        </w:tc>
        <w:tc>
          <w:tcPr>
            <w:tcW w:w="901" w:type="dxa"/>
            <w:tcBorders>
              <w:top w:val="single" w:sz="4" w:space="0" w:color="auto"/>
              <w:left w:val="single" w:sz="4" w:space="0" w:color="auto"/>
              <w:bottom w:val="single" w:sz="4" w:space="0" w:color="auto"/>
              <w:right w:val="single" w:sz="4" w:space="0" w:color="auto"/>
            </w:tcBorders>
          </w:tcPr>
          <w:p w14:paraId="23AEE651" w14:textId="77777777" w:rsidR="00B86A51" w:rsidRPr="004617FC" w:rsidRDefault="00B86A51" w:rsidP="00B86A51">
            <w:pPr>
              <w:pStyle w:val="Tabletext"/>
              <w:jc w:val="center"/>
              <w:rPr>
                <w:b/>
              </w:rPr>
            </w:pPr>
          </w:p>
        </w:tc>
        <w:tc>
          <w:tcPr>
            <w:tcW w:w="840" w:type="dxa"/>
            <w:tcBorders>
              <w:top w:val="single" w:sz="4" w:space="0" w:color="auto"/>
              <w:left w:val="single" w:sz="4" w:space="0" w:color="auto"/>
              <w:bottom w:val="single" w:sz="4" w:space="0" w:color="auto"/>
              <w:right w:val="single" w:sz="4" w:space="0" w:color="auto"/>
            </w:tcBorders>
          </w:tcPr>
          <w:p w14:paraId="07C66641" w14:textId="77777777" w:rsidR="00B86A51" w:rsidRPr="004617FC" w:rsidRDefault="00B86A51" w:rsidP="00B86A51">
            <w:pPr>
              <w:pStyle w:val="Tabletext"/>
              <w:jc w:val="center"/>
              <w:rPr>
                <w:b/>
              </w:rPr>
            </w:pPr>
          </w:p>
        </w:tc>
      </w:tr>
    </w:tbl>
    <w:p w14:paraId="7564C346" w14:textId="77777777" w:rsidR="00B86A51" w:rsidRPr="004617FC" w:rsidRDefault="00B86A51" w:rsidP="00B86A51">
      <w:pPr>
        <w:rPr>
          <w:lang w:eastAsia="ja-JP"/>
        </w:rPr>
      </w:pPr>
      <w:r w:rsidRPr="004617FC">
        <w:rPr>
          <w:lang w:eastAsia="ja-JP"/>
        </w:rPr>
        <w:t>Figure VIII.1 and Table VIII-1 show an example of the configuration. For the ingress configuration, MI_Vlan_Config[] signal is set to ETHx/ETH-m_A_Sk function and ETH_CI signals corresponding VIDs are connected to ETH_FF processes in ETH_C function. For the egress configuration, MI_Vlan_Config[] signal is set to ETHx/ETH-m_A_So function and ETH_CI signals corresponding VIDs are connected to ETH_FF processes in ETH_C function.</w:t>
      </w:r>
    </w:p>
    <w:p w14:paraId="35A44FC3" w14:textId="77777777" w:rsidR="00B86A51" w:rsidRPr="004617FC" w:rsidRDefault="00B86A51" w:rsidP="00B86A51">
      <w:pPr>
        <w:rPr>
          <w:lang w:eastAsia="ja-JP"/>
        </w:rPr>
      </w:pPr>
      <w:r w:rsidRPr="004617FC">
        <w:rPr>
          <w:lang w:eastAsia="ja-JP"/>
        </w:rPr>
        <w:t xml:space="preserve">On ports A and B in this example, MI_Vlan_Config[1…4094] are set to ETHx/ETH-m_A_Sk in order to disable the </w:t>
      </w:r>
      <w:r>
        <w:rPr>
          <w:lang w:eastAsia="ja-JP"/>
        </w:rPr>
        <w:t>i</w:t>
      </w:r>
      <w:r w:rsidRPr="004617FC">
        <w:rPr>
          <w:lang w:eastAsia="ja-JP"/>
        </w:rPr>
        <w:t xml:space="preserve">ngress VID filtering. In this case, </w:t>
      </w:r>
      <w:r w:rsidRPr="00C9424C">
        <w:rPr>
          <w:lang w:eastAsia="ja-JP"/>
        </w:rPr>
        <w:t>all</w:t>
      </w:r>
      <w:r w:rsidRPr="007848A3">
        <w:rPr>
          <w:lang w:eastAsia="ja-JP"/>
        </w:rPr>
        <w:t xml:space="preserve"> </w:t>
      </w:r>
      <w:r w:rsidRPr="004617FC">
        <w:rPr>
          <w:lang w:eastAsia="ja-JP"/>
        </w:rPr>
        <w:t xml:space="preserve">incoming VIDs traffic is forwarded </w:t>
      </w:r>
      <w:r w:rsidRPr="00062692">
        <w:rPr>
          <w:lang w:eastAsia="ja-JP"/>
        </w:rPr>
        <w:t xml:space="preserve">once </w:t>
      </w:r>
      <w:r w:rsidRPr="004617FC">
        <w:rPr>
          <w:lang w:eastAsia="ja-JP"/>
        </w:rPr>
        <w:t>to ETH_C. Since ETH_FF is connected to configured ingress and egress ports only, the traffic is forwarded to the appropriate ports.</w:t>
      </w:r>
    </w:p>
    <w:p w14:paraId="7B94C4ED" w14:textId="77777777" w:rsidR="00B86A51" w:rsidRDefault="00B86A51" w:rsidP="00B86A51">
      <w:pPr>
        <w:tabs>
          <w:tab w:val="clear" w:pos="794"/>
          <w:tab w:val="clear" w:pos="1191"/>
          <w:tab w:val="clear" w:pos="1588"/>
          <w:tab w:val="clear" w:pos="1985"/>
        </w:tabs>
        <w:overflowPunct/>
        <w:autoSpaceDE/>
        <w:autoSpaceDN/>
        <w:adjustRightInd/>
        <w:jc w:val="left"/>
        <w:textAlignment w:val="auto"/>
        <w:rPr>
          <w:lang w:eastAsia="ja-JP"/>
        </w:rPr>
      </w:pPr>
      <w:bookmarkStart w:id="953" w:name="_Toc328035849"/>
      <w:bookmarkStart w:id="954" w:name="_Toc339540556"/>
      <w:bookmarkStart w:id="955" w:name="_Toc341957033"/>
      <w:r>
        <w:rPr>
          <w:lang w:eastAsia="ja-JP"/>
        </w:rPr>
        <w:br w:type="page"/>
      </w:r>
    </w:p>
    <w:p w14:paraId="1553B72E" w14:textId="77777777" w:rsidR="00B86A51" w:rsidRPr="004617FC" w:rsidRDefault="00B86A51" w:rsidP="00B86A51">
      <w:pPr>
        <w:pStyle w:val="AppendixNoTitle"/>
        <w:rPr>
          <w:lang w:eastAsia="ja-JP"/>
        </w:rPr>
      </w:pPr>
      <w:bookmarkStart w:id="956" w:name="_Toc418515467"/>
      <w:r w:rsidRPr="00805D30">
        <w:rPr>
          <w:rStyle w:val="AppendixNotitleChar"/>
          <w:b/>
          <w:bCs/>
          <w:szCs w:val="28"/>
          <w:lang w:eastAsia="ja-JP"/>
        </w:rPr>
        <w:t>Appendix</w:t>
      </w:r>
      <w:r w:rsidRPr="00805D30">
        <w:rPr>
          <w:rStyle w:val="AppendixNotitleChar"/>
          <w:b/>
          <w:bCs/>
          <w:szCs w:val="28"/>
        </w:rPr>
        <w:t xml:space="preserve"> </w:t>
      </w:r>
      <w:r w:rsidRPr="00805D30">
        <w:rPr>
          <w:rStyle w:val="AppendixNotitleChar"/>
          <w:b/>
          <w:bCs/>
          <w:szCs w:val="28"/>
          <w:lang w:eastAsia="ja-JP"/>
        </w:rPr>
        <w:t>IX</w:t>
      </w:r>
      <w:r w:rsidRPr="00BB62E8">
        <w:rPr>
          <w:rStyle w:val="AppendixNotitleChar"/>
          <w:b/>
          <w:szCs w:val="28"/>
          <w:lang w:eastAsia="ja-JP"/>
        </w:rPr>
        <w:br/>
      </w:r>
      <w:r w:rsidRPr="0029661B">
        <w:rPr>
          <w:rStyle w:val="AppendixNotitleChar"/>
          <w:szCs w:val="28"/>
          <w:lang w:eastAsia="ja-JP"/>
        </w:rPr>
        <w:br/>
      </w:r>
      <w:r>
        <w:rPr>
          <w:lang w:eastAsia="ja-JP"/>
        </w:rPr>
        <w:t>Handling of Expected Defects</w:t>
      </w:r>
      <w:bookmarkEnd w:id="956"/>
    </w:p>
    <w:p w14:paraId="47A71596" w14:textId="77777777" w:rsidR="00B86A51" w:rsidRPr="0029661B" w:rsidRDefault="00B86A51" w:rsidP="00B86A51">
      <w:pPr>
        <w:jc w:val="center"/>
      </w:pPr>
      <w:r w:rsidRPr="0029661B">
        <w:t xml:space="preserve">(This </w:t>
      </w:r>
      <w:r>
        <w:t>a</w:t>
      </w:r>
      <w:r w:rsidRPr="0029661B">
        <w:t>ppendix does not form an integral part of this Recommendation.)</w:t>
      </w:r>
    </w:p>
    <w:p w14:paraId="6FF3E5F8" w14:textId="77777777" w:rsidR="00B86A51" w:rsidRDefault="00B86A51" w:rsidP="00B86A51">
      <w:pPr>
        <w:pStyle w:val="Normalaftertitle"/>
      </w:pPr>
      <w:r w:rsidRPr="004617FC">
        <w:rPr>
          <w:lang w:eastAsia="ja-JP"/>
        </w:rPr>
        <w:t xml:space="preserve">This </w:t>
      </w:r>
      <w:r>
        <w:rPr>
          <w:lang w:eastAsia="ja-JP"/>
        </w:rPr>
        <w:t>a</w:t>
      </w:r>
      <w:r w:rsidRPr="004617FC">
        <w:rPr>
          <w:lang w:eastAsia="ja-JP"/>
        </w:rPr>
        <w:t xml:space="preserve">ppendix describes </w:t>
      </w:r>
      <w:r>
        <w:rPr>
          <w:lang w:eastAsia="ja-JP"/>
        </w:rPr>
        <w:t>how the Expected Defect Messages (EDMs) can be used to avoid spurious Loss of Continuity defects, and provides some recommendations for how the Element Management Function (EMF) should control the associated Management Informatio</w:t>
      </w:r>
      <w:r w:rsidRPr="00D71F69">
        <w:rPr>
          <w:lang w:eastAsia="ja-JP"/>
        </w:rPr>
        <w:t>n (</w:t>
      </w:r>
      <w:r>
        <w:rPr>
          <w:lang w:eastAsia="ja-JP"/>
        </w:rPr>
        <w:t>in particular, ETHx_FT_Sk_</w:t>
      </w:r>
      <w:r w:rsidRPr="00D71F69">
        <w:t>MI_CC_E</w:t>
      </w:r>
      <w:r>
        <w:t>nable).</w:t>
      </w:r>
    </w:p>
    <w:p w14:paraId="7ACA4A0F" w14:textId="77777777" w:rsidR="00B86A51" w:rsidRPr="00243A33" w:rsidRDefault="00B86A51" w:rsidP="00B86A51">
      <w:r>
        <w:t>There are t</w:t>
      </w:r>
      <w:r w:rsidRPr="00243A33">
        <w:t xml:space="preserve">wo primary use cases </w:t>
      </w:r>
      <w:r>
        <w:t>for handling of expected defects</w:t>
      </w:r>
      <w:r w:rsidRPr="00243A33">
        <w:t>:</w:t>
      </w:r>
    </w:p>
    <w:p w14:paraId="3D88221A" w14:textId="77777777" w:rsidR="00B86A51" w:rsidRPr="00243A33" w:rsidRDefault="00B86A51" w:rsidP="00B86A51">
      <w:pPr>
        <w:numPr>
          <w:ilvl w:val="0"/>
          <w:numId w:val="3"/>
        </w:numPr>
        <w:jc w:val="left"/>
      </w:pPr>
      <w:r w:rsidRPr="00243A33">
        <w:t>Interruption events, such as in-service software upgrade</w:t>
      </w:r>
      <w:r>
        <w:t>, where transmission of CCMs is interrupted but there is no impact on the flow of data frames.</w:t>
      </w:r>
    </w:p>
    <w:p w14:paraId="2A9114A4" w14:textId="77777777" w:rsidR="00B86A51" w:rsidRPr="00243A33" w:rsidRDefault="00B86A51" w:rsidP="00B86A51">
      <w:pPr>
        <w:numPr>
          <w:ilvl w:val="0"/>
          <w:numId w:val="3"/>
        </w:numPr>
        <w:jc w:val="left"/>
      </w:pPr>
      <w:r w:rsidRPr="00243A33">
        <w:t xml:space="preserve">Service Activation, in particular adding a new end-point to an existing </w:t>
      </w:r>
      <w:r>
        <w:t xml:space="preserve">multipoint </w:t>
      </w:r>
      <w:r w:rsidRPr="00243A33">
        <w:t>service</w:t>
      </w:r>
      <w:r>
        <w:t>.</w:t>
      </w:r>
    </w:p>
    <w:p w14:paraId="1AD19F36" w14:textId="77777777" w:rsidR="00B86A51" w:rsidRDefault="00B86A51" w:rsidP="00B86A51">
      <w:r>
        <w:t>These are discussed further below, followed by some additional considerations.</w:t>
      </w:r>
    </w:p>
    <w:p w14:paraId="76D5A6F7" w14:textId="77777777" w:rsidR="00B86A51" w:rsidRDefault="00B86A51" w:rsidP="00B86A51">
      <w:pPr>
        <w:rPr>
          <w:b/>
          <w:lang w:eastAsia="ja-JP"/>
        </w:rPr>
      </w:pPr>
    </w:p>
    <w:p w14:paraId="7D735573" w14:textId="77777777" w:rsidR="00B86A51" w:rsidRPr="006633E5" w:rsidRDefault="00B86A51" w:rsidP="00B86A51">
      <w:pPr>
        <w:pStyle w:val="Heading2"/>
        <w:rPr>
          <w:b w:val="0"/>
        </w:rPr>
      </w:pPr>
      <w:bookmarkStart w:id="957" w:name="_Toc418515468"/>
      <w:r>
        <w:t>IX.1</w:t>
      </w:r>
      <w:r>
        <w:tab/>
        <w:t>Interruption</w:t>
      </w:r>
      <w:r w:rsidRPr="006633E5">
        <w:t xml:space="preserve"> events</w:t>
      </w:r>
      <w:bookmarkEnd w:id="957"/>
    </w:p>
    <w:p w14:paraId="4CA2296B" w14:textId="18A6E71C" w:rsidR="00B86A51" w:rsidRDefault="00B86A51" w:rsidP="00B86A51">
      <w:r>
        <w:t>In implementations where the OAM Generation functions execute in different hardware to that used for traffic forwarding – typically either a dedicated hardware chip designed for OAM, or in software on a general-purpose CPU – it is possible that the OAM traffic may be interrupted without affecting the data traffic flow, as shown in Figure IX</w:t>
      </w:r>
      <w:r w:rsidR="00850ABA">
        <w:rPr>
          <w:rFonts w:hint="eastAsia"/>
          <w:lang w:eastAsia="ja-JP"/>
        </w:rPr>
        <w:t>.</w:t>
      </w:r>
      <w:r>
        <w:t>1.  The desirable behaviour in this case may be for any peer devices to ignore the loss-of-continuity of the OAM traffic (since there is no interruption in the data traffic).  If the interruption is due to a failure and is hence unexpected, that may not be possible; however, if it is due to an administrative action, then there is the possibility of notifying the peer in advance of the event.  Examples of such intentional events include software or firmware upgrades, or manual recovery from earlier failure conditions.</w:t>
      </w:r>
    </w:p>
    <w:p w14:paraId="041BC577" w14:textId="77777777" w:rsidR="00B86A51" w:rsidRDefault="00B86A51" w:rsidP="00B86A51">
      <w:pPr>
        <w:jc w:val="center"/>
      </w:pPr>
      <w:r>
        <w:rPr>
          <w:noProof/>
          <w:lang w:eastAsia="zh-CN"/>
        </w:rPr>
        <mc:AlternateContent>
          <mc:Choice Requires="wps">
            <w:drawing>
              <wp:anchor distT="0" distB="0" distL="114300" distR="114300" simplePos="0" relativeHeight="251659264" behindDoc="0" locked="0" layoutInCell="1" allowOverlap="1" wp14:anchorId="686DBB56" wp14:editId="54B8D18B">
                <wp:simplePos x="0" y="0"/>
                <wp:positionH relativeFrom="column">
                  <wp:posOffset>3155950</wp:posOffset>
                </wp:positionH>
                <wp:positionV relativeFrom="paragraph">
                  <wp:posOffset>802005</wp:posOffset>
                </wp:positionV>
                <wp:extent cx="998855" cy="360045"/>
                <wp:effectExtent l="3175" t="1905" r="0" b="0"/>
                <wp:wrapNone/>
                <wp:docPr id="3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60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81D38" w14:textId="77777777" w:rsidR="0004296B" w:rsidRPr="00520F40" w:rsidRDefault="0004296B" w:rsidP="00B86A51">
                            <w:pPr>
                              <w:rPr>
                                <w:rFonts w:asciiTheme="minorHAnsi" w:hAnsiTheme="minorHAnsi"/>
                                <w:color w:val="C0504D" w:themeColor="accent2"/>
                                <w:sz w:val="16"/>
                                <w:szCs w:val="16"/>
                              </w:rPr>
                            </w:pPr>
                            <w:r w:rsidRPr="00520F40">
                              <w:rPr>
                                <w:rFonts w:asciiTheme="minorHAnsi" w:hAnsiTheme="minorHAnsi"/>
                                <w:color w:val="C0504D" w:themeColor="accent2"/>
                                <w:sz w:val="16"/>
                                <w:szCs w:val="16"/>
                              </w:rPr>
                              <w:t>Loss of continuity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6DBB56" id="_x0000_t202" coordsize="21600,21600" o:spt="202" path="m,l,21600r21600,l21600,xe">
                <v:stroke joinstyle="miter"/>
                <v:path gradientshapeok="t" o:connecttype="rect"/>
              </v:shapetype>
              <v:shape id="Text Box 28" o:spid="_x0000_s1026" type="#_x0000_t202" style="position:absolute;left:0;text-align:left;margin-left:248.5pt;margin-top:63.15pt;width:78.65pt;height:28.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cT4tQIAALo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" filled="f" stroked="f">
                <v:textbox>
                  <w:txbxContent>
                    <w:p w14:paraId="37C81D38" w14:textId="77777777" w:rsidR="0004296B" w:rsidRPr="00520F40" w:rsidRDefault="0004296B" w:rsidP="00B86A51">
                      <w:pPr>
                        <w:rPr>
                          <w:rFonts w:asciiTheme="minorHAnsi" w:hAnsiTheme="minorHAnsi"/>
                          <w:color w:val="C0504D" w:themeColor="accent2"/>
                          <w:sz w:val="16"/>
                          <w:szCs w:val="16"/>
                        </w:rPr>
                      </w:pPr>
                      <w:r w:rsidRPr="00520F40">
                        <w:rPr>
                          <w:rFonts w:asciiTheme="minorHAnsi" w:hAnsiTheme="minorHAnsi"/>
                          <w:color w:val="C0504D" w:themeColor="accent2"/>
                          <w:sz w:val="16"/>
                          <w:szCs w:val="16"/>
                        </w:rPr>
                        <w:t>Loss of continuity</w:t>
                      </w:r>
                    </w:p>
                  </w:txbxContent>
                </v:textbox>
              </v:shape>
            </w:pict>
          </mc:Fallback>
        </mc:AlternateContent>
      </w:r>
      <w:r>
        <w:rPr>
          <w:noProof/>
          <w:lang w:eastAsia="zh-CN"/>
        </w:rPr>
        <mc:AlternateContent>
          <mc:Choice Requires="wpg">
            <w:drawing>
              <wp:inline distT="0" distB="0" distL="0" distR="0" wp14:anchorId="514BB2A3" wp14:editId="6010FBB1">
                <wp:extent cx="6191885" cy="1626235"/>
                <wp:effectExtent l="0" t="0" r="18415" b="2540"/>
                <wp:docPr id="55"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91885" cy="1626235"/>
                          <a:chOff x="1004" y="11695"/>
                          <a:chExt cx="9751" cy="2561"/>
                        </a:xfrm>
                      </wpg:grpSpPr>
                      <wpg:grpSp>
                        <wpg:cNvPr id="56" name="Group 4"/>
                        <wpg:cNvGrpSpPr>
                          <a:grpSpLocks/>
                        </wpg:cNvGrpSpPr>
                        <wpg:grpSpPr bwMode="auto">
                          <a:xfrm>
                            <a:off x="1004" y="11695"/>
                            <a:ext cx="4651" cy="2561"/>
                            <a:chOff x="1004" y="11695"/>
                            <a:chExt cx="4651" cy="2561"/>
                          </a:xfrm>
                        </wpg:grpSpPr>
                        <wps:wsp>
                          <wps:cNvPr id="57" name="Rectangle 5"/>
                          <wps:cNvSpPr>
                            <a:spLocks noChangeArrowheads="1"/>
                          </wps:cNvSpPr>
                          <wps:spPr bwMode="auto">
                            <a:xfrm>
                              <a:off x="2775" y="11706"/>
                              <a:ext cx="2153" cy="2444"/>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58" name="Text Box 6"/>
                          <wps:cNvSpPr txBox="1">
                            <a:spLocks noChangeArrowheads="1"/>
                          </wps:cNvSpPr>
                          <wps:spPr bwMode="auto">
                            <a:xfrm>
                              <a:off x="1071" y="13635"/>
                              <a:ext cx="1440"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15BD25" w14:textId="77777777" w:rsidR="0004296B" w:rsidRPr="00724634" w:rsidRDefault="0004296B" w:rsidP="00B86A51">
                                <w:pPr>
                                  <w:rPr>
                                    <w:rFonts w:asciiTheme="minorHAnsi" w:hAnsiTheme="minorHAnsi"/>
                                  </w:rPr>
                                </w:pPr>
                                <w:r w:rsidRPr="00724634">
                                  <w:rPr>
                                    <w:rFonts w:asciiTheme="minorHAnsi" w:hAnsiTheme="minorHAnsi"/>
                                  </w:rPr>
                                  <w:t>Data Traffic</w:t>
                                </w:r>
                              </w:p>
                            </w:txbxContent>
                          </wps:txbx>
                          <wps:bodyPr rot="0" vert="horz" wrap="square" lIns="91440" tIns="45720" rIns="91440" bIns="45720" anchor="t" anchorCtr="0" upright="1">
                            <a:noAutofit/>
                          </wps:bodyPr>
                        </wps:wsp>
                        <wps:wsp>
                          <wps:cNvPr id="59" name="Rectangle 7"/>
                          <wps:cNvSpPr>
                            <a:spLocks noChangeArrowheads="1"/>
                          </wps:cNvSpPr>
                          <wps:spPr bwMode="auto">
                            <a:xfrm>
                              <a:off x="3264" y="13357"/>
                              <a:ext cx="792" cy="476"/>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60" name="AutoShape 8"/>
                          <wps:cNvCnPr>
                            <a:cxnSpLocks noChangeShapeType="1"/>
                          </wps:cNvCnPr>
                          <wps:spPr bwMode="auto">
                            <a:xfrm flipH="1">
                              <a:off x="1916" y="13635"/>
                              <a:ext cx="3739" cy="0"/>
                            </a:xfrm>
                            <a:prstGeom prst="straightConnector1">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wps:wsp>
                          <wps:cNvPr id="61" name="Text Box 9"/>
                          <wps:cNvSpPr txBox="1">
                            <a:spLocks noChangeArrowheads="1"/>
                          </wps:cNvSpPr>
                          <wps:spPr bwMode="auto">
                            <a:xfrm>
                              <a:off x="1004" y="12313"/>
                              <a:ext cx="1688"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05F913" w14:textId="77777777" w:rsidR="0004296B" w:rsidRPr="00724634" w:rsidRDefault="0004296B" w:rsidP="00B86A51">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wps:txbx>
                          <wps:bodyPr rot="0" vert="horz" wrap="square" lIns="91440" tIns="45720" rIns="91440" bIns="45720" anchor="t" anchorCtr="0" upright="1">
                            <a:noAutofit/>
                          </wps:bodyPr>
                        </wps:wsp>
                        <wps:wsp>
                          <wps:cNvPr id="62" name="Text Box 10"/>
                          <wps:cNvSpPr txBox="1">
                            <a:spLocks noChangeArrowheads="1"/>
                          </wps:cNvSpPr>
                          <wps:spPr bwMode="auto">
                            <a:xfrm>
                              <a:off x="3753" y="11695"/>
                              <a:ext cx="1175" cy="1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1366E" w14:textId="77777777" w:rsidR="0004296B" w:rsidRPr="00724634" w:rsidRDefault="0004296B" w:rsidP="00B86A51">
                                <w:pPr>
                                  <w:rPr>
                                    <w:rFonts w:asciiTheme="minorHAnsi" w:hAnsiTheme="minorHAnsi"/>
                                    <w:sz w:val="16"/>
                                    <w:szCs w:val="16"/>
                                  </w:rPr>
                                </w:pPr>
                                <w:r>
                                  <w:rPr>
                                    <w:rFonts w:asciiTheme="minorHAnsi" w:hAnsiTheme="minorHAnsi"/>
                                    <w:sz w:val="16"/>
                                    <w:szCs w:val="16"/>
                                  </w:rPr>
                                  <w:t>OAM and Data handled in different</w:t>
                                </w:r>
                                <w:r w:rsidRPr="00724634">
                                  <w:rPr>
                                    <w:rFonts w:asciiTheme="minorHAnsi" w:hAnsiTheme="minorHAnsi"/>
                                    <w:sz w:val="16"/>
                                    <w:szCs w:val="16"/>
                                  </w:rPr>
                                  <w:t xml:space="preserve"> hardware</w:t>
                                </w:r>
                              </w:p>
                            </w:txbxContent>
                          </wps:txbx>
                          <wps:bodyPr rot="0" vert="horz" wrap="square" lIns="91440" tIns="45720" rIns="91440" bIns="45720" anchor="t" anchorCtr="0" upright="1">
                            <a:noAutofit/>
                          </wps:bodyPr>
                        </wps:wsp>
                        <wps:wsp>
                          <wps:cNvPr id="63" name="AutoShape 11"/>
                          <wps:cNvCnPr>
                            <a:cxnSpLocks noChangeShapeType="1"/>
                          </wps:cNvCnPr>
                          <wps:spPr bwMode="auto">
                            <a:xfrm flipH="1">
                              <a:off x="4056" y="12697"/>
                              <a:ext cx="224" cy="2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Rectangle 12"/>
                          <wps:cNvSpPr>
                            <a:spLocks noChangeArrowheads="1"/>
                          </wps:cNvSpPr>
                          <wps:spPr bwMode="auto">
                            <a:xfrm>
                              <a:off x="3264" y="12762"/>
                              <a:ext cx="792" cy="384"/>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98" name="AutoShape 13"/>
                          <wps:cNvCnPr>
                            <a:cxnSpLocks noChangeShapeType="1"/>
                          </wps:cNvCnPr>
                          <wps:spPr bwMode="auto">
                            <a:xfrm flipH="1">
                              <a:off x="1916" y="12934"/>
                              <a:ext cx="1771" cy="0"/>
                            </a:xfrm>
                            <a:prstGeom prst="straightConnector1">
                              <a:avLst/>
                            </a:prstGeom>
                            <a:noFill/>
                            <a:ln w="28575">
                              <a:solidFill>
                                <a:schemeClr val="accent1">
                                  <a:lumMod val="75000"/>
                                  <a:lumOff val="0"/>
                                </a:schemeClr>
                              </a:solidFill>
                              <a:round/>
                              <a:headEnd type="oval" w="med" len="med"/>
                              <a:tailEnd type="triangle" w="lg" len="lg"/>
                            </a:ln>
                            <a:extLst>
                              <a:ext uri="{909E8E84-426E-40DD-AFC4-6F175D3DCCD1}">
                                <a14:hiddenFill xmlns:a14="http://schemas.microsoft.com/office/drawing/2010/main">
                                  <a:noFill/>
                                </a14:hiddenFill>
                              </a:ext>
                            </a:extLst>
                          </wps:spPr>
                          <wps:bodyPr/>
                        </wps:wsp>
                        <wps:wsp>
                          <wps:cNvPr id="100" name="AutoShape 14"/>
                          <wps:cNvCnPr>
                            <a:cxnSpLocks noChangeShapeType="1"/>
                          </wps:cNvCnPr>
                          <wps:spPr bwMode="auto">
                            <a:xfrm flipH="1">
                              <a:off x="4056" y="12762"/>
                              <a:ext cx="290" cy="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2" name="Group 15"/>
                        <wpg:cNvGrpSpPr>
                          <a:grpSpLocks/>
                        </wpg:cNvGrpSpPr>
                        <wpg:grpSpPr bwMode="auto">
                          <a:xfrm>
                            <a:off x="6104" y="11706"/>
                            <a:ext cx="4651" cy="2550"/>
                            <a:chOff x="6104" y="11706"/>
                            <a:chExt cx="4651" cy="2550"/>
                          </a:xfrm>
                        </wpg:grpSpPr>
                        <wps:wsp>
                          <wps:cNvPr id="103" name="Rectangle 16"/>
                          <wps:cNvSpPr>
                            <a:spLocks noChangeArrowheads="1"/>
                          </wps:cNvSpPr>
                          <wps:spPr bwMode="auto">
                            <a:xfrm>
                              <a:off x="7875" y="11706"/>
                              <a:ext cx="2153" cy="2444"/>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104" name="Text Box 17"/>
                          <wps:cNvSpPr txBox="1">
                            <a:spLocks noChangeArrowheads="1"/>
                          </wps:cNvSpPr>
                          <wps:spPr bwMode="auto">
                            <a:xfrm>
                              <a:off x="6171" y="13635"/>
                              <a:ext cx="1440"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01DC59" w14:textId="77777777" w:rsidR="0004296B" w:rsidRPr="00724634" w:rsidRDefault="0004296B" w:rsidP="00B86A51">
                                <w:pPr>
                                  <w:rPr>
                                    <w:rFonts w:asciiTheme="minorHAnsi" w:hAnsiTheme="minorHAnsi"/>
                                  </w:rPr>
                                </w:pPr>
                                <w:r w:rsidRPr="00724634">
                                  <w:rPr>
                                    <w:rFonts w:asciiTheme="minorHAnsi" w:hAnsiTheme="minorHAnsi"/>
                                  </w:rPr>
                                  <w:t>Data Traffic</w:t>
                                </w:r>
                              </w:p>
                            </w:txbxContent>
                          </wps:txbx>
                          <wps:bodyPr rot="0" vert="horz" wrap="square" lIns="91440" tIns="45720" rIns="91440" bIns="45720" anchor="t" anchorCtr="0" upright="1">
                            <a:noAutofit/>
                          </wps:bodyPr>
                        </wps:wsp>
                        <wps:wsp>
                          <wps:cNvPr id="106" name="Rectangle 18"/>
                          <wps:cNvSpPr>
                            <a:spLocks noChangeArrowheads="1"/>
                          </wps:cNvSpPr>
                          <wps:spPr bwMode="auto">
                            <a:xfrm>
                              <a:off x="8364" y="13357"/>
                              <a:ext cx="792" cy="476"/>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108" name="AutoShape 19"/>
                          <wps:cNvCnPr>
                            <a:cxnSpLocks noChangeShapeType="1"/>
                          </wps:cNvCnPr>
                          <wps:spPr bwMode="auto">
                            <a:xfrm flipH="1">
                              <a:off x="7016" y="13635"/>
                              <a:ext cx="3739" cy="0"/>
                            </a:xfrm>
                            <a:prstGeom prst="straightConnector1">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wps:wsp>
                          <wps:cNvPr id="109" name="Text Box 20"/>
                          <wps:cNvSpPr txBox="1">
                            <a:spLocks noChangeArrowheads="1"/>
                          </wps:cNvSpPr>
                          <wps:spPr bwMode="auto">
                            <a:xfrm>
                              <a:off x="6104" y="12313"/>
                              <a:ext cx="1688"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6F199F" w14:textId="77777777" w:rsidR="0004296B" w:rsidRPr="00724634" w:rsidRDefault="0004296B" w:rsidP="00B86A51">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wps:txbx>
                          <wps:bodyPr rot="0" vert="horz" wrap="square" lIns="91440" tIns="45720" rIns="91440" bIns="45720" anchor="t" anchorCtr="0" upright="1">
                            <a:noAutofit/>
                          </wps:bodyPr>
                        </wps:wsp>
                        <wps:wsp>
                          <wps:cNvPr id="110" name="Text Box 21"/>
                          <wps:cNvSpPr txBox="1">
                            <a:spLocks noChangeArrowheads="1"/>
                          </wps:cNvSpPr>
                          <wps:spPr bwMode="auto">
                            <a:xfrm>
                              <a:off x="8468" y="11800"/>
                              <a:ext cx="1494" cy="1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6DA0D" w14:textId="77777777" w:rsidR="0004296B" w:rsidRPr="00724634" w:rsidRDefault="0004296B" w:rsidP="00B86A51">
                                <w:pPr>
                                  <w:rPr>
                                    <w:rFonts w:asciiTheme="minorHAnsi" w:hAnsiTheme="minorHAnsi"/>
                                    <w:sz w:val="16"/>
                                    <w:szCs w:val="16"/>
                                  </w:rPr>
                                </w:pPr>
                                <w:r>
                                  <w:rPr>
                                    <w:rFonts w:asciiTheme="minorHAnsi" w:hAnsiTheme="minorHAnsi"/>
                                    <w:sz w:val="16"/>
                                    <w:szCs w:val="16"/>
                                  </w:rPr>
                                  <w:t>OAM interrupted but data continues to flow</w:t>
                                </w:r>
                              </w:p>
                            </w:txbxContent>
                          </wps:txbx>
                          <wps:bodyPr rot="0" vert="horz" wrap="square" lIns="91440" tIns="45720" rIns="91440" bIns="45720" anchor="t" anchorCtr="0" upright="1">
                            <a:noAutofit/>
                          </wps:bodyPr>
                        </wps:wsp>
                        <wps:wsp>
                          <wps:cNvPr id="111" name="AutoShape 22"/>
                          <wps:cNvCnPr>
                            <a:cxnSpLocks noChangeShapeType="1"/>
                          </wps:cNvCnPr>
                          <wps:spPr bwMode="auto">
                            <a:xfrm flipH="1">
                              <a:off x="9156" y="12697"/>
                              <a:ext cx="224" cy="2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Rectangle 23"/>
                          <wps:cNvSpPr>
                            <a:spLocks noChangeArrowheads="1"/>
                          </wps:cNvSpPr>
                          <wps:spPr bwMode="auto">
                            <a:xfrm>
                              <a:off x="8364" y="12762"/>
                              <a:ext cx="792" cy="384"/>
                            </a:xfrm>
                            <a:prstGeom prst="rect">
                              <a:avLst/>
                            </a:prstGeom>
                            <a:solidFill>
                              <a:schemeClr val="accent2">
                                <a:lumMod val="60000"/>
                                <a:lumOff val="40000"/>
                              </a:schemeClr>
                            </a:solidFill>
                            <a:ln w="12700">
                              <a:solidFill>
                                <a:schemeClr val="accent2">
                                  <a:lumMod val="75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113" name="AutoShape 24"/>
                          <wps:cNvCnPr>
                            <a:cxnSpLocks noChangeShapeType="1"/>
                          </wps:cNvCnPr>
                          <wps:spPr bwMode="auto">
                            <a:xfrm flipH="1">
                              <a:off x="8364" y="12934"/>
                              <a:ext cx="423" cy="0"/>
                            </a:xfrm>
                            <a:prstGeom prst="straightConnector1">
                              <a:avLst/>
                            </a:prstGeom>
                            <a:noFill/>
                            <a:ln w="28575">
                              <a:solidFill>
                                <a:schemeClr val="accent1">
                                  <a:lumMod val="75000"/>
                                  <a:lumOff val="0"/>
                                </a:schemeClr>
                              </a:solidFill>
                              <a:round/>
                              <a:headEnd type="oval" w="med" len="med"/>
                              <a:tailEnd type="none" w="lg" len="lg"/>
                            </a:ln>
                            <a:extLst>
                              <a:ext uri="{909E8E84-426E-40DD-AFC4-6F175D3DCCD1}">
                                <a14:hiddenFill xmlns:a14="http://schemas.microsoft.com/office/drawing/2010/main">
                                  <a:noFill/>
                                </a14:hiddenFill>
                              </a:ext>
                            </a:extLst>
                          </wps:spPr>
                          <wps:bodyPr/>
                        </wps:wsp>
                        <wps:wsp>
                          <wps:cNvPr id="114" name="AutoShape 25"/>
                          <wps:cNvCnPr>
                            <a:cxnSpLocks noChangeShapeType="1"/>
                          </wps:cNvCnPr>
                          <wps:spPr bwMode="auto">
                            <a:xfrm flipH="1">
                              <a:off x="9156" y="12762"/>
                              <a:ext cx="290" cy="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 name="AutoShape 26"/>
                          <wps:cNvCnPr>
                            <a:cxnSpLocks noChangeShapeType="1"/>
                          </wps:cNvCnPr>
                          <wps:spPr bwMode="auto">
                            <a:xfrm flipH="1">
                              <a:off x="6989" y="12934"/>
                              <a:ext cx="1375" cy="0"/>
                            </a:xfrm>
                            <a:prstGeom prst="straightConnector1">
                              <a:avLst/>
                            </a:prstGeom>
                            <a:noFill/>
                            <a:ln w="9525">
                              <a:solidFill>
                                <a:schemeClr val="accent1">
                                  <a:lumMod val="75000"/>
                                  <a:lumOff val="0"/>
                                </a:schemeClr>
                              </a:solidFill>
                              <a:prstDash val="dash"/>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514BB2A3" id="Group 3" o:spid="_x0000_s1027" style="width:487.55pt;height:128.05pt;mso-position-horizontal-relative:char;mso-position-vertical-relative:line" coordorigin="1004,11695" coordsize="9751,25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">
                <v:group id="Group 4" o:spid="_x0000_s1028" style="position:absolute;left:1004;top:11695;width:4651;height:2561" coordorigin="1004,11695" coordsize="4651,25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rect id="Rectangle 5" o:spid="_x0000_s1029" style="position:absolute;left:2775;top:11706;width:2153;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HNm8QA&#10;AADbAAAADwAAAGRycy9kb3ducmV2LnhtbESPS2vCQBSF90L/w3AL3emkpVGJTkRbWtwaBV1eM9c8&#10;mrkTMlOT9tc7QqHLw3l8nOVqMI24UucqywqeJxEI4tzqigsFh/3HeA7CeWSNjWVS8EMOVunDaImJ&#10;tj3v6Jr5QoQRdgkqKL1vEyldXpJBN7EtcfAutjPog+wKqTvsw7hp5EsUTaXBigOhxJbeSsq/sm8T&#10;IMf4cz6cs9i1/aw+HTe/09f3Wqmnx2G9AOFp8P/hv/ZWK4hncP8SfoB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RzZvEAAAA2wAAAA8AAAAAAAAAAAAAAAAAmAIAAGRycy9k&#10;b3ducmV2LnhtbFBLBQYAAAAABAAEAPUAAACJAwAAAAA=&#10;" fillcolor="white [3201]" strokecolor="#95b3d7 [1940]" strokeweight="1pt">
                    <v:fill color2="#b8cce4 [1300]" focus="100%" type="gradient"/>
                    <v:shadow on="t" color="#243f60 [1604]" opacity=".5" offset="1pt"/>
                  </v:rect>
                  <v:shape id="Text Box 6" o:spid="_x0000_s1030" type="#_x0000_t202" style="position:absolute;left:1071;top:13635;width:1440;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1Ou7wA&#10;AADbAAAADwAAAGRycy9kb3ducmV2LnhtbERPSwrCMBDdC94hjOBGNFX8VqOooLj1c4CxGdtiMylN&#10;tPX2ZiG4fLz/atOYQrypcrllBcNBBII4sTrnVMHteujPQTiPrLGwTAo+5GCzbrdWGGtb85neF5+K&#10;EMIuRgWZ92UspUsyMugGtiQO3MNWBn2AVSp1hXUIN4UcRdFUGsw5NGRY0j6j5Hl5GQWPU92bLOr7&#10;0d9m5/F0h/nsbj9KdTvNdgnCU+P/4p/7pBVM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fU67vAAAANsAAAAPAAAAAAAAAAAAAAAAAJgCAABkcnMvZG93bnJldi54&#10;bWxQSwUGAAAAAAQABAD1AAAAgQMAAAAA&#10;" stroked="f">
                    <v:textbox>
                      <w:txbxContent>
                        <w:p w14:paraId="1315BD25" w14:textId="77777777" w:rsidR="0004296B" w:rsidRPr="00724634" w:rsidRDefault="0004296B" w:rsidP="00B86A51">
                          <w:pPr>
                            <w:rPr>
                              <w:rFonts w:asciiTheme="minorHAnsi" w:hAnsiTheme="minorHAnsi"/>
                            </w:rPr>
                          </w:pPr>
                          <w:r w:rsidRPr="00724634">
                            <w:rPr>
                              <w:rFonts w:asciiTheme="minorHAnsi" w:hAnsiTheme="minorHAnsi"/>
                            </w:rPr>
                            <w:t>Data Traffic</w:t>
                          </w:r>
                        </w:p>
                      </w:txbxContent>
                    </v:textbox>
                  </v:shape>
                  <v:rect id="Rectangle 7" o:spid="_x0000_s1031" style="position:absolute;left:3264;top:13357;width:792;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nXcIA&#10;AADbAAAADwAAAGRycy9kb3ducmV2LnhtbESPUWvCMBSF3wf7D+EOfJupQmVWo6ggCD6MuP2Aa3PX&#10;lDU3pYm1/fdGGOzxcM75Dme9HVwjeupC7VnBbJqBIC69qblS8P11fP8AESKywcYzKRgpwHbz+rLG&#10;wvg7a+ovsRIJwqFABTbGtpAylJYchqlviZP34zuHMcmukqbDe4K7Rs6zbCEd1pwWLLZ0sFT+Xm5O&#10;wbmkMf/U40Lveoszvdzn10orNXkbdisQkYb4H/5rn4yCfAnPL+kH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eddwgAAANsAAAAPAAAAAAAAAAAAAAAAAJgCAABkcnMvZG93&#10;bnJldi54bWxQSwUGAAAAAAQABAD1AAAAhwMAAAAA&#10;" fillcolor="#c2d69b [1942]" strokecolor="#9bbb59 [3206]" strokeweight="1pt">
                    <v:fill color2="#9bbb59 [3206]" focus="50%" type="gradient"/>
                    <v:shadow color="#4e6128 [1606]" offset="1pt"/>
                  </v:rect>
                  <v:shapetype id="_x0000_t32" coordsize="21600,21600" o:spt="32" o:oned="t" path="m,l21600,21600e" filled="f">
                    <v:path arrowok="t" fillok="f" o:connecttype="none"/>
                    <o:lock v:ext="edit" shapetype="t"/>
                  </v:shapetype>
                  <v:shape id="AutoShape 8" o:spid="_x0000_s1032" type="#_x0000_t32" style="position:absolute;left:1916;top:13635;width:373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aVA8IAAADbAAAADwAAAGRycy9kb3ducmV2LnhtbESPwW7CMAyG70h7h8iTuEHKDox1BITQ&#10;QOxI6e5W47WFxumSDLq3nw9IHK3f/+fPy/XgOnWlEFvPBmbTDBRx5W3LtYHytJssQMWEbLHzTAb+&#10;KMJ69TRaYm79jY90LVKtBMIxRwNNSn2udawachinvieW7NsHh0nGUGsb8CZw1+mXLJtrhy3LhQZ7&#10;2jZUXYpfJxrh3J827eyz4P3Xbvu6L8uftw9jxs/D5h1UoiE9lu/tgzUwF3v5RQCg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qaVA8IAAADbAAAADwAAAAAAAAAAAAAA&#10;AAChAgAAZHJzL2Rvd25yZXYueG1sUEsFBgAAAAAEAAQA+QAAAJADAAAAAA==&#10;" strokeweight="2.25pt">
                    <v:stroke endarrow="block" endarrowwidth="wide" endarrowlength="long"/>
                  </v:shape>
                  <v:shape id="Text Box 9" o:spid="_x0000_s1033" type="#_x0000_t202" style="position:absolute;left:1004;top:12313;width:1688;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tm8MA&#10;AADbAAAADwAAAGRycy9kb3ducmV2LnhtbESP0WrCQBRE34X+w3ILfZG6UWxsUzdBC0petX7ANXtN&#10;QrN3Q3Y1yd+7gtDHYWbOMOtsMI24UedqywrmswgEcWF1zaWC0+/u/ROE88gaG8ukYCQHWfoyWWOi&#10;bc8Huh19KQKEXYIKKu/bREpXVGTQzWxLHLyL7Qz6ILtS6g77ADeNXERRLA3WHBYqbOmnouLveDUK&#10;Lnk//fjqz3t/Wh2W8Rbr1dmOSr29DptvEJ4G/x9+tnOtIJ7D40v4AT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tm8MAAADbAAAADwAAAAAAAAAAAAAAAACYAgAAZHJzL2Rv&#10;d25yZXYueG1sUEsFBgAAAAAEAAQA9QAAAIgDAAAAAA==&#10;" stroked="f">
                    <v:textbox>
                      <w:txbxContent>
                        <w:p w14:paraId="4405F913" w14:textId="77777777" w:rsidR="0004296B" w:rsidRPr="00724634" w:rsidRDefault="0004296B" w:rsidP="00B86A51">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v:textbox>
                  </v:shape>
                  <v:shape id="Text Box 10" o:spid="_x0000_s1034" type="#_x0000_t202" style="position:absolute;left:3753;top:11695;width:1175;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idaMMA&#10;AADbAAAADwAAAGRycy9kb3ducmV2LnhtbESPzWrDMBCE74W8g9hAb7WU0JrEsRJCSqGnluYPclus&#10;jW1irYyl2u7bV4VCjsPMfMPkm9E2oqfO1441zBIFgrhwpuZSw/Hw9rQA4QOywcYxafghD5v15CHH&#10;zLiBv6jfh1JECPsMNVQhtJmUvqjIok9cSxy9q+sshii7UpoOhwi3jZwrlUqLNceFClvaVVTc9t9W&#10;w+njejk/q8/y1b60gxuVZLuUWj9Ox+0KRKAx3MP/7XejIZ3D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idaMMAAADbAAAADwAAAAAAAAAAAAAAAACYAgAAZHJzL2Rv&#10;d25yZXYueG1sUEsFBgAAAAAEAAQA9QAAAIgDAAAAAA==&#10;" filled="f" stroked="f">
                    <v:textbox>
                      <w:txbxContent>
                        <w:p w14:paraId="3431366E" w14:textId="77777777" w:rsidR="0004296B" w:rsidRPr="00724634" w:rsidRDefault="0004296B" w:rsidP="00B86A51">
                          <w:pPr>
                            <w:rPr>
                              <w:rFonts w:asciiTheme="minorHAnsi" w:hAnsiTheme="minorHAnsi"/>
                              <w:sz w:val="16"/>
                              <w:szCs w:val="16"/>
                            </w:rPr>
                          </w:pPr>
                          <w:r>
                            <w:rPr>
                              <w:rFonts w:asciiTheme="minorHAnsi" w:hAnsiTheme="minorHAnsi"/>
                              <w:sz w:val="16"/>
                              <w:szCs w:val="16"/>
                            </w:rPr>
                            <w:t>OAM and Data handled in different</w:t>
                          </w:r>
                          <w:r w:rsidRPr="00724634">
                            <w:rPr>
                              <w:rFonts w:asciiTheme="minorHAnsi" w:hAnsiTheme="minorHAnsi"/>
                              <w:sz w:val="16"/>
                              <w:szCs w:val="16"/>
                            </w:rPr>
                            <w:t xml:space="preserve"> hardware</w:t>
                          </w:r>
                        </w:p>
                      </w:txbxContent>
                    </v:textbox>
                  </v:shape>
                  <v:shape id="AutoShape 11" o:spid="_x0000_s1035" type="#_x0000_t32" style="position:absolute;left:4056;top:12697;width:224;height:2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nXXMMAAADbAAAADwAAAGRycy9kb3ducmV2LnhtbESPQYvCMBSE74L/ITzBi6xpFUS6RpGF&#10;hcXDgtqDx0fybIvNS02ytfvvNwuCx2FmvmE2u8G2oicfGscK8nkGglg703CloDx/vq1BhIhssHVM&#10;Cn4pwG47Hm2wMO7BR+pPsRIJwqFABXWMXSFl0DVZDHPXESfv6rzFmKSvpPH4SHDbykWWraTFhtNC&#10;jR191KRvpx+roDmU32U/u0ev14f84vNwvrRaqelk2L+DiDTEV/jZ/jIKVk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Z11zDAAAA2wAAAA8AAAAAAAAAAAAA&#10;AAAAoQIAAGRycy9kb3ducmV2LnhtbFBLBQYAAAAABAAEAPkAAACRAwAAAAA=&#10;"/>
                  <v:rect id="Rectangle 12" o:spid="_x0000_s1036" style="position:absolute;left:3264;top:12762;width:792;height: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JtcIA&#10;AADbAAAADwAAAGRycy9kb3ducmV2LnhtbESPUWvCMBSF3wf7D+EO9jZTBcusRlFBEHwYUX/Atblr&#10;ypqb0sTa/vtFGOzxcM75Dme1GVwjeupC7VnBdJKBIC69qblScL0cPj5BhIhssPFMCkYKsFm/vqyw&#10;MP7BmvpzrESCcChQgY2xLaQMpSWHYeJb4uR9+85hTLKrpOnwkeCukbMsy6XDmtOCxZb2lsqf890p&#10;OJU0zr/0mOttb3GqF7v5rdJKvb8N2yWISEP8D/+1j0bBIofnl/Q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8m1wgAAANsAAAAPAAAAAAAAAAAAAAAAAJgCAABkcnMvZG93&#10;bnJldi54bWxQSwUGAAAAAAQABAD1AAAAhwMAAAAA&#10;" fillcolor="#c2d69b [1942]" strokecolor="#9bbb59 [3206]" strokeweight="1pt">
                    <v:fill color2="#9bbb59 [3206]" focus="50%" type="gradient"/>
                    <v:shadow color="#4e6128 [1606]" offset="1pt"/>
                  </v:rect>
                  <v:shape id="AutoShape 13" o:spid="_x0000_s1037" type="#_x0000_t32" style="position:absolute;left:1916;top:12934;width:177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IcmcEAAADbAAAADwAAAGRycy9kb3ducmV2LnhtbERPy4rCMBTdC/MP4Q7MTtNRkLYaRQaF&#10;MitfMLO8Nte22NyUJtrq15uF4PJw3vNlb2pxo9ZVlhV8jyIQxLnVFRcKjofNMAbhPLLG2jIpuJOD&#10;5eJjMMdU2453dNv7QoQQdikqKL1vUildXpJBN7INceDOtjXoA2wLqVvsQrip5TiKptJgxaGhxIZ+&#10;Ssov+6tR0GXXyzmexKfN7/8jTv6249U6M0p9ffarGQhPvX+LX+5MK0jC2PAl/AC5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8hyZwQAAANsAAAAPAAAAAAAAAAAAAAAA&#10;AKECAABkcnMvZG93bnJldi54bWxQSwUGAAAAAAQABAD5AAAAjwMAAAAA&#10;" strokecolor="#365f91 [2404]" strokeweight="2.25pt">
                    <v:stroke startarrow="oval" endarrow="block" endarrowwidth="wide" endarrowlength="long"/>
                  </v:shape>
                  <v:shape id="AutoShape 14" o:spid="_x0000_s1038" type="#_x0000_t32" style="position:absolute;left:4056;top:12762;width:290;height:5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kCqMUAAADcAAAADwAAAGRycy9kb3ducmV2LnhtbESPQWvDMAyF74X9B6PBLmV1skMpad0y&#10;BoPSw6BtDj0KW0vCYjmzvTT999Oh0JvEe3rv02Y3+V6NFFMX2EC5KEAR2+A6bgzU58/XFaiUkR32&#10;gcnAjRLstk+zDVYuXPlI4yk3SkI4VWigzXmotE62JY9pEQZi0b5D9JhljY12Ea8S7nv9VhRL7bFj&#10;aWhxoI+W7M/pzxvoDvVXPc5/c7SrQ3mJZTpfemvMy/P0vgaVacoP8/167wS/EHx5RibQ2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kCqMUAAADcAAAADwAAAAAAAAAA&#10;AAAAAAChAgAAZHJzL2Rvd25yZXYueG1sUEsFBgAAAAAEAAQA+QAAAJMDAAAAAA==&#10;"/>
                </v:group>
                <v:group id="Group 15" o:spid="_x0000_s1039" style="position:absolute;left:6104;top:11706;width:4651;height:2550" coordorigin="6104,11706" coordsize="4651,2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rect id="Rectangle 16" o:spid="_x0000_s1040" style="position:absolute;left:7875;top:11706;width:2153;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KCd8YA&#10;AADcAAAADwAAAGRycy9kb3ducmV2LnhtbESPS2/CMBCE75X4D9Yi9VYcKC+lOIi2ouJKigTHJd7m&#10;QbyOYpek/fW4ElJvu5rZ+WZX697U4kqtKy0rGI8iEMSZ1SXnCg6f26clCOeRNdaWScEPOVgng4cV&#10;xtp2vKdr6nMRQtjFqKDwvomldFlBBt3INsRB+7KtQR/WNpe6xS6Em1pOomguDZYcCAU29FZQdkm/&#10;TYAcZx/L/pzOXNMtqtPx9Xc+fa+Uehz2mxcQnnr/b75f73SoHz3D3zNhAp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KCd8YAAADcAAAADwAAAAAAAAAAAAAAAACYAgAAZHJz&#10;L2Rvd25yZXYueG1sUEsFBgAAAAAEAAQA9QAAAIsDAAAAAA==&#10;" fillcolor="white [3201]" strokecolor="#95b3d7 [1940]" strokeweight="1pt">
                    <v:fill color2="#b8cce4 [1300]" focus="100%" type="gradient"/>
                    <v:shadow on="t" color="#243f60 [1604]" opacity=".5" offset="1pt"/>
                  </v:rect>
                  <v:shape id="Text Box 17" o:spid="_x0000_s1041" type="#_x0000_t202" style="position:absolute;left:6171;top:13635;width:1440;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dJEsIA&#10;AADcAAAADwAAAGRycy9kb3ducmV2LnhtbERPzWrCQBC+C32HZQq9SLNp0ajRTWiFFq+mPsAkOybB&#10;7GzIbk18e7dQ8DYf3+/s8sl04kqDay0reItiEMSV1S3XCk4/X69rEM4ja+wsk4IbOcizp9kOU21H&#10;PtK18LUIIexSVNB436dSuqohgy6yPXHgznYw6AMcaqkHHEO46eR7HCfSYMuhocGe9g1Vl+LXKDgf&#10;xvlyM5bf/rQ6LpJPbFelvSn18jx9bEF4mvxD/O8+6DA/XsDfM+EC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0kSwgAAANwAAAAPAAAAAAAAAAAAAAAAAJgCAABkcnMvZG93&#10;bnJldi54bWxQSwUGAAAAAAQABAD1AAAAhwMAAAAA&#10;" stroked="f">
                    <v:textbox>
                      <w:txbxContent>
                        <w:p w14:paraId="5F01DC59" w14:textId="77777777" w:rsidR="0004296B" w:rsidRPr="00724634" w:rsidRDefault="0004296B" w:rsidP="00B86A51">
                          <w:pPr>
                            <w:rPr>
                              <w:rFonts w:asciiTheme="minorHAnsi" w:hAnsiTheme="minorHAnsi"/>
                            </w:rPr>
                          </w:pPr>
                          <w:r w:rsidRPr="00724634">
                            <w:rPr>
                              <w:rFonts w:asciiTheme="minorHAnsi" w:hAnsiTheme="minorHAnsi"/>
                            </w:rPr>
                            <w:t>Data Traffic</w:t>
                          </w:r>
                        </w:p>
                      </w:txbxContent>
                    </v:textbox>
                  </v:shape>
                  <v:rect id="Rectangle 18" o:spid="_x0000_s1042" style="position:absolute;left:8364;top:13357;width:792;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thz8EA&#10;AADcAAAADwAAAGRycy9kb3ducmV2LnhtbERP3WrCMBS+H/gO4Qi7m6kDi3ZGUUEQdiFRH+CsOWvK&#10;mpPSZLV9+2UgeHc+vt+z3g6uET11ofasYD7LQBCX3tRcKbhdj29LECEiG2w8k4KRAmw3k5c1Fsbf&#10;WVN/iZVIIRwKVGBjbAspQ2nJYZj5ljhx375zGBPsKmk6vKdw18j3LMulw5pTg8WWDpbKn8uvU/BZ&#10;0rg46zHXu97iXK/2i69KK/U6HXYfICIN8Sl+uE8mzc9y+H8mXS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i7Yc/BAAAA3AAAAA8AAAAAAAAAAAAAAAAAmAIAAGRycy9kb3du&#10;cmV2LnhtbFBLBQYAAAAABAAEAPUAAACGAwAAAAA=&#10;" fillcolor="#c2d69b [1942]" strokecolor="#9bbb59 [3206]" strokeweight="1pt">
                    <v:fill color2="#9bbb59 [3206]" focus="50%" type="gradient"/>
                    <v:shadow color="#4e6128 [1606]" offset="1pt"/>
                  </v:rect>
                  <v:shape id="AutoShape 19" o:spid="_x0000_s1043" type="#_x0000_t32" style="position:absolute;left:7016;top:13635;width:373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ZJjsIAAADcAAAADwAAAGRycy9kb3ducmV2LnhtbESPQW/CMAyF70j7D5En7QYpO4zRERBC&#10;A40jpbtbjWnLGqdLMij/Hh+QdvOT3/f8vFgNrlMXCrH1bGA6yUARV962XBsoj9vxO6iYkC12nsnA&#10;jSKslk+jBebWX/lAlyLVSkI45migSanPtY5VQw7jxPfEsjv54DCJDLW2Aa8S7jr9mmVv2mHLcqHB&#10;njYNVT/Fn5Ma4dwf1+10X/Due7uZ7cryd/5pzMvzsP4AlWhI/+YH/WWFy6StPCMT6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qZJjsIAAADcAAAADwAAAAAAAAAAAAAA&#10;AAChAgAAZHJzL2Rvd25yZXYueG1sUEsFBgAAAAAEAAQA+QAAAJADAAAAAA==&#10;" strokeweight="2.25pt">
                    <v:stroke endarrow="block" endarrowwidth="wide" endarrowlength="long"/>
                  </v:shape>
                  <v:shape id="Text Box 20" o:spid="_x0000_s1044" type="#_x0000_t202" style="position:absolute;left:6104;top:12313;width:1688;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bmjMAA&#10;AADcAAAADwAAAGRycy9kb3ducmV2LnhtbERP24rCMBB9F/yHMMK+yDZ18VqN4i4ovur6AdNmbIvN&#10;pDTR1r83guDbHM51VpvOVOJOjSstKxhFMQjizOqScwXn/933HITzyBory6TgQQ42635vhYm2LR/p&#10;fvK5CCHsElRQeF8nUrqsIIMusjVx4C62MegDbHKpG2xDuKnkTxxPpcGSQ0OBNf0VlF1PN6PgcmiH&#10;k0Wb7v15dhxPf7Gcpfah1Neg2y5BeOr8R/x2H3SYHy/g9Uy4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qbmjMAAAADcAAAADwAAAAAAAAAAAAAAAACYAgAAZHJzL2Rvd25y&#10;ZXYueG1sUEsFBgAAAAAEAAQA9QAAAIUDAAAAAA==&#10;" stroked="f">
                    <v:textbox>
                      <w:txbxContent>
                        <w:p w14:paraId="656F199F" w14:textId="77777777" w:rsidR="0004296B" w:rsidRPr="00724634" w:rsidRDefault="0004296B" w:rsidP="00B86A51">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v:textbox>
                  </v:shape>
                  <v:shape id="Text Box 21" o:spid="_x0000_s1045" type="#_x0000_t202" style="position:absolute;left:8468;top:11800;width:1494;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JPcQA&#10;AADcAAAADwAAAGRycy9kb3ducmV2LnhtbESPQWvCQBCF70L/wzIFb7qrqLTRVUql0JPF2ArehuyY&#10;BLOzIbs16b/vHAq9zfDevPfNZjf4Rt2pi3VgC7OpAUVcBFdzaeHz9DZ5AhUTssMmMFn4oQi77cNo&#10;g5kLPR/pnqdSSQjHDC1UKbWZ1rGoyGOchpZYtGvoPCZZu1K7DnsJ942eG7PSHmuWhgpbeq2ouOXf&#10;3sLX4Xo5L8xHuffLtg+D0eyftbXjx+FlDSrRkP7Nf9fvTvBngi/PyAR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JiT3EAAAA3AAAAA8AAAAAAAAAAAAAAAAAmAIAAGRycy9k&#10;b3ducmV2LnhtbFBLBQYAAAAABAAEAPUAAACJAwAAAAA=&#10;" filled="f" stroked="f">
                    <v:textbox>
                      <w:txbxContent>
                        <w:p w14:paraId="7236DA0D" w14:textId="77777777" w:rsidR="0004296B" w:rsidRPr="00724634" w:rsidRDefault="0004296B" w:rsidP="00B86A51">
                          <w:pPr>
                            <w:rPr>
                              <w:rFonts w:asciiTheme="minorHAnsi" w:hAnsiTheme="minorHAnsi"/>
                              <w:sz w:val="16"/>
                              <w:szCs w:val="16"/>
                            </w:rPr>
                          </w:pPr>
                          <w:r>
                            <w:rPr>
                              <w:rFonts w:asciiTheme="minorHAnsi" w:hAnsiTheme="minorHAnsi"/>
                              <w:sz w:val="16"/>
                              <w:szCs w:val="16"/>
                            </w:rPr>
                            <w:t>OAM interrupted but data continues to flow</w:t>
                          </w:r>
                        </w:p>
                      </w:txbxContent>
                    </v:textbox>
                  </v:shape>
                  <v:shape id="AutoShape 22" o:spid="_x0000_s1046" type="#_x0000_t32" style="position:absolute;left:9156;top:12697;width:224;height:2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wx7sEAAADcAAAADwAAAGRycy9kb3ducmV2LnhtbERPTWsCMRC9F/wPYQQvRbPxILIapQhC&#10;8SBU9+BxSKa7SzeTbZKu679vCgVv83ifs92PrhMDhdh61qAWBQhi423LtYbqepyvQcSEbLHzTBoe&#10;FGG/m7xssbT+zh80XFItcgjHEjU0KfWllNE05DAufE+cuU8fHKYMQy1twHsOd51cFsVKOmw5NzTY&#10;06Eh83X5cRraU3WuhtfvFMz6pG5BxeutM1rPpuPbBkSiMT3F/+53m+crBX/P5Avk7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HDHuwQAAANwAAAAPAAAAAAAAAAAAAAAA&#10;AKECAABkcnMvZG93bnJldi54bWxQSwUGAAAAAAQABAD5AAAAjwMAAAAA&#10;"/>
                  <v:rect id="Rectangle 23" o:spid="_x0000_s1047" style="position:absolute;left:8364;top:12762;width:792;height: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XufcMA&#10;AADcAAAADwAAAGRycy9kb3ducmV2LnhtbERPS2sCMRC+F/wPYQQvRbPuQepqFF0oKEipj4PHYTNm&#10;FzeTJUl1+++bQqG3+fies1z3thUP8qFxrGA6yUAQV043bBRczu/jNxAhImtsHZOCbwqwXg1ellho&#10;9+QjPU7RiBTCoUAFdYxdIWWoarIYJq4jTtzNeYsxQW+k9vhM4baVeZbNpMWGU0ONHZU1VffTl1UQ&#10;y2ruPnelYX/Zz02+fT1cNx9KjYb9ZgEiUh//xX/unU7zpz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7XufcMAAADcAAAADwAAAAAAAAAAAAAAAACYAgAAZHJzL2Rv&#10;d25yZXYueG1sUEsFBgAAAAAEAAQA9QAAAIgDAAAAAA==&#10;" fillcolor="#d99594 [1941]" strokecolor="#943634 [2405]" strokeweight="1pt">
                    <v:shadow color="#4e6128 [1606]" offset="1pt"/>
                  </v:rect>
                  <v:shape id="AutoShape 24" o:spid="_x0000_s1048" type="#_x0000_t32" style="position:absolute;left:8364;top:12934;width:42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8E1rsAAAADcAAAADwAAAGRycy9kb3ducmV2LnhtbERPTYvCMBC9C/sfwgheZE3rgkjXKGWh&#10;6FV3BY9jMzalzaQ0Ueu/N8KCt3m8z1ltBtuKG/W+dqwgnSUgiEuna64U/P0Wn0sQPiBrbB2Tggd5&#10;2Kw/RivMtLvznm6HUIkYwj5DBSaELpPSl4Ys+pnriCN3cb3FEGFfSd3jPYbbVs6TZCEt1hwbDHb0&#10;Y6hsDler4LQzTXc223zbTMs8rZfFvDimSk3GQ/4NItAQ3uJ/907H+ekXvJ6JF8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Na7AAAAA3AAAAA8AAAAAAAAAAAAAAAAA&#10;oQIAAGRycy9kb3ducmV2LnhtbFBLBQYAAAAABAAEAPkAAACOAwAAAAA=&#10;" strokecolor="#365f91 [2404]" strokeweight="2.25pt">
                    <v:stroke startarrow="oval" endarrowwidth="wide" endarrowlength="long"/>
                  </v:shape>
                  <v:shape id="AutoShape 25" o:spid="_x0000_s1049" type="#_x0000_t32" style="position:absolute;left:9156;top:12762;width:290;height:5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uSdsIAAADcAAAADwAAAGRycy9kb3ducmV2LnhtbERPTYvCMBC9L/gfwgh7WTStyCLVKCII&#10;4mFhtQePQzK2xWZSk1i7/36zIOxtHu9zVpvBtqInHxrHCvJpBoJYO9NwpaA87ycLECEiG2wdk4If&#10;CrBZj95WWBj35G/qT7ESKYRDgQrqGLtCyqBrshimriNO3NV5izFBX0nj8ZnCbStnWfYpLTacGmrs&#10;aFeTvp0eVkFzLL/K/uMevV4c84vPw/nSaqXex8N2CSLSEP/FL/fBpPn5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GuSdsIAAADcAAAADwAAAAAAAAAAAAAA&#10;AAChAgAAZHJzL2Rvd25yZXYueG1sUEsFBgAAAAAEAAQA+QAAAJADAAAAAA==&#10;"/>
                  <v:shape id="AutoShape 26" o:spid="_x0000_s1050" type="#_x0000_t32" style="position:absolute;left:6989;top:12934;width:137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Lg8AAAADcAAAADwAAAGRycy9kb3ducmV2LnhtbDSPQavCMBCE74L/IazgTVMVRapRRBA8&#10;CPJUxOPSrE2x2ZQm2vrvzQO97fLNzswu160txYtqXzhWMBomIIgzpwvOFVzOu8EchA/IGkvHpOBN&#10;HtarbmeJqXYN/9HrFHIRTdinqMCEUKVS+syQRT90FXFkd1dbDHGtc6lrbKK5LeU4SWbSYsExwWBF&#10;W0PZ4/S0Cq7owtbcdvwuDvnEUiOnZTgq1e+1mwWIQG3EP/H3eq9j/dEU/p+JE8jV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5i4PAAAAA3AAAAA8AAAAAAAAAAAAAAAAA&#10;oQIAAGRycy9kb3ducmV2LnhtbFBLBQYAAAAABAAEAPkAAACOAwAAAAA=&#10;" strokecolor="#365f91 [2404]">
                    <v:stroke dashstyle="dash"/>
                  </v:shape>
                </v:group>
                <w10:anchorlock/>
              </v:group>
            </w:pict>
          </mc:Fallback>
        </mc:AlternateContent>
      </w:r>
    </w:p>
    <w:p w14:paraId="387326AB" w14:textId="55FCE447" w:rsidR="00B86A51" w:rsidRPr="0029661B" w:rsidRDefault="00B86A51" w:rsidP="00B86A51">
      <w:pPr>
        <w:pStyle w:val="FigureNoTitle"/>
      </w:pPr>
      <w:r w:rsidRPr="0029661B">
        <w:t xml:space="preserve">Figure </w:t>
      </w:r>
      <w:r>
        <w:t>IX</w:t>
      </w:r>
      <w:r w:rsidR="00850ABA">
        <w:rPr>
          <w:rFonts w:hint="eastAsia"/>
          <w:lang w:eastAsia="ja-JP"/>
        </w:rPr>
        <w:t>.</w:t>
      </w:r>
      <w:r>
        <w:t>1</w:t>
      </w:r>
      <w:r w:rsidRPr="0029661B">
        <w:t xml:space="preserve"> –</w:t>
      </w:r>
      <w:r w:rsidRPr="00B55DFE">
        <w:t xml:space="preserve"> </w:t>
      </w:r>
      <w:r>
        <w:t>Example where OAM functions and data traffic forwarding are in different hardware.</w:t>
      </w:r>
    </w:p>
    <w:p w14:paraId="349F500E" w14:textId="77777777" w:rsidR="00B86A51" w:rsidRDefault="00B86A51" w:rsidP="00B86A51">
      <w:r>
        <w:t>A mechanism to notify the peer MEPs in advance is particularly useful when OAM is used across multiple administrative domains (eg across a UNI or ENNI), as in these cases it may not be possible to correlate the event with the loss of continuity at the management layer.  The Expected Defect Message provides such a mechanism, by indicating that a loss of continuity is expected for a specified duration.  It is triggered by setting MI_</w:t>
      </w:r>
      <w:r>
        <w:rPr>
          <w:rFonts w:hint="eastAsia"/>
          <w:lang w:eastAsia="ja-JP"/>
        </w:rPr>
        <w:t>EDM_Enable</w:t>
      </w:r>
      <w:r>
        <w:t xml:space="preserve"> to true, and MI_</w:t>
      </w:r>
      <w:r>
        <w:rPr>
          <w:rFonts w:hint="eastAsia"/>
          <w:lang w:eastAsia="ja-JP"/>
        </w:rPr>
        <w:t>EDM</w:t>
      </w:r>
      <w:r w:rsidDel="00CC42F3">
        <w:t xml:space="preserve"> </w:t>
      </w:r>
      <w:r>
        <w:t>_Duration to the expected duration for which CCM transmission will be interrupted.</w:t>
      </w:r>
    </w:p>
    <w:p w14:paraId="5ECEEC12" w14:textId="77777777" w:rsidR="00B86A51" w:rsidRDefault="00B86A51" w:rsidP="00B86A51">
      <w:r>
        <w:t>On receiving an EDM, the peer MEP relays the information to the EMF.  If configured to do so, the EMF can then unset MI_CC_Enable in the flow termination sink function of the MEP (ETHx_FT_Sk or ETHG_FT_Sk), to disable receipt of CCMs for the duration specified in the EDM.  When receipt of CCMs is disabled, loss of continuity (dLOC) does not result in either alarms (cLOC) or consequent actions (aTSF).  After the specified duration, the EMF re-enables MI_CC_Enable; if CCMs have resumed, then dLOC will no longer be detected.  If CCMs are still not being received, then dLOC will still be detected and this will result in alarms (cLOC) and consequent actions (aTSF).</w:t>
      </w:r>
    </w:p>
    <w:p w14:paraId="43435737" w14:textId="61CE6017" w:rsidR="00B86A51" w:rsidRDefault="00B86A51" w:rsidP="00B86A51">
      <w:r>
        <w:t>An example showing the use of EDM in this case is shown in Figure IX</w:t>
      </w:r>
      <w:r w:rsidR="00850ABA">
        <w:rPr>
          <w:rFonts w:hint="eastAsia"/>
          <w:lang w:eastAsia="ja-JP"/>
        </w:rPr>
        <w:t>.</w:t>
      </w:r>
      <w:r>
        <w:t>2.</w:t>
      </w:r>
    </w:p>
    <w:p w14:paraId="0975A94F" w14:textId="77777777" w:rsidR="00B86A51" w:rsidRDefault="00B86A51" w:rsidP="00B86A51">
      <w:pPr>
        <w:jc w:val="center"/>
      </w:pPr>
      <w:r>
        <w:rPr>
          <w:noProof/>
          <w:lang w:eastAsia="zh-CN"/>
        </w:rPr>
        <w:drawing>
          <wp:inline distT="0" distB="0" distL="0" distR="0" wp14:anchorId="0694A566" wp14:editId="0F99E358">
            <wp:extent cx="6281762" cy="3764756"/>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bwMode="auto">
                    <a:xfrm>
                      <a:off x="0" y="0"/>
                      <a:ext cx="6285009" cy="3766702"/>
                    </a:xfrm>
                    <a:prstGeom prst="rect">
                      <a:avLst/>
                    </a:prstGeom>
                    <a:noFill/>
                  </pic:spPr>
                </pic:pic>
              </a:graphicData>
            </a:graphic>
          </wp:inline>
        </w:drawing>
      </w:r>
    </w:p>
    <w:p w14:paraId="01ECE464" w14:textId="45494C90" w:rsidR="00B86A51" w:rsidRDefault="00B86A51" w:rsidP="00B86A51">
      <w:pPr>
        <w:pStyle w:val="FigureNoTitle"/>
      </w:pPr>
      <w:r w:rsidRPr="0029661B">
        <w:t xml:space="preserve">Figure </w:t>
      </w:r>
      <w:r>
        <w:t>IX</w:t>
      </w:r>
      <w:r w:rsidR="00850ABA">
        <w:rPr>
          <w:rFonts w:hint="eastAsia"/>
          <w:lang w:eastAsia="ja-JP"/>
        </w:rPr>
        <w:t>.</w:t>
      </w:r>
      <w:r>
        <w:t>2</w:t>
      </w:r>
      <w:r w:rsidRPr="0029661B">
        <w:t xml:space="preserve"> –</w:t>
      </w:r>
      <w:r w:rsidRPr="00B55DFE">
        <w:t xml:space="preserve"> </w:t>
      </w:r>
      <w:r>
        <w:t>Example showing EDM used to handle an interruption event</w:t>
      </w:r>
    </w:p>
    <w:p w14:paraId="780275A4" w14:textId="77777777" w:rsidR="00B86A51" w:rsidRDefault="00B86A51" w:rsidP="00B86A51">
      <w:pPr>
        <w:rPr>
          <w:b/>
          <w:lang w:eastAsia="ja-JP"/>
        </w:rPr>
      </w:pPr>
    </w:p>
    <w:p w14:paraId="1167FFF5" w14:textId="77777777" w:rsidR="00B86A51" w:rsidRPr="006633E5" w:rsidRDefault="00B86A51" w:rsidP="00B86A51">
      <w:pPr>
        <w:pStyle w:val="Heading2"/>
        <w:rPr>
          <w:b w:val="0"/>
        </w:rPr>
      </w:pPr>
      <w:bookmarkStart w:id="958" w:name="_Toc418515469"/>
      <w:r>
        <w:t>IX</w:t>
      </w:r>
      <w:r w:rsidRPr="006633E5">
        <w:t>.2</w:t>
      </w:r>
      <w:r w:rsidRPr="006633E5">
        <w:tab/>
      </w:r>
      <w:r>
        <w:t>Service Activation</w:t>
      </w:r>
      <w:bookmarkEnd w:id="958"/>
    </w:p>
    <w:p w14:paraId="5DD30948" w14:textId="77777777" w:rsidR="00B86A51" w:rsidRDefault="00B86A51" w:rsidP="00B86A51">
      <w:r>
        <w:t>To enable correct operation of Continuity Checks in G.8013-based Ethernet OAM, it is necessary to configure each MEP in a MEG with its own unique MEP ID (via MI_MEP_ID), and in addition with the MEP IDs of all of its peer MEPs (via MI_PeerMEP_ID[]).</w:t>
      </w:r>
    </w:p>
    <w:p w14:paraId="0418009A" w14:textId="77777777" w:rsidR="00B86A51" w:rsidRDefault="00B86A51" w:rsidP="00B86A51">
      <w:r>
        <w:t>This can cause difficulties when adding a new end-point (and hence a new MEP) to an existing service: to avoid spurious defects and alarms, the configuration must be changed on all of the existing MEPs simultaneously with enabling CCMs on the new MEP.  Again this is particularly challenging when the MEPs are in different administrative domains.</w:t>
      </w:r>
    </w:p>
    <w:p w14:paraId="27DBC793" w14:textId="77777777" w:rsidR="00B86A51" w:rsidRDefault="00B86A51" w:rsidP="00B86A51">
      <w:r>
        <w:t>The spurious alarms can be avoided in this case using the Expected Defect message, as follows.  When the new MEP is added, before enabling CCM transmission, Expected Defect messages are sent.  As in the above case, on receiving these, the existing MEPs in the MEG relay the information to their corresponding EMFs, and if so configured, the EMFs disabled CCM reception.  The EMFs at the existing MEPs can then add the MEP ID of the new MEP to the list of Peer MEP IDs (MI_PeerMEP_ID[]) without triggering any Loss of Continuity alarms or consequent actions for the new MEP, even though CCMs are not yet being received.  Once this is done, CCM transmission can be enabled at the new MEP, and this will not trigger Unexpected MEP defects (dUNM) at the existing MEPs, as the new MEP ID has already been added to their lists of Peer MEPs.  Finally once the duration in the EDM has passed, the EMFs at the existing MEPs re-enable CCM reception.</w:t>
      </w:r>
    </w:p>
    <w:p w14:paraId="35840BA6" w14:textId="280B13F8" w:rsidR="00B86A51" w:rsidRDefault="00B86A51" w:rsidP="00B86A51">
      <w:r>
        <w:t>An example showing this sequence can be seen in Figure IX</w:t>
      </w:r>
      <w:r w:rsidR="00850ABA">
        <w:rPr>
          <w:rFonts w:hint="eastAsia"/>
          <w:lang w:eastAsia="ja-JP"/>
        </w:rPr>
        <w:t>.</w:t>
      </w:r>
      <w:r>
        <w:t>3.</w:t>
      </w:r>
    </w:p>
    <w:p w14:paraId="25BFB074" w14:textId="77777777" w:rsidR="00B86A51" w:rsidRPr="00041CDB" w:rsidRDefault="00B86A51" w:rsidP="00B86A51">
      <w:pPr>
        <w:jc w:val="center"/>
        <w:rPr>
          <w:lang w:val="en-US"/>
        </w:rPr>
      </w:pPr>
      <w:r w:rsidRPr="00CC42F3">
        <w:rPr>
          <w:noProof/>
          <w:lang w:eastAsia="zh-CN"/>
        </w:rPr>
        <w:drawing>
          <wp:inline distT="0" distB="0" distL="0" distR="0" wp14:anchorId="1DB35DAB" wp14:editId="051D3387">
            <wp:extent cx="6120765" cy="3330559"/>
            <wp:effectExtent l="0" t="0" r="0" b="381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6120765" cy="3330559"/>
                    </a:xfrm>
                    <a:prstGeom prst="rect">
                      <a:avLst/>
                    </a:prstGeom>
                    <a:noFill/>
                    <a:ln>
                      <a:noFill/>
                    </a:ln>
                  </pic:spPr>
                </pic:pic>
              </a:graphicData>
            </a:graphic>
          </wp:inline>
        </w:drawing>
      </w:r>
      <w:r w:rsidRPr="00041CDB">
        <w:t xml:space="preserve"> </w:t>
      </w:r>
    </w:p>
    <w:p w14:paraId="45E1211D" w14:textId="4C09DAE6" w:rsidR="00B86A51" w:rsidRDefault="00B86A51" w:rsidP="00B86A51">
      <w:pPr>
        <w:pStyle w:val="FigureNoTitle"/>
      </w:pPr>
      <w:r w:rsidRPr="0029661B">
        <w:t xml:space="preserve">Figure </w:t>
      </w:r>
      <w:r>
        <w:t>IX</w:t>
      </w:r>
      <w:r w:rsidR="00850ABA">
        <w:rPr>
          <w:rFonts w:hint="eastAsia"/>
          <w:lang w:eastAsia="ja-JP"/>
        </w:rPr>
        <w:t>.</w:t>
      </w:r>
      <w:r>
        <w:t>3</w:t>
      </w:r>
      <w:r w:rsidRPr="0029661B">
        <w:t xml:space="preserve"> –</w:t>
      </w:r>
      <w:r w:rsidRPr="00B55DFE">
        <w:t xml:space="preserve"> </w:t>
      </w:r>
      <w:r>
        <w:t>Example showing EDM used to handle a new MEP</w:t>
      </w:r>
    </w:p>
    <w:p w14:paraId="68C0409B" w14:textId="77777777" w:rsidR="00B86A51" w:rsidRDefault="00B86A51" w:rsidP="00B86A51">
      <w:pPr>
        <w:rPr>
          <w:b/>
          <w:lang w:eastAsia="ja-JP"/>
        </w:rPr>
      </w:pPr>
    </w:p>
    <w:p w14:paraId="327B69CE" w14:textId="77777777" w:rsidR="00B86A51" w:rsidRPr="006633E5" w:rsidRDefault="00B86A51" w:rsidP="00B86A51">
      <w:pPr>
        <w:pStyle w:val="Heading2"/>
        <w:rPr>
          <w:b w:val="0"/>
        </w:rPr>
      </w:pPr>
      <w:bookmarkStart w:id="959" w:name="_Toc418515470"/>
      <w:r>
        <w:t>IX</w:t>
      </w:r>
      <w:r w:rsidRPr="006633E5">
        <w:t>.</w:t>
      </w:r>
      <w:r>
        <w:t>3</w:t>
      </w:r>
      <w:r w:rsidRPr="006633E5">
        <w:tab/>
      </w:r>
      <w:r>
        <w:t>Additional Considerations</w:t>
      </w:r>
      <w:bookmarkEnd w:id="959"/>
    </w:p>
    <w:p w14:paraId="4396C21A" w14:textId="77777777" w:rsidR="00B86A51" w:rsidRDefault="00B86A51" w:rsidP="00B86A51">
      <w:r>
        <w:t>It should not be possible – maliciously or accidentally – to circumvent normal fault monitoring by continuously sending Expected Defect notifications for an extended period of time.  This can be prevented in a number of ways:</w:t>
      </w:r>
    </w:p>
    <w:p w14:paraId="09A1371D" w14:textId="77777777" w:rsidR="00B86A51" w:rsidRDefault="00B86A51" w:rsidP="00B86A51">
      <w:pPr>
        <w:pStyle w:val="ListParagraph"/>
        <w:numPr>
          <w:ilvl w:val="0"/>
          <w:numId w:val="4"/>
        </w:numPr>
      </w:pPr>
      <w:r>
        <w:t>Implementations should limit the maximum value of MI_</w:t>
      </w:r>
      <w:r>
        <w:rPr>
          <w:rFonts w:hint="eastAsia"/>
          <w:lang w:eastAsia="ja-JP"/>
        </w:rPr>
        <w:t>EDM</w:t>
      </w:r>
      <w:r w:rsidDel="00CC42F3">
        <w:t xml:space="preserve"> </w:t>
      </w:r>
      <w:r>
        <w:t>_Duration that the user can specify.  In some cases, the EMF may be able to derive the value without input from the end user; for example, in the case of an in-service software upgrade, the EMF can determine how long this will take, and hence for how long normal CCM transmission will be interrupted.  It can then set MI_</w:t>
      </w:r>
      <w:r>
        <w:rPr>
          <w:rFonts w:hint="eastAsia"/>
          <w:lang w:eastAsia="ja-JP"/>
        </w:rPr>
        <w:t>EDM_Enable</w:t>
      </w:r>
      <w:r>
        <w:t xml:space="preserve"> and MI_</w:t>
      </w:r>
      <w:r>
        <w:rPr>
          <w:rFonts w:hint="eastAsia"/>
          <w:lang w:eastAsia="ja-JP"/>
        </w:rPr>
        <w:t>EDM</w:t>
      </w:r>
      <w:r w:rsidDel="00CC42F3">
        <w:t xml:space="preserve"> </w:t>
      </w:r>
      <w:r>
        <w:t>_Duration accordingly.</w:t>
      </w:r>
    </w:p>
    <w:p w14:paraId="08CC1AF2" w14:textId="77777777" w:rsidR="00B86A51" w:rsidRDefault="00B86A51" w:rsidP="00B86A51">
      <w:pPr>
        <w:pStyle w:val="ListParagraph"/>
        <w:numPr>
          <w:ilvl w:val="0"/>
          <w:numId w:val="4"/>
        </w:numPr>
      </w:pPr>
      <w:r>
        <w:t>The Expected Defect signal (MI_</w:t>
      </w:r>
      <w:r>
        <w:rPr>
          <w:rFonts w:hint="eastAsia"/>
          <w:lang w:eastAsia="ja-JP"/>
        </w:rPr>
        <w:t>EDM_Received</w:t>
      </w:r>
      <w:r>
        <w:t>) should be ignored by the EMF unless processing is explicitly enabled by the user.  The EMF should allow the user control over when this is enabled; for example, the user may wish to only allow Expected Defect notifications to be processed during a maintenance window.  Even when enabled by the user, the EMF should temporarily disable the handling in some cases as described below.</w:t>
      </w:r>
    </w:p>
    <w:p w14:paraId="19326D5D" w14:textId="77777777" w:rsidR="00B86A51" w:rsidRDefault="00B86A51" w:rsidP="00B86A51">
      <w:pPr>
        <w:pStyle w:val="ListParagraph"/>
        <w:numPr>
          <w:ilvl w:val="0"/>
          <w:numId w:val="4"/>
        </w:numPr>
      </w:pPr>
      <w:r>
        <w:t>The EMF should allow the user to specify the maximum duration of an Expected Defect notification that will be handled.  If an EDM is received indicating a longer duration than this, the duration is truncated to this value.</w:t>
      </w:r>
    </w:p>
    <w:p w14:paraId="3E9A4C25" w14:textId="77777777" w:rsidR="00B86A51" w:rsidRDefault="00B86A51" w:rsidP="00B86A51">
      <w:pPr>
        <w:pStyle w:val="ListParagraph"/>
        <w:numPr>
          <w:ilvl w:val="0"/>
          <w:numId w:val="4"/>
        </w:numPr>
      </w:pPr>
      <w:r>
        <w:t>The EMF should limit the number of times an Expected Defect notification is processed in a given period of time, for example to 3 times in a month.  Note that the limit applies to each series of consecutive EDMs (from the same peer MEP), not to the number of individual EDM frames received.</w:t>
      </w:r>
    </w:p>
    <w:p w14:paraId="40680C98" w14:textId="77777777" w:rsidR="00B86A51" w:rsidRDefault="00B86A51" w:rsidP="00B86A51">
      <w:pPr>
        <w:pStyle w:val="ListParagraph"/>
        <w:numPr>
          <w:ilvl w:val="0"/>
          <w:numId w:val="4"/>
        </w:numPr>
      </w:pPr>
      <w:r>
        <w:t>To prevent multiple uses of the Expected Defect notification in quick succession, the EMF should disable processing for a short time after the end of each expected defect condition.</w:t>
      </w:r>
    </w:p>
    <w:p w14:paraId="72B8054C" w14:textId="77777777" w:rsidR="00B86A51" w:rsidRDefault="00B86A51" w:rsidP="00B86A51">
      <w:pPr>
        <w:pStyle w:val="ListParagraph"/>
        <w:numPr>
          <w:ilvl w:val="0"/>
          <w:numId w:val="4"/>
        </w:numPr>
      </w:pPr>
      <w:r>
        <w:t>Whenever an Expected Defect notification is received, this should be logged by the EMF, so that any long-term trends can be analysed and misuse can be detected.</w:t>
      </w:r>
    </w:p>
    <w:p w14:paraId="18B02BE6" w14:textId="77777777" w:rsidR="00B86A51" w:rsidRPr="00805D30" w:rsidRDefault="00B86A51" w:rsidP="00B86A51">
      <w:pPr>
        <w:tabs>
          <w:tab w:val="clear" w:pos="794"/>
          <w:tab w:val="clear" w:pos="1191"/>
          <w:tab w:val="clear" w:pos="1588"/>
          <w:tab w:val="clear" w:pos="1985"/>
        </w:tabs>
        <w:overflowPunct/>
        <w:autoSpaceDE/>
        <w:autoSpaceDN/>
        <w:adjustRightInd/>
        <w:jc w:val="left"/>
        <w:textAlignment w:val="auto"/>
        <w:rPr>
          <w:b/>
          <w:sz w:val="28"/>
          <w:lang w:eastAsia="ja-JP"/>
        </w:rPr>
      </w:pPr>
    </w:p>
    <w:p w14:paraId="3990D0A0" w14:textId="77777777" w:rsidR="00B86A51" w:rsidRDefault="00B86A51" w:rsidP="00B86A51">
      <w:pPr>
        <w:tabs>
          <w:tab w:val="clear" w:pos="794"/>
          <w:tab w:val="clear" w:pos="1191"/>
          <w:tab w:val="clear" w:pos="1588"/>
          <w:tab w:val="clear" w:pos="1985"/>
        </w:tabs>
        <w:overflowPunct/>
        <w:autoSpaceDE/>
        <w:autoSpaceDN/>
        <w:adjustRightInd/>
        <w:jc w:val="left"/>
        <w:textAlignment w:val="auto"/>
        <w:rPr>
          <w:b/>
          <w:sz w:val="28"/>
          <w:lang w:eastAsia="ja-JP"/>
        </w:rPr>
      </w:pPr>
      <w:r>
        <w:rPr>
          <w:lang w:eastAsia="ja-JP"/>
        </w:rPr>
        <w:br w:type="page"/>
      </w:r>
    </w:p>
    <w:p w14:paraId="03A05B34" w14:textId="77777777" w:rsidR="00B86A51" w:rsidRPr="0029661B" w:rsidRDefault="00B86A51" w:rsidP="00B86A51">
      <w:pPr>
        <w:pStyle w:val="AnnexNoTitle"/>
        <w:rPr>
          <w:lang w:eastAsia="ja-JP"/>
        </w:rPr>
      </w:pPr>
      <w:bookmarkStart w:id="960" w:name="_Toc418515471"/>
      <w:r w:rsidRPr="0029661B">
        <w:rPr>
          <w:lang w:eastAsia="ja-JP"/>
        </w:rPr>
        <w:t>Bibliography</w:t>
      </w:r>
      <w:bookmarkEnd w:id="953"/>
      <w:bookmarkEnd w:id="954"/>
      <w:bookmarkEnd w:id="955"/>
      <w:bookmarkEnd w:id="960"/>
    </w:p>
    <w:p w14:paraId="39D77B89" w14:textId="77777777" w:rsidR="00B86A51" w:rsidRPr="0029661B" w:rsidRDefault="00B86A51" w:rsidP="00B86A51">
      <w:pPr>
        <w:pStyle w:val="Reftext"/>
        <w:ind w:left="2160" w:hanging="2160"/>
        <w:rPr>
          <w:lang w:eastAsia="ja-JP"/>
        </w:rPr>
      </w:pPr>
    </w:p>
    <w:p w14:paraId="1AAAFF9A" w14:textId="77777777" w:rsidR="00B86A51" w:rsidRPr="0029661B" w:rsidRDefault="00B86A51" w:rsidP="00B86A51">
      <w:pPr>
        <w:pStyle w:val="Reftext"/>
        <w:ind w:left="2160" w:hanging="2160"/>
        <w:rPr>
          <w:lang w:eastAsia="ja-JP"/>
        </w:rPr>
      </w:pPr>
      <w:r w:rsidRPr="0029661B">
        <w:rPr>
          <w:lang w:eastAsia="ja-JP"/>
        </w:rPr>
        <w:t>[b-ITU-T G.704]</w:t>
      </w:r>
      <w:r w:rsidRPr="0029661B">
        <w:rPr>
          <w:lang w:eastAsia="ja-JP"/>
        </w:rPr>
        <w:tab/>
      </w:r>
      <w:r w:rsidRPr="0029661B">
        <w:rPr>
          <w:lang w:eastAsia="ja-JP"/>
        </w:rPr>
        <w:tab/>
      </w:r>
      <w:r w:rsidRPr="0029661B">
        <w:t xml:space="preserve">Recommendation ITU-T </w:t>
      </w:r>
      <w:r w:rsidRPr="0029661B">
        <w:rPr>
          <w:lang w:eastAsia="ja-JP"/>
        </w:rPr>
        <w:t>G.704</w:t>
      </w:r>
      <w:r w:rsidRPr="0029661B">
        <w:t xml:space="preserve"> (</w:t>
      </w:r>
      <w:r w:rsidRPr="0029661B">
        <w:rPr>
          <w:lang w:eastAsia="ja-JP"/>
        </w:rPr>
        <w:t>1998</w:t>
      </w:r>
      <w:r w:rsidRPr="0029661B">
        <w:t xml:space="preserve">), </w:t>
      </w:r>
      <w:r w:rsidRPr="0029661B">
        <w:rPr>
          <w:i/>
        </w:rPr>
        <w:t>Synchronous frame structures used at 1544,</w:t>
      </w:r>
      <w:r w:rsidRPr="0029661B">
        <w:rPr>
          <w:i/>
          <w:lang w:eastAsia="ja-JP"/>
        </w:rPr>
        <w:t xml:space="preserve"> </w:t>
      </w:r>
      <w:r w:rsidRPr="0029661B">
        <w:rPr>
          <w:i/>
        </w:rPr>
        <w:t>6312, 2048, 8448 and 44 736 kbit/s hierarchical</w:t>
      </w:r>
      <w:r w:rsidRPr="0029661B">
        <w:rPr>
          <w:i/>
          <w:lang w:eastAsia="ja-JP"/>
        </w:rPr>
        <w:t xml:space="preserve"> </w:t>
      </w:r>
      <w:r w:rsidRPr="0029661B">
        <w:rPr>
          <w:i/>
        </w:rPr>
        <w:t>levels</w:t>
      </w:r>
      <w:r w:rsidRPr="0029661B">
        <w:rPr>
          <w:i/>
          <w:lang w:eastAsia="ja-JP"/>
        </w:rPr>
        <w:t>.</w:t>
      </w:r>
    </w:p>
    <w:p w14:paraId="2D1C7FB4" w14:textId="77777777" w:rsidR="00B86A51" w:rsidRPr="0029661B" w:rsidRDefault="00B86A51" w:rsidP="00B86A51">
      <w:pPr>
        <w:pStyle w:val="Reftext"/>
        <w:ind w:left="2160" w:hanging="2160"/>
        <w:rPr>
          <w:lang w:eastAsia="ja-JP"/>
        </w:rPr>
      </w:pPr>
      <w:r w:rsidRPr="0029661B">
        <w:rPr>
          <w:lang w:eastAsia="ja-JP"/>
        </w:rPr>
        <w:t>[b-ITU-T I.732]</w:t>
      </w:r>
      <w:r w:rsidRPr="0029661B">
        <w:rPr>
          <w:lang w:eastAsia="ja-JP"/>
        </w:rPr>
        <w:tab/>
      </w:r>
      <w:r w:rsidRPr="0029661B">
        <w:rPr>
          <w:lang w:eastAsia="ja-JP"/>
        </w:rPr>
        <w:tab/>
      </w:r>
      <w:r w:rsidRPr="0029661B">
        <w:rPr>
          <w:lang w:eastAsia="ja-JP"/>
        </w:rPr>
        <w:tab/>
      </w:r>
      <w:r w:rsidRPr="0029661B">
        <w:t xml:space="preserve">Recommendation ITU-T I.732 (2000), </w:t>
      </w:r>
      <w:r w:rsidRPr="0029661B">
        <w:rPr>
          <w:i/>
        </w:rPr>
        <w:t>Functional characteristics of ATM equipment</w:t>
      </w:r>
      <w:r w:rsidRPr="0029661B">
        <w:rPr>
          <w:i/>
          <w:lang w:eastAsia="ja-JP"/>
        </w:rPr>
        <w:t>.</w:t>
      </w:r>
    </w:p>
    <w:p w14:paraId="395BDE2E" w14:textId="77777777" w:rsidR="00B86A51" w:rsidRPr="0029661B" w:rsidRDefault="00B86A51" w:rsidP="00B86A51">
      <w:pPr>
        <w:pStyle w:val="Reftext"/>
        <w:ind w:left="2160" w:hanging="2160"/>
        <w:rPr>
          <w:i/>
          <w:lang w:eastAsia="ja-JP"/>
        </w:rPr>
      </w:pPr>
      <w:r w:rsidRPr="0029661B">
        <w:rPr>
          <w:lang w:eastAsia="ja-JP"/>
        </w:rPr>
        <w:t>[b-ITU-T M.3208.1]</w:t>
      </w:r>
      <w:r w:rsidRPr="0029661B">
        <w:rPr>
          <w:lang w:eastAsia="ja-JP"/>
        </w:rPr>
        <w:tab/>
      </w:r>
      <w:r w:rsidRPr="0029661B">
        <w:rPr>
          <w:lang w:eastAsia="ja-JP"/>
        </w:rPr>
        <w:tab/>
      </w:r>
      <w:r w:rsidRPr="0029661B">
        <w:t xml:space="preserve">Recommendation ITU-T </w:t>
      </w:r>
      <w:r w:rsidRPr="0029661B">
        <w:rPr>
          <w:lang w:eastAsia="ja-JP"/>
        </w:rPr>
        <w:t>M.3208.1</w:t>
      </w:r>
      <w:r w:rsidRPr="0029661B">
        <w:t xml:space="preserve"> (</w:t>
      </w:r>
      <w:r w:rsidRPr="0029661B">
        <w:rPr>
          <w:lang w:eastAsia="ja-JP"/>
        </w:rPr>
        <w:t>1997</w:t>
      </w:r>
      <w:r w:rsidRPr="0029661B">
        <w:t xml:space="preserve">), </w:t>
      </w:r>
      <w:r w:rsidRPr="0029661B">
        <w:rPr>
          <w:i/>
        </w:rPr>
        <w:t>TMN management services for dedicated and</w:t>
      </w:r>
      <w:r w:rsidRPr="0029661B">
        <w:rPr>
          <w:i/>
          <w:lang w:eastAsia="ja-JP"/>
        </w:rPr>
        <w:t xml:space="preserve"> </w:t>
      </w:r>
      <w:r w:rsidRPr="0029661B">
        <w:rPr>
          <w:i/>
        </w:rPr>
        <w:t>reconfigurable circuits network: Leased circuit</w:t>
      </w:r>
      <w:r w:rsidRPr="0029661B">
        <w:rPr>
          <w:i/>
          <w:lang w:eastAsia="ja-JP"/>
        </w:rPr>
        <w:t xml:space="preserve"> </w:t>
      </w:r>
      <w:r w:rsidRPr="0029661B">
        <w:rPr>
          <w:i/>
        </w:rPr>
        <w:t>services</w:t>
      </w:r>
      <w:r w:rsidRPr="0029661B">
        <w:rPr>
          <w:i/>
          <w:lang w:eastAsia="ja-JP"/>
        </w:rPr>
        <w:t>.</w:t>
      </w:r>
    </w:p>
    <w:p w14:paraId="1467509F" w14:textId="77777777" w:rsidR="00B86A51" w:rsidRPr="0029661B" w:rsidRDefault="00B86A51" w:rsidP="00B86A51">
      <w:pPr>
        <w:pStyle w:val="Reftext"/>
        <w:tabs>
          <w:tab w:val="clear" w:pos="1985"/>
        </w:tabs>
        <w:ind w:left="2127" w:hanging="2127"/>
      </w:pPr>
      <w:r w:rsidRPr="0029661B">
        <w:rPr>
          <w:lang w:eastAsia="ja-JP"/>
        </w:rPr>
        <w:t>[</w:t>
      </w:r>
      <w:r>
        <w:rPr>
          <w:rFonts w:hint="eastAsia"/>
          <w:lang w:eastAsia="ja-JP"/>
        </w:rPr>
        <w:t>b-</w:t>
      </w:r>
      <w:r w:rsidRPr="0029661B">
        <w:rPr>
          <w:lang w:eastAsia="ja-JP"/>
        </w:rPr>
        <w:t>IEEE 802.1D]</w:t>
      </w:r>
      <w:r w:rsidRPr="0029661B">
        <w:rPr>
          <w:lang w:eastAsia="ja-JP"/>
        </w:rPr>
        <w:tab/>
      </w:r>
      <w:r w:rsidRPr="0029661B">
        <w:rPr>
          <w:lang w:eastAsia="ja-JP"/>
        </w:rPr>
        <w:tab/>
      </w:r>
      <w:r w:rsidRPr="0029661B">
        <w:t>IEEE 802.1D</w:t>
      </w:r>
      <w:r w:rsidRPr="0029661B">
        <w:rPr>
          <w:lang w:eastAsia="ja-JP"/>
        </w:rPr>
        <w:t xml:space="preserve"> (</w:t>
      </w:r>
      <w:r w:rsidRPr="0029661B">
        <w:t>2004</w:t>
      </w:r>
      <w:r w:rsidRPr="0029661B">
        <w:rPr>
          <w:lang w:eastAsia="ja-JP"/>
        </w:rPr>
        <w:t>)</w:t>
      </w:r>
      <w:r w:rsidRPr="0029661B">
        <w:t xml:space="preserve">, </w:t>
      </w:r>
      <w:r w:rsidRPr="0029661B">
        <w:rPr>
          <w:i/>
          <w:iCs/>
        </w:rPr>
        <w:t xml:space="preserve">IEEE Standard </w:t>
      </w:r>
      <w:r w:rsidRPr="0029661B">
        <w:rPr>
          <w:i/>
          <w:iCs/>
          <w:lang w:eastAsia="ja-JP"/>
        </w:rPr>
        <w:t>for</w:t>
      </w:r>
      <w:r w:rsidRPr="0029661B">
        <w:rPr>
          <w:i/>
          <w:iCs/>
        </w:rPr>
        <w:t xml:space="preserve"> Local and metropolitan </w:t>
      </w:r>
      <w:r w:rsidRPr="0029661B">
        <w:rPr>
          <w:i/>
          <w:iCs/>
          <w:lang w:eastAsia="ja-JP"/>
        </w:rPr>
        <w:t>a</w:t>
      </w:r>
      <w:r w:rsidRPr="0029661B">
        <w:rPr>
          <w:i/>
          <w:iCs/>
        </w:rPr>
        <w:t xml:space="preserve">rea </w:t>
      </w:r>
      <w:r w:rsidRPr="0029661B">
        <w:rPr>
          <w:i/>
          <w:iCs/>
          <w:lang w:eastAsia="ja-JP"/>
        </w:rPr>
        <w:t>n</w:t>
      </w:r>
      <w:r w:rsidRPr="0029661B">
        <w:rPr>
          <w:i/>
          <w:iCs/>
        </w:rPr>
        <w:t>etworks</w:t>
      </w:r>
      <w:r w:rsidRPr="0029661B">
        <w:rPr>
          <w:i/>
          <w:iCs/>
          <w:lang w:eastAsia="ja-JP"/>
        </w:rPr>
        <w:t>:</w:t>
      </w:r>
      <w:r w:rsidRPr="0029661B">
        <w:rPr>
          <w:i/>
          <w:iCs/>
        </w:rPr>
        <w:t xml:space="preserve"> Media Access Control (MAC) Bridges</w:t>
      </w:r>
      <w:r w:rsidRPr="0029661B">
        <w:rPr>
          <w:i/>
        </w:rPr>
        <w:t>.</w:t>
      </w:r>
    </w:p>
    <w:p w14:paraId="5A8CA94B" w14:textId="77777777" w:rsidR="00B86A51" w:rsidRDefault="00B86A51" w:rsidP="00B86A51">
      <w:pPr>
        <w:pStyle w:val="Reftext"/>
        <w:ind w:left="2160" w:hanging="2160"/>
        <w:rPr>
          <w:iCs/>
          <w:lang w:eastAsia="ja-JP"/>
        </w:rPr>
      </w:pPr>
    </w:p>
    <w:p w14:paraId="614791AA" w14:textId="77777777" w:rsidR="00B86A51" w:rsidRDefault="00B86A51" w:rsidP="00B86A51">
      <w:pPr>
        <w:pStyle w:val="Reftext"/>
        <w:ind w:left="2160" w:hanging="2160"/>
        <w:jc w:val="center"/>
        <w:rPr>
          <w:iCs/>
          <w:lang w:eastAsia="ja-JP"/>
        </w:rPr>
      </w:pPr>
      <w:r>
        <w:rPr>
          <w:iCs/>
          <w:lang w:eastAsia="ja-JP"/>
        </w:rPr>
        <w:t>______________________</w:t>
      </w:r>
    </w:p>
    <w:p w14:paraId="11AC046C" w14:textId="77777777" w:rsidR="00B86A51" w:rsidRPr="006C3C14" w:rsidRDefault="00B86A51" w:rsidP="00B86A51">
      <w:pPr>
        <w:rPr>
          <w:lang w:eastAsia="ja-JP"/>
        </w:rPr>
      </w:pPr>
    </w:p>
    <w:p w14:paraId="64B7C310" w14:textId="77777777" w:rsidR="00B86A51" w:rsidRDefault="00B86A51" w:rsidP="00FA08A8">
      <w:pPr>
        <w:rPr>
          <w:lang w:eastAsia="ja-JP"/>
        </w:rPr>
      </w:pPr>
    </w:p>
    <w:sectPr w:rsidR="00B86A51" w:rsidSect="00715F66">
      <w:footerReference w:type="even" r:id="rId394"/>
      <w:pgSz w:w="11907" w:h="16840" w:code="9"/>
      <w:pgMar w:top="1417" w:right="1134" w:bottom="1417" w:left="1134" w:header="720" w:footer="720"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708119" w14:textId="77777777" w:rsidR="00BD7025" w:rsidRDefault="00BD7025">
      <w:r>
        <w:separator/>
      </w:r>
    </w:p>
  </w:endnote>
  <w:endnote w:type="continuationSeparator" w:id="0">
    <w:p w14:paraId="62463F5A" w14:textId="77777777" w:rsidR="00BD7025" w:rsidRDefault="00BD70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30" w:type="dxa"/>
      <w:jc w:val="center"/>
      <w:tblLayout w:type="fixed"/>
      <w:tblCellMar>
        <w:left w:w="57" w:type="dxa"/>
        <w:right w:w="57" w:type="dxa"/>
      </w:tblCellMar>
      <w:tblLook w:val="04A0" w:firstRow="1" w:lastRow="0" w:firstColumn="1" w:lastColumn="0" w:noHBand="0" w:noVBand="1"/>
    </w:tblPr>
    <w:tblGrid>
      <w:gridCol w:w="1619"/>
      <w:gridCol w:w="4202"/>
      <w:gridCol w:w="4109"/>
    </w:tblGrid>
    <w:tr w:rsidR="0004296B" w:rsidRPr="00715F66" w14:paraId="0988E3AA" w14:textId="77777777" w:rsidTr="00715F66">
      <w:trPr>
        <w:cantSplit/>
        <w:trHeight w:val="204"/>
        <w:jc w:val="center"/>
      </w:trPr>
      <w:tc>
        <w:tcPr>
          <w:tcW w:w="1619" w:type="dxa"/>
          <w:tcBorders>
            <w:top w:val="single" w:sz="12" w:space="0" w:color="auto"/>
            <w:left w:val="nil"/>
            <w:bottom w:val="nil"/>
            <w:right w:val="nil"/>
          </w:tcBorders>
          <w:hideMark/>
        </w:tcPr>
        <w:p w14:paraId="355ED8F3" w14:textId="77777777" w:rsidR="0004296B" w:rsidRPr="00715F66" w:rsidRDefault="0004296B" w:rsidP="00715F66">
          <w:pPr>
            <w:spacing w:before="120"/>
            <w:rPr>
              <w:b/>
              <w:bCs/>
              <w:sz w:val="22"/>
            </w:rPr>
          </w:pPr>
          <w:bookmarkStart w:id="15" w:name="dcontent1" w:colFirst="1" w:colLast="1"/>
          <w:r w:rsidRPr="00715F66">
            <w:rPr>
              <w:b/>
              <w:bCs/>
              <w:sz w:val="22"/>
            </w:rPr>
            <w:t>Contact:</w:t>
          </w:r>
        </w:p>
      </w:tc>
      <w:tc>
        <w:tcPr>
          <w:tcW w:w="4202" w:type="dxa"/>
          <w:tcBorders>
            <w:top w:val="single" w:sz="12" w:space="0" w:color="auto"/>
            <w:left w:val="nil"/>
            <w:bottom w:val="nil"/>
            <w:right w:val="nil"/>
          </w:tcBorders>
          <w:hideMark/>
        </w:tcPr>
        <w:p w14:paraId="12B5A14C" w14:textId="77777777" w:rsidR="0004296B" w:rsidRPr="00715F66" w:rsidRDefault="0004296B" w:rsidP="00715F66">
          <w:pPr>
            <w:snapToGrid w:val="0"/>
            <w:rPr>
              <w:sz w:val="22"/>
              <w:szCs w:val="24"/>
              <w:lang w:val="fr-FR" w:eastAsia="ja-JP"/>
            </w:rPr>
          </w:pPr>
          <w:r w:rsidRPr="00715F66">
            <w:rPr>
              <w:sz w:val="22"/>
              <w:szCs w:val="24"/>
              <w:lang w:val="fr-FR" w:eastAsia="ja-JP"/>
            </w:rPr>
            <w:t>Akira SAKURAI</w:t>
          </w:r>
        </w:p>
        <w:p w14:paraId="5CF98ADE" w14:textId="77777777" w:rsidR="0004296B" w:rsidRPr="00715F66" w:rsidRDefault="0004296B" w:rsidP="00715F66">
          <w:pPr>
            <w:snapToGrid w:val="0"/>
            <w:spacing w:line="0" w:lineRule="atLeast"/>
            <w:rPr>
              <w:sz w:val="22"/>
              <w:szCs w:val="24"/>
              <w:lang w:val="fr-FR" w:eastAsia="ja-JP"/>
            </w:rPr>
          </w:pPr>
          <w:r w:rsidRPr="00715F66">
            <w:rPr>
              <w:sz w:val="22"/>
              <w:szCs w:val="24"/>
              <w:lang w:val="fr-FR" w:eastAsia="ja-JP"/>
            </w:rPr>
            <w:t>NEC Corporation</w:t>
          </w:r>
        </w:p>
        <w:p w14:paraId="6C515192" w14:textId="77777777" w:rsidR="0004296B" w:rsidRPr="00715F66" w:rsidRDefault="0004296B" w:rsidP="00715F66">
          <w:pPr>
            <w:rPr>
              <w:sz w:val="22"/>
              <w:lang w:val="fr-FR"/>
            </w:rPr>
          </w:pPr>
          <w:r w:rsidRPr="00715F66">
            <w:rPr>
              <w:sz w:val="22"/>
              <w:szCs w:val="24"/>
              <w:lang w:val="fr-FR" w:eastAsia="ja-JP"/>
            </w:rPr>
            <w:t>Japan</w:t>
          </w:r>
        </w:p>
      </w:tc>
      <w:tc>
        <w:tcPr>
          <w:tcW w:w="4109" w:type="dxa"/>
          <w:tcBorders>
            <w:top w:val="single" w:sz="12" w:space="0" w:color="auto"/>
            <w:left w:val="nil"/>
            <w:bottom w:val="nil"/>
            <w:right w:val="nil"/>
          </w:tcBorders>
          <w:hideMark/>
        </w:tcPr>
        <w:p w14:paraId="06B32F99" w14:textId="77777777" w:rsidR="0004296B" w:rsidRPr="00715F66" w:rsidRDefault="0004296B" w:rsidP="00715F66">
          <w:pPr>
            <w:rPr>
              <w:sz w:val="22"/>
              <w:szCs w:val="24"/>
              <w:lang w:val="fr-FR"/>
            </w:rPr>
          </w:pPr>
          <w:r w:rsidRPr="00715F66">
            <w:rPr>
              <w:sz w:val="22"/>
              <w:szCs w:val="24"/>
              <w:lang w:val="fr-FR"/>
            </w:rPr>
            <w:t>Tel:</w:t>
          </w:r>
          <w:r w:rsidRPr="00715F66">
            <w:rPr>
              <w:sz w:val="22"/>
              <w:szCs w:val="24"/>
              <w:lang w:val="fr-FR" w:eastAsia="ja-JP"/>
            </w:rPr>
            <w:t xml:space="preserve"> +81-4-7185-7652</w:t>
          </w:r>
        </w:p>
        <w:p w14:paraId="2335C73E" w14:textId="77777777" w:rsidR="0004296B" w:rsidRPr="00715F66" w:rsidRDefault="0004296B" w:rsidP="00715F66">
          <w:pPr>
            <w:rPr>
              <w:sz w:val="22"/>
              <w:szCs w:val="24"/>
              <w:lang w:val="fr-FR"/>
            </w:rPr>
          </w:pPr>
          <w:r w:rsidRPr="00715F66">
            <w:rPr>
              <w:sz w:val="22"/>
              <w:szCs w:val="24"/>
              <w:lang w:val="fr-FR"/>
            </w:rPr>
            <w:t>Fax:</w:t>
          </w:r>
          <w:r w:rsidRPr="00715F66">
            <w:rPr>
              <w:sz w:val="22"/>
              <w:szCs w:val="24"/>
              <w:lang w:val="fr-FR" w:eastAsia="ja-JP"/>
            </w:rPr>
            <w:t xml:space="preserve"> +81-4-7185-6856</w:t>
          </w:r>
        </w:p>
        <w:p w14:paraId="61295403" w14:textId="77777777" w:rsidR="0004296B" w:rsidRPr="00715F66" w:rsidRDefault="0004296B" w:rsidP="00715F66">
          <w:pPr>
            <w:rPr>
              <w:sz w:val="22"/>
              <w:szCs w:val="24"/>
              <w:lang w:val="fr-FR" w:eastAsia="ja-JP"/>
            </w:rPr>
          </w:pPr>
          <w:r w:rsidRPr="00715F66">
            <w:rPr>
              <w:sz w:val="22"/>
              <w:szCs w:val="24"/>
              <w:lang w:val="fr-FR"/>
            </w:rPr>
            <w:t>Email:</w:t>
          </w:r>
          <w:r w:rsidRPr="00715F66">
            <w:rPr>
              <w:sz w:val="22"/>
              <w:szCs w:val="24"/>
              <w:lang w:val="fr-FR" w:eastAsia="ja-JP"/>
            </w:rPr>
            <w:t xml:space="preserve"> </w:t>
          </w:r>
          <w:hyperlink r:id="rId1" w:history="1">
            <w:r w:rsidRPr="00715F66">
              <w:rPr>
                <w:rStyle w:val="Hyperlink"/>
                <w:sz w:val="22"/>
                <w:szCs w:val="24"/>
                <w:lang w:val="fr-FR" w:eastAsia="ja-JP"/>
              </w:rPr>
              <w:t>a-sakurai@da.jp.nec.com</w:t>
            </w:r>
          </w:hyperlink>
        </w:p>
      </w:tc>
    </w:tr>
    <w:bookmarkEnd w:id="15"/>
    <w:tr w:rsidR="0004296B" w:rsidRPr="00715F66" w14:paraId="539AE7D4" w14:textId="77777777" w:rsidTr="00715F66">
      <w:tblPrEx>
        <w:tblCellMar>
          <w:left w:w="108" w:type="dxa"/>
          <w:right w:w="108" w:type="dxa"/>
        </w:tblCellMar>
        <w:tblLook w:val="0000" w:firstRow="0" w:lastRow="0" w:firstColumn="0" w:lastColumn="0" w:noHBand="0" w:noVBand="0"/>
      </w:tblPrEx>
      <w:trPr>
        <w:cantSplit/>
        <w:jc w:val="center"/>
      </w:trPr>
      <w:tc>
        <w:tcPr>
          <w:tcW w:w="9923" w:type="dxa"/>
          <w:gridSpan w:val="3"/>
          <w:tcBorders>
            <w:top w:val="single" w:sz="4" w:space="0" w:color="auto"/>
            <w:left w:val="single" w:sz="4" w:space="0" w:color="auto"/>
            <w:bottom w:val="single" w:sz="4" w:space="0" w:color="auto"/>
            <w:right w:val="single" w:sz="4" w:space="0" w:color="auto"/>
          </w:tcBorders>
          <w:tcMar>
            <w:left w:w="57" w:type="dxa"/>
            <w:right w:w="57" w:type="dxa"/>
          </w:tcMar>
        </w:tcPr>
        <w:p w14:paraId="4D9B2302" w14:textId="77777777" w:rsidR="0004296B" w:rsidRPr="00715F66" w:rsidRDefault="0004296B" w:rsidP="00715F66">
          <w:pPr>
            <w:rPr>
              <w:sz w:val="18"/>
            </w:rPr>
          </w:pPr>
          <w:r w:rsidRPr="00715F66">
            <w:rPr>
              <w:b/>
              <w:bCs/>
              <w:sz w:val="18"/>
            </w:rPr>
            <w:t>Attention:</w:t>
          </w:r>
          <w:r w:rsidRPr="00715F66">
            <w:rPr>
              <w:sz w:val="18"/>
            </w:rPr>
            <w:t xml:space="preserve"> This is not a publication made available to the public, but </w:t>
          </w:r>
          <w:r w:rsidRPr="00715F66">
            <w:rPr>
              <w:b/>
              <w:bCs/>
              <w:sz w:val="18"/>
            </w:rPr>
            <w:t>an internal ITU-T Document</w:t>
          </w:r>
          <w:r w:rsidRPr="00715F66">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14:paraId="78BCA3A0" w14:textId="77777777" w:rsidR="0004296B" w:rsidRPr="00715F66" w:rsidRDefault="0004296B" w:rsidP="00715F66">
    <w:pPr>
      <w:rPr>
        <w:sz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0EA61C" w14:textId="77777777" w:rsidR="0004296B" w:rsidRDefault="0004296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28" w:type="dxa"/>
      <w:jc w:val="center"/>
      <w:tblLayout w:type="fixed"/>
      <w:tblCellMar>
        <w:left w:w="57" w:type="dxa"/>
        <w:right w:w="57" w:type="dxa"/>
      </w:tblCellMar>
      <w:tblLook w:val="0000" w:firstRow="0" w:lastRow="0" w:firstColumn="0" w:lastColumn="0" w:noHBand="0" w:noVBand="0"/>
    </w:tblPr>
    <w:tblGrid>
      <w:gridCol w:w="1618"/>
      <w:gridCol w:w="4202"/>
      <w:gridCol w:w="4108"/>
    </w:tblGrid>
    <w:tr w:rsidR="0004296B" w:rsidRPr="00EE051A" w14:paraId="494188D7" w14:textId="77777777" w:rsidTr="00EE051A">
      <w:trPr>
        <w:cantSplit/>
        <w:trHeight w:val="204"/>
        <w:jc w:val="center"/>
      </w:trPr>
      <w:tc>
        <w:tcPr>
          <w:tcW w:w="1617" w:type="dxa"/>
          <w:tcBorders>
            <w:top w:val="single" w:sz="12" w:space="0" w:color="auto"/>
          </w:tcBorders>
        </w:tcPr>
        <w:p w14:paraId="6A942BB3" w14:textId="77777777" w:rsidR="0004296B" w:rsidRPr="00EE051A" w:rsidRDefault="0004296B" w:rsidP="00E74537">
          <w:pPr>
            <w:spacing w:before="120"/>
            <w:rPr>
              <w:b/>
              <w:bCs/>
              <w:sz w:val="22"/>
            </w:rPr>
          </w:pPr>
          <w:r w:rsidRPr="00EE051A">
            <w:rPr>
              <w:b/>
              <w:bCs/>
              <w:sz w:val="22"/>
            </w:rPr>
            <w:t>Contact:</w:t>
          </w:r>
        </w:p>
      </w:tc>
      <w:tc>
        <w:tcPr>
          <w:tcW w:w="4200" w:type="dxa"/>
          <w:tcBorders>
            <w:top w:val="single" w:sz="12" w:space="0" w:color="auto"/>
          </w:tcBorders>
        </w:tcPr>
        <w:p w14:paraId="515D66FD" w14:textId="77777777" w:rsidR="0004296B" w:rsidRPr="00EE051A" w:rsidRDefault="0004296B" w:rsidP="00E74537">
          <w:pPr>
            <w:spacing w:before="120"/>
            <w:rPr>
              <w:sz w:val="22"/>
              <w:szCs w:val="24"/>
              <w:lang w:val="fr-FR" w:eastAsia="ja-JP"/>
            </w:rPr>
          </w:pPr>
          <w:r w:rsidRPr="00EE051A">
            <w:rPr>
              <w:rFonts w:hint="eastAsia"/>
              <w:sz w:val="22"/>
              <w:szCs w:val="24"/>
              <w:lang w:val="fr-FR" w:eastAsia="ja-JP"/>
            </w:rPr>
            <w:t>Akira SAKURAI</w:t>
          </w:r>
        </w:p>
        <w:p w14:paraId="0744E682" w14:textId="77777777" w:rsidR="0004296B" w:rsidRPr="00EE051A" w:rsidRDefault="0004296B">
          <w:pPr>
            <w:snapToGrid w:val="0"/>
            <w:spacing w:line="0" w:lineRule="atLeast"/>
            <w:rPr>
              <w:sz w:val="22"/>
              <w:szCs w:val="24"/>
              <w:lang w:val="fr-FR" w:eastAsia="ja-JP"/>
            </w:rPr>
          </w:pPr>
          <w:r w:rsidRPr="00EE051A">
            <w:rPr>
              <w:rFonts w:hint="eastAsia"/>
              <w:sz w:val="22"/>
              <w:szCs w:val="24"/>
              <w:lang w:val="fr-FR" w:eastAsia="ja-JP"/>
            </w:rPr>
            <w:t>NEC Corporation</w:t>
          </w:r>
        </w:p>
        <w:p w14:paraId="794BC098" w14:textId="77777777" w:rsidR="0004296B" w:rsidRPr="00EE051A" w:rsidRDefault="0004296B">
          <w:pPr>
            <w:rPr>
              <w:sz w:val="22"/>
              <w:lang w:val="fr-FR"/>
            </w:rPr>
          </w:pPr>
          <w:r w:rsidRPr="00EE051A">
            <w:rPr>
              <w:sz w:val="22"/>
              <w:szCs w:val="24"/>
              <w:lang w:val="fr-FR" w:eastAsia="ja-JP"/>
            </w:rPr>
            <w:t>Japan</w:t>
          </w:r>
        </w:p>
      </w:tc>
      <w:tc>
        <w:tcPr>
          <w:tcW w:w="4106" w:type="dxa"/>
          <w:tcBorders>
            <w:top w:val="single" w:sz="12" w:space="0" w:color="auto"/>
          </w:tcBorders>
        </w:tcPr>
        <w:p w14:paraId="6A289056" w14:textId="77777777" w:rsidR="0004296B" w:rsidRPr="00EE051A" w:rsidRDefault="0004296B" w:rsidP="00E74537">
          <w:pPr>
            <w:spacing w:before="120"/>
            <w:rPr>
              <w:sz w:val="22"/>
              <w:szCs w:val="24"/>
              <w:lang w:val="fr-FR"/>
            </w:rPr>
          </w:pPr>
          <w:r w:rsidRPr="00EE051A">
            <w:rPr>
              <w:sz w:val="22"/>
              <w:szCs w:val="24"/>
              <w:lang w:val="fr-FR"/>
            </w:rPr>
            <w:t>Tel:</w:t>
          </w:r>
          <w:r w:rsidRPr="00EE051A">
            <w:rPr>
              <w:sz w:val="22"/>
              <w:szCs w:val="24"/>
              <w:lang w:val="fr-FR" w:eastAsia="ja-JP"/>
            </w:rPr>
            <w:t xml:space="preserve"> +81-4-</w:t>
          </w:r>
          <w:r w:rsidRPr="00EE051A">
            <w:rPr>
              <w:rFonts w:hint="eastAsia"/>
              <w:sz w:val="22"/>
              <w:szCs w:val="24"/>
              <w:lang w:val="fr-FR" w:eastAsia="ja-JP"/>
            </w:rPr>
            <w:t>7185</w:t>
          </w:r>
          <w:r w:rsidRPr="00EE051A">
            <w:rPr>
              <w:sz w:val="22"/>
              <w:szCs w:val="24"/>
              <w:lang w:val="fr-FR" w:eastAsia="ja-JP"/>
            </w:rPr>
            <w:t>-</w:t>
          </w:r>
          <w:r w:rsidRPr="00EE051A">
            <w:rPr>
              <w:rFonts w:hint="eastAsia"/>
              <w:sz w:val="22"/>
              <w:szCs w:val="24"/>
              <w:lang w:val="fr-FR" w:eastAsia="ja-JP"/>
            </w:rPr>
            <w:t>7652</w:t>
          </w:r>
        </w:p>
        <w:p w14:paraId="31361C85" w14:textId="77777777" w:rsidR="0004296B" w:rsidRPr="00EE051A" w:rsidRDefault="0004296B">
          <w:pPr>
            <w:rPr>
              <w:sz w:val="22"/>
              <w:szCs w:val="24"/>
              <w:lang w:val="fr-FR"/>
            </w:rPr>
          </w:pPr>
          <w:r w:rsidRPr="00EE051A">
            <w:rPr>
              <w:sz w:val="22"/>
              <w:szCs w:val="24"/>
              <w:lang w:val="fr-FR"/>
            </w:rPr>
            <w:t>Fax:</w:t>
          </w:r>
          <w:r w:rsidRPr="00EE051A">
            <w:rPr>
              <w:sz w:val="22"/>
              <w:szCs w:val="24"/>
              <w:lang w:val="fr-FR" w:eastAsia="ja-JP"/>
            </w:rPr>
            <w:t xml:space="preserve"> +81-4-</w:t>
          </w:r>
          <w:r w:rsidRPr="00EE051A">
            <w:rPr>
              <w:rFonts w:hint="eastAsia"/>
              <w:sz w:val="22"/>
              <w:szCs w:val="24"/>
              <w:lang w:val="fr-FR" w:eastAsia="ja-JP"/>
            </w:rPr>
            <w:t>7185</w:t>
          </w:r>
          <w:r w:rsidRPr="00EE051A">
            <w:rPr>
              <w:sz w:val="22"/>
              <w:szCs w:val="24"/>
              <w:lang w:val="fr-FR" w:eastAsia="ja-JP"/>
            </w:rPr>
            <w:t>-</w:t>
          </w:r>
          <w:r w:rsidRPr="00EE051A">
            <w:rPr>
              <w:rFonts w:hint="eastAsia"/>
              <w:sz w:val="22"/>
              <w:szCs w:val="24"/>
              <w:lang w:val="fr-FR" w:eastAsia="ja-JP"/>
            </w:rPr>
            <w:t>6856</w:t>
          </w:r>
        </w:p>
        <w:p w14:paraId="03F0D5AA" w14:textId="77777777" w:rsidR="0004296B" w:rsidRPr="00EE051A" w:rsidRDefault="0004296B">
          <w:pPr>
            <w:rPr>
              <w:sz w:val="22"/>
              <w:szCs w:val="24"/>
              <w:lang w:val="fr-FR" w:eastAsia="ja-JP"/>
            </w:rPr>
          </w:pPr>
          <w:r w:rsidRPr="00EE051A">
            <w:rPr>
              <w:sz w:val="22"/>
              <w:szCs w:val="24"/>
              <w:lang w:val="fr-FR"/>
            </w:rPr>
            <w:t>Email:</w:t>
          </w:r>
          <w:r w:rsidRPr="00EE051A">
            <w:rPr>
              <w:rFonts w:hint="eastAsia"/>
              <w:sz w:val="22"/>
              <w:szCs w:val="24"/>
              <w:lang w:val="fr-FR" w:eastAsia="ja-JP"/>
            </w:rPr>
            <w:t xml:space="preserve"> </w:t>
          </w:r>
          <w:hyperlink r:id="rId1" w:history="1">
            <w:r w:rsidRPr="00EE051A">
              <w:rPr>
                <w:rStyle w:val="Hyperlink"/>
                <w:rFonts w:hint="eastAsia"/>
                <w:sz w:val="22"/>
                <w:szCs w:val="24"/>
                <w:lang w:val="fr-FR" w:eastAsia="ja-JP"/>
              </w:rPr>
              <w:t>a-sakurai</w:t>
            </w:r>
            <w:r w:rsidRPr="00EE051A">
              <w:rPr>
                <w:rStyle w:val="Hyperlink"/>
                <w:sz w:val="22"/>
                <w:szCs w:val="24"/>
                <w:lang w:val="fr-FR" w:eastAsia="ja-JP"/>
              </w:rPr>
              <w:t>@</w:t>
            </w:r>
            <w:r w:rsidRPr="00EE051A">
              <w:rPr>
                <w:rStyle w:val="Hyperlink"/>
                <w:rFonts w:hint="eastAsia"/>
                <w:sz w:val="22"/>
                <w:szCs w:val="24"/>
                <w:lang w:val="fr-FR" w:eastAsia="ja-JP"/>
              </w:rPr>
              <w:t>da.jp.nec.com</w:t>
            </w:r>
          </w:hyperlink>
        </w:p>
      </w:tc>
    </w:tr>
    <w:tr w:rsidR="0004296B" w:rsidRPr="003C65D3" w14:paraId="316CF143" w14:textId="77777777" w:rsidTr="00EE051A">
      <w:trPr>
        <w:cantSplit/>
        <w:trHeight w:val="204"/>
        <w:jc w:val="center"/>
      </w:trPr>
      <w:tc>
        <w:tcPr>
          <w:tcW w:w="1617" w:type="dxa"/>
          <w:tcBorders>
            <w:top w:val="single" w:sz="12" w:space="0" w:color="auto"/>
          </w:tcBorders>
        </w:tcPr>
        <w:p w14:paraId="722B6EC7" w14:textId="77777777" w:rsidR="0004296B" w:rsidRPr="00EE051A" w:rsidRDefault="0004296B" w:rsidP="00E74537">
          <w:pPr>
            <w:spacing w:before="120"/>
            <w:rPr>
              <w:b/>
              <w:bCs/>
              <w:sz w:val="22"/>
            </w:rPr>
          </w:pPr>
          <w:bookmarkStart w:id="24" w:name="dcontent2" w:colFirst="1" w:colLast="1"/>
          <w:r w:rsidRPr="00EE051A">
            <w:rPr>
              <w:b/>
              <w:bCs/>
              <w:sz w:val="22"/>
              <w:lang w:val="fr-FR"/>
            </w:rPr>
            <w:t>Conta</w:t>
          </w:r>
          <w:r w:rsidRPr="00EE051A">
            <w:rPr>
              <w:b/>
              <w:bCs/>
              <w:sz w:val="22"/>
            </w:rPr>
            <w:t>ct:</w:t>
          </w:r>
        </w:p>
      </w:tc>
      <w:tc>
        <w:tcPr>
          <w:tcW w:w="4200" w:type="dxa"/>
          <w:tcBorders>
            <w:top w:val="single" w:sz="12" w:space="0" w:color="auto"/>
          </w:tcBorders>
          <w:vAlign w:val="bottom"/>
        </w:tcPr>
        <w:p w14:paraId="0745BDDC" w14:textId="77777777" w:rsidR="0004296B" w:rsidRPr="00EE051A" w:rsidRDefault="0004296B" w:rsidP="00E74537">
          <w:pPr>
            <w:spacing w:before="120"/>
            <w:rPr>
              <w:sz w:val="22"/>
              <w:szCs w:val="24"/>
              <w:lang w:val="nl-NL" w:eastAsia="ja-JP"/>
            </w:rPr>
          </w:pPr>
          <w:r w:rsidRPr="00EE051A">
            <w:rPr>
              <w:sz w:val="22"/>
              <w:szCs w:val="24"/>
              <w:lang w:val="nl-NL" w:eastAsia="ja-JP"/>
            </w:rPr>
            <w:t>Huub van Helvoort</w:t>
          </w:r>
        </w:p>
        <w:p w14:paraId="19915440" w14:textId="77777777" w:rsidR="0004296B" w:rsidRPr="00EE051A" w:rsidRDefault="0004296B">
          <w:pPr>
            <w:rPr>
              <w:sz w:val="22"/>
              <w:szCs w:val="24"/>
              <w:lang w:val="nl-NL" w:eastAsia="ja-JP"/>
            </w:rPr>
          </w:pPr>
          <w:r w:rsidRPr="00EE051A">
            <w:rPr>
              <w:sz w:val="22"/>
              <w:szCs w:val="24"/>
              <w:lang w:val="nl-NL" w:eastAsia="ja-JP"/>
            </w:rPr>
            <w:t xml:space="preserve">P.R. </w:t>
          </w:r>
          <w:r w:rsidRPr="00EE051A">
            <w:rPr>
              <w:sz w:val="22"/>
              <w:szCs w:val="24"/>
              <w:lang w:val="en-US" w:eastAsia="ja-JP"/>
            </w:rPr>
            <w:t>China</w:t>
          </w:r>
        </w:p>
      </w:tc>
      <w:tc>
        <w:tcPr>
          <w:tcW w:w="4106" w:type="dxa"/>
          <w:tcBorders>
            <w:top w:val="single" w:sz="12" w:space="0" w:color="auto"/>
          </w:tcBorders>
        </w:tcPr>
        <w:p w14:paraId="7759DEFB" w14:textId="77777777" w:rsidR="0004296B" w:rsidRPr="00EE051A" w:rsidRDefault="0004296B" w:rsidP="00E74537">
          <w:pPr>
            <w:spacing w:before="120"/>
            <w:rPr>
              <w:sz w:val="22"/>
              <w:szCs w:val="24"/>
              <w:lang w:val="fr-FR" w:eastAsia="ja-JP"/>
            </w:rPr>
          </w:pPr>
          <w:r w:rsidRPr="00EE051A">
            <w:rPr>
              <w:sz w:val="22"/>
              <w:szCs w:val="24"/>
              <w:lang w:val="fr-FR" w:eastAsia="ja-JP"/>
            </w:rPr>
            <w:t>Tel: +31-649-248-936</w:t>
          </w:r>
        </w:p>
        <w:p w14:paraId="4DCC4B2E" w14:textId="77777777" w:rsidR="0004296B" w:rsidRPr="00EE051A" w:rsidRDefault="0004296B">
          <w:pPr>
            <w:rPr>
              <w:sz w:val="22"/>
              <w:szCs w:val="24"/>
              <w:lang w:val="fr-FR" w:eastAsia="ja-JP"/>
            </w:rPr>
          </w:pPr>
          <w:r w:rsidRPr="00EE051A">
            <w:rPr>
              <w:sz w:val="22"/>
              <w:szCs w:val="24"/>
              <w:lang w:val="fr-FR"/>
            </w:rPr>
            <w:t>Email</w:t>
          </w:r>
          <w:r w:rsidRPr="00EE051A">
            <w:rPr>
              <w:sz w:val="22"/>
              <w:szCs w:val="24"/>
              <w:lang w:val="fr-FR" w:eastAsia="ja-JP"/>
            </w:rPr>
            <w:t xml:space="preserve">: </w:t>
          </w:r>
          <w:hyperlink r:id="rId2" w:history="1">
            <w:r w:rsidRPr="00EE051A">
              <w:rPr>
                <w:rStyle w:val="Hyperlink"/>
                <w:sz w:val="22"/>
                <w:szCs w:val="24"/>
                <w:lang w:val="fr-FR" w:eastAsia="ja-JP"/>
              </w:rPr>
              <w:t>huubatwork@gmail.com</w:t>
            </w:r>
          </w:hyperlink>
        </w:p>
      </w:tc>
    </w:tr>
    <w:bookmarkEnd w:id="24"/>
    <w:tr w:rsidR="0004296B" w:rsidRPr="00EE051A" w14:paraId="63AFE383" w14:textId="77777777" w:rsidTr="00EE051A">
      <w:tblPrEx>
        <w:tblCellMar>
          <w:left w:w="108" w:type="dxa"/>
          <w:right w:w="108" w:type="dxa"/>
        </w:tblCellMar>
      </w:tblPrEx>
      <w:trPr>
        <w:cantSplit/>
        <w:jc w:val="center"/>
      </w:trPr>
      <w:tc>
        <w:tcPr>
          <w:tcW w:w="9923" w:type="dxa"/>
          <w:gridSpan w:val="3"/>
          <w:tcBorders>
            <w:top w:val="single" w:sz="4" w:space="0" w:color="auto"/>
            <w:left w:val="single" w:sz="4" w:space="0" w:color="auto"/>
            <w:bottom w:val="single" w:sz="4" w:space="0" w:color="auto"/>
            <w:right w:val="single" w:sz="4" w:space="0" w:color="auto"/>
          </w:tcBorders>
          <w:tcMar>
            <w:left w:w="57" w:type="dxa"/>
            <w:right w:w="57" w:type="dxa"/>
          </w:tcMar>
        </w:tcPr>
        <w:p w14:paraId="3B70711B" w14:textId="77777777" w:rsidR="0004296B" w:rsidRPr="00EE051A" w:rsidRDefault="0004296B" w:rsidP="00EE051A">
          <w:pPr>
            <w:rPr>
              <w:sz w:val="18"/>
            </w:rPr>
          </w:pPr>
          <w:r w:rsidRPr="00EE051A">
            <w:rPr>
              <w:b/>
              <w:bCs/>
              <w:sz w:val="18"/>
            </w:rPr>
            <w:t>Attention:</w:t>
          </w:r>
          <w:r w:rsidRPr="00EE051A">
            <w:rPr>
              <w:sz w:val="18"/>
            </w:rPr>
            <w:t xml:space="preserve"> This is not a publication made available to the public, but </w:t>
          </w:r>
          <w:r w:rsidRPr="00EE051A">
            <w:rPr>
              <w:b/>
              <w:bCs/>
              <w:sz w:val="18"/>
            </w:rPr>
            <w:t>an internal ITU-T Document</w:t>
          </w:r>
          <w:r w:rsidRPr="00EE051A">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14:paraId="6DB7F619" w14:textId="77777777" w:rsidR="0004296B" w:rsidRPr="00EE051A" w:rsidRDefault="0004296B" w:rsidP="00EE051A">
    <w:pPr>
      <w:rPr>
        <w:sz w:val="18"/>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DB1F79" w14:textId="77777777" w:rsidR="0004296B" w:rsidRPr="00091CE5" w:rsidRDefault="0004296B" w:rsidP="00091CE5">
    <w:pPr>
      <w:pStyle w:val="FooterQP"/>
      <w:rPr>
        <w:lang w:val="fr-CH"/>
      </w:rPr>
    </w:pPr>
    <w:r>
      <w:rPr>
        <w:lang w:val="fr-CH"/>
      </w:rPr>
      <w:tab/>
    </w:r>
    <w:r>
      <w:rPr>
        <w:lang w:val="fr-CH"/>
      </w:rPr>
      <w:tab/>
    </w:r>
    <w:r w:rsidRPr="009C2952">
      <w:rPr>
        <w:lang w:val="fr-CH"/>
      </w:rPr>
      <w:t>Rec. ITU</w:t>
    </w:r>
    <w:r w:rsidRPr="009C2952">
      <w:rPr>
        <w:lang w:val="fr-CH"/>
      </w:rPr>
      <w:noBreakHyphen/>
      <w:t>T G.8021/Y.1341 (05/2012)</w:t>
    </w:r>
    <w:r>
      <w:rPr>
        <w:lang w:val="fr-CH"/>
      </w:rPr>
      <w:tab/>
    </w:r>
    <w:r w:rsidRPr="00091CE5">
      <w:rPr>
        <w:rFonts w:asciiTheme="majorBidi" w:eastAsiaTheme="minorEastAsia" w:hAnsiTheme="majorBidi" w:cstheme="majorBidi"/>
        <w:b w:val="0"/>
        <w:bCs/>
        <w:szCs w:val="22"/>
        <w:lang w:val="fr-CH"/>
      </w:rPr>
      <w:fldChar w:fldCharType="begin"/>
    </w:r>
    <w:r w:rsidRPr="00091CE5">
      <w:rPr>
        <w:rFonts w:asciiTheme="majorBidi" w:hAnsiTheme="majorBidi" w:cstheme="majorBidi"/>
        <w:b w:val="0"/>
        <w:bCs/>
        <w:szCs w:val="22"/>
        <w:lang w:val="fr-CH"/>
      </w:rPr>
      <w:instrText xml:space="preserve"> PAGE   \* MERGEFORMAT </w:instrText>
    </w:r>
    <w:r w:rsidRPr="00091CE5">
      <w:rPr>
        <w:rFonts w:asciiTheme="majorBidi" w:eastAsiaTheme="minorEastAsia" w:hAnsiTheme="majorBidi" w:cstheme="majorBidi"/>
        <w:b w:val="0"/>
        <w:bCs/>
        <w:szCs w:val="22"/>
        <w:lang w:val="fr-CH"/>
      </w:rPr>
      <w:fldChar w:fldCharType="separate"/>
    </w:r>
    <w:r w:rsidRPr="009756B5">
      <w:rPr>
        <w:rFonts w:asciiTheme="majorBidi" w:eastAsiaTheme="majorEastAsia" w:hAnsiTheme="majorBidi" w:cstheme="majorBidi"/>
        <w:b w:val="0"/>
        <w:bCs/>
        <w:noProof/>
        <w:szCs w:val="22"/>
        <w:lang w:val="fr-CH"/>
      </w:rPr>
      <w:t>1</w:t>
    </w:r>
    <w:r w:rsidRPr="00091CE5">
      <w:rPr>
        <w:rFonts w:asciiTheme="majorBidi" w:eastAsiaTheme="majorEastAsia" w:hAnsiTheme="majorBidi" w:cstheme="majorBidi"/>
        <w:b w:val="0"/>
        <w:bCs/>
        <w:noProof/>
        <w:szCs w:val="22"/>
        <w:lang w:val="fr-CH"/>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82B3EE" w14:textId="77777777" w:rsidR="0004296B" w:rsidRPr="00091CE5" w:rsidRDefault="0004296B" w:rsidP="00091CE5">
    <w:pPr>
      <w:pStyle w:val="FooterQP"/>
      <w:rPr>
        <w:lang w:val="en-US"/>
      </w:rPr>
    </w:pPr>
    <w:r w:rsidRPr="00091CE5">
      <w:rPr>
        <w:rFonts w:asciiTheme="majorBidi" w:eastAsiaTheme="minorEastAsia" w:hAnsiTheme="majorBidi" w:cstheme="majorBidi"/>
        <w:b w:val="0"/>
        <w:bCs/>
        <w:szCs w:val="22"/>
        <w:lang w:val="fr-CH"/>
      </w:rPr>
      <w:fldChar w:fldCharType="begin"/>
    </w:r>
    <w:r w:rsidRPr="00091CE5">
      <w:rPr>
        <w:rFonts w:asciiTheme="majorBidi" w:hAnsiTheme="majorBidi" w:cstheme="majorBidi"/>
        <w:b w:val="0"/>
        <w:bCs/>
        <w:szCs w:val="22"/>
        <w:lang w:val="en-US"/>
      </w:rPr>
      <w:instrText xml:space="preserve"> PAGE   \* MERGEFORMAT </w:instrText>
    </w:r>
    <w:r w:rsidRPr="00091CE5">
      <w:rPr>
        <w:rFonts w:asciiTheme="majorBidi" w:eastAsiaTheme="minorEastAsia" w:hAnsiTheme="majorBidi" w:cstheme="majorBidi"/>
        <w:b w:val="0"/>
        <w:bCs/>
        <w:szCs w:val="22"/>
        <w:lang w:val="fr-CH"/>
      </w:rPr>
      <w:fldChar w:fldCharType="separate"/>
    </w:r>
    <w:r w:rsidRPr="009756B5">
      <w:rPr>
        <w:rFonts w:asciiTheme="majorBidi" w:eastAsiaTheme="majorEastAsia" w:hAnsiTheme="majorBidi" w:cstheme="majorBidi"/>
        <w:b w:val="0"/>
        <w:bCs/>
        <w:noProof/>
        <w:szCs w:val="22"/>
        <w:lang w:val="en-US"/>
      </w:rPr>
      <w:t>2</w:t>
    </w:r>
    <w:r w:rsidRPr="00091CE5">
      <w:rPr>
        <w:rFonts w:asciiTheme="majorBidi" w:eastAsiaTheme="majorEastAsia" w:hAnsiTheme="majorBidi" w:cstheme="majorBidi"/>
        <w:b w:val="0"/>
        <w:bCs/>
        <w:noProof/>
        <w:szCs w:val="22"/>
        <w:lang w:val="fr-CH"/>
      </w:rPr>
      <w:fldChar w:fldCharType="end"/>
    </w:r>
    <w:r w:rsidRPr="00091CE5">
      <w:rPr>
        <w:lang w:val="en-US"/>
      </w:rPr>
      <w:tab/>
      <w:t>Rec. ITU</w:t>
    </w:r>
    <w:r w:rsidRPr="00091CE5">
      <w:rPr>
        <w:lang w:val="en-US"/>
      </w:rPr>
      <w:noBreakHyphen/>
      <w:t>T G.8021/Y.1341 (05/2012)</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61C7DA" w14:textId="77777777" w:rsidR="0004296B" w:rsidRPr="009C2952" w:rsidRDefault="0004296B" w:rsidP="009C2952">
    <w:pPr>
      <w:pStyle w:val="FooterQP"/>
      <w:rPr>
        <w:lang w:val="fr-CH"/>
      </w:rPr>
    </w:pPr>
    <w:r>
      <w:rPr>
        <w:b w:val="0"/>
      </w:rPr>
      <w:fldChar w:fldCharType="begin"/>
    </w:r>
    <w:r w:rsidRPr="009C2952">
      <w:rPr>
        <w:b w:val="0"/>
        <w:lang w:val="fr-CH"/>
      </w:rPr>
      <w:instrText xml:space="preserve"> PAGE  \* MERGEFORMAT </w:instrText>
    </w:r>
    <w:r>
      <w:rPr>
        <w:b w:val="0"/>
      </w:rPr>
      <w:fldChar w:fldCharType="separate"/>
    </w:r>
    <w:r>
      <w:rPr>
        <w:b w:val="0"/>
        <w:noProof/>
        <w:lang w:val="fr-CH"/>
      </w:rPr>
      <w:t>16</w:t>
    </w:r>
    <w:r>
      <w:rPr>
        <w:b w:val="0"/>
      </w:rPr>
      <w:fldChar w:fldCharType="end"/>
    </w:r>
    <w:r w:rsidRPr="009C2952">
      <w:rPr>
        <w:lang w:val="fr-CH"/>
      </w:rPr>
      <w:tab/>
      <w:t>Rec. ITU</w:t>
    </w:r>
    <w:r w:rsidRPr="009C2952">
      <w:rPr>
        <w:lang w:val="fr-CH"/>
      </w:rPr>
      <w:noBreakHyphen/>
      <w:t>T G.8021/Y.1341 (05/2012)</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D01F09" w14:textId="77777777" w:rsidR="0004296B" w:rsidRPr="00611783" w:rsidRDefault="0004296B" w:rsidP="003229D6">
    <w:pPr>
      <w:pStyle w:val="FooterQP"/>
      <w:ind w:right="440"/>
      <w:rPr>
        <w:b w:val="0"/>
        <w:lang w:val="fr-CH"/>
      </w:rPr>
    </w:pPr>
    <w:r>
      <w:rPr>
        <w:rFonts w:hint="eastAsia"/>
        <w:lang w:val="fr-CH" w:eastAsia="ja-JP"/>
      </w:rPr>
      <w:tab/>
    </w:r>
    <w:r>
      <w:rPr>
        <w:rFonts w:hint="eastAsia"/>
        <w:lang w:val="fr-CH" w:eastAsia="ja-JP"/>
      </w:rPr>
      <w:tab/>
    </w:r>
    <w:r w:rsidRPr="00611783">
      <w:rPr>
        <w:lang w:val="fr-CH"/>
      </w:rPr>
      <w:t>Rec. ITU</w:t>
    </w:r>
    <w:r w:rsidRPr="00611783">
      <w:rPr>
        <w:lang w:val="fr-CH"/>
      </w:rPr>
      <w:noBreakHyphen/>
      <w:t>T G.8021/Y.1341 (05/2012)</w:t>
    </w:r>
    <w:r>
      <w:rPr>
        <w:rFonts w:hint="eastAsia"/>
        <w:lang w:val="fr-CH" w:eastAsia="ja-JP"/>
      </w:rPr>
      <w:tab/>
    </w:r>
    <w:r>
      <w:rPr>
        <w:b w:val="0"/>
      </w:rPr>
      <w:fldChar w:fldCharType="begin"/>
    </w:r>
    <w:r w:rsidRPr="00611783">
      <w:rPr>
        <w:b w:val="0"/>
        <w:lang w:val="fr-CH"/>
      </w:rPr>
      <w:instrText xml:space="preserve"> PAGE  \* MERGEFORMAT </w:instrText>
    </w:r>
    <w:r>
      <w:rPr>
        <w:b w:val="0"/>
      </w:rPr>
      <w:fldChar w:fldCharType="separate"/>
    </w:r>
    <w:r>
      <w:rPr>
        <w:b w:val="0"/>
        <w:noProof/>
        <w:lang w:val="fr-CH"/>
      </w:rPr>
      <w:t>364</w:t>
    </w:r>
    <w:r>
      <w:rPr>
        <w:b w:val="0"/>
      </w:rPr>
      <w:fldChar w:fldCharType="end"/>
    </w:r>
  </w:p>
  <w:p w14:paraId="754358E2" w14:textId="77777777" w:rsidR="0004296B" w:rsidRPr="006C3C14" w:rsidRDefault="0004296B" w:rsidP="006C3C14">
    <w:pPr>
      <w:pStyle w:val="Footer"/>
    </w:pPr>
  </w:p>
  <w:p w14:paraId="2112963C" w14:textId="77777777" w:rsidR="0004296B" w:rsidRDefault="0004296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05D35C" w14:textId="77777777" w:rsidR="00BD7025" w:rsidRDefault="00BD7025">
      <w:r>
        <w:t>____________________</w:t>
      </w:r>
    </w:p>
  </w:footnote>
  <w:footnote w:type="continuationSeparator" w:id="0">
    <w:p w14:paraId="3DC20AE0" w14:textId="77777777" w:rsidR="00BD7025" w:rsidRDefault="00BD702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DE2256" w14:textId="2111E289" w:rsidR="0004296B" w:rsidRPr="00715F66" w:rsidRDefault="0004296B" w:rsidP="00715F66">
    <w:pPr>
      <w:pStyle w:val="Header"/>
    </w:pPr>
    <w:r w:rsidRPr="00715F66">
      <w:t xml:space="preserve">- </w:t>
    </w:r>
    <w:r w:rsidRPr="00715F66">
      <w:fldChar w:fldCharType="begin"/>
    </w:r>
    <w:r w:rsidRPr="00715F66">
      <w:instrText xml:space="preserve"> PAGE  \* MERGEFORMAT </w:instrText>
    </w:r>
    <w:r w:rsidRPr="00715F66">
      <w:fldChar w:fldCharType="separate"/>
    </w:r>
    <w:r w:rsidR="000775CB">
      <w:rPr>
        <w:noProof/>
      </w:rPr>
      <w:t>6</w:t>
    </w:r>
    <w:r w:rsidRPr="00715F66">
      <w:fldChar w:fldCharType="end"/>
    </w:r>
    <w:r w:rsidRPr="00715F66">
      <w:t xml:space="preserve"> -</w:t>
    </w:r>
  </w:p>
  <w:p w14:paraId="462C583E" w14:textId="7953E6E3" w:rsidR="0004296B" w:rsidRPr="00715F66" w:rsidRDefault="0004296B" w:rsidP="00715F66">
    <w:pPr>
      <w:pStyle w:val="Header"/>
      <w:spacing w:after="240"/>
    </w:pPr>
    <w:r w:rsidRPr="00715F66">
      <w:fldChar w:fldCharType="begin"/>
    </w:r>
    <w:r w:rsidRPr="00715F66">
      <w:instrText xml:space="preserve"> STYLEREF  Docnumber  </w:instrText>
    </w:r>
    <w:r w:rsidRPr="00715F66">
      <w:fldChar w:fldCharType="separate"/>
    </w:r>
    <w:r w:rsidR="000775CB">
      <w:rPr>
        <w:noProof/>
      </w:rPr>
      <w:t>TD 615 R1 (PLEN/15)</w:t>
    </w:r>
    <w:r w:rsidRPr="00715F6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4460F9" w14:textId="77777777" w:rsidR="0004296B" w:rsidRDefault="0004296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DE4CF3" w14:textId="77777777" w:rsidR="0004296B" w:rsidRDefault="0004296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BB583D" w14:textId="77777777" w:rsidR="0004296B" w:rsidRDefault="0004296B">
    <w:pPr>
      <w:pStyle w:val="Header"/>
      <w:ind w:right="360"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95FF5" w14:textId="77777777" w:rsidR="0004296B" w:rsidRDefault="0004296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4437A"/>
    <w:multiLevelType w:val="hybridMultilevel"/>
    <w:tmpl w:val="E544F9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5B47F3C"/>
    <w:multiLevelType w:val="hybridMultilevel"/>
    <w:tmpl w:val="3BEE7490"/>
    <w:lvl w:ilvl="0" w:tplc="5D6A20DE">
      <w:start w:val="8"/>
      <w:numFmt w:val="bullet"/>
      <w:lvlText w:val=""/>
      <w:lvlJc w:val="left"/>
      <w:pPr>
        <w:ind w:left="1080" w:hanging="360"/>
      </w:pPr>
      <w:rPr>
        <w:rFonts w:ascii="Wingdings" w:eastAsia="MS Mincho" w:hAnsi="Wingdings" w:cs="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 w15:restartNumberingAfterBreak="0">
    <w:nsid w:val="07254A29"/>
    <w:multiLevelType w:val="hybridMultilevel"/>
    <w:tmpl w:val="3EC43D40"/>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 w15:restartNumberingAfterBreak="0">
    <w:nsid w:val="154C4157"/>
    <w:multiLevelType w:val="hybridMultilevel"/>
    <w:tmpl w:val="ED32460A"/>
    <w:lvl w:ilvl="0" w:tplc="058E5578">
      <w:numFmt w:val="bullet"/>
      <w:lvlText w:val="・"/>
      <w:lvlJc w:val="left"/>
      <w:pPr>
        <w:ind w:left="476" w:hanging="420"/>
      </w:pPr>
      <w:rPr>
        <w:rFonts w:ascii="MS Mincho" w:eastAsia="MS Mincho" w:hAnsi="MS Mincho" w:cs="Times New Roman" w:hint="eastAsia"/>
        <w:lang w:val="en-GB"/>
      </w:rPr>
    </w:lvl>
    <w:lvl w:ilvl="1" w:tplc="0409000B" w:tentative="1">
      <w:start w:val="1"/>
      <w:numFmt w:val="bullet"/>
      <w:lvlText w:val=""/>
      <w:lvlJc w:val="left"/>
      <w:pPr>
        <w:ind w:left="896" w:hanging="420"/>
      </w:pPr>
      <w:rPr>
        <w:rFonts w:ascii="Wingdings" w:hAnsi="Wingdings" w:hint="default"/>
      </w:rPr>
    </w:lvl>
    <w:lvl w:ilvl="2" w:tplc="0409000D" w:tentative="1">
      <w:start w:val="1"/>
      <w:numFmt w:val="bullet"/>
      <w:lvlText w:val=""/>
      <w:lvlJc w:val="left"/>
      <w:pPr>
        <w:ind w:left="1316" w:hanging="420"/>
      </w:pPr>
      <w:rPr>
        <w:rFonts w:ascii="Wingdings" w:hAnsi="Wingdings" w:hint="default"/>
      </w:rPr>
    </w:lvl>
    <w:lvl w:ilvl="3" w:tplc="04090001" w:tentative="1">
      <w:start w:val="1"/>
      <w:numFmt w:val="bullet"/>
      <w:lvlText w:val=""/>
      <w:lvlJc w:val="left"/>
      <w:pPr>
        <w:ind w:left="1736" w:hanging="420"/>
      </w:pPr>
      <w:rPr>
        <w:rFonts w:ascii="Wingdings" w:hAnsi="Wingdings" w:hint="default"/>
      </w:rPr>
    </w:lvl>
    <w:lvl w:ilvl="4" w:tplc="0409000B" w:tentative="1">
      <w:start w:val="1"/>
      <w:numFmt w:val="bullet"/>
      <w:lvlText w:val=""/>
      <w:lvlJc w:val="left"/>
      <w:pPr>
        <w:ind w:left="2156" w:hanging="420"/>
      </w:pPr>
      <w:rPr>
        <w:rFonts w:ascii="Wingdings" w:hAnsi="Wingdings" w:hint="default"/>
      </w:rPr>
    </w:lvl>
    <w:lvl w:ilvl="5" w:tplc="0409000D" w:tentative="1">
      <w:start w:val="1"/>
      <w:numFmt w:val="bullet"/>
      <w:lvlText w:val=""/>
      <w:lvlJc w:val="left"/>
      <w:pPr>
        <w:ind w:left="2576" w:hanging="420"/>
      </w:pPr>
      <w:rPr>
        <w:rFonts w:ascii="Wingdings" w:hAnsi="Wingdings" w:hint="default"/>
      </w:rPr>
    </w:lvl>
    <w:lvl w:ilvl="6" w:tplc="04090001" w:tentative="1">
      <w:start w:val="1"/>
      <w:numFmt w:val="bullet"/>
      <w:lvlText w:val=""/>
      <w:lvlJc w:val="left"/>
      <w:pPr>
        <w:ind w:left="2996" w:hanging="420"/>
      </w:pPr>
      <w:rPr>
        <w:rFonts w:ascii="Wingdings" w:hAnsi="Wingdings" w:hint="default"/>
      </w:rPr>
    </w:lvl>
    <w:lvl w:ilvl="7" w:tplc="0409000B" w:tentative="1">
      <w:start w:val="1"/>
      <w:numFmt w:val="bullet"/>
      <w:lvlText w:val=""/>
      <w:lvlJc w:val="left"/>
      <w:pPr>
        <w:ind w:left="3416" w:hanging="420"/>
      </w:pPr>
      <w:rPr>
        <w:rFonts w:ascii="Wingdings" w:hAnsi="Wingdings" w:hint="default"/>
      </w:rPr>
    </w:lvl>
    <w:lvl w:ilvl="8" w:tplc="0409000D" w:tentative="1">
      <w:start w:val="1"/>
      <w:numFmt w:val="bullet"/>
      <w:lvlText w:val=""/>
      <w:lvlJc w:val="left"/>
      <w:pPr>
        <w:ind w:left="3836" w:hanging="420"/>
      </w:pPr>
      <w:rPr>
        <w:rFonts w:ascii="Wingdings" w:hAnsi="Wingdings" w:hint="default"/>
      </w:rPr>
    </w:lvl>
  </w:abstractNum>
  <w:abstractNum w:abstractNumId="4" w15:restartNumberingAfterBreak="0">
    <w:nsid w:val="1F412DF8"/>
    <w:multiLevelType w:val="hybridMultilevel"/>
    <w:tmpl w:val="B7EA2050"/>
    <w:lvl w:ilvl="0" w:tplc="0BF04EAE">
      <w:start w:val="3"/>
      <w:numFmt w:val="bullet"/>
      <w:lvlText w:val="-"/>
      <w:lvlJc w:val="left"/>
      <w:pPr>
        <w:ind w:left="420" w:hanging="360"/>
      </w:pPr>
      <w:rPr>
        <w:rFonts w:ascii="Times New Roman" w:eastAsia="MS Mincho" w:hAnsi="Times New Roman" w:cs="Times New Roman" w:hint="default"/>
      </w:rPr>
    </w:lvl>
    <w:lvl w:ilvl="1" w:tplc="0409000B" w:tentative="1">
      <w:start w:val="1"/>
      <w:numFmt w:val="bullet"/>
      <w:lvlText w:val=""/>
      <w:lvlJc w:val="left"/>
      <w:pPr>
        <w:ind w:left="900" w:hanging="420"/>
      </w:pPr>
      <w:rPr>
        <w:rFonts w:ascii="Wingdings" w:hAnsi="Wingdings" w:hint="default"/>
      </w:rPr>
    </w:lvl>
    <w:lvl w:ilvl="2" w:tplc="0409000D" w:tentative="1">
      <w:start w:val="1"/>
      <w:numFmt w:val="bullet"/>
      <w:lvlText w:val=""/>
      <w:lvlJc w:val="left"/>
      <w:pPr>
        <w:ind w:left="1320" w:hanging="420"/>
      </w:pPr>
      <w:rPr>
        <w:rFonts w:ascii="Wingdings" w:hAnsi="Wingdings" w:hint="default"/>
      </w:rPr>
    </w:lvl>
    <w:lvl w:ilvl="3" w:tplc="04090001" w:tentative="1">
      <w:start w:val="1"/>
      <w:numFmt w:val="bullet"/>
      <w:lvlText w:val=""/>
      <w:lvlJc w:val="left"/>
      <w:pPr>
        <w:ind w:left="1740" w:hanging="420"/>
      </w:pPr>
      <w:rPr>
        <w:rFonts w:ascii="Wingdings" w:hAnsi="Wingdings" w:hint="default"/>
      </w:rPr>
    </w:lvl>
    <w:lvl w:ilvl="4" w:tplc="0409000B" w:tentative="1">
      <w:start w:val="1"/>
      <w:numFmt w:val="bullet"/>
      <w:lvlText w:val=""/>
      <w:lvlJc w:val="left"/>
      <w:pPr>
        <w:ind w:left="2160" w:hanging="420"/>
      </w:pPr>
      <w:rPr>
        <w:rFonts w:ascii="Wingdings" w:hAnsi="Wingdings" w:hint="default"/>
      </w:rPr>
    </w:lvl>
    <w:lvl w:ilvl="5" w:tplc="0409000D" w:tentative="1">
      <w:start w:val="1"/>
      <w:numFmt w:val="bullet"/>
      <w:lvlText w:val=""/>
      <w:lvlJc w:val="left"/>
      <w:pPr>
        <w:ind w:left="2580" w:hanging="420"/>
      </w:pPr>
      <w:rPr>
        <w:rFonts w:ascii="Wingdings" w:hAnsi="Wingdings" w:hint="default"/>
      </w:rPr>
    </w:lvl>
    <w:lvl w:ilvl="6" w:tplc="04090001" w:tentative="1">
      <w:start w:val="1"/>
      <w:numFmt w:val="bullet"/>
      <w:lvlText w:val=""/>
      <w:lvlJc w:val="left"/>
      <w:pPr>
        <w:ind w:left="3000" w:hanging="420"/>
      </w:pPr>
      <w:rPr>
        <w:rFonts w:ascii="Wingdings" w:hAnsi="Wingdings" w:hint="default"/>
      </w:rPr>
    </w:lvl>
    <w:lvl w:ilvl="7" w:tplc="0409000B" w:tentative="1">
      <w:start w:val="1"/>
      <w:numFmt w:val="bullet"/>
      <w:lvlText w:val=""/>
      <w:lvlJc w:val="left"/>
      <w:pPr>
        <w:ind w:left="3420" w:hanging="420"/>
      </w:pPr>
      <w:rPr>
        <w:rFonts w:ascii="Wingdings" w:hAnsi="Wingdings" w:hint="default"/>
      </w:rPr>
    </w:lvl>
    <w:lvl w:ilvl="8" w:tplc="0409000D" w:tentative="1">
      <w:start w:val="1"/>
      <w:numFmt w:val="bullet"/>
      <w:lvlText w:val=""/>
      <w:lvlJc w:val="left"/>
      <w:pPr>
        <w:ind w:left="3840" w:hanging="420"/>
      </w:pPr>
      <w:rPr>
        <w:rFonts w:ascii="Wingdings" w:hAnsi="Wingdings" w:hint="default"/>
      </w:rPr>
    </w:lvl>
  </w:abstractNum>
  <w:abstractNum w:abstractNumId="5" w15:restartNumberingAfterBreak="0">
    <w:nsid w:val="1F9A08A0"/>
    <w:multiLevelType w:val="hybridMultilevel"/>
    <w:tmpl w:val="5582C194"/>
    <w:lvl w:ilvl="0" w:tplc="CD909F6A">
      <w:start w:val="1"/>
      <w:numFmt w:val="bullet"/>
      <w:lvlText w:val="•"/>
      <w:lvlJc w:val="left"/>
      <w:pPr>
        <w:ind w:left="840" w:hanging="420"/>
      </w:pPr>
      <w:rPr>
        <w:rFonts w:ascii="Times New Roman" w:hAnsi="Times New Roman" w:hint="default"/>
        <w:lang w:val="en-GB"/>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24B02436"/>
    <w:multiLevelType w:val="hybridMultilevel"/>
    <w:tmpl w:val="B7B4F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BE1DEC"/>
    <w:multiLevelType w:val="hybridMultilevel"/>
    <w:tmpl w:val="489CE884"/>
    <w:lvl w:ilvl="0" w:tplc="6B7E2C20">
      <w:numFmt w:val="bullet"/>
      <w:lvlText w:val="-"/>
      <w:lvlJc w:val="left"/>
      <w:pPr>
        <w:ind w:left="852" w:hanging="360"/>
      </w:pPr>
      <w:rPr>
        <w:rFonts w:ascii="Times New Roman" w:eastAsia="MS Mincho" w:hAnsi="Times New Roman" w:cs="Times New Roman" w:hint="default"/>
      </w:rPr>
    </w:lvl>
    <w:lvl w:ilvl="1" w:tplc="0409000B" w:tentative="1">
      <w:start w:val="1"/>
      <w:numFmt w:val="bullet"/>
      <w:lvlText w:val=""/>
      <w:lvlJc w:val="left"/>
      <w:pPr>
        <w:ind w:left="1332" w:hanging="420"/>
      </w:pPr>
      <w:rPr>
        <w:rFonts w:ascii="Wingdings" w:hAnsi="Wingdings" w:hint="default"/>
      </w:rPr>
    </w:lvl>
    <w:lvl w:ilvl="2" w:tplc="0409000D" w:tentative="1">
      <w:start w:val="1"/>
      <w:numFmt w:val="bullet"/>
      <w:lvlText w:val=""/>
      <w:lvlJc w:val="left"/>
      <w:pPr>
        <w:ind w:left="1752" w:hanging="420"/>
      </w:pPr>
      <w:rPr>
        <w:rFonts w:ascii="Wingdings" w:hAnsi="Wingdings" w:hint="default"/>
      </w:rPr>
    </w:lvl>
    <w:lvl w:ilvl="3" w:tplc="04090001" w:tentative="1">
      <w:start w:val="1"/>
      <w:numFmt w:val="bullet"/>
      <w:lvlText w:val=""/>
      <w:lvlJc w:val="left"/>
      <w:pPr>
        <w:ind w:left="2172" w:hanging="420"/>
      </w:pPr>
      <w:rPr>
        <w:rFonts w:ascii="Wingdings" w:hAnsi="Wingdings" w:hint="default"/>
      </w:rPr>
    </w:lvl>
    <w:lvl w:ilvl="4" w:tplc="0409000B" w:tentative="1">
      <w:start w:val="1"/>
      <w:numFmt w:val="bullet"/>
      <w:lvlText w:val=""/>
      <w:lvlJc w:val="left"/>
      <w:pPr>
        <w:ind w:left="2592" w:hanging="420"/>
      </w:pPr>
      <w:rPr>
        <w:rFonts w:ascii="Wingdings" w:hAnsi="Wingdings" w:hint="default"/>
      </w:rPr>
    </w:lvl>
    <w:lvl w:ilvl="5" w:tplc="0409000D" w:tentative="1">
      <w:start w:val="1"/>
      <w:numFmt w:val="bullet"/>
      <w:lvlText w:val=""/>
      <w:lvlJc w:val="left"/>
      <w:pPr>
        <w:ind w:left="3012" w:hanging="420"/>
      </w:pPr>
      <w:rPr>
        <w:rFonts w:ascii="Wingdings" w:hAnsi="Wingdings" w:hint="default"/>
      </w:rPr>
    </w:lvl>
    <w:lvl w:ilvl="6" w:tplc="04090001" w:tentative="1">
      <w:start w:val="1"/>
      <w:numFmt w:val="bullet"/>
      <w:lvlText w:val=""/>
      <w:lvlJc w:val="left"/>
      <w:pPr>
        <w:ind w:left="3432" w:hanging="420"/>
      </w:pPr>
      <w:rPr>
        <w:rFonts w:ascii="Wingdings" w:hAnsi="Wingdings" w:hint="default"/>
      </w:rPr>
    </w:lvl>
    <w:lvl w:ilvl="7" w:tplc="0409000B" w:tentative="1">
      <w:start w:val="1"/>
      <w:numFmt w:val="bullet"/>
      <w:lvlText w:val=""/>
      <w:lvlJc w:val="left"/>
      <w:pPr>
        <w:ind w:left="3852" w:hanging="420"/>
      </w:pPr>
      <w:rPr>
        <w:rFonts w:ascii="Wingdings" w:hAnsi="Wingdings" w:hint="default"/>
      </w:rPr>
    </w:lvl>
    <w:lvl w:ilvl="8" w:tplc="0409000D" w:tentative="1">
      <w:start w:val="1"/>
      <w:numFmt w:val="bullet"/>
      <w:lvlText w:val=""/>
      <w:lvlJc w:val="left"/>
      <w:pPr>
        <w:ind w:left="4272" w:hanging="420"/>
      </w:pPr>
      <w:rPr>
        <w:rFonts w:ascii="Wingdings" w:hAnsi="Wingdings" w:hint="default"/>
      </w:rPr>
    </w:lvl>
  </w:abstractNum>
  <w:abstractNum w:abstractNumId="8" w15:restartNumberingAfterBreak="0">
    <w:nsid w:val="2EC153FD"/>
    <w:multiLevelType w:val="hybridMultilevel"/>
    <w:tmpl w:val="A582EC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21767DD"/>
    <w:multiLevelType w:val="hybridMultilevel"/>
    <w:tmpl w:val="9500C454"/>
    <w:lvl w:ilvl="0" w:tplc="CD909F6A">
      <w:start w:val="1"/>
      <w:numFmt w:val="bullet"/>
      <w:lvlText w:val="•"/>
      <w:lvlJc w:val="left"/>
      <w:pPr>
        <w:ind w:left="420" w:hanging="420"/>
      </w:pPr>
      <w:rPr>
        <w:rFonts w:ascii="Times New Roman" w:hAnsi="Times New Roman"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68F5A3B"/>
    <w:multiLevelType w:val="hybridMultilevel"/>
    <w:tmpl w:val="94667BBA"/>
    <w:lvl w:ilvl="0" w:tplc="058E5578">
      <w:numFmt w:val="bullet"/>
      <w:lvlText w:val="・"/>
      <w:lvlJc w:val="left"/>
      <w:pPr>
        <w:ind w:left="420" w:hanging="420"/>
      </w:pPr>
      <w:rPr>
        <w:rFonts w:ascii="MS Mincho" w:eastAsia="MS Mincho" w:hAnsi="MS Mincho" w:cs="Times New Roman" w:hint="eastAsia"/>
        <w:lang w:val="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38931B25"/>
    <w:multiLevelType w:val="multilevel"/>
    <w:tmpl w:val="038A2710"/>
    <w:styleLink w:val="2"/>
    <w:lvl w:ilvl="0">
      <w:start w:val="1"/>
      <w:numFmt w:val="decimal"/>
      <w:lvlText w:val="%1"/>
      <w:lvlJc w:val="left"/>
      <w:pPr>
        <w:tabs>
          <w:tab w:val="num" w:pos="432"/>
        </w:tabs>
        <w:ind w:left="432" w:hanging="432"/>
      </w:pPr>
      <w:rPr>
        <w:rFonts w:hint="eastAsia"/>
        <w:sz w:val="21"/>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864"/>
        </w:tabs>
        <w:ind w:left="864" w:hanging="864"/>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442576E7"/>
    <w:multiLevelType w:val="hybridMultilevel"/>
    <w:tmpl w:val="AD005304"/>
    <w:lvl w:ilvl="0" w:tplc="35B4BDEA">
      <w:start w:val="4"/>
      <w:numFmt w:val="bullet"/>
      <w:lvlText w:val="-"/>
      <w:lvlJc w:val="left"/>
      <w:pPr>
        <w:ind w:left="420" w:hanging="42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44D8665A"/>
    <w:multiLevelType w:val="hybridMultilevel"/>
    <w:tmpl w:val="ABE292B2"/>
    <w:lvl w:ilvl="0" w:tplc="6D68AAAE">
      <w:start w:val="1"/>
      <w:numFmt w:val="bullet"/>
      <w:lvlText w:val=""/>
      <w:lvlJc w:val="left"/>
      <w:pPr>
        <w:tabs>
          <w:tab w:val="num" w:pos="918"/>
        </w:tabs>
        <w:ind w:left="918" w:hanging="420"/>
      </w:pPr>
      <w:rPr>
        <w:rFonts w:ascii="Symbol" w:hAnsi="Symbol" w:hint="default"/>
        <w:color w:val="auto"/>
      </w:rPr>
    </w:lvl>
    <w:lvl w:ilvl="1" w:tplc="43E88FA8">
      <w:start w:val="1"/>
      <w:numFmt w:val="bullet"/>
      <w:lvlText w:val=""/>
      <w:lvlJc w:val="left"/>
      <w:pPr>
        <w:tabs>
          <w:tab w:val="num" w:pos="978"/>
        </w:tabs>
        <w:ind w:left="978" w:hanging="420"/>
      </w:pPr>
      <w:rPr>
        <w:rFonts w:ascii="Wingdings" w:hAnsi="Wingdings" w:hint="default"/>
        <w:lang w:val="en-US"/>
      </w:rPr>
    </w:lvl>
    <w:lvl w:ilvl="2" w:tplc="0409000D">
      <w:start w:val="1"/>
      <w:numFmt w:val="bullet"/>
      <w:lvlText w:val=""/>
      <w:lvlJc w:val="left"/>
      <w:pPr>
        <w:tabs>
          <w:tab w:val="num" w:pos="1398"/>
        </w:tabs>
        <w:ind w:left="1398" w:hanging="420"/>
      </w:pPr>
      <w:rPr>
        <w:rFonts w:ascii="Wingdings" w:hAnsi="Wingdings" w:hint="default"/>
      </w:rPr>
    </w:lvl>
    <w:lvl w:ilvl="3" w:tplc="04090001" w:tentative="1">
      <w:start w:val="1"/>
      <w:numFmt w:val="bullet"/>
      <w:lvlText w:val=""/>
      <w:lvlJc w:val="left"/>
      <w:pPr>
        <w:tabs>
          <w:tab w:val="num" w:pos="1818"/>
        </w:tabs>
        <w:ind w:left="1818" w:hanging="420"/>
      </w:pPr>
      <w:rPr>
        <w:rFonts w:ascii="Wingdings" w:hAnsi="Wingdings" w:hint="default"/>
      </w:rPr>
    </w:lvl>
    <w:lvl w:ilvl="4" w:tplc="0409000B" w:tentative="1">
      <w:start w:val="1"/>
      <w:numFmt w:val="bullet"/>
      <w:lvlText w:val=""/>
      <w:lvlJc w:val="left"/>
      <w:pPr>
        <w:tabs>
          <w:tab w:val="num" w:pos="2238"/>
        </w:tabs>
        <w:ind w:left="2238" w:hanging="420"/>
      </w:pPr>
      <w:rPr>
        <w:rFonts w:ascii="Wingdings" w:hAnsi="Wingdings" w:hint="default"/>
      </w:rPr>
    </w:lvl>
    <w:lvl w:ilvl="5" w:tplc="0409000D" w:tentative="1">
      <w:start w:val="1"/>
      <w:numFmt w:val="bullet"/>
      <w:lvlText w:val=""/>
      <w:lvlJc w:val="left"/>
      <w:pPr>
        <w:tabs>
          <w:tab w:val="num" w:pos="2658"/>
        </w:tabs>
        <w:ind w:left="2658" w:hanging="420"/>
      </w:pPr>
      <w:rPr>
        <w:rFonts w:ascii="Wingdings" w:hAnsi="Wingdings" w:hint="default"/>
      </w:rPr>
    </w:lvl>
    <w:lvl w:ilvl="6" w:tplc="04090001" w:tentative="1">
      <w:start w:val="1"/>
      <w:numFmt w:val="bullet"/>
      <w:lvlText w:val=""/>
      <w:lvlJc w:val="left"/>
      <w:pPr>
        <w:tabs>
          <w:tab w:val="num" w:pos="3078"/>
        </w:tabs>
        <w:ind w:left="3078" w:hanging="420"/>
      </w:pPr>
      <w:rPr>
        <w:rFonts w:ascii="Wingdings" w:hAnsi="Wingdings" w:hint="default"/>
      </w:rPr>
    </w:lvl>
    <w:lvl w:ilvl="7" w:tplc="0409000B" w:tentative="1">
      <w:start w:val="1"/>
      <w:numFmt w:val="bullet"/>
      <w:lvlText w:val=""/>
      <w:lvlJc w:val="left"/>
      <w:pPr>
        <w:tabs>
          <w:tab w:val="num" w:pos="3498"/>
        </w:tabs>
        <w:ind w:left="3498" w:hanging="420"/>
      </w:pPr>
      <w:rPr>
        <w:rFonts w:ascii="Wingdings" w:hAnsi="Wingdings" w:hint="default"/>
      </w:rPr>
    </w:lvl>
    <w:lvl w:ilvl="8" w:tplc="0409000D" w:tentative="1">
      <w:start w:val="1"/>
      <w:numFmt w:val="bullet"/>
      <w:lvlText w:val=""/>
      <w:lvlJc w:val="left"/>
      <w:pPr>
        <w:tabs>
          <w:tab w:val="num" w:pos="3918"/>
        </w:tabs>
        <w:ind w:left="3918" w:hanging="420"/>
      </w:pPr>
      <w:rPr>
        <w:rFonts w:ascii="Wingdings" w:hAnsi="Wingdings" w:hint="default"/>
      </w:rPr>
    </w:lvl>
  </w:abstractNum>
  <w:abstractNum w:abstractNumId="14" w15:restartNumberingAfterBreak="0">
    <w:nsid w:val="5003464F"/>
    <w:multiLevelType w:val="hybridMultilevel"/>
    <w:tmpl w:val="EC7CD5DC"/>
    <w:lvl w:ilvl="0" w:tplc="058E5578">
      <w:numFmt w:val="bullet"/>
      <w:lvlText w:val="・"/>
      <w:lvlJc w:val="left"/>
      <w:pPr>
        <w:ind w:left="360" w:hanging="360"/>
      </w:pPr>
      <w:rPr>
        <w:rFonts w:ascii="MS Mincho" w:eastAsia="MS Mincho" w:hAnsi="MS Mincho" w:cs="Times New Roman" w:hint="eastAsia"/>
        <w:lang w:val="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6559473F"/>
    <w:multiLevelType w:val="hybridMultilevel"/>
    <w:tmpl w:val="190AF97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65D20235"/>
    <w:multiLevelType w:val="hybridMultilevel"/>
    <w:tmpl w:val="6D26B15E"/>
    <w:lvl w:ilvl="0" w:tplc="CD909F6A">
      <w:start w:val="1"/>
      <w:numFmt w:val="bullet"/>
      <w:lvlText w:val="•"/>
      <w:lvlJc w:val="left"/>
      <w:pPr>
        <w:ind w:left="420" w:hanging="420"/>
      </w:pPr>
      <w:rPr>
        <w:rFonts w:ascii="Times New Roman" w:hAnsi="Times New Roman" w:hint="default"/>
        <w:lang w:val="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72F03B15"/>
    <w:multiLevelType w:val="hybridMultilevel"/>
    <w:tmpl w:val="A70AC2BC"/>
    <w:lvl w:ilvl="0" w:tplc="35B4BDEA">
      <w:start w:val="4"/>
      <w:numFmt w:val="bullet"/>
      <w:lvlText w:val="-"/>
      <w:lvlJc w:val="left"/>
      <w:pPr>
        <w:ind w:left="420" w:hanging="42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753D71BE"/>
    <w:multiLevelType w:val="hybridMultilevel"/>
    <w:tmpl w:val="C52E18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84A7BF1"/>
    <w:multiLevelType w:val="hybridMultilevel"/>
    <w:tmpl w:val="3BA483FE"/>
    <w:lvl w:ilvl="0" w:tplc="35B4BDEA">
      <w:start w:val="4"/>
      <w:numFmt w:val="bullet"/>
      <w:lvlText w:val="-"/>
      <w:lvlJc w:val="left"/>
      <w:pPr>
        <w:ind w:left="420" w:hanging="42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7E0D098D"/>
    <w:multiLevelType w:val="hybridMultilevel"/>
    <w:tmpl w:val="295C3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6"/>
  </w:num>
  <w:num w:numId="4">
    <w:abstractNumId w:val="20"/>
  </w:num>
  <w:num w:numId="5">
    <w:abstractNumId w:val="5"/>
  </w:num>
  <w:num w:numId="6">
    <w:abstractNumId w:val="9"/>
  </w:num>
  <w:num w:numId="7">
    <w:abstractNumId w:val="8"/>
  </w:num>
  <w:num w:numId="8">
    <w:abstractNumId w:val="1"/>
  </w:num>
  <w:num w:numId="9">
    <w:abstractNumId w:val="14"/>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
  </w:num>
  <w:num w:numId="12">
    <w:abstractNumId w:val="12"/>
  </w:num>
  <w:num w:numId="13">
    <w:abstractNumId w:val="17"/>
  </w:num>
  <w:num w:numId="14">
    <w:abstractNumId w:val="0"/>
  </w:num>
  <w:num w:numId="15">
    <w:abstractNumId w:val="2"/>
  </w:num>
  <w:num w:numId="16">
    <w:abstractNumId w:val="10"/>
  </w:num>
  <w:num w:numId="17">
    <w:abstractNumId w:val="3"/>
  </w:num>
  <w:num w:numId="18">
    <w:abstractNumId w:val="19"/>
  </w:num>
  <w:num w:numId="19">
    <w:abstractNumId w:val="13"/>
  </w:num>
  <w:num w:numId="20">
    <w:abstractNumId w:val="15"/>
  </w:num>
  <w:num w:numId="21">
    <w:abstractNumId w:val="16"/>
  </w:num>
  <w:num w:numId="22">
    <w:abstractNumId w:val="7"/>
  </w:num>
  <w:num w:numId="23">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87"/>
  <w:embedSystemFonts/>
  <w:bordersDoNotSurroundHeader/>
  <w:bordersDoNotSurroundFooter/>
  <w:hideSpellingErrors/>
  <w:activeWritingStyle w:appName="MSWord" w:lang="en-GB" w:vendorID="64" w:dllVersion="131077" w:nlCheck="1" w:checkStyle="1"/>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activeWritingStyle w:appName="MSWord" w:lang="fr-CH" w:vendorID="64" w:dllVersion="131078" w:nlCheck="1" w:checkStyle="1"/>
  <w:activeWritingStyle w:appName="MSWord" w:lang="es-ES_tradnl" w:vendorID="64" w:dllVersion="131078" w:nlCheck="1" w:checkStyle="1"/>
  <w:activeWritingStyle w:appName="MSWord" w:lang="ja-JP"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6145">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2952"/>
    <w:rsid w:val="00001375"/>
    <w:rsid w:val="0000266E"/>
    <w:rsid w:val="0000575C"/>
    <w:rsid w:val="00006F68"/>
    <w:rsid w:val="000132A5"/>
    <w:rsid w:val="00013F00"/>
    <w:rsid w:val="00014D04"/>
    <w:rsid w:val="00016AFF"/>
    <w:rsid w:val="00023A13"/>
    <w:rsid w:val="00026410"/>
    <w:rsid w:val="00034219"/>
    <w:rsid w:val="00041BCA"/>
    <w:rsid w:val="00041CDB"/>
    <w:rsid w:val="0004296B"/>
    <w:rsid w:val="000436C6"/>
    <w:rsid w:val="00045C88"/>
    <w:rsid w:val="00045CAA"/>
    <w:rsid w:val="00047C29"/>
    <w:rsid w:val="000559D4"/>
    <w:rsid w:val="00055A9E"/>
    <w:rsid w:val="00057526"/>
    <w:rsid w:val="00057BCE"/>
    <w:rsid w:val="000642FC"/>
    <w:rsid w:val="00065AE2"/>
    <w:rsid w:val="00072219"/>
    <w:rsid w:val="0007487F"/>
    <w:rsid w:val="00075795"/>
    <w:rsid w:val="000775CB"/>
    <w:rsid w:val="00077A03"/>
    <w:rsid w:val="000805D9"/>
    <w:rsid w:val="00081C1F"/>
    <w:rsid w:val="0008411E"/>
    <w:rsid w:val="00085418"/>
    <w:rsid w:val="00086587"/>
    <w:rsid w:val="000868AA"/>
    <w:rsid w:val="00086E07"/>
    <w:rsid w:val="000918A1"/>
    <w:rsid w:val="00091CE5"/>
    <w:rsid w:val="00091D1D"/>
    <w:rsid w:val="00091E5F"/>
    <w:rsid w:val="000935EE"/>
    <w:rsid w:val="000A2432"/>
    <w:rsid w:val="000A287B"/>
    <w:rsid w:val="000A2B29"/>
    <w:rsid w:val="000A5251"/>
    <w:rsid w:val="000B064D"/>
    <w:rsid w:val="000B07BE"/>
    <w:rsid w:val="000B432F"/>
    <w:rsid w:val="000B48BF"/>
    <w:rsid w:val="000B48CB"/>
    <w:rsid w:val="000B72B1"/>
    <w:rsid w:val="000C2543"/>
    <w:rsid w:val="000C7472"/>
    <w:rsid w:val="000D304A"/>
    <w:rsid w:val="000D4D8E"/>
    <w:rsid w:val="000E355E"/>
    <w:rsid w:val="000E47BC"/>
    <w:rsid w:val="000E4C9A"/>
    <w:rsid w:val="000F6A2A"/>
    <w:rsid w:val="00100AD7"/>
    <w:rsid w:val="0010294E"/>
    <w:rsid w:val="001035B1"/>
    <w:rsid w:val="00106D94"/>
    <w:rsid w:val="001112AA"/>
    <w:rsid w:val="00113C80"/>
    <w:rsid w:val="00114080"/>
    <w:rsid w:val="00114583"/>
    <w:rsid w:val="00114636"/>
    <w:rsid w:val="001147AD"/>
    <w:rsid w:val="00116510"/>
    <w:rsid w:val="00122A82"/>
    <w:rsid w:val="0013384E"/>
    <w:rsid w:val="001347EF"/>
    <w:rsid w:val="0013543C"/>
    <w:rsid w:val="00137093"/>
    <w:rsid w:val="00140180"/>
    <w:rsid w:val="00143057"/>
    <w:rsid w:val="00143878"/>
    <w:rsid w:val="0015247C"/>
    <w:rsid w:val="0016509B"/>
    <w:rsid w:val="001652CC"/>
    <w:rsid w:val="00165C77"/>
    <w:rsid w:val="001706C2"/>
    <w:rsid w:val="0017517E"/>
    <w:rsid w:val="00175EAC"/>
    <w:rsid w:val="00176AEB"/>
    <w:rsid w:val="00187AAC"/>
    <w:rsid w:val="001934CE"/>
    <w:rsid w:val="00195D32"/>
    <w:rsid w:val="00196048"/>
    <w:rsid w:val="00197649"/>
    <w:rsid w:val="001A242E"/>
    <w:rsid w:val="001A4346"/>
    <w:rsid w:val="001A56F6"/>
    <w:rsid w:val="001A7AE6"/>
    <w:rsid w:val="001B0673"/>
    <w:rsid w:val="001B0981"/>
    <w:rsid w:val="001B119E"/>
    <w:rsid w:val="001B5BCE"/>
    <w:rsid w:val="001B664A"/>
    <w:rsid w:val="001C0165"/>
    <w:rsid w:val="001C05FC"/>
    <w:rsid w:val="001C0E11"/>
    <w:rsid w:val="001C3905"/>
    <w:rsid w:val="001C44B1"/>
    <w:rsid w:val="001C4EAD"/>
    <w:rsid w:val="001C5343"/>
    <w:rsid w:val="001D20C9"/>
    <w:rsid w:val="001D5948"/>
    <w:rsid w:val="001D7439"/>
    <w:rsid w:val="001D7D05"/>
    <w:rsid w:val="001E4421"/>
    <w:rsid w:val="001E5057"/>
    <w:rsid w:val="001E718F"/>
    <w:rsid w:val="001F2E25"/>
    <w:rsid w:val="001F3CD7"/>
    <w:rsid w:val="001F769C"/>
    <w:rsid w:val="001F7D52"/>
    <w:rsid w:val="001F7FDD"/>
    <w:rsid w:val="00201607"/>
    <w:rsid w:val="00210BB3"/>
    <w:rsid w:val="002122AA"/>
    <w:rsid w:val="002219D7"/>
    <w:rsid w:val="00221ABA"/>
    <w:rsid w:val="00222C32"/>
    <w:rsid w:val="00222C63"/>
    <w:rsid w:val="00232AB4"/>
    <w:rsid w:val="00237A35"/>
    <w:rsid w:val="0024154E"/>
    <w:rsid w:val="0024709E"/>
    <w:rsid w:val="00250198"/>
    <w:rsid w:val="00250742"/>
    <w:rsid w:val="002528D7"/>
    <w:rsid w:val="00253E63"/>
    <w:rsid w:val="00261296"/>
    <w:rsid w:val="00262BCB"/>
    <w:rsid w:val="00263FF5"/>
    <w:rsid w:val="00265F8D"/>
    <w:rsid w:val="00273D75"/>
    <w:rsid w:val="00275769"/>
    <w:rsid w:val="00284634"/>
    <w:rsid w:val="00286353"/>
    <w:rsid w:val="00286452"/>
    <w:rsid w:val="0028745B"/>
    <w:rsid w:val="002909B6"/>
    <w:rsid w:val="00292E08"/>
    <w:rsid w:val="0029661B"/>
    <w:rsid w:val="00296624"/>
    <w:rsid w:val="0029716B"/>
    <w:rsid w:val="002974A8"/>
    <w:rsid w:val="002A0CAC"/>
    <w:rsid w:val="002A2404"/>
    <w:rsid w:val="002A39F6"/>
    <w:rsid w:val="002A536C"/>
    <w:rsid w:val="002B2170"/>
    <w:rsid w:val="002B2A3C"/>
    <w:rsid w:val="002B2DA6"/>
    <w:rsid w:val="002B78E2"/>
    <w:rsid w:val="002C02EE"/>
    <w:rsid w:val="002C29B0"/>
    <w:rsid w:val="002C3E4F"/>
    <w:rsid w:val="002C547C"/>
    <w:rsid w:val="002D05C3"/>
    <w:rsid w:val="002D34E7"/>
    <w:rsid w:val="002D3A31"/>
    <w:rsid w:val="002D5DD1"/>
    <w:rsid w:val="002D6128"/>
    <w:rsid w:val="002D7972"/>
    <w:rsid w:val="002E0F55"/>
    <w:rsid w:val="002E27ED"/>
    <w:rsid w:val="002E5890"/>
    <w:rsid w:val="002E763F"/>
    <w:rsid w:val="002F3AF7"/>
    <w:rsid w:val="002F424C"/>
    <w:rsid w:val="00301831"/>
    <w:rsid w:val="00301977"/>
    <w:rsid w:val="00302A4C"/>
    <w:rsid w:val="003078F6"/>
    <w:rsid w:val="0031068B"/>
    <w:rsid w:val="00316796"/>
    <w:rsid w:val="00317BDB"/>
    <w:rsid w:val="00317F65"/>
    <w:rsid w:val="003229D6"/>
    <w:rsid w:val="00324614"/>
    <w:rsid w:val="00326E13"/>
    <w:rsid w:val="00331F78"/>
    <w:rsid w:val="0033399B"/>
    <w:rsid w:val="00336B0E"/>
    <w:rsid w:val="00337D65"/>
    <w:rsid w:val="00340017"/>
    <w:rsid w:val="00345A11"/>
    <w:rsid w:val="00350774"/>
    <w:rsid w:val="0035265B"/>
    <w:rsid w:val="00355FDE"/>
    <w:rsid w:val="003563DE"/>
    <w:rsid w:val="00356D5E"/>
    <w:rsid w:val="00357632"/>
    <w:rsid w:val="003602C9"/>
    <w:rsid w:val="003627BA"/>
    <w:rsid w:val="00362F49"/>
    <w:rsid w:val="00365391"/>
    <w:rsid w:val="00365A9D"/>
    <w:rsid w:val="00372891"/>
    <w:rsid w:val="00374E1A"/>
    <w:rsid w:val="0038321D"/>
    <w:rsid w:val="0039420C"/>
    <w:rsid w:val="00395155"/>
    <w:rsid w:val="0039553D"/>
    <w:rsid w:val="003973EC"/>
    <w:rsid w:val="003A0344"/>
    <w:rsid w:val="003A0445"/>
    <w:rsid w:val="003A28E9"/>
    <w:rsid w:val="003A3B90"/>
    <w:rsid w:val="003B0D27"/>
    <w:rsid w:val="003B2D82"/>
    <w:rsid w:val="003B2F07"/>
    <w:rsid w:val="003B5C46"/>
    <w:rsid w:val="003B75A4"/>
    <w:rsid w:val="003B7A0D"/>
    <w:rsid w:val="003C3E11"/>
    <w:rsid w:val="003C49AF"/>
    <w:rsid w:val="003C6175"/>
    <w:rsid w:val="003C6345"/>
    <w:rsid w:val="003C65D3"/>
    <w:rsid w:val="003C6A45"/>
    <w:rsid w:val="003D6597"/>
    <w:rsid w:val="003E1980"/>
    <w:rsid w:val="003E1B58"/>
    <w:rsid w:val="003E5C06"/>
    <w:rsid w:val="003E7707"/>
    <w:rsid w:val="003E7DB7"/>
    <w:rsid w:val="003F1845"/>
    <w:rsid w:val="003F1DE5"/>
    <w:rsid w:val="003F4D22"/>
    <w:rsid w:val="003F615E"/>
    <w:rsid w:val="003F6329"/>
    <w:rsid w:val="00400374"/>
    <w:rsid w:val="00405973"/>
    <w:rsid w:val="004069DF"/>
    <w:rsid w:val="00410018"/>
    <w:rsid w:val="00413B5D"/>
    <w:rsid w:val="0041539F"/>
    <w:rsid w:val="00415724"/>
    <w:rsid w:val="00416668"/>
    <w:rsid w:val="00422258"/>
    <w:rsid w:val="00422790"/>
    <w:rsid w:val="00436CDF"/>
    <w:rsid w:val="00437509"/>
    <w:rsid w:val="00444FC7"/>
    <w:rsid w:val="00450E20"/>
    <w:rsid w:val="004516EF"/>
    <w:rsid w:val="004532B0"/>
    <w:rsid w:val="0045470A"/>
    <w:rsid w:val="004554BC"/>
    <w:rsid w:val="00455AB4"/>
    <w:rsid w:val="004617FC"/>
    <w:rsid w:val="0046304A"/>
    <w:rsid w:val="004651C0"/>
    <w:rsid w:val="0047359C"/>
    <w:rsid w:val="00474F95"/>
    <w:rsid w:val="00475481"/>
    <w:rsid w:val="004765B6"/>
    <w:rsid w:val="00480516"/>
    <w:rsid w:val="00485245"/>
    <w:rsid w:val="004867C5"/>
    <w:rsid w:val="0049077A"/>
    <w:rsid w:val="00493B5C"/>
    <w:rsid w:val="004940DC"/>
    <w:rsid w:val="00495BF3"/>
    <w:rsid w:val="004A2999"/>
    <w:rsid w:val="004A4E50"/>
    <w:rsid w:val="004A74E8"/>
    <w:rsid w:val="004B0079"/>
    <w:rsid w:val="004B062B"/>
    <w:rsid w:val="004B1230"/>
    <w:rsid w:val="004B252A"/>
    <w:rsid w:val="004B51BD"/>
    <w:rsid w:val="004C04C2"/>
    <w:rsid w:val="004C5400"/>
    <w:rsid w:val="004C72FA"/>
    <w:rsid w:val="004D2D0C"/>
    <w:rsid w:val="004E3432"/>
    <w:rsid w:val="004E384E"/>
    <w:rsid w:val="004E7D87"/>
    <w:rsid w:val="004F1821"/>
    <w:rsid w:val="004F2B3C"/>
    <w:rsid w:val="004F53B3"/>
    <w:rsid w:val="004F5BB1"/>
    <w:rsid w:val="004F7C02"/>
    <w:rsid w:val="00501F00"/>
    <w:rsid w:val="00504F63"/>
    <w:rsid w:val="005050C1"/>
    <w:rsid w:val="00520A47"/>
    <w:rsid w:val="00520E8B"/>
    <w:rsid w:val="00521B0A"/>
    <w:rsid w:val="00532421"/>
    <w:rsid w:val="005329EB"/>
    <w:rsid w:val="00540F43"/>
    <w:rsid w:val="00541154"/>
    <w:rsid w:val="0054341D"/>
    <w:rsid w:val="00543C5B"/>
    <w:rsid w:val="00545032"/>
    <w:rsid w:val="0054551C"/>
    <w:rsid w:val="005457F3"/>
    <w:rsid w:val="00546873"/>
    <w:rsid w:val="0054767D"/>
    <w:rsid w:val="00547868"/>
    <w:rsid w:val="005538A2"/>
    <w:rsid w:val="00554152"/>
    <w:rsid w:val="005555BE"/>
    <w:rsid w:val="00564AA1"/>
    <w:rsid w:val="005660A2"/>
    <w:rsid w:val="0056691C"/>
    <w:rsid w:val="005676F8"/>
    <w:rsid w:val="00571399"/>
    <w:rsid w:val="0057337F"/>
    <w:rsid w:val="00576882"/>
    <w:rsid w:val="00580994"/>
    <w:rsid w:val="00581419"/>
    <w:rsid w:val="00581845"/>
    <w:rsid w:val="005838AE"/>
    <w:rsid w:val="00590628"/>
    <w:rsid w:val="00595197"/>
    <w:rsid w:val="00595A96"/>
    <w:rsid w:val="005A17AA"/>
    <w:rsid w:val="005A38C0"/>
    <w:rsid w:val="005B111F"/>
    <w:rsid w:val="005B2CFB"/>
    <w:rsid w:val="005C74A8"/>
    <w:rsid w:val="005C7F0D"/>
    <w:rsid w:val="005D2D87"/>
    <w:rsid w:val="005D50CD"/>
    <w:rsid w:val="005E4718"/>
    <w:rsid w:val="005E4918"/>
    <w:rsid w:val="005E5AA0"/>
    <w:rsid w:val="005E6994"/>
    <w:rsid w:val="005E7D04"/>
    <w:rsid w:val="005E7EE6"/>
    <w:rsid w:val="005F188A"/>
    <w:rsid w:val="005F438F"/>
    <w:rsid w:val="006001B6"/>
    <w:rsid w:val="006029AF"/>
    <w:rsid w:val="00607C94"/>
    <w:rsid w:val="00611783"/>
    <w:rsid w:val="00611DF3"/>
    <w:rsid w:val="00615694"/>
    <w:rsid w:val="0061603D"/>
    <w:rsid w:val="00621D2D"/>
    <w:rsid w:val="00624CAD"/>
    <w:rsid w:val="0063465D"/>
    <w:rsid w:val="00634D93"/>
    <w:rsid w:val="006369AB"/>
    <w:rsid w:val="00637D04"/>
    <w:rsid w:val="00640766"/>
    <w:rsid w:val="0064437C"/>
    <w:rsid w:val="00644D72"/>
    <w:rsid w:val="00647C1A"/>
    <w:rsid w:val="006507EB"/>
    <w:rsid w:val="00656358"/>
    <w:rsid w:val="006572E5"/>
    <w:rsid w:val="0065733B"/>
    <w:rsid w:val="0065755E"/>
    <w:rsid w:val="006633B4"/>
    <w:rsid w:val="00673698"/>
    <w:rsid w:val="00674473"/>
    <w:rsid w:val="0067616C"/>
    <w:rsid w:val="0068036F"/>
    <w:rsid w:val="00681642"/>
    <w:rsid w:val="006840E1"/>
    <w:rsid w:val="0068418D"/>
    <w:rsid w:val="0069111B"/>
    <w:rsid w:val="00691BBE"/>
    <w:rsid w:val="00694C7A"/>
    <w:rsid w:val="00695CEF"/>
    <w:rsid w:val="00696FA1"/>
    <w:rsid w:val="006A5E4F"/>
    <w:rsid w:val="006A612B"/>
    <w:rsid w:val="006A640E"/>
    <w:rsid w:val="006A6DDC"/>
    <w:rsid w:val="006A72BB"/>
    <w:rsid w:val="006B2275"/>
    <w:rsid w:val="006B34E8"/>
    <w:rsid w:val="006B52B9"/>
    <w:rsid w:val="006B675B"/>
    <w:rsid w:val="006C0DB8"/>
    <w:rsid w:val="006C3C14"/>
    <w:rsid w:val="006C5E08"/>
    <w:rsid w:val="006C6B3E"/>
    <w:rsid w:val="006D1ACF"/>
    <w:rsid w:val="006D31A6"/>
    <w:rsid w:val="006D5DFA"/>
    <w:rsid w:val="006D6680"/>
    <w:rsid w:val="006D7B8C"/>
    <w:rsid w:val="006E24AE"/>
    <w:rsid w:val="006E2C08"/>
    <w:rsid w:val="006E2D2B"/>
    <w:rsid w:val="006E5A5E"/>
    <w:rsid w:val="006E7A53"/>
    <w:rsid w:val="006F2AD4"/>
    <w:rsid w:val="006F50E6"/>
    <w:rsid w:val="006F6B50"/>
    <w:rsid w:val="00700C07"/>
    <w:rsid w:val="007025F5"/>
    <w:rsid w:val="00702F99"/>
    <w:rsid w:val="00703C70"/>
    <w:rsid w:val="00704AD7"/>
    <w:rsid w:val="007064E0"/>
    <w:rsid w:val="00707496"/>
    <w:rsid w:val="007153A8"/>
    <w:rsid w:val="00715F66"/>
    <w:rsid w:val="00716515"/>
    <w:rsid w:val="00716D59"/>
    <w:rsid w:val="0072008B"/>
    <w:rsid w:val="00722515"/>
    <w:rsid w:val="00723C15"/>
    <w:rsid w:val="00726163"/>
    <w:rsid w:val="00734A0C"/>
    <w:rsid w:val="007358EC"/>
    <w:rsid w:val="00736FA8"/>
    <w:rsid w:val="00744519"/>
    <w:rsid w:val="00745372"/>
    <w:rsid w:val="00747C5C"/>
    <w:rsid w:val="00750C2A"/>
    <w:rsid w:val="00750CB8"/>
    <w:rsid w:val="00751219"/>
    <w:rsid w:val="00752F89"/>
    <w:rsid w:val="00753CEB"/>
    <w:rsid w:val="0075735C"/>
    <w:rsid w:val="00761018"/>
    <w:rsid w:val="00761CEA"/>
    <w:rsid w:val="007627C8"/>
    <w:rsid w:val="00762FE3"/>
    <w:rsid w:val="007651A1"/>
    <w:rsid w:val="00770869"/>
    <w:rsid w:val="00770BEF"/>
    <w:rsid w:val="007710E8"/>
    <w:rsid w:val="007724B9"/>
    <w:rsid w:val="00772C13"/>
    <w:rsid w:val="00776234"/>
    <w:rsid w:val="007848A3"/>
    <w:rsid w:val="00786DEC"/>
    <w:rsid w:val="00795168"/>
    <w:rsid w:val="0079588A"/>
    <w:rsid w:val="00797622"/>
    <w:rsid w:val="00797E50"/>
    <w:rsid w:val="007A125F"/>
    <w:rsid w:val="007A151E"/>
    <w:rsid w:val="007A4249"/>
    <w:rsid w:val="007A4557"/>
    <w:rsid w:val="007A53D0"/>
    <w:rsid w:val="007A67FE"/>
    <w:rsid w:val="007A7AB6"/>
    <w:rsid w:val="007B0615"/>
    <w:rsid w:val="007B2F36"/>
    <w:rsid w:val="007B5C16"/>
    <w:rsid w:val="007B7786"/>
    <w:rsid w:val="007C1525"/>
    <w:rsid w:val="007C1ADF"/>
    <w:rsid w:val="007C5C28"/>
    <w:rsid w:val="007D0078"/>
    <w:rsid w:val="007D1311"/>
    <w:rsid w:val="007D40E7"/>
    <w:rsid w:val="007D7D40"/>
    <w:rsid w:val="007E11B1"/>
    <w:rsid w:val="007E2F1B"/>
    <w:rsid w:val="007F6206"/>
    <w:rsid w:val="007F7711"/>
    <w:rsid w:val="00802E2B"/>
    <w:rsid w:val="00805D30"/>
    <w:rsid w:val="0081155D"/>
    <w:rsid w:val="00812B6D"/>
    <w:rsid w:val="0081318C"/>
    <w:rsid w:val="0081484B"/>
    <w:rsid w:val="00821E29"/>
    <w:rsid w:val="00821F6F"/>
    <w:rsid w:val="00831D75"/>
    <w:rsid w:val="00836557"/>
    <w:rsid w:val="0084277B"/>
    <w:rsid w:val="00842ECC"/>
    <w:rsid w:val="008457F4"/>
    <w:rsid w:val="00847545"/>
    <w:rsid w:val="0084790A"/>
    <w:rsid w:val="00850ABA"/>
    <w:rsid w:val="00853B16"/>
    <w:rsid w:val="0086286F"/>
    <w:rsid w:val="00862FEE"/>
    <w:rsid w:val="00865987"/>
    <w:rsid w:val="00867F41"/>
    <w:rsid w:val="00870D17"/>
    <w:rsid w:val="008732DB"/>
    <w:rsid w:val="00873681"/>
    <w:rsid w:val="00883939"/>
    <w:rsid w:val="00883DFB"/>
    <w:rsid w:val="008840C5"/>
    <w:rsid w:val="00887C73"/>
    <w:rsid w:val="00890E93"/>
    <w:rsid w:val="008934E1"/>
    <w:rsid w:val="00893542"/>
    <w:rsid w:val="00895B14"/>
    <w:rsid w:val="00895BF5"/>
    <w:rsid w:val="008A41AB"/>
    <w:rsid w:val="008A45BF"/>
    <w:rsid w:val="008A62AA"/>
    <w:rsid w:val="008A7F7D"/>
    <w:rsid w:val="008B6A50"/>
    <w:rsid w:val="008B777E"/>
    <w:rsid w:val="008B7B62"/>
    <w:rsid w:val="008B7F14"/>
    <w:rsid w:val="008C45E6"/>
    <w:rsid w:val="008D1777"/>
    <w:rsid w:val="008D1DA6"/>
    <w:rsid w:val="008D39A1"/>
    <w:rsid w:val="008D4DB8"/>
    <w:rsid w:val="008E4028"/>
    <w:rsid w:val="008E43F4"/>
    <w:rsid w:val="008E4697"/>
    <w:rsid w:val="008E7311"/>
    <w:rsid w:val="008F064F"/>
    <w:rsid w:val="008F1A73"/>
    <w:rsid w:val="008F41E5"/>
    <w:rsid w:val="008F4BF9"/>
    <w:rsid w:val="008F7906"/>
    <w:rsid w:val="00902DAD"/>
    <w:rsid w:val="00905F76"/>
    <w:rsid w:val="00907AA1"/>
    <w:rsid w:val="00910A88"/>
    <w:rsid w:val="00910F56"/>
    <w:rsid w:val="00921476"/>
    <w:rsid w:val="00922131"/>
    <w:rsid w:val="00923C60"/>
    <w:rsid w:val="0092561D"/>
    <w:rsid w:val="009316FB"/>
    <w:rsid w:val="00941A67"/>
    <w:rsid w:val="009433FF"/>
    <w:rsid w:val="009456A6"/>
    <w:rsid w:val="00952F6D"/>
    <w:rsid w:val="009539FD"/>
    <w:rsid w:val="00953B65"/>
    <w:rsid w:val="00955FF9"/>
    <w:rsid w:val="00973194"/>
    <w:rsid w:val="00973EF8"/>
    <w:rsid w:val="00974E2A"/>
    <w:rsid w:val="0097586B"/>
    <w:rsid w:val="00975C21"/>
    <w:rsid w:val="009778F6"/>
    <w:rsid w:val="00981E3C"/>
    <w:rsid w:val="0098326D"/>
    <w:rsid w:val="0098342C"/>
    <w:rsid w:val="00985223"/>
    <w:rsid w:val="00985F1A"/>
    <w:rsid w:val="009861AC"/>
    <w:rsid w:val="0099044E"/>
    <w:rsid w:val="00991A3D"/>
    <w:rsid w:val="00992D54"/>
    <w:rsid w:val="00994FE7"/>
    <w:rsid w:val="009955FC"/>
    <w:rsid w:val="00995EEA"/>
    <w:rsid w:val="009A62FF"/>
    <w:rsid w:val="009A6345"/>
    <w:rsid w:val="009A64BD"/>
    <w:rsid w:val="009A74B5"/>
    <w:rsid w:val="009B0517"/>
    <w:rsid w:val="009C0740"/>
    <w:rsid w:val="009C2952"/>
    <w:rsid w:val="009C29A1"/>
    <w:rsid w:val="009C4BD0"/>
    <w:rsid w:val="009D1902"/>
    <w:rsid w:val="009D3038"/>
    <w:rsid w:val="009D3AC8"/>
    <w:rsid w:val="009D4595"/>
    <w:rsid w:val="009D5414"/>
    <w:rsid w:val="009D7DCE"/>
    <w:rsid w:val="009E10F1"/>
    <w:rsid w:val="009E20C2"/>
    <w:rsid w:val="009E27E8"/>
    <w:rsid w:val="009E4254"/>
    <w:rsid w:val="009E4C49"/>
    <w:rsid w:val="009F146A"/>
    <w:rsid w:val="009F3916"/>
    <w:rsid w:val="009F4255"/>
    <w:rsid w:val="009F46AE"/>
    <w:rsid w:val="009F4758"/>
    <w:rsid w:val="009F5FF5"/>
    <w:rsid w:val="00A00200"/>
    <w:rsid w:val="00A023C8"/>
    <w:rsid w:val="00A02C5D"/>
    <w:rsid w:val="00A032F3"/>
    <w:rsid w:val="00A07E02"/>
    <w:rsid w:val="00A114AF"/>
    <w:rsid w:val="00A15C6F"/>
    <w:rsid w:val="00A3079D"/>
    <w:rsid w:val="00A31118"/>
    <w:rsid w:val="00A32ED0"/>
    <w:rsid w:val="00A35434"/>
    <w:rsid w:val="00A359C8"/>
    <w:rsid w:val="00A43177"/>
    <w:rsid w:val="00A4347F"/>
    <w:rsid w:val="00A45CB8"/>
    <w:rsid w:val="00A46068"/>
    <w:rsid w:val="00A5113C"/>
    <w:rsid w:val="00A52046"/>
    <w:rsid w:val="00A5578B"/>
    <w:rsid w:val="00A62383"/>
    <w:rsid w:val="00A62F7A"/>
    <w:rsid w:val="00A649E0"/>
    <w:rsid w:val="00A66527"/>
    <w:rsid w:val="00A703B3"/>
    <w:rsid w:val="00A736F5"/>
    <w:rsid w:val="00A73C6B"/>
    <w:rsid w:val="00A75764"/>
    <w:rsid w:val="00A80EDF"/>
    <w:rsid w:val="00A82D10"/>
    <w:rsid w:val="00A834D4"/>
    <w:rsid w:val="00A835E3"/>
    <w:rsid w:val="00A83B5A"/>
    <w:rsid w:val="00A86100"/>
    <w:rsid w:val="00A9357E"/>
    <w:rsid w:val="00AA4FA4"/>
    <w:rsid w:val="00AA651B"/>
    <w:rsid w:val="00AB2D36"/>
    <w:rsid w:val="00AB2EDD"/>
    <w:rsid w:val="00AC0090"/>
    <w:rsid w:val="00AC13BE"/>
    <w:rsid w:val="00AC15DE"/>
    <w:rsid w:val="00AC33E6"/>
    <w:rsid w:val="00AC70D8"/>
    <w:rsid w:val="00AC775C"/>
    <w:rsid w:val="00AC7F5E"/>
    <w:rsid w:val="00AD1357"/>
    <w:rsid w:val="00AD5A82"/>
    <w:rsid w:val="00AD5D96"/>
    <w:rsid w:val="00AD60E6"/>
    <w:rsid w:val="00AE18E5"/>
    <w:rsid w:val="00AE5168"/>
    <w:rsid w:val="00AE5EE9"/>
    <w:rsid w:val="00AE6A76"/>
    <w:rsid w:val="00AE7A1D"/>
    <w:rsid w:val="00AF197A"/>
    <w:rsid w:val="00AF3E30"/>
    <w:rsid w:val="00B03058"/>
    <w:rsid w:val="00B0384A"/>
    <w:rsid w:val="00B03F8F"/>
    <w:rsid w:val="00B0683C"/>
    <w:rsid w:val="00B06F7D"/>
    <w:rsid w:val="00B140F9"/>
    <w:rsid w:val="00B14479"/>
    <w:rsid w:val="00B14B8F"/>
    <w:rsid w:val="00B15553"/>
    <w:rsid w:val="00B22A62"/>
    <w:rsid w:val="00B22AEC"/>
    <w:rsid w:val="00B244B2"/>
    <w:rsid w:val="00B25DBE"/>
    <w:rsid w:val="00B27E1B"/>
    <w:rsid w:val="00B3053F"/>
    <w:rsid w:val="00B3278A"/>
    <w:rsid w:val="00B345FF"/>
    <w:rsid w:val="00B35100"/>
    <w:rsid w:val="00B36D5A"/>
    <w:rsid w:val="00B370FE"/>
    <w:rsid w:val="00B3730E"/>
    <w:rsid w:val="00B37ACD"/>
    <w:rsid w:val="00B41D24"/>
    <w:rsid w:val="00B439B5"/>
    <w:rsid w:val="00B46FF3"/>
    <w:rsid w:val="00B542FB"/>
    <w:rsid w:val="00B5516E"/>
    <w:rsid w:val="00B562FD"/>
    <w:rsid w:val="00B567EC"/>
    <w:rsid w:val="00B602B9"/>
    <w:rsid w:val="00B646E8"/>
    <w:rsid w:val="00B65106"/>
    <w:rsid w:val="00B6756B"/>
    <w:rsid w:val="00B7001E"/>
    <w:rsid w:val="00B7007F"/>
    <w:rsid w:val="00B70EE4"/>
    <w:rsid w:val="00B72114"/>
    <w:rsid w:val="00B72E2E"/>
    <w:rsid w:val="00B74010"/>
    <w:rsid w:val="00B74232"/>
    <w:rsid w:val="00B7488A"/>
    <w:rsid w:val="00B7683F"/>
    <w:rsid w:val="00B81A05"/>
    <w:rsid w:val="00B84159"/>
    <w:rsid w:val="00B8592F"/>
    <w:rsid w:val="00B86A51"/>
    <w:rsid w:val="00B8720E"/>
    <w:rsid w:val="00B87FFC"/>
    <w:rsid w:val="00B90192"/>
    <w:rsid w:val="00B92413"/>
    <w:rsid w:val="00B93B9E"/>
    <w:rsid w:val="00B94823"/>
    <w:rsid w:val="00BA5F4A"/>
    <w:rsid w:val="00BB14D1"/>
    <w:rsid w:val="00BB1A93"/>
    <w:rsid w:val="00BB52A3"/>
    <w:rsid w:val="00BB62E8"/>
    <w:rsid w:val="00BC3A89"/>
    <w:rsid w:val="00BC4258"/>
    <w:rsid w:val="00BC5155"/>
    <w:rsid w:val="00BC531B"/>
    <w:rsid w:val="00BC6046"/>
    <w:rsid w:val="00BC6AC7"/>
    <w:rsid w:val="00BC760B"/>
    <w:rsid w:val="00BD1F1B"/>
    <w:rsid w:val="00BD7025"/>
    <w:rsid w:val="00BD7DE7"/>
    <w:rsid w:val="00BE11D4"/>
    <w:rsid w:val="00BE2198"/>
    <w:rsid w:val="00BE5381"/>
    <w:rsid w:val="00BE70CC"/>
    <w:rsid w:val="00BF1EC4"/>
    <w:rsid w:val="00BF736F"/>
    <w:rsid w:val="00C064E1"/>
    <w:rsid w:val="00C100F6"/>
    <w:rsid w:val="00C16C23"/>
    <w:rsid w:val="00C17E37"/>
    <w:rsid w:val="00C21160"/>
    <w:rsid w:val="00C214A3"/>
    <w:rsid w:val="00C23D61"/>
    <w:rsid w:val="00C336BA"/>
    <w:rsid w:val="00C36154"/>
    <w:rsid w:val="00C3772C"/>
    <w:rsid w:val="00C41684"/>
    <w:rsid w:val="00C44854"/>
    <w:rsid w:val="00C478E8"/>
    <w:rsid w:val="00C47C03"/>
    <w:rsid w:val="00C56B3A"/>
    <w:rsid w:val="00C57F42"/>
    <w:rsid w:val="00C62C39"/>
    <w:rsid w:val="00C633A7"/>
    <w:rsid w:val="00C66301"/>
    <w:rsid w:val="00C66D27"/>
    <w:rsid w:val="00C72569"/>
    <w:rsid w:val="00C8001D"/>
    <w:rsid w:val="00C91893"/>
    <w:rsid w:val="00C9412F"/>
    <w:rsid w:val="00C95FAA"/>
    <w:rsid w:val="00C97476"/>
    <w:rsid w:val="00CA14FB"/>
    <w:rsid w:val="00CA5605"/>
    <w:rsid w:val="00CA6217"/>
    <w:rsid w:val="00CA72A0"/>
    <w:rsid w:val="00CB34D4"/>
    <w:rsid w:val="00CB4613"/>
    <w:rsid w:val="00CB52F9"/>
    <w:rsid w:val="00CB6A5E"/>
    <w:rsid w:val="00CB7FB8"/>
    <w:rsid w:val="00CC00B3"/>
    <w:rsid w:val="00CC42F3"/>
    <w:rsid w:val="00CC63D1"/>
    <w:rsid w:val="00CD0C85"/>
    <w:rsid w:val="00CD4D57"/>
    <w:rsid w:val="00CE0969"/>
    <w:rsid w:val="00CE0C69"/>
    <w:rsid w:val="00CE0D33"/>
    <w:rsid w:val="00CE1600"/>
    <w:rsid w:val="00CE2029"/>
    <w:rsid w:val="00CE6EED"/>
    <w:rsid w:val="00CE733D"/>
    <w:rsid w:val="00CE7CCF"/>
    <w:rsid w:val="00CF0F00"/>
    <w:rsid w:val="00CF61A3"/>
    <w:rsid w:val="00D0550F"/>
    <w:rsid w:val="00D06693"/>
    <w:rsid w:val="00D11025"/>
    <w:rsid w:val="00D14E59"/>
    <w:rsid w:val="00D21656"/>
    <w:rsid w:val="00D22DE4"/>
    <w:rsid w:val="00D30D92"/>
    <w:rsid w:val="00D33F14"/>
    <w:rsid w:val="00D429BC"/>
    <w:rsid w:val="00D50112"/>
    <w:rsid w:val="00D55FD6"/>
    <w:rsid w:val="00D60016"/>
    <w:rsid w:val="00D60B87"/>
    <w:rsid w:val="00D6107D"/>
    <w:rsid w:val="00D61FE6"/>
    <w:rsid w:val="00D63F65"/>
    <w:rsid w:val="00D72E54"/>
    <w:rsid w:val="00D82FD9"/>
    <w:rsid w:val="00D85731"/>
    <w:rsid w:val="00D8694A"/>
    <w:rsid w:val="00D939D8"/>
    <w:rsid w:val="00D961A0"/>
    <w:rsid w:val="00DA0BA8"/>
    <w:rsid w:val="00DA5CE2"/>
    <w:rsid w:val="00DB13CB"/>
    <w:rsid w:val="00DB6D87"/>
    <w:rsid w:val="00DC3AD6"/>
    <w:rsid w:val="00DC7279"/>
    <w:rsid w:val="00DD1A0D"/>
    <w:rsid w:val="00DD1D7F"/>
    <w:rsid w:val="00DD2060"/>
    <w:rsid w:val="00DD6FCB"/>
    <w:rsid w:val="00DD742A"/>
    <w:rsid w:val="00DE00A3"/>
    <w:rsid w:val="00DE3B42"/>
    <w:rsid w:val="00DE58C5"/>
    <w:rsid w:val="00DE5A0E"/>
    <w:rsid w:val="00DF0ADD"/>
    <w:rsid w:val="00DF1392"/>
    <w:rsid w:val="00DF1A19"/>
    <w:rsid w:val="00DF4F8B"/>
    <w:rsid w:val="00DF5657"/>
    <w:rsid w:val="00DF613D"/>
    <w:rsid w:val="00DF6865"/>
    <w:rsid w:val="00E05670"/>
    <w:rsid w:val="00E1655A"/>
    <w:rsid w:val="00E2485F"/>
    <w:rsid w:val="00E2487F"/>
    <w:rsid w:val="00E24AA7"/>
    <w:rsid w:val="00E25B26"/>
    <w:rsid w:val="00E27FFD"/>
    <w:rsid w:val="00E304DC"/>
    <w:rsid w:val="00E3082A"/>
    <w:rsid w:val="00E32157"/>
    <w:rsid w:val="00E334B8"/>
    <w:rsid w:val="00E338CB"/>
    <w:rsid w:val="00E340B7"/>
    <w:rsid w:val="00E400F5"/>
    <w:rsid w:val="00E41090"/>
    <w:rsid w:val="00E4363C"/>
    <w:rsid w:val="00E5140D"/>
    <w:rsid w:val="00E5161C"/>
    <w:rsid w:val="00E51C18"/>
    <w:rsid w:val="00E52551"/>
    <w:rsid w:val="00E535EB"/>
    <w:rsid w:val="00E538C9"/>
    <w:rsid w:val="00E54E45"/>
    <w:rsid w:val="00E551DA"/>
    <w:rsid w:val="00E555B6"/>
    <w:rsid w:val="00E5596B"/>
    <w:rsid w:val="00E606EE"/>
    <w:rsid w:val="00E60E0F"/>
    <w:rsid w:val="00E63402"/>
    <w:rsid w:val="00E635F0"/>
    <w:rsid w:val="00E66037"/>
    <w:rsid w:val="00E74537"/>
    <w:rsid w:val="00E7542F"/>
    <w:rsid w:val="00E83197"/>
    <w:rsid w:val="00E850C5"/>
    <w:rsid w:val="00E8538B"/>
    <w:rsid w:val="00E86364"/>
    <w:rsid w:val="00E90096"/>
    <w:rsid w:val="00E907D1"/>
    <w:rsid w:val="00E90C0F"/>
    <w:rsid w:val="00E957D5"/>
    <w:rsid w:val="00E95B27"/>
    <w:rsid w:val="00E97633"/>
    <w:rsid w:val="00EA3DA8"/>
    <w:rsid w:val="00EA52B2"/>
    <w:rsid w:val="00EA7D0E"/>
    <w:rsid w:val="00EB15C9"/>
    <w:rsid w:val="00EB753C"/>
    <w:rsid w:val="00EB7881"/>
    <w:rsid w:val="00EC09F2"/>
    <w:rsid w:val="00EC3D32"/>
    <w:rsid w:val="00EC44AE"/>
    <w:rsid w:val="00EC5131"/>
    <w:rsid w:val="00EC6BD9"/>
    <w:rsid w:val="00ED11C0"/>
    <w:rsid w:val="00ED217E"/>
    <w:rsid w:val="00ED6350"/>
    <w:rsid w:val="00EE051A"/>
    <w:rsid w:val="00EE0874"/>
    <w:rsid w:val="00EE2568"/>
    <w:rsid w:val="00EE382F"/>
    <w:rsid w:val="00EE51E1"/>
    <w:rsid w:val="00EE707F"/>
    <w:rsid w:val="00EF2CF3"/>
    <w:rsid w:val="00EF31C8"/>
    <w:rsid w:val="00EF3ABB"/>
    <w:rsid w:val="00EF3ED6"/>
    <w:rsid w:val="00EF4202"/>
    <w:rsid w:val="00EF5578"/>
    <w:rsid w:val="00F00D93"/>
    <w:rsid w:val="00F0473A"/>
    <w:rsid w:val="00F05172"/>
    <w:rsid w:val="00F1355E"/>
    <w:rsid w:val="00F2079E"/>
    <w:rsid w:val="00F2189A"/>
    <w:rsid w:val="00F2291F"/>
    <w:rsid w:val="00F238FB"/>
    <w:rsid w:val="00F243E4"/>
    <w:rsid w:val="00F309D3"/>
    <w:rsid w:val="00F339A2"/>
    <w:rsid w:val="00F342D8"/>
    <w:rsid w:val="00F34CE7"/>
    <w:rsid w:val="00F364DC"/>
    <w:rsid w:val="00F37748"/>
    <w:rsid w:val="00F41B59"/>
    <w:rsid w:val="00F440EA"/>
    <w:rsid w:val="00F542C7"/>
    <w:rsid w:val="00F54F31"/>
    <w:rsid w:val="00F57372"/>
    <w:rsid w:val="00F62A48"/>
    <w:rsid w:val="00F70960"/>
    <w:rsid w:val="00F71AA5"/>
    <w:rsid w:val="00F71DD5"/>
    <w:rsid w:val="00F7299E"/>
    <w:rsid w:val="00F7337B"/>
    <w:rsid w:val="00F7378F"/>
    <w:rsid w:val="00F749BA"/>
    <w:rsid w:val="00F758FD"/>
    <w:rsid w:val="00F8090C"/>
    <w:rsid w:val="00F927F1"/>
    <w:rsid w:val="00F929A9"/>
    <w:rsid w:val="00F92F53"/>
    <w:rsid w:val="00F95CDC"/>
    <w:rsid w:val="00F97A33"/>
    <w:rsid w:val="00FA08A8"/>
    <w:rsid w:val="00FA125D"/>
    <w:rsid w:val="00FA2375"/>
    <w:rsid w:val="00FA426D"/>
    <w:rsid w:val="00FA5598"/>
    <w:rsid w:val="00FA57E7"/>
    <w:rsid w:val="00FB389F"/>
    <w:rsid w:val="00FB4B62"/>
    <w:rsid w:val="00FB685D"/>
    <w:rsid w:val="00FC19A0"/>
    <w:rsid w:val="00FC3044"/>
    <w:rsid w:val="00FC6A39"/>
    <w:rsid w:val="00FC763D"/>
    <w:rsid w:val="00FD0FED"/>
    <w:rsid w:val="00FD2987"/>
    <w:rsid w:val="00FD4EC0"/>
    <w:rsid w:val="00FD5975"/>
    <w:rsid w:val="00FD5F9F"/>
    <w:rsid w:val="00FD7CC1"/>
    <w:rsid w:val="00FE3C0E"/>
    <w:rsid w:val="00FE705F"/>
    <w:rsid w:val="00FF0FCA"/>
    <w:rsid w:val="00FF100E"/>
    <w:rsid w:val="00FF2DF2"/>
    <w:rsid w:val="00FF3D00"/>
    <w:rsid w:val="00FF47B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6145">
      <v:textbox inset="5.85pt,.7pt,5.85pt,.7pt"/>
    </o:shapedefaults>
    <o:shapelayout v:ext="edit">
      <o:idmap v:ext="edit" data="1"/>
    </o:shapelayout>
  </w:shapeDefaults>
  <w:decimalSymbol w:val="."/>
  <w:listSeparator w:val=","/>
  <w14:docId w14:val="079A1981"/>
  <w15:docId w15:val="{A1BBEA27-0E83-4115-95E0-E3839AFA4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MS Mincho" w:hAnsi="CG Times" w:cs="Times New Roman"/>
        <w:lang w:val="en-US" w:eastAsia="ja-JP" w:bidi="ar-SA"/>
      </w:rPr>
    </w:rPrDefault>
    <w:pPrDefault>
      <w:pPr>
        <w:spacing w:after="80"/>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64BD"/>
    <w:pPr>
      <w:tabs>
        <w:tab w:val="left" w:pos="794"/>
        <w:tab w:val="left" w:pos="1191"/>
        <w:tab w:val="left" w:pos="1588"/>
        <w:tab w:val="left" w:pos="1985"/>
      </w:tabs>
      <w:overflowPunct w:val="0"/>
      <w:autoSpaceDE w:val="0"/>
      <w:autoSpaceDN w:val="0"/>
      <w:adjustRightInd w:val="0"/>
      <w:jc w:val="both"/>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A64BD"/>
    <w:pPr>
      <w:keepNext/>
      <w:keepLines/>
      <w:spacing w:before="360"/>
      <w:ind w:left="794" w:hanging="794"/>
      <w:jc w:val="left"/>
      <w:outlineLvl w:val="0"/>
    </w:pPr>
    <w:rPr>
      <w:b/>
    </w:rPr>
  </w:style>
  <w:style w:type="paragraph" w:styleId="Heading2">
    <w:name w:val="heading 2"/>
    <w:basedOn w:val="Heading1"/>
    <w:next w:val="Normal"/>
    <w:link w:val="Heading2Char"/>
    <w:qFormat/>
    <w:rsid w:val="00895B14"/>
    <w:pPr>
      <w:spacing w:before="240"/>
      <w:outlineLvl w:val="1"/>
    </w:pPr>
    <w:rPr>
      <w:bCs/>
    </w:rPr>
  </w:style>
  <w:style w:type="paragraph" w:styleId="Heading3">
    <w:name w:val="heading 3"/>
    <w:basedOn w:val="Heading1"/>
    <w:next w:val="Normal"/>
    <w:link w:val="Heading3Char"/>
    <w:qFormat/>
    <w:rsid w:val="009A64BD"/>
    <w:pPr>
      <w:spacing w:before="160"/>
      <w:outlineLvl w:val="2"/>
    </w:pPr>
  </w:style>
  <w:style w:type="paragraph" w:styleId="Heading4">
    <w:name w:val="heading 4"/>
    <w:basedOn w:val="Heading3"/>
    <w:next w:val="Normal"/>
    <w:link w:val="Heading4Char"/>
    <w:qFormat/>
    <w:rsid w:val="009A64BD"/>
    <w:pPr>
      <w:tabs>
        <w:tab w:val="clear" w:pos="794"/>
        <w:tab w:val="left" w:pos="1021"/>
      </w:tabs>
      <w:ind w:left="1021" w:hanging="1021"/>
      <w:outlineLvl w:val="3"/>
    </w:pPr>
  </w:style>
  <w:style w:type="paragraph" w:styleId="Heading5">
    <w:name w:val="heading 5"/>
    <w:basedOn w:val="Heading4"/>
    <w:next w:val="Normal"/>
    <w:link w:val="Heading5Char"/>
    <w:qFormat/>
    <w:rsid w:val="009A64BD"/>
    <w:pPr>
      <w:outlineLvl w:val="4"/>
    </w:pPr>
  </w:style>
  <w:style w:type="paragraph" w:styleId="Heading6">
    <w:name w:val="heading 6"/>
    <w:basedOn w:val="Heading4"/>
    <w:next w:val="Normal"/>
    <w:link w:val="Heading6Char"/>
    <w:qFormat/>
    <w:rsid w:val="009A64BD"/>
    <w:pPr>
      <w:tabs>
        <w:tab w:val="clear" w:pos="1021"/>
        <w:tab w:val="clear" w:pos="1191"/>
      </w:tabs>
      <w:ind w:left="1588" w:hanging="1588"/>
      <w:outlineLvl w:val="5"/>
    </w:pPr>
  </w:style>
  <w:style w:type="paragraph" w:styleId="Heading7">
    <w:name w:val="heading 7"/>
    <w:basedOn w:val="Heading6"/>
    <w:next w:val="Normal"/>
    <w:link w:val="Heading7Char"/>
    <w:qFormat/>
    <w:rsid w:val="009A64BD"/>
    <w:pPr>
      <w:outlineLvl w:val="6"/>
    </w:pPr>
  </w:style>
  <w:style w:type="paragraph" w:styleId="Heading8">
    <w:name w:val="heading 8"/>
    <w:basedOn w:val="Heading6"/>
    <w:next w:val="Normal"/>
    <w:link w:val="Heading8Char"/>
    <w:qFormat/>
    <w:rsid w:val="009A64BD"/>
    <w:pPr>
      <w:outlineLvl w:val="7"/>
    </w:pPr>
  </w:style>
  <w:style w:type="paragraph" w:styleId="Heading9">
    <w:name w:val="heading 9"/>
    <w:basedOn w:val="Heading6"/>
    <w:next w:val="Normal"/>
    <w:link w:val="Heading9Char"/>
    <w:qFormat/>
    <w:rsid w:val="009A64B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4"/>
    <w:uiPriority w:val="39"/>
    <w:rsid w:val="009A64BD"/>
  </w:style>
  <w:style w:type="paragraph" w:styleId="TOC4">
    <w:name w:val="toc 4"/>
    <w:basedOn w:val="TOC3"/>
    <w:uiPriority w:val="39"/>
    <w:rsid w:val="009A64BD"/>
  </w:style>
  <w:style w:type="paragraph" w:styleId="TOC3">
    <w:name w:val="toc 3"/>
    <w:basedOn w:val="TOC2"/>
    <w:uiPriority w:val="39"/>
    <w:rsid w:val="009A64BD"/>
  </w:style>
  <w:style w:type="paragraph" w:styleId="TOC2">
    <w:name w:val="toc 2"/>
    <w:basedOn w:val="TOC1"/>
    <w:uiPriority w:val="39"/>
    <w:rsid w:val="009A64BD"/>
    <w:pPr>
      <w:spacing w:before="80"/>
      <w:ind w:left="1531" w:hanging="851"/>
    </w:pPr>
  </w:style>
  <w:style w:type="paragraph" w:styleId="TOC1">
    <w:name w:val="toc 1"/>
    <w:basedOn w:val="Normal"/>
    <w:uiPriority w:val="39"/>
    <w:rsid w:val="009A64BD"/>
    <w:pPr>
      <w:tabs>
        <w:tab w:val="clear" w:pos="794"/>
        <w:tab w:val="clear" w:pos="1191"/>
        <w:tab w:val="clear" w:pos="1588"/>
        <w:tab w:val="clear" w:pos="1985"/>
        <w:tab w:val="left" w:pos="964"/>
        <w:tab w:val="left" w:leader="dot" w:pos="8789"/>
        <w:tab w:val="right" w:pos="9639"/>
      </w:tabs>
      <w:ind w:left="680" w:right="851" w:hanging="680"/>
      <w:jc w:val="left"/>
    </w:pPr>
  </w:style>
  <w:style w:type="paragraph" w:styleId="TOC7">
    <w:name w:val="toc 7"/>
    <w:basedOn w:val="TOC4"/>
    <w:uiPriority w:val="39"/>
    <w:rsid w:val="009A64BD"/>
  </w:style>
  <w:style w:type="paragraph" w:styleId="TOC6">
    <w:name w:val="toc 6"/>
    <w:basedOn w:val="TOC4"/>
    <w:uiPriority w:val="39"/>
    <w:rsid w:val="009A64BD"/>
  </w:style>
  <w:style w:type="paragraph" w:styleId="TOC5">
    <w:name w:val="toc 5"/>
    <w:basedOn w:val="TOC4"/>
    <w:uiPriority w:val="39"/>
    <w:rsid w:val="009A64BD"/>
  </w:style>
  <w:style w:type="paragraph" w:styleId="Footer">
    <w:name w:val="footer"/>
    <w:basedOn w:val="Normal"/>
    <w:link w:val="FooterChar"/>
    <w:rsid w:val="009A64BD"/>
    <w:pPr>
      <w:tabs>
        <w:tab w:val="clear" w:pos="794"/>
        <w:tab w:val="clear" w:pos="1191"/>
        <w:tab w:val="clear" w:pos="1588"/>
        <w:tab w:val="clear" w:pos="1985"/>
        <w:tab w:val="left" w:pos="5954"/>
        <w:tab w:val="right" w:pos="9639"/>
      </w:tabs>
    </w:pPr>
    <w:rPr>
      <w:caps/>
      <w:noProof/>
      <w:sz w:val="16"/>
    </w:rPr>
  </w:style>
  <w:style w:type="paragraph" w:styleId="Header">
    <w:name w:val="header"/>
    <w:aliases w:val="h,Header/Footer"/>
    <w:basedOn w:val="Normal"/>
    <w:link w:val="HeaderChar"/>
    <w:rsid w:val="009A64BD"/>
    <w:pPr>
      <w:tabs>
        <w:tab w:val="clear" w:pos="794"/>
        <w:tab w:val="clear" w:pos="1191"/>
        <w:tab w:val="clear" w:pos="1588"/>
        <w:tab w:val="clear" w:pos="1985"/>
      </w:tabs>
      <w:jc w:val="center"/>
    </w:pPr>
    <w:rPr>
      <w:sz w:val="18"/>
    </w:rPr>
  </w:style>
  <w:style w:type="character" w:styleId="FootnoteReference">
    <w:name w:val="footnote reference"/>
    <w:basedOn w:val="DefaultParagraphFont"/>
    <w:semiHidden/>
    <w:rsid w:val="009A64BD"/>
    <w:rPr>
      <w:position w:val="6"/>
      <w:sz w:val="18"/>
    </w:rPr>
  </w:style>
  <w:style w:type="paragraph" w:styleId="FootnoteText">
    <w:name w:val="footnote text"/>
    <w:basedOn w:val="Note"/>
    <w:link w:val="FootnoteTextChar"/>
    <w:semiHidden/>
    <w:rsid w:val="009A64BD"/>
    <w:pPr>
      <w:keepLines/>
      <w:tabs>
        <w:tab w:val="left" w:pos="255"/>
      </w:tabs>
      <w:ind w:left="255" w:hanging="255"/>
    </w:pPr>
  </w:style>
  <w:style w:type="paragraph" w:customStyle="1" w:styleId="Note">
    <w:name w:val="Note"/>
    <w:basedOn w:val="Normal"/>
    <w:rsid w:val="009A64BD"/>
    <w:pPr>
      <w:spacing w:before="80"/>
    </w:pPr>
    <w:rPr>
      <w:sz w:val="22"/>
    </w:rPr>
  </w:style>
  <w:style w:type="paragraph" w:customStyle="1" w:styleId="enumlev1">
    <w:name w:val="enumlev1"/>
    <w:basedOn w:val="Normal"/>
    <w:rsid w:val="009A64BD"/>
    <w:pPr>
      <w:spacing w:before="80"/>
      <w:ind w:left="794" w:hanging="794"/>
    </w:pPr>
  </w:style>
  <w:style w:type="paragraph" w:customStyle="1" w:styleId="enumlev2">
    <w:name w:val="enumlev2"/>
    <w:basedOn w:val="enumlev1"/>
    <w:rsid w:val="009A64BD"/>
    <w:pPr>
      <w:ind w:left="1191" w:hanging="397"/>
    </w:pPr>
  </w:style>
  <w:style w:type="paragraph" w:customStyle="1" w:styleId="enumlev3">
    <w:name w:val="enumlev3"/>
    <w:basedOn w:val="enumlev2"/>
    <w:rsid w:val="009A64BD"/>
    <w:pPr>
      <w:ind w:left="1588"/>
    </w:pPr>
  </w:style>
  <w:style w:type="paragraph" w:customStyle="1" w:styleId="Equation">
    <w:name w:val="Equation"/>
    <w:basedOn w:val="Normal"/>
    <w:rsid w:val="009A64BD"/>
    <w:pPr>
      <w:tabs>
        <w:tab w:val="clear" w:pos="1191"/>
        <w:tab w:val="clear" w:pos="1588"/>
        <w:tab w:val="clear" w:pos="1985"/>
        <w:tab w:val="center" w:pos="4820"/>
        <w:tab w:val="right" w:pos="9639"/>
      </w:tabs>
      <w:jc w:val="left"/>
    </w:pPr>
  </w:style>
  <w:style w:type="paragraph" w:customStyle="1" w:styleId="toc0">
    <w:name w:val="toc 0"/>
    <w:basedOn w:val="Normal"/>
    <w:next w:val="TOC1"/>
    <w:rsid w:val="009A64BD"/>
    <w:pPr>
      <w:keepLines/>
      <w:tabs>
        <w:tab w:val="clear" w:pos="794"/>
        <w:tab w:val="clear" w:pos="1191"/>
        <w:tab w:val="clear" w:pos="1588"/>
        <w:tab w:val="clear" w:pos="1985"/>
        <w:tab w:val="right" w:pos="9639"/>
      </w:tabs>
      <w:jc w:val="left"/>
    </w:pPr>
    <w:rPr>
      <w:b/>
    </w:rPr>
  </w:style>
  <w:style w:type="paragraph" w:customStyle="1" w:styleId="ASN1">
    <w:name w:val="ASN.1"/>
    <w:rsid w:val="009A64BD"/>
    <w:pPr>
      <w:tabs>
        <w:tab w:val="left" w:pos="567"/>
        <w:tab w:val="left" w:pos="1134"/>
        <w:tab w:val="left" w:pos="1701"/>
        <w:tab w:val="left" w:pos="2268"/>
        <w:tab w:val="left" w:pos="2835"/>
        <w:tab w:val="left" w:pos="3402"/>
        <w:tab w:val="left" w:pos="3969"/>
        <w:tab w:val="left" w:pos="4536"/>
        <w:tab w:val="left" w:pos="5103"/>
        <w:tab w:val="left" w:pos="5670"/>
      </w:tabs>
    </w:pPr>
    <w:rPr>
      <w:rFonts w:ascii="Courier New" w:hAnsi="Courier New"/>
      <w:b/>
      <w:noProof/>
      <w:lang w:val="en-GB" w:eastAsia="en-US"/>
    </w:rPr>
  </w:style>
  <w:style w:type="paragraph" w:styleId="TOC9">
    <w:name w:val="toc 9"/>
    <w:basedOn w:val="TOC3"/>
    <w:uiPriority w:val="39"/>
    <w:rsid w:val="009A64BD"/>
  </w:style>
  <w:style w:type="paragraph" w:customStyle="1" w:styleId="Chaptitle">
    <w:name w:val="Chap_title"/>
    <w:basedOn w:val="Normal"/>
    <w:next w:val="Normalaftertitle"/>
    <w:link w:val="ChaptitleChar"/>
    <w:rsid w:val="009A64BD"/>
    <w:pPr>
      <w:keepNext/>
      <w:keepLines/>
      <w:spacing w:before="240"/>
      <w:jc w:val="center"/>
    </w:pPr>
    <w:rPr>
      <w:b/>
      <w:sz w:val="28"/>
    </w:rPr>
  </w:style>
  <w:style w:type="character" w:styleId="PageNumber">
    <w:name w:val="page number"/>
    <w:basedOn w:val="DefaultParagraphFont"/>
    <w:rsid w:val="009A64BD"/>
  </w:style>
  <w:style w:type="paragraph" w:styleId="Index1">
    <w:name w:val="index 1"/>
    <w:basedOn w:val="Normal"/>
    <w:next w:val="Normal"/>
    <w:semiHidden/>
    <w:rsid w:val="009A64BD"/>
    <w:pPr>
      <w:jc w:val="left"/>
    </w:pPr>
  </w:style>
  <w:style w:type="paragraph" w:customStyle="1" w:styleId="AnnexNoTitle">
    <w:name w:val="Annex_NoTitle"/>
    <w:basedOn w:val="Normal"/>
    <w:next w:val="Normalaftertitle"/>
    <w:rsid w:val="009A64BD"/>
    <w:pPr>
      <w:keepNext/>
      <w:keepLines/>
      <w:spacing w:before="720"/>
      <w:jc w:val="center"/>
    </w:pPr>
    <w:rPr>
      <w:b/>
      <w:sz w:val="28"/>
    </w:rPr>
  </w:style>
  <w:style w:type="character" w:customStyle="1" w:styleId="Appdef">
    <w:name w:val="App_def"/>
    <w:basedOn w:val="DefaultParagraphFont"/>
    <w:rsid w:val="009A64BD"/>
    <w:rPr>
      <w:rFonts w:ascii="Times New Roman" w:hAnsi="Times New Roman"/>
      <w:b/>
    </w:rPr>
  </w:style>
  <w:style w:type="character" w:customStyle="1" w:styleId="Appref">
    <w:name w:val="App_ref"/>
    <w:basedOn w:val="DefaultParagraphFont"/>
    <w:rsid w:val="009A64BD"/>
  </w:style>
  <w:style w:type="paragraph" w:customStyle="1" w:styleId="AppendixNoTitle">
    <w:name w:val="Appendix_NoTitle"/>
    <w:basedOn w:val="AnnexNoTitle"/>
    <w:next w:val="Normalaftertitle"/>
    <w:rsid w:val="009A64BD"/>
  </w:style>
  <w:style w:type="character" w:customStyle="1" w:styleId="Artdef">
    <w:name w:val="Art_def"/>
    <w:basedOn w:val="DefaultParagraphFont"/>
    <w:rsid w:val="009A64BD"/>
    <w:rPr>
      <w:rFonts w:ascii="Times New Roman" w:hAnsi="Times New Roman"/>
      <w:b/>
    </w:rPr>
  </w:style>
  <w:style w:type="character" w:styleId="CommentReference">
    <w:name w:val="annotation reference"/>
    <w:basedOn w:val="DefaultParagraphFont"/>
    <w:semiHidden/>
    <w:rsid w:val="009A64BD"/>
    <w:rPr>
      <w:sz w:val="16"/>
      <w:szCs w:val="16"/>
    </w:rPr>
  </w:style>
  <w:style w:type="paragraph" w:customStyle="1" w:styleId="Reftitle">
    <w:name w:val="Ref_title"/>
    <w:basedOn w:val="Normal"/>
    <w:next w:val="Reftext"/>
    <w:rsid w:val="009A64BD"/>
    <w:pPr>
      <w:spacing w:before="480"/>
      <w:jc w:val="center"/>
    </w:pPr>
    <w:rPr>
      <w:b/>
    </w:rPr>
  </w:style>
  <w:style w:type="paragraph" w:customStyle="1" w:styleId="ArtNo">
    <w:name w:val="Art_No"/>
    <w:basedOn w:val="Normal"/>
    <w:next w:val="Arttitle"/>
    <w:rsid w:val="009A64BD"/>
    <w:pPr>
      <w:keepNext/>
      <w:keepLines/>
      <w:spacing w:before="480"/>
      <w:jc w:val="center"/>
    </w:pPr>
    <w:rPr>
      <w:caps/>
      <w:sz w:val="28"/>
    </w:rPr>
  </w:style>
  <w:style w:type="paragraph" w:customStyle="1" w:styleId="Arttitle">
    <w:name w:val="Art_title"/>
    <w:basedOn w:val="Normal"/>
    <w:next w:val="Normalaftertitle"/>
    <w:rsid w:val="009A64BD"/>
    <w:pPr>
      <w:keepNext/>
      <w:keepLines/>
      <w:spacing w:before="240"/>
      <w:jc w:val="center"/>
    </w:pPr>
    <w:rPr>
      <w:b/>
      <w:sz w:val="28"/>
    </w:rPr>
  </w:style>
  <w:style w:type="character" w:customStyle="1" w:styleId="Artref">
    <w:name w:val="Art_ref"/>
    <w:basedOn w:val="DefaultParagraphFont"/>
    <w:rsid w:val="009A64BD"/>
  </w:style>
  <w:style w:type="paragraph" w:customStyle="1" w:styleId="Call">
    <w:name w:val="Call"/>
    <w:basedOn w:val="Normal"/>
    <w:next w:val="Normal"/>
    <w:rsid w:val="009A64BD"/>
    <w:pPr>
      <w:keepNext/>
      <w:keepLines/>
      <w:spacing w:before="160"/>
      <w:ind w:left="794"/>
      <w:jc w:val="left"/>
    </w:pPr>
    <w:rPr>
      <w:i/>
    </w:rPr>
  </w:style>
  <w:style w:type="paragraph" w:customStyle="1" w:styleId="ChapNo">
    <w:name w:val="Chap_No"/>
    <w:basedOn w:val="Normal"/>
    <w:next w:val="Chaptitle"/>
    <w:rsid w:val="009A64BD"/>
    <w:pPr>
      <w:keepNext/>
      <w:keepLines/>
      <w:spacing w:before="480"/>
      <w:jc w:val="center"/>
    </w:pPr>
    <w:rPr>
      <w:b/>
      <w:caps/>
      <w:sz w:val="28"/>
    </w:rPr>
  </w:style>
  <w:style w:type="paragraph" w:customStyle="1" w:styleId="Equationlegend">
    <w:name w:val="Equation_legend"/>
    <w:basedOn w:val="Normal"/>
    <w:rsid w:val="009A64BD"/>
    <w:pPr>
      <w:tabs>
        <w:tab w:val="clear" w:pos="794"/>
        <w:tab w:val="clear" w:pos="1191"/>
        <w:tab w:val="clear" w:pos="1588"/>
        <w:tab w:val="right" w:pos="1814"/>
      </w:tabs>
      <w:spacing w:before="80"/>
      <w:ind w:left="1985" w:hanging="1985"/>
    </w:pPr>
  </w:style>
  <w:style w:type="paragraph" w:customStyle="1" w:styleId="Figurelegend">
    <w:name w:val="Figure_legend"/>
    <w:basedOn w:val="Normal"/>
    <w:rsid w:val="009A64BD"/>
    <w:pPr>
      <w:keepNext/>
      <w:keepLines/>
      <w:tabs>
        <w:tab w:val="clear" w:pos="794"/>
        <w:tab w:val="clear" w:pos="1191"/>
        <w:tab w:val="clear" w:pos="1588"/>
        <w:tab w:val="clear" w:pos="1985"/>
      </w:tabs>
      <w:spacing w:before="20" w:after="20"/>
      <w:jc w:val="left"/>
    </w:pPr>
    <w:rPr>
      <w:sz w:val="18"/>
    </w:rPr>
  </w:style>
  <w:style w:type="paragraph" w:customStyle="1" w:styleId="Figure">
    <w:name w:val="Figure"/>
    <w:basedOn w:val="Normal"/>
    <w:next w:val="FigureNoTitle"/>
    <w:rsid w:val="009A64BD"/>
    <w:pPr>
      <w:keepNext/>
      <w:keepLines/>
      <w:spacing w:before="240" w:after="120"/>
      <w:jc w:val="center"/>
    </w:pPr>
  </w:style>
  <w:style w:type="paragraph" w:customStyle="1" w:styleId="FigureNoTitle">
    <w:name w:val="Figure_NoTitle"/>
    <w:basedOn w:val="Normal"/>
    <w:next w:val="Normalaftertitle"/>
    <w:rsid w:val="009A64BD"/>
    <w:pPr>
      <w:keepLines/>
      <w:spacing w:before="240" w:after="120"/>
      <w:jc w:val="center"/>
    </w:pPr>
    <w:rPr>
      <w:b/>
    </w:rPr>
  </w:style>
  <w:style w:type="paragraph" w:customStyle="1" w:styleId="Figurewithouttitle">
    <w:name w:val="Figure_without_title"/>
    <w:basedOn w:val="Normal"/>
    <w:next w:val="Normalaftertitle"/>
    <w:rsid w:val="009A64BD"/>
    <w:pPr>
      <w:keepLines/>
      <w:spacing w:before="240" w:after="120"/>
      <w:jc w:val="center"/>
    </w:pPr>
  </w:style>
  <w:style w:type="paragraph" w:customStyle="1" w:styleId="FooterQP">
    <w:name w:val="Footer_QP"/>
    <w:basedOn w:val="Normal"/>
    <w:rsid w:val="009A64BD"/>
    <w:pPr>
      <w:tabs>
        <w:tab w:val="clear" w:pos="794"/>
        <w:tab w:val="clear" w:pos="1191"/>
        <w:tab w:val="clear" w:pos="1588"/>
        <w:tab w:val="clear" w:pos="1985"/>
        <w:tab w:val="left" w:pos="907"/>
        <w:tab w:val="right" w:pos="8789"/>
        <w:tab w:val="right" w:pos="9639"/>
      </w:tabs>
      <w:jc w:val="left"/>
    </w:pPr>
    <w:rPr>
      <w:b/>
      <w:sz w:val="22"/>
    </w:rPr>
  </w:style>
  <w:style w:type="paragraph" w:customStyle="1" w:styleId="FirstFooter">
    <w:name w:val="FirstFooter"/>
    <w:basedOn w:val="Footer"/>
    <w:rsid w:val="009A64BD"/>
    <w:pPr>
      <w:tabs>
        <w:tab w:val="clear" w:pos="5954"/>
        <w:tab w:val="clear" w:pos="9639"/>
      </w:tabs>
      <w:overflowPunct/>
      <w:autoSpaceDE/>
      <w:autoSpaceDN/>
      <w:adjustRightInd/>
      <w:spacing w:before="40"/>
      <w:jc w:val="left"/>
      <w:textAlignment w:val="auto"/>
    </w:pPr>
    <w:rPr>
      <w:caps w:val="0"/>
      <w:noProof w:val="0"/>
    </w:rPr>
  </w:style>
  <w:style w:type="paragraph" w:customStyle="1" w:styleId="Formal">
    <w:name w:val="Formal"/>
    <w:basedOn w:val="ASN1"/>
    <w:rsid w:val="009A64BD"/>
    <w:rPr>
      <w:b w:val="0"/>
    </w:rPr>
  </w:style>
  <w:style w:type="paragraph" w:customStyle="1" w:styleId="Headingb">
    <w:name w:val="Heading_b"/>
    <w:basedOn w:val="Normal"/>
    <w:next w:val="Normal"/>
    <w:link w:val="HeadingbChar"/>
    <w:rsid w:val="009A64BD"/>
    <w:pPr>
      <w:keepNext/>
      <w:spacing w:before="160"/>
      <w:jc w:val="left"/>
    </w:pPr>
    <w:rPr>
      <w:b/>
    </w:rPr>
  </w:style>
  <w:style w:type="paragraph" w:customStyle="1" w:styleId="Headingi">
    <w:name w:val="Heading_i"/>
    <w:basedOn w:val="Normal"/>
    <w:next w:val="Normal"/>
    <w:link w:val="HeadingiChar"/>
    <w:rsid w:val="009A64BD"/>
    <w:pPr>
      <w:keepNext/>
      <w:spacing w:before="160"/>
      <w:jc w:val="left"/>
    </w:pPr>
    <w:rPr>
      <w:i/>
    </w:rPr>
  </w:style>
  <w:style w:type="paragraph" w:styleId="Index2">
    <w:name w:val="index 2"/>
    <w:basedOn w:val="Normal"/>
    <w:next w:val="Normal"/>
    <w:semiHidden/>
    <w:rsid w:val="009A64BD"/>
    <w:pPr>
      <w:ind w:left="284"/>
      <w:jc w:val="left"/>
    </w:pPr>
  </w:style>
  <w:style w:type="paragraph" w:styleId="Index3">
    <w:name w:val="index 3"/>
    <w:basedOn w:val="Normal"/>
    <w:next w:val="Normal"/>
    <w:semiHidden/>
    <w:rsid w:val="009A64BD"/>
    <w:pPr>
      <w:ind w:left="567"/>
      <w:jc w:val="left"/>
    </w:pPr>
  </w:style>
  <w:style w:type="paragraph" w:customStyle="1" w:styleId="Normalaftertitle">
    <w:name w:val="Normal_after_title"/>
    <w:basedOn w:val="Normal"/>
    <w:next w:val="Normal"/>
    <w:link w:val="NormalaftertitleChar"/>
    <w:rsid w:val="009A64BD"/>
    <w:pPr>
      <w:spacing w:before="360"/>
    </w:pPr>
  </w:style>
  <w:style w:type="paragraph" w:customStyle="1" w:styleId="PartNo">
    <w:name w:val="Part_No"/>
    <w:basedOn w:val="Normal"/>
    <w:next w:val="Partref"/>
    <w:rsid w:val="009A64BD"/>
    <w:pPr>
      <w:keepNext/>
      <w:keepLines/>
      <w:spacing w:before="480"/>
      <w:jc w:val="center"/>
    </w:pPr>
    <w:rPr>
      <w:caps/>
      <w:sz w:val="28"/>
    </w:rPr>
  </w:style>
  <w:style w:type="paragraph" w:customStyle="1" w:styleId="Partref">
    <w:name w:val="Part_ref"/>
    <w:basedOn w:val="Normal"/>
    <w:next w:val="Parttitle"/>
    <w:rsid w:val="009A64BD"/>
    <w:pPr>
      <w:keepNext/>
      <w:keepLines/>
      <w:spacing w:before="280"/>
      <w:jc w:val="center"/>
    </w:pPr>
  </w:style>
  <w:style w:type="paragraph" w:customStyle="1" w:styleId="Parttitle">
    <w:name w:val="Part_title"/>
    <w:basedOn w:val="Normal"/>
    <w:next w:val="Normalaftertitle"/>
    <w:rsid w:val="009A64BD"/>
    <w:pPr>
      <w:keepNext/>
      <w:keepLines/>
      <w:spacing w:before="240" w:after="280"/>
      <w:jc w:val="center"/>
    </w:pPr>
    <w:rPr>
      <w:b/>
      <w:sz w:val="28"/>
    </w:rPr>
  </w:style>
  <w:style w:type="paragraph" w:customStyle="1" w:styleId="Recdate">
    <w:name w:val="Rec_date"/>
    <w:basedOn w:val="Normal"/>
    <w:next w:val="Normalaftertitle"/>
    <w:rsid w:val="009A64BD"/>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9A64BD"/>
  </w:style>
  <w:style w:type="paragraph" w:customStyle="1" w:styleId="RecNo">
    <w:name w:val="Rec_No"/>
    <w:basedOn w:val="Normal"/>
    <w:next w:val="Rectitle"/>
    <w:rsid w:val="009A64BD"/>
    <w:pPr>
      <w:keepNext/>
      <w:keepLines/>
      <w:jc w:val="left"/>
    </w:pPr>
    <w:rPr>
      <w:b/>
      <w:sz w:val="28"/>
    </w:rPr>
  </w:style>
  <w:style w:type="paragraph" w:customStyle="1" w:styleId="QuestionNo">
    <w:name w:val="Question_No"/>
    <w:basedOn w:val="RecNo"/>
    <w:next w:val="Questiontitle"/>
    <w:rsid w:val="009A64BD"/>
  </w:style>
  <w:style w:type="paragraph" w:customStyle="1" w:styleId="Recref">
    <w:name w:val="Rec_ref"/>
    <w:basedOn w:val="Normal"/>
    <w:next w:val="Recdate"/>
    <w:rsid w:val="009A64BD"/>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9A64BD"/>
  </w:style>
  <w:style w:type="paragraph" w:customStyle="1" w:styleId="Rectitle">
    <w:name w:val="Rec_title"/>
    <w:basedOn w:val="Normal"/>
    <w:next w:val="Normalaftertitle"/>
    <w:rsid w:val="009A64BD"/>
    <w:pPr>
      <w:keepNext/>
      <w:keepLines/>
      <w:spacing w:before="360"/>
      <w:jc w:val="center"/>
    </w:pPr>
    <w:rPr>
      <w:b/>
      <w:sz w:val="28"/>
    </w:rPr>
  </w:style>
  <w:style w:type="paragraph" w:customStyle="1" w:styleId="Questiontitle">
    <w:name w:val="Question_title"/>
    <w:basedOn w:val="Rectitle"/>
    <w:next w:val="Questionref"/>
    <w:rsid w:val="009A64BD"/>
  </w:style>
  <w:style w:type="paragraph" w:customStyle="1" w:styleId="Reftext">
    <w:name w:val="Ref_text"/>
    <w:basedOn w:val="Normal"/>
    <w:rsid w:val="009A64BD"/>
    <w:pPr>
      <w:ind w:left="794" w:hanging="794"/>
      <w:jc w:val="left"/>
    </w:pPr>
  </w:style>
  <w:style w:type="paragraph" w:customStyle="1" w:styleId="Repdate">
    <w:name w:val="Rep_date"/>
    <w:basedOn w:val="Recdate"/>
    <w:next w:val="Normalaftertitle"/>
    <w:rsid w:val="009A64BD"/>
  </w:style>
  <w:style w:type="paragraph" w:customStyle="1" w:styleId="RepNo">
    <w:name w:val="Rep_No"/>
    <w:basedOn w:val="RecNo"/>
    <w:next w:val="Reptitle"/>
    <w:rsid w:val="009A64BD"/>
  </w:style>
  <w:style w:type="paragraph" w:customStyle="1" w:styleId="Repref">
    <w:name w:val="Rep_ref"/>
    <w:basedOn w:val="Recref"/>
    <w:next w:val="Repdate"/>
    <w:rsid w:val="009A64BD"/>
  </w:style>
  <w:style w:type="paragraph" w:customStyle="1" w:styleId="Reptitle">
    <w:name w:val="Rep_title"/>
    <w:basedOn w:val="Rectitle"/>
    <w:next w:val="Repref"/>
    <w:rsid w:val="009A64BD"/>
  </w:style>
  <w:style w:type="paragraph" w:customStyle="1" w:styleId="Resdate">
    <w:name w:val="Res_date"/>
    <w:basedOn w:val="Recdate"/>
    <w:next w:val="Normalaftertitle"/>
    <w:rsid w:val="009A64BD"/>
  </w:style>
  <w:style w:type="character" w:customStyle="1" w:styleId="Resdef">
    <w:name w:val="Res_def"/>
    <w:basedOn w:val="DefaultParagraphFont"/>
    <w:rsid w:val="009A64BD"/>
    <w:rPr>
      <w:rFonts w:ascii="Times New Roman" w:hAnsi="Times New Roman"/>
      <w:b/>
    </w:rPr>
  </w:style>
  <w:style w:type="paragraph" w:customStyle="1" w:styleId="ResNo">
    <w:name w:val="Res_No"/>
    <w:basedOn w:val="RecNo"/>
    <w:next w:val="Restitle"/>
    <w:rsid w:val="009A64BD"/>
  </w:style>
  <w:style w:type="paragraph" w:customStyle="1" w:styleId="Resref">
    <w:name w:val="Res_ref"/>
    <w:basedOn w:val="Recref"/>
    <w:next w:val="Resdate"/>
    <w:rsid w:val="009A64BD"/>
  </w:style>
  <w:style w:type="paragraph" w:customStyle="1" w:styleId="Restitle">
    <w:name w:val="Res_title"/>
    <w:basedOn w:val="Rectitle"/>
    <w:next w:val="Resref"/>
    <w:rsid w:val="009A64BD"/>
  </w:style>
  <w:style w:type="paragraph" w:customStyle="1" w:styleId="Section1">
    <w:name w:val="Section_1"/>
    <w:basedOn w:val="Normal"/>
    <w:next w:val="Normal"/>
    <w:rsid w:val="009A64BD"/>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9A64BD"/>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
    <w:rsid w:val="009A64BD"/>
    <w:pPr>
      <w:keepNext/>
      <w:keepLines/>
      <w:spacing w:before="480"/>
      <w:jc w:val="center"/>
    </w:pPr>
    <w:rPr>
      <w:caps/>
      <w:sz w:val="28"/>
    </w:rPr>
  </w:style>
  <w:style w:type="paragraph" w:customStyle="1" w:styleId="Sectiontitle">
    <w:name w:val="Section_title"/>
    <w:basedOn w:val="Normal"/>
    <w:next w:val="Normalaftertitle"/>
    <w:rsid w:val="009A64BD"/>
    <w:pPr>
      <w:keepNext/>
      <w:keepLines/>
      <w:spacing w:before="480" w:after="280"/>
      <w:jc w:val="center"/>
    </w:pPr>
    <w:rPr>
      <w:b/>
      <w:sz w:val="28"/>
    </w:rPr>
  </w:style>
  <w:style w:type="paragraph" w:customStyle="1" w:styleId="Source">
    <w:name w:val="Source"/>
    <w:basedOn w:val="Normal"/>
    <w:next w:val="Normalaftertitle"/>
    <w:rsid w:val="009A64BD"/>
    <w:pPr>
      <w:spacing w:before="840" w:after="200"/>
      <w:jc w:val="center"/>
    </w:pPr>
    <w:rPr>
      <w:b/>
      <w:sz w:val="28"/>
    </w:rPr>
  </w:style>
  <w:style w:type="paragraph" w:customStyle="1" w:styleId="SpecialFooter">
    <w:name w:val="Special Footer"/>
    <w:basedOn w:val="Footer"/>
    <w:rsid w:val="009A64BD"/>
    <w:pPr>
      <w:tabs>
        <w:tab w:val="left" w:pos="567"/>
        <w:tab w:val="left" w:pos="1134"/>
        <w:tab w:val="left" w:pos="1701"/>
        <w:tab w:val="left" w:pos="2268"/>
        <w:tab w:val="left" w:pos="2835"/>
      </w:tabs>
    </w:pPr>
    <w:rPr>
      <w:caps w:val="0"/>
      <w:noProof w:val="0"/>
    </w:rPr>
  </w:style>
  <w:style w:type="character" w:customStyle="1" w:styleId="Tablefreq">
    <w:name w:val="Table_freq"/>
    <w:basedOn w:val="DefaultParagraphFont"/>
    <w:rsid w:val="009A64BD"/>
    <w:rPr>
      <w:b/>
      <w:color w:val="auto"/>
    </w:rPr>
  </w:style>
  <w:style w:type="paragraph" w:customStyle="1" w:styleId="Tablehead">
    <w:name w:val="Table_head"/>
    <w:basedOn w:val="Normal"/>
    <w:next w:val="Tabletext"/>
    <w:rsid w:val="009A64BD"/>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jc w:val="center"/>
    </w:pPr>
    <w:rPr>
      <w:b/>
      <w:sz w:val="22"/>
    </w:rPr>
  </w:style>
  <w:style w:type="paragraph" w:customStyle="1" w:styleId="Tablelegend">
    <w:name w:val="Table_legend"/>
    <w:basedOn w:val="Normal"/>
    <w:rsid w:val="009A64B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jc w:val="left"/>
    </w:pPr>
    <w:rPr>
      <w:sz w:val="22"/>
    </w:rPr>
  </w:style>
  <w:style w:type="paragraph" w:styleId="CommentText">
    <w:name w:val="annotation text"/>
    <w:basedOn w:val="Normal"/>
    <w:link w:val="CommentTextChar1"/>
    <w:semiHidden/>
    <w:rsid w:val="009A64BD"/>
    <w:pPr>
      <w:tabs>
        <w:tab w:val="clear" w:pos="794"/>
        <w:tab w:val="clear" w:pos="1191"/>
        <w:tab w:val="clear" w:pos="1588"/>
        <w:tab w:val="clear" w:pos="1985"/>
      </w:tabs>
      <w:overflowPunct/>
      <w:autoSpaceDE/>
      <w:autoSpaceDN/>
      <w:adjustRightInd/>
      <w:jc w:val="left"/>
      <w:textAlignment w:val="auto"/>
    </w:pPr>
    <w:rPr>
      <w:sz w:val="20"/>
      <w:lang w:val="en-US"/>
    </w:rPr>
  </w:style>
  <w:style w:type="paragraph" w:customStyle="1" w:styleId="Tabletext">
    <w:name w:val="Table_text"/>
    <w:basedOn w:val="Normal"/>
    <w:rsid w:val="009A64B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left"/>
    </w:pPr>
    <w:rPr>
      <w:sz w:val="22"/>
    </w:rPr>
  </w:style>
  <w:style w:type="paragraph" w:customStyle="1" w:styleId="TableNoTitle">
    <w:name w:val="Table_NoTitle"/>
    <w:basedOn w:val="Normal"/>
    <w:next w:val="Tablehead"/>
    <w:link w:val="TableNoTitleChar"/>
    <w:rsid w:val="009A64BD"/>
    <w:pPr>
      <w:keepNext/>
      <w:keepLines/>
      <w:spacing w:before="360" w:after="120"/>
      <w:jc w:val="center"/>
    </w:pPr>
    <w:rPr>
      <w:b/>
    </w:rPr>
  </w:style>
  <w:style w:type="paragraph" w:customStyle="1" w:styleId="Title1">
    <w:name w:val="Title 1"/>
    <w:basedOn w:val="Source"/>
    <w:next w:val="Title2"/>
    <w:rsid w:val="009A64BD"/>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9A64BD"/>
  </w:style>
  <w:style w:type="paragraph" w:customStyle="1" w:styleId="Title3">
    <w:name w:val="Title 3"/>
    <w:basedOn w:val="Title2"/>
    <w:next w:val="Title4"/>
    <w:rsid w:val="009A64BD"/>
    <w:rPr>
      <w:caps w:val="0"/>
    </w:rPr>
  </w:style>
  <w:style w:type="paragraph" w:customStyle="1" w:styleId="Title4">
    <w:name w:val="Title 4"/>
    <w:basedOn w:val="Title3"/>
    <w:next w:val="Heading1"/>
    <w:rsid w:val="009A64BD"/>
    <w:rPr>
      <w:b/>
    </w:rPr>
  </w:style>
  <w:style w:type="paragraph" w:customStyle="1" w:styleId="Artheading">
    <w:name w:val="Art_heading"/>
    <w:basedOn w:val="Normal"/>
    <w:next w:val="Normalaftertitle"/>
    <w:rsid w:val="009A64BD"/>
    <w:pPr>
      <w:spacing w:before="480"/>
      <w:jc w:val="center"/>
    </w:pPr>
    <w:rPr>
      <w:b/>
      <w:sz w:val="28"/>
    </w:rPr>
  </w:style>
  <w:style w:type="character" w:styleId="Hyperlink">
    <w:name w:val="Hyperlink"/>
    <w:aliases w:val="超级链接"/>
    <w:basedOn w:val="DefaultParagraphFont"/>
    <w:uiPriority w:val="99"/>
    <w:rsid w:val="009A64BD"/>
    <w:rPr>
      <w:color w:val="0000FF"/>
      <w:u w:val="single"/>
    </w:rPr>
  </w:style>
  <w:style w:type="table" w:styleId="TableGrid">
    <w:name w:val="Table Grid"/>
    <w:basedOn w:val="TableNormal"/>
    <w:rsid w:val="009C29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6E24AE"/>
    <w:rPr>
      <w:rFonts w:ascii="Times New Roman" w:hAnsi="Times New Roman"/>
      <w:b/>
      <w:sz w:val="24"/>
      <w:lang w:val="en-GB" w:eastAsia="en-US"/>
    </w:rPr>
  </w:style>
  <w:style w:type="character" w:customStyle="1" w:styleId="Heading2Char">
    <w:name w:val="Heading 2 Char"/>
    <w:basedOn w:val="DefaultParagraphFont"/>
    <w:link w:val="Heading2"/>
    <w:rsid w:val="00895B14"/>
    <w:rPr>
      <w:rFonts w:ascii="Times New Roman" w:hAnsi="Times New Roman"/>
      <w:b/>
      <w:bCs/>
      <w:sz w:val="24"/>
      <w:lang w:val="en-GB" w:eastAsia="en-US"/>
    </w:rPr>
  </w:style>
  <w:style w:type="character" w:customStyle="1" w:styleId="Heading3Char">
    <w:name w:val="Heading 3 Char"/>
    <w:basedOn w:val="DefaultParagraphFont"/>
    <w:link w:val="Heading3"/>
    <w:rsid w:val="006E24AE"/>
    <w:rPr>
      <w:rFonts w:ascii="Times New Roman" w:hAnsi="Times New Roman"/>
      <w:b/>
      <w:sz w:val="24"/>
      <w:lang w:val="en-GB" w:eastAsia="en-US"/>
    </w:rPr>
  </w:style>
  <w:style w:type="character" w:customStyle="1" w:styleId="Heading4Char">
    <w:name w:val="Heading 4 Char"/>
    <w:basedOn w:val="DefaultParagraphFont"/>
    <w:link w:val="Heading4"/>
    <w:rsid w:val="006E24AE"/>
    <w:rPr>
      <w:rFonts w:ascii="Times New Roman" w:hAnsi="Times New Roman"/>
      <w:b/>
      <w:sz w:val="24"/>
      <w:lang w:val="en-GB" w:eastAsia="en-US"/>
    </w:rPr>
  </w:style>
  <w:style w:type="character" w:customStyle="1" w:styleId="Heading5Char">
    <w:name w:val="Heading 5 Char"/>
    <w:basedOn w:val="DefaultParagraphFont"/>
    <w:link w:val="Heading5"/>
    <w:rsid w:val="006E24AE"/>
    <w:rPr>
      <w:rFonts w:ascii="Times New Roman" w:hAnsi="Times New Roman"/>
      <w:b/>
      <w:sz w:val="24"/>
      <w:lang w:val="en-GB" w:eastAsia="en-US"/>
    </w:rPr>
  </w:style>
  <w:style w:type="character" w:customStyle="1" w:styleId="Heading6Char">
    <w:name w:val="Heading 6 Char"/>
    <w:basedOn w:val="DefaultParagraphFont"/>
    <w:link w:val="Heading6"/>
    <w:rsid w:val="006E24AE"/>
    <w:rPr>
      <w:rFonts w:ascii="Times New Roman" w:hAnsi="Times New Roman"/>
      <w:b/>
      <w:sz w:val="24"/>
      <w:lang w:val="en-GB" w:eastAsia="en-US"/>
    </w:rPr>
  </w:style>
  <w:style w:type="character" w:customStyle="1" w:styleId="Heading7Char">
    <w:name w:val="Heading 7 Char"/>
    <w:basedOn w:val="DefaultParagraphFont"/>
    <w:link w:val="Heading7"/>
    <w:rsid w:val="006E24AE"/>
    <w:rPr>
      <w:rFonts w:ascii="Times New Roman" w:hAnsi="Times New Roman"/>
      <w:b/>
      <w:sz w:val="24"/>
      <w:lang w:val="en-GB" w:eastAsia="en-US"/>
    </w:rPr>
  </w:style>
  <w:style w:type="character" w:customStyle="1" w:styleId="Heading8Char">
    <w:name w:val="Heading 8 Char"/>
    <w:basedOn w:val="DefaultParagraphFont"/>
    <w:link w:val="Heading8"/>
    <w:rsid w:val="006E24AE"/>
    <w:rPr>
      <w:rFonts w:ascii="Times New Roman" w:hAnsi="Times New Roman"/>
      <w:b/>
      <w:sz w:val="24"/>
      <w:lang w:val="en-GB" w:eastAsia="en-US"/>
    </w:rPr>
  </w:style>
  <w:style w:type="character" w:customStyle="1" w:styleId="Heading9Char">
    <w:name w:val="Heading 9 Char"/>
    <w:basedOn w:val="DefaultParagraphFont"/>
    <w:link w:val="Heading9"/>
    <w:rsid w:val="006E24AE"/>
    <w:rPr>
      <w:rFonts w:ascii="Times New Roman" w:hAnsi="Times New Roman"/>
      <w:b/>
      <w:sz w:val="24"/>
      <w:lang w:val="en-GB" w:eastAsia="en-US"/>
    </w:rPr>
  </w:style>
  <w:style w:type="numbering" w:customStyle="1" w:styleId="2">
    <w:name w:val="スタイル2"/>
    <w:rsid w:val="006E24AE"/>
    <w:pPr>
      <w:numPr>
        <w:numId w:val="1"/>
      </w:numPr>
    </w:pPr>
  </w:style>
  <w:style w:type="paragraph" w:styleId="BalloonText">
    <w:name w:val="Balloon Text"/>
    <w:basedOn w:val="Normal"/>
    <w:link w:val="BalloonTextChar"/>
    <w:rsid w:val="006E24AE"/>
    <w:pPr>
      <w:jc w:val="left"/>
    </w:pPr>
    <w:rPr>
      <w:rFonts w:ascii="Arial" w:eastAsia="MS Gothic" w:hAnsi="Arial"/>
      <w:sz w:val="18"/>
      <w:szCs w:val="18"/>
    </w:rPr>
  </w:style>
  <w:style w:type="character" w:customStyle="1" w:styleId="BalloonTextChar">
    <w:name w:val="Balloon Text Char"/>
    <w:basedOn w:val="DefaultParagraphFont"/>
    <w:link w:val="BalloonText"/>
    <w:rsid w:val="006E24AE"/>
    <w:rPr>
      <w:rFonts w:ascii="Arial" w:eastAsia="MS Gothic" w:hAnsi="Arial"/>
      <w:sz w:val="18"/>
      <w:szCs w:val="18"/>
      <w:lang w:val="en-GB" w:eastAsia="en-US"/>
    </w:rPr>
  </w:style>
  <w:style w:type="paragraph" w:styleId="DocumentMap">
    <w:name w:val="Document Map"/>
    <w:basedOn w:val="Normal"/>
    <w:link w:val="DocumentMapChar"/>
    <w:rsid w:val="006E24AE"/>
    <w:pPr>
      <w:shd w:val="clear" w:color="auto" w:fill="000080"/>
      <w:jc w:val="left"/>
    </w:pPr>
    <w:rPr>
      <w:rFonts w:ascii="Arial" w:eastAsia="MS Gothic" w:hAnsi="Arial"/>
    </w:rPr>
  </w:style>
  <w:style w:type="character" w:customStyle="1" w:styleId="DocumentMapChar">
    <w:name w:val="Document Map Char"/>
    <w:basedOn w:val="DefaultParagraphFont"/>
    <w:link w:val="DocumentMap"/>
    <w:rsid w:val="006E24AE"/>
    <w:rPr>
      <w:rFonts w:ascii="Arial" w:eastAsia="MS Gothic" w:hAnsi="Arial"/>
      <w:sz w:val="24"/>
      <w:shd w:val="clear" w:color="auto" w:fill="000080"/>
      <w:lang w:val="en-GB" w:eastAsia="en-US"/>
    </w:rPr>
  </w:style>
  <w:style w:type="character" w:customStyle="1" w:styleId="CommentTextChar">
    <w:name w:val="Comment Text Char"/>
    <w:basedOn w:val="DefaultParagraphFont"/>
    <w:semiHidden/>
    <w:rsid w:val="006E24AE"/>
    <w:rPr>
      <w:rFonts w:ascii="Times New Roman" w:hAnsi="Times New Roman"/>
      <w:sz w:val="24"/>
      <w:lang w:val="en-GB" w:eastAsia="en-US"/>
    </w:rPr>
  </w:style>
  <w:style w:type="paragraph" w:styleId="CommentSubject">
    <w:name w:val="annotation subject"/>
    <w:basedOn w:val="CommentText"/>
    <w:next w:val="CommentText"/>
    <w:link w:val="CommentSubjectChar"/>
    <w:rsid w:val="006E24AE"/>
    <w:pPr>
      <w:tabs>
        <w:tab w:val="left" w:pos="794"/>
        <w:tab w:val="left" w:pos="1191"/>
        <w:tab w:val="left" w:pos="1588"/>
        <w:tab w:val="left" w:pos="1985"/>
      </w:tabs>
      <w:overflowPunct w:val="0"/>
      <w:autoSpaceDE w:val="0"/>
      <w:autoSpaceDN w:val="0"/>
      <w:adjustRightInd w:val="0"/>
      <w:spacing w:before="120"/>
      <w:textAlignment w:val="baseline"/>
    </w:pPr>
    <w:rPr>
      <w:b/>
      <w:bCs/>
      <w:sz w:val="24"/>
      <w:lang w:val="en-GB"/>
    </w:rPr>
  </w:style>
  <w:style w:type="character" w:customStyle="1" w:styleId="CommentTextChar1">
    <w:name w:val="Comment Text Char1"/>
    <w:basedOn w:val="DefaultParagraphFont"/>
    <w:link w:val="CommentText"/>
    <w:semiHidden/>
    <w:rsid w:val="006E24AE"/>
    <w:rPr>
      <w:rFonts w:ascii="Times New Roman" w:hAnsi="Times New Roman"/>
      <w:lang w:eastAsia="en-US"/>
    </w:rPr>
  </w:style>
  <w:style w:type="character" w:customStyle="1" w:styleId="CommentSubjectChar">
    <w:name w:val="Comment Subject Char"/>
    <w:basedOn w:val="CommentTextChar1"/>
    <w:link w:val="CommentSubject"/>
    <w:rsid w:val="006E24AE"/>
    <w:rPr>
      <w:rFonts w:ascii="Times New Roman" w:eastAsia="MS Mincho" w:hAnsi="Times New Roman"/>
      <w:b/>
      <w:bCs/>
      <w:sz w:val="24"/>
      <w:lang w:val="en-GB" w:eastAsia="en-US"/>
    </w:rPr>
  </w:style>
  <w:style w:type="character" w:customStyle="1" w:styleId="FooterChar">
    <w:name w:val="Footer Char"/>
    <w:basedOn w:val="DefaultParagraphFont"/>
    <w:link w:val="Footer"/>
    <w:rsid w:val="006E24AE"/>
    <w:rPr>
      <w:rFonts w:ascii="Times New Roman" w:hAnsi="Times New Roman"/>
      <w:caps/>
      <w:noProof/>
      <w:sz w:val="16"/>
      <w:lang w:val="en-GB" w:eastAsia="en-US"/>
    </w:rPr>
  </w:style>
  <w:style w:type="character" w:customStyle="1" w:styleId="HeaderChar">
    <w:name w:val="Header Char"/>
    <w:aliases w:val="h Char,Header/Footer Char"/>
    <w:basedOn w:val="DefaultParagraphFont"/>
    <w:link w:val="Header"/>
    <w:rsid w:val="006E24AE"/>
    <w:rPr>
      <w:rFonts w:ascii="Times New Roman" w:hAnsi="Times New Roman"/>
      <w:sz w:val="18"/>
      <w:lang w:val="en-GB" w:eastAsia="en-US"/>
    </w:rPr>
  </w:style>
  <w:style w:type="character" w:customStyle="1" w:styleId="FootnoteTextChar">
    <w:name w:val="Footnote Text Char"/>
    <w:basedOn w:val="DefaultParagraphFont"/>
    <w:link w:val="FootnoteText"/>
    <w:semiHidden/>
    <w:rsid w:val="006E24AE"/>
    <w:rPr>
      <w:rFonts w:ascii="Times New Roman" w:hAnsi="Times New Roman"/>
      <w:sz w:val="22"/>
      <w:lang w:val="en-GB" w:eastAsia="en-US"/>
    </w:rPr>
  </w:style>
  <w:style w:type="paragraph" w:customStyle="1" w:styleId="Tablebullet">
    <w:name w:val="Table_bullet"/>
    <w:basedOn w:val="Tabletext"/>
    <w:rsid w:val="006E24AE"/>
    <w:pPr>
      <w:tabs>
        <w:tab w:val="clear" w:pos="284"/>
        <w:tab w:val="clear" w:pos="567"/>
        <w:tab w:val="clear" w:pos="851"/>
        <w:tab w:val="clear" w:pos="3119"/>
        <w:tab w:val="clear" w:pos="3402"/>
        <w:tab w:val="clear" w:pos="3686"/>
        <w:tab w:val="clear" w:pos="3969"/>
        <w:tab w:val="left" w:pos="331"/>
        <w:tab w:val="left" w:pos="571"/>
        <w:tab w:val="left" w:pos="811"/>
      </w:tabs>
      <w:ind w:left="331" w:hanging="360"/>
    </w:pPr>
    <w:rPr>
      <w:lang w:val="en-US"/>
    </w:rPr>
  </w:style>
  <w:style w:type="paragraph" w:customStyle="1" w:styleId="Tablebullet2">
    <w:name w:val="Table_bullet2"/>
    <w:basedOn w:val="Tablebullet"/>
    <w:rsid w:val="006E24AE"/>
    <w:pPr>
      <w:tabs>
        <w:tab w:val="clear" w:pos="331"/>
        <w:tab w:val="clear" w:pos="571"/>
        <w:tab w:val="clear" w:pos="811"/>
        <w:tab w:val="clear" w:pos="1134"/>
        <w:tab w:val="clear" w:pos="1418"/>
        <w:tab w:val="left" w:pos="691"/>
        <w:tab w:val="left" w:pos="1051"/>
      </w:tabs>
      <w:ind w:left="691"/>
    </w:pPr>
  </w:style>
  <w:style w:type="paragraph" w:customStyle="1" w:styleId="Bullet">
    <w:name w:val="Bullet"/>
    <w:basedOn w:val="Tablebullet"/>
    <w:rsid w:val="006E24AE"/>
    <w:rPr>
      <w:sz w:val="24"/>
    </w:rPr>
  </w:style>
  <w:style w:type="paragraph" w:customStyle="1" w:styleId="Definition">
    <w:name w:val="Definition"/>
    <w:basedOn w:val="Normal"/>
    <w:rsid w:val="006E24AE"/>
    <w:pPr>
      <w:tabs>
        <w:tab w:val="num" w:pos="720"/>
      </w:tabs>
      <w:spacing w:before="40"/>
      <w:ind w:left="720" w:hanging="720"/>
    </w:pPr>
    <w:rPr>
      <w:b/>
      <w:bCs/>
    </w:rPr>
  </w:style>
  <w:style w:type="paragraph" w:customStyle="1" w:styleId="headingb0">
    <w:name w:val="heading_b"/>
    <w:basedOn w:val="Heading3"/>
    <w:next w:val="Normal"/>
    <w:link w:val="headingbChar0"/>
    <w:rsid w:val="006E24AE"/>
    <w:pPr>
      <w:tabs>
        <w:tab w:val="clear" w:pos="794"/>
        <w:tab w:val="clear" w:pos="1191"/>
        <w:tab w:val="clear" w:pos="1588"/>
        <w:tab w:val="clear" w:pos="1985"/>
        <w:tab w:val="left" w:pos="960"/>
        <w:tab w:val="left" w:pos="2127"/>
        <w:tab w:val="left" w:pos="2410"/>
        <w:tab w:val="left" w:pos="2921"/>
        <w:tab w:val="left" w:pos="3261"/>
      </w:tabs>
      <w:ind w:left="0" w:firstLine="0"/>
      <w:outlineLvl w:val="9"/>
    </w:pPr>
  </w:style>
  <w:style w:type="paragraph" w:customStyle="1" w:styleId="headingbindent">
    <w:name w:val="heading_b_indent"/>
    <w:basedOn w:val="headingb0"/>
    <w:rsid w:val="006E24AE"/>
    <w:rPr>
      <w:i/>
      <w:iCs/>
    </w:rPr>
  </w:style>
  <w:style w:type="paragraph" w:customStyle="1" w:styleId="Filter">
    <w:name w:val="Filter"/>
    <w:basedOn w:val="Normal"/>
    <w:rsid w:val="006E24AE"/>
    <w:pPr>
      <w:tabs>
        <w:tab w:val="clear" w:pos="794"/>
        <w:tab w:val="clear" w:pos="1191"/>
        <w:tab w:val="clear" w:pos="1588"/>
        <w:tab w:val="clear" w:pos="1985"/>
        <w:tab w:val="left" w:pos="1134"/>
        <w:tab w:val="left" w:pos="1701"/>
      </w:tabs>
      <w:overflowPunct/>
      <w:autoSpaceDE/>
      <w:autoSpaceDN/>
      <w:adjustRightInd/>
      <w:spacing w:before="136"/>
      <w:ind w:left="1701" w:hanging="1701"/>
      <w:textAlignment w:val="auto"/>
    </w:pPr>
    <w:rPr>
      <w:sz w:val="20"/>
    </w:rPr>
  </w:style>
  <w:style w:type="paragraph" w:customStyle="1" w:styleId="FigureNotitle0">
    <w:name w:val="Figure_No &amp; title"/>
    <w:basedOn w:val="Normal"/>
    <w:next w:val="Normal"/>
    <w:link w:val="FigureNotitleChar"/>
    <w:rsid w:val="006E24AE"/>
    <w:pPr>
      <w:keepLines/>
      <w:spacing w:before="240" w:after="120"/>
      <w:jc w:val="center"/>
    </w:pPr>
    <w:rPr>
      <w:rFonts w:eastAsia="SimSun"/>
      <w:b/>
    </w:rPr>
  </w:style>
  <w:style w:type="paragraph" w:styleId="Caption">
    <w:name w:val="caption"/>
    <w:basedOn w:val="Normal"/>
    <w:next w:val="Normal"/>
    <w:qFormat/>
    <w:rsid w:val="006E24AE"/>
    <w:pPr>
      <w:spacing w:after="120"/>
      <w:jc w:val="center"/>
    </w:pPr>
    <w:rPr>
      <w:rFonts w:eastAsia="SimSun"/>
      <w:b/>
      <w:bCs/>
    </w:rPr>
  </w:style>
  <w:style w:type="paragraph" w:styleId="BodyText">
    <w:name w:val="Body Text"/>
    <w:basedOn w:val="Normal"/>
    <w:link w:val="BodyTextChar"/>
    <w:rsid w:val="006E24AE"/>
    <w:rPr>
      <w:rFonts w:eastAsia="SimSun"/>
    </w:rPr>
  </w:style>
  <w:style w:type="character" w:customStyle="1" w:styleId="BodyTextChar">
    <w:name w:val="Body Text Char"/>
    <w:basedOn w:val="DefaultParagraphFont"/>
    <w:link w:val="BodyText"/>
    <w:rsid w:val="006E24AE"/>
    <w:rPr>
      <w:rFonts w:ascii="Times New Roman" w:eastAsia="SimSun" w:hAnsi="Times New Roman"/>
      <w:sz w:val="24"/>
      <w:lang w:val="en-GB" w:eastAsia="en-US"/>
    </w:rPr>
  </w:style>
  <w:style w:type="paragraph" w:customStyle="1" w:styleId="Figuretitle">
    <w:name w:val="Figure_title"/>
    <w:basedOn w:val="Normal"/>
    <w:next w:val="Normal"/>
    <w:rsid w:val="006E24AE"/>
    <w:pPr>
      <w:keepLines/>
      <w:spacing w:after="480"/>
      <w:jc w:val="center"/>
    </w:pPr>
    <w:rPr>
      <w:rFonts w:eastAsia="SimSun"/>
      <w:b/>
    </w:rPr>
  </w:style>
  <w:style w:type="paragraph" w:customStyle="1" w:styleId="TableText0">
    <w:name w:val="Table_Text"/>
    <w:basedOn w:val="Normal"/>
    <w:rsid w:val="006E24A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AppendixHdg1">
    <w:name w:val="Appendix_Hdg1"/>
    <w:basedOn w:val="Normal"/>
    <w:next w:val="Normal"/>
    <w:rsid w:val="006E24AE"/>
    <w:pPr>
      <w:tabs>
        <w:tab w:val="num" w:pos="720"/>
      </w:tabs>
      <w:ind w:left="720" w:hanging="720"/>
      <w:outlineLvl w:val="0"/>
    </w:pPr>
    <w:rPr>
      <w:rFonts w:eastAsia="SimSun"/>
      <w:b/>
    </w:rPr>
  </w:style>
  <w:style w:type="paragraph" w:customStyle="1" w:styleId="AppendixNotitle0">
    <w:name w:val="Appendix_No &amp; title"/>
    <w:basedOn w:val="Normal"/>
    <w:next w:val="Normal"/>
    <w:link w:val="AppendixNotitleChar"/>
    <w:rsid w:val="006E24AE"/>
    <w:pPr>
      <w:keepNext/>
      <w:keepLines/>
      <w:pageBreakBefore/>
      <w:spacing w:before="480"/>
      <w:jc w:val="left"/>
    </w:pPr>
    <w:rPr>
      <w:rFonts w:eastAsia="SimSun"/>
      <w:b/>
      <w:sz w:val="28"/>
    </w:rPr>
  </w:style>
  <w:style w:type="paragraph" w:customStyle="1" w:styleId="AppendixTitle">
    <w:name w:val="Appendix_Title"/>
    <w:basedOn w:val="Heading1"/>
    <w:next w:val="Normal"/>
    <w:rsid w:val="006E24AE"/>
    <w:pPr>
      <w:pageBreakBefore/>
      <w:tabs>
        <w:tab w:val="clear" w:pos="794"/>
        <w:tab w:val="clear" w:pos="1191"/>
        <w:tab w:val="clear" w:pos="1588"/>
        <w:tab w:val="clear" w:pos="1985"/>
      </w:tabs>
      <w:overflowPunct/>
      <w:autoSpaceDE/>
      <w:autoSpaceDN/>
      <w:adjustRightInd/>
      <w:spacing w:before="80" w:after="20"/>
      <w:ind w:left="0" w:firstLine="0"/>
      <w:jc w:val="center"/>
      <w:textAlignment w:val="auto"/>
    </w:pPr>
    <w:rPr>
      <w:rFonts w:eastAsia="SimSun"/>
      <w:lang w:eastAsia="de-DE"/>
    </w:rPr>
  </w:style>
  <w:style w:type="paragraph" w:customStyle="1" w:styleId="AppendixTitle1">
    <w:name w:val="Appendix_Title1"/>
    <w:basedOn w:val="Heading2"/>
    <w:next w:val="Normal"/>
    <w:rsid w:val="006E24AE"/>
    <w:pPr>
      <w:tabs>
        <w:tab w:val="clear" w:pos="794"/>
        <w:tab w:val="clear" w:pos="1191"/>
        <w:tab w:val="clear" w:pos="1588"/>
        <w:tab w:val="clear" w:pos="1985"/>
        <w:tab w:val="num" w:pos="680"/>
      </w:tabs>
      <w:overflowPunct/>
      <w:autoSpaceDE/>
      <w:autoSpaceDN/>
      <w:adjustRightInd/>
      <w:spacing w:before="313"/>
      <w:ind w:left="680" w:hanging="680"/>
      <w:jc w:val="both"/>
      <w:textAlignment w:val="auto"/>
    </w:pPr>
    <w:rPr>
      <w:rFonts w:eastAsia="SimSun"/>
      <w:sz w:val="22"/>
      <w:lang w:eastAsia="de-DE"/>
    </w:rPr>
  </w:style>
  <w:style w:type="paragraph" w:customStyle="1" w:styleId="AnnexNotitle0">
    <w:name w:val="Annex_No &amp; title"/>
    <w:basedOn w:val="Normal"/>
    <w:next w:val="Normal"/>
    <w:link w:val="AnnexNotitleChar"/>
    <w:rsid w:val="006E24AE"/>
    <w:pPr>
      <w:keepNext/>
      <w:keepLines/>
      <w:spacing w:before="480"/>
      <w:jc w:val="center"/>
    </w:pPr>
    <w:rPr>
      <w:rFonts w:eastAsia="SimSun"/>
      <w:b/>
      <w:sz w:val="28"/>
    </w:rPr>
  </w:style>
  <w:style w:type="paragraph" w:customStyle="1" w:styleId="AppendixHdg2">
    <w:name w:val="Appendix_Hdg2"/>
    <w:basedOn w:val="AppendixHdg1"/>
    <w:next w:val="Normal"/>
    <w:rsid w:val="006E24AE"/>
    <w:pPr>
      <w:tabs>
        <w:tab w:val="clear" w:pos="720"/>
        <w:tab w:val="num" w:pos="1492"/>
      </w:tabs>
      <w:ind w:left="1492" w:hanging="360"/>
      <w:outlineLvl w:val="1"/>
    </w:pPr>
  </w:style>
  <w:style w:type="paragraph" w:customStyle="1" w:styleId="RecCCITTNo">
    <w:name w:val="Rec_CCITT_No"/>
    <w:basedOn w:val="Normal"/>
    <w:rsid w:val="006E24AE"/>
    <w:pPr>
      <w:keepNext/>
      <w:keepLines/>
      <w:tabs>
        <w:tab w:val="clear" w:pos="794"/>
        <w:tab w:val="clear" w:pos="1191"/>
        <w:tab w:val="clear" w:pos="1588"/>
        <w:tab w:val="clear" w:pos="1985"/>
      </w:tabs>
      <w:jc w:val="left"/>
    </w:pPr>
    <w:rPr>
      <w:rFonts w:eastAsia="SimSun"/>
      <w:b/>
    </w:rPr>
  </w:style>
  <w:style w:type="paragraph" w:customStyle="1" w:styleId="Rec">
    <w:name w:val="Rec #"/>
    <w:basedOn w:val="Normal"/>
    <w:next w:val="Normal"/>
    <w:rsid w:val="006E24AE"/>
    <w:pPr>
      <w:keepNext/>
      <w:keepLines/>
      <w:tabs>
        <w:tab w:val="clear" w:pos="794"/>
        <w:tab w:val="clear" w:pos="1191"/>
        <w:tab w:val="clear" w:pos="1588"/>
        <w:tab w:val="clear" w:pos="1985"/>
      </w:tabs>
      <w:overflowPunct/>
      <w:autoSpaceDE/>
      <w:autoSpaceDN/>
      <w:adjustRightInd/>
      <w:spacing w:before="720"/>
      <w:textAlignment w:val="auto"/>
    </w:pPr>
    <w:rPr>
      <w:rFonts w:eastAsia="SimSun"/>
      <w:b/>
      <w:sz w:val="20"/>
    </w:rPr>
  </w:style>
  <w:style w:type="paragraph" w:customStyle="1" w:styleId="FigureTitle0">
    <w:name w:val="Figure_Title"/>
    <w:basedOn w:val="Normal"/>
    <w:next w:val="Normal"/>
    <w:rsid w:val="006E24AE"/>
    <w:pPr>
      <w:tabs>
        <w:tab w:val="clear" w:pos="794"/>
        <w:tab w:val="clear" w:pos="1191"/>
        <w:tab w:val="clear" w:pos="1588"/>
        <w:tab w:val="clear" w:pos="1985"/>
      </w:tabs>
      <w:overflowPunct/>
      <w:autoSpaceDE/>
      <w:autoSpaceDN/>
      <w:adjustRightInd/>
      <w:spacing w:before="136" w:after="720"/>
      <w:jc w:val="center"/>
      <w:textAlignment w:val="auto"/>
    </w:pPr>
    <w:rPr>
      <w:rFonts w:eastAsia="SimSun"/>
      <w:b/>
      <w:sz w:val="20"/>
    </w:rPr>
  </w:style>
  <w:style w:type="paragraph" w:customStyle="1" w:styleId="Heading">
    <w:name w:val="Heading"/>
    <w:basedOn w:val="Normal"/>
    <w:next w:val="Normal"/>
    <w:rsid w:val="006E24AE"/>
    <w:pPr>
      <w:ind w:left="792" w:hanging="792"/>
      <w:jc w:val="left"/>
    </w:pPr>
    <w:rPr>
      <w:rFonts w:ascii="Helvetica" w:hAnsi="Helvetica" w:cs="Courier New"/>
      <w:b/>
      <w:lang w:eastAsia="ja-JP"/>
    </w:rPr>
  </w:style>
  <w:style w:type="paragraph" w:customStyle="1" w:styleId="Tabletitle">
    <w:name w:val="Table_title"/>
    <w:basedOn w:val="Normal"/>
    <w:next w:val="Tabletext"/>
    <w:rsid w:val="006E24AE"/>
    <w:pPr>
      <w:keepNext/>
      <w:keepLines/>
      <w:spacing w:before="480" w:after="120"/>
      <w:jc w:val="center"/>
    </w:pPr>
    <w:rPr>
      <w:rFonts w:eastAsia="SimSun"/>
      <w:b/>
    </w:rPr>
  </w:style>
  <w:style w:type="paragraph" w:customStyle="1" w:styleId="Body">
    <w:name w:val="Body"/>
    <w:basedOn w:val="Normal"/>
    <w:autoRedefine/>
    <w:rsid w:val="006E24AE"/>
    <w:pPr>
      <w:tabs>
        <w:tab w:val="clear" w:pos="794"/>
        <w:tab w:val="clear" w:pos="1191"/>
        <w:tab w:val="clear" w:pos="1588"/>
        <w:tab w:val="clear" w:pos="1985"/>
      </w:tabs>
      <w:overflowPunct/>
      <w:autoSpaceDE/>
      <w:autoSpaceDN/>
      <w:adjustRightInd/>
      <w:spacing w:before="240"/>
      <w:jc w:val="left"/>
      <w:textAlignment w:val="auto"/>
    </w:pPr>
    <w:rPr>
      <w:lang w:val="en-US"/>
    </w:rPr>
  </w:style>
  <w:style w:type="paragraph" w:customStyle="1" w:styleId="BalloonText1">
    <w:name w:val="Balloon Text1"/>
    <w:basedOn w:val="Normal"/>
    <w:semiHidden/>
    <w:rsid w:val="006E24AE"/>
    <w:rPr>
      <w:rFonts w:ascii="Tahoma" w:eastAsia="SimSun" w:hAnsi="Tahoma" w:cs="Tahoma"/>
      <w:sz w:val="16"/>
      <w:szCs w:val="16"/>
    </w:rPr>
  </w:style>
  <w:style w:type="character" w:styleId="LineNumber">
    <w:name w:val="line number"/>
    <w:basedOn w:val="DefaultParagraphFont"/>
    <w:rsid w:val="006E24AE"/>
  </w:style>
  <w:style w:type="character" w:customStyle="1" w:styleId="ChaptitleChar">
    <w:name w:val="Chap_title Char"/>
    <w:link w:val="Chaptitle"/>
    <w:rsid w:val="006E24AE"/>
    <w:rPr>
      <w:rFonts w:ascii="Times New Roman" w:hAnsi="Times New Roman"/>
      <w:b/>
      <w:sz w:val="28"/>
      <w:lang w:val="en-GB" w:eastAsia="en-US"/>
    </w:rPr>
  </w:style>
  <w:style w:type="paragraph" w:customStyle="1" w:styleId="TableNotitle0">
    <w:name w:val="Table_No &amp; title"/>
    <w:basedOn w:val="Normal"/>
    <w:next w:val="Tablehead"/>
    <w:rsid w:val="006E24AE"/>
    <w:pPr>
      <w:keepNext/>
      <w:keepLines/>
      <w:spacing w:before="360" w:after="120"/>
      <w:jc w:val="center"/>
    </w:pPr>
    <w:rPr>
      <w:b/>
    </w:rPr>
  </w:style>
  <w:style w:type="paragraph" w:styleId="Date">
    <w:name w:val="Date"/>
    <w:basedOn w:val="Normal"/>
    <w:next w:val="Normal"/>
    <w:link w:val="DateChar"/>
    <w:rsid w:val="006E24AE"/>
  </w:style>
  <w:style w:type="character" w:customStyle="1" w:styleId="DateChar">
    <w:name w:val="Date Char"/>
    <w:basedOn w:val="DefaultParagraphFont"/>
    <w:link w:val="Date"/>
    <w:rsid w:val="006E24AE"/>
    <w:rPr>
      <w:rFonts w:ascii="Times New Roman" w:eastAsia="MS Mincho" w:hAnsi="Times New Roman"/>
      <w:sz w:val="24"/>
      <w:lang w:val="en-GB" w:eastAsia="en-US"/>
    </w:rPr>
  </w:style>
  <w:style w:type="character" w:customStyle="1" w:styleId="FigureNotitleChar">
    <w:name w:val="Figure_No &amp; title Char"/>
    <w:link w:val="FigureNotitle0"/>
    <w:rsid w:val="006E24AE"/>
    <w:rPr>
      <w:rFonts w:ascii="Times New Roman" w:eastAsia="SimSun" w:hAnsi="Times New Roman"/>
      <w:b/>
      <w:sz w:val="24"/>
      <w:lang w:val="en-GB" w:eastAsia="en-US"/>
    </w:rPr>
  </w:style>
  <w:style w:type="character" w:customStyle="1" w:styleId="AnnexNotitleChar">
    <w:name w:val="Annex_No &amp; title Char"/>
    <w:link w:val="AnnexNotitle0"/>
    <w:rsid w:val="006E24AE"/>
    <w:rPr>
      <w:rFonts w:ascii="Times New Roman" w:eastAsia="SimSun" w:hAnsi="Times New Roman"/>
      <w:b/>
      <w:sz w:val="28"/>
      <w:lang w:val="en-GB" w:eastAsia="en-US"/>
    </w:rPr>
  </w:style>
  <w:style w:type="character" w:customStyle="1" w:styleId="AppendixNotitleChar">
    <w:name w:val="Appendix_No &amp; title Char"/>
    <w:link w:val="AppendixNotitle0"/>
    <w:rsid w:val="006E24AE"/>
    <w:rPr>
      <w:rFonts w:ascii="Times New Roman" w:eastAsia="SimSun" w:hAnsi="Times New Roman"/>
      <w:b/>
      <w:sz w:val="28"/>
      <w:lang w:val="en-GB" w:eastAsia="en-US"/>
    </w:rPr>
  </w:style>
  <w:style w:type="character" w:customStyle="1" w:styleId="HeadingbChar">
    <w:name w:val="Heading_b Char"/>
    <w:link w:val="Headingb"/>
    <w:rsid w:val="006E24AE"/>
    <w:rPr>
      <w:rFonts w:ascii="Times New Roman" w:hAnsi="Times New Roman"/>
      <w:b/>
      <w:sz w:val="24"/>
      <w:lang w:val="en-GB" w:eastAsia="en-US"/>
    </w:rPr>
  </w:style>
  <w:style w:type="paragraph" w:styleId="TableofFigures">
    <w:name w:val="table of figures"/>
    <w:basedOn w:val="Normal"/>
    <w:next w:val="Normal"/>
    <w:rsid w:val="006E24AE"/>
    <w:pPr>
      <w:tabs>
        <w:tab w:val="clear" w:pos="794"/>
        <w:tab w:val="clear" w:pos="1191"/>
        <w:tab w:val="clear" w:pos="1588"/>
        <w:tab w:val="clear" w:pos="1985"/>
      </w:tabs>
    </w:pPr>
  </w:style>
  <w:style w:type="paragraph" w:styleId="PlainText">
    <w:name w:val="Plain Text"/>
    <w:basedOn w:val="Normal"/>
    <w:link w:val="PlainTextChar"/>
    <w:unhideWhenUsed/>
    <w:rsid w:val="006E24AE"/>
    <w:pPr>
      <w:tabs>
        <w:tab w:val="clear" w:pos="794"/>
        <w:tab w:val="clear" w:pos="1191"/>
        <w:tab w:val="clear" w:pos="1588"/>
        <w:tab w:val="clear" w:pos="1985"/>
      </w:tabs>
      <w:overflowPunct/>
      <w:autoSpaceDE/>
      <w:autoSpaceDN/>
      <w:adjustRightInd/>
      <w:jc w:val="left"/>
      <w:textAlignment w:val="auto"/>
    </w:pPr>
    <w:rPr>
      <w:rFonts w:ascii="Consolas" w:eastAsia="SimSun" w:hAnsi="Consolas" w:cs="Arial"/>
      <w:sz w:val="21"/>
      <w:szCs w:val="21"/>
      <w:lang w:eastAsia="zh-CN"/>
    </w:rPr>
  </w:style>
  <w:style w:type="character" w:customStyle="1" w:styleId="PlainTextChar">
    <w:name w:val="Plain Text Char"/>
    <w:basedOn w:val="DefaultParagraphFont"/>
    <w:link w:val="PlainText"/>
    <w:rsid w:val="006E24AE"/>
    <w:rPr>
      <w:rFonts w:ascii="Consolas" w:eastAsia="SimSun" w:hAnsi="Consolas" w:cs="Arial"/>
      <w:sz w:val="21"/>
      <w:szCs w:val="21"/>
      <w:lang w:val="en-GB"/>
    </w:rPr>
  </w:style>
  <w:style w:type="character" w:customStyle="1" w:styleId="headingbChar0">
    <w:name w:val="heading_b Char"/>
    <w:link w:val="headingb0"/>
    <w:locked/>
    <w:rsid w:val="006E24AE"/>
    <w:rPr>
      <w:rFonts w:ascii="Times New Roman" w:eastAsia="MS Mincho" w:hAnsi="Times New Roman"/>
      <w:b/>
      <w:sz w:val="24"/>
      <w:lang w:val="en-GB" w:eastAsia="en-US"/>
    </w:rPr>
  </w:style>
  <w:style w:type="character" w:customStyle="1" w:styleId="TableNoTitleChar">
    <w:name w:val="Table_NoTitle Char"/>
    <w:link w:val="TableNoTitle"/>
    <w:locked/>
    <w:rsid w:val="006E24AE"/>
    <w:rPr>
      <w:rFonts w:ascii="Times New Roman" w:hAnsi="Times New Roman"/>
      <w:b/>
      <w:sz w:val="24"/>
      <w:lang w:val="en-GB" w:eastAsia="en-US"/>
    </w:rPr>
  </w:style>
  <w:style w:type="paragraph" w:styleId="NormalWeb">
    <w:name w:val="Normal (Web)"/>
    <w:basedOn w:val="Normal"/>
    <w:rsid w:val="006E24AE"/>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MS PGothic" w:eastAsia="MS PGothic" w:hAnsi="MS PGothic" w:cs="MS PGothic"/>
      <w:szCs w:val="24"/>
      <w:lang w:val="en-US" w:eastAsia="ja-JP"/>
    </w:rPr>
  </w:style>
  <w:style w:type="character" w:customStyle="1" w:styleId="NormalaftertitleChar">
    <w:name w:val="Normal_after_title Char"/>
    <w:link w:val="Normalaftertitle"/>
    <w:rsid w:val="006E24AE"/>
    <w:rPr>
      <w:rFonts w:ascii="Times New Roman" w:hAnsi="Times New Roman"/>
      <w:sz w:val="24"/>
      <w:lang w:val="en-GB" w:eastAsia="en-US"/>
    </w:rPr>
  </w:style>
  <w:style w:type="character" w:customStyle="1" w:styleId="HeadingiChar">
    <w:name w:val="Heading_i Char"/>
    <w:link w:val="Headingi"/>
    <w:rsid w:val="006E24AE"/>
    <w:rPr>
      <w:rFonts w:ascii="Times New Roman" w:hAnsi="Times New Roman"/>
      <w:i/>
      <w:sz w:val="24"/>
      <w:lang w:val="en-GB" w:eastAsia="en-US"/>
    </w:rPr>
  </w:style>
  <w:style w:type="character" w:customStyle="1" w:styleId="4">
    <w:name w:val="(文字) (文字)4"/>
    <w:rsid w:val="006E24AE"/>
    <w:rPr>
      <w:b/>
      <w:sz w:val="24"/>
      <w:lang w:val="en-GB" w:eastAsia="en-US"/>
    </w:rPr>
  </w:style>
  <w:style w:type="paragraph" w:styleId="Revision">
    <w:name w:val="Revision"/>
    <w:hidden/>
    <w:uiPriority w:val="99"/>
    <w:semiHidden/>
    <w:rsid w:val="006E24AE"/>
    <w:rPr>
      <w:rFonts w:ascii="Times New Roman" w:hAnsi="Times New Roman"/>
      <w:sz w:val="24"/>
      <w:lang w:val="en-GB" w:eastAsia="en-US"/>
    </w:rPr>
  </w:style>
  <w:style w:type="paragraph" w:customStyle="1" w:styleId="Tableref">
    <w:name w:val="Table_ref"/>
    <w:basedOn w:val="Normal"/>
    <w:next w:val="Normal"/>
    <w:rsid w:val="00751219"/>
    <w:pPr>
      <w:keepNext/>
      <w:spacing w:after="120"/>
      <w:jc w:val="center"/>
    </w:pPr>
  </w:style>
  <w:style w:type="paragraph" w:customStyle="1" w:styleId="Normalaftertitle0">
    <w:name w:val="Normal after title"/>
    <w:basedOn w:val="Normal"/>
    <w:next w:val="Normal"/>
    <w:rsid w:val="00F364DC"/>
    <w:pPr>
      <w:overflowPunct/>
      <w:autoSpaceDE/>
      <w:autoSpaceDN/>
      <w:adjustRightInd/>
      <w:spacing w:before="320"/>
      <w:jc w:val="left"/>
      <w:textAlignment w:val="auto"/>
    </w:pPr>
  </w:style>
  <w:style w:type="paragraph" w:customStyle="1" w:styleId="Docnumber">
    <w:name w:val="Docnumber"/>
    <w:basedOn w:val="Normal"/>
    <w:link w:val="DocnumberChar"/>
    <w:rsid w:val="006C3C14"/>
    <w:pPr>
      <w:jc w:val="right"/>
    </w:pPr>
    <w:rPr>
      <w:b/>
      <w:bCs/>
      <w:sz w:val="40"/>
    </w:rPr>
  </w:style>
  <w:style w:type="character" w:customStyle="1" w:styleId="DocnumberChar">
    <w:name w:val="Docnumber Char"/>
    <w:basedOn w:val="DefaultParagraphFont"/>
    <w:link w:val="Docnumber"/>
    <w:rsid w:val="006C3C14"/>
    <w:rPr>
      <w:rFonts w:ascii="Times New Roman" w:hAnsi="Times New Roman"/>
      <w:b/>
      <w:bCs/>
      <w:sz w:val="40"/>
      <w:lang w:val="en-GB" w:eastAsia="en-US"/>
    </w:rPr>
  </w:style>
  <w:style w:type="paragraph" w:styleId="ListParagraph">
    <w:name w:val="List Paragraph"/>
    <w:basedOn w:val="Normal"/>
    <w:uiPriority w:val="34"/>
    <w:qFormat/>
    <w:rsid w:val="00337D65"/>
    <w:pPr>
      <w:ind w:left="720"/>
      <w:contextualSpacing/>
      <w:jc w:val="left"/>
    </w:pPr>
  </w:style>
  <w:style w:type="paragraph" w:styleId="NoSpacing">
    <w:name w:val="No Spacing"/>
    <w:uiPriority w:val="1"/>
    <w:qFormat/>
    <w:rsid w:val="00A114AF"/>
    <w:pPr>
      <w:tabs>
        <w:tab w:val="left" w:pos="794"/>
        <w:tab w:val="left" w:pos="1191"/>
        <w:tab w:val="left" w:pos="1588"/>
        <w:tab w:val="left" w:pos="1985"/>
      </w:tabs>
      <w:overflowPunct w:val="0"/>
      <w:autoSpaceDE w:val="0"/>
      <w:autoSpaceDN w:val="0"/>
      <w:adjustRightInd w:val="0"/>
      <w:spacing w:after="0"/>
      <w:jc w:val="both"/>
      <w:textAlignment w:val="baseline"/>
    </w:pPr>
    <w:rPr>
      <w:rFonts w:ascii="Times New Roman" w:hAnsi="Times New Roman"/>
      <w:sz w:val="24"/>
      <w:lang w:val="en-GB" w:eastAsia="en-US"/>
    </w:rPr>
  </w:style>
  <w:style w:type="paragraph" w:styleId="TOCHeading">
    <w:name w:val="TOC Heading"/>
    <w:basedOn w:val="Heading1"/>
    <w:next w:val="Normal"/>
    <w:uiPriority w:val="39"/>
    <w:semiHidden/>
    <w:unhideWhenUsed/>
    <w:qFormat/>
    <w:rsid w:val="004F7C02"/>
    <w:pPr>
      <w:tabs>
        <w:tab w:val="clear" w:pos="794"/>
        <w:tab w:val="clear" w:pos="1191"/>
        <w:tab w:val="clear" w:pos="1588"/>
        <w:tab w:val="clear" w:pos="1985"/>
      </w:tabs>
      <w:overflowPunct/>
      <w:autoSpaceDE/>
      <w:autoSpaceDN/>
      <w:adjustRightInd/>
      <w:spacing w:before="480" w:after="0" w:line="276" w:lineRule="auto"/>
      <w:ind w:left="0" w:firstLine="0"/>
      <w:textAlignment w:val="auto"/>
      <w:outlineLvl w:val="9"/>
    </w:pPr>
    <w:rPr>
      <w:rFonts w:asciiTheme="majorHAnsi" w:eastAsiaTheme="majorEastAsia" w:hAnsiTheme="majorHAnsi" w:cstheme="majorBidi"/>
      <w:bCs/>
      <w:color w:val="365F91" w:themeColor="accent1" w:themeShade="BF"/>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53">
      <w:bodyDiv w:val="1"/>
      <w:marLeft w:val="0"/>
      <w:marRight w:val="0"/>
      <w:marTop w:val="0"/>
      <w:marBottom w:val="0"/>
      <w:divBdr>
        <w:top w:val="none" w:sz="0" w:space="0" w:color="auto"/>
        <w:left w:val="none" w:sz="0" w:space="0" w:color="auto"/>
        <w:bottom w:val="none" w:sz="0" w:space="0" w:color="auto"/>
        <w:right w:val="none" w:sz="0" w:space="0" w:color="auto"/>
      </w:divBdr>
    </w:div>
    <w:div w:id="230778005">
      <w:bodyDiv w:val="1"/>
      <w:marLeft w:val="0"/>
      <w:marRight w:val="0"/>
      <w:marTop w:val="0"/>
      <w:marBottom w:val="0"/>
      <w:divBdr>
        <w:top w:val="none" w:sz="0" w:space="0" w:color="auto"/>
        <w:left w:val="none" w:sz="0" w:space="0" w:color="auto"/>
        <w:bottom w:val="none" w:sz="0" w:space="0" w:color="auto"/>
        <w:right w:val="none" w:sz="0" w:space="0" w:color="auto"/>
      </w:divBdr>
    </w:div>
    <w:div w:id="301615749">
      <w:bodyDiv w:val="1"/>
      <w:marLeft w:val="0"/>
      <w:marRight w:val="0"/>
      <w:marTop w:val="0"/>
      <w:marBottom w:val="0"/>
      <w:divBdr>
        <w:top w:val="none" w:sz="0" w:space="0" w:color="auto"/>
        <w:left w:val="none" w:sz="0" w:space="0" w:color="auto"/>
        <w:bottom w:val="none" w:sz="0" w:space="0" w:color="auto"/>
        <w:right w:val="none" w:sz="0" w:space="0" w:color="auto"/>
      </w:divBdr>
    </w:div>
    <w:div w:id="409278982">
      <w:bodyDiv w:val="1"/>
      <w:marLeft w:val="0"/>
      <w:marRight w:val="0"/>
      <w:marTop w:val="0"/>
      <w:marBottom w:val="0"/>
      <w:divBdr>
        <w:top w:val="none" w:sz="0" w:space="0" w:color="auto"/>
        <w:left w:val="none" w:sz="0" w:space="0" w:color="auto"/>
        <w:bottom w:val="none" w:sz="0" w:space="0" w:color="auto"/>
        <w:right w:val="none" w:sz="0" w:space="0" w:color="auto"/>
      </w:divBdr>
    </w:div>
    <w:div w:id="430904651">
      <w:bodyDiv w:val="1"/>
      <w:marLeft w:val="0"/>
      <w:marRight w:val="0"/>
      <w:marTop w:val="0"/>
      <w:marBottom w:val="0"/>
      <w:divBdr>
        <w:top w:val="none" w:sz="0" w:space="0" w:color="auto"/>
        <w:left w:val="none" w:sz="0" w:space="0" w:color="auto"/>
        <w:bottom w:val="none" w:sz="0" w:space="0" w:color="auto"/>
        <w:right w:val="none" w:sz="0" w:space="0" w:color="auto"/>
      </w:divBdr>
    </w:div>
    <w:div w:id="524710996">
      <w:bodyDiv w:val="1"/>
      <w:marLeft w:val="0"/>
      <w:marRight w:val="0"/>
      <w:marTop w:val="0"/>
      <w:marBottom w:val="0"/>
      <w:divBdr>
        <w:top w:val="none" w:sz="0" w:space="0" w:color="auto"/>
        <w:left w:val="none" w:sz="0" w:space="0" w:color="auto"/>
        <w:bottom w:val="none" w:sz="0" w:space="0" w:color="auto"/>
        <w:right w:val="none" w:sz="0" w:space="0" w:color="auto"/>
      </w:divBdr>
    </w:div>
    <w:div w:id="709187908">
      <w:bodyDiv w:val="1"/>
      <w:marLeft w:val="0"/>
      <w:marRight w:val="0"/>
      <w:marTop w:val="0"/>
      <w:marBottom w:val="0"/>
      <w:divBdr>
        <w:top w:val="none" w:sz="0" w:space="0" w:color="auto"/>
        <w:left w:val="none" w:sz="0" w:space="0" w:color="auto"/>
        <w:bottom w:val="none" w:sz="0" w:space="0" w:color="auto"/>
        <w:right w:val="none" w:sz="0" w:space="0" w:color="auto"/>
      </w:divBdr>
      <w:divsChild>
        <w:div w:id="567349047">
          <w:marLeft w:val="0"/>
          <w:marRight w:val="0"/>
          <w:marTop w:val="0"/>
          <w:marBottom w:val="0"/>
          <w:divBdr>
            <w:top w:val="none" w:sz="0" w:space="0" w:color="auto"/>
            <w:left w:val="none" w:sz="0" w:space="0" w:color="auto"/>
            <w:bottom w:val="none" w:sz="0" w:space="0" w:color="auto"/>
            <w:right w:val="none" w:sz="0" w:space="0" w:color="auto"/>
          </w:divBdr>
          <w:divsChild>
            <w:div w:id="2066447383">
              <w:marLeft w:val="0"/>
              <w:marRight w:val="0"/>
              <w:marTop w:val="0"/>
              <w:marBottom w:val="0"/>
              <w:divBdr>
                <w:top w:val="none" w:sz="0" w:space="0" w:color="auto"/>
                <w:left w:val="none" w:sz="0" w:space="0" w:color="auto"/>
                <w:bottom w:val="none" w:sz="0" w:space="0" w:color="auto"/>
                <w:right w:val="none" w:sz="0" w:space="0" w:color="auto"/>
              </w:divBdr>
              <w:divsChild>
                <w:div w:id="750590694">
                  <w:marLeft w:val="0"/>
                  <w:marRight w:val="0"/>
                  <w:marTop w:val="0"/>
                  <w:marBottom w:val="0"/>
                  <w:divBdr>
                    <w:top w:val="none" w:sz="0" w:space="0" w:color="auto"/>
                    <w:left w:val="none" w:sz="0" w:space="0" w:color="auto"/>
                    <w:bottom w:val="none" w:sz="0" w:space="0" w:color="auto"/>
                    <w:right w:val="none" w:sz="0" w:space="0" w:color="auto"/>
                  </w:divBdr>
                  <w:divsChild>
                    <w:div w:id="1343825904">
                      <w:marLeft w:val="0"/>
                      <w:marRight w:val="0"/>
                      <w:marTop w:val="0"/>
                      <w:marBottom w:val="0"/>
                      <w:divBdr>
                        <w:top w:val="none" w:sz="0" w:space="0" w:color="auto"/>
                        <w:left w:val="none" w:sz="0" w:space="0" w:color="auto"/>
                        <w:bottom w:val="none" w:sz="0" w:space="0" w:color="auto"/>
                        <w:right w:val="none" w:sz="0" w:space="0" w:color="auto"/>
                      </w:divBdr>
                      <w:divsChild>
                        <w:div w:id="160314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9529030">
      <w:bodyDiv w:val="1"/>
      <w:marLeft w:val="0"/>
      <w:marRight w:val="0"/>
      <w:marTop w:val="0"/>
      <w:marBottom w:val="0"/>
      <w:divBdr>
        <w:top w:val="none" w:sz="0" w:space="0" w:color="auto"/>
        <w:left w:val="none" w:sz="0" w:space="0" w:color="auto"/>
        <w:bottom w:val="none" w:sz="0" w:space="0" w:color="auto"/>
        <w:right w:val="none" w:sz="0" w:space="0" w:color="auto"/>
      </w:divBdr>
    </w:div>
    <w:div w:id="1031960325">
      <w:bodyDiv w:val="1"/>
      <w:marLeft w:val="0"/>
      <w:marRight w:val="0"/>
      <w:marTop w:val="0"/>
      <w:marBottom w:val="0"/>
      <w:divBdr>
        <w:top w:val="none" w:sz="0" w:space="0" w:color="auto"/>
        <w:left w:val="none" w:sz="0" w:space="0" w:color="auto"/>
        <w:bottom w:val="none" w:sz="0" w:space="0" w:color="auto"/>
        <w:right w:val="none" w:sz="0" w:space="0" w:color="auto"/>
      </w:divBdr>
    </w:div>
    <w:div w:id="1121149379">
      <w:bodyDiv w:val="1"/>
      <w:marLeft w:val="0"/>
      <w:marRight w:val="0"/>
      <w:marTop w:val="0"/>
      <w:marBottom w:val="0"/>
      <w:divBdr>
        <w:top w:val="none" w:sz="0" w:space="0" w:color="auto"/>
        <w:left w:val="none" w:sz="0" w:space="0" w:color="auto"/>
        <w:bottom w:val="none" w:sz="0" w:space="0" w:color="auto"/>
        <w:right w:val="none" w:sz="0" w:space="0" w:color="auto"/>
      </w:divBdr>
    </w:div>
    <w:div w:id="1159079569">
      <w:bodyDiv w:val="1"/>
      <w:marLeft w:val="0"/>
      <w:marRight w:val="0"/>
      <w:marTop w:val="0"/>
      <w:marBottom w:val="0"/>
      <w:divBdr>
        <w:top w:val="none" w:sz="0" w:space="0" w:color="auto"/>
        <w:left w:val="none" w:sz="0" w:space="0" w:color="auto"/>
        <w:bottom w:val="none" w:sz="0" w:space="0" w:color="auto"/>
        <w:right w:val="none" w:sz="0" w:space="0" w:color="auto"/>
      </w:divBdr>
    </w:div>
    <w:div w:id="1326324286">
      <w:bodyDiv w:val="1"/>
      <w:marLeft w:val="0"/>
      <w:marRight w:val="0"/>
      <w:marTop w:val="0"/>
      <w:marBottom w:val="0"/>
      <w:divBdr>
        <w:top w:val="none" w:sz="0" w:space="0" w:color="auto"/>
        <w:left w:val="none" w:sz="0" w:space="0" w:color="auto"/>
        <w:bottom w:val="none" w:sz="0" w:space="0" w:color="auto"/>
        <w:right w:val="none" w:sz="0" w:space="0" w:color="auto"/>
      </w:divBdr>
    </w:div>
    <w:div w:id="1726221948">
      <w:bodyDiv w:val="1"/>
      <w:marLeft w:val="0"/>
      <w:marRight w:val="0"/>
      <w:marTop w:val="0"/>
      <w:marBottom w:val="0"/>
      <w:divBdr>
        <w:top w:val="none" w:sz="0" w:space="0" w:color="auto"/>
        <w:left w:val="none" w:sz="0" w:space="0" w:color="auto"/>
        <w:bottom w:val="none" w:sz="0" w:space="0" w:color="auto"/>
        <w:right w:val="none" w:sz="0" w:space="0" w:color="auto"/>
      </w:divBdr>
    </w:div>
    <w:div w:id="1727410693">
      <w:bodyDiv w:val="1"/>
      <w:marLeft w:val="0"/>
      <w:marRight w:val="0"/>
      <w:marTop w:val="0"/>
      <w:marBottom w:val="0"/>
      <w:divBdr>
        <w:top w:val="none" w:sz="0" w:space="0" w:color="auto"/>
        <w:left w:val="none" w:sz="0" w:space="0" w:color="auto"/>
        <w:bottom w:val="none" w:sz="0" w:space="0" w:color="auto"/>
        <w:right w:val="none" w:sz="0" w:space="0" w:color="auto"/>
      </w:divBdr>
    </w:div>
    <w:div w:id="1867329843">
      <w:bodyDiv w:val="1"/>
      <w:marLeft w:val="0"/>
      <w:marRight w:val="0"/>
      <w:marTop w:val="0"/>
      <w:marBottom w:val="0"/>
      <w:divBdr>
        <w:top w:val="none" w:sz="0" w:space="0" w:color="auto"/>
        <w:left w:val="none" w:sz="0" w:space="0" w:color="auto"/>
        <w:bottom w:val="none" w:sz="0" w:space="0" w:color="auto"/>
        <w:right w:val="none" w:sz="0" w:space="0" w:color="auto"/>
      </w:divBdr>
    </w:div>
    <w:div w:id="2021160215">
      <w:bodyDiv w:val="1"/>
      <w:marLeft w:val="0"/>
      <w:marRight w:val="0"/>
      <w:marTop w:val="0"/>
      <w:marBottom w:val="0"/>
      <w:divBdr>
        <w:top w:val="none" w:sz="0" w:space="0" w:color="auto"/>
        <w:left w:val="none" w:sz="0" w:space="0" w:color="auto"/>
        <w:bottom w:val="none" w:sz="0" w:space="0" w:color="auto"/>
        <w:right w:val="none" w:sz="0" w:space="0" w:color="auto"/>
      </w:divBdr>
      <w:divsChild>
        <w:div w:id="1943803768">
          <w:marLeft w:val="0"/>
          <w:marRight w:val="0"/>
          <w:marTop w:val="0"/>
          <w:marBottom w:val="0"/>
          <w:divBdr>
            <w:top w:val="none" w:sz="0" w:space="0" w:color="auto"/>
            <w:left w:val="none" w:sz="0" w:space="0" w:color="auto"/>
            <w:bottom w:val="none" w:sz="0" w:space="0" w:color="auto"/>
            <w:right w:val="none" w:sz="0" w:space="0" w:color="auto"/>
          </w:divBdr>
          <w:divsChild>
            <w:div w:id="1076511438">
              <w:marLeft w:val="0"/>
              <w:marRight w:val="0"/>
              <w:marTop w:val="0"/>
              <w:marBottom w:val="0"/>
              <w:divBdr>
                <w:top w:val="none" w:sz="0" w:space="0" w:color="auto"/>
                <w:left w:val="none" w:sz="0" w:space="0" w:color="auto"/>
                <w:bottom w:val="none" w:sz="0" w:space="0" w:color="auto"/>
                <w:right w:val="none" w:sz="0" w:space="0" w:color="auto"/>
              </w:divBdr>
              <w:divsChild>
                <w:div w:id="194388222">
                  <w:marLeft w:val="0"/>
                  <w:marRight w:val="0"/>
                  <w:marTop w:val="0"/>
                  <w:marBottom w:val="0"/>
                  <w:divBdr>
                    <w:top w:val="none" w:sz="0" w:space="0" w:color="auto"/>
                    <w:left w:val="none" w:sz="0" w:space="0" w:color="auto"/>
                    <w:bottom w:val="none" w:sz="0" w:space="0" w:color="auto"/>
                    <w:right w:val="none" w:sz="0" w:space="0" w:color="auto"/>
                  </w:divBdr>
                  <w:divsChild>
                    <w:div w:id="1858274224">
                      <w:marLeft w:val="0"/>
                      <w:marRight w:val="0"/>
                      <w:marTop w:val="0"/>
                      <w:marBottom w:val="0"/>
                      <w:divBdr>
                        <w:top w:val="none" w:sz="0" w:space="0" w:color="auto"/>
                        <w:left w:val="none" w:sz="0" w:space="0" w:color="auto"/>
                        <w:bottom w:val="none" w:sz="0" w:space="0" w:color="auto"/>
                        <w:right w:val="none" w:sz="0" w:space="0" w:color="auto"/>
                      </w:divBdr>
                      <w:divsChild>
                        <w:div w:id="211842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1756848">
      <w:bodyDiv w:val="1"/>
      <w:marLeft w:val="0"/>
      <w:marRight w:val="0"/>
      <w:marTop w:val="0"/>
      <w:marBottom w:val="0"/>
      <w:divBdr>
        <w:top w:val="none" w:sz="0" w:space="0" w:color="auto"/>
        <w:left w:val="none" w:sz="0" w:space="0" w:color="auto"/>
        <w:bottom w:val="none" w:sz="0" w:space="0" w:color="auto"/>
        <w:right w:val="none" w:sz="0" w:space="0" w:color="auto"/>
      </w:divBdr>
    </w:div>
    <w:div w:id="2136479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9.emf"/><Relationship Id="rId299" Type="http://schemas.openxmlformats.org/officeDocument/2006/relationships/image" Target="media/image217.emf"/><Relationship Id="rId21" Type="http://schemas.openxmlformats.org/officeDocument/2006/relationships/image" Target="media/image3.emf"/><Relationship Id="rId63" Type="http://schemas.openxmlformats.org/officeDocument/2006/relationships/image" Target="media/image37.emf"/><Relationship Id="rId159" Type="http://schemas.openxmlformats.org/officeDocument/2006/relationships/image" Target="media/image120.emf"/><Relationship Id="rId324" Type="http://schemas.openxmlformats.org/officeDocument/2006/relationships/oleObject" Target="embeddings/oleObject71.bin"/><Relationship Id="rId366" Type="http://schemas.openxmlformats.org/officeDocument/2006/relationships/oleObject" Target="embeddings/oleObject85.bin"/><Relationship Id="rId170" Type="http://schemas.openxmlformats.org/officeDocument/2006/relationships/oleObject" Target="embeddings/oleObject27.bin"/><Relationship Id="rId191" Type="http://schemas.openxmlformats.org/officeDocument/2006/relationships/image" Target="media/image137.emf"/><Relationship Id="rId205" Type="http://schemas.openxmlformats.org/officeDocument/2006/relationships/image" Target="media/image151.emf"/><Relationship Id="rId226" Type="http://schemas.openxmlformats.org/officeDocument/2006/relationships/image" Target="media/image171.emf"/><Relationship Id="rId247" Type="http://schemas.openxmlformats.org/officeDocument/2006/relationships/image" Target="media/image187.emf"/><Relationship Id="rId107" Type="http://schemas.openxmlformats.org/officeDocument/2006/relationships/image" Target="media/image79.emf"/><Relationship Id="rId268" Type="http://schemas.openxmlformats.org/officeDocument/2006/relationships/image" Target="media/image198.emf"/><Relationship Id="rId289" Type="http://schemas.openxmlformats.org/officeDocument/2006/relationships/oleObject" Target="embeddings/oleObject60.bin"/><Relationship Id="rId11" Type="http://schemas.openxmlformats.org/officeDocument/2006/relationships/hyperlink" Target="http://www.itu.int/ITU-T/ipr/" TargetMode="External"/><Relationship Id="rId32" Type="http://schemas.openxmlformats.org/officeDocument/2006/relationships/oleObject" Target="embeddings/oleObject3.bin"/><Relationship Id="rId53" Type="http://schemas.openxmlformats.org/officeDocument/2006/relationships/image" Target="media/image28.emf"/><Relationship Id="rId74" Type="http://schemas.openxmlformats.org/officeDocument/2006/relationships/image" Target="media/image47.emf"/><Relationship Id="rId128" Type="http://schemas.openxmlformats.org/officeDocument/2006/relationships/oleObject" Target="embeddings/oleObject11.bin"/><Relationship Id="rId149" Type="http://schemas.openxmlformats.org/officeDocument/2006/relationships/image" Target="media/image115.emf"/><Relationship Id="rId314" Type="http://schemas.openxmlformats.org/officeDocument/2006/relationships/image" Target="media/image229.emf"/><Relationship Id="rId335" Type="http://schemas.openxmlformats.org/officeDocument/2006/relationships/image" Target="media/image243.emf"/><Relationship Id="rId356" Type="http://schemas.openxmlformats.org/officeDocument/2006/relationships/oleObject" Target="embeddings/oleObject81.bin"/><Relationship Id="rId377" Type="http://schemas.openxmlformats.org/officeDocument/2006/relationships/image" Target="media/image269.emf"/><Relationship Id="rId5" Type="http://schemas.openxmlformats.org/officeDocument/2006/relationships/webSettings" Target="webSettings.xml"/><Relationship Id="rId95" Type="http://schemas.openxmlformats.org/officeDocument/2006/relationships/image" Target="media/image68.emf"/><Relationship Id="rId160" Type="http://schemas.openxmlformats.org/officeDocument/2006/relationships/oleObject" Target="embeddings/oleObject22.bin"/><Relationship Id="rId181" Type="http://schemas.openxmlformats.org/officeDocument/2006/relationships/oleObject" Target="embeddings/oleObject32.bin"/><Relationship Id="rId216" Type="http://schemas.openxmlformats.org/officeDocument/2006/relationships/image" Target="media/image162.emf"/><Relationship Id="rId237" Type="http://schemas.openxmlformats.org/officeDocument/2006/relationships/image" Target="media/image180.emf"/><Relationship Id="rId258" Type="http://schemas.openxmlformats.org/officeDocument/2006/relationships/oleObject" Target="embeddings/oleObject48.bin"/><Relationship Id="rId279" Type="http://schemas.openxmlformats.org/officeDocument/2006/relationships/image" Target="media/image205.emf"/><Relationship Id="rId22" Type="http://schemas.openxmlformats.org/officeDocument/2006/relationships/image" Target="media/image4.emf"/><Relationship Id="rId43" Type="http://schemas.openxmlformats.org/officeDocument/2006/relationships/oleObject" Target="embeddings/oleObject6.bin"/><Relationship Id="rId64" Type="http://schemas.openxmlformats.org/officeDocument/2006/relationships/image" Target="media/image38.emf"/><Relationship Id="rId118" Type="http://schemas.openxmlformats.org/officeDocument/2006/relationships/image" Target="media/image90.emf"/><Relationship Id="rId139" Type="http://schemas.openxmlformats.org/officeDocument/2006/relationships/image" Target="media/image110.emf"/><Relationship Id="rId290" Type="http://schemas.openxmlformats.org/officeDocument/2006/relationships/image" Target="media/image212.emf"/><Relationship Id="rId304" Type="http://schemas.openxmlformats.org/officeDocument/2006/relationships/oleObject" Target="embeddings/oleObject65.bin"/><Relationship Id="rId325" Type="http://schemas.openxmlformats.org/officeDocument/2006/relationships/image" Target="media/image236.emf"/><Relationship Id="rId346" Type="http://schemas.openxmlformats.org/officeDocument/2006/relationships/image" Target="media/image251.emf"/><Relationship Id="rId367" Type="http://schemas.openxmlformats.org/officeDocument/2006/relationships/image" Target="media/image264.emf"/><Relationship Id="rId388" Type="http://schemas.openxmlformats.org/officeDocument/2006/relationships/image" Target="media/image276.emf"/><Relationship Id="rId85" Type="http://schemas.openxmlformats.org/officeDocument/2006/relationships/image" Target="media/image58.emf"/><Relationship Id="rId150" Type="http://schemas.openxmlformats.org/officeDocument/2006/relationships/oleObject" Target="embeddings/oleObject17.bin"/><Relationship Id="rId171" Type="http://schemas.openxmlformats.org/officeDocument/2006/relationships/image" Target="media/image126.emf"/><Relationship Id="rId192" Type="http://schemas.openxmlformats.org/officeDocument/2006/relationships/image" Target="media/image138.emf"/><Relationship Id="rId206" Type="http://schemas.openxmlformats.org/officeDocument/2006/relationships/image" Target="media/image152.emf"/><Relationship Id="rId227" Type="http://schemas.openxmlformats.org/officeDocument/2006/relationships/image" Target="media/image172.emf"/><Relationship Id="rId248" Type="http://schemas.openxmlformats.org/officeDocument/2006/relationships/oleObject" Target="embeddings/oleObject43.bin"/><Relationship Id="rId269" Type="http://schemas.openxmlformats.org/officeDocument/2006/relationships/image" Target="media/image199.emf"/><Relationship Id="rId12" Type="http://schemas.openxmlformats.org/officeDocument/2006/relationships/header" Target="header2.xml"/><Relationship Id="rId33" Type="http://schemas.openxmlformats.org/officeDocument/2006/relationships/image" Target="media/image12.emf"/><Relationship Id="rId108" Type="http://schemas.openxmlformats.org/officeDocument/2006/relationships/image" Target="media/image80.emf"/><Relationship Id="rId129" Type="http://schemas.openxmlformats.org/officeDocument/2006/relationships/image" Target="media/image100.emf"/><Relationship Id="rId280" Type="http://schemas.openxmlformats.org/officeDocument/2006/relationships/image" Target="media/image206.emf"/><Relationship Id="rId315" Type="http://schemas.openxmlformats.org/officeDocument/2006/relationships/oleObject" Target="embeddings/oleObject68.bin"/><Relationship Id="rId336" Type="http://schemas.openxmlformats.org/officeDocument/2006/relationships/image" Target="media/image244.emf"/><Relationship Id="rId357" Type="http://schemas.openxmlformats.org/officeDocument/2006/relationships/image" Target="media/image258.emf"/><Relationship Id="rId54" Type="http://schemas.openxmlformats.org/officeDocument/2006/relationships/oleObject" Target="embeddings/oleObject8.bin"/><Relationship Id="rId75" Type="http://schemas.openxmlformats.org/officeDocument/2006/relationships/image" Target="media/image48.emf"/><Relationship Id="rId96" Type="http://schemas.openxmlformats.org/officeDocument/2006/relationships/image" Target="media/image69.emf"/><Relationship Id="rId140" Type="http://schemas.openxmlformats.org/officeDocument/2006/relationships/oleObject" Target="embeddings/oleObject12.bin"/><Relationship Id="rId161" Type="http://schemas.openxmlformats.org/officeDocument/2006/relationships/image" Target="media/image121.emf"/><Relationship Id="rId182" Type="http://schemas.openxmlformats.org/officeDocument/2006/relationships/image" Target="media/image132.emf"/><Relationship Id="rId217" Type="http://schemas.openxmlformats.org/officeDocument/2006/relationships/image" Target="media/image163.emf"/><Relationship Id="rId378" Type="http://schemas.openxmlformats.org/officeDocument/2006/relationships/oleObject" Target="embeddings/oleObject90.bin"/><Relationship Id="rId6" Type="http://schemas.openxmlformats.org/officeDocument/2006/relationships/footnotes" Target="footnotes.xml"/><Relationship Id="rId238" Type="http://schemas.openxmlformats.org/officeDocument/2006/relationships/image" Target="media/image181.emf"/><Relationship Id="rId259" Type="http://schemas.openxmlformats.org/officeDocument/2006/relationships/image" Target="media/image193.emf"/><Relationship Id="rId23" Type="http://schemas.openxmlformats.org/officeDocument/2006/relationships/image" Target="media/image5.emf"/><Relationship Id="rId119" Type="http://schemas.openxmlformats.org/officeDocument/2006/relationships/image" Target="media/image91.emf"/><Relationship Id="rId270" Type="http://schemas.openxmlformats.org/officeDocument/2006/relationships/image" Target="media/image200.emf"/><Relationship Id="rId291" Type="http://schemas.openxmlformats.org/officeDocument/2006/relationships/oleObject" Target="embeddings/oleObject61.bin"/><Relationship Id="rId305" Type="http://schemas.openxmlformats.org/officeDocument/2006/relationships/image" Target="media/image222.emf"/><Relationship Id="rId326" Type="http://schemas.openxmlformats.org/officeDocument/2006/relationships/image" Target="media/image237.emf"/><Relationship Id="rId347" Type="http://schemas.openxmlformats.org/officeDocument/2006/relationships/oleObject" Target="embeddings/oleObject78.bin"/><Relationship Id="rId44" Type="http://schemas.openxmlformats.org/officeDocument/2006/relationships/image" Target="media/image20.emf"/><Relationship Id="rId65" Type="http://schemas.openxmlformats.org/officeDocument/2006/relationships/image" Target="media/image39.emf"/><Relationship Id="rId86" Type="http://schemas.openxmlformats.org/officeDocument/2006/relationships/image" Target="media/image59.emf"/><Relationship Id="rId130" Type="http://schemas.openxmlformats.org/officeDocument/2006/relationships/image" Target="media/image101.emf"/><Relationship Id="rId151" Type="http://schemas.openxmlformats.org/officeDocument/2006/relationships/image" Target="media/image116.emf"/><Relationship Id="rId368" Type="http://schemas.openxmlformats.org/officeDocument/2006/relationships/image" Target="media/image265.emf"/><Relationship Id="rId389" Type="http://schemas.openxmlformats.org/officeDocument/2006/relationships/oleObject" Target="embeddings/oleObject94.bin"/><Relationship Id="rId172" Type="http://schemas.openxmlformats.org/officeDocument/2006/relationships/oleObject" Target="embeddings/oleObject28.bin"/><Relationship Id="rId193" Type="http://schemas.openxmlformats.org/officeDocument/2006/relationships/image" Target="media/image139.emf"/><Relationship Id="rId207" Type="http://schemas.openxmlformats.org/officeDocument/2006/relationships/image" Target="media/image153.emf"/><Relationship Id="rId228" Type="http://schemas.openxmlformats.org/officeDocument/2006/relationships/image" Target="media/image173.emf"/><Relationship Id="rId249" Type="http://schemas.openxmlformats.org/officeDocument/2006/relationships/image" Target="media/image188.emf"/><Relationship Id="rId13" Type="http://schemas.openxmlformats.org/officeDocument/2006/relationships/header" Target="header3.xml"/><Relationship Id="rId109" Type="http://schemas.openxmlformats.org/officeDocument/2006/relationships/image" Target="media/image81.emf"/><Relationship Id="rId260" Type="http://schemas.openxmlformats.org/officeDocument/2006/relationships/oleObject" Target="embeddings/oleObject49.bin"/><Relationship Id="rId281" Type="http://schemas.openxmlformats.org/officeDocument/2006/relationships/image" Target="media/image207.emf"/><Relationship Id="rId316" Type="http://schemas.openxmlformats.org/officeDocument/2006/relationships/image" Target="media/image230.emf"/><Relationship Id="rId337" Type="http://schemas.openxmlformats.org/officeDocument/2006/relationships/image" Target="media/image245.emf"/><Relationship Id="rId34" Type="http://schemas.openxmlformats.org/officeDocument/2006/relationships/image" Target="media/image13.emf"/><Relationship Id="rId55" Type="http://schemas.openxmlformats.org/officeDocument/2006/relationships/image" Target="media/image29.emf"/><Relationship Id="rId76" Type="http://schemas.openxmlformats.org/officeDocument/2006/relationships/image" Target="media/image49.emf"/><Relationship Id="rId97" Type="http://schemas.openxmlformats.org/officeDocument/2006/relationships/image" Target="media/image70.emf"/><Relationship Id="rId120" Type="http://schemas.openxmlformats.org/officeDocument/2006/relationships/image" Target="media/image92.emf"/><Relationship Id="rId141" Type="http://schemas.openxmlformats.org/officeDocument/2006/relationships/image" Target="media/image111.emf"/><Relationship Id="rId358" Type="http://schemas.openxmlformats.org/officeDocument/2006/relationships/oleObject" Target="embeddings/oleObject82.bin"/><Relationship Id="rId379" Type="http://schemas.openxmlformats.org/officeDocument/2006/relationships/image" Target="media/image270.emf"/><Relationship Id="rId7" Type="http://schemas.openxmlformats.org/officeDocument/2006/relationships/endnotes" Target="endnotes.xml"/><Relationship Id="rId162" Type="http://schemas.openxmlformats.org/officeDocument/2006/relationships/oleObject" Target="embeddings/oleObject23.bin"/><Relationship Id="rId183" Type="http://schemas.openxmlformats.org/officeDocument/2006/relationships/oleObject" Target="embeddings/oleObject33.bin"/><Relationship Id="rId218" Type="http://schemas.openxmlformats.org/officeDocument/2006/relationships/image" Target="media/image164.emf"/><Relationship Id="rId239" Type="http://schemas.openxmlformats.org/officeDocument/2006/relationships/oleObject" Target="embeddings/oleObject40.bin"/><Relationship Id="rId390" Type="http://schemas.openxmlformats.org/officeDocument/2006/relationships/image" Target="media/image277.emf"/><Relationship Id="rId250" Type="http://schemas.openxmlformats.org/officeDocument/2006/relationships/oleObject" Target="embeddings/oleObject44.bin"/><Relationship Id="rId271" Type="http://schemas.openxmlformats.org/officeDocument/2006/relationships/image" Target="media/image201.wmf"/><Relationship Id="rId292" Type="http://schemas.openxmlformats.org/officeDocument/2006/relationships/image" Target="media/image213.emf"/><Relationship Id="rId306" Type="http://schemas.openxmlformats.org/officeDocument/2006/relationships/image" Target="media/image223.emf"/><Relationship Id="rId24" Type="http://schemas.openxmlformats.org/officeDocument/2006/relationships/image" Target="media/image6.emf"/><Relationship Id="rId45" Type="http://schemas.openxmlformats.org/officeDocument/2006/relationships/image" Target="media/image21.emf"/><Relationship Id="rId66" Type="http://schemas.openxmlformats.org/officeDocument/2006/relationships/image" Target="media/image40.emf"/><Relationship Id="rId87" Type="http://schemas.openxmlformats.org/officeDocument/2006/relationships/image" Target="media/image60.emf"/><Relationship Id="rId110" Type="http://schemas.openxmlformats.org/officeDocument/2006/relationships/image" Target="media/image82.emf"/><Relationship Id="rId131" Type="http://schemas.openxmlformats.org/officeDocument/2006/relationships/image" Target="media/image102.emf"/><Relationship Id="rId327" Type="http://schemas.openxmlformats.org/officeDocument/2006/relationships/image" Target="media/image238.emf"/><Relationship Id="rId348" Type="http://schemas.openxmlformats.org/officeDocument/2006/relationships/image" Target="media/image252.emf"/><Relationship Id="rId369" Type="http://schemas.openxmlformats.org/officeDocument/2006/relationships/oleObject" Target="embeddings/oleObject86.bin"/><Relationship Id="rId152" Type="http://schemas.openxmlformats.org/officeDocument/2006/relationships/oleObject" Target="embeddings/oleObject18.bin"/><Relationship Id="rId173" Type="http://schemas.openxmlformats.org/officeDocument/2006/relationships/image" Target="media/image127.emf"/><Relationship Id="rId194" Type="http://schemas.openxmlformats.org/officeDocument/2006/relationships/image" Target="media/image140.emf"/><Relationship Id="rId208" Type="http://schemas.openxmlformats.org/officeDocument/2006/relationships/image" Target="media/image154.emf"/><Relationship Id="rId229" Type="http://schemas.openxmlformats.org/officeDocument/2006/relationships/image" Target="media/image174.emf"/><Relationship Id="rId380" Type="http://schemas.openxmlformats.org/officeDocument/2006/relationships/image" Target="media/image271.png"/><Relationship Id="rId240" Type="http://schemas.openxmlformats.org/officeDocument/2006/relationships/image" Target="media/image182.emf"/><Relationship Id="rId261" Type="http://schemas.openxmlformats.org/officeDocument/2006/relationships/image" Target="media/image194.emf"/><Relationship Id="rId14" Type="http://schemas.openxmlformats.org/officeDocument/2006/relationships/footer" Target="footer2.xml"/><Relationship Id="rId35" Type="http://schemas.openxmlformats.org/officeDocument/2006/relationships/oleObject" Target="embeddings/oleObject4.bin"/><Relationship Id="rId56" Type="http://schemas.openxmlformats.org/officeDocument/2006/relationships/image" Target="media/image30.emf"/><Relationship Id="rId77" Type="http://schemas.openxmlformats.org/officeDocument/2006/relationships/image" Target="media/image50.emf"/><Relationship Id="rId100" Type="http://schemas.openxmlformats.org/officeDocument/2006/relationships/oleObject" Target="embeddings/oleObject10.bin"/><Relationship Id="rId282" Type="http://schemas.openxmlformats.org/officeDocument/2006/relationships/oleObject" Target="embeddings/oleObject57.bin"/><Relationship Id="rId317" Type="http://schemas.openxmlformats.org/officeDocument/2006/relationships/image" Target="media/image231.emf"/><Relationship Id="rId338" Type="http://schemas.openxmlformats.org/officeDocument/2006/relationships/oleObject" Target="embeddings/oleObject75.bin"/><Relationship Id="rId359" Type="http://schemas.openxmlformats.org/officeDocument/2006/relationships/image" Target="media/image259.emf"/><Relationship Id="rId8" Type="http://schemas.openxmlformats.org/officeDocument/2006/relationships/image" Target="media/image1.jpeg"/><Relationship Id="rId98" Type="http://schemas.openxmlformats.org/officeDocument/2006/relationships/image" Target="media/image71.emf"/><Relationship Id="rId121" Type="http://schemas.openxmlformats.org/officeDocument/2006/relationships/image" Target="media/image93.emf"/><Relationship Id="rId142" Type="http://schemas.openxmlformats.org/officeDocument/2006/relationships/oleObject" Target="embeddings/oleObject13.bin"/><Relationship Id="rId163" Type="http://schemas.openxmlformats.org/officeDocument/2006/relationships/image" Target="media/image122.emf"/><Relationship Id="rId184" Type="http://schemas.openxmlformats.org/officeDocument/2006/relationships/image" Target="media/image133.emf"/><Relationship Id="rId219" Type="http://schemas.openxmlformats.org/officeDocument/2006/relationships/oleObject" Target="embeddings/oleObject37.bin"/><Relationship Id="rId370" Type="http://schemas.openxmlformats.org/officeDocument/2006/relationships/footer" Target="footer6.xml"/><Relationship Id="rId391" Type="http://schemas.openxmlformats.org/officeDocument/2006/relationships/oleObject" Target="embeddings/oleObject95.bin"/><Relationship Id="rId230" Type="http://schemas.openxmlformats.org/officeDocument/2006/relationships/image" Target="media/image175.emf"/><Relationship Id="rId251" Type="http://schemas.openxmlformats.org/officeDocument/2006/relationships/image" Target="media/image189.emf"/><Relationship Id="rId25" Type="http://schemas.openxmlformats.org/officeDocument/2006/relationships/oleObject" Target="embeddings/oleObject1.bin"/><Relationship Id="rId46" Type="http://schemas.openxmlformats.org/officeDocument/2006/relationships/oleObject" Target="embeddings/oleObject7.bin"/><Relationship Id="rId67" Type="http://schemas.openxmlformats.org/officeDocument/2006/relationships/image" Target="media/image41.emf"/><Relationship Id="rId272" Type="http://schemas.openxmlformats.org/officeDocument/2006/relationships/oleObject" Target="embeddings/oleObject53.bin"/><Relationship Id="rId293" Type="http://schemas.openxmlformats.org/officeDocument/2006/relationships/oleObject" Target="embeddings/oleObject62.bin"/><Relationship Id="rId307" Type="http://schemas.openxmlformats.org/officeDocument/2006/relationships/oleObject" Target="embeddings/oleObject66.bin"/><Relationship Id="rId328" Type="http://schemas.openxmlformats.org/officeDocument/2006/relationships/oleObject" Target="embeddings/oleObject72.bin"/><Relationship Id="rId349" Type="http://schemas.openxmlformats.org/officeDocument/2006/relationships/image" Target="media/image253.emf"/><Relationship Id="rId88" Type="http://schemas.openxmlformats.org/officeDocument/2006/relationships/image" Target="media/image61.emf"/><Relationship Id="rId111" Type="http://schemas.openxmlformats.org/officeDocument/2006/relationships/image" Target="media/image83.emf"/><Relationship Id="rId132" Type="http://schemas.openxmlformats.org/officeDocument/2006/relationships/image" Target="media/image103.emf"/><Relationship Id="rId153" Type="http://schemas.openxmlformats.org/officeDocument/2006/relationships/image" Target="media/image117.emf"/><Relationship Id="rId174" Type="http://schemas.openxmlformats.org/officeDocument/2006/relationships/image" Target="media/image128.emf"/><Relationship Id="rId195" Type="http://schemas.openxmlformats.org/officeDocument/2006/relationships/image" Target="media/image141.emf"/><Relationship Id="rId209" Type="http://schemas.openxmlformats.org/officeDocument/2006/relationships/image" Target="media/image155.emf"/><Relationship Id="rId360" Type="http://schemas.openxmlformats.org/officeDocument/2006/relationships/image" Target="media/image260.emf"/><Relationship Id="rId381" Type="http://schemas.openxmlformats.org/officeDocument/2006/relationships/image" Target="media/image272.png"/><Relationship Id="rId220" Type="http://schemas.openxmlformats.org/officeDocument/2006/relationships/image" Target="media/image165.emf"/><Relationship Id="rId241" Type="http://schemas.openxmlformats.org/officeDocument/2006/relationships/image" Target="media/image183.emf"/><Relationship Id="rId15" Type="http://schemas.openxmlformats.org/officeDocument/2006/relationships/header" Target="header4.xml"/><Relationship Id="rId36" Type="http://schemas.openxmlformats.org/officeDocument/2006/relationships/image" Target="media/image14.emf"/><Relationship Id="rId57" Type="http://schemas.openxmlformats.org/officeDocument/2006/relationships/image" Target="media/image31.emf"/><Relationship Id="rId262" Type="http://schemas.openxmlformats.org/officeDocument/2006/relationships/oleObject" Target="embeddings/oleObject50.bin"/><Relationship Id="rId283" Type="http://schemas.openxmlformats.org/officeDocument/2006/relationships/image" Target="media/image208.emf"/><Relationship Id="rId318" Type="http://schemas.openxmlformats.org/officeDocument/2006/relationships/oleObject" Target="embeddings/oleObject69.bin"/><Relationship Id="rId339" Type="http://schemas.openxmlformats.org/officeDocument/2006/relationships/image" Target="media/image246.emf"/><Relationship Id="rId78" Type="http://schemas.openxmlformats.org/officeDocument/2006/relationships/image" Target="media/image51.emf"/><Relationship Id="rId99" Type="http://schemas.openxmlformats.org/officeDocument/2006/relationships/image" Target="media/image72.emf"/><Relationship Id="rId101" Type="http://schemas.openxmlformats.org/officeDocument/2006/relationships/image" Target="media/image73.emf"/><Relationship Id="rId122" Type="http://schemas.openxmlformats.org/officeDocument/2006/relationships/image" Target="media/image94.emf"/><Relationship Id="rId143" Type="http://schemas.openxmlformats.org/officeDocument/2006/relationships/image" Target="media/image112.emf"/><Relationship Id="rId164" Type="http://schemas.openxmlformats.org/officeDocument/2006/relationships/oleObject" Target="embeddings/oleObject24.bin"/><Relationship Id="rId185" Type="http://schemas.openxmlformats.org/officeDocument/2006/relationships/oleObject" Target="embeddings/oleObject34.bin"/><Relationship Id="rId350" Type="http://schemas.openxmlformats.org/officeDocument/2006/relationships/oleObject" Target="embeddings/oleObject79.bin"/><Relationship Id="rId371" Type="http://schemas.openxmlformats.org/officeDocument/2006/relationships/image" Target="media/image266.emf"/><Relationship Id="rId9" Type="http://schemas.openxmlformats.org/officeDocument/2006/relationships/header" Target="header1.xml"/><Relationship Id="rId210" Type="http://schemas.openxmlformats.org/officeDocument/2006/relationships/image" Target="media/image156.emf"/><Relationship Id="rId392" Type="http://schemas.openxmlformats.org/officeDocument/2006/relationships/image" Target="media/image278.png"/><Relationship Id="rId26" Type="http://schemas.openxmlformats.org/officeDocument/2006/relationships/image" Target="media/image7.emf"/><Relationship Id="rId231" Type="http://schemas.openxmlformats.org/officeDocument/2006/relationships/image" Target="media/image176.emf"/><Relationship Id="rId252" Type="http://schemas.openxmlformats.org/officeDocument/2006/relationships/oleObject" Target="embeddings/oleObject45.bin"/><Relationship Id="rId273" Type="http://schemas.openxmlformats.org/officeDocument/2006/relationships/image" Target="media/image202.wmf"/><Relationship Id="rId294" Type="http://schemas.openxmlformats.org/officeDocument/2006/relationships/image" Target="media/image214.emf"/><Relationship Id="rId308" Type="http://schemas.openxmlformats.org/officeDocument/2006/relationships/image" Target="media/image224.emf"/><Relationship Id="rId329" Type="http://schemas.openxmlformats.org/officeDocument/2006/relationships/image" Target="media/image239.emf"/><Relationship Id="rId47" Type="http://schemas.openxmlformats.org/officeDocument/2006/relationships/image" Target="media/image22.emf"/><Relationship Id="rId68" Type="http://schemas.openxmlformats.org/officeDocument/2006/relationships/oleObject" Target="embeddings/oleObject9.bin"/><Relationship Id="rId89" Type="http://schemas.openxmlformats.org/officeDocument/2006/relationships/image" Target="media/image62.emf"/><Relationship Id="rId112" Type="http://schemas.openxmlformats.org/officeDocument/2006/relationships/image" Target="media/image84.emf"/><Relationship Id="rId133" Type="http://schemas.openxmlformats.org/officeDocument/2006/relationships/image" Target="media/image104.emf"/><Relationship Id="rId154" Type="http://schemas.openxmlformats.org/officeDocument/2006/relationships/oleObject" Target="embeddings/oleObject19.bin"/><Relationship Id="rId175" Type="http://schemas.openxmlformats.org/officeDocument/2006/relationships/oleObject" Target="embeddings/oleObject29.bin"/><Relationship Id="rId340" Type="http://schemas.openxmlformats.org/officeDocument/2006/relationships/image" Target="media/image247.emf"/><Relationship Id="rId361" Type="http://schemas.openxmlformats.org/officeDocument/2006/relationships/oleObject" Target="embeddings/oleObject83.bin"/><Relationship Id="rId196" Type="http://schemas.openxmlformats.org/officeDocument/2006/relationships/image" Target="media/image142.emf"/><Relationship Id="rId200" Type="http://schemas.openxmlformats.org/officeDocument/2006/relationships/image" Target="media/image146.emf"/><Relationship Id="rId382" Type="http://schemas.openxmlformats.org/officeDocument/2006/relationships/image" Target="media/image273.emf"/><Relationship Id="rId16" Type="http://schemas.openxmlformats.org/officeDocument/2006/relationships/footer" Target="footer3.xml"/><Relationship Id="rId221" Type="http://schemas.openxmlformats.org/officeDocument/2006/relationships/image" Target="media/image166.png"/><Relationship Id="rId242" Type="http://schemas.openxmlformats.org/officeDocument/2006/relationships/oleObject" Target="embeddings/oleObject41.bin"/><Relationship Id="rId263" Type="http://schemas.openxmlformats.org/officeDocument/2006/relationships/image" Target="media/image195.emf"/><Relationship Id="rId284" Type="http://schemas.openxmlformats.org/officeDocument/2006/relationships/oleObject" Target="embeddings/oleObject58.bin"/><Relationship Id="rId319" Type="http://schemas.openxmlformats.org/officeDocument/2006/relationships/image" Target="media/image232.emf"/><Relationship Id="rId37" Type="http://schemas.openxmlformats.org/officeDocument/2006/relationships/image" Target="media/image15.emf"/><Relationship Id="rId58" Type="http://schemas.openxmlformats.org/officeDocument/2006/relationships/image" Target="media/image32.emf"/><Relationship Id="rId79" Type="http://schemas.openxmlformats.org/officeDocument/2006/relationships/image" Target="media/image52.emf"/><Relationship Id="rId102" Type="http://schemas.openxmlformats.org/officeDocument/2006/relationships/image" Target="media/image74.emf"/><Relationship Id="rId123" Type="http://schemas.openxmlformats.org/officeDocument/2006/relationships/image" Target="media/image95.emf"/><Relationship Id="rId144" Type="http://schemas.openxmlformats.org/officeDocument/2006/relationships/oleObject" Target="embeddings/oleObject14.bin"/><Relationship Id="rId330" Type="http://schemas.openxmlformats.org/officeDocument/2006/relationships/image" Target="media/image240.emf"/><Relationship Id="rId90" Type="http://schemas.openxmlformats.org/officeDocument/2006/relationships/image" Target="media/image63.emf"/><Relationship Id="rId165" Type="http://schemas.openxmlformats.org/officeDocument/2006/relationships/image" Target="media/image123.emf"/><Relationship Id="rId186" Type="http://schemas.openxmlformats.org/officeDocument/2006/relationships/image" Target="media/image134.emf"/><Relationship Id="rId351" Type="http://schemas.openxmlformats.org/officeDocument/2006/relationships/image" Target="media/image254.emf"/><Relationship Id="rId372" Type="http://schemas.openxmlformats.org/officeDocument/2006/relationships/oleObject" Target="embeddings/oleObject87.bin"/><Relationship Id="rId393" Type="http://schemas.openxmlformats.org/officeDocument/2006/relationships/image" Target="media/image279.emf"/><Relationship Id="rId211" Type="http://schemas.openxmlformats.org/officeDocument/2006/relationships/image" Target="media/image157.emf"/><Relationship Id="rId232" Type="http://schemas.openxmlformats.org/officeDocument/2006/relationships/image" Target="media/image177.emf"/><Relationship Id="rId253" Type="http://schemas.openxmlformats.org/officeDocument/2006/relationships/image" Target="media/image190.emf"/><Relationship Id="rId274" Type="http://schemas.openxmlformats.org/officeDocument/2006/relationships/oleObject" Target="embeddings/oleObject54.bin"/><Relationship Id="rId295" Type="http://schemas.openxmlformats.org/officeDocument/2006/relationships/oleObject" Target="embeddings/oleObject63.bin"/><Relationship Id="rId309" Type="http://schemas.openxmlformats.org/officeDocument/2006/relationships/image" Target="media/image225.emf"/><Relationship Id="rId27" Type="http://schemas.openxmlformats.org/officeDocument/2006/relationships/image" Target="media/image8.emf"/><Relationship Id="rId48" Type="http://schemas.openxmlformats.org/officeDocument/2006/relationships/image" Target="media/image23.emf"/><Relationship Id="rId69" Type="http://schemas.openxmlformats.org/officeDocument/2006/relationships/image" Target="media/image42.emf"/><Relationship Id="rId113" Type="http://schemas.openxmlformats.org/officeDocument/2006/relationships/image" Target="media/image85.emf"/><Relationship Id="rId134" Type="http://schemas.openxmlformats.org/officeDocument/2006/relationships/image" Target="media/image105.emf"/><Relationship Id="rId320" Type="http://schemas.openxmlformats.org/officeDocument/2006/relationships/image" Target="media/image233.emf"/><Relationship Id="rId80" Type="http://schemas.openxmlformats.org/officeDocument/2006/relationships/image" Target="media/image53.emf"/><Relationship Id="rId155" Type="http://schemas.openxmlformats.org/officeDocument/2006/relationships/image" Target="media/image118.emf"/><Relationship Id="rId176" Type="http://schemas.openxmlformats.org/officeDocument/2006/relationships/image" Target="media/image129.emf"/><Relationship Id="rId197" Type="http://schemas.openxmlformats.org/officeDocument/2006/relationships/image" Target="media/image143.emf"/><Relationship Id="rId341" Type="http://schemas.openxmlformats.org/officeDocument/2006/relationships/oleObject" Target="embeddings/oleObject76.bin"/><Relationship Id="rId362" Type="http://schemas.openxmlformats.org/officeDocument/2006/relationships/image" Target="media/image261.emf"/><Relationship Id="rId383" Type="http://schemas.openxmlformats.org/officeDocument/2006/relationships/oleObject" Target="embeddings/oleObject91.bin"/><Relationship Id="rId201" Type="http://schemas.openxmlformats.org/officeDocument/2006/relationships/image" Target="media/image147.emf"/><Relationship Id="rId222" Type="http://schemas.openxmlformats.org/officeDocument/2006/relationships/image" Target="media/image167.emf"/><Relationship Id="rId243" Type="http://schemas.openxmlformats.org/officeDocument/2006/relationships/image" Target="media/image184.emf"/><Relationship Id="rId264" Type="http://schemas.openxmlformats.org/officeDocument/2006/relationships/oleObject" Target="embeddings/oleObject51.bin"/><Relationship Id="rId285" Type="http://schemas.openxmlformats.org/officeDocument/2006/relationships/image" Target="media/image209.emf"/><Relationship Id="rId17" Type="http://schemas.openxmlformats.org/officeDocument/2006/relationships/header" Target="header5.xml"/><Relationship Id="rId38" Type="http://schemas.openxmlformats.org/officeDocument/2006/relationships/image" Target="media/image16.emf"/><Relationship Id="rId59" Type="http://schemas.openxmlformats.org/officeDocument/2006/relationships/image" Target="media/image33.emf"/><Relationship Id="rId103" Type="http://schemas.openxmlformats.org/officeDocument/2006/relationships/image" Target="media/image75.emf"/><Relationship Id="rId124" Type="http://schemas.openxmlformats.org/officeDocument/2006/relationships/image" Target="media/image96.emf"/><Relationship Id="rId310" Type="http://schemas.openxmlformats.org/officeDocument/2006/relationships/image" Target="media/image226.emf"/><Relationship Id="rId70" Type="http://schemas.openxmlformats.org/officeDocument/2006/relationships/image" Target="media/image43.emf"/><Relationship Id="rId91" Type="http://schemas.openxmlformats.org/officeDocument/2006/relationships/image" Target="media/image64.emf"/><Relationship Id="rId145" Type="http://schemas.openxmlformats.org/officeDocument/2006/relationships/image" Target="media/image113.emf"/><Relationship Id="rId166" Type="http://schemas.openxmlformats.org/officeDocument/2006/relationships/oleObject" Target="embeddings/oleObject25.bin"/><Relationship Id="rId187" Type="http://schemas.openxmlformats.org/officeDocument/2006/relationships/oleObject" Target="embeddings/oleObject35.bin"/><Relationship Id="rId331" Type="http://schemas.openxmlformats.org/officeDocument/2006/relationships/oleObject" Target="embeddings/oleObject73.bin"/><Relationship Id="rId352" Type="http://schemas.openxmlformats.org/officeDocument/2006/relationships/image" Target="media/image255.emf"/><Relationship Id="rId373" Type="http://schemas.openxmlformats.org/officeDocument/2006/relationships/image" Target="media/image267.emf"/><Relationship Id="rId394" Type="http://schemas.openxmlformats.org/officeDocument/2006/relationships/footer" Target="footer7.xml"/><Relationship Id="rId1" Type="http://schemas.openxmlformats.org/officeDocument/2006/relationships/customXml" Target="../customXml/item1.xml"/><Relationship Id="rId212" Type="http://schemas.openxmlformats.org/officeDocument/2006/relationships/image" Target="media/image158.emf"/><Relationship Id="rId233" Type="http://schemas.openxmlformats.org/officeDocument/2006/relationships/oleObject" Target="embeddings/oleObject38.bin"/><Relationship Id="rId254" Type="http://schemas.openxmlformats.org/officeDocument/2006/relationships/oleObject" Target="embeddings/oleObject46.bin"/><Relationship Id="rId28" Type="http://schemas.openxmlformats.org/officeDocument/2006/relationships/oleObject" Target="embeddings/oleObject2.bin"/><Relationship Id="rId49" Type="http://schemas.openxmlformats.org/officeDocument/2006/relationships/image" Target="media/image24.emf"/><Relationship Id="rId114" Type="http://schemas.openxmlformats.org/officeDocument/2006/relationships/image" Target="media/image86.emf"/><Relationship Id="rId275" Type="http://schemas.openxmlformats.org/officeDocument/2006/relationships/image" Target="media/image203.wmf"/><Relationship Id="rId296" Type="http://schemas.openxmlformats.org/officeDocument/2006/relationships/image" Target="media/image215.emf"/><Relationship Id="rId300" Type="http://schemas.openxmlformats.org/officeDocument/2006/relationships/image" Target="media/image218.emf"/><Relationship Id="rId60" Type="http://schemas.openxmlformats.org/officeDocument/2006/relationships/image" Target="media/image34.emf"/><Relationship Id="rId81" Type="http://schemas.openxmlformats.org/officeDocument/2006/relationships/image" Target="media/image54.emf"/><Relationship Id="rId135" Type="http://schemas.openxmlformats.org/officeDocument/2006/relationships/image" Target="media/image106.emf"/><Relationship Id="rId156" Type="http://schemas.openxmlformats.org/officeDocument/2006/relationships/oleObject" Target="embeddings/oleObject20.bin"/><Relationship Id="rId177" Type="http://schemas.openxmlformats.org/officeDocument/2006/relationships/oleObject" Target="embeddings/oleObject30.bin"/><Relationship Id="rId198" Type="http://schemas.openxmlformats.org/officeDocument/2006/relationships/image" Target="media/image144.emf"/><Relationship Id="rId321" Type="http://schemas.openxmlformats.org/officeDocument/2006/relationships/oleObject" Target="embeddings/oleObject70.bin"/><Relationship Id="rId342" Type="http://schemas.openxmlformats.org/officeDocument/2006/relationships/image" Target="media/image248.emf"/><Relationship Id="rId363" Type="http://schemas.openxmlformats.org/officeDocument/2006/relationships/oleObject" Target="embeddings/oleObject84.bin"/><Relationship Id="rId384" Type="http://schemas.openxmlformats.org/officeDocument/2006/relationships/image" Target="media/image274.emf"/><Relationship Id="rId202" Type="http://schemas.openxmlformats.org/officeDocument/2006/relationships/image" Target="media/image148.emf"/><Relationship Id="rId223" Type="http://schemas.openxmlformats.org/officeDocument/2006/relationships/image" Target="media/image168.emf"/><Relationship Id="rId244" Type="http://schemas.openxmlformats.org/officeDocument/2006/relationships/image" Target="media/image185.emf"/><Relationship Id="rId18" Type="http://schemas.openxmlformats.org/officeDocument/2006/relationships/footer" Target="footer4.xml"/><Relationship Id="rId39" Type="http://schemas.openxmlformats.org/officeDocument/2006/relationships/oleObject" Target="embeddings/oleObject5.bin"/><Relationship Id="rId265" Type="http://schemas.openxmlformats.org/officeDocument/2006/relationships/image" Target="media/image196.emf"/><Relationship Id="rId286" Type="http://schemas.openxmlformats.org/officeDocument/2006/relationships/image" Target="media/image210.emf"/><Relationship Id="rId50" Type="http://schemas.openxmlformats.org/officeDocument/2006/relationships/image" Target="media/image25.emf"/><Relationship Id="rId104" Type="http://schemas.openxmlformats.org/officeDocument/2006/relationships/image" Target="media/image76.emf"/><Relationship Id="rId125" Type="http://schemas.openxmlformats.org/officeDocument/2006/relationships/image" Target="media/image97.emf"/><Relationship Id="rId146" Type="http://schemas.openxmlformats.org/officeDocument/2006/relationships/oleObject" Target="embeddings/oleObject15.bin"/><Relationship Id="rId167" Type="http://schemas.openxmlformats.org/officeDocument/2006/relationships/image" Target="media/image124.emf"/><Relationship Id="rId188" Type="http://schemas.openxmlformats.org/officeDocument/2006/relationships/image" Target="media/image135.emf"/><Relationship Id="rId311" Type="http://schemas.openxmlformats.org/officeDocument/2006/relationships/image" Target="media/image227.emf"/><Relationship Id="rId332" Type="http://schemas.openxmlformats.org/officeDocument/2006/relationships/image" Target="media/image241.emf"/><Relationship Id="rId353" Type="http://schemas.openxmlformats.org/officeDocument/2006/relationships/oleObject" Target="embeddings/oleObject80.bin"/><Relationship Id="rId374" Type="http://schemas.openxmlformats.org/officeDocument/2006/relationships/oleObject" Target="embeddings/oleObject88.bin"/><Relationship Id="rId395" Type="http://schemas.openxmlformats.org/officeDocument/2006/relationships/fontTable" Target="fontTable.xml"/><Relationship Id="rId71" Type="http://schemas.openxmlformats.org/officeDocument/2006/relationships/image" Target="media/image44.emf"/><Relationship Id="rId92" Type="http://schemas.openxmlformats.org/officeDocument/2006/relationships/image" Target="media/image65.emf"/><Relationship Id="rId213" Type="http://schemas.openxmlformats.org/officeDocument/2006/relationships/image" Target="media/image159.emf"/><Relationship Id="rId234" Type="http://schemas.openxmlformats.org/officeDocument/2006/relationships/image" Target="media/image178.emf"/><Relationship Id="rId2" Type="http://schemas.openxmlformats.org/officeDocument/2006/relationships/numbering" Target="numbering.xml"/><Relationship Id="rId29" Type="http://schemas.openxmlformats.org/officeDocument/2006/relationships/image" Target="media/image9.emf"/><Relationship Id="rId255" Type="http://schemas.openxmlformats.org/officeDocument/2006/relationships/image" Target="media/image191.emf"/><Relationship Id="rId276" Type="http://schemas.openxmlformats.org/officeDocument/2006/relationships/oleObject" Target="embeddings/oleObject55.bin"/><Relationship Id="rId297" Type="http://schemas.openxmlformats.org/officeDocument/2006/relationships/image" Target="media/image216.emf"/><Relationship Id="rId40" Type="http://schemas.openxmlformats.org/officeDocument/2006/relationships/image" Target="media/image17.emf"/><Relationship Id="rId115" Type="http://schemas.openxmlformats.org/officeDocument/2006/relationships/image" Target="media/image87.emf"/><Relationship Id="rId136" Type="http://schemas.openxmlformats.org/officeDocument/2006/relationships/image" Target="media/image107.emf"/><Relationship Id="rId157" Type="http://schemas.openxmlformats.org/officeDocument/2006/relationships/image" Target="media/image119.emf"/><Relationship Id="rId178" Type="http://schemas.openxmlformats.org/officeDocument/2006/relationships/image" Target="media/image130.emf"/><Relationship Id="rId301" Type="http://schemas.openxmlformats.org/officeDocument/2006/relationships/image" Target="media/image219.emf"/><Relationship Id="rId322" Type="http://schemas.openxmlformats.org/officeDocument/2006/relationships/image" Target="media/image234.emf"/><Relationship Id="rId343" Type="http://schemas.openxmlformats.org/officeDocument/2006/relationships/image" Target="media/image249.emf"/><Relationship Id="rId364" Type="http://schemas.openxmlformats.org/officeDocument/2006/relationships/image" Target="media/image262.emf"/><Relationship Id="rId61" Type="http://schemas.openxmlformats.org/officeDocument/2006/relationships/image" Target="media/image35.emf"/><Relationship Id="rId82" Type="http://schemas.openxmlformats.org/officeDocument/2006/relationships/image" Target="media/image55.emf"/><Relationship Id="rId199" Type="http://schemas.openxmlformats.org/officeDocument/2006/relationships/image" Target="media/image145.emf"/><Relationship Id="rId203" Type="http://schemas.openxmlformats.org/officeDocument/2006/relationships/image" Target="media/image149.emf"/><Relationship Id="rId385" Type="http://schemas.openxmlformats.org/officeDocument/2006/relationships/oleObject" Target="embeddings/oleObject92.bin"/><Relationship Id="rId19" Type="http://schemas.openxmlformats.org/officeDocument/2006/relationships/image" Target="media/image2.emf"/><Relationship Id="rId224" Type="http://schemas.openxmlformats.org/officeDocument/2006/relationships/image" Target="media/image169.emf"/><Relationship Id="rId245" Type="http://schemas.openxmlformats.org/officeDocument/2006/relationships/oleObject" Target="embeddings/oleObject42.bin"/><Relationship Id="rId266" Type="http://schemas.openxmlformats.org/officeDocument/2006/relationships/oleObject" Target="embeddings/oleObject52.bin"/><Relationship Id="rId287" Type="http://schemas.openxmlformats.org/officeDocument/2006/relationships/oleObject" Target="embeddings/oleObject59.bin"/><Relationship Id="rId30" Type="http://schemas.openxmlformats.org/officeDocument/2006/relationships/image" Target="media/image10.emf"/><Relationship Id="rId105" Type="http://schemas.openxmlformats.org/officeDocument/2006/relationships/image" Target="media/image77.emf"/><Relationship Id="rId126" Type="http://schemas.openxmlformats.org/officeDocument/2006/relationships/image" Target="media/image98.emf"/><Relationship Id="rId147" Type="http://schemas.openxmlformats.org/officeDocument/2006/relationships/image" Target="media/image114.emf"/><Relationship Id="rId168" Type="http://schemas.openxmlformats.org/officeDocument/2006/relationships/oleObject" Target="embeddings/oleObject26.bin"/><Relationship Id="rId312" Type="http://schemas.openxmlformats.org/officeDocument/2006/relationships/oleObject" Target="embeddings/oleObject67.bin"/><Relationship Id="rId333" Type="http://schemas.openxmlformats.org/officeDocument/2006/relationships/image" Target="media/image242.emf"/><Relationship Id="rId354" Type="http://schemas.openxmlformats.org/officeDocument/2006/relationships/image" Target="media/image256.emf"/><Relationship Id="rId51" Type="http://schemas.openxmlformats.org/officeDocument/2006/relationships/image" Target="media/image26.emf"/><Relationship Id="rId72" Type="http://schemas.openxmlformats.org/officeDocument/2006/relationships/image" Target="media/image45.emf"/><Relationship Id="rId93" Type="http://schemas.openxmlformats.org/officeDocument/2006/relationships/image" Target="media/image66.emf"/><Relationship Id="rId189" Type="http://schemas.openxmlformats.org/officeDocument/2006/relationships/image" Target="media/image136.emf"/><Relationship Id="rId375" Type="http://schemas.openxmlformats.org/officeDocument/2006/relationships/image" Target="media/image268.emf"/><Relationship Id="rId396" Type="http://schemas.openxmlformats.org/officeDocument/2006/relationships/theme" Target="theme/theme1.xml"/><Relationship Id="rId3" Type="http://schemas.openxmlformats.org/officeDocument/2006/relationships/styles" Target="styles.xml"/><Relationship Id="rId214" Type="http://schemas.openxmlformats.org/officeDocument/2006/relationships/image" Target="media/image160.emf"/><Relationship Id="rId235" Type="http://schemas.openxmlformats.org/officeDocument/2006/relationships/image" Target="media/image179.emf"/><Relationship Id="rId256" Type="http://schemas.openxmlformats.org/officeDocument/2006/relationships/oleObject" Target="embeddings/oleObject47.bin"/><Relationship Id="rId277" Type="http://schemas.openxmlformats.org/officeDocument/2006/relationships/image" Target="media/image204.wmf"/><Relationship Id="rId298" Type="http://schemas.openxmlformats.org/officeDocument/2006/relationships/oleObject" Target="embeddings/oleObject64.bin"/><Relationship Id="rId116" Type="http://schemas.openxmlformats.org/officeDocument/2006/relationships/image" Target="media/image88.emf"/><Relationship Id="rId137" Type="http://schemas.openxmlformats.org/officeDocument/2006/relationships/image" Target="media/image108.emf"/><Relationship Id="rId158" Type="http://schemas.openxmlformats.org/officeDocument/2006/relationships/oleObject" Target="embeddings/oleObject21.bin"/><Relationship Id="rId302" Type="http://schemas.openxmlformats.org/officeDocument/2006/relationships/image" Target="media/image220.emf"/><Relationship Id="rId323" Type="http://schemas.openxmlformats.org/officeDocument/2006/relationships/image" Target="media/image235.emf"/><Relationship Id="rId344" Type="http://schemas.openxmlformats.org/officeDocument/2006/relationships/oleObject" Target="embeddings/oleObject77.bin"/><Relationship Id="rId20" Type="http://schemas.openxmlformats.org/officeDocument/2006/relationships/footer" Target="footer5.xml"/><Relationship Id="rId41" Type="http://schemas.openxmlformats.org/officeDocument/2006/relationships/image" Target="media/image18.emf"/><Relationship Id="rId62" Type="http://schemas.openxmlformats.org/officeDocument/2006/relationships/image" Target="media/image36.emf"/><Relationship Id="rId83" Type="http://schemas.openxmlformats.org/officeDocument/2006/relationships/image" Target="media/image56.emf"/><Relationship Id="rId179" Type="http://schemas.openxmlformats.org/officeDocument/2006/relationships/oleObject" Target="embeddings/oleObject31.bin"/><Relationship Id="rId365" Type="http://schemas.openxmlformats.org/officeDocument/2006/relationships/image" Target="media/image263.emf"/><Relationship Id="rId386" Type="http://schemas.openxmlformats.org/officeDocument/2006/relationships/image" Target="media/image275.emf"/><Relationship Id="rId190" Type="http://schemas.openxmlformats.org/officeDocument/2006/relationships/oleObject" Target="embeddings/oleObject36.bin"/><Relationship Id="rId204" Type="http://schemas.openxmlformats.org/officeDocument/2006/relationships/image" Target="media/image150.emf"/><Relationship Id="rId225" Type="http://schemas.openxmlformats.org/officeDocument/2006/relationships/image" Target="media/image170.png"/><Relationship Id="rId246" Type="http://schemas.openxmlformats.org/officeDocument/2006/relationships/image" Target="media/image186.emf"/><Relationship Id="rId267" Type="http://schemas.openxmlformats.org/officeDocument/2006/relationships/image" Target="media/image197.emf"/><Relationship Id="rId288" Type="http://schemas.openxmlformats.org/officeDocument/2006/relationships/image" Target="media/image211.emf"/><Relationship Id="rId106" Type="http://schemas.openxmlformats.org/officeDocument/2006/relationships/image" Target="media/image78.emf"/><Relationship Id="rId127" Type="http://schemas.openxmlformats.org/officeDocument/2006/relationships/image" Target="media/image99.emf"/><Relationship Id="rId313" Type="http://schemas.openxmlformats.org/officeDocument/2006/relationships/image" Target="media/image228.emf"/><Relationship Id="rId10" Type="http://schemas.openxmlformats.org/officeDocument/2006/relationships/footer" Target="footer1.xml"/><Relationship Id="rId31" Type="http://schemas.openxmlformats.org/officeDocument/2006/relationships/image" Target="media/image11.emf"/><Relationship Id="rId52" Type="http://schemas.openxmlformats.org/officeDocument/2006/relationships/image" Target="media/image27.emf"/><Relationship Id="rId73" Type="http://schemas.openxmlformats.org/officeDocument/2006/relationships/image" Target="media/image46.emf"/><Relationship Id="rId94" Type="http://schemas.openxmlformats.org/officeDocument/2006/relationships/image" Target="media/image67.emf"/><Relationship Id="rId148" Type="http://schemas.openxmlformats.org/officeDocument/2006/relationships/oleObject" Target="embeddings/oleObject16.bin"/><Relationship Id="rId169" Type="http://schemas.openxmlformats.org/officeDocument/2006/relationships/image" Target="media/image125.emf"/><Relationship Id="rId334" Type="http://schemas.openxmlformats.org/officeDocument/2006/relationships/oleObject" Target="embeddings/oleObject74.bin"/><Relationship Id="rId355" Type="http://schemas.openxmlformats.org/officeDocument/2006/relationships/image" Target="media/image257.emf"/><Relationship Id="rId376" Type="http://schemas.openxmlformats.org/officeDocument/2006/relationships/oleObject" Target="embeddings/oleObject89.bin"/><Relationship Id="rId4" Type="http://schemas.openxmlformats.org/officeDocument/2006/relationships/settings" Target="settings.xml"/><Relationship Id="rId180" Type="http://schemas.openxmlformats.org/officeDocument/2006/relationships/image" Target="media/image131.emf"/><Relationship Id="rId215" Type="http://schemas.openxmlformats.org/officeDocument/2006/relationships/image" Target="media/image161.emf"/><Relationship Id="rId236" Type="http://schemas.openxmlformats.org/officeDocument/2006/relationships/oleObject" Target="embeddings/oleObject39.bin"/><Relationship Id="rId257" Type="http://schemas.openxmlformats.org/officeDocument/2006/relationships/image" Target="media/image192.emf"/><Relationship Id="rId278" Type="http://schemas.openxmlformats.org/officeDocument/2006/relationships/oleObject" Target="embeddings/oleObject56.bin"/><Relationship Id="rId303" Type="http://schemas.openxmlformats.org/officeDocument/2006/relationships/image" Target="media/image221.emf"/><Relationship Id="rId42" Type="http://schemas.openxmlformats.org/officeDocument/2006/relationships/image" Target="media/image19.emf"/><Relationship Id="rId84" Type="http://schemas.openxmlformats.org/officeDocument/2006/relationships/image" Target="media/image57.emf"/><Relationship Id="rId138" Type="http://schemas.openxmlformats.org/officeDocument/2006/relationships/image" Target="media/image109.emf"/><Relationship Id="rId345" Type="http://schemas.openxmlformats.org/officeDocument/2006/relationships/image" Target="media/image250.emf"/><Relationship Id="rId387" Type="http://schemas.openxmlformats.org/officeDocument/2006/relationships/oleObject" Target="embeddings/oleObject93.bin"/></Relationships>
</file>

<file path=word/_rels/footer1.xml.rels><?xml version="1.0" encoding="UTF-8" standalone="yes"?>
<Relationships xmlns="http://schemas.openxmlformats.org/package/2006/relationships"><Relationship Id="rId1" Type="http://schemas.openxmlformats.org/officeDocument/2006/relationships/hyperlink" Target="mailto:a-sakurai@da.jp.nec.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mailto:huubatwork@gmail.com" TargetMode="External"/><Relationship Id="rId1" Type="http://schemas.openxmlformats.org/officeDocument/2006/relationships/hyperlink" Target="mailto:a-sakurai@da.jp.nec.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aroqu\AppData\Roaming\Microsoft\Templates\QuickPub\QPUB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01A731-6E66-4C96-819E-D9FD119B75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QPUBE.dotm</Template>
  <TotalTime>1</TotalTime>
  <Pages>327</Pages>
  <Words>53400</Words>
  <Characters>304384</Characters>
  <Application>Microsoft Office Word</Application>
  <DocSecurity>0</DocSecurity>
  <Lines>2536</Lines>
  <Paragraphs>714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Draft Recommendation ITU-T G.8021/Y.1341 (for consent)</vt:lpstr>
      <vt:lpstr>Draft Recommendation ITU-T G.8021/Y.1341 (for consent)</vt:lpstr>
    </vt:vector>
  </TitlesOfParts>
  <Manager>ITU-T</Manager>
  <Company>International Telecommunication Union (ITU)</Company>
  <LinksUpToDate>false</LinksUpToDate>
  <CharactersWithSpaces>357070</CharactersWithSpaces>
  <SharedDoc>false</SharedDoc>
  <HLinks>
    <vt:vector size="6" baseType="variant">
      <vt:variant>
        <vt:i4>5832781</vt:i4>
      </vt:variant>
      <vt:variant>
        <vt:i4>0</vt:i4>
      </vt:variant>
      <vt:variant>
        <vt:i4>0</vt:i4>
      </vt:variant>
      <vt:variant>
        <vt:i4>5</vt:i4>
      </vt:variant>
      <vt:variant>
        <vt:lpwstr>http://www.itu.int/ITU-T/ipr/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Recommendation ITU-T G.8021/Y.1341 (for consent)</dc:title>
  <dc:subject>SERIES G: TRANSMISSION SYSTEMS AND MEDIA, DIGITAL SYSTEMS AND NETWORKS - Packet over Transport aspects – Ethernet over Transport aspects SERIES Y: GLOBAL INFORMATION INFRASTRUCTURE, INTERNET PROTOCOL ASPECTS AND NEXT-GENERATION NETWORKS Internet protocol aspects – Transport</dc:subject>
  <dc:creator>Editor G.8021/Y.1341</dc:creator>
  <cp:keywords>10</cp:keywords>
  <dc:description>TD 614 (PLEN/15)  For: Geneva, September 2016_x000d_Document date: _x000d_Saved by ITU51010564 at 10:01:04 on 25/08/2016</dc:description>
  <cp:lastModifiedBy>Labare, Emmanuelle</cp:lastModifiedBy>
  <cp:revision>3</cp:revision>
  <cp:lastPrinted>2012-11-14T09:42:00Z</cp:lastPrinted>
  <dcterms:created xsi:type="dcterms:W3CDTF">2016-09-28T07:42:00Z</dcterms:created>
  <dcterms:modified xsi:type="dcterms:W3CDTF">2016-09-28T07:43:00Z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614 (PLEN/15)</vt:lpwstr>
  </property>
  <property fmtid="{D5CDD505-2E9C-101B-9397-08002B2CF9AE}" pid="3" name="docdate">
    <vt:lpwstr/>
  </property>
  <property fmtid="{D5CDD505-2E9C-101B-9397-08002B2CF9AE}" pid="4" name="doctitle">
    <vt:lpwstr>Characteristics of Ethernet transport network equipment functional blocks</vt:lpwstr>
  </property>
  <property fmtid="{D5CDD505-2E9C-101B-9397-08002B2CF9AE}" pid="5" name="doctitle2">
    <vt:lpwstr>SERIES G: TRANSMISSION SYSTEMS AND MEDIA, DIGITAL SYSTEMS AND NETWORKS Packet over Transport aspects – Ethernet over Transport aspects SERIES Y: GLOBAL INFORMATION INFRASTRUCTURE, INTERNET PROTOCOL ASPECTS AND NEXT-GENERATION NETWORKS Internet protocol as</vt:lpwstr>
  </property>
  <property fmtid="{D5CDD505-2E9C-101B-9397-08002B2CF9AE}" pid="6" name="Language">
    <vt:lpwstr>English</vt:lpwstr>
  </property>
  <property fmtid="{D5CDD505-2E9C-101B-9397-08002B2CF9AE}" pid="7" name="Typist">
    <vt:lpwstr>Gachetc</vt:lpwstr>
  </property>
  <property fmtid="{D5CDD505-2E9C-101B-9397-08002B2CF9AE}" pid="8" name="Date completed">
    <vt:lpwstr>lundi, 10. décembre 2012</vt:lpwstr>
  </property>
  <property fmtid="{D5CDD505-2E9C-101B-9397-08002B2CF9AE}" pid="9" name="Docorlang">
    <vt:lpwstr>English only Original: English</vt:lpwstr>
  </property>
  <property fmtid="{D5CDD505-2E9C-101B-9397-08002B2CF9AE}" pid="10" name="Docbluepink">
    <vt:lpwstr>10</vt:lpwstr>
  </property>
  <property fmtid="{D5CDD505-2E9C-101B-9397-08002B2CF9AE}" pid="11" name="Docdest">
    <vt:lpwstr>Geneva, September 2016</vt:lpwstr>
  </property>
  <property fmtid="{D5CDD505-2E9C-101B-9397-08002B2CF9AE}" pid="12" name="Docauthor">
    <vt:lpwstr>Editor G.8021/Y.1341</vt:lpwstr>
  </property>
</Properties>
</file>