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4FB" w:rsidRPr="000A687C" w:rsidRDefault="00B474FB" w:rsidP="000A687C">
      <w:pPr>
        <w:tabs>
          <w:tab w:val="left" w:pos="6480"/>
        </w:tabs>
        <w:rPr>
          <w:rFonts w:ascii="Georgia" w:hAnsi="Georgia"/>
          <w:b/>
        </w:rPr>
      </w:pPr>
      <w:proofErr w:type="gramStart"/>
      <w:r w:rsidRPr="000A687C">
        <w:rPr>
          <w:rFonts w:ascii="Georgia" w:hAnsi="Georgia"/>
          <w:b/>
        </w:rPr>
        <w:t>1.0  Chair’s</w:t>
      </w:r>
      <w:proofErr w:type="gramEnd"/>
      <w:r w:rsidRPr="000A687C">
        <w:rPr>
          <w:rFonts w:ascii="Georgia" w:hAnsi="Georgia"/>
          <w:b/>
        </w:rPr>
        <w:t xml:space="preserve"> Report </w:t>
      </w:r>
    </w:p>
    <w:p w:rsidR="00A617D7" w:rsidRPr="000A687C" w:rsidRDefault="00B474FB" w:rsidP="000A687C">
      <w:pPr>
        <w:tabs>
          <w:tab w:val="left" w:pos="6480"/>
        </w:tabs>
        <w:rPr>
          <w:rFonts w:ascii="Georgia" w:hAnsi="Georgia"/>
          <w:b/>
        </w:rPr>
      </w:pPr>
      <w:r w:rsidRPr="000A687C">
        <w:rPr>
          <w:rFonts w:ascii="Georgia" w:hAnsi="Georgia"/>
          <w:b/>
        </w:rPr>
        <w:t xml:space="preserve">       </w:t>
      </w:r>
      <w:r w:rsidR="00BE28D8" w:rsidRPr="000A687C">
        <w:rPr>
          <w:rFonts w:ascii="Georgia" w:hAnsi="Georgia"/>
          <w:b/>
        </w:rPr>
        <w:t xml:space="preserve">IEEE PES </w:t>
      </w:r>
      <w:r w:rsidR="00230BAE" w:rsidRPr="000A687C">
        <w:rPr>
          <w:rFonts w:ascii="Georgia" w:hAnsi="Georgia"/>
          <w:b/>
        </w:rPr>
        <w:t>Transformers Committee</w:t>
      </w:r>
    </w:p>
    <w:p w:rsidR="00230BAE" w:rsidRPr="000A687C" w:rsidRDefault="00B474FB" w:rsidP="000A687C">
      <w:pPr>
        <w:tabs>
          <w:tab w:val="left" w:pos="6480"/>
        </w:tabs>
        <w:rPr>
          <w:rFonts w:ascii="Georgia" w:hAnsi="Georgia"/>
          <w:b/>
        </w:rPr>
      </w:pPr>
      <w:r w:rsidRPr="000A687C">
        <w:rPr>
          <w:rFonts w:ascii="Georgia" w:hAnsi="Georgia"/>
          <w:b/>
        </w:rPr>
        <w:t xml:space="preserve">       </w:t>
      </w:r>
      <w:r w:rsidR="00230BAE" w:rsidRPr="000A687C">
        <w:rPr>
          <w:rFonts w:ascii="Georgia" w:hAnsi="Georgia"/>
          <w:b/>
        </w:rPr>
        <w:t>Spring 2011, San Diego Meeting</w:t>
      </w:r>
    </w:p>
    <w:p w:rsidR="00230BAE" w:rsidRPr="000A687C" w:rsidRDefault="00230BAE" w:rsidP="000A687C">
      <w:pPr>
        <w:tabs>
          <w:tab w:val="left" w:pos="6480"/>
        </w:tabs>
        <w:rPr>
          <w:rFonts w:ascii="Georgia" w:hAnsi="Georgia"/>
          <w:b/>
        </w:rPr>
      </w:pPr>
    </w:p>
    <w:p w:rsidR="00230BAE" w:rsidRPr="000A687C" w:rsidRDefault="00230BAE" w:rsidP="000A687C">
      <w:pPr>
        <w:tabs>
          <w:tab w:val="left" w:pos="6480"/>
        </w:tabs>
        <w:jc w:val="center"/>
        <w:rPr>
          <w:rFonts w:ascii="Georgia" w:hAnsi="Georgia" w:cs="Arial"/>
          <w:b/>
        </w:rPr>
      </w:pPr>
    </w:p>
    <w:p w:rsidR="00033085" w:rsidRPr="000A687C" w:rsidRDefault="00B474FB" w:rsidP="000A687C">
      <w:pPr>
        <w:tabs>
          <w:tab w:val="left" w:pos="6480"/>
        </w:tabs>
        <w:rPr>
          <w:rFonts w:ascii="Georgia" w:hAnsi="Georgia"/>
          <w:b/>
        </w:rPr>
      </w:pPr>
      <w:proofErr w:type="gramStart"/>
      <w:r w:rsidRPr="000A687C">
        <w:rPr>
          <w:rFonts w:ascii="Georgia" w:hAnsi="Georgia"/>
          <w:b/>
        </w:rPr>
        <w:t xml:space="preserve">1.1  </w:t>
      </w:r>
      <w:r w:rsidR="00033085" w:rsidRPr="000A687C">
        <w:rPr>
          <w:rFonts w:ascii="Georgia" w:hAnsi="Georgia"/>
          <w:b/>
        </w:rPr>
        <w:t>Transformers</w:t>
      </w:r>
      <w:proofErr w:type="gramEnd"/>
      <w:r w:rsidR="00033085" w:rsidRPr="000A687C">
        <w:rPr>
          <w:rFonts w:ascii="Georgia" w:hAnsi="Georgia"/>
          <w:b/>
        </w:rPr>
        <w:t xml:space="preserve"> Committee Highlights</w:t>
      </w:r>
    </w:p>
    <w:p w:rsidR="00B474FB" w:rsidRPr="000A687C" w:rsidRDefault="00B474FB" w:rsidP="000A687C">
      <w:pPr>
        <w:jc w:val="both"/>
        <w:rPr>
          <w:rFonts w:ascii="Georgia" w:hAnsi="Georgia"/>
          <w:b/>
        </w:rPr>
      </w:pPr>
    </w:p>
    <w:p w:rsidR="003E483E" w:rsidRPr="000A687C" w:rsidRDefault="003E483E" w:rsidP="000A687C">
      <w:pPr>
        <w:pStyle w:val="ListParagraph"/>
        <w:numPr>
          <w:ilvl w:val="2"/>
          <w:numId w:val="12"/>
        </w:numPr>
        <w:spacing w:after="0" w:line="240" w:lineRule="auto"/>
        <w:rPr>
          <w:rFonts w:ascii="Georgia" w:hAnsi="Georgia"/>
          <w:color w:val="000000"/>
          <w:sz w:val="24"/>
          <w:szCs w:val="24"/>
        </w:rPr>
      </w:pPr>
      <w:r w:rsidRPr="000A687C">
        <w:rPr>
          <w:rFonts w:ascii="Georgia" w:hAnsi="Georgia"/>
          <w:sz w:val="24"/>
          <w:szCs w:val="24"/>
        </w:rPr>
        <w:t xml:space="preserve">As </w:t>
      </w:r>
      <w:r w:rsidR="00993FD2" w:rsidRPr="000A687C">
        <w:rPr>
          <w:rFonts w:ascii="Georgia" w:hAnsi="Georgia"/>
          <w:sz w:val="24"/>
          <w:szCs w:val="24"/>
        </w:rPr>
        <w:t>everyone has</w:t>
      </w:r>
      <w:r w:rsidRPr="000A687C">
        <w:rPr>
          <w:rFonts w:ascii="Georgia" w:hAnsi="Georgia"/>
          <w:sz w:val="24"/>
          <w:szCs w:val="24"/>
        </w:rPr>
        <w:t xml:space="preserve"> noticed during your registration process</w:t>
      </w:r>
      <w:r w:rsidR="00993FD2" w:rsidRPr="000A687C">
        <w:rPr>
          <w:rFonts w:ascii="Georgia" w:hAnsi="Georgia"/>
          <w:sz w:val="24"/>
          <w:szCs w:val="24"/>
        </w:rPr>
        <w:t xml:space="preserve"> for our Boston meeting</w:t>
      </w:r>
      <w:r w:rsidRPr="000A687C">
        <w:rPr>
          <w:rFonts w:ascii="Georgia" w:hAnsi="Georgia"/>
          <w:sz w:val="24"/>
          <w:szCs w:val="24"/>
        </w:rPr>
        <w:t xml:space="preserve">, the </w:t>
      </w:r>
      <w:r w:rsidRPr="000A687C">
        <w:rPr>
          <w:rFonts w:ascii="Georgia" w:hAnsi="Georgia"/>
          <w:color w:val="000000"/>
          <w:sz w:val="24"/>
          <w:szCs w:val="24"/>
        </w:rPr>
        <w:t>Patent Disclosure requirement is now a permanent part of our registration process.  We’ve made it part of both the “on-line” and “hard copy” registration.  This new process chan</w:t>
      </w:r>
      <w:r w:rsidR="00993FD2" w:rsidRPr="000A687C">
        <w:rPr>
          <w:rFonts w:ascii="Georgia" w:hAnsi="Georgia"/>
          <w:color w:val="000000"/>
          <w:sz w:val="24"/>
          <w:szCs w:val="24"/>
        </w:rPr>
        <w:t xml:space="preserve">ge will allow us to significantly improve our </w:t>
      </w:r>
      <w:r w:rsidR="00993FD2" w:rsidRPr="000A687C">
        <w:rPr>
          <w:rFonts w:ascii="Georgia" w:hAnsi="Georgia"/>
          <w:sz w:val="24"/>
          <w:szCs w:val="24"/>
        </w:rPr>
        <w:t xml:space="preserve">IEEE-SA patent disclosure responsibilities.   The new process </w:t>
      </w:r>
      <w:r w:rsidR="002E3891" w:rsidRPr="000A687C">
        <w:rPr>
          <w:rFonts w:ascii="Georgia" w:hAnsi="Georgia"/>
          <w:sz w:val="24"/>
          <w:szCs w:val="24"/>
        </w:rPr>
        <w:t>allow</w:t>
      </w:r>
      <w:r w:rsidR="002E3891">
        <w:rPr>
          <w:rFonts w:ascii="Georgia" w:hAnsi="Georgia"/>
          <w:sz w:val="24"/>
          <w:szCs w:val="24"/>
        </w:rPr>
        <w:t>s</w:t>
      </w:r>
      <w:r w:rsidR="00E836A3" w:rsidRPr="000A687C">
        <w:rPr>
          <w:rFonts w:ascii="Georgia" w:hAnsi="Georgia"/>
          <w:sz w:val="24"/>
          <w:szCs w:val="24"/>
        </w:rPr>
        <w:t xml:space="preserve"> us to make the overall patent disclosure process </w:t>
      </w:r>
      <w:r w:rsidR="007F5587" w:rsidRPr="000A687C">
        <w:rPr>
          <w:rFonts w:ascii="Georgia" w:hAnsi="Georgia"/>
          <w:sz w:val="24"/>
          <w:szCs w:val="24"/>
        </w:rPr>
        <w:t>part of the individual’s permanent registration record</w:t>
      </w:r>
      <w:r w:rsidR="002F0546" w:rsidRPr="000A687C">
        <w:rPr>
          <w:rFonts w:ascii="Georgia" w:hAnsi="Georgia"/>
          <w:sz w:val="24"/>
          <w:szCs w:val="24"/>
        </w:rPr>
        <w:t>.  It also eliminates the requirement for Task Force, Working Group and Subcommittee chairs making a request for patent disclosure claims at the beginning of each of their meetings.  The new process will be stated as follows:</w:t>
      </w:r>
    </w:p>
    <w:p w:rsidR="000A687C" w:rsidRDefault="000A687C" w:rsidP="000A687C">
      <w:pPr>
        <w:pStyle w:val="ListParagraph"/>
        <w:spacing w:after="0" w:line="240" w:lineRule="auto"/>
        <w:rPr>
          <w:rFonts w:ascii="Georgia" w:hAnsi="Georgia"/>
          <w:b/>
          <w:bCs/>
          <w:sz w:val="24"/>
          <w:szCs w:val="24"/>
        </w:rPr>
      </w:pPr>
    </w:p>
    <w:p w:rsidR="003E483E" w:rsidRPr="000A687C" w:rsidRDefault="003E483E" w:rsidP="000A687C">
      <w:pPr>
        <w:pStyle w:val="ListParagraph"/>
        <w:spacing w:after="0" w:line="240" w:lineRule="auto"/>
        <w:rPr>
          <w:rFonts w:ascii="Georgia" w:hAnsi="Georgia"/>
          <w:color w:val="000000"/>
          <w:sz w:val="24"/>
          <w:szCs w:val="24"/>
        </w:rPr>
      </w:pPr>
      <w:r w:rsidRPr="000A687C">
        <w:rPr>
          <w:rFonts w:ascii="Georgia" w:hAnsi="Georgia"/>
          <w:b/>
          <w:bCs/>
          <w:sz w:val="24"/>
          <w:szCs w:val="24"/>
        </w:rPr>
        <w:t>NOTE:</w:t>
      </w:r>
      <w:r w:rsidRPr="000A687C">
        <w:rPr>
          <w:rFonts w:ascii="Georgia" w:hAnsi="Georgia"/>
          <w:sz w:val="24"/>
          <w:szCs w:val="24"/>
        </w:rPr>
        <w:t xml:space="preserve">  All participants in this meeting have certain obligations under the IEEE-SA Patent Policy (See the Transformers Committee’s website for additional </w:t>
      </w:r>
      <w:proofErr w:type="gramStart"/>
      <w:r w:rsidRPr="000A687C">
        <w:rPr>
          <w:rFonts w:ascii="Georgia" w:hAnsi="Georgia"/>
          <w:sz w:val="24"/>
          <w:szCs w:val="24"/>
        </w:rPr>
        <w:t>information,</w:t>
      </w:r>
      <w:proofErr w:type="gramEnd"/>
      <w:r w:rsidRPr="000A687C">
        <w:rPr>
          <w:rFonts w:ascii="Georgia" w:hAnsi="Georgia"/>
          <w:sz w:val="24"/>
          <w:szCs w:val="24"/>
        </w:rPr>
        <w:t xml:space="preserve"> refer to the IEEE Patent Policy “section”).  Participants shall inform the IEEE of the identity of each “holder of any potential Essential Patent Claims of which they are personally aware” if the claims are owned or controlled by the participant or the entity the participant is from, employed by, or otherwise represents.  “Personal awareness” means that the participant “is personally aware that the holder may have a potential Essential Patent Claim” even if the participant is not personally aware of the specific patents or patent claims</w:t>
      </w:r>
    </w:p>
    <w:p w:rsidR="003E483E" w:rsidRPr="000A687C" w:rsidRDefault="003E483E" w:rsidP="003E483E">
      <w:pPr>
        <w:ind w:firstLine="720"/>
        <w:rPr>
          <w:rFonts w:ascii="Georgia" w:hAnsi="Georgia"/>
        </w:rPr>
      </w:pPr>
    </w:p>
    <w:p w:rsidR="002F0546" w:rsidRPr="000A687C" w:rsidRDefault="003E483E" w:rsidP="002F0546">
      <w:pPr>
        <w:ind w:left="720"/>
        <w:rPr>
          <w:rFonts w:ascii="Georgia" w:hAnsi="Georgia"/>
        </w:rPr>
      </w:pPr>
      <w:r w:rsidRPr="000A687C">
        <w:rPr>
          <w:rFonts w:ascii="Georgia" w:hAnsi="Georgia"/>
        </w:rPr>
        <w:t>If anyone registering for this meeting is personally aware of the holder of any patent claims that are potentially essential to the implementation of any of the proposed standard(s) under consideration by any task Force, Working Group or Subcommittee that they will be participating in and that are not already the subject of an “Accepted Letter of Assurance” they are encouraged to disclose that information.</w:t>
      </w:r>
      <w:r w:rsidR="002F0546" w:rsidRPr="000A687C">
        <w:rPr>
          <w:rFonts w:ascii="Georgia" w:hAnsi="Georgia"/>
        </w:rPr>
        <w:t xml:space="preserve"> </w:t>
      </w:r>
    </w:p>
    <w:p w:rsidR="002F0546" w:rsidRDefault="002F0546" w:rsidP="002F0546">
      <w:pPr>
        <w:ind w:left="720"/>
      </w:pPr>
    </w:p>
    <w:p w:rsidR="002F0546" w:rsidRDefault="002F0546" w:rsidP="002F0546">
      <w:pPr>
        <w:ind w:left="720" w:firstLine="720"/>
      </w:pPr>
      <w:r>
        <w:rPr>
          <w:rFonts w:ascii="Wingdings" w:hAnsi="Wingdings"/>
          <w:sz w:val="36"/>
          <w:szCs w:val="36"/>
        </w:rPr>
        <w:t></w:t>
      </w:r>
      <w:r>
        <w:t xml:space="preserve">       </w:t>
      </w:r>
      <w:r w:rsidRPr="000A687C">
        <w:rPr>
          <w:rFonts w:ascii="Georgia" w:hAnsi="Georgia"/>
        </w:rPr>
        <w:t>NO, I am not aware of any potential Essential Patent Claims</w:t>
      </w:r>
    </w:p>
    <w:p w:rsidR="002F0546" w:rsidRDefault="002F0546" w:rsidP="002F0546">
      <w:pPr>
        <w:ind w:left="720"/>
      </w:pPr>
    </w:p>
    <w:p w:rsidR="000A687C" w:rsidRDefault="002F0546" w:rsidP="002F0546">
      <w:pPr>
        <w:ind w:left="720" w:firstLine="720"/>
        <w:rPr>
          <w:sz w:val="16"/>
          <w:szCs w:val="16"/>
        </w:rPr>
      </w:pPr>
      <w:r>
        <w:rPr>
          <w:rFonts w:ascii="Wingdings" w:hAnsi="Wingdings"/>
          <w:sz w:val="36"/>
          <w:szCs w:val="36"/>
        </w:rPr>
        <w:t></w:t>
      </w:r>
      <w:r>
        <w:t xml:space="preserve">       </w:t>
      </w:r>
      <w:r w:rsidRPr="000A687C">
        <w:rPr>
          <w:rFonts w:ascii="Georgia" w:hAnsi="Georgia"/>
        </w:rPr>
        <w:t>YES, I am aware of any potential Essential Patent Claims</w:t>
      </w:r>
    </w:p>
    <w:p w:rsidR="002F0546" w:rsidRPr="002F0546" w:rsidRDefault="002F0546" w:rsidP="000A687C">
      <w:pPr>
        <w:ind w:left="1440" w:firstLine="720"/>
        <w:rPr>
          <w:sz w:val="16"/>
          <w:szCs w:val="16"/>
        </w:rPr>
      </w:pPr>
      <w:r w:rsidRPr="000A687C">
        <w:rPr>
          <w:sz w:val="16"/>
          <w:szCs w:val="16"/>
        </w:rPr>
        <w:t xml:space="preserve"> </w:t>
      </w:r>
      <w:r w:rsidRPr="002F0546">
        <w:rPr>
          <w:sz w:val="16"/>
          <w:szCs w:val="16"/>
        </w:rPr>
        <w:t>(</w:t>
      </w:r>
      <w:proofErr w:type="gramStart"/>
      <w:r w:rsidRPr="002F0546">
        <w:rPr>
          <w:sz w:val="16"/>
          <w:szCs w:val="16"/>
        </w:rPr>
        <w:t>if</w:t>
      </w:r>
      <w:proofErr w:type="gramEnd"/>
      <w:r w:rsidRPr="002F0546">
        <w:rPr>
          <w:sz w:val="16"/>
          <w:szCs w:val="16"/>
        </w:rPr>
        <w:t xml:space="preserve"> YES describe in detail below)</w:t>
      </w:r>
    </w:p>
    <w:p w:rsidR="002F0546" w:rsidRDefault="002F0546" w:rsidP="002F0546">
      <w:pPr>
        <w:ind w:left="720" w:firstLine="720"/>
        <w:rPr>
          <w:sz w:val="14"/>
          <w:szCs w:val="14"/>
        </w:rPr>
      </w:pPr>
      <w:r>
        <w:t xml:space="preserve">            </w:t>
      </w:r>
      <w:r>
        <w:rPr>
          <w:sz w:val="14"/>
          <w:szCs w:val="14"/>
        </w:rPr>
        <w:t>(If you answered YES you will possibly be contacted by the Transformers Committee Secretary for additional information)</w:t>
      </w:r>
    </w:p>
    <w:p w:rsidR="002F0546" w:rsidRDefault="002F0546" w:rsidP="002F0546">
      <w:pPr>
        <w:rPr>
          <w:sz w:val="16"/>
          <w:szCs w:val="16"/>
        </w:rPr>
      </w:pPr>
      <w:r>
        <w:rPr>
          <w:sz w:val="16"/>
          <w:szCs w:val="16"/>
        </w:rPr>
        <w:t xml:space="preserve">                </w:t>
      </w:r>
    </w:p>
    <w:p w:rsidR="002F0546" w:rsidRPr="002F0546" w:rsidRDefault="002F0546" w:rsidP="002F0546">
      <w:pPr>
        <w:rPr>
          <w:sz w:val="12"/>
          <w:szCs w:val="12"/>
        </w:rPr>
      </w:pPr>
      <w:r>
        <w:rPr>
          <w:sz w:val="16"/>
          <w:szCs w:val="16"/>
        </w:rPr>
        <w:t xml:space="preserve">                </w:t>
      </w:r>
    </w:p>
    <w:p w:rsidR="002F0546" w:rsidRPr="002F0546" w:rsidRDefault="002F0546" w:rsidP="002F0546">
      <w:pPr>
        <w:ind w:left="576"/>
        <w:rPr>
          <w:sz w:val="12"/>
          <w:szCs w:val="12"/>
        </w:rPr>
      </w:pPr>
      <w:r w:rsidRPr="002F0546">
        <w:rPr>
          <w:sz w:val="12"/>
          <w:szCs w:val="12"/>
        </w:rPr>
        <w:t xml:space="preserve"> </w:t>
      </w:r>
      <w:r w:rsidRPr="002F0546">
        <w:rPr>
          <w:sz w:val="12"/>
          <w:szCs w:val="12"/>
          <w:highlight w:val="yellow"/>
        </w:rPr>
        <w:t>(Describe in detail and as a minimum, list the WG and/or SC that are affected, the affected document, the Essential Patent Claim, the Company and/or individual     patent holder)</w:t>
      </w:r>
    </w:p>
    <w:p w:rsidR="002F0546" w:rsidRDefault="002F0546" w:rsidP="002F0546">
      <w:pPr>
        <w:rPr>
          <w:sz w:val="16"/>
          <w:szCs w:val="16"/>
        </w:rPr>
      </w:pPr>
      <w:r>
        <w:rPr>
          <w:sz w:val="16"/>
          <w:szCs w:val="16"/>
        </w:rPr>
        <w:t>                __________________________________________________________________________________________________________</w:t>
      </w:r>
    </w:p>
    <w:p w:rsidR="002F0546" w:rsidRDefault="002F0546" w:rsidP="002F0546">
      <w:pPr>
        <w:rPr>
          <w:sz w:val="16"/>
          <w:szCs w:val="16"/>
        </w:rPr>
      </w:pPr>
    </w:p>
    <w:p w:rsidR="002F0546" w:rsidRDefault="002F0546" w:rsidP="002F0546">
      <w:pPr>
        <w:rPr>
          <w:sz w:val="16"/>
          <w:szCs w:val="16"/>
        </w:rPr>
      </w:pPr>
      <w:r>
        <w:rPr>
          <w:sz w:val="16"/>
          <w:szCs w:val="16"/>
        </w:rPr>
        <w:t>                __________________________________________________________________________________________________________</w:t>
      </w:r>
    </w:p>
    <w:p w:rsidR="002F0546" w:rsidRDefault="002F0546" w:rsidP="002F0546">
      <w:pPr>
        <w:rPr>
          <w:sz w:val="16"/>
          <w:szCs w:val="16"/>
        </w:rPr>
      </w:pPr>
    </w:p>
    <w:p w:rsidR="002F0546" w:rsidRDefault="002F0546" w:rsidP="002F0546">
      <w:pPr>
        <w:rPr>
          <w:sz w:val="16"/>
          <w:szCs w:val="16"/>
        </w:rPr>
      </w:pPr>
      <w:r>
        <w:rPr>
          <w:sz w:val="16"/>
          <w:szCs w:val="16"/>
        </w:rPr>
        <w:t>                __________________________________________________________________________________________________________</w:t>
      </w:r>
    </w:p>
    <w:p w:rsidR="002F0546" w:rsidRDefault="002F0546" w:rsidP="002F0546">
      <w:pPr>
        <w:rPr>
          <w:sz w:val="16"/>
          <w:szCs w:val="16"/>
        </w:rPr>
      </w:pPr>
    </w:p>
    <w:p w:rsidR="002F0546" w:rsidRDefault="002F0546" w:rsidP="002F0546">
      <w:pPr>
        <w:rPr>
          <w:sz w:val="16"/>
          <w:szCs w:val="16"/>
        </w:rPr>
      </w:pPr>
      <w:r>
        <w:rPr>
          <w:sz w:val="16"/>
          <w:szCs w:val="16"/>
        </w:rPr>
        <w:t>                __________________________________________________________________________________________________________</w:t>
      </w:r>
    </w:p>
    <w:p w:rsidR="00A8765B" w:rsidRDefault="00A8765B" w:rsidP="002F0546">
      <w:pPr>
        <w:rPr>
          <w:sz w:val="16"/>
          <w:szCs w:val="16"/>
        </w:rPr>
      </w:pPr>
    </w:p>
    <w:p w:rsidR="00A8765B" w:rsidRDefault="00A8765B" w:rsidP="002F0546">
      <w:pPr>
        <w:rPr>
          <w:sz w:val="16"/>
          <w:szCs w:val="16"/>
        </w:rPr>
      </w:pPr>
    </w:p>
    <w:p w:rsidR="00A8765B" w:rsidRDefault="00A8765B" w:rsidP="002F0546">
      <w:pPr>
        <w:rPr>
          <w:sz w:val="16"/>
          <w:szCs w:val="16"/>
        </w:rPr>
      </w:pPr>
    </w:p>
    <w:p w:rsidR="00A8765B" w:rsidRDefault="00A8765B" w:rsidP="00A8765B"/>
    <w:p w:rsidR="00A8765B" w:rsidRDefault="00A8765B" w:rsidP="00A8765B"/>
    <w:p w:rsidR="003E483E" w:rsidRPr="000A687C" w:rsidRDefault="00A8765B" w:rsidP="00A8765B">
      <w:pPr>
        <w:ind w:left="720"/>
        <w:rPr>
          <w:rFonts w:ascii="Georgia" w:hAnsi="Georgia"/>
        </w:rPr>
      </w:pPr>
      <w:r w:rsidRPr="000A687C">
        <w:rPr>
          <w:rFonts w:ascii="Georgia" w:hAnsi="Georgia"/>
        </w:rPr>
        <w:t xml:space="preserve">In conjunction with the new registration process, we are dedicating a section of our web site to Patent Disclosure information.  A specific description of the requirement along with a link to the IEEE-SA web site that further defines the specific requirement will be provided.  Also a link to the latest revision of the IEEE-SA’s slide presentation is provided as an additional reference tool.  </w:t>
      </w:r>
    </w:p>
    <w:p w:rsidR="00D95526" w:rsidRPr="000A687C" w:rsidRDefault="00D95526" w:rsidP="003E483E">
      <w:pPr>
        <w:ind w:left="144" w:firstLine="144"/>
        <w:jc w:val="both"/>
        <w:rPr>
          <w:rFonts w:ascii="Georgia" w:hAnsi="Georgia"/>
          <w:b/>
          <w:sz w:val="22"/>
          <w:szCs w:val="22"/>
        </w:rPr>
      </w:pPr>
    </w:p>
    <w:p w:rsidR="00A8765B" w:rsidRPr="000A687C" w:rsidRDefault="00A8765B" w:rsidP="00A8765B">
      <w:pPr>
        <w:pStyle w:val="ListParagraph"/>
        <w:numPr>
          <w:ilvl w:val="2"/>
          <w:numId w:val="12"/>
        </w:numPr>
        <w:spacing w:after="0" w:line="240" w:lineRule="auto"/>
        <w:rPr>
          <w:rFonts w:ascii="Georgia" w:hAnsi="Georgia"/>
          <w:sz w:val="24"/>
          <w:szCs w:val="24"/>
        </w:rPr>
      </w:pPr>
      <w:r w:rsidRPr="000A687C">
        <w:rPr>
          <w:rFonts w:ascii="Georgia" w:hAnsi="Georgia"/>
          <w:sz w:val="24"/>
          <w:szCs w:val="24"/>
        </w:rPr>
        <w:t xml:space="preserve">Another tool we are in the process of implementing since our San Diego meeting . . . . To help navigate through the IEEE-SA MyBallot process a little easier we have dedicated a section of our web site to providing a library of web links that should help simplify the process.  </w:t>
      </w:r>
    </w:p>
    <w:p w:rsidR="00A8765B" w:rsidRPr="000A687C" w:rsidRDefault="00A8765B" w:rsidP="00A8765B">
      <w:pPr>
        <w:rPr>
          <w:rFonts w:ascii="Georgia" w:hAnsi="Georgia"/>
        </w:rPr>
      </w:pPr>
    </w:p>
    <w:p w:rsidR="00526B2C" w:rsidRPr="000A687C" w:rsidRDefault="00A8765B" w:rsidP="00A8765B">
      <w:pPr>
        <w:ind w:left="720"/>
        <w:rPr>
          <w:rFonts w:ascii="Georgia" w:hAnsi="Georgia"/>
        </w:rPr>
      </w:pPr>
      <w:r w:rsidRPr="000A687C">
        <w:rPr>
          <w:rFonts w:ascii="Georgia" w:hAnsi="Georgia"/>
        </w:rPr>
        <w:t xml:space="preserve">Several of you have expressed difficulty in remembering now to access various sections of the MyBallot process due to the infrequency of use.  We made a decision to establish a library of “short cuts” to expedite navigating the MyBallot Process.  We will be adding additional links to the library as we receive feedback from you as you access and use the feature.  </w:t>
      </w:r>
    </w:p>
    <w:p w:rsidR="00A8765B" w:rsidRPr="000A687C" w:rsidRDefault="00A8765B" w:rsidP="00A8765B">
      <w:pPr>
        <w:rPr>
          <w:rFonts w:ascii="Georgia" w:hAnsi="Georgia"/>
        </w:rPr>
      </w:pPr>
    </w:p>
    <w:p w:rsidR="00A8765B" w:rsidRPr="000A687C" w:rsidRDefault="00B474FB" w:rsidP="00A8765B">
      <w:pPr>
        <w:ind w:left="720" w:hanging="720"/>
        <w:rPr>
          <w:rFonts w:ascii="Georgia" w:hAnsi="Georgia"/>
        </w:rPr>
      </w:pPr>
      <w:r w:rsidRPr="000A687C">
        <w:rPr>
          <w:rFonts w:ascii="Georgia" w:hAnsi="Georgia"/>
          <w:b/>
        </w:rPr>
        <w:t>1.</w:t>
      </w:r>
      <w:r w:rsidR="00A8765B" w:rsidRPr="000A687C">
        <w:rPr>
          <w:rFonts w:ascii="Georgia" w:hAnsi="Georgia"/>
          <w:b/>
        </w:rPr>
        <w:t>2</w:t>
      </w:r>
      <w:r w:rsidRPr="000A687C">
        <w:rPr>
          <w:rFonts w:ascii="Georgia" w:hAnsi="Georgia"/>
          <w:b/>
        </w:rPr>
        <w:t>.</w:t>
      </w:r>
      <w:r w:rsidR="00A8765B" w:rsidRPr="000A687C">
        <w:rPr>
          <w:rFonts w:ascii="Georgia" w:hAnsi="Georgia"/>
          <w:b/>
        </w:rPr>
        <w:t>0</w:t>
      </w:r>
      <w:r w:rsidRPr="000A687C">
        <w:rPr>
          <w:rFonts w:ascii="Georgia" w:hAnsi="Georgia"/>
        </w:rPr>
        <w:tab/>
      </w:r>
      <w:r w:rsidR="00933736" w:rsidRPr="000A687C">
        <w:rPr>
          <w:rFonts w:ascii="Georgia" w:hAnsi="Georgia"/>
        </w:rPr>
        <w:t xml:space="preserve">2011 </w:t>
      </w:r>
      <w:r w:rsidR="00A8765B" w:rsidRPr="000A687C">
        <w:rPr>
          <w:rFonts w:ascii="Georgia" w:hAnsi="Georgia"/>
        </w:rPr>
        <w:t xml:space="preserve">PES General Meeting </w:t>
      </w:r>
    </w:p>
    <w:p w:rsidR="009726D1" w:rsidRPr="000A687C" w:rsidRDefault="00A8765B" w:rsidP="00A8765B">
      <w:pPr>
        <w:ind w:left="720"/>
        <w:rPr>
          <w:rFonts w:ascii="Georgia" w:hAnsi="Georgia"/>
        </w:rPr>
      </w:pPr>
      <w:r w:rsidRPr="000A687C">
        <w:rPr>
          <w:rFonts w:ascii="Georgia" w:hAnsi="Georgia"/>
        </w:rPr>
        <w:t>Detroit</w:t>
      </w:r>
      <w:r w:rsidR="00933736" w:rsidRPr="000A687C">
        <w:rPr>
          <w:rFonts w:ascii="Georgia" w:hAnsi="Georgia"/>
        </w:rPr>
        <w:t>,</w:t>
      </w:r>
      <w:r w:rsidRPr="000A687C">
        <w:rPr>
          <w:rFonts w:ascii="Georgia" w:hAnsi="Georgia"/>
        </w:rPr>
        <w:t xml:space="preserve"> Michigan </w:t>
      </w:r>
    </w:p>
    <w:p w:rsidR="00933736" w:rsidRPr="000A687C" w:rsidRDefault="00933736" w:rsidP="00A8765B">
      <w:pPr>
        <w:ind w:left="720"/>
        <w:rPr>
          <w:rFonts w:ascii="Georgia" w:hAnsi="Georgia"/>
        </w:rPr>
      </w:pPr>
      <w:r w:rsidRPr="000A687C">
        <w:rPr>
          <w:rStyle w:val="Emphasis"/>
          <w:rFonts w:ascii="Georgia" w:hAnsi="Georgia"/>
        </w:rPr>
        <w:t xml:space="preserve">24-28 July 2011 </w:t>
      </w:r>
      <w:r w:rsidRPr="000A687C">
        <w:rPr>
          <w:rFonts w:ascii="Georgia" w:hAnsi="Georgia"/>
        </w:rPr>
        <w:br/>
        <w:t>"The Electrification of Transportation &amp; the Grid of the Future"</w:t>
      </w:r>
    </w:p>
    <w:p w:rsidR="00033085" w:rsidRPr="000A687C" w:rsidRDefault="00033085" w:rsidP="00A8765B">
      <w:pPr>
        <w:tabs>
          <w:tab w:val="left" w:pos="6480"/>
        </w:tabs>
        <w:rPr>
          <w:rFonts w:ascii="Georgia" w:hAnsi="Georgia"/>
        </w:rPr>
      </w:pPr>
    </w:p>
    <w:p w:rsidR="00297A01" w:rsidRPr="000A687C" w:rsidRDefault="00B474FB" w:rsidP="00611D24">
      <w:pPr>
        <w:ind w:left="720" w:hanging="720"/>
        <w:rPr>
          <w:rFonts w:ascii="Georgia" w:hAnsi="Georgia"/>
          <w:sz w:val="22"/>
          <w:szCs w:val="22"/>
        </w:rPr>
      </w:pPr>
      <w:r w:rsidRPr="000A687C">
        <w:rPr>
          <w:rFonts w:ascii="Georgia" w:hAnsi="Georgia"/>
          <w:b/>
        </w:rPr>
        <w:t>1.</w:t>
      </w:r>
      <w:r w:rsidR="00933736" w:rsidRPr="000A687C">
        <w:rPr>
          <w:rFonts w:ascii="Georgia" w:hAnsi="Georgia"/>
          <w:b/>
        </w:rPr>
        <w:t>2.1</w:t>
      </w:r>
      <w:r w:rsidRPr="000A687C">
        <w:rPr>
          <w:rFonts w:ascii="Georgia" w:hAnsi="Georgia"/>
          <w:b/>
        </w:rPr>
        <w:tab/>
      </w:r>
      <w:r w:rsidR="00297A01" w:rsidRPr="000A687C">
        <w:rPr>
          <w:rFonts w:ascii="Georgia" w:hAnsi="Georgia"/>
        </w:rPr>
        <w:t xml:space="preserve">I </w:t>
      </w:r>
      <w:r w:rsidR="00933736" w:rsidRPr="000A687C">
        <w:rPr>
          <w:rFonts w:ascii="Georgia" w:hAnsi="Georgia"/>
        </w:rPr>
        <w:t xml:space="preserve">was unable to attend the 2011 PES General Meeting due to personal issues.  </w:t>
      </w:r>
      <w:r w:rsidR="001D52FC" w:rsidRPr="000A687C">
        <w:rPr>
          <w:rFonts w:ascii="Georgia" w:hAnsi="Georgia"/>
        </w:rPr>
        <w:t xml:space="preserve">Therefore, I asked </w:t>
      </w:r>
      <w:proofErr w:type="gramStart"/>
      <w:r w:rsidR="001D52FC" w:rsidRPr="000A687C">
        <w:rPr>
          <w:rFonts w:ascii="Georgia" w:hAnsi="Georgia"/>
        </w:rPr>
        <w:t>both Bill</w:t>
      </w:r>
      <w:proofErr w:type="gramEnd"/>
      <w:r w:rsidR="001D52FC" w:rsidRPr="000A687C">
        <w:rPr>
          <w:rFonts w:ascii="Georgia" w:hAnsi="Georgia"/>
        </w:rPr>
        <w:t xml:space="preserve"> Chiu</w:t>
      </w:r>
      <w:r w:rsidR="00933736" w:rsidRPr="000A687C">
        <w:rPr>
          <w:rFonts w:ascii="Georgia" w:hAnsi="Georgia"/>
        </w:rPr>
        <w:t xml:space="preserve">, Vice Chair </w:t>
      </w:r>
      <w:r w:rsidR="001D52FC" w:rsidRPr="000A687C">
        <w:rPr>
          <w:rFonts w:ascii="Georgia" w:hAnsi="Georgia"/>
        </w:rPr>
        <w:t xml:space="preserve">and Don Platts, Secretary to represent the Transformers Committee Chair </w:t>
      </w:r>
      <w:r w:rsidR="00611D24" w:rsidRPr="000A687C">
        <w:rPr>
          <w:rFonts w:ascii="Georgia" w:hAnsi="Georgia"/>
        </w:rPr>
        <w:t>at the Technical Council meetings and make notes for inclusion in this Chair’s report.  Listed below are the unedited notes that were made.</w:t>
      </w:r>
    </w:p>
    <w:p w:rsidR="00611D24" w:rsidRPr="000A687C" w:rsidRDefault="00611D24" w:rsidP="00611D24">
      <w:pPr>
        <w:ind w:left="720" w:hanging="720"/>
        <w:rPr>
          <w:rFonts w:ascii="Georgia" w:hAnsi="Georgia"/>
          <w:sz w:val="22"/>
          <w:szCs w:val="22"/>
        </w:rPr>
      </w:pPr>
    </w:p>
    <w:p w:rsidR="00E90E9F" w:rsidRPr="000A687C" w:rsidRDefault="00611D24" w:rsidP="00E90E9F">
      <w:pPr>
        <w:pStyle w:val="PlainText"/>
        <w:ind w:left="720" w:hanging="720"/>
      </w:pPr>
      <w:r w:rsidRPr="000A687C">
        <w:rPr>
          <w:b/>
          <w:szCs w:val="24"/>
        </w:rPr>
        <w:t>1.2.2</w:t>
      </w:r>
      <w:r w:rsidR="00E90E9F" w:rsidRPr="000A687C">
        <w:rPr>
          <w:b/>
        </w:rPr>
        <w:tab/>
        <w:t xml:space="preserve">Bill Chiu:  </w:t>
      </w:r>
      <w:r w:rsidR="00E90E9F" w:rsidRPr="000A687C">
        <w:t>Here are the few highlights from the PES GM in Detroit that could be of interest to our membership.</w:t>
      </w:r>
    </w:p>
    <w:p w:rsidR="00E90E9F" w:rsidRPr="000A687C" w:rsidRDefault="00E90E9F" w:rsidP="00E90E9F">
      <w:pPr>
        <w:pStyle w:val="PlainText"/>
      </w:pPr>
    </w:p>
    <w:p w:rsidR="00E90E9F" w:rsidRPr="000A687C" w:rsidRDefault="00E90E9F" w:rsidP="00E90E9F">
      <w:pPr>
        <w:pStyle w:val="PlainText"/>
      </w:pPr>
      <w:r w:rsidRPr="000A687C">
        <w:tab/>
      </w:r>
      <w:r w:rsidRPr="000A687C">
        <w:tab/>
      </w:r>
      <w:r w:rsidRPr="000A687C">
        <w:tab/>
      </w:r>
      <w:r w:rsidRPr="000A687C">
        <w:tab/>
      </w:r>
      <w:r w:rsidRPr="000A687C">
        <w:tab/>
      </w:r>
      <w:r w:rsidRPr="000A687C">
        <w:rPr>
          <w:b/>
        </w:rPr>
        <w:t>1.2.2.1</w:t>
      </w:r>
      <w:r w:rsidRPr="000A687C">
        <w:rPr>
          <w:b/>
        </w:rPr>
        <w:tab/>
      </w:r>
      <w:r w:rsidRPr="000A687C">
        <w:t xml:space="preserve">Elimination of the reaffirmation process. (I believe Bill Bartley </w:t>
      </w:r>
    </w:p>
    <w:p w:rsidR="00E90E9F" w:rsidRPr="000A687C" w:rsidRDefault="00E90E9F" w:rsidP="00E90E9F">
      <w:pPr>
        <w:pStyle w:val="PlainText"/>
        <w:ind w:left="576" w:firstLine="144"/>
      </w:pPr>
      <w:r w:rsidRPr="000A687C">
        <w:t xml:space="preserve"> </w:t>
      </w:r>
      <w:proofErr w:type="gramStart"/>
      <w:r w:rsidRPr="000A687C">
        <w:t>will</w:t>
      </w:r>
      <w:proofErr w:type="gramEnd"/>
      <w:r w:rsidRPr="000A687C">
        <w:t xml:space="preserve"> go over these in detail)</w:t>
      </w:r>
    </w:p>
    <w:p w:rsidR="00E90E9F" w:rsidRPr="000A687C" w:rsidRDefault="00E90E9F" w:rsidP="00E90E9F">
      <w:pPr>
        <w:pStyle w:val="PlainText"/>
        <w:ind w:left="576" w:firstLine="144"/>
      </w:pPr>
    </w:p>
    <w:p w:rsidR="00E90E9F" w:rsidRPr="000A687C" w:rsidRDefault="00E90E9F" w:rsidP="00E90E9F">
      <w:pPr>
        <w:pStyle w:val="PlainText"/>
        <w:ind w:left="720"/>
      </w:pPr>
      <w:r w:rsidRPr="000A687C">
        <w:rPr>
          <w:b/>
        </w:rPr>
        <w:t>1.2.2.2</w:t>
      </w:r>
      <w:r w:rsidRPr="000A687C">
        <w:rPr>
          <w:b/>
        </w:rPr>
        <w:tab/>
      </w:r>
      <w:r w:rsidRPr="000A687C">
        <w:t>Elimination of the "Interpretation" of standards.  IEEE will no longer offer Interpretations through the technical committees.  This was voted on and approved at the June, 2011 IEEE SA Board meeting.  (I believe Bill Bartley will also go over these in detail as well)</w:t>
      </w:r>
    </w:p>
    <w:p w:rsidR="00E90E9F" w:rsidRPr="000A687C" w:rsidRDefault="00E90E9F" w:rsidP="00E90E9F">
      <w:pPr>
        <w:pStyle w:val="PlainText"/>
        <w:ind w:left="720"/>
      </w:pPr>
    </w:p>
    <w:p w:rsidR="00E90E9F" w:rsidRPr="000A687C" w:rsidRDefault="00E90E9F" w:rsidP="00E90E9F">
      <w:pPr>
        <w:pStyle w:val="PlainText"/>
        <w:ind w:left="720"/>
      </w:pPr>
      <w:r w:rsidRPr="000A687C">
        <w:rPr>
          <w:b/>
        </w:rPr>
        <w:t>1.2.2.3</w:t>
      </w:r>
      <w:r w:rsidRPr="000A687C">
        <w:rPr>
          <w:b/>
        </w:rPr>
        <w:tab/>
      </w:r>
      <w:r w:rsidRPr="000A687C">
        <w:t xml:space="preserve">Seeking volunteers for the Fellow's nomination process.  Coordinator needs to be a Fellow, but </w:t>
      </w:r>
      <w:proofErr w:type="spellStart"/>
      <w:r w:rsidRPr="000A687C">
        <w:t>can not</w:t>
      </w:r>
      <w:proofErr w:type="spellEnd"/>
      <w:r w:rsidRPr="000A687C">
        <w:t xml:space="preserve"> nominate, nor second a nomination.  The coordinator also </w:t>
      </w:r>
      <w:proofErr w:type="spellStart"/>
      <w:r w:rsidRPr="000A687C">
        <w:t>can not</w:t>
      </w:r>
      <w:proofErr w:type="spellEnd"/>
      <w:r w:rsidRPr="000A687C">
        <w:t xml:space="preserve"> serve as the source for letter of reference.</w:t>
      </w:r>
    </w:p>
    <w:p w:rsidR="00E90E9F" w:rsidRPr="000A687C" w:rsidRDefault="00E90E9F" w:rsidP="00E90E9F">
      <w:pPr>
        <w:pStyle w:val="PlainText"/>
      </w:pPr>
    </w:p>
    <w:p w:rsidR="00E90E9F" w:rsidRPr="000A687C" w:rsidRDefault="00E90E9F" w:rsidP="00E90E9F">
      <w:pPr>
        <w:pStyle w:val="PlainText"/>
        <w:ind w:left="720"/>
      </w:pPr>
      <w:r w:rsidRPr="000A687C">
        <w:rPr>
          <w:b/>
        </w:rPr>
        <w:t>1.2.2.4</w:t>
      </w:r>
      <w:r w:rsidRPr="000A687C">
        <w:rPr>
          <w:b/>
        </w:rPr>
        <w:tab/>
      </w:r>
      <w:r w:rsidRPr="000A687C">
        <w:t>The other items on the quality of paper presented and a proposal to revise the acceptance criteria will be included in my report.</w:t>
      </w:r>
    </w:p>
    <w:p w:rsidR="00E90E9F" w:rsidRPr="000A687C" w:rsidRDefault="00E90E9F" w:rsidP="00E90E9F">
      <w:pPr>
        <w:pStyle w:val="PlainText"/>
      </w:pPr>
    </w:p>
    <w:p w:rsidR="004D3F9B" w:rsidRDefault="00E90E9F" w:rsidP="00E90E9F">
      <w:pPr>
        <w:pStyle w:val="PlainText"/>
        <w:ind w:left="720"/>
      </w:pPr>
      <w:r w:rsidRPr="00E90E9F">
        <w:rPr>
          <w:b/>
        </w:rPr>
        <w:lastRenderedPageBreak/>
        <w:t>1.2.2.5</w:t>
      </w:r>
      <w:r>
        <w:tab/>
        <w:t>I've also attached the draft meeting minutes from the Tech Council meeting, but I just realized they didn't include a lot of the details</w:t>
      </w:r>
      <w:r w:rsidR="000A687C">
        <w:t xml:space="preserve"> </w:t>
      </w:r>
      <w:r w:rsidR="000A687C" w:rsidRPr="00ED2D52">
        <w:rPr>
          <w:sz w:val="18"/>
          <w:szCs w:val="18"/>
        </w:rPr>
        <w:t>(see “Attachment A”)</w:t>
      </w:r>
      <w:r>
        <w:t>.</w:t>
      </w:r>
    </w:p>
    <w:p w:rsidR="000A687C" w:rsidRDefault="000A687C" w:rsidP="00E90E9F">
      <w:pPr>
        <w:pStyle w:val="PlainText"/>
        <w:ind w:left="720"/>
      </w:pPr>
    </w:p>
    <w:p w:rsidR="00E90E9F" w:rsidRPr="000A687C" w:rsidRDefault="00E90E9F" w:rsidP="00E90E9F">
      <w:pPr>
        <w:rPr>
          <w:rFonts w:ascii="Georgia" w:hAnsi="Georgia"/>
        </w:rPr>
      </w:pPr>
      <w:r w:rsidRPr="000A687C">
        <w:rPr>
          <w:rFonts w:ascii="Georgia" w:hAnsi="Georgia"/>
          <w:b/>
        </w:rPr>
        <w:t>1.2.3</w:t>
      </w:r>
      <w:r w:rsidRPr="000A687C">
        <w:rPr>
          <w:rFonts w:ascii="Georgia" w:hAnsi="Georgia"/>
          <w:b/>
        </w:rPr>
        <w:tab/>
      </w:r>
      <w:r w:rsidRPr="000A687C">
        <w:rPr>
          <w:rFonts w:ascii="Georgia" w:hAnsi="Georgia"/>
          <w:b/>
        </w:rPr>
        <w:tab/>
        <w:t xml:space="preserve">Don Platts:  </w:t>
      </w:r>
      <w:r w:rsidRPr="000A687C">
        <w:rPr>
          <w:rFonts w:ascii="Georgia" w:hAnsi="Georgia"/>
        </w:rPr>
        <w:t>During the PES Opening Session a call for nominations for IEEE Fellows.  Also, it was noted that many of the available awards were not presented to anyone because of a lack of nominations.</w:t>
      </w:r>
    </w:p>
    <w:p w:rsidR="00E90E9F" w:rsidRPr="000A687C" w:rsidRDefault="00E90E9F" w:rsidP="00E90E9F">
      <w:pPr>
        <w:rPr>
          <w:rFonts w:ascii="Georgia" w:hAnsi="Georgia"/>
        </w:rPr>
      </w:pPr>
    </w:p>
    <w:p w:rsidR="00E90E9F" w:rsidRPr="000A687C" w:rsidRDefault="009D7095" w:rsidP="0035268F">
      <w:pPr>
        <w:ind w:left="576" w:firstLine="144"/>
        <w:rPr>
          <w:rFonts w:ascii="Georgia" w:hAnsi="Georgia"/>
        </w:rPr>
      </w:pPr>
      <w:r w:rsidRPr="0035268F">
        <w:rPr>
          <w:rFonts w:ascii="Georgia" w:hAnsi="Georgia"/>
          <w:b/>
        </w:rPr>
        <w:t>1.2.3.1</w:t>
      </w:r>
      <w:r w:rsidRPr="0035268F">
        <w:rPr>
          <w:rFonts w:ascii="Georgia" w:hAnsi="Georgia"/>
          <w:b/>
        </w:rPr>
        <w:tab/>
      </w:r>
      <w:r w:rsidR="00E90E9F" w:rsidRPr="0035268F">
        <w:rPr>
          <w:rFonts w:ascii="Georgia" w:hAnsi="Georgia"/>
          <w:b/>
        </w:rPr>
        <w:t>Technical Council O&amp;P Comm</w:t>
      </w:r>
      <w:r w:rsidR="0035268F">
        <w:rPr>
          <w:rFonts w:ascii="Georgia" w:hAnsi="Georgia"/>
          <w:b/>
        </w:rPr>
        <w:t xml:space="preserve">ittee: </w:t>
      </w:r>
      <w:proofErr w:type="spellStart"/>
      <w:r w:rsidR="00E90E9F" w:rsidRPr="000A687C">
        <w:rPr>
          <w:rFonts w:ascii="Georgia" w:hAnsi="Georgia"/>
        </w:rPr>
        <w:t>Aud</w:t>
      </w:r>
      <w:proofErr w:type="spellEnd"/>
      <w:r w:rsidR="00E90E9F" w:rsidRPr="000A687C">
        <w:rPr>
          <w:rFonts w:ascii="Georgia" w:hAnsi="Georgia"/>
        </w:rPr>
        <w:t xml:space="preserve"> Com rejected 3 new O&amp;P manuals in July 2010.  They were based on the Transformers Comm</w:t>
      </w:r>
      <w:r w:rsidR="0035268F">
        <w:rPr>
          <w:rFonts w:ascii="Georgia" w:hAnsi="Georgia"/>
        </w:rPr>
        <w:t>ittees</w:t>
      </w:r>
      <w:r w:rsidR="00E90E9F" w:rsidRPr="000A687C">
        <w:rPr>
          <w:rFonts w:ascii="Georgia" w:hAnsi="Georgia"/>
        </w:rPr>
        <w:t xml:space="preserve"> manual.</w:t>
      </w:r>
    </w:p>
    <w:p w:rsidR="00E90E9F" w:rsidRPr="000A687C" w:rsidRDefault="00E90E9F" w:rsidP="0035268F">
      <w:pPr>
        <w:ind w:left="576"/>
        <w:rPr>
          <w:rFonts w:ascii="Georgia" w:hAnsi="Georgia"/>
        </w:rPr>
      </w:pPr>
      <w:proofErr w:type="spellStart"/>
      <w:r w:rsidRPr="000A687C">
        <w:rPr>
          <w:rFonts w:ascii="Georgia" w:hAnsi="Georgia"/>
        </w:rPr>
        <w:t>Aud</w:t>
      </w:r>
      <w:proofErr w:type="spellEnd"/>
      <w:r w:rsidRPr="000A687C">
        <w:rPr>
          <w:rFonts w:ascii="Georgia" w:hAnsi="Georgia"/>
        </w:rPr>
        <w:t xml:space="preserve"> Com wants to remove all items that are not related to standards development.  </w:t>
      </w:r>
      <w:proofErr w:type="gramStart"/>
      <w:r w:rsidRPr="000A687C">
        <w:rPr>
          <w:rFonts w:ascii="Georgia" w:hAnsi="Georgia"/>
        </w:rPr>
        <w:t>So each committee will need 2 documents, one for standards, and another for all other information.</w:t>
      </w:r>
      <w:proofErr w:type="gramEnd"/>
    </w:p>
    <w:p w:rsidR="00E90E9F" w:rsidRPr="000A687C" w:rsidRDefault="00E90E9F" w:rsidP="00E90E9F">
      <w:pPr>
        <w:rPr>
          <w:rFonts w:ascii="Georgia" w:hAnsi="Georgia"/>
        </w:rPr>
      </w:pPr>
    </w:p>
    <w:p w:rsidR="00E90E9F" w:rsidRPr="000A687C" w:rsidRDefault="00E90E9F" w:rsidP="0035268F">
      <w:pPr>
        <w:ind w:left="576"/>
        <w:rPr>
          <w:rFonts w:ascii="Georgia" w:hAnsi="Georgia"/>
        </w:rPr>
      </w:pPr>
      <w:r w:rsidRPr="000A687C">
        <w:rPr>
          <w:rFonts w:ascii="Georgia" w:hAnsi="Georgia"/>
        </w:rPr>
        <w:t>The P&amp;P, Policy and Procedures will be just Standards Development.  Contents: membership, and officers; the organizations – Subcommittees; and the procedures for Standards Development.   The procedures for other activities will not be in there.  That goes into the O&amp;P.</w:t>
      </w:r>
    </w:p>
    <w:p w:rsidR="00E90E9F" w:rsidRPr="000A687C" w:rsidRDefault="00E90E9F" w:rsidP="00E90E9F">
      <w:pPr>
        <w:rPr>
          <w:rFonts w:ascii="Georgia" w:hAnsi="Georgia"/>
        </w:rPr>
      </w:pPr>
    </w:p>
    <w:p w:rsidR="00E90E9F" w:rsidRPr="000A687C" w:rsidRDefault="00E90E9F" w:rsidP="0035268F">
      <w:pPr>
        <w:ind w:left="576"/>
        <w:rPr>
          <w:rFonts w:ascii="Georgia" w:hAnsi="Georgia"/>
        </w:rPr>
      </w:pPr>
      <w:r w:rsidRPr="000A687C">
        <w:rPr>
          <w:rFonts w:ascii="Georgia" w:hAnsi="Georgia"/>
        </w:rPr>
        <w:t>The deadline to get an approved P&amp;P is December 2012.  The P&amp;P document will be posted on the SA webpage.</w:t>
      </w:r>
    </w:p>
    <w:p w:rsidR="00E90E9F" w:rsidRPr="000A687C" w:rsidRDefault="00E90E9F" w:rsidP="00E90E9F">
      <w:pPr>
        <w:rPr>
          <w:rFonts w:ascii="Georgia" w:hAnsi="Georgia"/>
        </w:rPr>
      </w:pPr>
    </w:p>
    <w:p w:rsidR="00E90E9F" w:rsidRPr="000A687C" w:rsidRDefault="00E90E9F" w:rsidP="0035268F">
      <w:pPr>
        <w:ind w:left="432" w:firstLine="144"/>
        <w:rPr>
          <w:rFonts w:ascii="Georgia" w:hAnsi="Georgia"/>
        </w:rPr>
      </w:pPr>
      <w:r w:rsidRPr="000A687C">
        <w:rPr>
          <w:rFonts w:ascii="Georgia" w:hAnsi="Georgia"/>
        </w:rPr>
        <w:t xml:space="preserve">Motion made and voted approved -each committee shall revise their documents and get their P&amp;P to </w:t>
      </w:r>
      <w:proofErr w:type="spellStart"/>
      <w:r w:rsidRPr="000A687C">
        <w:rPr>
          <w:rFonts w:ascii="Georgia" w:hAnsi="Georgia"/>
        </w:rPr>
        <w:t>Manni</w:t>
      </w:r>
      <w:proofErr w:type="spellEnd"/>
      <w:r w:rsidRPr="000A687C">
        <w:rPr>
          <w:rFonts w:ascii="Georgia" w:hAnsi="Georgia"/>
        </w:rPr>
        <w:t xml:space="preserve"> (Chair of O&amp;P comm.)</w:t>
      </w:r>
    </w:p>
    <w:p w:rsidR="00E90E9F" w:rsidRPr="000A687C" w:rsidRDefault="00E90E9F" w:rsidP="0035268F">
      <w:pPr>
        <w:ind w:left="288" w:firstLine="144"/>
        <w:rPr>
          <w:rFonts w:ascii="Georgia" w:hAnsi="Georgia"/>
        </w:rPr>
      </w:pPr>
      <w:proofErr w:type="spellStart"/>
      <w:r w:rsidRPr="000A687C">
        <w:rPr>
          <w:rFonts w:ascii="Georgia" w:hAnsi="Georgia"/>
        </w:rPr>
        <w:t>Aud</w:t>
      </w:r>
      <w:proofErr w:type="spellEnd"/>
      <w:r w:rsidRPr="000A687C">
        <w:rPr>
          <w:rFonts w:ascii="Georgia" w:hAnsi="Georgia"/>
        </w:rPr>
        <w:t xml:space="preserve"> </w:t>
      </w:r>
      <w:proofErr w:type="spellStart"/>
      <w:r w:rsidRPr="000A687C">
        <w:rPr>
          <w:rFonts w:ascii="Georgia" w:hAnsi="Georgia"/>
        </w:rPr>
        <w:t>Comm</w:t>
      </w:r>
      <w:proofErr w:type="spellEnd"/>
      <w:r w:rsidRPr="000A687C">
        <w:rPr>
          <w:rFonts w:ascii="Georgia" w:hAnsi="Georgia"/>
        </w:rPr>
        <w:t xml:space="preserve"> </w:t>
      </w:r>
      <w:proofErr w:type="spellStart"/>
      <w:r w:rsidRPr="000A687C">
        <w:rPr>
          <w:rFonts w:ascii="Georgia" w:hAnsi="Georgia"/>
        </w:rPr>
        <w:t>mtg</w:t>
      </w:r>
      <w:proofErr w:type="spellEnd"/>
      <w:r w:rsidRPr="000A687C">
        <w:rPr>
          <w:rFonts w:ascii="Georgia" w:hAnsi="Georgia"/>
        </w:rPr>
        <w:tab/>
      </w:r>
      <w:r w:rsidRPr="000A687C">
        <w:rPr>
          <w:rFonts w:ascii="Georgia" w:hAnsi="Georgia"/>
        </w:rPr>
        <w:tab/>
        <w:t>Submit by</w:t>
      </w:r>
    </w:p>
    <w:p w:rsidR="00E90E9F" w:rsidRPr="000A687C" w:rsidRDefault="00E90E9F" w:rsidP="0035268F">
      <w:pPr>
        <w:ind w:left="288" w:firstLine="144"/>
        <w:rPr>
          <w:rFonts w:ascii="Georgia" w:hAnsi="Georgia"/>
        </w:rPr>
      </w:pPr>
      <w:r w:rsidRPr="000A687C">
        <w:rPr>
          <w:rFonts w:ascii="Georgia" w:hAnsi="Georgia"/>
        </w:rPr>
        <w:t>Dec 11</w:t>
      </w:r>
      <w:r w:rsidRPr="000A687C">
        <w:rPr>
          <w:rFonts w:ascii="Georgia" w:hAnsi="Georgia"/>
        </w:rPr>
        <w:tab/>
      </w:r>
      <w:r w:rsidRPr="000A687C">
        <w:rPr>
          <w:rFonts w:ascii="Georgia" w:hAnsi="Georgia"/>
        </w:rPr>
        <w:tab/>
      </w:r>
      <w:r w:rsidRPr="000A687C">
        <w:rPr>
          <w:rFonts w:ascii="Georgia" w:hAnsi="Georgia"/>
        </w:rPr>
        <w:tab/>
        <w:t>Oct 11</w:t>
      </w:r>
    </w:p>
    <w:p w:rsidR="00E90E9F" w:rsidRPr="000A687C" w:rsidRDefault="0035268F" w:rsidP="0035268F">
      <w:pPr>
        <w:ind w:left="288" w:firstLine="144"/>
        <w:rPr>
          <w:rFonts w:ascii="Georgia" w:hAnsi="Georgia"/>
        </w:rPr>
      </w:pPr>
      <w:r>
        <w:rPr>
          <w:rFonts w:ascii="Georgia" w:hAnsi="Georgia"/>
        </w:rPr>
        <w:t>Mar 12</w:t>
      </w:r>
      <w:r>
        <w:rPr>
          <w:rFonts w:ascii="Georgia" w:hAnsi="Georgia"/>
        </w:rPr>
        <w:tab/>
      </w:r>
      <w:r>
        <w:rPr>
          <w:rFonts w:ascii="Georgia" w:hAnsi="Georgia"/>
        </w:rPr>
        <w:tab/>
      </w:r>
      <w:r w:rsidR="00E90E9F" w:rsidRPr="000A687C">
        <w:rPr>
          <w:rFonts w:ascii="Georgia" w:hAnsi="Georgia"/>
        </w:rPr>
        <w:t>Dec 11</w:t>
      </w:r>
    </w:p>
    <w:p w:rsidR="00E90E9F" w:rsidRPr="000A687C" w:rsidRDefault="00E90E9F" w:rsidP="00E90E9F">
      <w:pPr>
        <w:rPr>
          <w:rFonts w:ascii="Georgia" w:hAnsi="Georgia"/>
        </w:rPr>
      </w:pPr>
    </w:p>
    <w:p w:rsidR="00E90E9F" w:rsidRPr="000A687C" w:rsidRDefault="00E90E9F" w:rsidP="0035268F">
      <w:pPr>
        <w:ind w:left="288" w:firstLine="144"/>
        <w:rPr>
          <w:rFonts w:ascii="Georgia" w:hAnsi="Georgia"/>
        </w:rPr>
      </w:pPr>
      <w:r w:rsidRPr="000A687C">
        <w:rPr>
          <w:rFonts w:ascii="Georgia" w:hAnsi="Georgia"/>
        </w:rPr>
        <w:t>Working Group Policy and Procedure</w:t>
      </w:r>
    </w:p>
    <w:p w:rsidR="00E90E9F" w:rsidRPr="000A687C" w:rsidRDefault="00E90E9F" w:rsidP="0035268F">
      <w:pPr>
        <w:ind w:left="432"/>
        <w:rPr>
          <w:rFonts w:ascii="Georgia" w:hAnsi="Georgia"/>
        </w:rPr>
      </w:pPr>
      <w:r w:rsidRPr="000A687C">
        <w:rPr>
          <w:rFonts w:ascii="Georgia" w:hAnsi="Georgia"/>
        </w:rPr>
        <w:t>Should everyone work from a default procedure, or should each WG develop a specific document that must be approved by the Adcom of each technical committee?</w:t>
      </w:r>
      <w:r w:rsidR="0035268F">
        <w:rPr>
          <w:rFonts w:ascii="Georgia" w:hAnsi="Georgia"/>
        </w:rPr>
        <w:t xml:space="preserve">  </w:t>
      </w:r>
      <w:r w:rsidRPr="000A687C">
        <w:rPr>
          <w:rFonts w:ascii="Georgia" w:hAnsi="Georgia"/>
        </w:rPr>
        <w:t xml:space="preserve">A group consisting of Lisa </w:t>
      </w:r>
      <w:proofErr w:type="spellStart"/>
      <w:r w:rsidRPr="000A687C">
        <w:rPr>
          <w:rFonts w:ascii="Georgia" w:hAnsi="Georgia"/>
        </w:rPr>
        <w:t>Yacomb</w:t>
      </w:r>
      <w:proofErr w:type="spellEnd"/>
      <w:r w:rsidRPr="000A687C">
        <w:rPr>
          <w:rFonts w:ascii="Georgia" w:hAnsi="Georgia"/>
        </w:rPr>
        <w:t>, Bill Barley, Ted Olson, and Jeff Nelson (?) will draft a ‘fill in the blanks’ form as a start of the P&amp;P.  They will submit the draft to the technical committees for review and comment.</w:t>
      </w:r>
    </w:p>
    <w:p w:rsidR="00E90E9F" w:rsidRPr="000A687C" w:rsidRDefault="00E90E9F" w:rsidP="00E90E9F">
      <w:pPr>
        <w:rPr>
          <w:rFonts w:ascii="Georgia" w:hAnsi="Georgia"/>
        </w:rPr>
      </w:pPr>
    </w:p>
    <w:p w:rsidR="00E90E9F" w:rsidRPr="000A687C" w:rsidRDefault="00E90E9F" w:rsidP="0035268F">
      <w:pPr>
        <w:ind w:left="432"/>
        <w:rPr>
          <w:rFonts w:ascii="Georgia" w:hAnsi="Georgia"/>
        </w:rPr>
      </w:pPr>
      <w:r w:rsidRPr="000A687C">
        <w:rPr>
          <w:rFonts w:ascii="Georgia" w:hAnsi="Georgia"/>
        </w:rPr>
        <w:t xml:space="preserve">Each committee is requested to update their O&amp;P manual and submit to </w:t>
      </w:r>
      <w:proofErr w:type="spellStart"/>
      <w:r w:rsidRPr="000A687C">
        <w:rPr>
          <w:rFonts w:ascii="Georgia" w:hAnsi="Georgia"/>
        </w:rPr>
        <w:t>Manni</w:t>
      </w:r>
      <w:proofErr w:type="spellEnd"/>
      <w:r w:rsidRPr="000A687C">
        <w:rPr>
          <w:rFonts w:ascii="Georgia" w:hAnsi="Georgia"/>
        </w:rPr>
        <w:t xml:space="preserve"> for review and ballot by Technical Council O&amp;P Comm. by July 2012.</w:t>
      </w:r>
    </w:p>
    <w:p w:rsidR="00E90E9F" w:rsidRPr="000A687C" w:rsidRDefault="00E90E9F" w:rsidP="00E90E9F">
      <w:pPr>
        <w:rPr>
          <w:rFonts w:ascii="Georgia" w:hAnsi="Georgia"/>
        </w:rPr>
      </w:pPr>
    </w:p>
    <w:p w:rsidR="00E90E9F" w:rsidRPr="000A687C" w:rsidRDefault="0035268F" w:rsidP="0035268F">
      <w:pPr>
        <w:ind w:left="432"/>
        <w:rPr>
          <w:rFonts w:ascii="Georgia" w:hAnsi="Georgia"/>
        </w:rPr>
      </w:pPr>
      <w:r w:rsidRPr="0035268F">
        <w:rPr>
          <w:rFonts w:ascii="Georgia" w:hAnsi="Georgia"/>
          <w:b/>
        </w:rPr>
        <w:t>1.2.3.2</w:t>
      </w:r>
      <w:r w:rsidRPr="0035268F">
        <w:rPr>
          <w:rFonts w:ascii="Georgia" w:hAnsi="Georgia"/>
          <w:b/>
        </w:rPr>
        <w:tab/>
      </w:r>
      <w:r>
        <w:rPr>
          <w:rFonts w:ascii="Georgia" w:hAnsi="Georgia"/>
          <w:b/>
        </w:rPr>
        <w:t>Technical S</w:t>
      </w:r>
      <w:r w:rsidR="00E90E9F" w:rsidRPr="0035268F">
        <w:rPr>
          <w:rFonts w:ascii="Georgia" w:hAnsi="Georgia"/>
          <w:b/>
        </w:rPr>
        <w:t>essions Committee</w:t>
      </w:r>
      <w:r>
        <w:rPr>
          <w:rFonts w:ascii="Georgia" w:hAnsi="Georgia"/>
          <w:b/>
        </w:rPr>
        <w:t xml:space="preserve">:  </w:t>
      </w:r>
      <w:r w:rsidR="00E90E9F" w:rsidRPr="000A687C">
        <w:rPr>
          <w:rFonts w:ascii="Georgia" w:hAnsi="Georgia"/>
        </w:rPr>
        <w:t>Comments:</w:t>
      </w:r>
      <w:r>
        <w:rPr>
          <w:rFonts w:ascii="Georgia" w:hAnsi="Georgia"/>
        </w:rPr>
        <w:t xml:space="preserve"> “</w:t>
      </w:r>
      <w:proofErr w:type="spellStart"/>
      <w:r w:rsidR="00E90E9F" w:rsidRPr="000A687C">
        <w:rPr>
          <w:rFonts w:ascii="Georgia" w:hAnsi="Georgia"/>
        </w:rPr>
        <w:t>Supersessions</w:t>
      </w:r>
      <w:proofErr w:type="spellEnd"/>
      <w:r>
        <w:rPr>
          <w:rFonts w:ascii="Georgia" w:hAnsi="Georgia"/>
        </w:rPr>
        <w:t>”</w:t>
      </w:r>
      <w:r w:rsidR="00E90E9F" w:rsidRPr="000A687C">
        <w:rPr>
          <w:rFonts w:ascii="Georgia" w:hAnsi="Georgia"/>
        </w:rPr>
        <w:t xml:space="preserve"> need to be organized faster.</w:t>
      </w:r>
      <w:r>
        <w:rPr>
          <w:rFonts w:ascii="Georgia" w:hAnsi="Georgia"/>
        </w:rPr>
        <w:t xml:space="preserve">  </w:t>
      </w:r>
      <w:r w:rsidR="00E90E9F" w:rsidRPr="000A687C">
        <w:rPr>
          <w:rFonts w:ascii="Georgia" w:hAnsi="Georgia"/>
        </w:rPr>
        <w:t>Too many tutorials, they conflict with the working group meetings.  They also have too many conflicts between similar working groups, (particularly in the wind power area).</w:t>
      </w:r>
    </w:p>
    <w:p w:rsidR="00E90E9F" w:rsidRPr="000A687C" w:rsidRDefault="00E90E9F" w:rsidP="00E90E9F">
      <w:pPr>
        <w:rPr>
          <w:rFonts w:ascii="Georgia" w:hAnsi="Georgia"/>
        </w:rPr>
      </w:pPr>
    </w:p>
    <w:p w:rsidR="00E90E9F" w:rsidRPr="000A687C" w:rsidRDefault="00E90E9F" w:rsidP="0035268F">
      <w:pPr>
        <w:ind w:left="432"/>
        <w:rPr>
          <w:rFonts w:ascii="Georgia" w:hAnsi="Georgia"/>
        </w:rPr>
      </w:pPr>
      <w:proofErr w:type="gramStart"/>
      <w:r w:rsidRPr="000A687C">
        <w:rPr>
          <w:rFonts w:ascii="Georgia" w:hAnsi="Georgia"/>
        </w:rPr>
        <w:t>May decide to combine the PSCE with the Smart Grid conferences.</w:t>
      </w:r>
      <w:proofErr w:type="gramEnd"/>
      <w:r w:rsidRPr="000A687C">
        <w:rPr>
          <w:rFonts w:ascii="Georgia" w:hAnsi="Georgia"/>
        </w:rPr>
        <w:t xml:space="preserve">   Attendance has not been good.</w:t>
      </w:r>
    </w:p>
    <w:p w:rsidR="0035268F" w:rsidRDefault="0035268F" w:rsidP="00E90E9F">
      <w:pPr>
        <w:rPr>
          <w:rFonts w:ascii="Georgia" w:hAnsi="Georgia"/>
        </w:rPr>
      </w:pPr>
    </w:p>
    <w:p w:rsidR="00E90E9F" w:rsidRPr="000A687C" w:rsidRDefault="00E90E9F" w:rsidP="0035268F">
      <w:pPr>
        <w:ind w:left="288" w:firstLine="144"/>
        <w:rPr>
          <w:rFonts w:ascii="Georgia" w:hAnsi="Georgia"/>
        </w:rPr>
      </w:pPr>
      <w:r w:rsidRPr="000A687C">
        <w:rPr>
          <w:rFonts w:ascii="Georgia" w:hAnsi="Georgia"/>
        </w:rPr>
        <w:t xml:space="preserve">TCPC and the O&amp;P </w:t>
      </w:r>
      <w:proofErr w:type="spellStart"/>
      <w:r w:rsidRPr="000A687C">
        <w:rPr>
          <w:rFonts w:ascii="Georgia" w:hAnsi="Georgia"/>
        </w:rPr>
        <w:t>comm</w:t>
      </w:r>
      <w:proofErr w:type="spellEnd"/>
      <w:r w:rsidRPr="000A687C">
        <w:rPr>
          <w:rFonts w:ascii="Georgia" w:hAnsi="Georgia"/>
        </w:rPr>
        <w:t xml:space="preserve"> will meet in January in Anaheim.  The JTCM is Jan 8 – 12th.</w:t>
      </w:r>
    </w:p>
    <w:p w:rsidR="00E90E9F" w:rsidRPr="000A687C" w:rsidRDefault="00E90E9F" w:rsidP="00E90E9F">
      <w:pPr>
        <w:rPr>
          <w:rFonts w:ascii="Georgia" w:hAnsi="Georgia"/>
        </w:rPr>
      </w:pPr>
    </w:p>
    <w:p w:rsidR="00E90E9F" w:rsidRPr="000A687C" w:rsidRDefault="00E90E9F" w:rsidP="0035268F">
      <w:pPr>
        <w:ind w:left="432"/>
        <w:rPr>
          <w:rFonts w:ascii="Georgia" w:hAnsi="Georgia"/>
        </w:rPr>
      </w:pPr>
      <w:r w:rsidRPr="000A687C">
        <w:rPr>
          <w:rFonts w:ascii="Georgia" w:hAnsi="Georgia"/>
        </w:rPr>
        <w:lastRenderedPageBreak/>
        <w:t>The 2012 T&amp;D conference will have poster sessions and some panel sessions, but no paper sessions.  The call for papers was out with a deadline of Aug. 8, 2011.</w:t>
      </w:r>
    </w:p>
    <w:p w:rsidR="00E90E9F" w:rsidRPr="000A687C" w:rsidRDefault="00E90E9F" w:rsidP="00E90E9F">
      <w:pPr>
        <w:rPr>
          <w:rFonts w:ascii="Georgia" w:hAnsi="Georgia"/>
        </w:rPr>
      </w:pPr>
    </w:p>
    <w:p w:rsidR="00E90E9F" w:rsidRPr="000A687C" w:rsidRDefault="00E90E9F" w:rsidP="0035268F">
      <w:pPr>
        <w:ind w:left="432"/>
        <w:rPr>
          <w:rFonts w:ascii="Georgia" w:hAnsi="Georgia"/>
        </w:rPr>
      </w:pPr>
      <w:r w:rsidRPr="000A687C">
        <w:rPr>
          <w:rFonts w:ascii="Georgia" w:hAnsi="Georgia"/>
        </w:rPr>
        <w:t>The next General Meeting will be in San Diego.     By the January JTCM, all panel session information should be ready.   The schedule spreadsheet layout of this year’s meeting will be used again, with a default number of rooms for each comm.  [So transformers should get 3 again].  Then based on the number of papers each group has, the schedule will be finalized at JTCM.</w:t>
      </w:r>
    </w:p>
    <w:p w:rsidR="00E90E9F" w:rsidRPr="000A687C" w:rsidRDefault="00E90E9F" w:rsidP="00E90E9F">
      <w:pPr>
        <w:rPr>
          <w:rFonts w:ascii="Georgia" w:hAnsi="Georgia"/>
        </w:rPr>
      </w:pPr>
    </w:p>
    <w:p w:rsidR="00897D85" w:rsidRDefault="00E90E9F" w:rsidP="00897D85">
      <w:pPr>
        <w:ind w:left="432"/>
        <w:rPr>
          <w:rFonts w:ascii="Georgia" w:hAnsi="Georgia"/>
        </w:rPr>
      </w:pPr>
      <w:r w:rsidRPr="000A687C">
        <w:rPr>
          <w:rFonts w:ascii="Georgia" w:hAnsi="Georgia"/>
        </w:rPr>
        <w:t xml:space="preserve">They noted that they need supersession chairs, and tutorials, the due date would be very soon.  </w:t>
      </w:r>
      <w:proofErr w:type="gramStart"/>
      <w:r w:rsidRPr="000A687C">
        <w:rPr>
          <w:rFonts w:ascii="Georgia" w:hAnsi="Georgia"/>
        </w:rPr>
        <w:t>(Summer of 2011).</w:t>
      </w:r>
      <w:proofErr w:type="gramEnd"/>
      <w:r w:rsidR="00897D85" w:rsidRPr="00897D85">
        <w:rPr>
          <w:rFonts w:ascii="Georgia" w:hAnsi="Georgia"/>
        </w:rPr>
        <w:t xml:space="preserve"> </w:t>
      </w:r>
    </w:p>
    <w:p w:rsidR="00897D85" w:rsidRDefault="00897D85" w:rsidP="00897D85">
      <w:pPr>
        <w:ind w:left="432"/>
        <w:rPr>
          <w:rFonts w:ascii="Georgia" w:hAnsi="Georgia"/>
        </w:rPr>
      </w:pPr>
    </w:p>
    <w:p w:rsidR="00E90E9F" w:rsidRPr="000A687C" w:rsidRDefault="00897D85" w:rsidP="00897D85">
      <w:pPr>
        <w:ind w:left="432"/>
        <w:rPr>
          <w:rFonts w:ascii="Georgia" w:hAnsi="Georgia"/>
        </w:rPr>
      </w:pPr>
      <w:r>
        <w:rPr>
          <w:rFonts w:ascii="Georgia" w:hAnsi="Georgia"/>
        </w:rPr>
        <w:t xml:space="preserve">Meeting </w:t>
      </w:r>
      <w:r w:rsidR="00F27739">
        <w:rPr>
          <w:rFonts w:ascii="Georgia" w:hAnsi="Georgia"/>
        </w:rPr>
        <w:t>Agenda</w:t>
      </w:r>
      <w:r>
        <w:rPr>
          <w:rFonts w:ascii="Georgia" w:hAnsi="Georgia"/>
        </w:rPr>
        <w:t xml:space="preserve">: </w:t>
      </w:r>
      <w:r w:rsidRPr="003052F3">
        <w:rPr>
          <w:rFonts w:ascii="Georgia" w:hAnsi="Georgia"/>
          <w:sz w:val="18"/>
          <w:szCs w:val="18"/>
        </w:rPr>
        <w:t xml:space="preserve"> (See “</w:t>
      </w:r>
      <w:r>
        <w:rPr>
          <w:rFonts w:ascii="Georgia" w:hAnsi="Georgia"/>
          <w:sz w:val="18"/>
          <w:szCs w:val="18"/>
        </w:rPr>
        <w:t>Attachment B</w:t>
      </w:r>
      <w:r w:rsidRPr="003052F3">
        <w:rPr>
          <w:rFonts w:ascii="Georgia" w:hAnsi="Georgia"/>
          <w:sz w:val="18"/>
          <w:szCs w:val="18"/>
        </w:rPr>
        <w:t>”)</w:t>
      </w:r>
    </w:p>
    <w:p w:rsidR="00E90E9F" w:rsidRPr="000A687C" w:rsidRDefault="00E90E9F" w:rsidP="00E90E9F">
      <w:pPr>
        <w:rPr>
          <w:rFonts w:ascii="Georgia" w:hAnsi="Georgia"/>
        </w:rPr>
      </w:pPr>
    </w:p>
    <w:p w:rsidR="00E90E9F" w:rsidRPr="000A687C" w:rsidRDefault="0035268F" w:rsidP="0035268F">
      <w:pPr>
        <w:ind w:left="432"/>
        <w:rPr>
          <w:rFonts w:ascii="Georgia" w:hAnsi="Georgia"/>
        </w:rPr>
      </w:pPr>
      <w:r w:rsidRPr="0035268F">
        <w:rPr>
          <w:rFonts w:ascii="Georgia" w:hAnsi="Georgia"/>
          <w:b/>
        </w:rPr>
        <w:t>1.2.3.3</w:t>
      </w:r>
      <w:r w:rsidRPr="0035268F">
        <w:rPr>
          <w:rFonts w:ascii="Georgia" w:hAnsi="Georgia"/>
          <w:b/>
        </w:rPr>
        <w:tab/>
      </w:r>
      <w:r w:rsidR="00E90E9F" w:rsidRPr="0035268F">
        <w:rPr>
          <w:rFonts w:ascii="Georgia" w:hAnsi="Georgia"/>
          <w:b/>
        </w:rPr>
        <w:t>Meetings and Marketing</w:t>
      </w:r>
      <w:r>
        <w:rPr>
          <w:rFonts w:ascii="Georgia" w:hAnsi="Georgia"/>
          <w:b/>
        </w:rPr>
        <w:t xml:space="preserve">:  </w:t>
      </w:r>
      <w:r w:rsidR="00E90E9F" w:rsidRPr="000A687C">
        <w:rPr>
          <w:rFonts w:ascii="Georgia" w:hAnsi="Georgia"/>
        </w:rPr>
        <w:t>Pat Ryan and Al Rotz attended to sell the merits of the PES Resources Center.</w:t>
      </w:r>
      <w:r>
        <w:rPr>
          <w:rFonts w:ascii="Georgia" w:hAnsi="Georgia"/>
        </w:rPr>
        <w:t xml:space="preserve">  </w:t>
      </w:r>
      <w:r w:rsidR="00E90E9F" w:rsidRPr="000A687C">
        <w:rPr>
          <w:rFonts w:ascii="Georgia" w:hAnsi="Georgia"/>
        </w:rPr>
        <w:t>The objective is to get the efforts of our work out to the world.   When we donate our tutorials, or other information, we can restrict who can view it.   Anyone / IEEE members / or only PES members.  They noted that the transformers committee has agreed to offer our tutorials sessions.</w:t>
      </w:r>
    </w:p>
    <w:p w:rsidR="00E90E9F" w:rsidRPr="000A687C" w:rsidRDefault="00E90E9F" w:rsidP="00E90E9F">
      <w:pPr>
        <w:rPr>
          <w:rFonts w:ascii="Georgia" w:hAnsi="Georgia"/>
        </w:rPr>
      </w:pPr>
    </w:p>
    <w:p w:rsidR="00E90E9F" w:rsidRPr="000A687C" w:rsidRDefault="00E90E9F" w:rsidP="0035268F">
      <w:pPr>
        <w:ind w:left="432"/>
        <w:rPr>
          <w:rFonts w:ascii="Georgia" w:hAnsi="Georgia"/>
        </w:rPr>
      </w:pPr>
      <w:r w:rsidRPr="000A687C">
        <w:rPr>
          <w:rFonts w:ascii="Georgia" w:hAnsi="Georgia"/>
        </w:rPr>
        <w:t xml:space="preserve">If we want them to post something, we must provide a paper abstract and list of keywords.  Since it is the transformers committee that is </w:t>
      </w:r>
      <w:proofErr w:type="gramStart"/>
      <w:r w:rsidRPr="000A687C">
        <w:rPr>
          <w:rFonts w:ascii="Georgia" w:hAnsi="Georgia"/>
        </w:rPr>
        <w:t>‘giving‘ the</w:t>
      </w:r>
      <w:proofErr w:type="gramEnd"/>
      <w:r w:rsidRPr="000A687C">
        <w:rPr>
          <w:rFonts w:ascii="Georgia" w:hAnsi="Georgia"/>
        </w:rPr>
        <w:t xml:space="preserve"> information, PES assumes that it has been reviewed and approved by the committee.</w:t>
      </w:r>
    </w:p>
    <w:p w:rsidR="00E90E9F" w:rsidRPr="000A687C" w:rsidRDefault="00E90E9F" w:rsidP="00E90E9F">
      <w:pPr>
        <w:rPr>
          <w:rFonts w:ascii="Georgia" w:hAnsi="Georgia"/>
        </w:rPr>
      </w:pPr>
    </w:p>
    <w:p w:rsidR="00E90E9F" w:rsidRPr="000A687C" w:rsidRDefault="00E90E9F" w:rsidP="0035268F">
      <w:pPr>
        <w:ind w:left="432"/>
        <w:rPr>
          <w:rFonts w:ascii="Georgia" w:hAnsi="Georgia"/>
        </w:rPr>
      </w:pPr>
      <w:r w:rsidRPr="000A687C">
        <w:rPr>
          <w:rFonts w:ascii="Georgia" w:hAnsi="Georgia"/>
        </w:rPr>
        <w:t>It was noted that other technical committees may want to use the AMS system from 123 that the transformers committee is already using.   The hope is that it will eliminate some work for the smaller committees and may reduce the overall costs to each committee.</w:t>
      </w:r>
    </w:p>
    <w:p w:rsidR="00E90E9F" w:rsidRPr="000A687C" w:rsidRDefault="00E90E9F" w:rsidP="00E90E9F">
      <w:pPr>
        <w:rPr>
          <w:rFonts w:ascii="Georgia" w:hAnsi="Georgia"/>
        </w:rPr>
      </w:pPr>
    </w:p>
    <w:p w:rsidR="00E90E9F" w:rsidRDefault="00E90E9F" w:rsidP="0035268F">
      <w:pPr>
        <w:ind w:left="432"/>
        <w:rPr>
          <w:rFonts w:ascii="Georgia" w:hAnsi="Georgia"/>
        </w:rPr>
      </w:pPr>
      <w:r w:rsidRPr="000A687C">
        <w:rPr>
          <w:rFonts w:ascii="Georgia" w:hAnsi="Georgia"/>
        </w:rPr>
        <w:t>It was noted that the IEEE Press has several older books that are available in e format, that are free of charge.   Also 40-50 old tutorials are also now available.</w:t>
      </w:r>
    </w:p>
    <w:p w:rsidR="00ED2D52" w:rsidRDefault="00ED2D52" w:rsidP="0035268F">
      <w:pPr>
        <w:ind w:left="432"/>
        <w:rPr>
          <w:rFonts w:ascii="Georgia" w:hAnsi="Georgia"/>
        </w:rPr>
      </w:pPr>
    </w:p>
    <w:p w:rsidR="00ED2D52" w:rsidRPr="000A687C" w:rsidRDefault="00ED2D52" w:rsidP="0035268F">
      <w:pPr>
        <w:ind w:left="432"/>
        <w:rPr>
          <w:rFonts w:ascii="Georgia" w:hAnsi="Georgia"/>
        </w:rPr>
      </w:pPr>
      <w:r>
        <w:rPr>
          <w:rFonts w:ascii="Georgia" w:hAnsi="Georgia"/>
        </w:rPr>
        <w:t xml:space="preserve">Meeting Minutes: </w:t>
      </w:r>
      <w:r w:rsidRPr="003052F3">
        <w:rPr>
          <w:rFonts w:ascii="Georgia" w:hAnsi="Georgia"/>
          <w:sz w:val="18"/>
          <w:szCs w:val="18"/>
        </w:rPr>
        <w:t xml:space="preserve"> </w:t>
      </w:r>
      <w:r w:rsidR="003052F3" w:rsidRPr="003052F3">
        <w:rPr>
          <w:rFonts w:ascii="Georgia" w:hAnsi="Georgia"/>
          <w:sz w:val="18"/>
          <w:szCs w:val="18"/>
        </w:rPr>
        <w:t>(See “Attachment A”)</w:t>
      </w:r>
    </w:p>
    <w:p w:rsidR="00E90E9F" w:rsidRPr="000A687C" w:rsidRDefault="00E90E9F" w:rsidP="00E90E9F">
      <w:pPr>
        <w:rPr>
          <w:rFonts w:ascii="Georgia" w:hAnsi="Georgia"/>
        </w:rPr>
      </w:pPr>
    </w:p>
    <w:p w:rsidR="00E90E9F" w:rsidRPr="000A687C" w:rsidRDefault="0035268F" w:rsidP="0035268F">
      <w:pPr>
        <w:ind w:left="432"/>
        <w:rPr>
          <w:rFonts w:ascii="Georgia" w:hAnsi="Georgia"/>
        </w:rPr>
      </w:pPr>
      <w:r w:rsidRPr="0035268F">
        <w:rPr>
          <w:rFonts w:ascii="Georgia" w:hAnsi="Georgia"/>
          <w:b/>
        </w:rPr>
        <w:t>1.2.3.4</w:t>
      </w:r>
      <w:r w:rsidRPr="0035268F">
        <w:rPr>
          <w:rFonts w:ascii="Georgia" w:hAnsi="Georgia"/>
          <w:b/>
        </w:rPr>
        <w:tab/>
      </w:r>
      <w:r w:rsidR="00E90E9F" w:rsidRPr="0035268F">
        <w:rPr>
          <w:rFonts w:ascii="Georgia" w:hAnsi="Georgia"/>
          <w:b/>
        </w:rPr>
        <w:t xml:space="preserve">Technical </w:t>
      </w:r>
      <w:r>
        <w:rPr>
          <w:rFonts w:ascii="Georgia" w:hAnsi="Georgia"/>
          <w:b/>
        </w:rPr>
        <w:t>C</w:t>
      </w:r>
      <w:r w:rsidR="00E90E9F" w:rsidRPr="0035268F">
        <w:rPr>
          <w:rFonts w:ascii="Georgia" w:hAnsi="Georgia"/>
          <w:b/>
        </w:rPr>
        <w:t>ouncil Meeting</w:t>
      </w:r>
      <w:r>
        <w:rPr>
          <w:rFonts w:ascii="Georgia" w:hAnsi="Georgia"/>
          <w:b/>
        </w:rPr>
        <w:t>:</w:t>
      </w:r>
      <w:r w:rsidR="00E90E9F" w:rsidRPr="000A687C">
        <w:rPr>
          <w:rFonts w:ascii="Georgia" w:hAnsi="Georgia"/>
        </w:rPr>
        <w:t xml:space="preserve">    Bill Chiu, Bill Bartley, and Tom Prevost also attended this meeting.</w:t>
      </w:r>
      <w:r>
        <w:rPr>
          <w:rFonts w:ascii="Georgia" w:hAnsi="Georgia"/>
        </w:rPr>
        <w:t xml:space="preserve">  </w:t>
      </w:r>
      <w:r w:rsidR="00E90E9F" w:rsidRPr="000A687C">
        <w:rPr>
          <w:rFonts w:ascii="Georgia" w:hAnsi="Georgia"/>
        </w:rPr>
        <w:t>By this Wednesday PM, the jet lag from my trip to Korea had kicked in.   But my notes follow:</w:t>
      </w:r>
    </w:p>
    <w:p w:rsidR="00E90E9F" w:rsidRPr="000A687C" w:rsidRDefault="00E90E9F" w:rsidP="00E90E9F">
      <w:pPr>
        <w:rPr>
          <w:rFonts w:ascii="Georgia" w:hAnsi="Georgia"/>
        </w:rPr>
      </w:pPr>
    </w:p>
    <w:p w:rsidR="00E90E9F" w:rsidRPr="000A687C" w:rsidRDefault="00E90E9F" w:rsidP="0035268F">
      <w:pPr>
        <w:ind w:left="288" w:firstLine="144"/>
        <w:rPr>
          <w:rFonts w:ascii="Georgia" w:hAnsi="Georgia"/>
        </w:rPr>
      </w:pPr>
      <w:r w:rsidRPr="000A687C">
        <w:rPr>
          <w:rFonts w:ascii="Georgia" w:hAnsi="Georgia"/>
        </w:rPr>
        <w:t>PES Policy Development   -suggestions are due by 10/15/11</w:t>
      </w:r>
    </w:p>
    <w:p w:rsidR="00E90E9F" w:rsidRPr="000A687C" w:rsidRDefault="00E90E9F" w:rsidP="00E90E9F">
      <w:pPr>
        <w:rPr>
          <w:rFonts w:ascii="Georgia" w:hAnsi="Georgia"/>
        </w:rPr>
      </w:pPr>
    </w:p>
    <w:p w:rsidR="00E90E9F" w:rsidRPr="000A687C" w:rsidRDefault="00E90E9F" w:rsidP="0035268F">
      <w:pPr>
        <w:ind w:left="432"/>
        <w:rPr>
          <w:rFonts w:ascii="Georgia" w:hAnsi="Georgia"/>
        </w:rPr>
      </w:pPr>
      <w:r w:rsidRPr="000A687C">
        <w:rPr>
          <w:rFonts w:ascii="Georgia" w:hAnsi="Georgia"/>
        </w:rPr>
        <w:t xml:space="preserve">For each of the technical committee meetings, we should contact Malia </w:t>
      </w:r>
      <w:proofErr w:type="spellStart"/>
      <w:r w:rsidRPr="000A687C">
        <w:rPr>
          <w:rFonts w:ascii="Georgia" w:hAnsi="Georgia"/>
        </w:rPr>
        <w:t>Salet</w:t>
      </w:r>
      <w:proofErr w:type="spellEnd"/>
      <w:r w:rsidRPr="000A687C">
        <w:rPr>
          <w:rFonts w:ascii="Georgia" w:hAnsi="Georgia"/>
        </w:rPr>
        <w:t xml:space="preserve"> so that she can contact the local chapters to inform them of the opportunity to attend.</w:t>
      </w:r>
    </w:p>
    <w:p w:rsidR="00E90E9F" w:rsidRPr="000A687C" w:rsidRDefault="00E90E9F" w:rsidP="00E90E9F">
      <w:pPr>
        <w:rPr>
          <w:rFonts w:ascii="Georgia" w:hAnsi="Georgia"/>
        </w:rPr>
      </w:pPr>
    </w:p>
    <w:p w:rsidR="00E90E9F" w:rsidRPr="000A687C" w:rsidRDefault="00E90E9F" w:rsidP="0035268F">
      <w:pPr>
        <w:ind w:left="432"/>
        <w:rPr>
          <w:rFonts w:ascii="Georgia" w:hAnsi="Georgia"/>
        </w:rPr>
      </w:pPr>
      <w:r w:rsidRPr="000A687C">
        <w:rPr>
          <w:rFonts w:ascii="Georgia" w:hAnsi="Georgia"/>
        </w:rPr>
        <w:t xml:space="preserve">Bill </w:t>
      </w:r>
      <w:proofErr w:type="spellStart"/>
      <w:r w:rsidRPr="000A687C">
        <w:rPr>
          <w:rFonts w:ascii="Georgia" w:hAnsi="Georgia"/>
        </w:rPr>
        <w:t>Rosehart</w:t>
      </w:r>
      <w:proofErr w:type="spellEnd"/>
      <w:r w:rsidRPr="000A687C">
        <w:rPr>
          <w:rFonts w:ascii="Georgia" w:hAnsi="Georgia"/>
        </w:rPr>
        <w:t xml:space="preserve"> (IEEE PES involved with the foreign PES conferences) wants</w:t>
      </w:r>
      <w:r w:rsidR="000A687C">
        <w:rPr>
          <w:rFonts w:ascii="Georgia" w:hAnsi="Georgia"/>
        </w:rPr>
        <w:t xml:space="preserve"> a technical </w:t>
      </w:r>
      <w:proofErr w:type="spellStart"/>
      <w:r w:rsidR="000A687C">
        <w:rPr>
          <w:rFonts w:ascii="Georgia" w:hAnsi="Georgia"/>
        </w:rPr>
        <w:t>review</w:t>
      </w:r>
      <w:r w:rsidRPr="000A687C">
        <w:rPr>
          <w:rFonts w:ascii="Georgia" w:hAnsi="Georgia"/>
        </w:rPr>
        <w:t>of</w:t>
      </w:r>
      <w:proofErr w:type="spellEnd"/>
      <w:r w:rsidRPr="000A687C">
        <w:rPr>
          <w:rFonts w:ascii="Georgia" w:hAnsi="Georgia"/>
        </w:rPr>
        <w:t xml:space="preserve"> all papers that are presented at these foreign conferences.  That would establish a tie between the technical committees and these conferences.   Now the local host arranges for paper reviewers.  This was not well received, but no action was taken.</w:t>
      </w:r>
    </w:p>
    <w:p w:rsidR="00E90E9F" w:rsidRPr="000A687C" w:rsidRDefault="00E90E9F" w:rsidP="00E90E9F">
      <w:pPr>
        <w:rPr>
          <w:rFonts w:ascii="Georgia" w:hAnsi="Georgia"/>
        </w:rPr>
      </w:pPr>
    </w:p>
    <w:p w:rsidR="00E90E9F" w:rsidRPr="000A687C" w:rsidRDefault="00E90E9F" w:rsidP="0035268F">
      <w:pPr>
        <w:ind w:left="432"/>
        <w:rPr>
          <w:rFonts w:ascii="Georgia" w:hAnsi="Georgia"/>
        </w:rPr>
      </w:pPr>
      <w:r w:rsidRPr="000A687C">
        <w:rPr>
          <w:rFonts w:ascii="Georgia" w:hAnsi="Georgia"/>
        </w:rPr>
        <w:lastRenderedPageBreak/>
        <w:t>Switchgear website page for future meetings shows the new PES template.   I think the intent was that all committees would have a similar appearance to their websites.</w:t>
      </w:r>
    </w:p>
    <w:p w:rsidR="00E90E9F" w:rsidRPr="000A687C" w:rsidRDefault="00E90E9F" w:rsidP="00E90E9F">
      <w:pPr>
        <w:rPr>
          <w:rFonts w:ascii="Georgia" w:hAnsi="Georgia"/>
        </w:rPr>
      </w:pPr>
    </w:p>
    <w:p w:rsidR="00E90E9F" w:rsidRDefault="00E90E9F" w:rsidP="0035268F">
      <w:pPr>
        <w:ind w:left="432"/>
        <w:rPr>
          <w:rFonts w:ascii="Georgia" w:hAnsi="Georgia"/>
        </w:rPr>
      </w:pPr>
      <w:r w:rsidRPr="000A687C">
        <w:rPr>
          <w:rFonts w:ascii="Georgia" w:hAnsi="Georgia"/>
        </w:rPr>
        <w:t>As we have already been warned and informed, in June, SA voted to eliminate reaffirmations, effective Jan 2012.  Standards will have a 10 yr. life, and the only options we may choose from are to revise, amend/ issue corrigendum, or withdraw.   They have also eliminated the opportunity for someone to request an interpretation.</w:t>
      </w:r>
    </w:p>
    <w:p w:rsidR="0035268F" w:rsidRPr="000A687C" w:rsidRDefault="0035268F" w:rsidP="0035268F">
      <w:pPr>
        <w:ind w:left="432"/>
        <w:rPr>
          <w:rFonts w:ascii="Georgia" w:hAnsi="Georgia"/>
        </w:rPr>
      </w:pPr>
    </w:p>
    <w:p w:rsidR="00E90E9F" w:rsidRPr="000A687C" w:rsidRDefault="00E90E9F" w:rsidP="0035268F">
      <w:pPr>
        <w:ind w:left="432"/>
        <w:rPr>
          <w:rFonts w:ascii="Georgia" w:hAnsi="Georgia"/>
        </w:rPr>
      </w:pPr>
      <w:r w:rsidRPr="000A687C">
        <w:rPr>
          <w:rFonts w:ascii="Georgia" w:hAnsi="Georgia"/>
        </w:rPr>
        <w:t>As we know the deadline for submissions for any reaffirmations (or other standards submissions) is Oct 17, 2011.</w:t>
      </w:r>
    </w:p>
    <w:p w:rsidR="00E90E9F" w:rsidRPr="000A687C" w:rsidRDefault="00E90E9F" w:rsidP="00E90E9F">
      <w:pPr>
        <w:rPr>
          <w:rFonts w:ascii="Georgia" w:hAnsi="Georgia"/>
        </w:rPr>
      </w:pPr>
    </w:p>
    <w:p w:rsidR="00897D85" w:rsidRPr="000A687C" w:rsidRDefault="00E90E9F" w:rsidP="00897D85">
      <w:pPr>
        <w:ind w:left="432"/>
        <w:rPr>
          <w:rFonts w:ascii="Georgia" w:hAnsi="Georgia"/>
        </w:rPr>
      </w:pPr>
      <w:r w:rsidRPr="000A687C">
        <w:rPr>
          <w:rFonts w:ascii="Georgia" w:hAnsi="Georgia"/>
        </w:rPr>
        <w:t>A request was issued for volunteers for the Standards Board.</w:t>
      </w:r>
      <w:r w:rsidR="00897D85" w:rsidRPr="00897D85">
        <w:rPr>
          <w:rFonts w:ascii="Georgia" w:hAnsi="Georgia"/>
        </w:rPr>
        <w:t xml:space="preserve"> </w:t>
      </w:r>
    </w:p>
    <w:p w:rsidR="00E90E9F" w:rsidRDefault="00E90E9F" w:rsidP="0035268F">
      <w:pPr>
        <w:ind w:left="288" w:firstLine="144"/>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0A687C" w:rsidRDefault="000A687C" w:rsidP="00E90E9F">
      <w:pPr>
        <w:rPr>
          <w:rFonts w:ascii="Georgia" w:hAnsi="Georgia"/>
        </w:rPr>
      </w:pPr>
    </w:p>
    <w:p w:rsidR="0035268F" w:rsidRDefault="0035268F" w:rsidP="00E90E9F">
      <w:pPr>
        <w:rPr>
          <w:rFonts w:ascii="Georgia" w:hAnsi="Georgia"/>
        </w:rPr>
      </w:pPr>
    </w:p>
    <w:p w:rsidR="0035268F" w:rsidRDefault="0035268F" w:rsidP="00E90E9F">
      <w:pPr>
        <w:rPr>
          <w:rFonts w:ascii="Georgia" w:hAnsi="Georgia"/>
        </w:rPr>
      </w:pPr>
    </w:p>
    <w:p w:rsidR="0035268F" w:rsidRDefault="0035268F" w:rsidP="00E90E9F">
      <w:pPr>
        <w:rPr>
          <w:rFonts w:ascii="Georgia" w:hAnsi="Georgia"/>
        </w:rPr>
      </w:pPr>
    </w:p>
    <w:p w:rsidR="0035268F" w:rsidRDefault="0035268F" w:rsidP="00E90E9F">
      <w:pPr>
        <w:rPr>
          <w:rFonts w:ascii="Georgia" w:hAnsi="Georgia"/>
        </w:rPr>
      </w:pPr>
    </w:p>
    <w:p w:rsidR="00897D85" w:rsidRDefault="00897D85" w:rsidP="00E90E9F">
      <w:pPr>
        <w:rPr>
          <w:rFonts w:ascii="Georgia" w:hAnsi="Georgia"/>
        </w:rPr>
      </w:pPr>
    </w:p>
    <w:p w:rsidR="000A687C" w:rsidRDefault="000A687C" w:rsidP="00E90E9F">
      <w:pPr>
        <w:rPr>
          <w:rFonts w:ascii="Georgia" w:hAnsi="Georgia"/>
          <w:b/>
        </w:rPr>
      </w:pPr>
      <w:r w:rsidRPr="000A687C">
        <w:rPr>
          <w:rFonts w:ascii="Georgia" w:hAnsi="Georgia"/>
          <w:b/>
        </w:rPr>
        <w:lastRenderedPageBreak/>
        <w:t xml:space="preserve">Attachment </w:t>
      </w:r>
      <w:r>
        <w:rPr>
          <w:rFonts w:ascii="Georgia" w:hAnsi="Georgia"/>
          <w:b/>
        </w:rPr>
        <w:t>“</w:t>
      </w:r>
      <w:r w:rsidRPr="000A687C">
        <w:rPr>
          <w:rFonts w:ascii="Georgia" w:hAnsi="Georgia"/>
          <w:b/>
        </w:rPr>
        <w:t>A</w:t>
      </w:r>
      <w:r>
        <w:rPr>
          <w:rFonts w:ascii="Georgia" w:hAnsi="Georgia"/>
          <w:b/>
        </w:rPr>
        <w:t>”</w:t>
      </w:r>
    </w:p>
    <w:p w:rsidR="000A687C" w:rsidRDefault="000A687C" w:rsidP="00E90E9F">
      <w:pPr>
        <w:rPr>
          <w:rFonts w:ascii="Georgia" w:hAnsi="Georgia"/>
          <w:b/>
        </w:rPr>
      </w:pPr>
    </w:p>
    <w:p w:rsidR="000A687C" w:rsidRPr="000A687C" w:rsidRDefault="000A687C" w:rsidP="00E90E9F">
      <w:pPr>
        <w:rPr>
          <w:rFonts w:ascii="Georgia" w:hAnsi="Georgia"/>
          <w:b/>
        </w:rPr>
      </w:pPr>
      <w:r w:rsidRPr="000A687C">
        <w:rPr>
          <w:rFonts w:ascii="Georgia" w:hAnsi="Georgia"/>
          <w:b/>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5" o:title=""/>
          </v:shape>
          <o:OLEObject Type="Embed" ProgID="AcroExch.Document.7" ShapeID="_x0000_i1025" DrawAspect="Content" ObjectID="_1381079060" r:id="rId6"/>
        </w:object>
      </w:r>
    </w:p>
    <w:p w:rsidR="00897D85" w:rsidRDefault="00897D85" w:rsidP="00E90E9F">
      <w:pPr>
        <w:rPr>
          <w:rFonts w:ascii="Georgia" w:hAnsi="Georgia"/>
        </w:rPr>
      </w:pPr>
    </w:p>
    <w:p w:rsidR="000A687C" w:rsidRPr="000A687C" w:rsidRDefault="003052F3" w:rsidP="00E90E9F">
      <w:pPr>
        <w:rPr>
          <w:rFonts w:ascii="Georgia" w:hAnsi="Georgia"/>
        </w:rPr>
      </w:pPr>
      <w:r>
        <w:rPr>
          <w:rFonts w:ascii="Georgia" w:hAnsi="Georgia"/>
        </w:rPr>
        <w:lastRenderedPageBreak/>
        <w:t>Attachment “B</w:t>
      </w:r>
      <w:r w:rsidR="00897D85">
        <w:rPr>
          <w:rFonts w:ascii="Georgia" w:hAnsi="Georgia"/>
        </w:rPr>
        <w:t>”</w:t>
      </w:r>
    </w:p>
    <w:p w:rsidR="000A687C" w:rsidRDefault="00897D85" w:rsidP="00E90E9F">
      <w:pPr>
        <w:rPr>
          <w:rFonts w:ascii="Georgia" w:hAnsi="Georgia"/>
        </w:rPr>
      </w:pPr>
      <w:r w:rsidRPr="00E72611">
        <w:rPr>
          <w:rFonts w:ascii="Georgia" w:hAnsi="Georgia"/>
        </w:rPr>
        <w:object w:dxaOrig="9180" w:dyaOrig="11881">
          <v:shape id="_x0000_i1026" type="#_x0000_t75" style="width:459pt;height:594pt" o:ole="">
            <v:imagedata r:id="rId7" o:title=""/>
          </v:shape>
          <o:OLEObject Type="Embed" ProgID="AcroExch.Document.7" ShapeID="_x0000_i1026" DrawAspect="Content" ObjectID="_1381079061" r:id="rId8"/>
        </w:object>
      </w:r>
    </w:p>
    <w:p w:rsidR="0023060C" w:rsidRDefault="0023060C" w:rsidP="00E90E9F">
      <w:pPr>
        <w:rPr>
          <w:rFonts w:ascii="Georgia" w:hAnsi="Georgia"/>
        </w:rPr>
      </w:pPr>
    </w:p>
    <w:p w:rsidR="0023060C" w:rsidRPr="000A687C" w:rsidRDefault="0023060C" w:rsidP="00E90E9F">
      <w:pPr>
        <w:rPr>
          <w:rFonts w:ascii="Georgia" w:hAnsi="Georgia"/>
        </w:rPr>
      </w:pPr>
    </w:p>
    <w:sectPr w:rsidR="0023060C" w:rsidRPr="000A687C" w:rsidSect="00C05C0C">
      <w:pgSz w:w="12240" w:h="15840"/>
      <w:pgMar w:top="1440" w:right="1152" w:bottom="1440"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14A5A"/>
    <w:multiLevelType w:val="multilevel"/>
    <w:tmpl w:val="58B48B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7D404B4"/>
    <w:multiLevelType w:val="hybridMultilevel"/>
    <w:tmpl w:val="59848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D41293"/>
    <w:multiLevelType w:val="multilevel"/>
    <w:tmpl w:val="7F182E34"/>
    <w:lvl w:ilvl="0">
      <w:start w:val="1"/>
      <w:numFmt w:val="decimal"/>
      <w:lvlText w:val="%1.0"/>
      <w:lvlJc w:val="left"/>
      <w:pPr>
        <w:ind w:left="465" w:hanging="465"/>
      </w:pPr>
      <w:rPr>
        <w:rFonts w:hint="default"/>
      </w:rPr>
    </w:lvl>
    <w:lvl w:ilvl="1">
      <w:start w:val="1"/>
      <w:numFmt w:val="decimal"/>
      <w:lvlText w:val="%1.%2"/>
      <w:lvlJc w:val="left"/>
      <w:pPr>
        <w:ind w:left="609" w:hanging="465"/>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3">
    <w:nsid w:val="0EDF374D"/>
    <w:multiLevelType w:val="multilevel"/>
    <w:tmpl w:val="F5881F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27E12024"/>
    <w:multiLevelType w:val="multilevel"/>
    <w:tmpl w:val="F5881F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3DFC1D53"/>
    <w:multiLevelType w:val="multilevel"/>
    <w:tmpl w:val="A6FA4FB0"/>
    <w:lvl w:ilvl="0">
      <w:start w:val="1"/>
      <w:numFmt w:val="decimal"/>
      <w:lvlText w:val="%1"/>
      <w:lvlJc w:val="left"/>
      <w:pPr>
        <w:ind w:left="570" w:hanging="570"/>
      </w:pPr>
      <w:rPr>
        <w:rFonts w:ascii="Times New Roman" w:hAnsi="Times New Roman" w:hint="default"/>
        <w:b/>
        <w:sz w:val="22"/>
      </w:rPr>
    </w:lvl>
    <w:lvl w:ilvl="1">
      <w:start w:val="1"/>
      <w:numFmt w:val="decimal"/>
      <w:lvlText w:val="%1.%2"/>
      <w:lvlJc w:val="left"/>
      <w:pPr>
        <w:ind w:left="720" w:hanging="720"/>
      </w:pPr>
      <w:rPr>
        <w:rFonts w:ascii="Times New Roman" w:hAnsi="Times New Roman" w:hint="default"/>
        <w:b/>
        <w:sz w:val="22"/>
      </w:rPr>
    </w:lvl>
    <w:lvl w:ilvl="2">
      <w:start w:val="1"/>
      <w:numFmt w:val="decimal"/>
      <w:lvlText w:val="%1.%2.%3"/>
      <w:lvlJc w:val="left"/>
      <w:pPr>
        <w:ind w:left="720" w:hanging="720"/>
      </w:pPr>
      <w:rPr>
        <w:rFonts w:ascii="Georgia" w:hAnsi="Georgia" w:hint="default"/>
        <w:b/>
        <w:sz w:val="24"/>
        <w:szCs w:val="24"/>
      </w:rPr>
    </w:lvl>
    <w:lvl w:ilvl="3">
      <w:start w:val="1"/>
      <w:numFmt w:val="decimal"/>
      <w:lvlText w:val="%1.%2.%3.%4"/>
      <w:lvlJc w:val="left"/>
      <w:pPr>
        <w:ind w:left="1080" w:hanging="1080"/>
      </w:pPr>
      <w:rPr>
        <w:rFonts w:ascii="Times New Roman" w:hAnsi="Times New Roman" w:hint="default"/>
        <w:b/>
        <w:sz w:val="22"/>
      </w:rPr>
    </w:lvl>
    <w:lvl w:ilvl="4">
      <w:start w:val="1"/>
      <w:numFmt w:val="decimal"/>
      <w:lvlText w:val="%1.%2.%3.%4.%5"/>
      <w:lvlJc w:val="left"/>
      <w:pPr>
        <w:ind w:left="1080" w:hanging="1080"/>
      </w:pPr>
      <w:rPr>
        <w:rFonts w:ascii="Times New Roman" w:hAnsi="Times New Roman" w:hint="default"/>
        <w:b/>
        <w:sz w:val="22"/>
      </w:rPr>
    </w:lvl>
    <w:lvl w:ilvl="5">
      <w:start w:val="1"/>
      <w:numFmt w:val="decimal"/>
      <w:lvlText w:val="%1.%2.%3.%4.%5.%6"/>
      <w:lvlJc w:val="left"/>
      <w:pPr>
        <w:ind w:left="1440" w:hanging="1440"/>
      </w:pPr>
      <w:rPr>
        <w:rFonts w:ascii="Times New Roman" w:hAnsi="Times New Roman" w:hint="default"/>
        <w:b/>
        <w:sz w:val="22"/>
      </w:rPr>
    </w:lvl>
    <w:lvl w:ilvl="6">
      <w:start w:val="1"/>
      <w:numFmt w:val="decimal"/>
      <w:lvlText w:val="%1.%2.%3.%4.%5.%6.%7"/>
      <w:lvlJc w:val="left"/>
      <w:pPr>
        <w:ind w:left="1800" w:hanging="1800"/>
      </w:pPr>
      <w:rPr>
        <w:rFonts w:ascii="Times New Roman" w:hAnsi="Times New Roman" w:hint="default"/>
        <w:b/>
        <w:sz w:val="22"/>
      </w:rPr>
    </w:lvl>
    <w:lvl w:ilvl="7">
      <w:start w:val="1"/>
      <w:numFmt w:val="decimal"/>
      <w:lvlText w:val="%1.%2.%3.%4.%5.%6.%7.%8"/>
      <w:lvlJc w:val="left"/>
      <w:pPr>
        <w:ind w:left="1800" w:hanging="1800"/>
      </w:pPr>
      <w:rPr>
        <w:rFonts w:ascii="Times New Roman" w:hAnsi="Times New Roman" w:hint="default"/>
        <w:b/>
        <w:sz w:val="22"/>
      </w:rPr>
    </w:lvl>
    <w:lvl w:ilvl="8">
      <w:start w:val="1"/>
      <w:numFmt w:val="decimal"/>
      <w:lvlText w:val="%1.%2.%3.%4.%5.%6.%7.%8.%9"/>
      <w:lvlJc w:val="left"/>
      <w:pPr>
        <w:ind w:left="2160" w:hanging="2160"/>
      </w:pPr>
      <w:rPr>
        <w:rFonts w:ascii="Times New Roman" w:hAnsi="Times New Roman" w:hint="default"/>
        <w:b/>
        <w:sz w:val="22"/>
      </w:rPr>
    </w:lvl>
  </w:abstractNum>
  <w:abstractNum w:abstractNumId="6">
    <w:nsid w:val="44471630"/>
    <w:multiLevelType w:val="hybridMultilevel"/>
    <w:tmpl w:val="D0CE2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7CD3F56"/>
    <w:multiLevelType w:val="hybridMultilevel"/>
    <w:tmpl w:val="19B6A7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EDC2479"/>
    <w:multiLevelType w:val="hybridMultilevel"/>
    <w:tmpl w:val="31BA0C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6B5449"/>
    <w:multiLevelType w:val="hybridMultilevel"/>
    <w:tmpl w:val="68FAA3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CB54643"/>
    <w:multiLevelType w:val="hybridMultilevel"/>
    <w:tmpl w:val="9A40FE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8302438"/>
    <w:multiLevelType w:val="hybridMultilevel"/>
    <w:tmpl w:val="8916A948"/>
    <w:lvl w:ilvl="0" w:tplc="0409000F">
      <w:start w:val="1"/>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40"/>
        </w:tabs>
        <w:ind w:left="1440" w:hanging="360"/>
      </w:pPr>
      <w:rPr>
        <w:rFonts w:cs="Times New Roman"/>
      </w:rPr>
    </w:lvl>
    <w:lvl w:ilvl="2" w:tplc="BF7219E8">
      <w:start w:val="1"/>
      <w:numFmt w:val="upp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8"/>
  </w:num>
  <w:num w:numId="2">
    <w:abstractNumId w:val="11"/>
  </w:num>
  <w:num w:numId="3">
    <w:abstractNumId w:val="9"/>
  </w:num>
  <w:num w:numId="4">
    <w:abstractNumId w:val="6"/>
  </w:num>
  <w:num w:numId="5">
    <w:abstractNumId w:val="1"/>
  </w:num>
  <w:num w:numId="6">
    <w:abstractNumId w:val="10"/>
  </w:num>
  <w:num w:numId="7">
    <w:abstractNumId w:val="7"/>
  </w:num>
  <w:num w:numId="8">
    <w:abstractNumId w:val="4"/>
  </w:num>
  <w:num w:numId="9">
    <w:abstractNumId w:val="3"/>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44"/>
  <w:characterSpacingControl w:val="doNotCompress"/>
  <w:compat/>
  <w:rsids>
    <w:rsidRoot w:val="00A617D7"/>
    <w:rsid w:val="00033085"/>
    <w:rsid w:val="0008176C"/>
    <w:rsid w:val="000A0481"/>
    <w:rsid w:val="000A687C"/>
    <w:rsid w:val="00107CB6"/>
    <w:rsid w:val="001D52FC"/>
    <w:rsid w:val="0023060C"/>
    <w:rsid w:val="00230BAE"/>
    <w:rsid w:val="00297A01"/>
    <w:rsid w:val="002E3891"/>
    <w:rsid w:val="002F0546"/>
    <w:rsid w:val="003052F3"/>
    <w:rsid w:val="0034368C"/>
    <w:rsid w:val="0035268F"/>
    <w:rsid w:val="00382B3A"/>
    <w:rsid w:val="003942AB"/>
    <w:rsid w:val="003E0309"/>
    <w:rsid w:val="003E483E"/>
    <w:rsid w:val="00441761"/>
    <w:rsid w:val="004707E1"/>
    <w:rsid w:val="004A3D56"/>
    <w:rsid w:val="004D3F9B"/>
    <w:rsid w:val="00526B2C"/>
    <w:rsid w:val="00611D24"/>
    <w:rsid w:val="00622C4A"/>
    <w:rsid w:val="006552D7"/>
    <w:rsid w:val="006F3679"/>
    <w:rsid w:val="00740F6F"/>
    <w:rsid w:val="00780867"/>
    <w:rsid w:val="007C4833"/>
    <w:rsid w:val="007F5587"/>
    <w:rsid w:val="007F55CA"/>
    <w:rsid w:val="0087577E"/>
    <w:rsid w:val="00897D85"/>
    <w:rsid w:val="00933736"/>
    <w:rsid w:val="0094000A"/>
    <w:rsid w:val="009726D1"/>
    <w:rsid w:val="00993FD2"/>
    <w:rsid w:val="009A49F6"/>
    <w:rsid w:val="009D7095"/>
    <w:rsid w:val="00A1500E"/>
    <w:rsid w:val="00A51875"/>
    <w:rsid w:val="00A617D7"/>
    <w:rsid w:val="00A82B18"/>
    <w:rsid w:val="00A8765B"/>
    <w:rsid w:val="00B27747"/>
    <w:rsid w:val="00B474FB"/>
    <w:rsid w:val="00B54AF5"/>
    <w:rsid w:val="00B81564"/>
    <w:rsid w:val="00BE28D8"/>
    <w:rsid w:val="00C05C0C"/>
    <w:rsid w:val="00C91820"/>
    <w:rsid w:val="00CE1A2C"/>
    <w:rsid w:val="00D4117F"/>
    <w:rsid w:val="00D95526"/>
    <w:rsid w:val="00DB1CC1"/>
    <w:rsid w:val="00E10F9D"/>
    <w:rsid w:val="00E72611"/>
    <w:rsid w:val="00E836A3"/>
    <w:rsid w:val="00E90E9F"/>
    <w:rsid w:val="00ED2D52"/>
    <w:rsid w:val="00ED3F24"/>
    <w:rsid w:val="00F17830"/>
    <w:rsid w:val="00F27739"/>
    <w:rsid w:val="00FD3442"/>
    <w:rsid w:val="00FE64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7D7"/>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617D7"/>
    <w:pPr>
      <w:widowControl w:val="0"/>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semiHidden/>
    <w:unhideWhenUsed/>
    <w:rsid w:val="00A617D7"/>
    <w:rPr>
      <w:color w:val="0000FF"/>
      <w:u w:val="single"/>
    </w:rPr>
  </w:style>
  <w:style w:type="paragraph" w:styleId="BalloonText">
    <w:name w:val="Balloon Text"/>
    <w:basedOn w:val="Normal"/>
    <w:link w:val="BalloonTextChar"/>
    <w:uiPriority w:val="99"/>
    <w:semiHidden/>
    <w:unhideWhenUsed/>
    <w:rsid w:val="00F17830"/>
    <w:rPr>
      <w:rFonts w:ascii="Tahoma" w:hAnsi="Tahoma" w:cs="Tahoma"/>
      <w:sz w:val="16"/>
      <w:szCs w:val="16"/>
    </w:rPr>
  </w:style>
  <w:style w:type="character" w:customStyle="1" w:styleId="BalloonTextChar">
    <w:name w:val="Balloon Text Char"/>
    <w:basedOn w:val="DefaultParagraphFont"/>
    <w:link w:val="BalloonText"/>
    <w:uiPriority w:val="99"/>
    <w:semiHidden/>
    <w:rsid w:val="00F17830"/>
    <w:rPr>
      <w:rFonts w:ascii="Tahoma" w:eastAsia="Times New Roman" w:hAnsi="Tahoma" w:cs="Tahoma"/>
      <w:sz w:val="16"/>
      <w:szCs w:val="16"/>
    </w:rPr>
  </w:style>
  <w:style w:type="paragraph" w:styleId="ListParagraph">
    <w:name w:val="List Paragraph"/>
    <w:basedOn w:val="Normal"/>
    <w:uiPriority w:val="34"/>
    <w:qFormat/>
    <w:rsid w:val="00F17830"/>
    <w:pPr>
      <w:spacing w:after="200" w:line="276" w:lineRule="auto"/>
      <w:ind w:left="720"/>
      <w:contextualSpacing/>
    </w:pPr>
    <w:rPr>
      <w:rFonts w:ascii="Calibri" w:eastAsiaTheme="minorEastAsia" w:hAnsi="Calibri"/>
      <w:sz w:val="22"/>
      <w:szCs w:val="22"/>
    </w:rPr>
  </w:style>
  <w:style w:type="paragraph" w:styleId="NormalWeb">
    <w:name w:val="Normal (Web)"/>
    <w:basedOn w:val="Normal"/>
    <w:uiPriority w:val="99"/>
    <w:semiHidden/>
    <w:unhideWhenUsed/>
    <w:rsid w:val="00526B2C"/>
    <w:pPr>
      <w:spacing w:before="100" w:beforeAutospacing="1" w:after="100" w:afterAutospacing="1"/>
    </w:pPr>
    <w:rPr>
      <w:rFonts w:eastAsiaTheme="minorHAnsi"/>
    </w:rPr>
  </w:style>
  <w:style w:type="paragraph" w:styleId="PlainText">
    <w:name w:val="Plain Text"/>
    <w:basedOn w:val="Normal"/>
    <w:link w:val="PlainTextChar"/>
    <w:uiPriority w:val="99"/>
    <w:unhideWhenUsed/>
    <w:rsid w:val="00E10F9D"/>
    <w:rPr>
      <w:rFonts w:ascii="Georgia" w:eastAsiaTheme="minorHAnsi" w:hAnsi="Georgia" w:cs="Consolas"/>
      <w:color w:val="000000"/>
      <w:szCs w:val="21"/>
    </w:rPr>
  </w:style>
  <w:style w:type="character" w:customStyle="1" w:styleId="PlainTextChar">
    <w:name w:val="Plain Text Char"/>
    <w:basedOn w:val="DefaultParagraphFont"/>
    <w:link w:val="PlainText"/>
    <w:uiPriority w:val="99"/>
    <w:rsid w:val="00E10F9D"/>
    <w:rPr>
      <w:rFonts w:ascii="Georgia" w:hAnsi="Georgia" w:cs="Consolas"/>
      <w:color w:val="000000"/>
      <w:sz w:val="24"/>
      <w:szCs w:val="21"/>
    </w:rPr>
  </w:style>
  <w:style w:type="character" w:styleId="Emphasis">
    <w:name w:val="Emphasis"/>
    <w:basedOn w:val="DefaultParagraphFont"/>
    <w:uiPriority w:val="20"/>
    <w:qFormat/>
    <w:rsid w:val="00A51875"/>
    <w:rPr>
      <w:i/>
      <w:iCs/>
    </w:rPr>
  </w:style>
  <w:style w:type="character" w:styleId="FollowedHyperlink">
    <w:name w:val="FollowedHyperlink"/>
    <w:basedOn w:val="DefaultParagraphFont"/>
    <w:uiPriority w:val="99"/>
    <w:semiHidden/>
    <w:unhideWhenUsed/>
    <w:rsid w:val="002E389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5487727">
      <w:bodyDiv w:val="1"/>
      <w:marLeft w:val="0"/>
      <w:marRight w:val="0"/>
      <w:marTop w:val="0"/>
      <w:marBottom w:val="0"/>
      <w:divBdr>
        <w:top w:val="none" w:sz="0" w:space="0" w:color="auto"/>
        <w:left w:val="none" w:sz="0" w:space="0" w:color="auto"/>
        <w:bottom w:val="none" w:sz="0" w:space="0" w:color="auto"/>
        <w:right w:val="none" w:sz="0" w:space="0" w:color="auto"/>
      </w:divBdr>
    </w:div>
    <w:div w:id="141391259">
      <w:bodyDiv w:val="1"/>
      <w:marLeft w:val="0"/>
      <w:marRight w:val="0"/>
      <w:marTop w:val="0"/>
      <w:marBottom w:val="0"/>
      <w:divBdr>
        <w:top w:val="none" w:sz="0" w:space="0" w:color="auto"/>
        <w:left w:val="none" w:sz="0" w:space="0" w:color="auto"/>
        <w:bottom w:val="none" w:sz="0" w:space="0" w:color="auto"/>
        <w:right w:val="none" w:sz="0" w:space="0" w:color="auto"/>
      </w:divBdr>
    </w:div>
    <w:div w:id="201947643">
      <w:bodyDiv w:val="1"/>
      <w:marLeft w:val="0"/>
      <w:marRight w:val="0"/>
      <w:marTop w:val="0"/>
      <w:marBottom w:val="0"/>
      <w:divBdr>
        <w:top w:val="none" w:sz="0" w:space="0" w:color="auto"/>
        <w:left w:val="none" w:sz="0" w:space="0" w:color="auto"/>
        <w:bottom w:val="none" w:sz="0" w:space="0" w:color="auto"/>
        <w:right w:val="none" w:sz="0" w:space="0" w:color="auto"/>
      </w:divBdr>
    </w:div>
    <w:div w:id="299307216">
      <w:bodyDiv w:val="1"/>
      <w:marLeft w:val="0"/>
      <w:marRight w:val="0"/>
      <w:marTop w:val="0"/>
      <w:marBottom w:val="0"/>
      <w:divBdr>
        <w:top w:val="none" w:sz="0" w:space="0" w:color="auto"/>
        <w:left w:val="none" w:sz="0" w:space="0" w:color="auto"/>
        <w:bottom w:val="none" w:sz="0" w:space="0" w:color="auto"/>
        <w:right w:val="none" w:sz="0" w:space="0" w:color="auto"/>
      </w:divBdr>
    </w:div>
    <w:div w:id="613557235">
      <w:bodyDiv w:val="1"/>
      <w:marLeft w:val="0"/>
      <w:marRight w:val="0"/>
      <w:marTop w:val="0"/>
      <w:marBottom w:val="0"/>
      <w:divBdr>
        <w:top w:val="none" w:sz="0" w:space="0" w:color="auto"/>
        <w:left w:val="none" w:sz="0" w:space="0" w:color="auto"/>
        <w:bottom w:val="none" w:sz="0" w:space="0" w:color="auto"/>
        <w:right w:val="none" w:sz="0" w:space="0" w:color="auto"/>
      </w:divBdr>
    </w:div>
    <w:div w:id="630985695">
      <w:bodyDiv w:val="1"/>
      <w:marLeft w:val="0"/>
      <w:marRight w:val="0"/>
      <w:marTop w:val="0"/>
      <w:marBottom w:val="0"/>
      <w:divBdr>
        <w:top w:val="none" w:sz="0" w:space="0" w:color="auto"/>
        <w:left w:val="none" w:sz="0" w:space="0" w:color="auto"/>
        <w:bottom w:val="none" w:sz="0" w:space="0" w:color="auto"/>
        <w:right w:val="none" w:sz="0" w:space="0" w:color="auto"/>
      </w:divBdr>
    </w:div>
    <w:div w:id="634871743">
      <w:bodyDiv w:val="1"/>
      <w:marLeft w:val="0"/>
      <w:marRight w:val="0"/>
      <w:marTop w:val="0"/>
      <w:marBottom w:val="0"/>
      <w:divBdr>
        <w:top w:val="none" w:sz="0" w:space="0" w:color="auto"/>
        <w:left w:val="none" w:sz="0" w:space="0" w:color="auto"/>
        <w:bottom w:val="none" w:sz="0" w:space="0" w:color="auto"/>
        <w:right w:val="none" w:sz="0" w:space="0" w:color="auto"/>
      </w:divBdr>
    </w:div>
    <w:div w:id="901868022">
      <w:bodyDiv w:val="1"/>
      <w:marLeft w:val="0"/>
      <w:marRight w:val="0"/>
      <w:marTop w:val="0"/>
      <w:marBottom w:val="0"/>
      <w:divBdr>
        <w:top w:val="none" w:sz="0" w:space="0" w:color="auto"/>
        <w:left w:val="none" w:sz="0" w:space="0" w:color="auto"/>
        <w:bottom w:val="none" w:sz="0" w:space="0" w:color="auto"/>
        <w:right w:val="none" w:sz="0" w:space="0" w:color="auto"/>
      </w:divBdr>
    </w:div>
    <w:div w:id="980233455">
      <w:bodyDiv w:val="1"/>
      <w:marLeft w:val="0"/>
      <w:marRight w:val="0"/>
      <w:marTop w:val="0"/>
      <w:marBottom w:val="0"/>
      <w:divBdr>
        <w:top w:val="none" w:sz="0" w:space="0" w:color="auto"/>
        <w:left w:val="none" w:sz="0" w:space="0" w:color="auto"/>
        <w:bottom w:val="none" w:sz="0" w:space="0" w:color="auto"/>
        <w:right w:val="none" w:sz="0" w:space="0" w:color="auto"/>
      </w:divBdr>
    </w:div>
    <w:div w:id="1244298572">
      <w:bodyDiv w:val="1"/>
      <w:marLeft w:val="0"/>
      <w:marRight w:val="0"/>
      <w:marTop w:val="0"/>
      <w:marBottom w:val="0"/>
      <w:divBdr>
        <w:top w:val="none" w:sz="0" w:space="0" w:color="auto"/>
        <w:left w:val="none" w:sz="0" w:space="0" w:color="auto"/>
        <w:bottom w:val="none" w:sz="0" w:space="0" w:color="auto"/>
        <w:right w:val="none" w:sz="0" w:space="0" w:color="auto"/>
      </w:divBdr>
    </w:div>
    <w:div w:id="1368524084">
      <w:bodyDiv w:val="1"/>
      <w:marLeft w:val="0"/>
      <w:marRight w:val="0"/>
      <w:marTop w:val="0"/>
      <w:marBottom w:val="0"/>
      <w:divBdr>
        <w:top w:val="none" w:sz="0" w:space="0" w:color="auto"/>
        <w:left w:val="none" w:sz="0" w:space="0" w:color="auto"/>
        <w:bottom w:val="none" w:sz="0" w:space="0" w:color="auto"/>
        <w:right w:val="none" w:sz="0" w:space="0" w:color="auto"/>
      </w:divBdr>
    </w:div>
    <w:div w:id="1567647888">
      <w:bodyDiv w:val="1"/>
      <w:marLeft w:val="0"/>
      <w:marRight w:val="0"/>
      <w:marTop w:val="0"/>
      <w:marBottom w:val="0"/>
      <w:divBdr>
        <w:top w:val="none" w:sz="0" w:space="0" w:color="auto"/>
        <w:left w:val="none" w:sz="0" w:space="0" w:color="auto"/>
        <w:bottom w:val="none" w:sz="0" w:space="0" w:color="auto"/>
        <w:right w:val="none" w:sz="0" w:space="0" w:color="auto"/>
      </w:divBdr>
    </w:div>
    <w:div w:id="1844974260">
      <w:bodyDiv w:val="1"/>
      <w:marLeft w:val="0"/>
      <w:marRight w:val="0"/>
      <w:marTop w:val="0"/>
      <w:marBottom w:val="0"/>
      <w:divBdr>
        <w:top w:val="none" w:sz="0" w:space="0" w:color="auto"/>
        <w:left w:val="none" w:sz="0" w:space="0" w:color="auto"/>
        <w:bottom w:val="none" w:sz="0" w:space="0" w:color="auto"/>
        <w:right w:val="none" w:sz="0" w:space="0" w:color="auto"/>
      </w:divBdr>
    </w:div>
    <w:div w:id="196812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1442</TotalTime>
  <Pages>7</Pages>
  <Words>1751</Words>
  <Characters>9264</Characters>
  <Application>Microsoft Office Word</Application>
  <DocSecurity>0</DocSecurity>
  <Lines>257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 2011 TR Committee Chair's Report</dc:title>
  <dc:creator>edsmith</dc:creator>
  <cp:lastModifiedBy>James Edward Smith</cp:lastModifiedBy>
  <cp:revision>7</cp:revision>
  <dcterms:created xsi:type="dcterms:W3CDTF">2011-10-24T00:15:00Z</dcterms:created>
  <dcterms:modified xsi:type="dcterms:W3CDTF">2011-10-26T01:18:00Z</dcterms:modified>
</cp:coreProperties>
</file>