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9A" w:rsidRPr="009B6469" w:rsidRDefault="00C9649A" w:rsidP="009B20AA">
      <w:pPr>
        <w:pStyle w:val="Heading2"/>
        <w:tabs>
          <w:tab w:val="clear" w:pos="1080"/>
          <w:tab w:val="num" w:pos="720"/>
        </w:tabs>
        <w:spacing w:before="240"/>
        <w:ind w:left="0" w:firstLine="0"/>
        <w:jc w:val="both"/>
        <w:rPr>
          <w:bCs/>
          <w:sz w:val="20"/>
          <w:szCs w:val="20"/>
        </w:rPr>
      </w:pPr>
      <w:r w:rsidRPr="009B6469">
        <w:rPr>
          <w:bCs/>
          <w:sz w:val="20"/>
          <w:szCs w:val="20"/>
        </w:rPr>
        <w:t>SC Insulating Fluids Meeting</w:t>
      </w:r>
      <w:r>
        <w:rPr>
          <w:bCs/>
          <w:sz w:val="20"/>
          <w:szCs w:val="20"/>
        </w:rPr>
        <w:t xml:space="preserve"> Minutes</w:t>
      </w:r>
    </w:p>
    <w:p w:rsidR="00C9649A" w:rsidRPr="009B6469" w:rsidRDefault="00C9649A" w:rsidP="00B722D3">
      <w:pPr>
        <w:keepNext/>
        <w:autoSpaceDE w:val="0"/>
        <w:autoSpaceDN w:val="0"/>
        <w:adjustRightInd w:val="0"/>
        <w:ind w:firstLine="720"/>
        <w:rPr>
          <w:b/>
          <w:bCs/>
        </w:rPr>
      </w:pPr>
      <w:r>
        <w:rPr>
          <w:b/>
          <w:szCs w:val="20"/>
        </w:rPr>
        <w:t>October 24</w:t>
      </w:r>
      <w:r w:rsidRPr="009B6469">
        <w:rPr>
          <w:b/>
          <w:szCs w:val="20"/>
        </w:rPr>
        <w:t>, 2012</w:t>
      </w:r>
      <w:r>
        <w:rPr>
          <w:b/>
          <w:bCs/>
        </w:rPr>
        <w:t xml:space="preserve">;  </w:t>
      </w:r>
    </w:p>
    <w:p w:rsidR="00C9649A" w:rsidRPr="009B6469" w:rsidRDefault="00C9649A" w:rsidP="00B722D3">
      <w:pPr>
        <w:keepNext/>
        <w:autoSpaceDE w:val="0"/>
        <w:autoSpaceDN w:val="0"/>
        <w:adjustRightInd w:val="0"/>
        <w:ind w:firstLine="720"/>
        <w:rPr>
          <w:b/>
          <w:bCs/>
        </w:rPr>
      </w:pPr>
      <w:smartTag w:uri="urn:schemas-microsoft-com:office:smarttags" w:element="City">
        <w:smartTag w:uri="urn:schemas-microsoft-com:office:smarttags" w:element="place">
          <w:r>
            <w:rPr>
              <w:b/>
              <w:bCs/>
            </w:rPr>
            <w:t>Milwaukee</w:t>
          </w:r>
        </w:smartTag>
        <w:r>
          <w:rPr>
            <w:b/>
            <w:bCs/>
          </w:rPr>
          <w:t xml:space="preserve">, </w:t>
        </w:r>
        <w:smartTag w:uri="urn:schemas-microsoft-com:office:smarttags" w:element="State">
          <w:r>
            <w:rPr>
              <w:b/>
              <w:bCs/>
            </w:rPr>
            <w:t>Wisconsin</w:t>
          </w:r>
        </w:smartTag>
      </w:smartTag>
    </w:p>
    <w:p w:rsidR="00C9649A" w:rsidRDefault="00C9649A" w:rsidP="00C06B64">
      <w:pPr>
        <w:pStyle w:val="Heading2"/>
        <w:numPr>
          <w:ilvl w:val="0"/>
          <w:numId w:val="0"/>
        </w:numPr>
        <w:spacing w:before="240"/>
        <w:ind w:left="900" w:right="0" w:hanging="180"/>
        <w:jc w:val="both"/>
        <w:rPr>
          <w:sz w:val="20"/>
        </w:rPr>
      </w:pPr>
      <w:r>
        <w:rPr>
          <w:sz w:val="20"/>
          <w:szCs w:val="36"/>
        </w:rPr>
        <w:t xml:space="preserve">Chair:  </w:t>
      </w:r>
      <w:r>
        <w:rPr>
          <w:sz w:val="20"/>
        </w:rPr>
        <w:t>Susan McNelly</w:t>
      </w:r>
    </w:p>
    <w:p w:rsidR="00C9649A" w:rsidRDefault="00C9649A" w:rsidP="00157BCD">
      <w:pPr>
        <w:pStyle w:val="Heading2"/>
        <w:numPr>
          <w:ilvl w:val="0"/>
          <w:numId w:val="0"/>
        </w:numPr>
        <w:ind w:left="900" w:right="0" w:hanging="180"/>
        <w:jc w:val="both"/>
        <w:rPr>
          <w:sz w:val="20"/>
        </w:rPr>
      </w:pPr>
      <w:r>
        <w:rPr>
          <w:sz w:val="20"/>
        </w:rPr>
        <w:t>Vice-Chair:  Jerry Murphy</w:t>
      </w:r>
    </w:p>
    <w:p w:rsidR="00C9649A" w:rsidRDefault="00C9649A" w:rsidP="0055543B">
      <w:pPr>
        <w:pStyle w:val="Heading2"/>
        <w:keepNext w:val="0"/>
        <w:numPr>
          <w:ilvl w:val="0"/>
          <w:numId w:val="0"/>
        </w:numPr>
        <w:ind w:left="900" w:right="0" w:hanging="180"/>
        <w:jc w:val="both"/>
        <w:rPr>
          <w:sz w:val="20"/>
        </w:rPr>
      </w:pPr>
      <w:r>
        <w:rPr>
          <w:sz w:val="20"/>
        </w:rPr>
        <w:t>Secretary:  C. Patrick McShane</w:t>
      </w:r>
    </w:p>
    <w:p w:rsidR="00C9649A" w:rsidRDefault="00C9649A" w:rsidP="009B6469">
      <w:pPr>
        <w:pStyle w:val="Heading3"/>
        <w:tabs>
          <w:tab w:val="clear" w:pos="1800"/>
          <w:tab w:val="left" w:pos="1440"/>
          <w:tab w:val="left" w:pos="1620"/>
        </w:tabs>
        <w:ind w:left="1440" w:hanging="720"/>
      </w:pPr>
      <w:r>
        <w:t>Introduction/SC Member Roll Call/New SC IF Members</w:t>
      </w:r>
    </w:p>
    <w:p w:rsidR="00C9649A" w:rsidRPr="00960415" w:rsidRDefault="00C9649A" w:rsidP="00FE7479">
      <w:pPr>
        <w:ind w:left="1440"/>
        <w:jc w:val="both"/>
      </w:pPr>
      <w:r>
        <w:t xml:space="preserve">The Chair started the meeting with a welcome and asking the attendees to state their names and affiliations. </w:t>
      </w:r>
      <w:r w:rsidRPr="00960415">
        <w:t xml:space="preserve">The Chair explained </w:t>
      </w:r>
      <w:r>
        <w:t>that it is an IEEE requirement</w:t>
      </w:r>
      <w:r w:rsidRPr="00960415">
        <w:t xml:space="preserve"> for attendees </w:t>
      </w:r>
      <w:r>
        <w:t>to indicate</w:t>
      </w:r>
      <w:r w:rsidRPr="00960415">
        <w:t xml:space="preserve"> their respective affiliations. The AMS data base for the SC and WG </w:t>
      </w:r>
      <w:r>
        <w:t>rosters must be kept up to date.</w:t>
      </w:r>
    </w:p>
    <w:p w:rsidR="00C9649A" w:rsidRDefault="00C9649A" w:rsidP="005E3FFC">
      <w:pPr>
        <w:keepNext/>
        <w:spacing w:before="240"/>
        <w:ind w:left="1440"/>
        <w:jc w:val="both"/>
      </w:pPr>
      <w:r>
        <w:t xml:space="preserve">The member roll call was </w:t>
      </w:r>
      <w:r w:rsidRPr="008248F6">
        <w:t xml:space="preserve">made. </w:t>
      </w:r>
      <w:r>
        <w:t xml:space="preserve">This was followed by the special role call for those that recently requested membership status. Four of the twelve were present as indicated with an asterisk below and welcomed as new members. </w:t>
      </w:r>
      <w:r w:rsidRPr="008248F6">
        <w:t xml:space="preserve">The quorum </w:t>
      </w:r>
      <w:r w:rsidRPr="00693E90">
        <w:t>re</w:t>
      </w:r>
      <w:r>
        <w:t>quirement</w:t>
      </w:r>
      <w:r w:rsidRPr="00693E90">
        <w:t xml:space="preserve"> </w:t>
      </w:r>
      <w:r>
        <w:t>was</w:t>
      </w:r>
      <w:r w:rsidRPr="00693E90">
        <w:t xml:space="preserve"> met with 30 of 45 members present.</w:t>
      </w:r>
    </w:p>
    <w:p w:rsidR="00C9649A" w:rsidRPr="00000C18" w:rsidRDefault="00C9649A" w:rsidP="005E3FFC">
      <w:pPr>
        <w:keepNext/>
        <w:ind w:left="2160"/>
      </w:pPr>
      <w:r w:rsidRPr="00000C18">
        <w:t>Anthony McGrail *</w:t>
      </w:r>
    </w:p>
    <w:p w:rsidR="00C9649A" w:rsidRPr="00000C18" w:rsidRDefault="00C9649A" w:rsidP="005E3FFC">
      <w:pPr>
        <w:keepNext/>
        <w:ind w:left="2160"/>
      </w:pPr>
      <w:r w:rsidRPr="00000C18">
        <w:t>Paul Mushill</w:t>
      </w:r>
    </w:p>
    <w:p w:rsidR="00C9649A" w:rsidRPr="00000C18" w:rsidRDefault="00C9649A" w:rsidP="005E3FFC">
      <w:pPr>
        <w:keepNext/>
        <w:ind w:left="2160"/>
      </w:pPr>
      <w:r w:rsidRPr="00000C18">
        <w:t>Nicholas Perjanik *</w:t>
      </w:r>
    </w:p>
    <w:p w:rsidR="00C9649A" w:rsidRPr="00000C18" w:rsidRDefault="00C9649A" w:rsidP="005E3FFC">
      <w:pPr>
        <w:keepNext/>
        <w:ind w:left="2160"/>
      </w:pPr>
      <w:r w:rsidRPr="00000C18">
        <w:t>Melvin Wright *</w:t>
      </w:r>
    </w:p>
    <w:p w:rsidR="00C9649A" w:rsidRPr="00000C18" w:rsidRDefault="00C9649A" w:rsidP="005E3FFC">
      <w:pPr>
        <w:keepNext/>
        <w:ind w:left="2160"/>
      </w:pPr>
      <w:r w:rsidRPr="00000C18">
        <w:t>Shawn Galbraith</w:t>
      </w:r>
    </w:p>
    <w:p w:rsidR="00C9649A" w:rsidRPr="00000C18" w:rsidRDefault="00C9649A" w:rsidP="005E3FFC">
      <w:pPr>
        <w:keepNext/>
        <w:ind w:left="2160"/>
      </w:pPr>
      <w:r w:rsidRPr="00000C18">
        <w:t>Ken Kampshoff</w:t>
      </w:r>
    </w:p>
    <w:p w:rsidR="00C9649A" w:rsidRPr="003C6393" w:rsidRDefault="00C9649A" w:rsidP="005E3FFC">
      <w:pPr>
        <w:keepNext/>
        <w:ind w:left="2160"/>
      </w:pPr>
      <w:r w:rsidRPr="00000C18">
        <w:t>Jayme Nunes Jr. *</w:t>
      </w:r>
    </w:p>
    <w:p w:rsidR="00C9649A" w:rsidRPr="003C6393" w:rsidRDefault="00C9649A" w:rsidP="005E3FFC">
      <w:pPr>
        <w:keepNext/>
        <w:ind w:left="2160"/>
      </w:pPr>
      <w:r w:rsidRPr="003C6393">
        <w:t>Marc Cyr</w:t>
      </w:r>
    </w:p>
    <w:p w:rsidR="00C9649A" w:rsidRPr="003C6393" w:rsidRDefault="00C9649A" w:rsidP="005E3FFC">
      <w:pPr>
        <w:keepNext/>
        <w:ind w:left="2160"/>
      </w:pPr>
      <w:r w:rsidRPr="003C6393">
        <w:t>Thomas Melle</w:t>
      </w:r>
    </w:p>
    <w:p w:rsidR="00C9649A" w:rsidRPr="009B5EF0" w:rsidRDefault="00C9649A" w:rsidP="005E3FFC">
      <w:pPr>
        <w:keepNext/>
        <w:ind w:left="1440" w:firstLine="720"/>
      </w:pPr>
      <w:r w:rsidRPr="009B5EF0">
        <w:t>James Mustacchio</w:t>
      </w:r>
    </w:p>
    <w:p w:rsidR="00C9649A" w:rsidRPr="009B5EF0" w:rsidRDefault="00C9649A" w:rsidP="002777FF">
      <w:pPr>
        <w:ind w:left="1440" w:firstLine="720"/>
      </w:pPr>
      <w:r w:rsidRPr="009B5EF0">
        <w:t>Prabhu Soundarrajan</w:t>
      </w:r>
    </w:p>
    <w:p w:rsidR="00C9649A" w:rsidRDefault="00C9649A" w:rsidP="005E3FFC">
      <w:pPr>
        <w:keepNext/>
        <w:spacing w:before="240"/>
        <w:ind w:left="1440"/>
      </w:pPr>
      <w:r>
        <w:t>Guest requesting membership at this meeting:</w:t>
      </w:r>
    </w:p>
    <w:p w:rsidR="00C9649A" w:rsidRDefault="00C9649A" w:rsidP="005E3FFC">
      <w:pPr>
        <w:keepNext/>
        <w:ind w:left="2160"/>
      </w:pPr>
      <w:r>
        <w:t>Paramjit Bhatia</w:t>
      </w:r>
    </w:p>
    <w:p w:rsidR="00C9649A" w:rsidRDefault="00C9649A" w:rsidP="005E3FFC">
      <w:pPr>
        <w:keepNext/>
        <w:ind w:left="2160"/>
      </w:pPr>
      <w:r>
        <w:t>Dave Hanson</w:t>
      </w:r>
    </w:p>
    <w:p w:rsidR="00C9649A" w:rsidRDefault="00C9649A" w:rsidP="005E3FFC">
      <w:pPr>
        <w:keepNext/>
        <w:ind w:left="2160"/>
      </w:pPr>
      <w:r>
        <w:t>James Rowland</w:t>
      </w:r>
    </w:p>
    <w:p w:rsidR="00C9649A" w:rsidRDefault="00C9649A" w:rsidP="005E3FFC">
      <w:pPr>
        <w:keepNext/>
        <w:ind w:left="2160"/>
      </w:pPr>
      <w:r>
        <w:t>Robert Kinner</w:t>
      </w:r>
    </w:p>
    <w:p w:rsidR="00C9649A" w:rsidRDefault="00C9649A" w:rsidP="005E3FFC">
      <w:pPr>
        <w:keepNext/>
        <w:ind w:left="2160"/>
      </w:pPr>
      <w:r>
        <w:t>Jeffery La Marca</w:t>
      </w:r>
    </w:p>
    <w:p w:rsidR="00C9649A" w:rsidRDefault="00C9649A" w:rsidP="005E3FFC">
      <w:pPr>
        <w:keepNext/>
        <w:ind w:left="2160"/>
      </w:pPr>
      <w:r>
        <w:t>Mark McNally</w:t>
      </w:r>
    </w:p>
    <w:p w:rsidR="00C9649A" w:rsidRDefault="00C9649A" w:rsidP="005E3FFC">
      <w:pPr>
        <w:keepNext/>
        <w:ind w:left="2160"/>
      </w:pPr>
      <w:r>
        <w:t>Jimmy Rasco</w:t>
      </w:r>
    </w:p>
    <w:p w:rsidR="00C9649A" w:rsidRDefault="00C9649A" w:rsidP="00043DEE">
      <w:pPr>
        <w:ind w:left="2160"/>
      </w:pPr>
      <w:r>
        <w:t>Russell Martin</w:t>
      </w:r>
    </w:p>
    <w:p w:rsidR="00C9649A" w:rsidRDefault="00C9649A" w:rsidP="005E3FFC">
      <w:pPr>
        <w:keepNext/>
        <w:spacing w:before="240"/>
        <w:ind w:left="1440"/>
      </w:pPr>
      <w:r>
        <w:t>Two members have requested that their status be changed to Corresponding Member:</w:t>
      </w:r>
    </w:p>
    <w:p w:rsidR="00C9649A" w:rsidRDefault="00C9649A" w:rsidP="005E3FFC">
      <w:pPr>
        <w:keepNext/>
        <w:ind w:left="2160"/>
      </w:pPr>
      <w:smartTag w:uri="urn:schemas-microsoft-com:office:smarttags" w:element="PersonName">
        <w:r>
          <w:t>Tom Lundquist</w:t>
        </w:r>
      </w:smartTag>
      <w:r>
        <w:t xml:space="preserve"> </w:t>
      </w:r>
    </w:p>
    <w:p w:rsidR="00C9649A" w:rsidRPr="00EA3BBC" w:rsidRDefault="00C9649A" w:rsidP="005E3FFC">
      <w:pPr>
        <w:ind w:left="2160"/>
      </w:pPr>
      <w:r>
        <w:t>Thomas Spitzer</w:t>
      </w:r>
    </w:p>
    <w:p w:rsidR="00C9649A" w:rsidRDefault="00C9649A" w:rsidP="009B6469">
      <w:pPr>
        <w:pStyle w:val="Heading3"/>
        <w:tabs>
          <w:tab w:val="clear" w:pos="1800"/>
          <w:tab w:val="left" w:pos="1440"/>
          <w:tab w:val="left" w:pos="1620"/>
        </w:tabs>
        <w:ind w:left="1440" w:hanging="720"/>
      </w:pPr>
      <w:r w:rsidRPr="009B6469">
        <w:t xml:space="preserve">Approval of </w:t>
      </w:r>
      <w:r>
        <w:t xml:space="preserve">the posted minutes from Spring 2012 </w:t>
      </w:r>
    </w:p>
    <w:p w:rsidR="00C9649A" w:rsidRPr="00FB7026" w:rsidRDefault="00C9649A" w:rsidP="00FB7026">
      <w:pPr>
        <w:ind w:left="1440"/>
      </w:pPr>
      <w:r>
        <w:t>A motion was made for approval of the minutes.  It was seconded and approved.</w:t>
      </w:r>
    </w:p>
    <w:p w:rsidR="00C9649A" w:rsidRPr="00F56390" w:rsidRDefault="00C9649A" w:rsidP="0055543B">
      <w:pPr>
        <w:pStyle w:val="Heading3"/>
        <w:tabs>
          <w:tab w:val="clear" w:pos="1800"/>
          <w:tab w:val="left" w:pos="1440"/>
        </w:tabs>
        <w:ind w:left="1440" w:hanging="720"/>
        <w:rPr>
          <w:bCs w:val="0"/>
        </w:rPr>
      </w:pPr>
      <w:r w:rsidRPr="00F56390">
        <w:rPr>
          <w:bCs w:val="0"/>
        </w:rPr>
        <w:t xml:space="preserve">Working Group and </w:t>
      </w:r>
      <w:smartTag w:uri="urn:schemas-microsoft-com:office:smarttags" w:element="City">
        <w:smartTag w:uri="urn:schemas-microsoft-com:office:smarttags" w:element="place">
          <w:r w:rsidRPr="00F56390">
            <w:rPr>
              <w:bCs w:val="0"/>
            </w:rPr>
            <w:t>Task Force</w:t>
          </w:r>
        </w:smartTag>
        <w:r w:rsidRPr="00F56390">
          <w:rPr>
            <w:bCs w:val="0"/>
          </w:rPr>
          <w:t xml:space="preserve"> </w:t>
        </w:r>
        <w:smartTag w:uri="urn:schemas-microsoft-com:office:smarttags" w:element="State">
          <w:r>
            <w:rPr>
              <w:bCs w:val="0"/>
            </w:rPr>
            <w:t>SC</w:t>
          </w:r>
        </w:smartTag>
      </w:smartTag>
      <w:r>
        <w:rPr>
          <w:bCs w:val="0"/>
        </w:rPr>
        <w:t xml:space="preserve"> </w:t>
      </w:r>
      <w:r w:rsidRPr="00F56390">
        <w:rPr>
          <w:bCs w:val="0"/>
        </w:rPr>
        <w:t>Reports</w:t>
      </w:r>
      <w:r>
        <w:rPr>
          <w:bCs w:val="0"/>
        </w:rPr>
        <w:t xml:space="preserve"> and Submitted Unapproved Minutes</w:t>
      </w:r>
    </w:p>
    <w:p w:rsidR="00C9649A" w:rsidRDefault="00C9649A" w:rsidP="0055543B">
      <w:pPr>
        <w:pStyle w:val="Heading4"/>
        <w:ind w:left="900" w:firstLine="0"/>
      </w:pPr>
      <w:r w:rsidRPr="003A1C56">
        <w:t>C57.104 – IEEE Guide for the Interpretation of Gases Generated in Oil – Immersed Transformers</w:t>
      </w:r>
    </w:p>
    <w:p w:rsidR="00C9649A" w:rsidRPr="00124671" w:rsidRDefault="00C9649A" w:rsidP="00176F8E">
      <w:pPr>
        <w:pStyle w:val="BodyText2"/>
        <w:keepNext/>
        <w:spacing w:before="0"/>
        <w:ind w:left="900"/>
        <w:rPr>
          <w:b/>
        </w:rPr>
      </w:pPr>
      <w:r w:rsidRPr="00124671">
        <w:rPr>
          <w:b/>
        </w:rPr>
        <w:t>WG Chair</w:t>
      </w:r>
      <w:r>
        <w:rPr>
          <w:b/>
        </w:rPr>
        <w:t>:</w:t>
      </w:r>
      <w:r w:rsidRPr="00124671">
        <w:rPr>
          <w:b/>
        </w:rPr>
        <w:t xml:space="preserve"> Rick Ladroga, Vice-Chair</w:t>
      </w:r>
      <w:r>
        <w:rPr>
          <w:b/>
        </w:rPr>
        <w:t>:</w:t>
      </w:r>
      <w:r w:rsidRPr="00124671">
        <w:rPr>
          <w:b/>
        </w:rPr>
        <w:t xml:space="preserve"> </w:t>
      </w:r>
      <w:smartTag w:uri="urn:schemas-microsoft-com:office:smarttags" w:element="PersonName">
        <w:r w:rsidRPr="00124671">
          <w:rPr>
            <w:b/>
          </w:rPr>
          <w:t>Claude Beauchemin</w:t>
        </w:r>
      </w:smartTag>
      <w:r>
        <w:rPr>
          <w:b/>
        </w:rPr>
        <w:t>, Secretary: Sue McNelly</w:t>
      </w:r>
    </w:p>
    <w:p w:rsidR="00C9649A" w:rsidRDefault="00C9649A" w:rsidP="00175C74">
      <w:pPr>
        <w:pStyle w:val="Heading9"/>
        <w:ind w:left="900"/>
        <w:rPr>
          <w:lang w:val="en-US"/>
        </w:rPr>
      </w:pPr>
      <w:r>
        <w:rPr>
          <w:lang w:val="en-US"/>
        </w:rPr>
        <w:t>The WG Report</w:t>
      </w:r>
      <w:r w:rsidRPr="003B6F49">
        <w:rPr>
          <w:lang w:val="en-US"/>
        </w:rPr>
        <w:t xml:space="preserve"> </w:t>
      </w:r>
      <w:r>
        <w:rPr>
          <w:lang w:val="en-US"/>
        </w:rPr>
        <w:t xml:space="preserve">at the Sub-Committee </w:t>
      </w:r>
      <w:r w:rsidRPr="003B6F49">
        <w:rPr>
          <w:lang w:val="en-US"/>
        </w:rPr>
        <w:t>Meeting</w:t>
      </w:r>
      <w:r>
        <w:rPr>
          <w:lang w:val="en-US"/>
        </w:rPr>
        <w:t>, presented by Rick Ladroga:</w:t>
      </w:r>
      <w:r w:rsidRPr="003B6F49">
        <w:rPr>
          <w:lang w:val="en-US"/>
        </w:rPr>
        <w:t xml:space="preserve"> </w:t>
      </w:r>
    </w:p>
    <w:p w:rsidR="00C9649A" w:rsidRDefault="00C9649A" w:rsidP="00194951">
      <w:pPr>
        <w:pStyle w:val="Heading9"/>
        <w:keepNext w:val="0"/>
        <w:ind w:left="1440"/>
        <w:rPr>
          <w:b w:val="0"/>
          <w:bCs w:val="0"/>
          <w:szCs w:val="20"/>
          <w:lang w:val="en-US"/>
        </w:rPr>
      </w:pPr>
      <w:r w:rsidRPr="00194951">
        <w:rPr>
          <w:b w:val="0"/>
          <w:bCs w:val="0"/>
          <w:szCs w:val="20"/>
          <w:lang w:val="en-US"/>
        </w:rPr>
        <w:t>The WG had a quorum.</w:t>
      </w:r>
      <w:r w:rsidRPr="0022429A">
        <w:rPr>
          <w:b w:val="0"/>
          <w:bCs w:val="0"/>
          <w:szCs w:val="20"/>
          <w:lang w:val="en-US"/>
        </w:rPr>
        <w:t xml:space="preserve"> </w:t>
      </w:r>
      <w:r>
        <w:rPr>
          <w:b w:val="0"/>
          <w:bCs w:val="0"/>
          <w:szCs w:val="20"/>
          <w:lang w:val="en-US"/>
        </w:rPr>
        <w:t>Participation in the WG has been active. Approximately a million sets of data have been received.</w:t>
      </w:r>
    </w:p>
    <w:p w:rsidR="00C9649A" w:rsidRDefault="00C9649A" w:rsidP="003C6393">
      <w:pPr>
        <w:spacing w:before="240"/>
        <w:ind w:left="1440"/>
      </w:pPr>
      <w:r>
        <w:t xml:space="preserve">The new schedule to complete the guide is somewhat aggressive.  Several meetings between the S12 and F12 meeting have occurred. The next meeting will be in January in </w:t>
      </w:r>
      <w:smartTag w:uri="urn:schemas-microsoft-com:office:smarttags" w:element="City">
        <w:smartTag w:uri="urn:schemas-microsoft-com:office:smarttags" w:element="place">
          <w:r>
            <w:t>Long beach</w:t>
          </w:r>
        </w:smartTag>
      </w:smartTag>
      <w:r>
        <w:t>. The plan is for the 1</w:t>
      </w:r>
      <w:r w:rsidRPr="00085C8C">
        <w:rPr>
          <w:vertAlign w:val="superscript"/>
        </w:rPr>
        <w:t>st</w:t>
      </w:r>
      <w:r>
        <w:t xml:space="preserve"> draft to be ready in February. Six task forces met Tuesday.</w:t>
      </w:r>
    </w:p>
    <w:p w:rsidR="00C9649A" w:rsidRPr="00085C8C" w:rsidRDefault="00C9649A" w:rsidP="003C6393">
      <w:pPr>
        <w:spacing w:before="240"/>
        <w:ind w:left="1440"/>
      </w:pPr>
      <w:r>
        <w:t>One new business item was discussed on the need to consider stray gassing due to moderate core heating. Rick emphasis that the Data provided by users will be stored securely.</w:t>
      </w:r>
    </w:p>
    <w:p w:rsidR="00C9649A" w:rsidRDefault="00C9649A" w:rsidP="00175C74">
      <w:pPr>
        <w:autoSpaceDE w:val="0"/>
        <w:autoSpaceDN w:val="0"/>
        <w:adjustRightInd w:val="0"/>
        <w:spacing w:before="240"/>
        <w:ind w:left="1440"/>
        <w:rPr>
          <w:bCs/>
          <w:szCs w:val="20"/>
        </w:rPr>
      </w:pPr>
      <w:r w:rsidRPr="00194951">
        <w:rPr>
          <w:bCs/>
          <w:szCs w:val="20"/>
        </w:rPr>
        <w:t>There was no discussion or questions from the attendees.</w:t>
      </w:r>
    </w:p>
    <w:p w:rsidR="00C9649A" w:rsidRPr="00175C74" w:rsidRDefault="00C9649A" w:rsidP="00A35FB7">
      <w:pPr>
        <w:pStyle w:val="PargrafodaLista"/>
        <w:keepNext/>
        <w:spacing w:before="240" w:line="240" w:lineRule="auto"/>
        <w:rPr>
          <w:rFonts w:ascii="Times New Roman" w:hAnsi="Times New Roman"/>
          <w:b/>
          <w:sz w:val="20"/>
          <w:szCs w:val="20"/>
        </w:rPr>
      </w:pPr>
      <w:r w:rsidRPr="00175C74">
        <w:rPr>
          <w:rFonts w:ascii="Times New Roman" w:hAnsi="Times New Roman"/>
          <w:b/>
          <w:sz w:val="20"/>
          <w:szCs w:val="20"/>
        </w:rPr>
        <w:t xml:space="preserve">The Minutes (unapproved) of </w:t>
      </w:r>
      <w:r>
        <w:rPr>
          <w:rFonts w:ascii="Times New Roman" w:hAnsi="Times New Roman"/>
          <w:b/>
          <w:sz w:val="20"/>
          <w:szCs w:val="20"/>
        </w:rPr>
        <w:t xml:space="preserve">C57.104 </w:t>
      </w:r>
      <w:r w:rsidRPr="00175C74">
        <w:rPr>
          <w:rFonts w:ascii="Times New Roman" w:hAnsi="Times New Roman"/>
          <w:b/>
          <w:sz w:val="20"/>
          <w:szCs w:val="20"/>
        </w:rPr>
        <w:t>WG Meeting as Submitted:</w:t>
      </w:r>
    </w:p>
    <w:p w:rsidR="00C9649A" w:rsidRDefault="00C9649A" w:rsidP="00C71A05">
      <w:pPr>
        <w:pStyle w:val="BodyTextIndent"/>
        <w:keepNext/>
        <w:spacing w:before="240"/>
        <w:ind w:left="1260"/>
        <w:rPr>
          <w:b/>
          <w:szCs w:val="20"/>
        </w:rPr>
      </w:pPr>
      <w:bookmarkStart w:id="0" w:name="OLE_LINK3"/>
      <w:bookmarkStart w:id="1" w:name="OLE_LINK4"/>
      <w:r>
        <w:rPr>
          <w:b/>
          <w:szCs w:val="20"/>
        </w:rPr>
        <w:t>C57.104 – IEEE Guide for the Interpretation of Gases Generated in Oil – Immersed Transformers</w:t>
      </w:r>
    </w:p>
    <w:p w:rsidR="00C9649A" w:rsidRPr="006D13B1" w:rsidRDefault="00C9649A" w:rsidP="00C71A05">
      <w:pPr>
        <w:pStyle w:val="BodyText"/>
        <w:keepNext/>
        <w:ind w:left="1260"/>
        <w:rPr>
          <w:b/>
          <w:bCs/>
        </w:rPr>
      </w:pPr>
      <w:r w:rsidRPr="006D13B1">
        <w:rPr>
          <w:b/>
          <w:bCs/>
        </w:rPr>
        <w:t xml:space="preserve">Tuesday, </w:t>
      </w:r>
      <w:r>
        <w:rPr>
          <w:b/>
          <w:bCs/>
        </w:rPr>
        <w:t>October 23, 2012</w:t>
      </w:r>
    </w:p>
    <w:p w:rsidR="00C9649A" w:rsidRPr="006D13B1" w:rsidRDefault="00C9649A" w:rsidP="003C6393">
      <w:pPr>
        <w:pStyle w:val="BodyText"/>
        <w:keepNext/>
        <w:spacing w:before="0"/>
        <w:ind w:left="1260"/>
        <w:rPr>
          <w:b/>
          <w:bCs/>
        </w:rPr>
      </w:pPr>
      <w:smartTag w:uri="urn:schemas-microsoft-com:office:smarttags" w:element="City">
        <w:smartTag w:uri="urn:schemas-microsoft-com:office:smarttags" w:element="place">
          <w:r>
            <w:rPr>
              <w:b/>
              <w:bCs/>
            </w:rPr>
            <w:t>Milwaukee</w:t>
          </w:r>
        </w:smartTag>
        <w:r>
          <w:rPr>
            <w:b/>
            <w:bCs/>
          </w:rPr>
          <w:t xml:space="preserve">, </w:t>
        </w:r>
        <w:smartTag w:uri="urn:schemas-microsoft-com:office:smarttags" w:element="State">
          <w:r>
            <w:rPr>
              <w:b/>
              <w:bCs/>
            </w:rPr>
            <w:t>Wisconsin</w:t>
          </w:r>
        </w:smartTag>
      </w:smartTag>
    </w:p>
    <w:bookmarkEnd w:id="0"/>
    <w:bookmarkEnd w:id="1"/>
    <w:p w:rsidR="00C9649A" w:rsidRDefault="00C9649A" w:rsidP="003C6393">
      <w:pPr>
        <w:pStyle w:val="BodyText"/>
        <w:keepNext/>
        <w:spacing w:before="0"/>
        <w:ind w:left="1260"/>
        <w:rPr>
          <w:b/>
          <w:bCs/>
        </w:rPr>
      </w:pPr>
      <w:r>
        <w:rPr>
          <w:b/>
          <w:bCs/>
        </w:rPr>
        <w:t>Minutes of WG Meeting</w:t>
      </w:r>
    </w:p>
    <w:p w:rsidR="00C9649A" w:rsidRDefault="00C9649A" w:rsidP="00C71A05">
      <w:pPr>
        <w:pStyle w:val="BodyText"/>
        <w:ind w:left="1260"/>
      </w:pPr>
      <w:r>
        <w:t xml:space="preserve">The meeting was called to order by Chair Rick Ladroga at 3:15pm.  Vice Chair </w:t>
      </w:r>
      <w:smartTag w:uri="urn:schemas-microsoft-com:office:smarttags" w:element="PersonName">
        <w:r>
          <w:t>Claude Beauchemin</w:t>
        </w:r>
      </w:smartTag>
      <w:r>
        <w:t xml:space="preserve"> and Secretary Susan McNelly were also present.</w:t>
      </w:r>
    </w:p>
    <w:p w:rsidR="00C9649A" w:rsidRDefault="00C9649A" w:rsidP="00C71A05">
      <w:pPr>
        <w:pStyle w:val="BodyText"/>
        <w:ind w:left="1260"/>
      </w:pPr>
      <w:r>
        <w:t xml:space="preserve">There were 49 of 87 members present.  There were 62 guests, and 10 guests requesting </w:t>
      </w:r>
      <w:r w:rsidRPr="00745305">
        <w:t>membership.  A membership quorum was achieved.  Guests attending the WG meeting for</w:t>
      </w:r>
      <w:r>
        <w:t xml:space="preserve"> the first time who request membership will be deferred until the next meeting attended.</w:t>
      </w:r>
    </w:p>
    <w:p w:rsidR="00C9649A" w:rsidRDefault="00C9649A" w:rsidP="00C71A05">
      <w:pPr>
        <w:pStyle w:val="BodyText"/>
        <w:ind w:left="1260"/>
      </w:pPr>
      <w:r>
        <w:t>Guests requesting membership were (those identified with an asterisk (7 of the 10) will be added as WG members):</w:t>
      </w:r>
    </w:p>
    <w:p w:rsidR="00C9649A" w:rsidRPr="00514BDC" w:rsidRDefault="00C9649A" w:rsidP="00C71A05">
      <w:pPr>
        <w:pStyle w:val="BodyText"/>
        <w:keepNext/>
        <w:tabs>
          <w:tab w:val="left" w:pos="4320"/>
        </w:tabs>
        <w:ind w:left="1440"/>
        <w:rPr>
          <w:lang w:val="de-DE"/>
        </w:rPr>
      </w:pPr>
      <w:r w:rsidRPr="00514BDC">
        <w:rPr>
          <w:lang w:val="de-DE"/>
        </w:rPr>
        <w:t>Vivek Bhatt*</w:t>
      </w:r>
      <w:r w:rsidRPr="00514BDC">
        <w:rPr>
          <w:lang w:val="de-DE"/>
        </w:rPr>
        <w:tab/>
        <w:t>Tim Albers</w:t>
      </w:r>
    </w:p>
    <w:p w:rsidR="00C9649A" w:rsidRPr="00514BDC" w:rsidRDefault="00C9649A" w:rsidP="003C6393">
      <w:pPr>
        <w:pStyle w:val="BodyText"/>
        <w:keepNext/>
        <w:tabs>
          <w:tab w:val="left" w:pos="4320"/>
        </w:tabs>
        <w:spacing w:before="0"/>
        <w:ind w:left="1440"/>
        <w:rPr>
          <w:lang w:val="de-DE"/>
        </w:rPr>
      </w:pPr>
      <w:r w:rsidRPr="00514BDC">
        <w:rPr>
          <w:lang w:val="de-DE"/>
        </w:rPr>
        <w:t>Jagdish Burde*</w:t>
      </w:r>
      <w:r w:rsidRPr="00514BDC">
        <w:rPr>
          <w:lang w:val="de-DE"/>
        </w:rPr>
        <w:tab/>
        <w:t>Rainer Frotsches</w:t>
      </w:r>
    </w:p>
    <w:p w:rsidR="00C9649A" w:rsidRDefault="00C9649A" w:rsidP="003C6393">
      <w:pPr>
        <w:pStyle w:val="BodyText"/>
        <w:keepNext/>
        <w:tabs>
          <w:tab w:val="left" w:pos="4320"/>
        </w:tabs>
        <w:spacing w:before="0"/>
        <w:ind w:left="1440"/>
      </w:pPr>
      <w:r>
        <w:t>Jonathan Cheatham*</w:t>
      </w:r>
      <w:r>
        <w:tab/>
        <w:t>Paul Griffin</w:t>
      </w:r>
    </w:p>
    <w:p w:rsidR="00C9649A" w:rsidRDefault="00C9649A" w:rsidP="003C6393">
      <w:pPr>
        <w:pStyle w:val="BodyText"/>
        <w:keepNext/>
        <w:tabs>
          <w:tab w:val="left" w:pos="4320"/>
        </w:tabs>
        <w:spacing w:before="0"/>
        <w:ind w:left="1440"/>
      </w:pPr>
      <w:r>
        <w:t>Jeffrey LaMarc*</w:t>
      </w:r>
    </w:p>
    <w:p w:rsidR="00C9649A" w:rsidRDefault="00C9649A" w:rsidP="003C6393">
      <w:pPr>
        <w:pStyle w:val="BodyText"/>
        <w:keepNext/>
        <w:tabs>
          <w:tab w:val="left" w:pos="4320"/>
        </w:tabs>
        <w:spacing w:before="0"/>
        <w:ind w:left="1440"/>
      </w:pPr>
      <w:r>
        <w:t>Michael Miller*</w:t>
      </w:r>
    </w:p>
    <w:p w:rsidR="00C9649A" w:rsidRDefault="00C9649A" w:rsidP="003C6393">
      <w:pPr>
        <w:pStyle w:val="BodyText"/>
        <w:keepNext/>
        <w:tabs>
          <w:tab w:val="left" w:pos="4320"/>
        </w:tabs>
        <w:spacing w:before="0"/>
        <w:ind w:left="1440"/>
      </w:pPr>
      <w:r w:rsidRPr="00514BDC">
        <w:t>Pugazhenthi</w:t>
      </w:r>
      <w:r>
        <w:t xml:space="preserve"> Selvaraj*</w:t>
      </w:r>
    </w:p>
    <w:p w:rsidR="00C9649A" w:rsidRDefault="00C9649A" w:rsidP="003C6393">
      <w:pPr>
        <w:pStyle w:val="BodyText"/>
        <w:keepNext/>
        <w:tabs>
          <w:tab w:val="left" w:pos="4320"/>
        </w:tabs>
        <w:spacing w:before="0"/>
        <w:ind w:left="1440"/>
      </w:pPr>
      <w:r>
        <w:t>Sukhdev Walia*</w:t>
      </w:r>
    </w:p>
    <w:p w:rsidR="00C9649A" w:rsidRPr="003C6393" w:rsidRDefault="00C9649A" w:rsidP="00B722D3">
      <w:pPr>
        <w:pStyle w:val="Heading7"/>
        <w:keepNext/>
        <w:ind w:left="1260"/>
        <w:rPr>
          <w:b/>
          <w:sz w:val="20"/>
          <w:szCs w:val="20"/>
        </w:rPr>
      </w:pPr>
      <w:r w:rsidRPr="003C6393">
        <w:rPr>
          <w:b/>
          <w:sz w:val="20"/>
          <w:szCs w:val="20"/>
        </w:rPr>
        <w:t>Agenda</w:t>
      </w:r>
    </w:p>
    <w:p w:rsidR="00C9649A" w:rsidRPr="000C5792" w:rsidRDefault="00C9649A" w:rsidP="00B722D3">
      <w:pPr>
        <w:keepNext/>
        <w:numPr>
          <w:ilvl w:val="0"/>
          <w:numId w:val="3"/>
        </w:numPr>
        <w:tabs>
          <w:tab w:val="clear" w:pos="1620"/>
          <w:tab w:val="num" w:pos="540"/>
          <w:tab w:val="num" w:pos="1980"/>
        </w:tabs>
        <w:ind w:left="1980"/>
        <w:jc w:val="both"/>
        <w:rPr>
          <w:bCs/>
        </w:rPr>
      </w:pPr>
      <w:r w:rsidRPr="000C5792">
        <w:rPr>
          <w:bCs/>
        </w:rPr>
        <w:t xml:space="preserve">Attendance Roster Circulation </w:t>
      </w:r>
    </w:p>
    <w:p w:rsidR="00C9649A" w:rsidRPr="000C5792" w:rsidRDefault="00C9649A" w:rsidP="00B722D3">
      <w:pPr>
        <w:keepNext/>
        <w:numPr>
          <w:ilvl w:val="0"/>
          <w:numId w:val="3"/>
        </w:numPr>
        <w:tabs>
          <w:tab w:val="clear" w:pos="1620"/>
          <w:tab w:val="num" w:pos="540"/>
          <w:tab w:val="num" w:pos="1980"/>
        </w:tabs>
        <w:ind w:left="1980"/>
        <w:jc w:val="both"/>
        <w:rPr>
          <w:bCs/>
        </w:rPr>
      </w:pPr>
      <w:r w:rsidRPr="000C5792">
        <w:rPr>
          <w:bCs/>
        </w:rPr>
        <w:t>Member Roll Call &amp; Quorum Check</w:t>
      </w:r>
    </w:p>
    <w:p w:rsidR="00C9649A" w:rsidRPr="000C5792" w:rsidRDefault="00C9649A" w:rsidP="00B722D3">
      <w:pPr>
        <w:keepNext/>
        <w:numPr>
          <w:ilvl w:val="0"/>
          <w:numId w:val="3"/>
        </w:numPr>
        <w:tabs>
          <w:tab w:val="clear" w:pos="1620"/>
          <w:tab w:val="num" w:pos="540"/>
          <w:tab w:val="num" w:pos="1980"/>
        </w:tabs>
        <w:ind w:left="1980"/>
        <w:jc w:val="both"/>
        <w:rPr>
          <w:bCs/>
        </w:rPr>
      </w:pPr>
      <w:r w:rsidRPr="000C5792">
        <w:rPr>
          <w:bCs/>
        </w:rPr>
        <w:t>Approval of the Spring 2012 minutes</w:t>
      </w:r>
    </w:p>
    <w:p w:rsidR="00C9649A" w:rsidRPr="000C5792" w:rsidRDefault="00C9649A" w:rsidP="00B722D3">
      <w:pPr>
        <w:keepNext/>
        <w:numPr>
          <w:ilvl w:val="0"/>
          <w:numId w:val="3"/>
        </w:numPr>
        <w:tabs>
          <w:tab w:val="clear" w:pos="1620"/>
          <w:tab w:val="num" w:pos="540"/>
          <w:tab w:val="num" w:pos="1980"/>
        </w:tabs>
        <w:ind w:left="1980"/>
        <w:jc w:val="both"/>
        <w:rPr>
          <w:bCs/>
        </w:rPr>
      </w:pPr>
      <w:r w:rsidRPr="000C5792">
        <w:rPr>
          <w:bCs/>
        </w:rPr>
        <w:t>Chair's Remarks</w:t>
      </w:r>
    </w:p>
    <w:p w:rsidR="00C9649A" w:rsidRPr="000C5792" w:rsidRDefault="00C9649A" w:rsidP="00C71A05">
      <w:pPr>
        <w:keepNext/>
        <w:numPr>
          <w:ilvl w:val="0"/>
          <w:numId w:val="3"/>
        </w:numPr>
        <w:tabs>
          <w:tab w:val="clear" w:pos="1620"/>
          <w:tab w:val="num" w:pos="540"/>
          <w:tab w:val="num" w:pos="1980"/>
        </w:tabs>
        <w:ind w:left="1980"/>
        <w:jc w:val="both"/>
        <w:rPr>
          <w:bCs/>
        </w:rPr>
      </w:pPr>
      <w:r w:rsidRPr="000C5792">
        <w:rPr>
          <w:bCs/>
        </w:rPr>
        <w:t>Task Force Chair Reports</w:t>
      </w:r>
    </w:p>
    <w:p w:rsidR="00C9649A" w:rsidRPr="000C5792" w:rsidRDefault="00C9649A" w:rsidP="00B722D3">
      <w:pPr>
        <w:keepNext/>
        <w:numPr>
          <w:ilvl w:val="1"/>
          <w:numId w:val="3"/>
        </w:numPr>
        <w:tabs>
          <w:tab w:val="num" w:pos="1980"/>
        </w:tabs>
        <w:jc w:val="both"/>
        <w:rPr>
          <w:bCs/>
        </w:rPr>
      </w:pPr>
      <w:r w:rsidRPr="000C5792">
        <w:rPr>
          <w:bCs/>
        </w:rPr>
        <w:t>Bibliography – Jerry Murphy</w:t>
      </w:r>
    </w:p>
    <w:p w:rsidR="00C9649A" w:rsidRPr="000C5792" w:rsidRDefault="00C9649A" w:rsidP="00C71A05">
      <w:pPr>
        <w:numPr>
          <w:ilvl w:val="1"/>
          <w:numId w:val="3"/>
        </w:numPr>
        <w:tabs>
          <w:tab w:val="num" w:pos="1980"/>
        </w:tabs>
        <w:jc w:val="both"/>
        <w:rPr>
          <w:bCs/>
        </w:rPr>
      </w:pPr>
      <w:r w:rsidRPr="000C5792">
        <w:rPr>
          <w:bCs/>
        </w:rPr>
        <w:t>Case Studies – Paul Boman</w:t>
      </w:r>
    </w:p>
    <w:p w:rsidR="00C9649A" w:rsidRPr="000C5792" w:rsidRDefault="00C9649A" w:rsidP="00C71A05">
      <w:pPr>
        <w:numPr>
          <w:ilvl w:val="1"/>
          <w:numId w:val="3"/>
        </w:numPr>
        <w:tabs>
          <w:tab w:val="num" w:pos="1980"/>
        </w:tabs>
        <w:jc w:val="both"/>
        <w:rPr>
          <w:bCs/>
        </w:rPr>
      </w:pPr>
      <w:r w:rsidRPr="000C5792">
        <w:rPr>
          <w:bCs/>
        </w:rPr>
        <w:t>Data – Luiz Cheim</w:t>
      </w:r>
    </w:p>
    <w:p w:rsidR="00C9649A" w:rsidRPr="000C5792" w:rsidRDefault="00C9649A" w:rsidP="00C71A05">
      <w:pPr>
        <w:numPr>
          <w:ilvl w:val="0"/>
          <w:numId w:val="3"/>
        </w:numPr>
        <w:tabs>
          <w:tab w:val="clear" w:pos="1620"/>
          <w:tab w:val="num" w:pos="540"/>
          <w:tab w:val="num" w:pos="1980"/>
        </w:tabs>
        <w:ind w:left="1980"/>
        <w:jc w:val="both"/>
        <w:rPr>
          <w:bCs/>
        </w:rPr>
      </w:pPr>
      <w:r w:rsidRPr="000C5792">
        <w:rPr>
          <w:bCs/>
        </w:rPr>
        <w:t>New Business – Core Steel Heating</w:t>
      </w:r>
    </w:p>
    <w:p w:rsidR="00C9649A" w:rsidRPr="000C5792" w:rsidRDefault="00C9649A" w:rsidP="00C71A05">
      <w:pPr>
        <w:numPr>
          <w:ilvl w:val="0"/>
          <w:numId w:val="3"/>
        </w:numPr>
        <w:tabs>
          <w:tab w:val="clear" w:pos="1620"/>
          <w:tab w:val="num" w:pos="540"/>
          <w:tab w:val="num" w:pos="1980"/>
        </w:tabs>
        <w:ind w:left="1980"/>
        <w:jc w:val="both"/>
        <w:rPr>
          <w:bCs/>
        </w:rPr>
      </w:pPr>
      <w:r w:rsidRPr="000C5792">
        <w:rPr>
          <w:bCs/>
        </w:rPr>
        <w:t>Adjournment</w:t>
      </w:r>
    </w:p>
    <w:p w:rsidR="00C9649A" w:rsidRPr="00AA5452" w:rsidRDefault="00C9649A" w:rsidP="00C71A05">
      <w:pPr>
        <w:spacing w:before="240"/>
        <w:ind w:left="1260"/>
        <w:jc w:val="both"/>
      </w:pPr>
      <w:r w:rsidRPr="00637B37">
        <w:t xml:space="preserve">The minutes from the </w:t>
      </w:r>
      <w:r>
        <w:t>spring</w:t>
      </w:r>
      <w:r w:rsidRPr="00637B37">
        <w:t xml:space="preserve"> 201</w:t>
      </w:r>
      <w:r>
        <w:t>2</w:t>
      </w:r>
      <w:r w:rsidRPr="00637B37">
        <w:t xml:space="preserve"> </w:t>
      </w:r>
      <w:smartTag w:uri="urn:schemas-microsoft-com:office:smarttags" w:element="City">
        <w:smartTag w:uri="urn:schemas-microsoft-com:office:smarttags" w:element="place">
          <w:r>
            <w:t>Nashville</w:t>
          </w:r>
        </w:smartTag>
        <w:r>
          <w:t xml:space="preserve">, </w:t>
        </w:r>
        <w:smartTag w:uri="urn:schemas-microsoft-com:office:smarttags" w:element="State">
          <w:r>
            <w:t>Tennessee</w:t>
          </w:r>
        </w:smartTag>
      </w:smartTag>
      <w:r>
        <w:t xml:space="preserve"> </w:t>
      </w:r>
      <w:r w:rsidRPr="00637B37">
        <w:t>meeting were approved as written.</w:t>
      </w:r>
    </w:p>
    <w:p w:rsidR="00C9649A" w:rsidRPr="00FF5214" w:rsidRDefault="00C9649A" w:rsidP="00C71A05">
      <w:pPr>
        <w:keepNext/>
        <w:spacing w:before="240"/>
        <w:ind w:left="1260"/>
        <w:jc w:val="both"/>
        <w:rPr>
          <w:b/>
        </w:rPr>
      </w:pPr>
      <w:r w:rsidRPr="00FF5214">
        <w:rPr>
          <w:b/>
        </w:rPr>
        <w:t>Review of recent activities:</w:t>
      </w:r>
    </w:p>
    <w:p w:rsidR="00C9649A" w:rsidRPr="000C5792" w:rsidRDefault="00C9649A" w:rsidP="00C06B64">
      <w:pPr>
        <w:keepNext/>
        <w:numPr>
          <w:ilvl w:val="0"/>
          <w:numId w:val="7"/>
        </w:numPr>
        <w:tabs>
          <w:tab w:val="clear" w:pos="720"/>
        </w:tabs>
        <w:spacing w:before="240"/>
        <w:ind w:left="1800"/>
        <w:jc w:val="both"/>
      </w:pPr>
      <w:r w:rsidRPr="000C5792">
        <w:t>Chair</w:t>
      </w:r>
      <w:r>
        <w:t>’</w:t>
      </w:r>
      <w:r w:rsidRPr="000C5792">
        <w:t>s Remarks</w:t>
      </w:r>
    </w:p>
    <w:p w:rsidR="00C9649A" w:rsidRPr="000C5792" w:rsidRDefault="00C9649A" w:rsidP="00C06B64">
      <w:pPr>
        <w:keepNext/>
        <w:numPr>
          <w:ilvl w:val="1"/>
          <w:numId w:val="7"/>
        </w:numPr>
        <w:tabs>
          <w:tab w:val="clear" w:pos="1440"/>
        </w:tabs>
        <w:ind w:left="2160"/>
      </w:pPr>
      <w:r w:rsidRPr="000C5792">
        <w:t>Restatement of WG History, Goals, and Objectives</w:t>
      </w:r>
      <w:r>
        <w:br/>
      </w:r>
      <w:r w:rsidRPr="000C5792">
        <w:t>Task Force Structure</w:t>
      </w:r>
    </w:p>
    <w:p w:rsidR="00C9649A" w:rsidRPr="000C5792" w:rsidRDefault="00C9649A" w:rsidP="00C06B64">
      <w:pPr>
        <w:keepNext/>
        <w:numPr>
          <w:ilvl w:val="2"/>
          <w:numId w:val="7"/>
        </w:numPr>
        <w:tabs>
          <w:tab w:val="clear" w:pos="2160"/>
        </w:tabs>
        <w:ind w:left="2520"/>
        <w:jc w:val="both"/>
        <w:rPr>
          <w:bCs/>
        </w:rPr>
      </w:pPr>
      <w:r w:rsidRPr="000C5792">
        <w:rPr>
          <w:bCs/>
        </w:rPr>
        <w:t>Framework – Jim Dukarm, Dave Hanson, Rick Ladroga</w:t>
      </w:r>
    </w:p>
    <w:p w:rsidR="00C9649A" w:rsidRPr="000C5792" w:rsidRDefault="00C9649A" w:rsidP="00C06B64">
      <w:pPr>
        <w:keepNext/>
        <w:numPr>
          <w:ilvl w:val="2"/>
          <w:numId w:val="7"/>
        </w:numPr>
        <w:tabs>
          <w:tab w:val="clear" w:pos="2160"/>
        </w:tabs>
        <w:ind w:left="2520"/>
        <w:jc w:val="both"/>
        <w:rPr>
          <w:bCs/>
        </w:rPr>
      </w:pPr>
      <w:r w:rsidRPr="000C5792">
        <w:rPr>
          <w:bCs/>
        </w:rPr>
        <w:t>Data – Norman Field, Luiz Cheim, Claude Beauchemin</w:t>
      </w:r>
    </w:p>
    <w:p w:rsidR="00C9649A" w:rsidRPr="000C5792" w:rsidRDefault="00C9649A" w:rsidP="00C06B64">
      <w:pPr>
        <w:keepNext/>
        <w:numPr>
          <w:ilvl w:val="2"/>
          <w:numId w:val="7"/>
        </w:numPr>
        <w:tabs>
          <w:tab w:val="clear" w:pos="2160"/>
        </w:tabs>
        <w:ind w:left="2520"/>
        <w:jc w:val="both"/>
        <w:rPr>
          <w:bCs/>
        </w:rPr>
      </w:pPr>
      <w:r w:rsidRPr="000C5792">
        <w:rPr>
          <w:bCs/>
        </w:rPr>
        <w:t>Diagnostic Methods – Michel Duval, David Wallach</w:t>
      </w:r>
    </w:p>
    <w:p w:rsidR="00C9649A" w:rsidRPr="000C5792" w:rsidRDefault="00C9649A" w:rsidP="00C06B64">
      <w:pPr>
        <w:keepNext/>
        <w:numPr>
          <w:ilvl w:val="2"/>
          <w:numId w:val="7"/>
        </w:numPr>
        <w:tabs>
          <w:tab w:val="clear" w:pos="2160"/>
        </w:tabs>
        <w:ind w:left="2520"/>
        <w:jc w:val="both"/>
        <w:rPr>
          <w:bCs/>
        </w:rPr>
      </w:pPr>
      <w:r w:rsidRPr="000C5792">
        <w:rPr>
          <w:bCs/>
        </w:rPr>
        <w:t>Case Studies – Paul Boman, Arturo Nunez</w:t>
      </w:r>
    </w:p>
    <w:p w:rsidR="00C9649A" w:rsidRPr="000C5792" w:rsidRDefault="00C9649A" w:rsidP="00C06B64">
      <w:pPr>
        <w:keepNext/>
        <w:numPr>
          <w:ilvl w:val="2"/>
          <w:numId w:val="7"/>
        </w:numPr>
        <w:tabs>
          <w:tab w:val="clear" w:pos="2160"/>
        </w:tabs>
        <w:ind w:left="2520"/>
        <w:jc w:val="both"/>
        <w:rPr>
          <w:bCs/>
        </w:rPr>
      </w:pPr>
      <w:r w:rsidRPr="000C5792">
        <w:rPr>
          <w:bCs/>
        </w:rPr>
        <w:t xml:space="preserve">Arc Furnace Transformers – </w:t>
      </w:r>
      <w:smartTag w:uri="urn:schemas-microsoft-com:office:smarttags" w:element="country-region">
        <w:r w:rsidRPr="000C5792">
          <w:rPr>
            <w:bCs/>
          </w:rPr>
          <w:t>Tom Lundquist</w:t>
        </w:r>
      </w:smartTag>
    </w:p>
    <w:p w:rsidR="00C9649A" w:rsidRPr="000C5792" w:rsidRDefault="00C9649A" w:rsidP="00C06B64">
      <w:pPr>
        <w:numPr>
          <w:ilvl w:val="2"/>
          <w:numId w:val="7"/>
        </w:numPr>
        <w:tabs>
          <w:tab w:val="clear" w:pos="2160"/>
        </w:tabs>
        <w:ind w:left="2520"/>
        <w:jc w:val="both"/>
        <w:rPr>
          <w:bCs/>
        </w:rPr>
      </w:pPr>
      <w:r w:rsidRPr="000C5792">
        <w:rPr>
          <w:bCs/>
        </w:rPr>
        <w:t>Bibliography – Jerry Murphy, Tom Prevost</w:t>
      </w:r>
    </w:p>
    <w:p w:rsidR="00C9649A" w:rsidRPr="000C5792" w:rsidRDefault="00C9649A" w:rsidP="00C06B64">
      <w:pPr>
        <w:numPr>
          <w:ilvl w:val="1"/>
          <w:numId w:val="7"/>
        </w:numPr>
        <w:tabs>
          <w:tab w:val="clear" w:pos="1440"/>
        </w:tabs>
        <w:ind w:left="2160"/>
        <w:jc w:val="both"/>
      </w:pPr>
      <w:r w:rsidRPr="000C5792">
        <w:t>Data Update</w:t>
      </w:r>
    </w:p>
    <w:p w:rsidR="00C9649A" w:rsidRPr="000C5792" w:rsidRDefault="00C9649A" w:rsidP="00C06B64">
      <w:pPr>
        <w:numPr>
          <w:ilvl w:val="1"/>
          <w:numId w:val="7"/>
        </w:numPr>
        <w:tabs>
          <w:tab w:val="clear" w:pos="1440"/>
        </w:tabs>
        <w:ind w:left="2160"/>
        <w:jc w:val="both"/>
      </w:pPr>
      <w:r w:rsidRPr="000C5792">
        <w:t>Data Security Measures and System Development</w:t>
      </w:r>
    </w:p>
    <w:p w:rsidR="00C9649A" w:rsidRPr="000C5792" w:rsidRDefault="00C9649A" w:rsidP="00C06B64">
      <w:pPr>
        <w:keepNext/>
        <w:numPr>
          <w:ilvl w:val="1"/>
          <w:numId w:val="7"/>
        </w:numPr>
        <w:tabs>
          <w:tab w:val="clear" w:pos="1440"/>
        </w:tabs>
        <w:ind w:left="2160"/>
        <w:jc w:val="both"/>
      </w:pPr>
      <w:r w:rsidRPr="000C5792">
        <w:t>Timeline Review</w:t>
      </w:r>
    </w:p>
    <w:p w:rsidR="00C9649A" w:rsidRPr="00194390" w:rsidRDefault="00C9649A" w:rsidP="00C06B64">
      <w:pPr>
        <w:keepNext/>
        <w:numPr>
          <w:ilvl w:val="2"/>
          <w:numId w:val="7"/>
        </w:numPr>
        <w:tabs>
          <w:tab w:val="clear" w:pos="2160"/>
        </w:tabs>
        <w:ind w:left="2520"/>
        <w:jc w:val="both"/>
        <w:rPr>
          <w:bCs/>
        </w:rPr>
      </w:pPr>
      <w:r w:rsidRPr="00194390">
        <w:rPr>
          <w:bCs/>
        </w:rPr>
        <w:t>Data Analysis Complete – December 31, 2012</w:t>
      </w:r>
    </w:p>
    <w:p w:rsidR="00C9649A" w:rsidRPr="00194390" w:rsidRDefault="00C9649A" w:rsidP="00C06B64">
      <w:pPr>
        <w:numPr>
          <w:ilvl w:val="2"/>
          <w:numId w:val="7"/>
        </w:numPr>
        <w:tabs>
          <w:tab w:val="clear" w:pos="2160"/>
        </w:tabs>
        <w:ind w:left="2520"/>
        <w:jc w:val="both"/>
        <w:rPr>
          <w:bCs/>
        </w:rPr>
      </w:pPr>
      <w:r w:rsidRPr="00194390">
        <w:rPr>
          <w:bCs/>
        </w:rPr>
        <w:t xml:space="preserve">Offsite Meetings (Stowe, </w:t>
      </w:r>
      <w:smartTag w:uri="urn:schemas-microsoft-com:office:smarttags" w:element="country-region">
        <w:r w:rsidRPr="00194390">
          <w:rPr>
            <w:bCs/>
          </w:rPr>
          <w:t>Montreal</w:t>
        </w:r>
      </w:smartTag>
      <w:r w:rsidRPr="00194390">
        <w:rPr>
          <w:bCs/>
        </w:rPr>
        <w:t xml:space="preserve">, </w:t>
      </w:r>
      <w:smartTag w:uri="urn:schemas-microsoft-com:office:smarttags" w:element="country-region">
        <w:r w:rsidRPr="00194390">
          <w:rPr>
            <w:bCs/>
          </w:rPr>
          <w:t>Newport Beach</w:t>
        </w:r>
      </w:smartTag>
      <w:r w:rsidRPr="00194390">
        <w:rPr>
          <w:bCs/>
        </w:rPr>
        <w:t xml:space="preserve"> – Jan 22-23, 2013) – Review Draft V1</w:t>
      </w:r>
    </w:p>
    <w:p w:rsidR="00C9649A" w:rsidRDefault="00C9649A" w:rsidP="00C71A05">
      <w:pPr>
        <w:spacing w:before="240"/>
        <w:ind w:left="1260"/>
        <w:jc w:val="both"/>
      </w:pPr>
      <w:r w:rsidRPr="00637B37">
        <w:t>Rick gave a summary of recent activities and indicated that offsite meetings</w:t>
      </w:r>
      <w:r>
        <w:t>/webinars</w:t>
      </w:r>
      <w:r w:rsidRPr="00637B37">
        <w:t xml:space="preserve"> will be held between TR Committee meetings.  </w:t>
      </w:r>
      <w:r w:rsidRPr="00712512">
        <w:t xml:space="preserve">The next offsite meeting will be held in January 22 &amp; 23, 2013 in </w:t>
      </w:r>
      <w:smartTag w:uri="urn:schemas-microsoft-com:office:smarttags" w:element="country-region">
        <w:smartTag w:uri="urn:schemas-microsoft-com:office:smarttags" w:element="country-region">
          <w:r w:rsidRPr="00712512">
            <w:t>Newport Beach</w:t>
          </w:r>
        </w:smartTag>
        <w:r w:rsidRPr="00712512">
          <w:t xml:space="preserve">, </w:t>
        </w:r>
        <w:smartTag w:uri="urn:schemas-microsoft-com:office:smarttags" w:element="country-region">
          <w:r w:rsidRPr="00712512">
            <w:t>California</w:t>
          </w:r>
        </w:smartTag>
      </w:smartTag>
      <w:r w:rsidRPr="00712512">
        <w:t>.</w:t>
      </w:r>
    </w:p>
    <w:p w:rsidR="00C9649A" w:rsidRDefault="00C9649A" w:rsidP="00C71A05">
      <w:pPr>
        <w:spacing w:before="240"/>
        <w:ind w:left="1260"/>
        <w:jc w:val="both"/>
      </w:pPr>
      <w:r>
        <w:t>Security and archival of the data used in development of the Guide is important.  Work on this is progressing and it is expected that this will be available in the near future.</w:t>
      </w:r>
    </w:p>
    <w:p w:rsidR="00C9649A" w:rsidRDefault="00C9649A" w:rsidP="00B722D3">
      <w:pPr>
        <w:keepNext/>
        <w:spacing w:before="240"/>
        <w:ind w:left="1260"/>
        <w:jc w:val="both"/>
      </w:pPr>
      <w:r>
        <w:t>Timeline: The PAR expires in 2014, so time is moving very quickly.</w:t>
      </w:r>
    </w:p>
    <w:p w:rsidR="00C9649A" w:rsidRPr="00194390" w:rsidRDefault="00C9649A" w:rsidP="00C06B64">
      <w:pPr>
        <w:keepNext/>
        <w:numPr>
          <w:ilvl w:val="1"/>
          <w:numId w:val="7"/>
        </w:numPr>
        <w:tabs>
          <w:tab w:val="clear" w:pos="1440"/>
        </w:tabs>
        <w:ind w:left="2160"/>
        <w:jc w:val="both"/>
      </w:pPr>
      <w:r w:rsidRPr="00194390">
        <w:t>Resolve Draft Issues, Issue Draft V1 to WG members  – February, 2013</w:t>
      </w:r>
    </w:p>
    <w:p w:rsidR="00C9649A" w:rsidRPr="00194390" w:rsidRDefault="00C9649A" w:rsidP="00C06B64">
      <w:pPr>
        <w:keepNext/>
        <w:numPr>
          <w:ilvl w:val="1"/>
          <w:numId w:val="7"/>
        </w:numPr>
        <w:tabs>
          <w:tab w:val="clear" w:pos="1440"/>
        </w:tabs>
        <w:ind w:left="2160"/>
        <w:jc w:val="both"/>
      </w:pPr>
      <w:r w:rsidRPr="00194390">
        <w:t xml:space="preserve">Discuss Draft Comments and Feedback – </w:t>
      </w:r>
      <w:smartTag w:uri="urn:schemas-microsoft-com:office:smarttags" w:element="country-region">
        <w:r w:rsidRPr="00194390">
          <w:t>Munich</w:t>
        </w:r>
      </w:smartTag>
      <w:r w:rsidRPr="00194390">
        <w:t>, March 17 – 21, 2013</w:t>
      </w:r>
    </w:p>
    <w:p w:rsidR="00C9649A" w:rsidRPr="00194390" w:rsidRDefault="00C9649A" w:rsidP="00C06B64">
      <w:pPr>
        <w:keepNext/>
        <w:numPr>
          <w:ilvl w:val="1"/>
          <w:numId w:val="7"/>
        </w:numPr>
        <w:tabs>
          <w:tab w:val="clear" w:pos="1440"/>
        </w:tabs>
        <w:ind w:left="2160"/>
        <w:jc w:val="both"/>
      </w:pPr>
      <w:r w:rsidRPr="00194390">
        <w:t>Issue Straw Ballot – May, 2013</w:t>
      </w:r>
    </w:p>
    <w:p w:rsidR="00C9649A" w:rsidRPr="00194390" w:rsidRDefault="00C9649A" w:rsidP="00C06B64">
      <w:pPr>
        <w:keepNext/>
        <w:numPr>
          <w:ilvl w:val="1"/>
          <w:numId w:val="7"/>
        </w:numPr>
        <w:tabs>
          <w:tab w:val="clear" w:pos="1440"/>
        </w:tabs>
        <w:ind w:left="2160"/>
        <w:jc w:val="both"/>
      </w:pPr>
      <w:r w:rsidRPr="00194390">
        <w:t>Resolve Straw Ballot Comments – June/July/Aug 2013</w:t>
      </w:r>
    </w:p>
    <w:p w:rsidR="00C9649A" w:rsidRPr="00194390" w:rsidRDefault="00C9649A" w:rsidP="00C06B64">
      <w:pPr>
        <w:keepNext/>
        <w:numPr>
          <w:ilvl w:val="1"/>
          <w:numId w:val="7"/>
        </w:numPr>
        <w:tabs>
          <w:tab w:val="clear" w:pos="1440"/>
        </w:tabs>
        <w:ind w:left="2160"/>
        <w:jc w:val="both"/>
      </w:pPr>
      <w:r w:rsidRPr="00194390">
        <w:t>Issue V2 for Ballot, September, 2013</w:t>
      </w:r>
    </w:p>
    <w:p w:rsidR="00C9649A" w:rsidRPr="00194390" w:rsidRDefault="00C9649A" w:rsidP="00C06B64">
      <w:pPr>
        <w:keepNext/>
        <w:numPr>
          <w:ilvl w:val="1"/>
          <w:numId w:val="7"/>
        </w:numPr>
        <w:tabs>
          <w:tab w:val="clear" w:pos="1440"/>
        </w:tabs>
        <w:ind w:left="2160"/>
        <w:jc w:val="both"/>
      </w:pPr>
      <w:r w:rsidRPr="00194390">
        <w:t xml:space="preserve">Discuss Ballot Negatives, Resolve Comments - Fall 2013 Meeting, October 20-24, </w:t>
      </w:r>
      <w:smartTag w:uri="urn:schemas-microsoft-com:office:smarttags" w:element="country-region">
        <w:r w:rsidRPr="00194390">
          <w:t>St Louis</w:t>
        </w:r>
      </w:smartTag>
      <w:r w:rsidRPr="00194390">
        <w:t xml:space="preserve"> </w:t>
      </w:r>
    </w:p>
    <w:p w:rsidR="00C9649A" w:rsidRDefault="00C9649A" w:rsidP="00C06B64">
      <w:pPr>
        <w:numPr>
          <w:ilvl w:val="1"/>
          <w:numId w:val="7"/>
        </w:numPr>
        <w:tabs>
          <w:tab w:val="clear" w:pos="1440"/>
        </w:tabs>
        <w:ind w:left="2160"/>
        <w:jc w:val="both"/>
      </w:pPr>
      <w:r w:rsidRPr="00194390">
        <w:t>Issue V3 for Recirculation Ballot December, 2013</w:t>
      </w:r>
    </w:p>
    <w:p w:rsidR="00C9649A" w:rsidRPr="00745305" w:rsidRDefault="00C9649A" w:rsidP="00C71A05">
      <w:pPr>
        <w:keepNext/>
        <w:spacing w:before="240"/>
        <w:ind w:left="1260"/>
        <w:jc w:val="both"/>
        <w:rPr>
          <w:b/>
        </w:rPr>
      </w:pPr>
      <w:r w:rsidRPr="00745305">
        <w:rPr>
          <w:b/>
        </w:rPr>
        <w:t>Task Force Chair Reports: All report have been posted on the website</w:t>
      </w:r>
    </w:p>
    <w:p w:rsidR="00C9649A" w:rsidRPr="00712512" w:rsidRDefault="00C9649A" w:rsidP="00C06B64">
      <w:pPr>
        <w:keepNext/>
        <w:numPr>
          <w:ilvl w:val="1"/>
          <w:numId w:val="7"/>
        </w:numPr>
        <w:tabs>
          <w:tab w:val="clear" w:pos="1440"/>
          <w:tab w:val="num" w:pos="720"/>
        </w:tabs>
        <w:ind w:left="2160"/>
        <w:jc w:val="both"/>
      </w:pPr>
      <w:r w:rsidRPr="00712512">
        <w:t>Case Studies – Paul Boman</w:t>
      </w:r>
    </w:p>
    <w:p w:rsidR="00C9649A" w:rsidRPr="00712512" w:rsidRDefault="00C9649A" w:rsidP="00C06B64">
      <w:pPr>
        <w:keepNext/>
        <w:numPr>
          <w:ilvl w:val="1"/>
          <w:numId w:val="7"/>
        </w:numPr>
        <w:tabs>
          <w:tab w:val="clear" w:pos="1440"/>
          <w:tab w:val="num" w:pos="720"/>
        </w:tabs>
        <w:ind w:left="2160"/>
        <w:jc w:val="both"/>
      </w:pPr>
      <w:r w:rsidRPr="00712512">
        <w:t>Bibliography – Jerry Murphy</w:t>
      </w:r>
    </w:p>
    <w:p w:rsidR="00C9649A" w:rsidRDefault="00C9649A" w:rsidP="00C06B64">
      <w:pPr>
        <w:numPr>
          <w:ilvl w:val="1"/>
          <w:numId w:val="7"/>
        </w:numPr>
        <w:tabs>
          <w:tab w:val="clear" w:pos="1440"/>
          <w:tab w:val="num" w:pos="720"/>
        </w:tabs>
        <w:ind w:left="2160"/>
        <w:jc w:val="both"/>
      </w:pPr>
      <w:r w:rsidRPr="00712512">
        <w:t>Data – Luiz Cheim</w:t>
      </w:r>
    </w:p>
    <w:p w:rsidR="00C9649A" w:rsidRPr="00745305" w:rsidRDefault="00C9649A" w:rsidP="00C71A05">
      <w:pPr>
        <w:keepNext/>
        <w:spacing w:before="240"/>
        <w:ind w:left="1260"/>
        <w:jc w:val="both"/>
        <w:rPr>
          <w:b/>
        </w:rPr>
      </w:pPr>
      <w:r w:rsidRPr="00745305">
        <w:rPr>
          <w:b/>
        </w:rPr>
        <w:t>New Business</w:t>
      </w:r>
    </w:p>
    <w:p w:rsidR="00C9649A" w:rsidRDefault="00C9649A" w:rsidP="00C06B64">
      <w:pPr>
        <w:numPr>
          <w:ilvl w:val="1"/>
          <w:numId w:val="7"/>
        </w:numPr>
        <w:tabs>
          <w:tab w:val="clear" w:pos="1440"/>
        </w:tabs>
        <w:ind w:left="2160"/>
        <w:jc w:val="both"/>
      </w:pPr>
      <w:r w:rsidRPr="00194390">
        <w:t>(Craig Stiegemeier) I've attached a note I just sent to Steve Snyder for consideration into C57.12.00 based on the results of the work of the Core Over</w:t>
      </w:r>
      <w:r>
        <w:t>-E</w:t>
      </w:r>
      <w:r w:rsidRPr="00194390">
        <w:t xml:space="preserve">xcitation Requirements Task Force. </w:t>
      </w:r>
      <w:r>
        <w:t xml:space="preserve"> </w:t>
      </w:r>
      <w:r w:rsidRPr="00194390">
        <w:t xml:space="preserve">As part of the Task Force's suggestions, a future revision of C57.104 should include the following: </w:t>
      </w:r>
    </w:p>
    <w:p w:rsidR="00C9649A" w:rsidRPr="00194390" w:rsidRDefault="00C9649A" w:rsidP="00C06B64">
      <w:pPr>
        <w:numPr>
          <w:ilvl w:val="1"/>
          <w:numId w:val="7"/>
        </w:numPr>
        <w:tabs>
          <w:tab w:val="clear" w:pos="1440"/>
        </w:tabs>
        <w:ind w:left="2160"/>
        <w:jc w:val="both"/>
      </w:pPr>
      <w:r w:rsidRPr="00194390">
        <w:t xml:space="preserve">A guideline that low levels (in terms of ppm/day) of gas generation with a H2/CH4 ratio in the range of 6-8 in transformers filled with mineral oil can be caused by moderate core overheating </w:t>
      </w:r>
    </w:p>
    <w:p w:rsidR="00C9649A" w:rsidRPr="00194390" w:rsidRDefault="00C9649A" w:rsidP="00C06B64">
      <w:pPr>
        <w:numPr>
          <w:ilvl w:val="1"/>
          <w:numId w:val="7"/>
        </w:numPr>
        <w:tabs>
          <w:tab w:val="clear" w:pos="1440"/>
        </w:tabs>
        <w:ind w:left="2160"/>
        <w:jc w:val="both"/>
      </w:pPr>
      <w:r w:rsidRPr="00194390">
        <w:t>Text should be included to note that moderate core overheating doesn't place the transformer at risk</w:t>
      </w:r>
    </w:p>
    <w:p w:rsidR="00C9649A" w:rsidRDefault="00C9649A" w:rsidP="00C71A05">
      <w:pPr>
        <w:keepLines/>
        <w:ind w:left="2160"/>
      </w:pPr>
      <w:r>
        <w:t>Mechanism: (Ramsis Girgis – Found out in some TRs, when the core hot spot reaches 110C and above you get a ratio of H</w:t>
      </w:r>
      <w:r w:rsidRPr="00745305">
        <w:rPr>
          <w:vertAlign w:val="subscript"/>
        </w:rPr>
        <w:t>2</w:t>
      </w:r>
      <w:r>
        <w:t>/Methane of about 7 to 1.  At these low levels of temperature, because of the thin film you get H</w:t>
      </w:r>
      <w:r w:rsidRPr="00745305">
        <w:rPr>
          <w:vertAlign w:val="subscript"/>
        </w:rPr>
        <w:t>2</w:t>
      </w:r>
      <w:r>
        <w:t xml:space="preserve"> and Methane.</w:t>
      </w:r>
    </w:p>
    <w:p w:rsidR="00C9649A" w:rsidRDefault="00C9649A" w:rsidP="00B722D3">
      <w:pPr>
        <w:keepLines/>
        <w:spacing w:before="240"/>
        <w:ind w:left="2160"/>
      </w:pPr>
      <w:r>
        <w:t>There are four papers that will be posted to the web.</w:t>
      </w:r>
    </w:p>
    <w:p w:rsidR="00C9649A" w:rsidRDefault="00C9649A" w:rsidP="00B722D3">
      <w:pPr>
        <w:keepLines/>
        <w:spacing w:before="240"/>
        <w:ind w:left="2160"/>
      </w:pPr>
      <w:r>
        <w:t>Michel Duval indicated that you can also get this from other parts, not just from the core.  It may be due to corona/PD as well.</w:t>
      </w:r>
    </w:p>
    <w:p w:rsidR="00C9649A" w:rsidRPr="00194390" w:rsidRDefault="00C9649A" w:rsidP="00B722D3">
      <w:pPr>
        <w:keepLines/>
        <w:spacing w:before="240"/>
        <w:ind w:left="2160"/>
      </w:pPr>
      <w:r>
        <w:t>Ramsis indicated that when this does happen, it is fairly uniform.</w:t>
      </w:r>
    </w:p>
    <w:p w:rsidR="00C9649A" w:rsidRPr="00194390" w:rsidRDefault="00C9649A" w:rsidP="00C71A05">
      <w:pPr>
        <w:spacing w:before="240"/>
        <w:ind w:left="1260"/>
        <w:jc w:val="both"/>
      </w:pPr>
      <w:r w:rsidRPr="006D5636">
        <w:t>Comment from Fredi Jacobs that we can’t look at TCG, it should be weighted.  He</w:t>
      </w:r>
      <w:r>
        <w:t xml:space="preserve"> indicated that there is a paper available that addresses this.</w:t>
      </w:r>
    </w:p>
    <w:p w:rsidR="00C9649A" w:rsidRPr="00923963" w:rsidRDefault="00C9649A" w:rsidP="00C71A05">
      <w:pPr>
        <w:pStyle w:val="BodyTextIndent"/>
        <w:keepNext/>
        <w:spacing w:before="240"/>
        <w:ind w:left="1260"/>
      </w:pPr>
      <w:r w:rsidRPr="00923963">
        <w:t xml:space="preserve">The meeting was adjourned at </w:t>
      </w:r>
      <w:r w:rsidRPr="00FB4655">
        <w:t>4:</w:t>
      </w:r>
      <w:r>
        <w:t>4</w:t>
      </w:r>
      <w:r w:rsidRPr="00FB4655">
        <w:t>0</w:t>
      </w:r>
      <w:r w:rsidRPr="00923963">
        <w:t xml:space="preserve"> pm. </w:t>
      </w:r>
    </w:p>
    <w:p w:rsidR="00C9649A" w:rsidRPr="003C6393" w:rsidRDefault="00C9649A" w:rsidP="00C71A05">
      <w:pPr>
        <w:keepNext/>
        <w:spacing w:before="240"/>
        <w:ind w:left="1260"/>
        <w:rPr>
          <w:lang w:val="fr-FR"/>
        </w:rPr>
      </w:pPr>
      <w:r w:rsidRPr="003C6393">
        <w:rPr>
          <w:lang w:val="fr-FR"/>
        </w:rPr>
        <w:t>Rick Ladroga</w:t>
      </w:r>
    </w:p>
    <w:p w:rsidR="00C9649A" w:rsidRPr="003C6393" w:rsidRDefault="00C9649A" w:rsidP="00C71A05">
      <w:pPr>
        <w:keepNext/>
        <w:ind w:left="1260"/>
        <w:rPr>
          <w:lang w:val="fr-FR"/>
        </w:rPr>
      </w:pPr>
      <w:r w:rsidRPr="003C6393">
        <w:rPr>
          <w:lang w:val="fr-FR"/>
        </w:rPr>
        <w:t>WG Chair</w:t>
      </w:r>
    </w:p>
    <w:p w:rsidR="00C9649A" w:rsidRPr="003C6393" w:rsidRDefault="00C9649A" w:rsidP="00C71A05">
      <w:pPr>
        <w:keepNext/>
        <w:spacing w:before="120"/>
        <w:ind w:left="1267"/>
        <w:rPr>
          <w:lang w:val="fr-FR"/>
        </w:rPr>
      </w:pPr>
      <w:smartTag w:uri="urn:schemas-microsoft-com:office:smarttags" w:element="country-region">
        <w:r w:rsidRPr="003C6393">
          <w:rPr>
            <w:lang w:val="fr-FR"/>
          </w:rPr>
          <w:t>Claude Beauchemin</w:t>
        </w:r>
      </w:smartTag>
    </w:p>
    <w:p w:rsidR="00C9649A" w:rsidRPr="00923963" w:rsidRDefault="00C9649A" w:rsidP="00C71A05">
      <w:pPr>
        <w:keepNext/>
        <w:ind w:left="1260"/>
      </w:pPr>
      <w:r w:rsidRPr="00923963">
        <w:t>WG Vice-Chair</w:t>
      </w:r>
    </w:p>
    <w:p w:rsidR="00C9649A" w:rsidRPr="00923963" w:rsidRDefault="00C9649A" w:rsidP="00C71A05">
      <w:pPr>
        <w:keepNext/>
        <w:spacing w:before="120"/>
        <w:ind w:left="1267"/>
      </w:pPr>
      <w:r w:rsidRPr="003C6393">
        <w:t>Susan</w:t>
      </w:r>
      <w:r w:rsidRPr="00923963">
        <w:t xml:space="preserve"> McNelly</w:t>
      </w:r>
    </w:p>
    <w:p w:rsidR="00C9649A" w:rsidRDefault="00C9649A" w:rsidP="00C71A05">
      <w:pPr>
        <w:ind w:left="1260"/>
      </w:pPr>
      <w:r w:rsidRPr="00923963">
        <w:t>WG Secretary</w:t>
      </w:r>
    </w:p>
    <w:p w:rsidR="00C9649A" w:rsidRDefault="00C9649A" w:rsidP="00432713">
      <w:pPr>
        <w:pStyle w:val="Heading4"/>
        <w:ind w:left="900" w:firstLine="0"/>
      </w:pPr>
      <w:r w:rsidRPr="008E6DA2">
        <w:t>C57.106</w:t>
      </w:r>
      <w:r>
        <w:t xml:space="preserve"> - </w:t>
      </w:r>
      <w:r w:rsidRPr="008E6DA2">
        <w:t>Guide</w:t>
      </w:r>
      <w:r>
        <w:t xml:space="preserve"> for the Acceptance and Maintenance of Insulating</w:t>
      </w:r>
      <w:r w:rsidRPr="008E6DA2">
        <w:t xml:space="preserve"> </w:t>
      </w:r>
      <w:r>
        <w:t>(</w:t>
      </w:r>
      <w:r w:rsidRPr="008E6DA2">
        <w:t>Mineral</w:t>
      </w:r>
      <w:r>
        <w:t>)</w:t>
      </w:r>
      <w:r w:rsidRPr="008E6DA2">
        <w:t xml:space="preserve"> Oi</w:t>
      </w:r>
      <w:r>
        <w:t xml:space="preserve">l - </w:t>
      </w:r>
      <w:r w:rsidRPr="008E6DA2">
        <w:t>Chair:</w:t>
      </w:r>
      <w:r>
        <w:t xml:space="preserve"> Bob Rasor</w:t>
      </w:r>
    </w:p>
    <w:p w:rsidR="00C9649A" w:rsidRPr="00432713" w:rsidRDefault="00C9649A" w:rsidP="00176F8E">
      <w:pPr>
        <w:pStyle w:val="Heading4"/>
        <w:numPr>
          <w:ilvl w:val="0"/>
          <w:numId w:val="0"/>
        </w:numPr>
        <w:ind w:left="1638" w:hanging="738"/>
      </w:pPr>
      <w:r w:rsidRPr="00432713">
        <w:t xml:space="preserve">The WG Report Given at the Sub-Committee Meeting, presented by </w:t>
      </w:r>
      <w:r>
        <w:rPr>
          <w:bCs/>
          <w:szCs w:val="20"/>
        </w:rPr>
        <w:t>Bob Ras</w:t>
      </w:r>
      <w:r w:rsidRPr="00432713">
        <w:rPr>
          <w:bCs/>
          <w:szCs w:val="20"/>
        </w:rPr>
        <w:t>or:</w:t>
      </w:r>
    </w:p>
    <w:p w:rsidR="00C9649A" w:rsidRDefault="00C9649A" w:rsidP="00A35FB7">
      <w:pPr>
        <w:autoSpaceDE w:val="0"/>
        <w:autoSpaceDN w:val="0"/>
        <w:adjustRightInd w:val="0"/>
        <w:spacing w:before="240"/>
        <w:ind w:left="1440"/>
        <w:jc w:val="both"/>
        <w:rPr>
          <w:bCs/>
          <w:szCs w:val="20"/>
        </w:rPr>
      </w:pPr>
      <w:r>
        <w:rPr>
          <w:bCs/>
          <w:szCs w:val="20"/>
        </w:rPr>
        <w:t>The WG met on Monday, with 48 attendees. A quorum was achieved. Four new member requests were received. Since 1</w:t>
      </w:r>
      <w:r w:rsidRPr="00D402D0">
        <w:rPr>
          <w:bCs/>
          <w:szCs w:val="20"/>
          <w:vertAlign w:val="superscript"/>
        </w:rPr>
        <w:t>st</w:t>
      </w:r>
      <w:r>
        <w:rPr>
          <w:bCs/>
          <w:szCs w:val="20"/>
        </w:rPr>
        <w:t xml:space="preserve"> meeting in </w:t>
      </w:r>
      <w:smartTag w:uri="urn:schemas-microsoft-com:office:smarttags" w:element="country-region">
        <w:r>
          <w:rPr>
            <w:bCs/>
            <w:szCs w:val="20"/>
          </w:rPr>
          <w:t>Nashville</w:t>
        </w:r>
      </w:smartTag>
      <w:r>
        <w:rPr>
          <w:bCs/>
          <w:szCs w:val="20"/>
        </w:rPr>
        <w:t>, the WG has held five conference calls. The draft document was reviewed.</w:t>
      </w:r>
    </w:p>
    <w:p w:rsidR="00C9649A" w:rsidRPr="00C47971" w:rsidRDefault="00C9649A" w:rsidP="00A35FB7">
      <w:pPr>
        <w:autoSpaceDE w:val="0"/>
        <w:autoSpaceDN w:val="0"/>
        <w:adjustRightInd w:val="0"/>
        <w:spacing w:before="240"/>
        <w:ind w:left="1440"/>
        <w:jc w:val="both"/>
        <w:rPr>
          <w:bCs/>
          <w:szCs w:val="20"/>
        </w:rPr>
      </w:pPr>
      <w:r w:rsidRPr="00D402D0">
        <w:rPr>
          <w:bCs/>
          <w:szCs w:val="20"/>
        </w:rPr>
        <w:t xml:space="preserve">No Discussion </w:t>
      </w:r>
      <w:r>
        <w:rPr>
          <w:bCs/>
          <w:szCs w:val="20"/>
        </w:rPr>
        <w:t>or questions.</w:t>
      </w:r>
    </w:p>
    <w:p w:rsidR="00C9649A" w:rsidRDefault="00C9649A" w:rsidP="00A35FB7">
      <w:pPr>
        <w:pStyle w:val="PargrafodaLista"/>
        <w:spacing w:before="240" w:line="240" w:lineRule="auto"/>
        <w:ind w:firstLine="360"/>
        <w:jc w:val="both"/>
        <w:rPr>
          <w:rFonts w:ascii="Times New Roman" w:hAnsi="Times New Roman"/>
          <w:b/>
          <w:sz w:val="20"/>
          <w:szCs w:val="20"/>
        </w:rPr>
      </w:pPr>
      <w:r w:rsidRPr="00432713">
        <w:rPr>
          <w:rFonts w:ascii="Times New Roman" w:hAnsi="Times New Roman"/>
          <w:b/>
          <w:sz w:val="20"/>
          <w:szCs w:val="20"/>
        </w:rPr>
        <w:t>The Minutes (unapproved) of WG Meeting as Submitted:</w:t>
      </w:r>
    </w:p>
    <w:p w:rsidR="00C9649A" w:rsidRPr="000E7FE2" w:rsidRDefault="00C9649A" w:rsidP="00A35FB7">
      <w:pPr>
        <w:ind w:left="1080"/>
        <w:jc w:val="both"/>
        <w:rPr>
          <w:b/>
          <w:szCs w:val="20"/>
        </w:rPr>
      </w:pPr>
      <w:r w:rsidRPr="000E7FE2">
        <w:rPr>
          <w:b/>
          <w:szCs w:val="20"/>
        </w:rPr>
        <w:t xml:space="preserve">Monday, </w:t>
      </w:r>
      <w:r>
        <w:rPr>
          <w:b/>
          <w:szCs w:val="20"/>
        </w:rPr>
        <w:t>October</w:t>
      </w:r>
      <w:r>
        <w:rPr>
          <w:b/>
          <w:szCs w:val="20"/>
          <w:vertAlign w:val="superscript"/>
        </w:rPr>
        <w:t xml:space="preserve"> </w:t>
      </w:r>
      <w:r>
        <w:rPr>
          <w:b/>
          <w:szCs w:val="20"/>
        </w:rPr>
        <w:t>22</w:t>
      </w:r>
      <w:r w:rsidRPr="000E7FE2">
        <w:rPr>
          <w:b/>
          <w:szCs w:val="20"/>
        </w:rPr>
        <w:t>, 2012 4:45 PM</w:t>
      </w:r>
    </w:p>
    <w:p w:rsidR="00C9649A" w:rsidRDefault="00C9649A" w:rsidP="004E4DED">
      <w:pPr>
        <w:ind w:left="1080"/>
        <w:jc w:val="both"/>
        <w:rPr>
          <w:b/>
          <w:szCs w:val="20"/>
        </w:rPr>
      </w:pPr>
      <w:r>
        <w:rPr>
          <w:b/>
          <w:szCs w:val="20"/>
        </w:rPr>
        <w:t>WG C57.106 IEEE Guide for Acceptance and Maintenance of Insulating Mineral Oil in Electrical Equipment</w:t>
      </w:r>
    </w:p>
    <w:p w:rsidR="00C9649A" w:rsidRDefault="00C9649A" w:rsidP="004E4DED">
      <w:pPr>
        <w:ind w:left="1080"/>
        <w:jc w:val="both"/>
        <w:rPr>
          <w:b/>
          <w:szCs w:val="20"/>
        </w:rPr>
      </w:pPr>
      <w:r>
        <w:rPr>
          <w:b/>
          <w:szCs w:val="20"/>
        </w:rPr>
        <w:t>Monday, October 22</w:t>
      </w:r>
      <w:r w:rsidRPr="007557AB">
        <w:rPr>
          <w:b/>
          <w:szCs w:val="20"/>
          <w:vertAlign w:val="superscript"/>
        </w:rPr>
        <w:t>nd</w:t>
      </w:r>
      <w:r>
        <w:rPr>
          <w:b/>
          <w:szCs w:val="20"/>
        </w:rPr>
        <w:t>, 2012 4:45 PM</w:t>
      </w:r>
    </w:p>
    <w:p w:rsidR="00C9649A" w:rsidRPr="0061519A" w:rsidRDefault="00C9649A" w:rsidP="004E4DED">
      <w:pPr>
        <w:spacing w:before="240"/>
        <w:ind w:left="1080"/>
        <w:jc w:val="both"/>
        <w:rPr>
          <w:szCs w:val="20"/>
        </w:rPr>
      </w:pPr>
      <w:r w:rsidRPr="0061519A">
        <w:rPr>
          <w:szCs w:val="20"/>
        </w:rPr>
        <w:t xml:space="preserve">The meeting was called to order by Chair Bob Rasor at 4:50PM.  Introductions were given and roll call was taken.  There were 48 attendees.  Quorum was reached as 17 of the 24 members were present.   </w:t>
      </w:r>
    </w:p>
    <w:p w:rsidR="00C9649A" w:rsidRPr="0061519A" w:rsidRDefault="00C9649A" w:rsidP="004E4DED">
      <w:pPr>
        <w:spacing w:before="240"/>
        <w:ind w:left="1080"/>
        <w:rPr>
          <w:szCs w:val="20"/>
        </w:rPr>
      </w:pPr>
      <w:r w:rsidRPr="0061519A">
        <w:rPr>
          <w:szCs w:val="20"/>
        </w:rPr>
        <w:t>Attendees requesting membership were:</w:t>
      </w:r>
    </w:p>
    <w:p w:rsidR="00C9649A" w:rsidRPr="0061519A" w:rsidRDefault="00C9649A" w:rsidP="00C06B64">
      <w:pPr>
        <w:numPr>
          <w:ilvl w:val="0"/>
          <w:numId w:val="8"/>
        </w:numPr>
        <w:ind w:left="1800"/>
        <w:rPr>
          <w:szCs w:val="20"/>
        </w:rPr>
      </w:pPr>
      <w:r w:rsidRPr="0061519A">
        <w:rPr>
          <w:szCs w:val="20"/>
        </w:rPr>
        <w:t>Michael Kaufman</w:t>
      </w:r>
    </w:p>
    <w:p w:rsidR="00C9649A" w:rsidRPr="0061519A" w:rsidRDefault="00C9649A" w:rsidP="00C06B64">
      <w:pPr>
        <w:numPr>
          <w:ilvl w:val="0"/>
          <w:numId w:val="8"/>
        </w:numPr>
        <w:ind w:left="1800"/>
        <w:rPr>
          <w:szCs w:val="20"/>
        </w:rPr>
      </w:pPr>
      <w:r w:rsidRPr="0061519A">
        <w:rPr>
          <w:szCs w:val="20"/>
        </w:rPr>
        <w:t>Marcelo Catugas</w:t>
      </w:r>
    </w:p>
    <w:p w:rsidR="00C9649A" w:rsidRPr="0061519A" w:rsidRDefault="00C9649A" w:rsidP="00C06B64">
      <w:pPr>
        <w:numPr>
          <w:ilvl w:val="0"/>
          <w:numId w:val="8"/>
        </w:numPr>
        <w:ind w:left="1800"/>
        <w:rPr>
          <w:szCs w:val="20"/>
        </w:rPr>
      </w:pPr>
      <w:r w:rsidRPr="0061519A">
        <w:rPr>
          <w:szCs w:val="20"/>
        </w:rPr>
        <w:t>Tom Melle</w:t>
      </w:r>
    </w:p>
    <w:p w:rsidR="00C9649A" w:rsidRPr="0061519A" w:rsidRDefault="00C9649A" w:rsidP="00C06B64">
      <w:pPr>
        <w:numPr>
          <w:ilvl w:val="0"/>
          <w:numId w:val="8"/>
        </w:numPr>
        <w:ind w:left="1800"/>
        <w:rPr>
          <w:szCs w:val="20"/>
        </w:rPr>
      </w:pPr>
      <w:r w:rsidRPr="0061519A">
        <w:rPr>
          <w:szCs w:val="20"/>
        </w:rPr>
        <w:t>Sukhdev S. Walia</w:t>
      </w:r>
    </w:p>
    <w:p w:rsidR="00C9649A" w:rsidRPr="0061519A" w:rsidRDefault="00C9649A" w:rsidP="004E4DED">
      <w:pPr>
        <w:spacing w:before="240"/>
        <w:ind w:left="1080"/>
        <w:rPr>
          <w:szCs w:val="20"/>
        </w:rPr>
      </w:pPr>
      <w:r w:rsidRPr="0061519A">
        <w:rPr>
          <w:szCs w:val="20"/>
        </w:rPr>
        <w:t xml:space="preserve">Minutes from the </w:t>
      </w:r>
      <w:smartTag w:uri="urn:schemas-microsoft-com:office:smarttags" w:element="country-region">
        <w:r w:rsidRPr="0061519A">
          <w:rPr>
            <w:szCs w:val="20"/>
          </w:rPr>
          <w:t>Nashville</w:t>
        </w:r>
      </w:smartTag>
      <w:r w:rsidRPr="0061519A">
        <w:rPr>
          <w:szCs w:val="20"/>
        </w:rPr>
        <w:t xml:space="preserve"> meeting were approved unanimous.  A quick review of past activities including 5 conference calls since </w:t>
      </w:r>
      <w:smartTag w:uri="urn:schemas-microsoft-com:office:smarttags" w:element="country-region">
        <w:r w:rsidRPr="0061519A">
          <w:rPr>
            <w:szCs w:val="20"/>
          </w:rPr>
          <w:t>Nashville</w:t>
        </w:r>
      </w:smartTag>
      <w:r w:rsidRPr="0061519A">
        <w:rPr>
          <w:szCs w:val="20"/>
        </w:rPr>
        <w:t xml:space="preserve"> was given.  There are written rolling minutes from the conference calls available.  </w:t>
      </w:r>
    </w:p>
    <w:p w:rsidR="00C9649A" w:rsidRPr="0061519A" w:rsidRDefault="00C9649A" w:rsidP="00B722D3">
      <w:pPr>
        <w:keepNext/>
        <w:spacing w:before="240"/>
        <w:ind w:left="1080"/>
        <w:rPr>
          <w:szCs w:val="20"/>
        </w:rPr>
      </w:pPr>
      <w:r w:rsidRPr="0061519A">
        <w:rPr>
          <w:szCs w:val="20"/>
        </w:rPr>
        <w:t xml:space="preserve">Draft document was reviewed </w:t>
      </w:r>
    </w:p>
    <w:p w:rsidR="00C9649A" w:rsidRPr="0061519A" w:rsidRDefault="00C9649A" w:rsidP="004E4DED">
      <w:pPr>
        <w:numPr>
          <w:ilvl w:val="0"/>
          <w:numId w:val="9"/>
        </w:numPr>
        <w:rPr>
          <w:szCs w:val="20"/>
        </w:rPr>
      </w:pPr>
      <w:r w:rsidRPr="0061519A">
        <w:rPr>
          <w:szCs w:val="20"/>
        </w:rPr>
        <w:t>No change in abstract or keywords</w:t>
      </w:r>
    </w:p>
    <w:p w:rsidR="00C9649A" w:rsidRPr="0061519A" w:rsidRDefault="00C9649A" w:rsidP="004E4DED">
      <w:pPr>
        <w:numPr>
          <w:ilvl w:val="0"/>
          <w:numId w:val="9"/>
        </w:numPr>
        <w:rPr>
          <w:szCs w:val="20"/>
        </w:rPr>
      </w:pPr>
      <w:r w:rsidRPr="0061519A">
        <w:rPr>
          <w:szCs w:val="20"/>
        </w:rPr>
        <w:t xml:space="preserve">Some minor wording changes </w:t>
      </w:r>
    </w:p>
    <w:p w:rsidR="00C9649A" w:rsidRPr="0061519A" w:rsidRDefault="00C9649A" w:rsidP="004E4DED">
      <w:pPr>
        <w:numPr>
          <w:ilvl w:val="0"/>
          <w:numId w:val="9"/>
        </w:numPr>
        <w:rPr>
          <w:szCs w:val="20"/>
        </w:rPr>
      </w:pPr>
      <w:r w:rsidRPr="0061519A">
        <w:rPr>
          <w:szCs w:val="20"/>
        </w:rPr>
        <w:t xml:space="preserve">Replace service-age with in-service and some discussion following.  It was left for further discussion as it may have some distinction as to how long it has been in the transformer or whether it is in a tank or the transformer. </w:t>
      </w:r>
    </w:p>
    <w:p w:rsidR="00C9649A" w:rsidRPr="0061519A" w:rsidRDefault="00C9649A" w:rsidP="004E4DED">
      <w:pPr>
        <w:numPr>
          <w:ilvl w:val="0"/>
          <w:numId w:val="9"/>
        </w:numPr>
        <w:rPr>
          <w:szCs w:val="20"/>
        </w:rPr>
      </w:pPr>
      <w:r>
        <w:rPr>
          <w:szCs w:val="20"/>
        </w:rPr>
        <w:t>Discussion on removing ‘factory-</w:t>
      </w:r>
      <w:r w:rsidRPr="0061519A">
        <w:rPr>
          <w:szCs w:val="20"/>
        </w:rPr>
        <w:t xml:space="preserve">fill lines’ and agreement reached to remove it. </w:t>
      </w:r>
    </w:p>
    <w:p w:rsidR="00C9649A" w:rsidRPr="0061519A" w:rsidRDefault="00C9649A" w:rsidP="004E4DED">
      <w:pPr>
        <w:numPr>
          <w:ilvl w:val="0"/>
          <w:numId w:val="9"/>
        </w:numPr>
        <w:rPr>
          <w:szCs w:val="20"/>
        </w:rPr>
      </w:pPr>
      <w:r w:rsidRPr="0061519A">
        <w:rPr>
          <w:szCs w:val="20"/>
        </w:rPr>
        <w:t>Discussion on removing ‘re-refined’.  It was left for further discussion as the suggestion was made it may have contaminants not in new oil.</w:t>
      </w:r>
    </w:p>
    <w:p w:rsidR="00C9649A" w:rsidRPr="0061519A" w:rsidRDefault="00C9649A" w:rsidP="003C6393">
      <w:pPr>
        <w:numPr>
          <w:ilvl w:val="0"/>
          <w:numId w:val="9"/>
        </w:numPr>
        <w:rPr>
          <w:szCs w:val="20"/>
        </w:rPr>
      </w:pPr>
      <w:r w:rsidRPr="0061519A">
        <w:rPr>
          <w:szCs w:val="20"/>
        </w:rPr>
        <w:t>Discussion on if Table 1 should match ASTM D3487 since refineries need only meet this criteria.  Water content and acidity are both more stringent in C57.106, but refineries are only required to meet ASTM.  This poses an issue with some manufacturers as the strict water content denies the ability to buy oil in drums without further processing due to its tendency to have higher water content than 25 ppm.  There was disagreement whether a drum with 35 ppm water would pass the dielectric D1817.  There was also discussion on how the neutralization number is stricter in C57.106.  It was mentioned that if oil from the refinery met ASTM D3487, it could still need corrected prior to putting in a transformer.  This would not be able to be done without a filtering media such as fuller’s earth.  Refineries present said th</w:t>
      </w:r>
      <w:r>
        <w:rPr>
          <w:szCs w:val="20"/>
        </w:rPr>
        <w:t>at new oil always comes at 0.01</w:t>
      </w:r>
      <w:r w:rsidRPr="0061519A">
        <w:rPr>
          <w:szCs w:val="20"/>
        </w:rPr>
        <w:t xml:space="preserve">acid, so not an issue.  Tom Prevost made a motion that Table 1 reconcile with ASTM.  The motion was seconded.  During discussion there was concern about the neutralization number also being changed and a request to amend the motion to address only Karl Fischer Moisture.  The motion was not amended and a vote was taken.  13 for and 3 negatives.  Motion was approved.  </w:t>
      </w:r>
    </w:p>
    <w:p w:rsidR="00C9649A" w:rsidRPr="0061519A" w:rsidRDefault="00C9649A" w:rsidP="003C6393">
      <w:pPr>
        <w:numPr>
          <w:ilvl w:val="0"/>
          <w:numId w:val="9"/>
        </w:numPr>
        <w:rPr>
          <w:szCs w:val="20"/>
        </w:rPr>
      </w:pPr>
      <w:r w:rsidRPr="0061519A">
        <w:rPr>
          <w:szCs w:val="20"/>
        </w:rPr>
        <w:t xml:space="preserve">Meeting was adjourned.  </w:t>
      </w:r>
    </w:p>
    <w:p w:rsidR="00C9649A" w:rsidRDefault="00C9649A" w:rsidP="00C61C07">
      <w:pPr>
        <w:pStyle w:val="Heading4"/>
        <w:ind w:left="900" w:firstLine="0"/>
      </w:pPr>
      <w:r>
        <w:t>C</w:t>
      </w:r>
      <w:r w:rsidRPr="00367DAB">
        <w:t>57.130 Trial</w:t>
      </w:r>
      <w:r>
        <w:t>-U</w:t>
      </w:r>
      <w:r w:rsidRPr="00367DAB">
        <w:t>se</w:t>
      </w:r>
      <w:r>
        <w:t xml:space="preserve"> Guide for Dissolved Gas Analysis During Factory Temerature Rise Tests for the Evaluation of Oil-Immersed Transformers and Reactors.</w:t>
      </w:r>
      <w:r w:rsidRPr="00367DAB">
        <w:t xml:space="preserve"> WG Chair Jim Thompson</w:t>
      </w:r>
    </w:p>
    <w:p w:rsidR="00C9649A" w:rsidRPr="0022429A" w:rsidRDefault="00C9649A" w:rsidP="00176F8E">
      <w:pPr>
        <w:keepNext/>
        <w:spacing w:before="240"/>
        <w:ind w:left="1080"/>
        <w:jc w:val="both"/>
        <w:rPr>
          <w:szCs w:val="20"/>
        </w:rPr>
      </w:pPr>
      <w:r w:rsidRPr="00CE45FD">
        <w:rPr>
          <w:b/>
          <w:szCs w:val="20"/>
        </w:rPr>
        <w:t xml:space="preserve">The </w:t>
      </w:r>
      <w:r>
        <w:rPr>
          <w:b/>
          <w:szCs w:val="20"/>
        </w:rPr>
        <w:t xml:space="preserve">C57.130 </w:t>
      </w:r>
      <w:r w:rsidRPr="00CE45FD">
        <w:rPr>
          <w:b/>
          <w:szCs w:val="20"/>
        </w:rPr>
        <w:t>WG Report Given at the Sub-Committee Meeting</w:t>
      </w:r>
      <w:r w:rsidRPr="0022429A">
        <w:rPr>
          <w:b/>
          <w:szCs w:val="20"/>
        </w:rPr>
        <w:t>:</w:t>
      </w:r>
      <w:r w:rsidRPr="0022429A">
        <w:rPr>
          <w:szCs w:val="20"/>
        </w:rPr>
        <w:t xml:space="preserve"> </w:t>
      </w:r>
    </w:p>
    <w:p w:rsidR="00C9649A" w:rsidRPr="004A594C" w:rsidRDefault="00C9649A" w:rsidP="004A594C">
      <w:pPr>
        <w:pStyle w:val="Heading5"/>
        <w:spacing w:before="240"/>
        <w:ind w:left="1260"/>
        <w:rPr>
          <w:b w:val="0"/>
          <w:u w:val="none"/>
        </w:rPr>
      </w:pPr>
      <w:r w:rsidRPr="00D402D0">
        <w:rPr>
          <w:b w:val="0"/>
          <w:u w:val="none"/>
        </w:rPr>
        <w:t xml:space="preserve">Jim Thompson presented   </w:t>
      </w:r>
      <w:r>
        <w:rPr>
          <w:b w:val="0"/>
          <w:u w:val="none"/>
        </w:rPr>
        <w:t>The WG m</w:t>
      </w:r>
      <w:r w:rsidRPr="00D402D0">
        <w:rPr>
          <w:b w:val="0"/>
          <w:u w:val="none"/>
        </w:rPr>
        <w:t>et on October 2</w:t>
      </w:r>
      <w:r>
        <w:rPr>
          <w:b w:val="0"/>
          <w:u w:val="none"/>
        </w:rPr>
        <w:t xml:space="preserve">3 and </w:t>
      </w:r>
      <w:r w:rsidRPr="00D402D0">
        <w:rPr>
          <w:b w:val="0"/>
          <w:u w:val="none"/>
        </w:rPr>
        <w:t>quorum</w:t>
      </w:r>
      <w:r>
        <w:rPr>
          <w:b w:val="0"/>
          <w:u w:val="none"/>
        </w:rPr>
        <w:t xml:space="preserve"> was achieved</w:t>
      </w:r>
      <w:r w:rsidRPr="00D402D0">
        <w:rPr>
          <w:b w:val="0"/>
          <w:u w:val="none"/>
        </w:rPr>
        <w:t>.</w:t>
      </w:r>
      <w:r w:rsidRPr="005217E0">
        <w:rPr>
          <w:b w:val="0"/>
          <w:u w:val="none"/>
        </w:rPr>
        <w:t xml:space="preserve"> </w:t>
      </w:r>
      <w:r>
        <w:rPr>
          <w:b w:val="0"/>
          <w:u w:val="none"/>
        </w:rPr>
        <w:t xml:space="preserve"> There were 58 people in attendance, of which 11 were members, and 4 requested membership. The PAR was issued in 2010, and the WG group is on Draft 3. In the document, it reflects more of a guide, not trial-use. The draft guide will posted be available for straw ballot.</w:t>
      </w:r>
    </w:p>
    <w:p w:rsidR="00C9649A" w:rsidRPr="0044662B" w:rsidRDefault="00C9649A" w:rsidP="0044662B">
      <w:pPr>
        <w:autoSpaceDE w:val="0"/>
        <w:autoSpaceDN w:val="0"/>
        <w:adjustRightInd w:val="0"/>
        <w:spacing w:before="240"/>
        <w:ind w:left="1260"/>
        <w:rPr>
          <w:bCs/>
          <w:szCs w:val="20"/>
        </w:rPr>
      </w:pPr>
      <w:r w:rsidRPr="004A594C">
        <w:rPr>
          <w:bCs/>
          <w:szCs w:val="20"/>
        </w:rPr>
        <w:t xml:space="preserve">Discussion </w:t>
      </w:r>
      <w:r>
        <w:rPr>
          <w:bCs/>
          <w:szCs w:val="20"/>
        </w:rPr>
        <w:t>by</w:t>
      </w:r>
      <w:r w:rsidRPr="004A594C">
        <w:rPr>
          <w:bCs/>
          <w:szCs w:val="20"/>
        </w:rPr>
        <w:t xml:space="preserve"> attendees</w:t>
      </w:r>
      <w:r>
        <w:rPr>
          <w:bCs/>
          <w:szCs w:val="20"/>
        </w:rPr>
        <w:t>:  An attendee stated that there is still a need to change the PAR title from “Oil-Immersed” to “Mineral Oil Liquid-Filled” to adhere to the pending guidelines.  It was noted that these are at present just expected recommendations, but that it was likely this would be the direction in which to move.</w:t>
      </w:r>
    </w:p>
    <w:p w:rsidR="00C9649A" w:rsidRPr="00541972" w:rsidRDefault="00C9649A" w:rsidP="00763DD3">
      <w:pPr>
        <w:pStyle w:val="Heading9"/>
        <w:ind w:left="360" w:firstLine="720"/>
        <w:rPr>
          <w:lang w:val="en-US"/>
        </w:rPr>
      </w:pPr>
      <w:r w:rsidRPr="00541972">
        <w:rPr>
          <w:lang w:val="en-US"/>
        </w:rPr>
        <w:t xml:space="preserve">The Minutes (unapproved) of </w:t>
      </w:r>
      <w:r>
        <w:rPr>
          <w:lang w:val="en-US"/>
        </w:rPr>
        <w:t xml:space="preserve">C57.130 </w:t>
      </w:r>
      <w:r w:rsidRPr="00541972">
        <w:rPr>
          <w:lang w:val="en-US"/>
        </w:rPr>
        <w:t>WG Meeting as Submitted:</w:t>
      </w:r>
    </w:p>
    <w:p w:rsidR="00C9649A" w:rsidRPr="00237388" w:rsidRDefault="00C9649A" w:rsidP="00B722D3">
      <w:pPr>
        <w:keepNext/>
        <w:ind w:left="1440"/>
      </w:pPr>
      <w:r>
        <w:t>October 23, 2012</w:t>
      </w:r>
    </w:p>
    <w:p w:rsidR="00C9649A" w:rsidRPr="00237388" w:rsidRDefault="00C9649A" w:rsidP="003C6393">
      <w:pPr>
        <w:spacing w:before="240"/>
        <w:ind w:left="1440"/>
      </w:pPr>
      <w:r w:rsidRPr="00237388">
        <w:t xml:space="preserve">Unapproved Minutes Working Group Meeting for IEEE PC57.130 </w:t>
      </w:r>
    </w:p>
    <w:p w:rsidR="00C9649A" w:rsidRPr="00237388" w:rsidRDefault="00C9649A" w:rsidP="00B91B4B">
      <w:pPr>
        <w:ind w:left="1440"/>
      </w:pPr>
      <w:r w:rsidRPr="00237388">
        <w:t xml:space="preserve">IEEE “Trial-Use Guide for the Use of Dissolved Gas Analysis Applied to Factory Temperature Rise Tests for the Evaluation of Oil-Immersed Transformers and Reactors” </w:t>
      </w:r>
    </w:p>
    <w:p w:rsidR="00C9649A" w:rsidRPr="00237388" w:rsidRDefault="00C9649A" w:rsidP="00B91B4B">
      <w:pPr>
        <w:ind w:left="1440"/>
      </w:pPr>
      <w:r w:rsidRPr="00237388">
        <w:t>Chair Jim Thompson</w:t>
      </w:r>
    </w:p>
    <w:p w:rsidR="00C9649A" w:rsidRDefault="00C9649A" w:rsidP="003C6393">
      <w:pPr>
        <w:spacing w:before="240"/>
        <w:ind w:left="1440"/>
      </w:pPr>
      <w:r w:rsidRPr="00237388">
        <w:t xml:space="preserve">The working group meeting was conducted on </w:t>
      </w:r>
      <w:r>
        <w:t>October 23, 2012</w:t>
      </w:r>
      <w:r w:rsidRPr="00237388">
        <w:t xml:space="preserve"> at </w:t>
      </w:r>
      <w:r>
        <w:t>Milwaukee, Wisconsin</w:t>
      </w:r>
      <w:r w:rsidRPr="00237388">
        <w:t xml:space="preserve"> with </w:t>
      </w:r>
      <w:r>
        <w:t>58</w:t>
      </w:r>
      <w:r w:rsidRPr="00237388">
        <w:t xml:space="preserve"> people in attendance, including </w:t>
      </w:r>
      <w:r>
        <w:t>11</w:t>
      </w:r>
      <w:r w:rsidRPr="00237388">
        <w:t xml:space="preserve">of the </w:t>
      </w:r>
      <w:r>
        <w:t>14</w:t>
      </w:r>
      <w:r w:rsidRPr="00237388">
        <w:t xml:space="preserve"> </w:t>
      </w:r>
      <w:r>
        <w:t xml:space="preserve">current </w:t>
      </w:r>
      <w:r w:rsidRPr="00237388">
        <w:t xml:space="preserve">working group members. </w:t>
      </w:r>
      <w:r>
        <w:t xml:space="preserve"> Prior to the meeting the membership was reduced based on prior attendance.  Four new guests requested membership and will be considered.</w:t>
      </w:r>
    </w:p>
    <w:p w:rsidR="00C9649A" w:rsidRPr="00237388" w:rsidRDefault="00C9649A" w:rsidP="003C6393">
      <w:pPr>
        <w:spacing w:before="240"/>
        <w:ind w:left="1440"/>
      </w:pPr>
      <w:r w:rsidRPr="00237388">
        <w:t xml:space="preserve">This document was </w:t>
      </w:r>
      <w:r>
        <w:t>i</w:t>
      </w:r>
      <w:r w:rsidRPr="00237388">
        <w:t xml:space="preserve">n draft 18 when the decision was made to let the PAR expire in 2009.  A new PAR was approved on June 17, 2010 and is </w:t>
      </w:r>
      <w:r>
        <w:t xml:space="preserve">presently in </w:t>
      </w:r>
      <w:r w:rsidRPr="00237388">
        <w:t xml:space="preserve">draft </w:t>
      </w:r>
      <w:r>
        <w:t>3</w:t>
      </w:r>
      <w:r w:rsidRPr="00237388">
        <w:t xml:space="preserve">.  </w:t>
      </w:r>
    </w:p>
    <w:p w:rsidR="00C9649A" w:rsidRDefault="00C9649A" w:rsidP="003C6393">
      <w:pPr>
        <w:spacing w:before="240"/>
        <w:ind w:left="1440"/>
      </w:pPr>
      <w:r>
        <w:t xml:space="preserve">The previous minutes from S11 (spring 2011), F11 (fall 2011), and S12 (spring 2012) were presented for approval with a working group quorum.  The S11 minutes approval, motion by Don Cherry and second by Tom Prevost, was followed by unanimous approval.  The F11 minutes approval, motion by Susan McNelly and second by Don Cherry, was followed by unanimous approval.   The S12 minutes approval, motion by Don Platts and second by Bill Darovny, was followed by unanimous approval.     </w:t>
      </w:r>
    </w:p>
    <w:p w:rsidR="00C9649A" w:rsidRPr="00237388" w:rsidRDefault="00C9649A" w:rsidP="003C6393">
      <w:pPr>
        <w:spacing w:before="240"/>
        <w:ind w:left="1440"/>
      </w:pPr>
      <w:r w:rsidRPr="00237388">
        <w:t xml:space="preserve">Tom Prevost’s </w:t>
      </w:r>
      <w:r>
        <w:t xml:space="preserve">previous </w:t>
      </w:r>
      <w:r w:rsidRPr="00237388">
        <w:t xml:space="preserve">motion </w:t>
      </w:r>
      <w:r>
        <w:t xml:space="preserve">at the F11 meeting </w:t>
      </w:r>
      <w:r w:rsidRPr="00237388">
        <w:t>to change the guide from a trial use guide to</w:t>
      </w:r>
      <w:r>
        <w:t xml:space="preserve"> that of</w:t>
      </w:r>
      <w:r w:rsidRPr="00237388">
        <w:t xml:space="preserve"> a guide and </w:t>
      </w:r>
      <w:r>
        <w:t xml:space="preserve">add </w:t>
      </w:r>
      <w:r w:rsidRPr="00237388">
        <w:t xml:space="preserve">the word </w:t>
      </w:r>
      <w:r>
        <w:t>“</w:t>
      </w:r>
      <w:r w:rsidRPr="00237388">
        <w:t>mineral</w:t>
      </w:r>
      <w:r>
        <w:t>” to “oil” in</w:t>
      </w:r>
      <w:r w:rsidRPr="00237388">
        <w:t xml:space="preserve"> the title was discussed</w:t>
      </w:r>
      <w:r>
        <w:t xml:space="preserve">.  After a motion by Bill Darovny and second for the change by Don Platts the motion was discussed regarding the document as a guide.  Tom mentioned that this would help get the document in place as a guide more quickly.  The vote was unanimous in favor. </w:t>
      </w:r>
      <w:r w:rsidRPr="00237388">
        <w:t xml:space="preserve"> </w:t>
      </w:r>
    </w:p>
    <w:p w:rsidR="00C9649A" w:rsidRPr="00237388" w:rsidRDefault="00C9649A" w:rsidP="003C6393">
      <w:pPr>
        <w:spacing w:before="240"/>
        <w:ind w:left="1440"/>
      </w:pPr>
      <w:r>
        <w:t xml:space="preserve">Discussion included the introduction material to be revised to pertain to a guide document rather a trial use document.  </w:t>
      </w:r>
      <w:r w:rsidRPr="00237388">
        <w:t xml:space="preserve">A note in draft 19 uses zero as a value in the text and the </w:t>
      </w:r>
      <w:r>
        <w:t>wording will be changed to “non-</w:t>
      </w:r>
      <w:r w:rsidRPr="00237388">
        <w:t>detectable.”</w:t>
      </w:r>
    </w:p>
    <w:p w:rsidR="00C9649A" w:rsidRPr="00237388" w:rsidRDefault="00C9649A" w:rsidP="003C6393">
      <w:pPr>
        <w:spacing w:before="240"/>
        <w:ind w:left="1440"/>
      </w:pPr>
      <w:r w:rsidRPr="00237388">
        <w:t xml:space="preserve">Then discussion included precision for Analysis of Gases Dissolved in Electrical Insulating Oil by Gas Chromatography.  </w:t>
      </w:r>
      <w:r>
        <w:t>It was mentioned that the parts per million in oil are cumulative over the temperature rise test and so the levels are higher than the minimum detection levels.</w:t>
      </w:r>
      <w:r w:rsidRPr="00237388">
        <w:t xml:space="preserve">  </w:t>
      </w:r>
    </w:p>
    <w:p w:rsidR="00C9649A" w:rsidRPr="00237388" w:rsidRDefault="00C9649A" w:rsidP="003C6393">
      <w:pPr>
        <w:spacing w:before="240"/>
        <w:ind w:left="1440"/>
      </w:pPr>
      <w:r w:rsidRPr="00237388">
        <w:t>Other discussion included</w:t>
      </w:r>
      <w:r>
        <w:t xml:space="preserve"> changing the document to </w:t>
      </w:r>
      <w:r w:rsidRPr="00237388">
        <w:t xml:space="preserve">add a note </w:t>
      </w:r>
      <w:r>
        <w:t xml:space="preserve">that it is common practice </w:t>
      </w:r>
      <w:r w:rsidRPr="00237388">
        <w:t>to take backup samples</w:t>
      </w:r>
      <w:r>
        <w:t xml:space="preserve"> and also </w:t>
      </w:r>
      <w:r w:rsidRPr="00237388">
        <w:t xml:space="preserve">to </w:t>
      </w:r>
      <w:r>
        <w:t>provide</w:t>
      </w:r>
      <w:r w:rsidRPr="00237388">
        <w:t xml:space="preserve"> data reports for the factory test values</w:t>
      </w:r>
      <w:r>
        <w:t xml:space="preserve"> to the user</w:t>
      </w:r>
      <w:r w:rsidRPr="00237388">
        <w:t xml:space="preserve">.  </w:t>
      </w:r>
      <w:r>
        <w:t>The document will be posted on the web site, provided to the working group members for straw ballot, reviewed by Susan McNelly for conformance with the IEEE formatting requirement, and then the plan is submit it to the MEC for review and then to ballot.</w:t>
      </w:r>
    </w:p>
    <w:p w:rsidR="00C9649A" w:rsidRPr="00237388" w:rsidRDefault="00C9649A" w:rsidP="003C6393">
      <w:pPr>
        <w:keepNext/>
        <w:spacing w:before="240"/>
        <w:ind w:left="1440"/>
      </w:pPr>
      <w:r w:rsidRPr="00237388">
        <w:t>Respectfully submitted,</w:t>
      </w:r>
    </w:p>
    <w:p w:rsidR="00C9649A" w:rsidRDefault="00C9649A" w:rsidP="003C6393">
      <w:pPr>
        <w:ind w:left="1440"/>
      </w:pPr>
      <w:r w:rsidRPr="00237388">
        <w:t>Chair Jim Allen Thompson</w:t>
      </w:r>
      <w:bookmarkStart w:id="2" w:name="OLE_LINK2"/>
    </w:p>
    <w:p w:rsidR="00C9649A" w:rsidRDefault="00C9649A" w:rsidP="00176F8E">
      <w:pPr>
        <w:pStyle w:val="Heading4"/>
        <w:ind w:left="900" w:firstLine="0"/>
      </w:pPr>
      <w:r w:rsidRPr="00176F8E">
        <w:t>C57.139 - Guide for Dissolved Gas Analysis of Load Tap Changers</w:t>
      </w:r>
      <w:r>
        <w:t xml:space="preserve"> </w:t>
      </w:r>
    </w:p>
    <w:p w:rsidR="00C9649A" w:rsidRDefault="00C9649A" w:rsidP="00176F8E">
      <w:pPr>
        <w:pStyle w:val="Heading4"/>
        <w:numPr>
          <w:ilvl w:val="0"/>
          <w:numId w:val="0"/>
        </w:numPr>
        <w:spacing w:before="0"/>
        <w:ind w:left="900"/>
      </w:pPr>
      <w:r>
        <w:t xml:space="preserve">WG </w:t>
      </w:r>
      <w:r w:rsidRPr="00541972">
        <w:t>Chair</w:t>
      </w:r>
      <w:r>
        <w:t>:</w:t>
      </w:r>
      <w:r w:rsidRPr="00541972">
        <w:t xml:space="preserve"> David Wallach</w:t>
      </w:r>
      <w:r>
        <w:t>, Secretary:</w:t>
      </w:r>
      <w:r w:rsidRPr="00541972">
        <w:t xml:space="preserve"> Sue McNelly</w:t>
      </w:r>
      <w:r w:rsidRPr="00037283">
        <w:t>:</w:t>
      </w:r>
    </w:p>
    <w:p w:rsidR="00C9649A" w:rsidRPr="0022429A" w:rsidRDefault="00C9649A" w:rsidP="00176F8E">
      <w:pPr>
        <w:keepNext/>
        <w:spacing w:before="240"/>
        <w:ind w:left="1080"/>
        <w:jc w:val="both"/>
        <w:rPr>
          <w:szCs w:val="20"/>
        </w:rPr>
      </w:pPr>
      <w:r w:rsidRPr="00CE45FD">
        <w:rPr>
          <w:b/>
          <w:szCs w:val="20"/>
        </w:rPr>
        <w:t xml:space="preserve">The </w:t>
      </w:r>
      <w:r>
        <w:rPr>
          <w:b/>
          <w:szCs w:val="20"/>
        </w:rPr>
        <w:t xml:space="preserve">C57.139 </w:t>
      </w:r>
      <w:r w:rsidRPr="00CE45FD">
        <w:rPr>
          <w:b/>
          <w:szCs w:val="20"/>
        </w:rPr>
        <w:t>WG Report Given at the Sub-Committee Meeting</w:t>
      </w:r>
      <w:r w:rsidRPr="0022429A">
        <w:rPr>
          <w:b/>
          <w:szCs w:val="20"/>
        </w:rPr>
        <w:t>:</w:t>
      </w:r>
      <w:r w:rsidRPr="0022429A">
        <w:rPr>
          <w:szCs w:val="20"/>
        </w:rPr>
        <w:t xml:space="preserve"> </w:t>
      </w:r>
    </w:p>
    <w:p w:rsidR="00C9649A" w:rsidRPr="00A24678" w:rsidRDefault="00C9649A" w:rsidP="00176F8E">
      <w:pPr>
        <w:pStyle w:val="BodyText"/>
        <w:ind w:left="1080"/>
      </w:pPr>
      <w:r w:rsidRPr="00A24678">
        <w:t>The goal of the WG is to be able to develop generic design category norms for different LTC types.  However, based on data collected so far, this may be difficult to do because of variations between users on loading, maintenance, and temperatures.</w:t>
      </w:r>
      <w:r>
        <w:t xml:space="preserve">  IEEE has indicated that the WG is not able to obtain a list of users and contact them to inquire if they would be willing to share data.   </w:t>
      </w:r>
    </w:p>
    <w:p w:rsidR="00C9649A" w:rsidRPr="00A24678" w:rsidRDefault="00C9649A" w:rsidP="00176F8E">
      <w:pPr>
        <w:pStyle w:val="BodyText"/>
        <w:ind w:left="1080"/>
      </w:pPr>
      <w:r w:rsidRPr="00A24678">
        <w:t xml:space="preserve">A presentation on “Experience </w:t>
      </w:r>
      <w:r>
        <w:t>with Use of C57.</w:t>
      </w:r>
      <w:r w:rsidRPr="00A24678">
        <w:t>139 LTC DGA</w:t>
      </w:r>
      <w:r>
        <w:t xml:space="preserve"> </w:t>
      </w:r>
      <w:r w:rsidRPr="00A24678">
        <w:t>Guide” was presented by John Pruente and is available for review on the web.</w:t>
      </w:r>
      <w:r>
        <w:t xml:space="preserve">  This was used to analyze a specific manufacturer’s LTC.  The analysis emphasized the previous concerns regarding loading, maintenance, and temperature differences.</w:t>
      </w:r>
    </w:p>
    <w:p w:rsidR="00C9649A" w:rsidRPr="00EF702D" w:rsidRDefault="00C9649A" w:rsidP="00176F8E">
      <w:pPr>
        <w:pStyle w:val="Heading9"/>
        <w:ind w:left="1260"/>
        <w:rPr>
          <w:lang w:val="en-US"/>
        </w:rPr>
      </w:pPr>
      <w:r w:rsidRPr="00541972">
        <w:rPr>
          <w:lang w:val="en-US"/>
        </w:rPr>
        <w:t>The Minutes (unapproved) of WG Meeting as Submitted:</w:t>
      </w:r>
    </w:p>
    <w:p w:rsidR="00C9649A" w:rsidRPr="006D13B1" w:rsidRDefault="00C9649A" w:rsidP="00EF702D">
      <w:pPr>
        <w:pStyle w:val="BodyText"/>
        <w:keepNext/>
        <w:ind w:left="1260"/>
        <w:rPr>
          <w:b/>
          <w:bCs/>
        </w:rPr>
      </w:pPr>
      <w:r>
        <w:rPr>
          <w:b/>
          <w:bCs/>
        </w:rPr>
        <w:t>WG Meeting</w:t>
      </w:r>
      <w:r w:rsidRPr="00EF702D">
        <w:rPr>
          <w:b/>
          <w:bCs/>
        </w:rPr>
        <w:t xml:space="preserve"> </w:t>
      </w:r>
      <w:r w:rsidRPr="006D13B1">
        <w:rPr>
          <w:b/>
          <w:bCs/>
        </w:rPr>
        <w:t>C57.139 - Draft IEEE Guide for Dissolved Gas Analysis of Load Tap Changers</w:t>
      </w:r>
    </w:p>
    <w:p w:rsidR="00C9649A" w:rsidRPr="006D13B1" w:rsidRDefault="00C9649A" w:rsidP="00176F8E">
      <w:pPr>
        <w:pStyle w:val="BodyText"/>
        <w:keepNext/>
        <w:spacing w:before="0"/>
        <w:ind w:left="1260"/>
        <w:rPr>
          <w:b/>
          <w:bCs/>
        </w:rPr>
      </w:pPr>
      <w:r w:rsidRPr="006D13B1">
        <w:rPr>
          <w:b/>
          <w:bCs/>
        </w:rPr>
        <w:t xml:space="preserve">Tuesday, </w:t>
      </w:r>
      <w:r>
        <w:rPr>
          <w:b/>
          <w:bCs/>
        </w:rPr>
        <w:t>October 23, 2012</w:t>
      </w:r>
    </w:p>
    <w:p w:rsidR="00C9649A" w:rsidRPr="006D13B1" w:rsidRDefault="00C9649A" w:rsidP="00176F8E">
      <w:pPr>
        <w:pStyle w:val="BodyText"/>
        <w:keepNext/>
        <w:spacing w:before="0"/>
        <w:ind w:left="1260"/>
        <w:rPr>
          <w:b/>
          <w:bCs/>
        </w:rPr>
      </w:pPr>
      <w:r>
        <w:rPr>
          <w:b/>
          <w:bCs/>
        </w:rPr>
        <w:t>Milwaukee, Wisconsin</w:t>
      </w:r>
    </w:p>
    <w:p w:rsidR="00C9649A" w:rsidRDefault="00C9649A" w:rsidP="00176F8E">
      <w:pPr>
        <w:pStyle w:val="BodyText"/>
        <w:keepNext/>
        <w:spacing w:before="0"/>
        <w:ind w:left="1260"/>
        <w:rPr>
          <w:b/>
          <w:bCs/>
        </w:rPr>
      </w:pPr>
      <w:r>
        <w:rPr>
          <w:b/>
          <w:bCs/>
        </w:rPr>
        <w:t>Minutes of WG Meeting:</w:t>
      </w:r>
    </w:p>
    <w:p w:rsidR="00C9649A" w:rsidRDefault="00C9649A" w:rsidP="000C02D2">
      <w:pPr>
        <w:pStyle w:val="BodyText"/>
        <w:ind w:left="1440"/>
      </w:pPr>
      <w:r>
        <w:t xml:space="preserve">Chair Dave Wallach called the WG meeting to order </w:t>
      </w:r>
      <w:r w:rsidRPr="00970367">
        <w:t>a</w:t>
      </w:r>
      <w:r w:rsidRPr="0016123D">
        <w:t xml:space="preserve">t </w:t>
      </w:r>
      <w:r w:rsidRPr="00055477">
        <w:t>11:00</w:t>
      </w:r>
      <w:r w:rsidRPr="00970367">
        <w:t xml:space="preserve">am.  WG Secretary Susan McNelly </w:t>
      </w:r>
      <w:r>
        <w:t>was</w:t>
      </w:r>
      <w:r w:rsidRPr="00970367">
        <w:t xml:space="preserve"> also present.  There were </w:t>
      </w:r>
      <w:r>
        <w:t>33</w:t>
      </w:r>
      <w:r w:rsidRPr="00970367">
        <w:t xml:space="preserve"> of</w:t>
      </w:r>
      <w:r>
        <w:t xml:space="preserve"> 57</w:t>
      </w:r>
      <w:r w:rsidRPr="00970367">
        <w:t xml:space="preserve"> members </w:t>
      </w:r>
      <w:r>
        <w:t xml:space="preserve">present </w:t>
      </w:r>
      <w:r w:rsidRPr="00970367">
        <w:t>(</w:t>
      </w:r>
      <w:r w:rsidRPr="00055477">
        <w:t>Quorum requirement was met</w:t>
      </w:r>
      <w:r w:rsidRPr="00970367">
        <w:t xml:space="preserve">).  There were </w:t>
      </w:r>
      <w:r>
        <w:t>60</w:t>
      </w:r>
      <w:r w:rsidRPr="00970367">
        <w:t xml:space="preserve"> guests present with </w:t>
      </w:r>
      <w:r>
        <w:t>8</w:t>
      </w:r>
      <w:r w:rsidRPr="00970367">
        <w:t xml:space="preserve"> guests requesting membership.</w:t>
      </w:r>
      <w:r>
        <w:t xml:space="preserve">  Guests attending the WG meeting for the first time who request membership will be deferred until the next meeting attended.</w:t>
      </w:r>
    </w:p>
    <w:p w:rsidR="00C9649A" w:rsidRDefault="00C9649A" w:rsidP="00176F8E">
      <w:pPr>
        <w:pStyle w:val="BodyText"/>
        <w:keepNext/>
        <w:ind w:left="1440"/>
      </w:pPr>
      <w:r>
        <w:t>Guests requesting membership were (those identified with an asterisk (4</w:t>
      </w:r>
      <w:r w:rsidRPr="00970367">
        <w:t xml:space="preserve"> </w:t>
      </w:r>
      <w:r>
        <w:t>of the 8) will be added as WG members):</w:t>
      </w:r>
    </w:p>
    <w:p w:rsidR="00C9649A" w:rsidRPr="003E4CAF" w:rsidRDefault="00C9649A" w:rsidP="00176F8E">
      <w:pPr>
        <w:pStyle w:val="BodyText"/>
        <w:keepNext/>
        <w:tabs>
          <w:tab w:val="left" w:pos="3960"/>
        </w:tabs>
        <w:ind w:left="1807"/>
        <w:rPr>
          <w:lang w:val="pt-BR"/>
        </w:rPr>
      </w:pPr>
      <w:r w:rsidRPr="003E4CAF">
        <w:rPr>
          <w:lang w:val="pt-BR"/>
        </w:rPr>
        <w:t>Marcelo Catugas*</w:t>
      </w:r>
      <w:r w:rsidRPr="003E4CAF">
        <w:rPr>
          <w:lang w:val="pt-BR"/>
        </w:rPr>
        <w:tab/>
      </w:r>
      <w:r>
        <w:rPr>
          <w:lang w:val="pt-BR"/>
        </w:rPr>
        <w:t>Filberto Zaweta</w:t>
      </w:r>
    </w:p>
    <w:p w:rsidR="00C9649A" w:rsidRPr="003E4CAF" w:rsidRDefault="00C9649A" w:rsidP="00176F8E">
      <w:pPr>
        <w:pStyle w:val="BodyText"/>
        <w:keepNext/>
        <w:tabs>
          <w:tab w:val="left" w:pos="3960"/>
        </w:tabs>
        <w:spacing w:before="0"/>
        <w:ind w:left="1807"/>
        <w:rPr>
          <w:lang w:val="pt-BR"/>
        </w:rPr>
      </w:pPr>
      <w:r w:rsidRPr="003E4CAF">
        <w:rPr>
          <w:lang w:val="pt-BR"/>
        </w:rPr>
        <w:t>Han Suh Joon*</w:t>
      </w:r>
      <w:r>
        <w:rPr>
          <w:lang w:val="pt-BR"/>
        </w:rPr>
        <w:tab/>
        <w:t>Tim Rinks</w:t>
      </w:r>
    </w:p>
    <w:p w:rsidR="00C9649A" w:rsidRPr="003E4CAF" w:rsidRDefault="00C9649A" w:rsidP="00176F8E">
      <w:pPr>
        <w:pStyle w:val="BodyText"/>
        <w:keepNext/>
        <w:tabs>
          <w:tab w:val="left" w:pos="3960"/>
        </w:tabs>
        <w:spacing w:before="0"/>
        <w:ind w:left="1807"/>
        <w:rPr>
          <w:lang w:val="de-DE"/>
        </w:rPr>
      </w:pPr>
      <w:r w:rsidRPr="003E4CAF">
        <w:rPr>
          <w:lang w:val="de-DE"/>
        </w:rPr>
        <w:t>Robert Kinner*</w:t>
      </w:r>
      <w:r w:rsidRPr="003E4CAF">
        <w:rPr>
          <w:lang w:val="de-DE"/>
        </w:rPr>
        <w:tab/>
        <w:t>Rainer Frotscher</w:t>
      </w:r>
    </w:p>
    <w:p w:rsidR="00C9649A" w:rsidRPr="003E4CAF" w:rsidRDefault="00C9649A" w:rsidP="00176F8E">
      <w:pPr>
        <w:pStyle w:val="BodyText"/>
        <w:tabs>
          <w:tab w:val="left" w:pos="3960"/>
        </w:tabs>
        <w:spacing w:before="0"/>
        <w:ind w:left="1807"/>
        <w:rPr>
          <w:lang w:val="de-DE"/>
        </w:rPr>
      </w:pPr>
      <w:r w:rsidRPr="003E4CAF">
        <w:rPr>
          <w:lang w:val="de-DE"/>
        </w:rPr>
        <w:t>Egon Kirchenmayer*</w:t>
      </w:r>
      <w:r w:rsidRPr="003E4CAF">
        <w:rPr>
          <w:lang w:val="de-DE"/>
        </w:rPr>
        <w:tab/>
        <w:t>Larry Kirchner</w:t>
      </w:r>
    </w:p>
    <w:p w:rsidR="00C9649A" w:rsidRDefault="00C9649A" w:rsidP="000C02D2">
      <w:pPr>
        <w:keepNext/>
        <w:spacing w:before="240"/>
        <w:ind w:left="1440"/>
        <w:jc w:val="both"/>
        <w:rPr>
          <w:b/>
          <w:bCs/>
        </w:rPr>
      </w:pPr>
      <w:r>
        <w:rPr>
          <w:b/>
          <w:bCs/>
        </w:rPr>
        <w:t>Agenda:</w:t>
      </w:r>
    </w:p>
    <w:p w:rsidR="00C9649A" w:rsidRDefault="00C9649A" w:rsidP="000C02D2">
      <w:pPr>
        <w:keepNext/>
        <w:numPr>
          <w:ilvl w:val="0"/>
          <w:numId w:val="2"/>
        </w:numPr>
        <w:tabs>
          <w:tab w:val="clear" w:pos="1080"/>
          <w:tab w:val="num" w:pos="2160"/>
        </w:tabs>
        <w:ind w:left="2160"/>
        <w:jc w:val="both"/>
        <w:rPr>
          <w:bCs/>
        </w:rPr>
      </w:pPr>
      <w:r w:rsidRPr="008278CC">
        <w:rPr>
          <w:bCs/>
        </w:rPr>
        <w:t>Introductions</w:t>
      </w:r>
      <w:r>
        <w:rPr>
          <w:bCs/>
        </w:rPr>
        <w:t>/Member Roll Call</w:t>
      </w:r>
    </w:p>
    <w:p w:rsidR="00C9649A" w:rsidRPr="00970367" w:rsidRDefault="00C9649A" w:rsidP="000C02D2">
      <w:pPr>
        <w:keepNext/>
        <w:numPr>
          <w:ilvl w:val="0"/>
          <w:numId w:val="2"/>
        </w:numPr>
        <w:tabs>
          <w:tab w:val="clear" w:pos="1080"/>
          <w:tab w:val="num" w:pos="2160"/>
        </w:tabs>
        <w:ind w:left="2160"/>
        <w:jc w:val="both"/>
        <w:rPr>
          <w:bCs/>
        </w:rPr>
      </w:pPr>
      <w:r w:rsidRPr="00970367">
        <w:rPr>
          <w:bCs/>
        </w:rPr>
        <w:t xml:space="preserve">Approval of minutes from </w:t>
      </w:r>
      <w:r>
        <w:rPr>
          <w:bCs/>
        </w:rPr>
        <w:t>past two</w:t>
      </w:r>
      <w:r w:rsidRPr="00970367">
        <w:rPr>
          <w:bCs/>
        </w:rPr>
        <w:t xml:space="preserve"> meeting</w:t>
      </w:r>
      <w:r>
        <w:rPr>
          <w:bCs/>
        </w:rPr>
        <w:t>s</w:t>
      </w:r>
    </w:p>
    <w:p w:rsidR="00C9649A" w:rsidRPr="00970367" w:rsidRDefault="00C9649A" w:rsidP="000C02D2">
      <w:pPr>
        <w:keepNext/>
        <w:numPr>
          <w:ilvl w:val="0"/>
          <w:numId w:val="2"/>
        </w:numPr>
        <w:tabs>
          <w:tab w:val="clear" w:pos="1080"/>
          <w:tab w:val="num" w:pos="2160"/>
        </w:tabs>
        <w:ind w:left="2160"/>
        <w:jc w:val="both"/>
        <w:rPr>
          <w:bCs/>
        </w:rPr>
      </w:pPr>
      <w:r w:rsidRPr="00970367">
        <w:rPr>
          <w:bCs/>
        </w:rPr>
        <w:t>PAR &amp; Schedule</w:t>
      </w:r>
      <w:r>
        <w:rPr>
          <w:bCs/>
        </w:rPr>
        <w:t xml:space="preserve"> Review</w:t>
      </w:r>
    </w:p>
    <w:p w:rsidR="00C9649A" w:rsidRDefault="00C9649A" w:rsidP="000C02D2">
      <w:pPr>
        <w:keepNext/>
        <w:numPr>
          <w:ilvl w:val="0"/>
          <w:numId w:val="2"/>
        </w:numPr>
        <w:tabs>
          <w:tab w:val="clear" w:pos="1080"/>
          <w:tab w:val="num" w:pos="2160"/>
        </w:tabs>
        <w:ind w:left="2160"/>
        <w:jc w:val="both"/>
        <w:rPr>
          <w:bCs/>
        </w:rPr>
      </w:pPr>
      <w:r w:rsidRPr="00970367">
        <w:rPr>
          <w:bCs/>
        </w:rPr>
        <w:t>Task Force</w:t>
      </w:r>
      <w:r>
        <w:rPr>
          <w:bCs/>
        </w:rPr>
        <w:t xml:space="preserve"> Updates</w:t>
      </w:r>
    </w:p>
    <w:p w:rsidR="00C9649A" w:rsidRPr="004015A6" w:rsidRDefault="00C9649A" w:rsidP="000C02D2">
      <w:pPr>
        <w:keepNext/>
        <w:numPr>
          <w:ilvl w:val="0"/>
          <w:numId w:val="2"/>
        </w:numPr>
        <w:tabs>
          <w:tab w:val="clear" w:pos="1080"/>
          <w:tab w:val="num" w:pos="2160"/>
        </w:tabs>
        <w:ind w:left="2160"/>
        <w:jc w:val="both"/>
        <w:rPr>
          <w:bCs/>
        </w:rPr>
      </w:pPr>
      <w:r w:rsidRPr="004015A6">
        <w:rPr>
          <w:bCs/>
        </w:rPr>
        <w:t>User feedback and Guide improvements</w:t>
      </w:r>
    </w:p>
    <w:p w:rsidR="00C9649A" w:rsidRDefault="00C9649A" w:rsidP="000C02D2">
      <w:pPr>
        <w:keepNext/>
        <w:numPr>
          <w:ilvl w:val="0"/>
          <w:numId w:val="2"/>
        </w:numPr>
        <w:tabs>
          <w:tab w:val="clear" w:pos="1080"/>
          <w:tab w:val="num" w:pos="2160"/>
        </w:tabs>
        <w:ind w:left="2160"/>
        <w:jc w:val="both"/>
        <w:rPr>
          <w:bCs/>
        </w:rPr>
      </w:pPr>
      <w:r>
        <w:rPr>
          <w:bCs/>
        </w:rPr>
        <w:t>New Business</w:t>
      </w:r>
    </w:p>
    <w:p w:rsidR="00C9649A" w:rsidRPr="00970367" w:rsidRDefault="00C9649A" w:rsidP="000C02D2">
      <w:pPr>
        <w:keepNext/>
        <w:numPr>
          <w:ilvl w:val="0"/>
          <w:numId w:val="2"/>
        </w:numPr>
        <w:tabs>
          <w:tab w:val="clear" w:pos="1080"/>
          <w:tab w:val="num" w:pos="2160"/>
        </w:tabs>
        <w:ind w:left="2160"/>
        <w:jc w:val="both"/>
        <w:rPr>
          <w:bCs/>
        </w:rPr>
      </w:pPr>
      <w:r>
        <w:rPr>
          <w:bCs/>
        </w:rPr>
        <w:t>Adjourn</w:t>
      </w:r>
    </w:p>
    <w:p w:rsidR="00C9649A" w:rsidRDefault="00C9649A" w:rsidP="000C02D2">
      <w:pPr>
        <w:pStyle w:val="BodyText"/>
        <w:ind w:left="1447"/>
      </w:pPr>
      <w:r>
        <w:t>Dave asked that if anyone was interested in the open Vice-Chair position, to please see him after the meeting.  Following the meeting, Mark Cheatham indicated interest and will serve as WG vice-chair.</w:t>
      </w:r>
    </w:p>
    <w:p w:rsidR="00C9649A" w:rsidRDefault="00C9649A" w:rsidP="000C02D2">
      <w:pPr>
        <w:pStyle w:val="BodyText"/>
        <w:ind w:left="1447"/>
      </w:pPr>
      <w:r w:rsidRPr="0024621A">
        <w:t xml:space="preserve">Minutes from the </w:t>
      </w:r>
      <w:r>
        <w:t>spring</w:t>
      </w:r>
      <w:r w:rsidRPr="0024621A">
        <w:t xml:space="preserve"> 201</w:t>
      </w:r>
      <w:r>
        <w:t>2</w:t>
      </w:r>
      <w:r w:rsidRPr="0024621A">
        <w:t xml:space="preserve"> </w:t>
      </w:r>
      <w:r>
        <w:t>Nashville, Tennessee and the fall 2011 Boston, Massachusetts meetings</w:t>
      </w:r>
      <w:r w:rsidRPr="0024621A">
        <w:t xml:space="preserve"> </w:t>
      </w:r>
      <w:r w:rsidRPr="00055477">
        <w:t xml:space="preserve">were </w:t>
      </w:r>
      <w:r>
        <w:t>approved</w:t>
      </w:r>
      <w:r w:rsidRPr="0024621A">
        <w:t>.</w:t>
      </w:r>
      <w:r w:rsidRPr="00A66D07">
        <w:t xml:space="preserve">  </w:t>
      </w:r>
    </w:p>
    <w:p w:rsidR="00C9649A" w:rsidRDefault="00C9649A" w:rsidP="000C02D2">
      <w:pPr>
        <w:pStyle w:val="BodyText"/>
        <w:keepNext/>
        <w:ind w:left="1447"/>
        <w:rPr>
          <w:b/>
          <w:szCs w:val="20"/>
        </w:rPr>
      </w:pPr>
      <w:r>
        <w:rPr>
          <w:b/>
          <w:szCs w:val="20"/>
        </w:rPr>
        <w:t>PAR &amp; Schedule</w:t>
      </w:r>
    </w:p>
    <w:p w:rsidR="00C9649A" w:rsidRDefault="00C9649A" w:rsidP="00C06B64">
      <w:pPr>
        <w:numPr>
          <w:ilvl w:val="0"/>
          <w:numId w:val="6"/>
        </w:numPr>
        <w:tabs>
          <w:tab w:val="clear" w:pos="2160"/>
          <w:tab w:val="num" w:pos="1980"/>
        </w:tabs>
        <w:ind w:left="1980"/>
        <w:jc w:val="both"/>
      </w:pPr>
      <w:r>
        <w:t>Working group meetings until next revision needs to begin ballot:</w:t>
      </w:r>
    </w:p>
    <w:p w:rsidR="00C9649A" w:rsidRDefault="00C9649A" w:rsidP="00C06B64">
      <w:pPr>
        <w:numPr>
          <w:ilvl w:val="2"/>
          <w:numId w:val="6"/>
        </w:numPr>
        <w:tabs>
          <w:tab w:val="clear" w:pos="3600"/>
          <w:tab w:val="num" w:pos="3780"/>
        </w:tabs>
        <w:ind w:left="3780"/>
        <w:jc w:val="both"/>
      </w:pPr>
      <w:r w:rsidRPr="004C2FD4">
        <w:t>Fall 2012</w:t>
      </w:r>
    </w:p>
    <w:p w:rsidR="00C9649A" w:rsidRDefault="00C9649A" w:rsidP="00C06B64">
      <w:pPr>
        <w:numPr>
          <w:ilvl w:val="2"/>
          <w:numId w:val="6"/>
        </w:numPr>
        <w:tabs>
          <w:tab w:val="clear" w:pos="3600"/>
          <w:tab w:val="num" w:pos="3780"/>
        </w:tabs>
        <w:ind w:left="3780"/>
        <w:jc w:val="both"/>
      </w:pPr>
      <w:r w:rsidRPr="004C2FD4">
        <w:t>Spring 2013</w:t>
      </w:r>
    </w:p>
    <w:p w:rsidR="00C9649A" w:rsidRDefault="00C9649A" w:rsidP="00C06B64">
      <w:pPr>
        <w:numPr>
          <w:ilvl w:val="2"/>
          <w:numId w:val="6"/>
        </w:numPr>
        <w:tabs>
          <w:tab w:val="clear" w:pos="3600"/>
          <w:tab w:val="num" w:pos="3780"/>
        </w:tabs>
        <w:ind w:left="3780"/>
        <w:jc w:val="both"/>
      </w:pPr>
      <w:r w:rsidRPr="004C2FD4">
        <w:t xml:space="preserve"> Fall 2013, and</w:t>
      </w:r>
    </w:p>
    <w:p w:rsidR="00C9649A" w:rsidRPr="004C2FD4" w:rsidRDefault="00C9649A" w:rsidP="00C06B64">
      <w:pPr>
        <w:numPr>
          <w:ilvl w:val="2"/>
          <w:numId w:val="6"/>
        </w:numPr>
        <w:tabs>
          <w:tab w:val="clear" w:pos="3600"/>
          <w:tab w:val="num" w:pos="3780"/>
        </w:tabs>
        <w:ind w:left="3780"/>
        <w:jc w:val="both"/>
      </w:pPr>
      <w:r>
        <w:t>S</w:t>
      </w:r>
      <w:r w:rsidRPr="004C2FD4">
        <w:t>pring 2014</w:t>
      </w:r>
    </w:p>
    <w:p w:rsidR="00C9649A" w:rsidRPr="004C2FD4" w:rsidRDefault="00C9649A" w:rsidP="00C06B64">
      <w:pPr>
        <w:numPr>
          <w:ilvl w:val="0"/>
          <w:numId w:val="6"/>
        </w:numPr>
        <w:tabs>
          <w:tab w:val="clear" w:pos="2160"/>
          <w:tab w:val="num" w:pos="1980"/>
        </w:tabs>
        <w:ind w:left="1980"/>
        <w:jc w:val="both"/>
      </w:pPr>
      <w:r w:rsidRPr="004C2FD4">
        <w:t>Balloting process – Mid 2014</w:t>
      </w:r>
    </w:p>
    <w:p w:rsidR="00C9649A" w:rsidRPr="004C2FD4" w:rsidRDefault="00C9649A" w:rsidP="00C06B64">
      <w:pPr>
        <w:numPr>
          <w:ilvl w:val="1"/>
          <w:numId w:val="6"/>
        </w:numPr>
        <w:tabs>
          <w:tab w:val="clear" w:pos="2880"/>
        </w:tabs>
        <w:ind w:left="2340"/>
        <w:jc w:val="both"/>
      </w:pPr>
      <w:r w:rsidRPr="004C2FD4">
        <w:t>Straw Ballot</w:t>
      </w:r>
    </w:p>
    <w:p w:rsidR="00C9649A" w:rsidRPr="004C2FD4" w:rsidRDefault="00C9649A" w:rsidP="00C06B64">
      <w:pPr>
        <w:numPr>
          <w:ilvl w:val="1"/>
          <w:numId w:val="6"/>
        </w:numPr>
        <w:tabs>
          <w:tab w:val="clear" w:pos="2880"/>
        </w:tabs>
        <w:ind w:left="2340"/>
        <w:jc w:val="both"/>
      </w:pPr>
      <w:r w:rsidRPr="004C2FD4">
        <w:t>ME</w:t>
      </w:r>
      <w:r>
        <w:t>C</w:t>
      </w:r>
    </w:p>
    <w:p w:rsidR="00C9649A" w:rsidRPr="004C2FD4" w:rsidRDefault="00C9649A" w:rsidP="00C06B64">
      <w:pPr>
        <w:numPr>
          <w:ilvl w:val="1"/>
          <w:numId w:val="6"/>
        </w:numPr>
        <w:tabs>
          <w:tab w:val="clear" w:pos="2880"/>
        </w:tabs>
        <w:ind w:left="2340"/>
        <w:jc w:val="both"/>
      </w:pPr>
      <w:r w:rsidRPr="004C2FD4">
        <w:t>Form Ballot Pool</w:t>
      </w:r>
    </w:p>
    <w:p w:rsidR="00C9649A" w:rsidRPr="004C2FD4" w:rsidRDefault="00C9649A" w:rsidP="00C06B64">
      <w:pPr>
        <w:numPr>
          <w:ilvl w:val="1"/>
          <w:numId w:val="6"/>
        </w:numPr>
        <w:tabs>
          <w:tab w:val="clear" w:pos="2880"/>
        </w:tabs>
        <w:ind w:left="2340"/>
        <w:jc w:val="both"/>
      </w:pPr>
      <w:r w:rsidRPr="004C2FD4">
        <w:t>Ballot</w:t>
      </w:r>
    </w:p>
    <w:p w:rsidR="00C9649A" w:rsidRPr="004C2FD4" w:rsidRDefault="00C9649A" w:rsidP="00C06B64">
      <w:pPr>
        <w:numPr>
          <w:ilvl w:val="1"/>
          <w:numId w:val="6"/>
        </w:numPr>
        <w:tabs>
          <w:tab w:val="clear" w:pos="2880"/>
        </w:tabs>
        <w:ind w:left="2340"/>
        <w:jc w:val="both"/>
      </w:pPr>
      <w:r w:rsidRPr="004C2FD4">
        <w:t>Ballot Resolution</w:t>
      </w:r>
    </w:p>
    <w:p w:rsidR="00C9649A" w:rsidRDefault="00C9649A" w:rsidP="00C06B64">
      <w:pPr>
        <w:numPr>
          <w:ilvl w:val="0"/>
          <w:numId w:val="6"/>
        </w:numPr>
        <w:tabs>
          <w:tab w:val="clear" w:pos="2160"/>
          <w:tab w:val="num" w:pos="1980"/>
        </w:tabs>
        <w:ind w:left="1980"/>
        <w:jc w:val="both"/>
      </w:pPr>
      <w:r w:rsidRPr="004C2FD4">
        <w:t>PAR expiration – December 31, 2015</w:t>
      </w:r>
    </w:p>
    <w:p w:rsidR="00C9649A" w:rsidRPr="004C2FD4" w:rsidRDefault="00C9649A" w:rsidP="000C02D2">
      <w:pPr>
        <w:ind w:left="1980"/>
        <w:jc w:val="both"/>
      </w:pPr>
      <w:r>
        <w:t>Submit balloted document to REVCOM by October 15, 2015 deadline</w:t>
      </w:r>
    </w:p>
    <w:p w:rsidR="00C9649A" w:rsidRDefault="00C9649A" w:rsidP="000C02D2">
      <w:pPr>
        <w:pStyle w:val="BodyText"/>
        <w:keepNext/>
        <w:ind w:left="1447"/>
        <w:rPr>
          <w:b/>
          <w:szCs w:val="20"/>
        </w:rPr>
      </w:pPr>
      <w:r>
        <w:rPr>
          <w:b/>
          <w:szCs w:val="20"/>
        </w:rPr>
        <w:t>Task Force Updates</w:t>
      </w:r>
    </w:p>
    <w:p w:rsidR="00C9649A" w:rsidRPr="00055477" w:rsidRDefault="00C9649A" w:rsidP="00C06B64">
      <w:pPr>
        <w:pStyle w:val="BodyText"/>
        <w:keepNext/>
        <w:numPr>
          <w:ilvl w:val="0"/>
          <w:numId w:val="13"/>
        </w:numPr>
        <w:tabs>
          <w:tab w:val="clear" w:pos="720"/>
        </w:tabs>
        <w:spacing w:before="0"/>
        <w:ind w:left="1980"/>
        <w:rPr>
          <w:szCs w:val="20"/>
        </w:rPr>
      </w:pPr>
      <w:r w:rsidRPr="00055477">
        <w:rPr>
          <w:szCs w:val="20"/>
        </w:rPr>
        <w:t>Tasks</w:t>
      </w:r>
    </w:p>
    <w:p w:rsidR="00C9649A" w:rsidRPr="00055477" w:rsidRDefault="00C9649A" w:rsidP="00C06B64">
      <w:pPr>
        <w:pStyle w:val="BodyText"/>
        <w:keepNext/>
        <w:numPr>
          <w:ilvl w:val="1"/>
          <w:numId w:val="13"/>
        </w:numPr>
        <w:tabs>
          <w:tab w:val="clear" w:pos="1440"/>
        </w:tabs>
        <w:spacing w:before="0"/>
        <w:ind w:left="2340"/>
        <w:rPr>
          <w:szCs w:val="20"/>
        </w:rPr>
      </w:pPr>
      <w:r w:rsidRPr="00055477">
        <w:rPr>
          <w:szCs w:val="20"/>
        </w:rPr>
        <w:t>Develop generic design category norms for Appendix A LTC Types</w:t>
      </w:r>
    </w:p>
    <w:p w:rsidR="00C9649A" w:rsidRPr="00055477" w:rsidRDefault="00C9649A" w:rsidP="00C06B64">
      <w:pPr>
        <w:pStyle w:val="BodyText"/>
        <w:keepNext/>
        <w:numPr>
          <w:ilvl w:val="2"/>
          <w:numId w:val="13"/>
        </w:numPr>
        <w:tabs>
          <w:tab w:val="clear" w:pos="2160"/>
        </w:tabs>
        <w:spacing w:before="0"/>
        <w:ind w:left="2700"/>
        <w:rPr>
          <w:szCs w:val="20"/>
        </w:rPr>
      </w:pPr>
      <w:r w:rsidRPr="00055477">
        <w:rPr>
          <w:szCs w:val="20"/>
        </w:rPr>
        <w:t>Gather data by type and operating conditions</w:t>
      </w:r>
    </w:p>
    <w:p w:rsidR="00C9649A" w:rsidRPr="00055477" w:rsidRDefault="00C9649A" w:rsidP="00C06B64">
      <w:pPr>
        <w:pStyle w:val="BodyText"/>
        <w:numPr>
          <w:ilvl w:val="2"/>
          <w:numId w:val="13"/>
        </w:numPr>
        <w:tabs>
          <w:tab w:val="clear" w:pos="2160"/>
        </w:tabs>
        <w:spacing w:before="0"/>
        <w:ind w:left="2700"/>
        <w:rPr>
          <w:szCs w:val="20"/>
        </w:rPr>
      </w:pPr>
      <w:r w:rsidRPr="00055477">
        <w:rPr>
          <w:szCs w:val="20"/>
        </w:rPr>
        <w:t>Begin attempts to develop generic design category norms</w:t>
      </w:r>
    </w:p>
    <w:p w:rsidR="00C9649A" w:rsidRPr="00055477" w:rsidRDefault="00C9649A" w:rsidP="00C06B64">
      <w:pPr>
        <w:pStyle w:val="BodyText"/>
        <w:numPr>
          <w:ilvl w:val="1"/>
          <w:numId w:val="13"/>
        </w:numPr>
        <w:tabs>
          <w:tab w:val="clear" w:pos="1440"/>
        </w:tabs>
        <w:spacing w:before="0"/>
        <w:ind w:left="2340"/>
        <w:rPr>
          <w:szCs w:val="20"/>
        </w:rPr>
      </w:pPr>
      <w:r w:rsidRPr="00055477">
        <w:rPr>
          <w:szCs w:val="20"/>
        </w:rPr>
        <w:t>Variation of norms between users due to loading, maintenance, temperatures</w:t>
      </w:r>
    </w:p>
    <w:p w:rsidR="00C9649A" w:rsidRPr="00055477" w:rsidRDefault="00C9649A" w:rsidP="00C06B64">
      <w:pPr>
        <w:pStyle w:val="BodyText"/>
        <w:numPr>
          <w:ilvl w:val="0"/>
          <w:numId w:val="13"/>
        </w:numPr>
        <w:tabs>
          <w:tab w:val="clear" w:pos="720"/>
        </w:tabs>
        <w:ind w:left="1980"/>
        <w:rPr>
          <w:szCs w:val="20"/>
        </w:rPr>
      </w:pPr>
      <w:r w:rsidRPr="00055477">
        <w:rPr>
          <w:szCs w:val="20"/>
        </w:rPr>
        <w:t xml:space="preserve">Data sources – we contacted IEEE and we are </w:t>
      </w:r>
      <w:r w:rsidRPr="00055477">
        <w:rPr>
          <w:szCs w:val="20"/>
          <w:u w:val="single"/>
        </w:rPr>
        <w:t>not</w:t>
      </w:r>
      <w:r w:rsidRPr="00055477">
        <w:rPr>
          <w:szCs w:val="20"/>
        </w:rPr>
        <w:t xml:space="preserve"> able to obtain a list of users of this Guide to contact them to inquire if they would be willing to share data (legal/privacy).</w:t>
      </w:r>
    </w:p>
    <w:p w:rsidR="00C9649A" w:rsidRPr="00055477" w:rsidRDefault="00C9649A" w:rsidP="00C06B64">
      <w:pPr>
        <w:pStyle w:val="BodyText"/>
        <w:keepNext/>
        <w:numPr>
          <w:ilvl w:val="0"/>
          <w:numId w:val="13"/>
        </w:numPr>
        <w:tabs>
          <w:tab w:val="clear" w:pos="720"/>
        </w:tabs>
        <w:ind w:left="1980"/>
        <w:rPr>
          <w:szCs w:val="20"/>
        </w:rPr>
      </w:pPr>
      <w:r w:rsidRPr="00055477">
        <w:rPr>
          <w:szCs w:val="20"/>
        </w:rPr>
        <w:t>REPORT:  Suggested set of LTC DGA data fields, vetted by data task group.</w:t>
      </w:r>
    </w:p>
    <w:p w:rsidR="00C9649A" w:rsidRDefault="00C9649A" w:rsidP="00176F8E">
      <w:pPr>
        <w:ind w:left="1980"/>
        <w:jc w:val="both"/>
      </w:pPr>
      <w:r>
        <w:t>Jim Dukarm indicated that they p</w:t>
      </w:r>
      <w:r w:rsidRPr="003C4609">
        <w:t>lan to put out a list of items that people should collect when collecting data.</w:t>
      </w:r>
      <w:r>
        <w:t xml:space="preserve">  Jim indicated that there are some issues due to the extreme differences in results for different populations that may make it difficult to develop norms.</w:t>
      </w:r>
    </w:p>
    <w:p w:rsidR="00C9649A" w:rsidRPr="00055477" w:rsidRDefault="00C9649A" w:rsidP="00C06B64">
      <w:pPr>
        <w:pStyle w:val="BodyText"/>
        <w:keepNext/>
        <w:numPr>
          <w:ilvl w:val="0"/>
          <w:numId w:val="13"/>
        </w:numPr>
        <w:tabs>
          <w:tab w:val="clear" w:pos="720"/>
        </w:tabs>
        <w:ind w:left="1980"/>
        <w:rPr>
          <w:szCs w:val="20"/>
        </w:rPr>
      </w:pPr>
      <w:r w:rsidRPr="00055477">
        <w:rPr>
          <w:szCs w:val="20"/>
        </w:rPr>
        <w:t>Other Diagnostic Method - Duval Triangle</w:t>
      </w:r>
    </w:p>
    <w:p w:rsidR="00C9649A" w:rsidRDefault="00C9649A" w:rsidP="00176F8E">
      <w:pPr>
        <w:ind w:left="1980"/>
        <w:jc w:val="both"/>
        <w:rPr>
          <w:lang w:val="en-CA"/>
        </w:rPr>
      </w:pPr>
      <w:r>
        <w:rPr>
          <w:lang w:val="en-CA"/>
        </w:rPr>
        <w:t xml:space="preserve">Dave indicated that </w:t>
      </w:r>
      <w:r w:rsidRPr="00055477">
        <w:t xml:space="preserve">Michel </w:t>
      </w:r>
      <w:r>
        <w:t xml:space="preserve">is </w:t>
      </w:r>
      <w:r w:rsidRPr="00055477">
        <w:t>working on draft text to add to document</w:t>
      </w:r>
      <w:r>
        <w:t>.  W</w:t>
      </w:r>
      <w:r>
        <w:rPr>
          <w:lang w:val="en-CA"/>
        </w:rPr>
        <w:t xml:space="preserve">e may want to look at putting this into the main body of the document.  </w:t>
      </w:r>
    </w:p>
    <w:p w:rsidR="00C9649A" w:rsidRPr="00055477" w:rsidRDefault="00C9649A" w:rsidP="00C06B64">
      <w:pPr>
        <w:pStyle w:val="BodyText"/>
        <w:keepNext/>
        <w:numPr>
          <w:ilvl w:val="0"/>
          <w:numId w:val="13"/>
        </w:numPr>
        <w:tabs>
          <w:tab w:val="clear" w:pos="720"/>
        </w:tabs>
        <w:ind w:left="1980"/>
        <w:rPr>
          <w:szCs w:val="20"/>
        </w:rPr>
      </w:pPr>
      <w:r w:rsidRPr="00055477">
        <w:rPr>
          <w:szCs w:val="20"/>
        </w:rPr>
        <w:t>Other Topics</w:t>
      </w:r>
    </w:p>
    <w:p w:rsidR="00C9649A" w:rsidRPr="00055477" w:rsidRDefault="00C9649A" w:rsidP="00C06B64">
      <w:pPr>
        <w:pStyle w:val="BodyText"/>
        <w:keepNext/>
        <w:numPr>
          <w:ilvl w:val="1"/>
          <w:numId w:val="13"/>
        </w:numPr>
        <w:tabs>
          <w:tab w:val="clear" w:pos="1440"/>
        </w:tabs>
        <w:spacing w:before="0"/>
        <w:ind w:left="2340"/>
        <w:rPr>
          <w:szCs w:val="20"/>
        </w:rPr>
      </w:pPr>
      <w:r w:rsidRPr="00055477">
        <w:rPr>
          <w:szCs w:val="20"/>
        </w:rPr>
        <w:t>Presence of Benzene and To</w:t>
      </w:r>
      <w:r>
        <w:rPr>
          <w:szCs w:val="20"/>
        </w:rPr>
        <w:t>l</w:t>
      </w:r>
      <w:r w:rsidRPr="00055477">
        <w:rPr>
          <w:szCs w:val="20"/>
        </w:rPr>
        <w:t>uene</w:t>
      </w:r>
    </w:p>
    <w:p w:rsidR="00C9649A" w:rsidRPr="00055477" w:rsidRDefault="00C9649A" w:rsidP="00C06B64">
      <w:pPr>
        <w:pStyle w:val="BodyText"/>
        <w:numPr>
          <w:ilvl w:val="1"/>
          <w:numId w:val="13"/>
        </w:numPr>
        <w:tabs>
          <w:tab w:val="clear" w:pos="1440"/>
        </w:tabs>
        <w:spacing w:before="0"/>
        <w:ind w:left="2340"/>
        <w:rPr>
          <w:szCs w:val="20"/>
        </w:rPr>
      </w:pPr>
      <w:r w:rsidRPr="00055477">
        <w:rPr>
          <w:szCs w:val="20"/>
        </w:rPr>
        <w:t>Use of word “fault” with DGA</w:t>
      </w:r>
    </w:p>
    <w:p w:rsidR="00C9649A" w:rsidRDefault="00C9649A" w:rsidP="000C02D2">
      <w:pPr>
        <w:keepNext/>
        <w:spacing w:before="240"/>
        <w:ind w:left="1620"/>
        <w:jc w:val="both"/>
      </w:pPr>
      <w:r>
        <w:rPr>
          <w:b/>
        </w:rPr>
        <w:t xml:space="preserve">Presentation: </w:t>
      </w:r>
      <w:r w:rsidRPr="003C4609">
        <w:rPr>
          <w:b/>
        </w:rPr>
        <w:t>Experience With Use of C57.139 LTC DGA Guide</w:t>
      </w:r>
      <w:r>
        <w:rPr>
          <w:b/>
        </w:rPr>
        <w:t xml:space="preserve">, </w:t>
      </w:r>
      <w:r>
        <w:t xml:space="preserve">presented by John Pruente from SPX  (presentation posted on the web in entirety) </w:t>
      </w:r>
    </w:p>
    <w:p w:rsidR="00C9649A" w:rsidRDefault="00C9649A" w:rsidP="000C02D2">
      <w:pPr>
        <w:keepNext/>
        <w:spacing w:before="240"/>
        <w:ind w:left="1800"/>
        <w:jc w:val="both"/>
        <w:rPr>
          <w:b/>
        </w:rPr>
      </w:pPr>
      <w:r>
        <w:rPr>
          <w:b/>
        </w:rPr>
        <w:t>Outline</w:t>
      </w:r>
    </w:p>
    <w:p w:rsidR="00C9649A" w:rsidRPr="003C4609" w:rsidRDefault="00C9649A" w:rsidP="00C06B64">
      <w:pPr>
        <w:keepNext/>
        <w:numPr>
          <w:ilvl w:val="0"/>
          <w:numId w:val="10"/>
        </w:numPr>
        <w:tabs>
          <w:tab w:val="clear" w:pos="720"/>
        </w:tabs>
        <w:ind w:left="2340"/>
        <w:jc w:val="both"/>
      </w:pPr>
      <w:r w:rsidRPr="003C4609">
        <w:t>Background of UZD DGA Study</w:t>
      </w:r>
    </w:p>
    <w:p w:rsidR="00C9649A" w:rsidRPr="003C4609" w:rsidRDefault="00C9649A" w:rsidP="00C06B64">
      <w:pPr>
        <w:keepNext/>
        <w:numPr>
          <w:ilvl w:val="0"/>
          <w:numId w:val="10"/>
        </w:numPr>
        <w:tabs>
          <w:tab w:val="clear" w:pos="720"/>
        </w:tabs>
        <w:ind w:left="2340"/>
        <w:jc w:val="both"/>
      </w:pPr>
      <w:r w:rsidRPr="003C4609">
        <w:t>Summary of Data Reviewed</w:t>
      </w:r>
    </w:p>
    <w:p w:rsidR="00C9649A" w:rsidRPr="003C4609" w:rsidRDefault="00C9649A" w:rsidP="00C06B64">
      <w:pPr>
        <w:keepNext/>
        <w:numPr>
          <w:ilvl w:val="0"/>
          <w:numId w:val="10"/>
        </w:numPr>
        <w:tabs>
          <w:tab w:val="clear" w:pos="720"/>
        </w:tabs>
        <w:ind w:left="2340"/>
        <w:jc w:val="both"/>
      </w:pPr>
      <w:r w:rsidRPr="003C4609">
        <w:t>Results of Study to Date</w:t>
      </w:r>
    </w:p>
    <w:p w:rsidR="00C9649A" w:rsidRPr="003C4609" w:rsidRDefault="00C9649A" w:rsidP="00C06B64">
      <w:pPr>
        <w:numPr>
          <w:ilvl w:val="0"/>
          <w:numId w:val="10"/>
        </w:numPr>
        <w:tabs>
          <w:tab w:val="clear" w:pos="720"/>
        </w:tabs>
        <w:ind w:left="2340"/>
        <w:jc w:val="both"/>
      </w:pPr>
      <w:r w:rsidRPr="003C4609">
        <w:t xml:space="preserve">Suggestions for Revisions / Additions  to C57.139 Guide for Consideration </w:t>
      </w:r>
    </w:p>
    <w:p w:rsidR="00C9649A" w:rsidRPr="00BA4B11" w:rsidRDefault="00C9649A" w:rsidP="00176F8E">
      <w:pPr>
        <w:keepNext/>
        <w:spacing w:before="240"/>
        <w:ind w:left="1800"/>
        <w:jc w:val="both"/>
        <w:rPr>
          <w:b/>
        </w:rPr>
      </w:pPr>
      <w:r w:rsidRPr="00BA4B11">
        <w:rPr>
          <w:b/>
        </w:rPr>
        <w:t>Background:</w:t>
      </w:r>
    </w:p>
    <w:p w:rsidR="00C9649A" w:rsidRPr="003C4609" w:rsidRDefault="00C9649A" w:rsidP="00C06B64">
      <w:pPr>
        <w:numPr>
          <w:ilvl w:val="0"/>
          <w:numId w:val="11"/>
        </w:numPr>
        <w:tabs>
          <w:tab w:val="clear" w:pos="720"/>
        </w:tabs>
        <w:ind w:left="2340"/>
        <w:jc w:val="both"/>
      </w:pPr>
      <w:r w:rsidRPr="003C4609">
        <w:t>Began with request from Midwest utility in March 2010</w:t>
      </w:r>
    </w:p>
    <w:p w:rsidR="00C9649A" w:rsidRPr="003C4609" w:rsidRDefault="00C9649A" w:rsidP="00C06B64">
      <w:pPr>
        <w:numPr>
          <w:ilvl w:val="0"/>
          <w:numId w:val="11"/>
        </w:numPr>
        <w:tabs>
          <w:tab w:val="clear" w:pos="720"/>
        </w:tabs>
        <w:ind w:left="2340"/>
        <w:jc w:val="both"/>
      </w:pPr>
      <w:r w:rsidRPr="003C4609">
        <w:t>Too many “false positives” with code 4 DGA results from oil lab.</w:t>
      </w:r>
    </w:p>
    <w:p w:rsidR="00C9649A" w:rsidRPr="003C4609" w:rsidRDefault="00C9649A" w:rsidP="00C06B64">
      <w:pPr>
        <w:numPr>
          <w:ilvl w:val="0"/>
          <w:numId w:val="11"/>
        </w:numPr>
        <w:tabs>
          <w:tab w:val="clear" w:pos="720"/>
        </w:tabs>
        <w:ind w:left="2340"/>
        <w:jc w:val="both"/>
      </w:pPr>
      <w:r w:rsidRPr="003C4609">
        <w:t>Utility needed a better way to analyze and use DGA data as a predictive maintenance tool.</w:t>
      </w:r>
    </w:p>
    <w:p w:rsidR="00C9649A" w:rsidRPr="003C4609" w:rsidRDefault="00C9649A" w:rsidP="00C06B64">
      <w:pPr>
        <w:keepNext/>
        <w:numPr>
          <w:ilvl w:val="0"/>
          <w:numId w:val="11"/>
        </w:numPr>
        <w:tabs>
          <w:tab w:val="clear" w:pos="720"/>
        </w:tabs>
        <w:ind w:left="2340"/>
        <w:jc w:val="both"/>
      </w:pPr>
      <w:r w:rsidRPr="003C4609">
        <w:t>Grown to include 5 utilities located  in different regions around the United States:</w:t>
      </w:r>
    </w:p>
    <w:p w:rsidR="00C9649A" w:rsidRPr="003C4609" w:rsidRDefault="00C9649A" w:rsidP="00C06B64">
      <w:pPr>
        <w:keepNext/>
        <w:numPr>
          <w:ilvl w:val="1"/>
          <w:numId w:val="11"/>
        </w:numPr>
        <w:tabs>
          <w:tab w:val="clear" w:pos="1440"/>
        </w:tabs>
        <w:ind w:left="2700"/>
        <w:jc w:val="both"/>
      </w:pPr>
      <w:r w:rsidRPr="003C4609">
        <w:t xml:space="preserve">Northeast </w:t>
      </w:r>
    </w:p>
    <w:p w:rsidR="00C9649A" w:rsidRPr="003C4609" w:rsidRDefault="00C9649A" w:rsidP="00C06B64">
      <w:pPr>
        <w:keepNext/>
        <w:numPr>
          <w:ilvl w:val="1"/>
          <w:numId w:val="11"/>
        </w:numPr>
        <w:tabs>
          <w:tab w:val="clear" w:pos="1440"/>
        </w:tabs>
        <w:ind w:left="2700"/>
        <w:jc w:val="both"/>
      </w:pPr>
      <w:r w:rsidRPr="003C4609">
        <w:t xml:space="preserve">North Central </w:t>
      </w:r>
    </w:p>
    <w:p w:rsidR="00C9649A" w:rsidRPr="003C4609" w:rsidRDefault="00C9649A" w:rsidP="00C06B64">
      <w:pPr>
        <w:keepNext/>
        <w:numPr>
          <w:ilvl w:val="1"/>
          <w:numId w:val="11"/>
        </w:numPr>
        <w:tabs>
          <w:tab w:val="clear" w:pos="1440"/>
        </w:tabs>
        <w:ind w:left="2700"/>
        <w:jc w:val="both"/>
      </w:pPr>
      <w:r w:rsidRPr="003C4609">
        <w:t>South Central</w:t>
      </w:r>
    </w:p>
    <w:p w:rsidR="00C9649A" w:rsidRPr="003C4609" w:rsidRDefault="00C9649A" w:rsidP="00C06B64">
      <w:pPr>
        <w:keepNext/>
        <w:numPr>
          <w:ilvl w:val="1"/>
          <w:numId w:val="11"/>
        </w:numPr>
        <w:tabs>
          <w:tab w:val="clear" w:pos="1440"/>
        </w:tabs>
        <w:ind w:left="2700"/>
        <w:jc w:val="both"/>
      </w:pPr>
      <w:r w:rsidRPr="003C4609">
        <w:t>North Western</w:t>
      </w:r>
    </w:p>
    <w:p w:rsidR="00C9649A" w:rsidRPr="003C4609" w:rsidRDefault="00C9649A" w:rsidP="00C06B64">
      <w:pPr>
        <w:numPr>
          <w:ilvl w:val="1"/>
          <w:numId w:val="11"/>
        </w:numPr>
        <w:tabs>
          <w:tab w:val="clear" w:pos="1440"/>
        </w:tabs>
        <w:ind w:left="2700"/>
        <w:jc w:val="both"/>
      </w:pPr>
      <w:r w:rsidRPr="003C4609">
        <w:t xml:space="preserve">South Western </w:t>
      </w:r>
    </w:p>
    <w:p w:rsidR="00C9649A" w:rsidRPr="003C4609" w:rsidRDefault="00C9649A" w:rsidP="00C06B64">
      <w:pPr>
        <w:keepNext/>
        <w:numPr>
          <w:ilvl w:val="0"/>
          <w:numId w:val="11"/>
        </w:numPr>
        <w:tabs>
          <w:tab w:val="clear" w:pos="720"/>
        </w:tabs>
        <w:ind w:left="2340"/>
        <w:jc w:val="both"/>
      </w:pPr>
      <w:r w:rsidRPr="003C4609">
        <w:t>Utility selection criteria</w:t>
      </w:r>
    </w:p>
    <w:p w:rsidR="00C9649A" w:rsidRPr="003C4609" w:rsidRDefault="00C9649A" w:rsidP="00C06B64">
      <w:pPr>
        <w:keepNext/>
        <w:numPr>
          <w:ilvl w:val="1"/>
          <w:numId w:val="11"/>
        </w:numPr>
        <w:tabs>
          <w:tab w:val="clear" w:pos="1440"/>
        </w:tabs>
        <w:ind w:left="2700"/>
        <w:jc w:val="both"/>
      </w:pPr>
      <w:r w:rsidRPr="003C4609">
        <w:t>Have 50+ UZD’s in service</w:t>
      </w:r>
    </w:p>
    <w:p w:rsidR="00C9649A" w:rsidRPr="003C4609" w:rsidRDefault="00C9649A" w:rsidP="00C06B64">
      <w:pPr>
        <w:keepNext/>
        <w:numPr>
          <w:ilvl w:val="1"/>
          <w:numId w:val="11"/>
        </w:numPr>
        <w:tabs>
          <w:tab w:val="clear" w:pos="1440"/>
        </w:tabs>
        <w:ind w:left="2700"/>
        <w:jc w:val="both"/>
      </w:pPr>
      <w:r w:rsidRPr="003C4609">
        <w:t>Sample LTC for DGA annually (minimum)</w:t>
      </w:r>
    </w:p>
    <w:p w:rsidR="00C9649A" w:rsidRPr="003C4609" w:rsidRDefault="00C9649A" w:rsidP="00C06B64">
      <w:pPr>
        <w:numPr>
          <w:ilvl w:val="1"/>
          <w:numId w:val="11"/>
        </w:numPr>
        <w:tabs>
          <w:tab w:val="clear" w:pos="1440"/>
        </w:tabs>
        <w:ind w:left="2700"/>
        <w:jc w:val="both"/>
      </w:pPr>
      <w:r w:rsidRPr="003C4609">
        <w:t>Have historical DGA database to work with</w:t>
      </w:r>
    </w:p>
    <w:p w:rsidR="00C9649A" w:rsidRPr="00BA4B11" w:rsidRDefault="00C9649A" w:rsidP="00176F8E">
      <w:pPr>
        <w:keepNext/>
        <w:spacing w:before="240"/>
        <w:ind w:left="1800"/>
        <w:jc w:val="both"/>
        <w:rPr>
          <w:b/>
        </w:rPr>
      </w:pPr>
      <w:r w:rsidRPr="00BA4B11">
        <w:rPr>
          <w:b/>
        </w:rPr>
        <w:t>Objectives</w:t>
      </w:r>
    </w:p>
    <w:p w:rsidR="00C9649A" w:rsidRPr="00BA4B11" w:rsidRDefault="00C9649A" w:rsidP="00C06B64">
      <w:pPr>
        <w:numPr>
          <w:ilvl w:val="0"/>
          <w:numId w:val="11"/>
        </w:numPr>
        <w:tabs>
          <w:tab w:val="clear" w:pos="720"/>
        </w:tabs>
        <w:ind w:left="2340"/>
        <w:jc w:val="both"/>
      </w:pPr>
      <w:r w:rsidRPr="00BA4B11">
        <w:t>Determine calculated DGA limits for each utility population based on the C57.139 guide applied to the historical data.</w:t>
      </w:r>
    </w:p>
    <w:p w:rsidR="00C9649A" w:rsidRPr="00BA4B11" w:rsidRDefault="00C9649A" w:rsidP="00C06B64">
      <w:pPr>
        <w:numPr>
          <w:ilvl w:val="0"/>
          <w:numId w:val="11"/>
        </w:numPr>
        <w:tabs>
          <w:tab w:val="clear" w:pos="720"/>
        </w:tabs>
        <w:ind w:left="2340"/>
        <w:jc w:val="both"/>
      </w:pPr>
      <w:r w:rsidRPr="00BA4B11">
        <w:t>Verify limits by correlating DGA diagnosis to maintenance inspection “as found</w:t>
      </w:r>
      <w:r>
        <w:t>”</w:t>
      </w:r>
      <w:r w:rsidRPr="00BA4B11">
        <w:t xml:space="preserve"> condition.</w:t>
      </w:r>
    </w:p>
    <w:p w:rsidR="00C9649A" w:rsidRPr="00BA4B11" w:rsidRDefault="00C9649A" w:rsidP="00C06B64">
      <w:pPr>
        <w:numPr>
          <w:ilvl w:val="0"/>
          <w:numId w:val="11"/>
        </w:numPr>
        <w:tabs>
          <w:tab w:val="clear" w:pos="720"/>
        </w:tabs>
        <w:ind w:left="2340"/>
        <w:jc w:val="both"/>
      </w:pPr>
      <w:r w:rsidRPr="00BA4B11">
        <w:t>Develop universal UZD DGA criteria for use by UZD owners (if possible).</w:t>
      </w:r>
    </w:p>
    <w:p w:rsidR="00C9649A" w:rsidRPr="00BA4B11" w:rsidRDefault="00C9649A" w:rsidP="00C06B64">
      <w:pPr>
        <w:numPr>
          <w:ilvl w:val="0"/>
          <w:numId w:val="11"/>
        </w:numPr>
        <w:tabs>
          <w:tab w:val="clear" w:pos="720"/>
        </w:tabs>
        <w:ind w:left="2340"/>
        <w:jc w:val="both"/>
      </w:pPr>
      <w:r w:rsidRPr="00BA4B11">
        <w:t xml:space="preserve">Develop a more consistent approach and analysis method (algorithm) for UZD DGA. </w:t>
      </w:r>
    </w:p>
    <w:p w:rsidR="00C9649A" w:rsidRPr="00BA4B11" w:rsidRDefault="00C9649A" w:rsidP="00C06B64">
      <w:pPr>
        <w:numPr>
          <w:ilvl w:val="0"/>
          <w:numId w:val="11"/>
        </w:numPr>
        <w:tabs>
          <w:tab w:val="clear" w:pos="720"/>
        </w:tabs>
        <w:ind w:left="2340"/>
        <w:jc w:val="both"/>
      </w:pPr>
      <w:r w:rsidRPr="00BA4B11">
        <w:t>Investigate “false positives” and identify a way to recognize them at the analysis stage.</w:t>
      </w:r>
    </w:p>
    <w:p w:rsidR="00C9649A" w:rsidRPr="00BA4B11" w:rsidRDefault="00C9649A" w:rsidP="00C06B64">
      <w:pPr>
        <w:numPr>
          <w:ilvl w:val="0"/>
          <w:numId w:val="11"/>
        </w:numPr>
        <w:tabs>
          <w:tab w:val="clear" w:pos="720"/>
        </w:tabs>
        <w:ind w:left="2340"/>
        <w:jc w:val="both"/>
      </w:pPr>
      <w:r w:rsidRPr="00BA4B11">
        <w:t>Identify most effective next steps to be taken when a UZD is outside the norms.</w:t>
      </w:r>
    </w:p>
    <w:p w:rsidR="00C9649A" w:rsidRPr="00BA4B11" w:rsidRDefault="00C9649A" w:rsidP="00C06B64">
      <w:pPr>
        <w:numPr>
          <w:ilvl w:val="0"/>
          <w:numId w:val="11"/>
        </w:numPr>
        <w:tabs>
          <w:tab w:val="clear" w:pos="720"/>
        </w:tabs>
        <w:ind w:left="2340"/>
        <w:jc w:val="both"/>
      </w:pPr>
      <w:r w:rsidRPr="00BA4B11">
        <w:t>Identify which maintenance activities are most critical for the UZD model.</w:t>
      </w:r>
    </w:p>
    <w:p w:rsidR="00C9649A" w:rsidRPr="00BA4B11" w:rsidRDefault="00C9649A" w:rsidP="00C06B64">
      <w:pPr>
        <w:numPr>
          <w:ilvl w:val="0"/>
          <w:numId w:val="11"/>
        </w:numPr>
        <w:tabs>
          <w:tab w:val="clear" w:pos="720"/>
        </w:tabs>
        <w:ind w:left="2340"/>
        <w:jc w:val="both"/>
      </w:pPr>
      <w:r w:rsidRPr="00BA4B11">
        <w:t xml:space="preserve">Learn as much as possible about operational performance of the UZD model LTC.   </w:t>
      </w:r>
    </w:p>
    <w:p w:rsidR="00C9649A" w:rsidRPr="00E148AB" w:rsidRDefault="00C9649A" w:rsidP="00176F8E">
      <w:pPr>
        <w:keepNext/>
        <w:spacing w:before="240"/>
        <w:ind w:left="1800"/>
        <w:jc w:val="both"/>
        <w:rPr>
          <w:b/>
        </w:rPr>
      </w:pPr>
      <w:r w:rsidRPr="00E148AB">
        <w:rPr>
          <w:b/>
        </w:rPr>
        <w:t>Results to Date</w:t>
      </w:r>
    </w:p>
    <w:p w:rsidR="00C9649A" w:rsidRPr="00BA4B11" w:rsidRDefault="00C9649A" w:rsidP="00C06B64">
      <w:pPr>
        <w:keepNext/>
        <w:numPr>
          <w:ilvl w:val="0"/>
          <w:numId w:val="11"/>
        </w:numPr>
        <w:tabs>
          <w:tab w:val="clear" w:pos="720"/>
        </w:tabs>
        <w:ind w:left="2340"/>
        <w:jc w:val="both"/>
      </w:pPr>
      <w:r w:rsidRPr="00BA4B11">
        <w:t>Wide variation in limits between utilities</w:t>
      </w:r>
    </w:p>
    <w:p w:rsidR="00C9649A" w:rsidRPr="00BA4B11" w:rsidRDefault="00C9649A" w:rsidP="00C06B64">
      <w:pPr>
        <w:keepNext/>
        <w:numPr>
          <w:ilvl w:val="1"/>
          <w:numId w:val="11"/>
        </w:numPr>
        <w:tabs>
          <w:tab w:val="clear" w:pos="1440"/>
        </w:tabs>
        <w:ind w:left="2700"/>
        <w:jc w:val="both"/>
      </w:pPr>
      <w:r w:rsidRPr="00BA4B11">
        <w:t>Differences in maintenance practices</w:t>
      </w:r>
    </w:p>
    <w:p w:rsidR="00C9649A" w:rsidRPr="00BA4B11" w:rsidRDefault="00C9649A" w:rsidP="00C06B64">
      <w:pPr>
        <w:keepNext/>
        <w:numPr>
          <w:ilvl w:val="2"/>
          <w:numId w:val="12"/>
        </w:numPr>
        <w:tabs>
          <w:tab w:val="clear" w:pos="2160"/>
        </w:tabs>
        <w:ind w:left="3060"/>
        <w:jc w:val="both"/>
      </w:pPr>
      <w:r w:rsidRPr="00BA4B11">
        <w:t xml:space="preserve">Length of maintenance cycle </w:t>
      </w:r>
    </w:p>
    <w:p w:rsidR="00C9649A" w:rsidRPr="00BA4B11" w:rsidRDefault="00C9649A" w:rsidP="00C06B64">
      <w:pPr>
        <w:keepNext/>
        <w:numPr>
          <w:ilvl w:val="2"/>
          <w:numId w:val="12"/>
        </w:numPr>
        <w:tabs>
          <w:tab w:val="clear" w:pos="2160"/>
        </w:tabs>
        <w:ind w:left="3060"/>
        <w:jc w:val="both"/>
      </w:pPr>
      <w:r w:rsidRPr="00BA4B11">
        <w:t>Replace vs. reuse oil</w:t>
      </w:r>
    </w:p>
    <w:p w:rsidR="00C9649A" w:rsidRPr="00BA4B11" w:rsidRDefault="00C9649A" w:rsidP="00C06B64">
      <w:pPr>
        <w:keepNext/>
        <w:numPr>
          <w:ilvl w:val="2"/>
          <w:numId w:val="12"/>
        </w:numPr>
        <w:tabs>
          <w:tab w:val="clear" w:pos="2160"/>
        </w:tabs>
        <w:ind w:left="3060"/>
        <w:jc w:val="both"/>
      </w:pPr>
      <w:r w:rsidRPr="00BA4B11">
        <w:t>Use of on line filtration</w:t>
      </w:r>
    </w:p>
    <w:p w:rsidR="00C9649A" w:rsidRPr="00BA4B11" w:rsidRDefault="00C9649A" w:rsidP="00C06B64">
      <w:pPr>
        <w:numPr>
          <w:ilvl w:val="2"/>
          <w:numId w:val="12"/>
        </w:numPr>
        <w:tabs>
          <w:tab w:val="clear" w:pos="2160"/>
        </w:tabs>
        <w:ind w:left="3060"/>
        <w:jc w:val="both"/>
      </w:pPr>
      <w:r w:rsidRPr="00BA4B11">
        <w:t>Desiccant breather maintenance</w:t>
      </w:r>
    </w:p>
    <w:p w:rsidR="00C9649A" w:rsidRPr="00BA4B11" w:rsidRDefault="00C9649A" w:rsidP="00C06B64">
      <w:pPr>
        <w:numPr>
          <w:ilvl w:val="1"/>
          <w:numId w:val="11"/>
        </w:numPr>
        <w:tabs>
          <w:tab w:val="clear" w:pos="1440"/>
        </w:tabs>
        <w:ind w:left="2700"/>
        <w:jc w:val="both"/>
      </w:pPr>
      <w:r w:rsidRPr="00BA4B11">
        <w:t>Transformer loading</w:t>
      </w:r>
    </w:p>
    <w:p w:rsidR="00C9649A" w:rsidRPr="00BA4B11" w:rsidRDefault="00C9649A" w:rsidP="00C06B64">
      <w:pPr>
        <w:numPr>
          <w:ilvl w:val="1"/>
          <w:numId w:val="11"/>
        </w:numPr>
        <w:tabs>
          <w:tab w:val="clear" w:pos="1440"/>
        </w:tabs>
        <w:ind w:left="2700"/>
        <w:jc w:val="both"/>
      </w:pPr>
      <w:r w:rsidRPr="00BA4B11">
        <w:t>Frequency of operation</w:t>
      </w:r>
    </w:p>
    <w:p w:rsidR="00C9649A" w:rsidRPr="00BA4B11" w:rsidRDefault="00C9649A" w:rsidP="00C06B64">
      <w:pPr>
        <w:keepNext/>
        <w:numPr>
          <w:ilvl w:val="0"/>
          <w:numId w:val="11"/>
        </w:numPr>
        <w:tabs>
          <w:tab w:val="clear" w:pos="720"/>
        </w:tabs>
        <w:ind w:left="2340"/>
        <w:jc w:val="both"/>
      </w:pPr>
      <w:r w:rsidRPr="00BA4B11">
        <w:t>False Positive “Maverick” Units Identified</w:t>
      </w:r>
    </w:p>
    <w:p w:rsidR="00C9649A" w:rsidRPr="00BA4B11" w:rsidRDefault="00C9649A" w:rsidP="00C06B64">
      <w:pPr>
        <w:keepNext/>
        <w:numPr>
          <w:ilvl w:val="1"/>
          <w:numId w:val="11"/>
        </w:numPr>
        <w:tabs>
          <w:tab w:val="clear" w:pos="1440"/>
        </w:tabs>
        <w:ind w:left="2700"/>
        <w:jc w:val="both"/>
      </w:pPr>
      <w:r w:rsidRPr="00BA4B11">
        <w:t>Ethylene / Acetylene ratio outside calculated limits (&gt;1)</w:t>
      </w:r>
    </w:p>
    <w:p w:rsidR="00C9649A" w:rsidRPr="00BA4B11" w:rsidRDefault="00C9649A" w:rsidP="00C06B64">
      <w:pPr>
        <w:keepNext/>
        <w:numPr>
          <w:ilvl w:val="1"/>
          <w:numId w:val="11"/>
        </w:numPr>
        <w:tabs>
          <w:tab w:val="clear" w:pos="1440"/>
        </w:tabs>
        <w:ind w:left="2700"/>
        <w:jc w:val="both"/>
      </w:pPr>
      <w:r w:rsidRPr="00BA4B11">
        <w:t>First noticed at Utility A (&lt; 7% of population)</w:t>
      </w:r>
    </w:p>
    <w:p w:rsidR="00C9649A" w:rsidRPr="00BA4B11" w:rsidRDefault="00C9649A" w:rsidP="00C06B64">
      <w:pPr>
        <w:keepNext/>
        <w:numPr>
          <w:ilvl w:val="1"/>
          <w:numId w:val="11"/>
        </w:numPr>
        <w:tabs>
          <w:tab w:val="clear" w:pos="1440"/>
        </w:tabs>
        <w:ind w:left="2700"/>
        <w:jc w:val="both"/>
      </w:pPr>
      <w:r w:rsidRPr="00BA4B11">
        <w:t>Indicative of “Severe Contact Heating” classical DGA diagnosis</w:t>
      </w:r>
    </w:p>
    <w:p w:rsidR="00C9649A" w:rsidRPr="00BA4B11" w:rsidRDefault="00C9649A" w:rsidP="00C06B64">
      <w:pPr>
        <w:keepNext/>
        <w:numPr>
          <w:ilvl w:val="1"/>
          <w:numId w:val="11"/>
        </w:numPr>
        <w:tabs>
          <w:tab w:val="clear" w:pos="1440"/>
        </w:tabs>
        <w:ind w:left="2700"/>
        <w:jc w:val="both"/>
      </w:pPr>
      <w:r w:rsidRPr="00BA4B11">
        <w:t>IR Scans while in service and internal inspections revealed no issues</w:t>
      </w:r>
    </w:p>
    <w:p w:rsidR="00C9649A" w:rsidRPr="00BA4B11" w:rsidRDefault="00C9649A" w:rsidP="00C06B64">
      <w:pPr>
        <w:keepNext/>
        <w:numPr>
          <w:ilvl w:val="1"/>
          <w:numId w:val="11"/>
        </w:numPr>
        <w:tabs>
          <w:tab w:val="clear" w:pos="1440"/>
        </w:tabs>
        <w:ind w:left="2700"/>
        <w:jc w:val="both"/>
      </w:pPr>
      <w:r w:rsidRPr="00BA4B11">
        <w:t>Further research needed to identify source of elevated Ethylene</w:t>
      </w:r>
    </w:p>
    <w:p w:rsidR="00C9649A" w:rsidRPr="00BA4B11" w:rsidRDefault="00C9649A" w:rsidP="00C06B64">
      <w:pPr>
        <w:numPr>
          <w:ilvl w:val="1"/>
          <w:numId w:val="11"/>
        </w:numPr>
        <w:tabs>
          <w:tab w:val="clear" w:pos="1440"/>
        </w:tabs>
        <w:ind w:left="2700"/>
        <w:jc w:val="both"/>
      </w:pPr>
      <w:r w:rsidRPr="00BA4B11">
        <w:t>Trend using Duval Triangle 2² to verify stability</w:t>
      </w:r>
    </w:p>
    <w:p w:rsidR="00C9649A" w:rsidRPr="00BA4B11" w:rsidRDefault="00C9649A" w:rsidP="00176F8E">
      <w:pPr>
        <w:keepNext/>
        <w:spacing w:before="240"/>
        <w:ind w:left="1800"/>
        <w:jc w:val="both"/>
        <w:rPr>
          <w:b/>
        </w:rPr>
      </w:pPr>
      <w:r>
        <w:rPr>
          <w:b/>
        </w:rPr>
        <w:t xml:space="preserve">UZD </w:t>
      </w:r>
      <w:r w:rsidRPr="00BA4B11">
        <w:rPr>
          <w:b/>
        </w:rPr>
        <w:t>Best Practices</w:t>
      </w:r>
    </w:p>
    <w:p w:rsidR="00C9649A" w:rsidRPr="00BA4B11" w:rsidRDefault="00C9649A" w:rsidP="00C06B64">
      <w:pPr>
        <w:keepNext/>
        <w:numPr>
          <w:ilvl w:val="0"/>
          <w:numId w:val="11"/>
        </w:numPr>
        <w:tabs>
          <w:tab w:val="clear" w:pos="720"/>
        </w:tabs>
        <w:ind w:left="2340"/>
        <w:jc w:val="both"/>
      </w:pPr>
      <w:r w:rsidRPr="00BA4B11">
        <w:t xml:space="preserve">For units flagged outside the DGA norms established </w:t>
      </w:r>
    </w:p>
    <w:p w:rsidR="00C9649A" w:rsidRPr="00BA4B11" w:rsidRDefault="00C9649A" w:rsidP="00C06B64">
      <w:pPr>
        <w:numPr>
          <w:ilvl w:val="1"/>
          <w:numId w:val="11"/>
        </w:numPr>
        <w:tabs>
          <w:tab w:val="clear" w:pos="1440"/>
        </w:tabs>
        <w:ind w:left="2700"/>
        <w:jc w:val="both"/>
      </w:pPr>
      <w:r w:rsidRPr="00BA4B11">
        <w:t>Retest oil to verify trend and rate of change</w:t>
      </w:r>
    </w:p>
    <w:p w:rsidR="00C9649A" w:rsidRPr="00BA4B11" w:rsidRDefault="00C9649A" w:rsidP="00C06B64">
      <w:pPr>
        <w:numPr>
          <w:ilvl w:val="1"/>
          <w:numId w:val="11"/>
        </w:numPr>
        <w:tabs>
          <w:tab w:val="clear" w:pos="1440"/>
        </w:tabs>
        <w:ind w:left="2700"/>
        <w:jc w:val="both"/>
      </w:pPr>
      <w:r w:rsidRPr="00BA4B11">
        <w:t>Check Duval Triangle 2² trend</w:t>
      </w:r>
    </w:p>
    <w:p w:rsidR="00C9649A" w:rsidRPr="00BA4B11" w:rsidRDefault="00C9649A" w:rsidP="00C06B64">
      <w:pPr>
        <w:numPr>
          <w:ilvl w:val="1"/>
          <w:numId w:val="11"/>
        </w:numPr>
        <w:tabs>
          <w:tab w:val="clear" w:pos="1440"/>
        </w:tabs>
        <w:ind w:left="2700"/>
        <w:jc w:val="both"/>
      </w:pPr>
      <w:r w:rsidRPr="00BA4B11">
        <w:t>IR scan to check LTC tank temp and look for localized heating</w:t>
      </w:r>
    </w:p>
    <w:p w:rsidR="00C9649A" w:rsidRPr="00BA4B11" w:rsidRDefault="00C9649A" w:rsidP="00C06B64">
      <w:pPr>
        <w:numPr>
          <w:ilvl w:val="1"/>
          <w:numId w:val="11"/>
        </w:numPr>
        <w:tabs>
          <w:tab w:val="clear" w:pos="1440"/>
        </w:tabs>
        <w:ind w:left="2700"/>
        <w:jc w:val="both"/>
      </w:pPr>
      <w:r w:rsidRPr="00BA4B11">
        <w:t>Check N2/O2 to verify breather open (ratio should be &lt; 4)</w:t>
      </w:r>
    </w:p>
    <w:p w:rsidR="00C9649A" w:rsidRPr="00BA4B11" w:rsidRDefault="00C9649A" w:rsidP="00C06B64">
      <w:pPr>
        <w:numPr>
          <w:ilvl w:val="1"/>
          <w:numId w:val="11"/>
        </w:numPr>
        <w:tabs>
          <w:tab w:val="clear" w:pos="1440"/>
        </w:tabs>
        <w:ind w:left="2700"/>
        <w:jc w:val="both"/>
      </w:pPr>
      <w:r w:rsidRPr="00BA4B11">
        <w:t>Check for recent change in loading  and / or frequency of operation</w:t>
      </w:r>
    </w:p>
    <w:p w:rsidR="00C9649A" w:rsidRPr="00BA4B11" w:rsidRDefault="00C9649A" w:rsidP="00C06B64">
      <w:pPr>
        <w:numPr>
          <w:ilvl w:val="1"/>
          <w:numId w:val="11"/>
        </w:numPr>
        <w:tabs>
          <w:tab w:val="clear" w:pos="1440"/>
        </w:tabs>
        <w:ind w:left="2700"/>
        <w:jc w:val="both"/>
      </w:pPr>
      <w:r w:rsidRPr="00BA4B11">
        <w:t>Review past maintenance history for previous problems (repeating problem)</w:t>
      </w:r>
    </w:p>
    <w:p w:rsidR="00C9649A" w:rsidRPr="00BA4B11" w:rsidRDefault="00C9649A" w:rsidP="00C06B64">
      <w:pPr>
        <w:keepNext/>
        <w:numPr>
          <w:ilvl w:val="0"/>
          <w:numId w:val="11"/>
        </w:numPr>
        <w:tabs>
          <w:tab w:val="clear" w:pos="720"/>
        </w:tabs>
        <w:ind w:left="2340"/>
        <w:jc w:val="both"/>
      </w:pPr>
      <w:r w:rsidRPr="00BA4B11">
        <w:t>After performing maintenance</w:t>
      </w:r>
    </w:p>
    <w:p w:rsidR="00C9649A" w:rsidRPr="00BA4B11" w:rsidRDefault="00C9649A" w:rsidP="00C06B64">
      <w:pPr>
        <w:numPr>
          <w:ilvl w:val="1"/>
          <w:numId w:val="11"/>
        </w:numPr>
        <w:tabs>
          <w:tab w:val="clear" w:pos="1440"/>
        </w:tabs>
        <w:ind w:left="2700"/>
        <w:jc w:val="both"/>
      </w:pPr>
      <w:r w:rsidRPr="00BA4B11">
        <w:t>Replace old oil with new , clean, filtered oil</w:t>
      </w:r>
    </w:p>
    <w:p w:rsidR="00C9649A" w:rsidRPr="00BA4B11" w:rsidRDefault="00C9649A" w:rsidP="00C06B64">
      <w:pPr>
        <w:numPr>
          <w:ilvl w:val="1"/>
          <w:numId w:val="11"/>
        </w:numPr>
        <w:tabs>
          <w:tab w:val="clear" w:pos="1440"/>
        </w:tabs>
        <w:ind w:left="2700"/>
        <w:jc w:val="both"/>
      </w:pPr>
      <w:r w:rsidRPr="00BA4B11">
        <w:t>Sample after oil filling and before energization (benchmark)</w:t>
      </w:r>
    </w:p>
    <w:p w:rsidR="00C9649A" w:rsidRPr="00BA4B11" w:rsidRDefault="00C9649A" w:rsidP="00C06B64">
      <w:pPr>
        <w:numPr>
          <w:ilvl w:val="1"/>
          <w:numId w:val="11"/>
        </w:numPr>
        <w:tabs>
          <w:tab w:val="clear" w:pos="1440"/>
        </w:tabs>
        <w:ind w:left="2700"/>
        <w:jc w:val="both"/>
      </w:pPr>
      <w:r w:rsidRPr="00BA4B11">
        <w:t>Re-sample again within one week of energization to verify no issues</w:t>
      </w:r>
    </w:p>
    <w:p w:rsidR="00C9649A" w:rsidRPr="00BA4B11" w:rsidRDefault="00C9649A" w:rsidP="00176F8E">
      <w:pPr>
        <w:keepNext/>
        <w:spacing w:before="240"/>
        <w:ind w:left="1800"/>
        <w:jc w:val="both"/>
        <w:rPr>
          <w:b/>
        </w:rPr>
      </w:pPr>
      <w:r>
        <w:rPr>
          <w:b/>
        </w:rPr>
        <w:t>Summary</w:t>
      </w:r>
    </w:p>
    <w:p w:rsidR="00C9649A" w:rsidRPr="00BA4B11" w:rsidRDefault="00C9649A" w:rsidP="00C06B64">
      <w:pPr>
        <w:numPr>
          <w:ilvl w:val="0"/>
          <w:numId w:val="11"/>
        </w:numPr>
        <w:tabs>
          <w:tab w:val="clear" w:pos="720"/>
        </w:tabs>
        <w:ind w:left="2340"/>
        <w:jc w:val="both"/>
      </w:pPr>
      <w:r w:rsidRPr="00BA4B11">
        <w:t>Universal DGA limits for UZD LTC’s not possible</w:t>
      </w:r>
    </w:p>
    <w:p w:rsidR="00C9649A" w:rsidRPr="00BA4B11" w:rsidRDefault="00C9649A" w:rsidP="00C06B64">
      <w:pPr>
        <w:numPr>
          <w:ilvl w:val="0"/>
          <w:numId w:val="11"/>
        </w:numPr>
        <w:tabs>
          <w:tab w:val="clear" w:pos="720"/>
        </w:tabs>
        <w:ind w:left="2340"/>
        <w:jc w:val="both"/>
      </w:pPr>
      <w:r w:rsidRPr="00BA4B11">
        <w:t>C57.139 Guide works well for given utility / LTC model population</w:t>
      </w:r>
    </w:p>
    <w:p w:rsidR="00C9649A" w:rsidRPr="00BA4B11" w:rsidRDefault="00C9649A" w:rsidP="00C06B64">
      <w:pPr>
        <w:numPr>
          <w:ilvl w:val="0"/>
          <w:numId w:val="11"/>
        </w:numPr>
        <w:tabs>
          <w:tab w:val="clear" w:pos="720"/>
        </w:tabs>
        <w:ind w:left="2340"/>
        <w:jc w:val="both"/>
      </w:pPr>
      <w:r w:rsidRPr="00BA4B11">
        <w:t>Application of U1 / U2 limits good start for alert and alarm levels</w:t>
      </w:r>
    </w:p>
    <w:p w:rsidR="00C9649A" w:rsidRPr="00BA4B11" w:rsidRDefault="00C9649A" w:rsidP="00C06B64">
      <w:pPr>
        <w:numPr>
          <w:ilvl w:val="0"/>
          <w:numId w:val="11"/>
        </w:numPr>
        <w:tabs>
          <w:tab w:val="clear" w:pos="720"/>
        </w:tabs>
        <w:ind w:left="2340"/>
        <w:jc w:val="both"/>
      </w:pPr>
      <w:r w:rsidRPr="00BA4B11">
        <w:t xml:space="preserve">Application 95% / 99% limits for key ratios worked well for identifying units outside the norm and with real problems </w:t>
      </w:r>
    </w:p>
    <w:p w:rsidR="00C9649A" w:rsidRPr="00BA4B11" w:rsidRDefault="00C9649A" w:rsidP="00C06B64">
      <w:pPr>
        <w:numPr>
          <w:ilvl w:val="0"/>
          <w:numId w:val="11"/>
        </w:numPr>
        <w:tabs>
          <w:tab w:val="clear" w:pos="720"/>
        </w:tabs>
        <w:ind w:left="2340"/>
        <w:jc w:val="both"/>
      </w:pPr>
      <w:r w:rsidRPr="00BA4B11">
        <w:t>N2/O2 ratio on free breathing LTC’s works well for identifying breathers in need of maintenance</w:t>
      </w:r>
    </w:p>
    <w:p w:rsidR="00C9649A" w:rsidRPr="00BA4B11" w:rsidRDefault="00C9649A" w:rsidP="00C06B64">
      <w:pPr>
        <w:numPr>
          <w:ilvl w:val="0"/>
          <w:numId w:val="11"/>
        </w:numPr>
        <w:tabs>
          <w:tab w:val="clear" w:pos="720"/>
        </w:tabs>
        <w:ind w:left="2340"/>
        <w:jc w:val="both"/>
      </w:pPr>
      <w:r w:rsidRPr="00BA4B11">
        <w:t>Identified “Maverick” gassing pattern for UZD’s and method of recognizing it</w:t>
      </w:r>
    </w:p>
    <w:p w:rsidR="00C9649A" w:rsidRPr="00BA4B11" w:rsidRDefault="00C9649A" w:rsidP="00C06B64">
      <w:pPr>
        <w:numPr>
          <w:ilvl w:val="0"/>
          <w:numId w:val="11"/>
        </w:numPr>
        <w:tabs>
          <w:tab w:val="clear" w:pos="720"/>
        </w:tabs>
        <w:ind w:left="2340"/>
        <w:jc w:val="both"/>
      </w:pPr>
      <w:r w:rsidRPr="00BA4B11">
        <w:t>Use of Duval Triangle 2² for trending LTC’s headed towards failure very useful</w:t>
      </w:r>
    </w:p>
    <w:p w:rsidR="00C9649A" w:rsidRPr="00BA4B11" w:rsidRDefault="00C9649A" w:rsidP="00176F8E">
      <w:pPr>
        <w:keepNext/>
        <w:spacing w:before="240"/>
        <w:ind w:left="1800"/>
        <w:jc w:val="both"/>
        <w:rPr>
          <w:b/>
        </w:rPr>
      </w:pPr>
      <w:r w:rsidRPr="00BA4B11">
        <w:rPr>
          <w:b/>
        </w:rPr>
        <w:t>Suggested Changes</w:t>
      </w:r>
    </w:p>
    <w:p w:rsidR="00C9649A" w:rsidRPr="00BA4B11" w:rsidRDefault="00C9649A" w:rsidP="00C06B64">
      <w:pPr>
        <w:keepNext/>
        <w:numPr>
          <w:ilvl w:val="0"/>
          <w:numId w:val="11"/>
        </w:numPr>
        <w:tabs>
          <w:tab w:val="clear" w:pos="720"/>
        </w:tabs>
        <w:ind w:left="2340"/>
        <w:jc w:val="both"/>
      </w:pPr>
      <w:r w:rsidRPr="00BA4B11">
        <w:t>Add suggestion on what to do when calculated limits are too low</w:t>
      </w:r>
    </w:p>
    <w:p w:rsidR="00C9649A" w:rsidRPr="00BA4B11" w:rsidRDefault="00C9649A" w:rsidP="00C06B64">
      <w:pPr>
        <w:keepNext/>
        <w:numPr>
          <w:ilvl w:val="1"/>
          <w:numId w:val="11"/>
        </w:numPr>
        <w:tabs>
          <w:tab w:val="clear" w:pos="1440"/>
        </w:tabs>
        <w:ind w:left="2700"/>
        <w:jc w:val="both"/>
      </w:pPr>
      <w:r w:rsidRPr="00BA4B11">
        <w:t>Suggest using C2H4/C2H2 boundary limits of Duval Triangle 2:</w:t>
      </w:r>
    </w:p>
    <w:p w:rsidR="00C9649A" w:rsidRPr="00BA4B11" w:rsidRDefault="00C9649A" w:rsidP="00C06B64">
      <w:pPr>
        <w:keepNext/>
        <w:numPr>
          <w:ilvl w:val="2"/>
          <w:numId w:val="12"/>
        </w:numPr>
        <w:tabs>
          <w:tab w:val="clear" w:pos="2160"/>
        </w:tabs>
        <w:ind w:left="3060"/>
        <w:jc w:val="both"/>
      </w:pPr>
      <w:r w:rsidRPr="00BA4B11">
        <w:t>&lt;.35 – normal  and in “N” Zone  continue  operation</w:t>
      </w:r>
    </w:p>
    <w:p w:rsidR="00C9649A" w:rsidRPr="00BA4B11" w:rsidRDefault="00C9649A" w:rsidP="00C06B64">
      <w:pPr>
        <w:keepNext/>
        <w:numPr>
          <w:ilvl w:val="2"/>
          <w:numId w:val="12"/>
        </w:numPr>
        <w:tabs>
          <w:tab w:val="clear" w:pos="2160"/>
        </w:tabs>
        <w:ind w:left="3060"/>
        <w:jc w:val="both"/>
      </w:pPr>
      <w:r w:rsidRPr="00BA4B11">
        <w:t>&gt; .35 and &lt;1.2 – increase sample frequency / trend (Quarterly)</w:t>
      </w:r>
    </w:p>
    <w:p w:rsidR="00C9649A" w:rsidRPr="00BA4B11" w:rsidRDefault="00C9649A" w:rsidP="00C06B64">
      <w:pPr>
        <w:keepNext/>
        <w:numPr>
          <w:ilvl w:val="2"/>
          <w:numId w:val="12"/>
        </w:numPr>
        <w:tabs>
          <w:tab w:val="clear" w:pos="2160"/>
        </w:tabs>
        <w:ind w:left="3060"/>
        <w:jc w:val="both"/>
      </w:pPr>
      <w:r w:rsidRPr="00BA4B11">
        <w:t>&gt;1.2 and &lt; 4.0 - increase sample frequency / trend  ( M</w:t>
      </w:r>
      <w:r>
        <w:t>`</w:t>
      </w:r>
      <w:r w:rsidRPr="00BA4B11">
        <w:t>onthly / Weekly)</w:t>
      </w:r>
    </w:p>
    <w:p w:rsidR="00C9649A" w:rsidRPr="00BA4B11" w:rsidRDefault="00C9649A" w:rsidP="00C06B64">
      <w:pPr>
        <w:numPr>
          <w:ilvl w:val="2"/>
          <w:numId w:val="12"/>
        </w:numPr>
        <w:tabs>
          <w:tab w:val="clear" w:pos="2160"/>
        </w:tabs>
        <w:ind w:left="3060"/>
        <w:jc w:val="both"/>
      </w:pPr>
      <w:r w:rsidRPr="00BA4B11">
        <w:t>&gt;4.0 – Consider outage and inspection</w:t>
      </w:r>
    </w:p>
    <w:p w:rsidR="00C9649A" w:rsidRPr="00BA4B11" w:rsidRDefault="00C9649A" w:rsidP="00C06B64">
      <w:pPr>
        <w:numPr>
          <w:ilvl w:val="1"/>
          <w:numId w:val="11"/>
        </w:numPr>
        <w:tabs>
          <w:tab w:val="clear" w:pos="1440"/>
        </w:tabs>
        <w:ind w:left="2700"/>
        <w:jc w:val="both"/>
      </w:pPr>
      <w:r w:rsidRPr="00BA4B11">
        <w:t>And/or apply Stenestram Ratio¹ limits for UZD, UZE, UZF, or UZG models</w:t>
      </w:r>
    </w:p>
    <w:p w:rsidR="00C9649A" w:rsidRPr="00BA4B11" w:rsidRDefault="00C9649A" w:rsidP="00C06B64">
      <w:pPr>
        <w:numPr>
          <w:ilvl w:val="0"/>
          <w:numId w:val="11"/>
        </w:numPr>
        <w:tabs>
          <w:tab w:val="clear" w:pos="720"/>
        </w:tabs>
        <w:ind w:left="2340"/>
        <w:jc w:val="both"/>
      </w:pPr>
      <w:r w:rsidRPr="00BA4B11">
        <w:t>Encourage utilities to correlate calculated limits to LTC inspection observations for refinement of initial limits</w:t>
      </w:r>
    </w:p>
    <w:p w:rsidR="00C9649A" w:rsidRPr="004015A6" w:rsidRDefault="00C9649A" w:rsidP="00C06B64">
      <w:pPr>
        <w:numPr>
          <w:ilvl w:val="0"/>
          <w:numId w:val="11"/>
        </w:numPr>
        <w:tabs>
          <w:tab w:val="clear" w:pos="720"/>
        </w:tabs>
        <w:ind w:left="2340"/>
        <w:jc w:val="both"/>
      </w:pPr>
      <w:r w:rsidRPr="004015A6">
        <w:t>Add use of Duval Triangle 2 for trending , possibly include case study example in Annex C</w:t>
      </w:r>
    </w:p>
    <w:p w:rsidR="00C9649A" w:rsidRPr="004015A6" w:rsidRDefault="00C9649A" w:rsidP="00C06B64">
      <w:pPr>
        <w:keepNext/>
        <w:numPr>
          <w:ilvl w:val="0"/>
          <w:numId w:val="11"/>
        </w:numPr>
        <w:tabs>
          <w:tab w:val="clear" w:pos="720"/>
        </w:tabs>
        <w:ind w:left="2340"/>
        <w:jc w:val="both"/>
      </w:pPr>
      <w:r w:rsidRPr="004015A6">
        <w:t xml:space="preserve">Consider adding mention of importance of N2/O2 ratio for Free breathing LTC’s or breath through a desiccant (dryer). </w:t>
      </w:r>
    </w:p>
    <w:p w:rsidR="00C9649A" w:rsidRPr="004015A6" w:rsidRDefault="00C9649A" w:rsidP="00C06B64">
      <w:pPr>
        <w:numPr>
          <w:ilvl w:val="1"/>
          <w:numId w:val="11"/>
        </w:numPr>
        <w:tabs>
          <w:tab w:val="clear" w:pos="1440"/>
        </w:tabs>
        <w:ind w:left="2700"/>
        <w:jc w:val="both"/>
      </w:pPr>
      <w:r w:rsidRPr="004015A6">
        <w:t>Ratio &gt; 8 indicate plugged air path with high degree of confidence</w:t>
      </w:r>
    </w:p>
    <w:p w:rsidR="00C9649A" w:rsidRPr="004015A6" w:rsidRDefault="00C9649A" w:rsidP="00C06B64">
      <w:pPr>
        <w:keepNext/>
        <w:numPr>
          <w:ilvl w:val="0"/>
          <w:numId w:val="11"/>
        </w:numPr>
        <w:tabs>
          <w:tab w:val="clear" w:pos="720"/>
        </w:tabs>
        <w:ind w:left="2340"/>
        <w:jc w:val="both"/>
      </w:pPr>
      <w:r w:rsidRPr="004015A6">
        <w:t>Add recommendation on how often limits should be recalculated and updated.</w:t>
      </w:r>
    </w:p>
    <w:p w:rsidR="00C9649A" w:rsidRPr="004015A6" w:rsidRDefault="00C9649A" w:rsidP="00C06B64">
      <w:pPr>
        <w:numPr>
          <w:ilvl w:val="1"/>
          <w:numId w:val="11"/>
        </w:numPr>
        <w:tabs>
          <w:tab w:val="clear" w:pos="1440"/>
        </w:tabs>
        <w:ind w:left="2700"/>
        <w:jc w:val="both"/>
      </w:pPr>
      <w:r w:rsidRPr="004015A6">
        <w:t>Suggest every 5 years or after any major maintenance initiatives involving multiple units of a given model are completed</w:t>
      </w:r>
    </w:p>
    <w:p w:rsidR="00C9649A" w:rsidRPr="004015A6" w:rsidRDefault="00C9649A" w:rsidP="00C06B64">
      <w:pPr>
        <w:keepNext/>
        <w:numPr>
          <w:ilvl w:val="0"/>
          <w:numId w:val="11"/>
        </w:numPr>
        <w:tabs>
          <w:tab w:val="clear" w:pos="720"/>
        </w:tabs>
        <w:ind w:left="2340"/>
        <w:jc w:val="both"/>
      </w:pPr>
      <w:r w:rsidRPr="004015A6">
        <w:t xml:space="preserve"> Add recommendation for replacing oil in LTC when maintenance performed</w:t>
      </w:r>
    </w:p>
    <w:p w:rsidR="00C9649A" w:rsidRPr="004015A6" w:rsidRDefault="00C9649A" w:rsidP="00C06B64">
      <w:pPr>
        <w:keepNext/>
        <w:numPr>
          <w:ilvl w:val="1"/>
          <w:numId w:val="11"/>
        </w:numPr>
        <w:tabs>
          <w:tab w:val="clear" w:pos="1440"/>
        </w:tabs>
        <w:ind w:left="2700"/>
        <w:jc w:val="both"/>
      </w:pPr>
      <w:r w:rsidRPr="004015A6">
        <w:t>Due to length of time between maintenance intervals</w:t>
      </w:r>
    </w:p>
    <w:p w:rsidR="00C9649A" w:rsidRPr="004015A6" w:rsidRDefault="00C9649A" w:rsidP="00C06B64">
      <w:pPr>
        <w:numPr>
          <w:ilvl w:val="1"/>
          <w:numId w:val="11"/>
        </w:numPr>
        <w:tabs>
          <w:tab w:val="clear" w:pos="1440"/>
        </w:tabs>
        <w:ind w:left="2700"/>
        <w:jc w:val="both"/>
      </w:pPr>
      <w:r w:rsidRPr="004015A6">
        <w:t>Filtering used oil does not remove gasses, can cloud after maintenance benchmark</w:t>
      </w:r>
    </w:p>
    <w:p w:rsidR="00C9649A" w:rsidRPr="004015A6" w:rsidRDefault="00C9649A" w:rsidP="00C06B64">
      <w:pPr>
        <w:keepNext/>
        <w:numPr>
          <w:ilvl w:val="0"/>
          <w:numId w:val="11"/>
        </w:numPr>
        <w:tabs>
          <w:tab w:val="clear" w:pos="720"/>
        </w:tabs>
        <w:ind w:left="2340"/>
        <w:jc w:val="both"/>
      </w:pPr>
      <w:r w:rsidRPr="004015A6">
        <w:t>Recommend “sanity” limits for individual gasses set at 5 – 10 X U2 calculated limit to catch cases where :</w:t>
      </w:r>
    </w:p>
    <w:p w:rsidR="00C9649A" w:rsidRPr="004015A6" w:rsidRDefault="00C9649A" w:rsidP="00C06B64">
      <w:pPr>
        <w:keepNext/>
        <w:numPr>
          <w:ilvl w:val="1"/>
          <w:numId w:val="11"/>
        </w:numPr>
        <w:tabs>
          <w:tab w:val="clear" w:pos="1440"/>
        </w:tabs>
        <w:ind w:left="2700"/>
        <w:jc w:val="both"/>
      </w:pPr>
      <w:r w:rsidRPr="004015A6">
        <w:t>Breather is plugged and gas concentrations increase significantly</w:t>
      </w:r>
    </w:p>
    <w:p w:rsidR="00C9649A" w:rsidRPr="004015A6" w:rsidRDefault="00C9649A" w:rsidP="00C06B64">
      <w:pPr>
        <w:keepNext/>
        <w:numPr>
          <w:ilvl w:val="1"/>
          <w:numId w:val="11"/>
        </w:numPr>
        <w:tabs>
          <w:tab w:val="clear" w:pos="1440"/>
        </w:tabs>
        <w:ind w:left="2700"/>
        <w:jc w:val="both"/>
      </w:pPr>
      <w:r w:rsidRPr="004015A6">
        <w:t>Excessive LTC operations due to faulty controller</w:t>
      </w:r>
    </w:p>
    <w:p w:rsidR="00C9649A" w:rsidRPr="004015A6" w:rsidRDefault="00C9649A" w:rsidP="00C06B64">
      <w:pPr>
        <w:numPr>
          <w:ilvl w:val="1"/>
          <w:numId w:val="11"/>
        </w:numPr>
        <w:tabs>
          <w:tab w:val="clear" w:pos="1440"/>
        </w:tabs>
        <w:ind w:left="2700"/>
        <w:jc w:val="both"/>
      </w:pPr>
      <w:r w:rsidRPr="004015A6">
        <w:t>Mechanical binding causing slow operation and longer than normal arc duration</w:t>
      </w:r>
    </w:p>
    <w:p w:rsidR="00C9649A" w:rsidRPr="003C4609" w:rsidRDefault="00C9649A" w:rsidP="000C02D2">
      <w:pPr>
        <w:spacing w:before="240"/>
        <w:ind w:left="1800"/>
        <w:jc w:val="both"/>
      </w:pPr>
      <w:r>
        <w:t>Discussion of the presentation followed.</w:t>
      </w:r>
    </w:p>
    <w:p w:rsidR="00C9649A" w:rsidRDefault="00C9649A" w:rsidP="000C02D2">
      <w:pPr>
        <w:keepNext/>
        <w:spacing w:before="240"/>
        <w:ind w:left="1620"/>
        <w:jc w:val="both"/>
        <w:rPr>
          <w:b/>
        </w:rPr>
      </w:pPr>
      <w:r>
        <w:rPr>
          <w:b/>
        </w:rPr>
        <w:t>Future Activities</w:t>
      </w:r>
    </w:p>
    <w:p w:rsidR="00C9649A" w:rsidRPr="00E148AB" w:rsidRDefault="00C9649A" w:rsidP="00C06B64">
      <w:pPr>
        <w:pStyle w:val="BodyText"/>
        <w:keepNext/>
        <w:numPr>
          <w:ilvl w:val="0"/>
          <w:numId w:val="13"/>
        </w:numPr>
        <w:tabs>
          <w:tab w:val="clear" w:pos="720"/>
        </w:tabs>
        <w:ind w:left="1980"/>
        <w:rPr>
          <w:szCs w:val="20"/>
        </w:rPr>
      </w:pPr>
      <w:r w:rsidRPr="00E148AB">
        <w:rPr>
          <w:szCs w:val="20"/>
        </w:rPr>
        <w:t>Begin document revision using Central Desktop</w:t>
      </w:r>
    </w:p>
    <w:p w:rsidR="00C9649A" w:rsidRDefault="00C9649A" w:rsidP="00C06B64">
      <w:pPr>
        <w:keepNext/>
        <w:numPr>
          <w:ilvl w:val="1"/>
          <w:numId w:val="11"/>
        </w:numPr>
        <w:tabs>
          <w:tab w:val="clear" w:pos="1440"/>
        </w:tabs>
        <w:ind w:left="2700"/>
        <w:jc w:val="both"/>
      </w:pPr>
      <w:r w:rsidRPr="00E148AB">
        <w:t>Begin incorporation of Triangle</w:t>
      </w:r>
      <w:r>
        <w:t xml:space="preserve"> write-up by Michel Duval.</w:t>
      </w:r>
    </w:p>
    <w:p w:rsidR="00C9649A" w:rsidRPr="00E148AB" w:rsidRDefault="00C9649A" w:rsidP="00C06B64">
      <w:pPr>
        <w:numPr>
          <w:ilvl w:val="1"/>
          <w:numId w:val="11"/>
        </w:numPr>
        <w:tabs>
          <w:tab w:val="clear" w:pos="1440"/>
        </w:tabs>
        <w:ind w:left="2700"/>
        <w:jc w:val="both"/>
      </w:pPr>
      <w:r>
        <w:t>Once we get a new draft started we can begin to make it available to the working group.</w:t>
      </w:r>
    </w:p>
    <w:p w:rsidR="00C9649A" w:rsidRPr="00E148AB" w:rsidRDefault="00C9649A" w:rsidP="00C06B64">
      <w:pPr>
        <w:pStyle w:val="BodyText"/>
        <w:keepNext/>
        <w:numPr>
          <w:ilvl w:val="0"/>
          <w:numId w:val="13"/>
        </w:numPr>
        <w:tabs>
          <w:tab w:val="clear" w:pos="720"/>
        </w:tabs>
        <w:ind w:left="1980"/>
        <w:rPr>
          <w:szCs w:val="20"/>
        </w:rPr>
      </w:pPr>
      <w:r w:rsidRPr="00E148AB">
        <w:rPr>
          <w:szCs w:val="20"/>
        </w:rPr>
        <w:t>Data Task Force</w:t>
      </w:r>
    </w:p>
    <w:p w:rsidR="00C9649A" w:rsidRPr="00E148AB" w:rsidRDefault="00C9649A" w:rsidP="00C06B64">
      <w:pPr>
        <w:keepNext/>
        <w:numPr>
          <w:ilvl w:val="1"/>
          <w:numId w:val="11"/>
        </w:numPr>
        <w:tabs>
          <w:tab w:val="clear" w:pos="1440"/>
        </w:tabs>
        <w:ind w:left="2700"/>
        <w:jc w:val="both"/>
      </w:pPr>
      <w:r w:rsidRPr="00E148AB">
        <w:t>Consider how we should address generic design category norms</w:t>
      </w:r>
    </w:p>
    <w:p w:rsidR="00C9649A" w:rsidRPr="00E148AB" w:rsidRDefault="00C9649A" w:rsidP="00C06B64">
      <w:pPr>
        <w:keepNext/>
        <w:numPr>
          <w:ilvl w:val="1"/>
          <w:numId w:val="11"/>
        </w:numPr>
        <w:tabs>
          <w:tab w:val="clear" w:pos="1440"/>
        </w:tabs>
        <w:ind w:left="2700"/>
        <w:jc w:val="both"/>
      </w:pPr>
      <w:r w:rsidRPr="00E148AB">
        <w:t>Generate draft position statement if needed</w:t>
      </w:r>
      <w:r>
        <w:t xml:space="preserve"> to address ability or inability to create generic design category norms</w:t>
      </w:r>
    </w:p>
    <w:p w:rsidR="00C9649A" w:rsidRPr="00E148AB" w:rsidRDefault="00C9649A" w:rsidP="00C06B64">
      <w:pPr>
        <w:numPr>
          <w:ilvl w:val="1"/>
          <w:numId w:val="11"/>
        </w:numPr>
        <w:tabs>
          <w:tab w:val="clear" w:pos="1440"/>
        </w:tabs>
        <w:ind w:left="2700"/>
        <w:jc w:val="both"/>
      </w:pPr>
      <w:r>
        <w:t>Consider addition of c</w:t>
      </w:r>
      <w:r w:rsidRPr="00E148AB">
        <w:t>ase histories</w:t>
      </w:r>
    </w:p>
    <w:p w:rsidR="00C9649A" w:rsidRPr="00C35BA7" w:rsidRDefault="00C9649A" w:rsidP="000C02D2">
      <w:pPr>
        <w:keepNext/>
        <w:spacing w:before="240"/>
        <w:ind w:left="1620"/>
        <w:jc w:val="both"/>
        <w:rPr>
          <w:b/>
        </w:rPr>
      </w:pPr>
      <w:r>
        <w:rPr>
          <w:b/>
        </w:rPr>
        <w:t>New Business</w:t>
      </w:r>
    </w:p>
    <w:p w:rsidR="00C9649A" w:rsidRDefault="00C9649A" w:rsidP="000C02D2">
      <w:pPr>
        <w:pStyle w:val="BodyText"/>
        <w:ind w:left="1620"/>
      </w:pPr>
      <w:r>
        <w:t>No new business was discussed.</w:t>
      </w:r>
    </w:p>
    <w:p w:rsidR="00C9649A" w:rsidRPr="00042230" w:rsidRDefault="00C9649A" w:rsidP="000C02D2">
      <w:pPr>
        <w:pStyle w:val="BodyText"/>
        <w:keepNext/>
        <w:ind w:left="1440"/>
      </w:pPr>
      <w:r w:rsidRPr="00042230">
        <w:t>The meeting was adjourned at</w:t>
      </w:r>
      <w:r>
        <w:t xml:space="preserve"> 11:45a</w:t>
      </w:r>
      <w:r w:rsidRPr="00042230">
        <w:t xml:space="preserve">m. </w:t>
      </w:r>
    </w:p>
    <w:p w:rsidR="00C9649A" w:rsidRPr="00042230" w:rsidRDefault="00C9649A" w:rsidP="000C02D2">
      <w:pPr>
        <w:keepNext/>
        <w:spacing w:before="120"/>
        <w:ind w:left="1447"/>
      </w:pPr>
      <w:r>
        <w:t xml:space="preserve">Dave Wallach, </w:t>
      </w:r>
      <w:r w:rsidRPr="00042230">
        <w:t>Chair</w:t>
      </w:r>
    </w:p>
    <w:p w:rsidR="00C9649A" w:rsidRPr="00EF702D" w:rsidRDefault="00C9649A" w:rsidP="00176F8E">
      <w:pPr>
        <w:spacing w:before="120"/>
        <w:ind w:left="1447"/>
      </w:pPr>
      <w:r w:rsidRPr="00042230">
        <w:t>Susan McNelly</w:t>
      </w:r>
      <w:r>
        <w:t xml:space="preserve">, </w:t>
      </w:r>
      <w:r w:rsidRPr="00042230">
        <w:t>Secretary</w:t>
      </w:r>
    </w:p>
    <w:bookmarkEnd w:id="2"/>
    <w:p w:rsidR="00C9649A" w:rsidRDefault="00C9649A" w:rsidP="003052D7">
      <w:pPr>
        <w:pStyle w:val="Heading4"/>
        <w:ind w:left="900" w:firstLine="0"/>
      </w:pPr>
      <w:r>
        <w:t>Working Group PC57.14</w:t>
      </w:r>
      <w:r w:rsidRPr="00541972">
        <w:t>7</w:t>
      </w:r>
      <w:r>
        <w:t>,</w:t>
      </w:r>
      <w:r w:rsidRPr="00541972">
        <w:t xml:space="preserve"> </w:t>
      </w:r>
      <w:r>
        <w:t>G</w:t>
      </w:r>
      <w:r w:rsidRPr="00541972">
        <w:t xml:space="preserve">uide for the </w:t>
      </w:r>
      <w:r>
        <w:t>Acceptance and Maintenance of Natural Ester Fluids in Transformers</w:t>
      </w:r>
    </w:p>
    <w:p w:rsidR="00C9649A" w:rsidRPr="0022429A" w:rsidRDefault="00C9649A" w:rsidP="00176F8E">
      <w:pPr>
        <w:pStyle w:val="Heading9"/>
        <w:spacing w:before="0"/>
        <w:ind w:left="180" w:firstLine="720"/>
        <w:rPr>
          <w:lang w:val="en-US"/>
        </w:rPr>
      </w:pPr>
      <w:r w:rsidRPr="0022429A">
        <w:rPr>
          <w:lang w:val="en-US"/>
        </w:rPr>
        <w:t xml:space="preserve">TF Chair:  Patrick McShane,   Vice-Chair: Clair Claiborne,    Secretary: Jim Graham </w:t>
      </w:r>
    </w:p>
    <w:p w:rsidR="00C9649A" w:rsidRPr="0022429A" w:rsidRDefault="00C9649A" w:rsidP="008D3166">
      <w:pPr>
        <w:keepNext/>
        <w:spacing w:before="240"/>
        <w:ind w:left="1080"/>
        <w:jc w:val="both"/>
        <w:rPr>
          <w:szCs w:val="20"/>
        </w:rPr>
      </w:pPr>
      <w:r w:rsidRPr="00CE45FD">
        <w:rPr>
          <w:b/>
          <w:szCs w:val="20"/>
        </w:rPr>
        <w:t xml:space="preserve">The </w:t>
      </w:r>
      <w:r>
        <w:rPr>
          <w:b/>
          <w:szCs w:val="20"/>
        </w:rPr>
        <w:t xml:space="preserve">C57.147 </w:t>
      </w:r>
      <w:r w:rsidRPr="00CE45FD">
        <w:rPr>
          <w:b/>
          <w:szCs w:val="20"/>
        </w:rPr>
        <w:t>WG Report Given at the Sub-Committee Meeting</w:t>
      </w:r>
      <w:r w:rsidRPr="0022429A">
        <w:rPr>
          <w:b/>
          <w:szCs w:val="20"/>
        </w:rPr>
        <w:t>:</w:t>
      </w:r>
      <w:r w:rsidRPr="0022429A">
        <w:rPr>
          <w:szCs w:val="20"/>
        </w:rPr>
        <w:t xml:space="preserve"> </w:t>
      </w:r>
    </w:p>
    <w:p w:rsidR="00C9649A" w:rsidRDefault="00C9649A" w:rsidP="005C4410">
      <w:pPr>
        <w:autoSpaceDE w:val="0"/>
        <w:autoSpaceDN w:val="0"/>
        <w:adjustRightInd w:val="0"/>
        <w:spacing w:before="240"/>
        <w:ind w:left="1260"/>
        <w:rPr>
          <w:szCs w:val="20"/>
        </w:rPr>
      </w:pPr>
      <w:r w:rsidRPr="000C526C">
        <w:rPr>
          <w:szCs w:val="20"/>
        </w:rPr>
        <w:t>Patrick McShane</w:t>
      </w:r>
      <w:r>
        <w:rPr>
          <w:szCs w:val="20"/>
        </w:rPr>
        <w:t xml:space="preserve"> presented.  The WG’s objectives, issues to consider in the revision, responsibilities of the several TFs, and TF chairs and members have been determined.  He expressed his appreciation for the high interest and number of volunteers that have joined this WG.</w:t>
      </w:r>
    </w:p>
    <w:p w:rsidR="00C9649A" w:rsidRDefault="00C9649A" w:rsidP="005C4410">
      <w:pPr>
        <w:autoSpaceDE w:val="0"/>
        <w:autoSpaceDN w:val="0"/>
        <w:adjustRightInd w:val="0"/>
        <w:spacing w:before="240"/>
        <w:ind w:left="1260"/>
        <w:rPr>
          <w:szCs w:val="20"/>
        </w:rPr>
      </w:pPr>
      <w:r>
        <w:rPr>
          <w:szCs w:val="20"/>
        </w:rPr>
        <w:t xml:space="preserve">All of the TFs, but one, are behind schedule, so conference calls between the TC meetings will be required. He thanked Don Cherry for having his TF draft completed. </w:t>
      </w:r>
    </w:p>
    <w:p w:rsidR="00C9649A" w:rsidRPr="005C4410" w:rsidRDefault="00C9649A" w:rsidP="005C4410">
      <w:pPr>
        <w:autoSpaceDE w:val="0"/>
        <w:autoSpaceDN w:val="0"/>
        <w:adjustRightInd w:val="0"/>
        <w:spacing w:before="240"/>
        <w:ind w:left="1260"/>
        <w:rPr>
          <w:szCs w:val="20"/>
        </w:rPr>
      </w:pPr>
      <w:r>
        <w:rPr>
          <w:szCs w:val="20"/>
        </w:rPr>
        <w:t>The current standard will be made available to WG members.</w:t>
      </w:r>
    </w:p>
    <w:p w:rsidR="00C9649A" w:rsidRPr="00541972" w:rsidRDefault="00C9649A" w:rsidP="003052D7">
      <w:pPr>
        <w:pStyle w:val="Heading9"/>
        <w:ind w:left="900"/>
        <w:rPr>
          <w:lang w:val="en-US"/>
        </w:rPr>
      </w:pPr>
      <w:r w:rsidRPr="00541972">
        <w:rPr>
          <w:lang w:val="en-US"/>
        </w:rPr>
        <w:t xml:space="preserve">Minutes (unapproved) of the </w:t>
      </w:r>
      <w:r>
        <w:rPr>
          <w:lang w:val="en-US"/>
        </w:rPr>
        <w:t xml:space="preserve">PC57.147 </w:t>
      </w:r>
      <w:r w:rsidRPr="00541972">
        <w:rPr>
          <w:lang w:val="en-US"/>
        </w:rPr>
        <w:t xml:space="preserve">WG meeting as submitted: </w:t>
      </w:r>
    </w:p>
    <w:p w:rsidR="00C9649A" w:rsidRPr="0096482F" w:rsidRDefault="00C9649A" w:rsidP="00176F8E">
      <w:pPr>
        <w:keepNext/>
        <w:spacing w:before="240"/>
        <w:ind w:left="1080"/>
        <w:jc w:val="both"/>
        <w:rPr>
          <w:b/>
          <w:szCs w:val="20"/>
        </w:rPr>
      </w:pPr>
      <w:r w:rsidRPr="0096482F">
        <w:rPr>
          <w:b/>
          <w:szCs w:val="20"/>
        </w:rPr>
        <w:t>PC57.147</w:t>
      </w:r>
      <w:r w:rsidRPr="0096482F">
        <w:rPr>
          <w:szCs w:val="20"/>
        </w:rPr>
        <w:t xml:space="preserve"> </w:t>
      </w:r>
      <w:r w:rsidRPr="0096482F">
        <w:rPr>
          <w:b/>
          <w:szCs w:val="20"/>
        </w:rPr>
        <w:t>October 22, 2012</w:t>
      </w:r>
      <w:r>
        <w:rPr>
          <w:b/>
          <w:szCs w:val="20"/>
        </w:rPr>
        <w:t>,</w:t>
      </w:r>
      <w:r w:rsidRPr="0096482F">
        <w:rPr>
          <w:b/>
          <w:szCs w:val="20"/>
        </w:rPr>
        <w:t xml:space="preserve">  </w:t>
      </w:r>
      <w:r>
        <w:rPr>
          <w:b/>
          <w:szCs w:val="20"/>
        </w:rPr>
        <w:t xml:space="preserve"> </w:t>
      </w:r>
      <w:r w:rsidRPr="0096482F">
        <w:rPr>
          <w:b/>
          <w:szCs w:val="20"/>
        </w:rPr>
        <w:t>Milwaukee, WI</w:t>
      </w:r>
    </w:p>
    <w:p w:rsidR="00C9649A" w:rsidRPr="00A9695D" w:rsidRDefault="00C9649A" w:rsidP="00C06B64">
      <w:pPr>
        <w:pStyle w:val="Heading3"/>
        <w:keepLines/>
        <w:numPr>
          <w:ilvl w:val="0"/>
          <w:numId w:val="5"/>
        </w:numPr>
        <w:tabs>
          <w:tab w:val="left" w:pos="720"/>
        </w:tabs>
        <w:spacing w:before="0"/>
        <w:ind w:left="1800"/>
        <w:jc w:val="left"/>
        <w:rPr>
          <w:b w:val="0"/>
        </w:rPr>
      </w:pPr>
      <w:r w:rsidRPr="00A9695D">
        <w:rPr>
          <w:b w:val="0"/>
        </w:rPr>
        <w:t>Call to Order was made at 3:15 PM.</w:t>
      </w:r>
    </w:p>
    <w:p w:rsidR="00C9649A" w:rsidRPr="00A9695D" w:rsidRDefault="00C9649A" w:rsidP="00C06B64">
      <w:pPr>
        <w:pStyle w:val="Heading3"/>
        <w:keepNext w:val="0"/>
        <w:keepLines/>
        <w:numPr>
          <w:ilvl w:val="0"/>
          <w:numId w:val="5"/>
        </w:numPr>
        <w:tabs>
          <w:tab w:val="left" w:pos="720"/>
        </w:tabs>
        <w:spacing w:before="0"/>
        <w:ind w:left="1800"/>
        <w:jc w:val="left"/>
        <w:rPr>
          <w:b w:val="0"/>
        </w:rPr>
      </w:pPr>
      <w:r w:rsidRPr="00A9695D">
        <w:rPr>
          <w:b w:val="0"/>
        </w:rPr>
        <w:t>Introductions/Membership Attendance/Quorum Check</w:t>
      </w:r>
    </w:p>
    <w:p w:rsidR="00C9649A" w:rsidRPr="00A81751" w:rsidRDefault="00C9649A" w:rsidP="00C06B64">
      <w:pPr>
        <w:pStyle w:val="PargrafodaLista"/>
        <w:keepNext/>
        <w:numPr>
          <w:ilvl w:val="0"/>
          <w:numId w:val="5"/>
        </w:numPr>
        <w:spacing w:after="0" w:line="240" w:lineRule="auto"/>
        <w:ind w:left="1800"/>
        <w:contextualSpacing w:val="0"/>
        <w:rPr>
          <w:rFonts w:ascii="Times New Roman" w:hAnsi="Times New Roman"/>
          <w:sz w:val="20"/>
          <w:szCs w:val="20"/>
        </w:rPr>
      </w:pPr>
      <w:r w:rsidRPr="00A81751">
        <w:rPr>
          <w:rFonts w:ascii="Times New Roman" w:hAnsi="Times New Roman"/>
          <w:sz w:val="20"/>
          <w:szCs w:val="20"/>
        </w:rPr>
        <w:t>The attendance</w:t>
      </w:r>
    </w:p>
    <w:p w:rsidR="00C9649A" w:rsidRPr="00A81751" w:rsidRDefault="00C9649A" w:rsidP="00C06B64">
      <w:pPr>
        <w:pStyle w:val="PargrafodaLista"/>
        <w:keepNext/>
        <w:numPr>
          <w:ilvl w:val="1"/>
          <w:numId w:val="5"/>
        </w:numPr>
        <w:spacing w:after="0" w:line="240" w:lineRule="auto"/>
        <w:ind w:left="2520"/>
        <w:contextualSpacing w:val="0"/>
        <w:rPr>
          <w:rFonts w:ascii="Times New Roman" w:hAnsi="Times New Roman"/>
          <w:sz w:val="20"/>
          <w:szCs w:val="20"/>
        </w:rPr>
      </w:pPr>
      <w:r w:rsidRPr="00A81751">
        <w:rPr>
          <w:rFonts w:ascii="Times New Roman" w:hAnsi="Times New Roman"/>
          <w:sz w:val="20"/>
          <w:szCs w:val="20"/>
        </w:rPr>
        <w:t>24 of 34 members</w:t>
      </w:r>
    </w:p>
    <w:p w:rsidR="00C9649A" w:rsidRPr="00A81751" w:rsidRDefault="00C9649A" w:rsidP="00C06B64">
      <w:pPr>
        <w:pStyle w:val="PargrafodaLista"/>
        <w:keepNext/>
        <w:numPr>
          <w:ilvl w:val="1"/>
          <w:numId w:val="5"/>
        </w:numPr>
        <w:spacing w:after="0" w:line="240" w:lineRule="auto"/>
        <w:ind w:left="2520"/>
        <w:contextualSpacing w:val="0"/>
        <w:rPr>
          <w:rFonts w:ascii="Times New Roman" w:hAnsi="Times New Roman"/>
          <w:sz w:val="20"/>
          <w:szCs w:val="20"/>
        </w:rPr>
      </w:pPr>
      <w:r w:rsidRPr="00A81751">
        <w:rPr>
          <w:rFonts w:ascii="Times New Roman" w:hAnsi="Times New Roman"/>
          <w:sz w:val="20"/>
          <w:szCs w:val="20"/>
        </w:rPr>
        <w:t>56 guests</w:t>
      </w:r>
    </w:p>
    <w:p w:rsidR="00C9649A" w:rsidRPr="00A81751" w:rsidRDefault="00C9649A" w:rsidP="00C06B64">
      <w:pPr>
        <w:pStyle w:val="PargrafodaLista"/>
        <w:keepNext/>
        <w:numPr>
          <w:ilvl w:val="1"/>
          <w:numId w:val="5"/>
        </w:numPr>
        <w:spacing w:after="0" w:line="240" w:lineRule="auto"/>
        <w:ind w:left="2520"/>
        <w:contextualSpacing w:val="0"/>
        <w:rPr>
          <w:rFonts w:ascii="Times New Roman" w:hAnsi="Times New Roman"/>
          <w:sz w:val="20"/>
          <w:szCs w:val="20"/>
        </w:rPr>
      </w:pPr>
      <w:r w:rsidRPr="00A81751">
        <w:rPr>
          <w:rFonts w:ascii="Times New Roman" w:hAnsi="Times New Roman"/>
          <w:sz w:val="20"/>
          <w:szCs w:val="20"/>
        </w:rPr>
        <w:t>total attendance = 80</w:t>
      </w:r>
    </w:p>
    <w:p w:rsidR="00C9649A" w:rsidRPr="00A81751" w:rsidRDefault="00C9649A" w:rsidP="00C06B64">
      <w:pPr>
        <w:pStyle w:val="PargrafodaLista"/>
        <w:numPr>
          <w:ilvl w:val="1"/>
          <w:numId w:val="5"/>
        </w:numPr>
        <w:spacing w:line="240" w:lineRule="auto"/>
        <w:ind w:left="2520"/>
        <w:contextualSpacing w:val="0"/>
        <w:rPr>
          <w:rFonts w:ascii="Times New Roman" w:hAnsi="Times New Roman"/>
          <w:sz w:val="20"/>
          <w:szCs w:val="20"/>
        </w:rPr>
      </w:pPr>
      <w:r w:rsidRPr="00A81751">
        <w:rPr>
          <w:rFonts w:ascii="Times New Roman" w:hAnsi="Times New Roman"/>
          <w:sz w:val="20"/>
          <w:szCs w:val="20"/>
        </w:rPr>
        <w:t>9 guests requesting membership</w:t>
      </w:r>
    </w:p>
    <w:p w:rsidR="00C9649A" w:rsidRPr="00A9695D" w:rsidRDefault="00C9649A" w:rsidP="00C06B64">
      <w:pPr>
        <w:pStyle w:val="Heading3"/>
        <w:keepNext w:val="0"/>
        <w:keepLines/>
        <w:numPr>
          <w:ilvl w:val="0"/>
          <w:numId w:val="5"/>
        </w:numPr>
        <w:tabs>
          <w:tab w:val="left" w:pos="720"/>
        </w:tabs>
        <w:spacing w:before="0" w:after="120"/>
        <w:ind w:left="1800"/>
        <w:jc w:val="left"/>
        <w:rPr>
          <w:b w:val="0"/>
        </w:rPr>
      </w:pPr>
      <w:r w:rsidRPr="00A9695D">
        <w:rPr>
          <w:b w:val="0"/>
        </w:rPr>
        <w:t>A motion to approve the Spring 2012 minutes was made by Don Cherry, seconded by Jerry Murphy.  The Spring 2012 Minutes were approved</w:t>
      </w:r>
    </w:p>
    <w:p w:rsidR="00C9649A" w:rsidRPr="00A81751" w:rsidRDefault="00C9649A" w:rsidP="00C06B64">
      <w:pPr>
        <w:pStyle w:val="PargrafodaLista"/>
        <w:keepNext/>
        <w:numPr>
          <w:ilvl w:val="0"/>
          <w:numId w:val="5"/>
        </w:numPr>
        <w:spacing w:after="0" w:line="240" w:lineRule="auto"/>
        <w:ind w:left="1800"/>
        <w:contextualSpacing w:val="0"/>
        <w:rPr>
          <w:rFonts w:ascii="Times New Roman" w:hAnsi="Times New Roman"/>
          <w:sz w:val="20"/>
          <w:szCs w:val="20"/>
        </w:rPr>
      </w:pPr>
      <w:r w:rsidRPr="00A81751">
        <w:rPr>
          <w:rFonts w:ascii="Times New Roman" w:hAnsi="Times New Roman"/>
          <w:sz w:val="20"/>
          <w:szCs w:val="20"/>
        </w:rPr>
        <w:t xml:space="preserve">Chair's Remarks, Patrick McShane: </w:t>
      </w:r>
    </w:p>
    <w:p w:rsidR="00C9649A" w:rsidRPr="00A81751" w:rsidRDefault="00C9649A" w:rsidP="00C06B64">
      <w:pPr>
        <w:pStyle w:val="PargrafodaLista"/>
        <w:keepNext/>
        <w:numPr>
          <w:ilvl w:val="1"/>
          <w:numId w:val="5"/>
        </w:numPr>
        <w:spacing w:after="0" w:line="240" w:lineRule="auto"/>
        <w:ind w:left="2520"/>
        <w:contextualSpacing w:val="0"/>
        <w:rPr>
          <w:rFonts w:ascii="Times New Roman" w:hAnsi="Times New Roman"/>
          <w:sz w:val="20"/>
          <w:szCs w:val="20"/>
        </w:rPr>
      </w:pPr>
      <w:r w:rsidRPr="00A81751">
        <w:rPr>
          <w:rFonts w:ascii="Times New Roman" w:hAnsi="Times New Roman"/>
          <w:sz w:val="20"/>
          <w:szCs w:val="20"/>
        </w:rPr>
        <w:t xml:space="preserve"> Welcome of new members</w:t>
      </w:r>
    </w:p>
    <w:p w:rsidR="00C9649A" w:rsidRPr="00A81751" w:rsidRDefault="00C9649A" w:rsidP="00C06B64">
      <w:pPr>
        <w:pStyle w:val="PargrafodaLista"/>
        <w:numPr>
          <w:ilvl w:val="1"/>
          <w:numId w:val="5"/>
        </w:numPr>
        <w:spacing w:before="100" w:beforeAutospacing="1" w:line="240" w:lineRule="auto"/>
        <w:ind w:left="2520"/>
        <w:contextualSpacing w:val="0"/>
        <w:rPr>
          <w:rFonts w:ascii="Times New Roman" w:hAnsi="Times New Roman"/>
          <w:sz w:val="20"/>
          <w:szCs w:val="20"/>
        </w:rPr>
      </w:pPr>
      <w:r w:rsidRPr="00A81751">
        <w:rPr>
          <w:rFonts w:ascii="Times New Roman" w:hAnsi="Times New Roman"/>
          <w:sz w:val="20"/>
          <w:szCs w:val="20"/>
        </w:rPr>
        <w:t xml:space="preserve"> WG membership requirements &amp; responsibilities were reviewed</w:t>
      </w:r>
    </w:p>
    <w:p w:rsidR="00C9649A" w:rsidRPr="00A81751" w:rsidRDefault="00C9649A" w:rsidP="00C06B64">
      <w:pPr>
        <w:pStyle w:val="Heading3"/>
        <w:keepNext w:val="0"/>
        <w:keepLines/>
        <w:numPr>
          <w:ilvl w:val="0"/>
          <w:numId w:val="5"/>
        </w:numPr>
        <w:tabs>
          <w:tab w:val="left" w:pos="720"/>
        </w:tabs>
        <w:spacing w:before="0" w:after="120"/>
        <w:ind w:left="1800"/>
        <w:jc w:val="left"/>
        <w:rPr>
          <w:b w:val="0"/>
        </w:rPr>
      </w:pPr>
      <w:r w:rsidRPr="00A81751">
        <w:rPr>
          <w:b w:val="0"/>
        </w:rPr>
        <w:t xml:space="preserve">The Chair proposed expanding section 9, Safety and Environmental Care Procedures by detailing the Environmental, Health &amp; Safety (EHS) properties of natural ester fluids.  One user comment supported the expansion, stating that if a customer specifies NE fluid for safety or environmental reasons the guide should define EHS capabilities.   Some comments were made against this proposal, including an insulating manufacturer, primarily because there are too many different regulation bodies at the local, state or provincial and national levels to be able to specifically state a particular fluid meets a particular requirement or regulation.  However, meeting regulations is not the objective raised by the Chair, rather setting a few key property values, such as biodegradability similar to the US EPA’s Design for Environment (EdF) program, and the Federal BioPreferred product purchase program based on percent of bio-based content.  This would be similar to having limits on flash and fire points in current standard related to fire safety. </w:t>
      </w:r>
    </w:p>
    <w:p w:rsidR="00C9649A" w:rsidRPr="00A81751" w:rsidRDefault="00C9649A" w:rsidP="00C06B64">
      <w:pPr>
        <w:pStyle w:val="Heading3"/>
        <w:keepLines/>
        <w:numPr>
          <w:ilvl w:val="0"/>
          <w:numId w:val="5"/>
        </w:numPr>
        <w:tabs>
          <w:tab w:val="left" w:pos="720"/>
        </w:tabs>
        <w:spacing w:before="100" w:beforeAutospacing="1"/>
        <w:ind w:left="1800"/>
        <w:jc w:val="left"/>
        <w:rPr>
          <w:b w:val="0"/>
        </w:rPr>
      </w:pPr>
      <w:r w:rsidRPr="00A81751">
        <w:rPr>
          <w:b w:val="0"/>
        </w:rPr>
        <w:t>Task Force Reports</w:t>
      </w:r>
    </w:p>
    <w:p w:rsidR="00C9649A" w:rsidRPr="00A81751" w:rsidRDefault="00C9649A" w:rsidP="00C06B64">
      <w:pPr>
        <w:pStyle w:val="PargrafodaLista"/>
        <w:keepNext/>
        <w:numPr>
          <w:ilvl w:val="1"/>
          <w:numId w:val="5"/>
        </w:numPr>
        <w:spacing w:after="0" w:line="240" w:lineRule="auto"/>
        <w:ind w:left="2520"/>
        <w:contextualSpacing w:val="0"/>
        <w:rPr>
          <w:rFonts w:ascii="Times New Roman" w:hAnsi="Times New Roman"/>
          <w:sz w:val="20"/>
          <w:szCs w:val="20"/>
        </w:rPr>
      </w:pPr>
      <w:r w:rsidRPr="00A81751">
        <w:rPr>
          <w:rFonts w:ascii="Times New Roman" w:hAnsi="Times New Roman"/>
          <w:sz w:val="20"/>
          <w:szCs w:val="20"/>
        </w:rPr>
        <w:t>Revised task force rosters were given to the task force chairs</w:t>
      </w:r>
    </w:p>
    <w:p w:rsidR="00C9649A" w:rsidRPr="00A81751" w:rsidRDefault="00C9649A" w:rsidP="00C06B64">
      <w:pPr>
        <w:pStyle w:val="PargrafodaLista"/>
        <w:keepNext/>
        <w:numPr>
          <w:ilvl w:val="1"/>
          <w:numId w:val="5"/>
        </w:numPr>
        <w:spacing w:after="0" w:line="240" w:lineRule="auto"/>
        <w:ind w:left="2520"/>
        <w:contextualSpacing w:val="0"/>
        <w:rPr>
          <w:rFonts w:ascii="Times New Roman" w:hAnsi="Times New Roman"/>
          <w:sz w:val="20"/>
          <w:szCs w:val="20"/>
        </w:rPr>
      </w:pPr>
      <w:r w:rsidRPr="00A81751">
        <w:rPr>
          <w:rFonts w:ascii="Times New Roman" w:hAnsi="Times New Roman"/>
          <w:sz w:val="20"/>
          <w:szCs w:val="20"/>
        </w:rPr>
        <w:t>Don Cherry reported TF1 has met by teleconference and completed a first draft of recommended revisions to section 4 of the guide.  This draft was submitted to the Chair.</w:t>
      </w:r>
    </w:p>
    <w:p w:rsidR="00C9649A" w:rsidRPr="00A81751" w:rsidRDefault="00C9649A" w:rsidP="00C06B64">
      <w:pPr>
        <w:pStyle w:val="PargrafodaLista"/>
        <w:keepNext/>
        <w:numPr>
          <w:ilvl w:val="1"/>
          <w:numId w:val="5"/>
        </w:numPr>
        <w:spacing w:after="0" w:line="240" w:lineRule="auto"/>
        <w:ind w:left="2520"/>
        <w:contextualSpacing w:val="0"/>
        <w:rPr>
          <w:rFonts w:ascii="Times New Roman" w:hAnsi="Times New Roman"/>
          <w:sz w:val="20"/>
          <w:szCs w:val="20"/>
        </w:rPr>
      </w:pPr>
      <w:r w:rsidRPr="00A81751">
        <w:rPr>
          <w:rFonts w:ascii="Times New Roman" w:hAnsi="Times New Roman"/>
          <w:sz w:val="20"/>
          <w:szCs w:val="20"/>
        </w:rPr>
        <w:t>TF Chairs were asked to meet with their volunteers after the WG meeting adjourned to schedule future TF efforts.</w:t>
      </w:r>
    </w:p>
    <w:p w:rsidR="00C9649A" w:rsidRPr="00A81751" w:rsidRDefault="00C9649A" w:rsidP="00C06B64">
      <w:pPr>
        <w:pStyle w:val="PargrafodaLista"/>
        <w:numPr>
          <w:ilvl w:val="1"/>
          <w:numId w:val="5"/>
        </w:numPr>
        <w:spacing w:after="120" w:line="240" w:lineRule="auto"/>
        <w:ind w:left="2520"/>
        <w:contextualSpacing w:val="0"/>
        <w:rPr>
          <w:rFonts w:ascii="Times New Roman" w:hAnsi="Times New Roman"/>
          <w:sz w:val="20"/>
          <w:szCs w:val="20"/>
        </w:rPr>
      </w:pPr>
      <w:r w:rsidRPr="00A81751">
        <w:rPr>
          <w:rFonts w:ascii="Times New Roman" w:hAnsi="Times New Roman"/>
          <w:sz w:val="20"/>
          <w:szCs w:val="20"/>
        </w:rPr>
        <w:t>All task force Chairs were directed by the chair to prepare their recommended revisions and submit them before the spring 2013 meeting.</w:t>
      </w:r>
    </w:p>
    <w:p w:rsidR="00C9649A" w:rsidRPr="00A81751" w:rsidRDefault="00C9649A" w:rsidP="00C06B64">
      <w:pPr>
        <w:pStyle w:val="PargrafodaLista"/>
        <w:numPr>
          <w:ilvl w:val="0"/>
          <w:numId w:val="5"/>
        </w:numPr>
        <w:spacing w:after="120" w:line="240" w:lineRule="auto"/>
        <w:ind w:left="1800"/>
        <w:contextualSpacing w:val="0"/>
        <w:rPr>
          <w:rFonts w:ascii="Times New Roman" w:hAnsi="Times New Roman"/>
          <w:sz w:val="20"/>
          <w:szCs w:val="20"/>
        </w:rPr>
      </w:pPr>
      <w:r w:rsidRPr="00A81751">
        <w:rPr>
          <w:rFonts w:ascii="Times New Roman" w:hAnsi="Times New Roman"/>
          <w:sz w:val="20"/>
          <w:szCs w:val="20"/>
        </w:rPr>
        <w:t>Items of Interest for this revision of the guide previously identified were assigned to the task forces to evaluate and resolve. No additional items were added to the listing. The issue assignments are attached to these minutes.</w:t>
      </w:r>
    </w:p>
    <w:p w:rsidR="00C9649A" w:rsidRPr="00A81751" w:rsidRDefault="00C9649A" w:rsidP="00C06B64">
      <w:pPr>
        <w:pStyle w:val="PargrafodaLista"/>
        <w:numPr>
          <w:ilvl w:val="0"/>
          <w:numId w:val="5"/>
        </w:numPr>
        <w:spacing w:after="120" w:line="240" w:lineRule="auto"/>
        <w:ind w:left="1800"/>
        <w:contextualSpacing w:val="0"/>
        <w:rPr>
          <w:rFonts w:ascii="Times New Roman" w:hAnsi="Times New Roman"/>
          <w:sz w:val="20"/>
          <w:szCs w:val="20"/>
        </w:rPr>
      </w:pPr>
      <w:r w:rsidRPr="00A81751">
        <w:rPr>
          <w:rFonts w:ascii="Times New Roman" w:hAnsi="Times New Roman"/>
          <w:sz w:val="20"/>
          <w:szCs w:val="20"/>
        </w:rPr>
        <w:t>WG officers will review the C57.93 Installation Guide to determine if any items of interest for revision would be more appropriately addressed in the installation guide.</w:t>
      </w:r>
    </w:p>
    <w:p w:rsidR="00C9649A" w:rsidRPr="00A81751" w:rsidRDefault="00C9649A" w:rsidP="00C06B64">
      <w:pPr>
        <w:pStyle w:val="PargrafodaLista"/>
        <w:keepNext/>
        <w:numPr>
          <w:ilvl w:val="0"/>
          <w:numId w:val="5"/>
        </w:numPr>
        <w:spacing w:after="120" w:line="240" w:lineRule="auto"/>
        <w:ind w:left="1800"/>
        <w:contextualSpacing w:val="0"/>
        <w:rPr>
          <w:rFonts w:ascii="Times New Roman" w:hAnsi="Times New Roman"/>
          <w:sz w:val="20"/>
          <w:szCs w:val="20"/>
        </w:rPr>
      </w:pPr>
      <w:r w:rsidRPr="00A81751">
        <w:rPr>
          <w:rFonts w:ascii="Times New Roman" w:hAnsi="Times New Roman"/>
          <w:sz w:val="20"/>
          <w:szCs w:val="20"/>
        </w:rPr>
        <w:t>Old Business (None)</w:t>
      </w:r>
    </w:p>
    <w:p w:rsidR="00C9649A" w:rsidRPr="00A81751" w:rsidRDefault="00C9649A" w:rsidP="00C06B64">
      <w:pPr>
        <w:pStyle w:val="PargrafodaLista"/>
        <w:numPr>
          <w:ilvl w:val="1"/>
          <w:numId w:val="5"/>
        </w:numPr>
        <w:spacing w:before="100" w:beforeAutospacing="1" w:line="240" w:lineRule="auto"/>
        <w:ind w:left="2520"/>
        <w:contextualSpacing w:val="0"/>
        <w:rPr>
          <w:rFonts w:ascii="Times New Roman" w:hAnsi="Times New Roman"/>
          <w:sz w:val="20"/>
          <w:szCs w:val="20"/>
        </w:rPr>
      </w:pPr>
      <w:r w:rsidRPr="00A81751">
        <w:rPr>
          <w:rFonts w:ascii="Times New Roman" w:hAnsi="Times New Roman"/>
          <w:sz w:val="20"/>
          <w:szCs w:val="20"/>
        </w:rPr>
        <w:t>TF volunteers will be contacted by the TF chair and advised of upcoming TF meetings</w:t>
      </w:r>
    </w:p>
    <w:p w:rsidR="00C9649A" w:rsidRPr="00A81751" w:rsidRDefault="00C9649A" w:rsidP="00C06B64">
      <w:pPr>
        <w:pStyle w:val="PargrafodaLista"/>
        <w:keepNext/>
        <w:numPr>
          <w:ilvl w:val="0"/>
          <w:numId w:val="5"/>
        </w:numPr>
        <w:spacing w:after="120" w:line="240" w:lineRule="auto"/>
        <w:ind w:left="1800"/>
        <w:contextualSpacing w:val="0"/>
        <w:rPr>
          <w:rFonts w:ascii="Times New Roman" w:hAnsi="Times New Roman"/>
          <w:sz w:val="20"/>
          <w:szCs w:val="20"/>
        </w:rPr>
      </w:pPr>
      <w:r w:rsidRPr="00A81751">
        <w:rPr>
          <w:rFonts w:ascii="Times New Roman" w:hAnsi="Times New Roman"/>
          <w:sz w:val="20"/>
          <w:szCs w:val="20"/>
        </w:rPr>
        <w:t>New Business</w:t>
      </w:r>
    </w:p>
    <w:p w:rsidR="00C9649A" w:rsidRPr="00A81751" w:rsidRDefault="00C9649A" w:rsidP="00C06B64">
      <w:pPr>
        <w:pStyle w:val="PargrafodaLista"/>
        <w:numPr>
          <w:ilvl w:val="1"/>
          <w:numId w:val="5"/>
        </w:numPr>
        <w:spacing w:after="0" w:line="240" w:lineRule="auto"/>
        <w:ind w:left="2520"/>
        <w:contextualSpacing w:val="0"/>
        <w:rPr>
          <w:rFonts w:ascii="Times New Roman" w:hAnsi="Times New Roman"/>
          <w:sz w:val="20"/>
          <w:szCs w:val="20"/>
        </w:rPr>
      </w:pPr>
      <w:r w:rsidRPr="00A81751">
        <w:rPr>
          <w:rFonts w:ascii="Times New Roman" w:hAnsi="Times New Roman"/>
          <w:sz w:val="20"/>
          <w:szCs w:val="20"/>
        </w:rPr>
        <w:t>The Chair advised a Word copy of the active C57-147-2008 guide would be made available to the task force chairs to aid in their review and revision proposals.</w:t>
      </w:r>
    </w:p>
    <w:p w:rsidR="00C9649A" w:rsidRPr="00A81751" w:rsidRDefault="00C9649A" w:rsidP="00C06B64">
      <w:pPr>
        <w:pStyle w:val="Heading3"/>
        <w:keepNext w:val="0"/>
        <w:keepLines/>
        <w:numPr>
          <w:ilvl w:val="0"/>
          <w:numId w:val="5"/>
        </w:numPr>
        <w:tabs>
          <w:tab w:val="left" w:pos="720"/>
        </w:tabs>
        <w:spacing w:before="100" w:beforeAutospacing="1"/>
        <w:ind w:left="1800"/>
        <w:jc w:val="left"/>
        <w:rPr>
          <w:b w:val="0"/>
        </w:rPr>
      </w:pPr>
      <w:r w:rsidRPr="00A81751">
        <w:rPr>
          <w:b w:val="0"/>
        </w:rPr>
        <w:t>A motion to approve the Spring 2012 minutes was made by Jerry Murphy, seconded by Don Cherry.  The adjourned at 4:17 pm.</w:t>
      </w:r>
    </w:p>
    <w:p w:rsidR="00C9649A" w:rsidRPr="00A81751" w:rsidRDefault="00C9649A" w:rsidP="00176F8E">
      <w:pPr>
        <w:keepNext/>
        <w:spacing w:before="240"/>
        <w:ind w:left="1080"/>
        <w:rPr>
          <w:rFonts w:cs="Calibri"/>
          <w:szCs w:val="20"/>
        </w:rPr>
      </w:pPr>
      <w:r w:rsidRPr="00A81751">
        <w:rPr>
          <w:rFonts w:cs="Calibri"/>
          <w:szCs w:val="20"/>
        </w:rPr>
        <w:t xml:space="preserve">Respectively submitted, </w:t>
      </w:r>
    </w:p>
    <w:p w:rsidR="00C9649A" w:rsidRPr="00A81751" w:rsidRDefault="00C9649A" w:rsidP="002D6BD3">
      <w:pPr>
        <w:ind w:left="1080"/>
        <w:rPr>
          <w:rFonts w:cs="Calibri"/>
          <w:szCs w:val="20"/>
        </w:rPr>
      </w:pPr>
      <w:r w:rsidRPr="00A81751">
        <w:rPr>
          <w:rFonts w:cs="Calibri"/>
          <w:szCs w:val="20"/>
        </w:rPr>
        <w:t>Jim Graham, Secretary</w:t>
      </w:r>
    </w:p>
    <w:p w:rsidR="00C9649A" w:rsidRPr="00FC41DC" w:rsidRDefault="00C9649A" w:rsidP="00176F8E">
      <w:pPr>
        <w:keepNext/>
        <w:autoSpaceDE w:val="0"/>
        <w:autoSpaceDN w:val="0"/>
        <w:adjustRightInd w:val="0"/>
        <w:spacing w:before="240"/>
        <w:ind w:left="900"/>
        <w:rPr>
          <w:b/>
          <w:bCs/>
          <w:i/>
          <w:szCs w:val="18"/>
        </w:rPr>
      </w:pPr>
      <w:r w:rsidRPr="00FC41DC">
        <w:rPr>
          <w:b/>
          <w:bCs/>
          <w:i/>
          <w:szCs w:val="18"/>
        </w:rPr>
        <w:t>C57.147 Minutes Annex I: Item of Interest for Revision and Respective Task Force Assignments</w:t>
      </w:r>
    </w:p>
    <w:p w:rsidR="00C9649A" w:rsidRPr="009517D8" w:rsidRDefault="00C9649A" w:rsidP="00176F8E">
      <w:pPr>
        <w:keepNext/>
        <w:tabs>
          <w:tab w:val="left" w:pos="1080"/>
        </w:tabs>
        <w:spacing w:after="60"/>
        <w:ind w:left="1080"/>
        <w:rPr>
          <w:b/>
          <w:sz w:val="16"/>
          <w:szCs w:val="16"/>
        </w:rPr>
      </w:pPr>
      <w:r w:rsidRPr="009517D8">
        <w:rPr>
          <w:b/>
          <w:sz w:val="16"/>
          <w:szCs w:val="16"/>
        </w:rPr>
        <w:t>TF 1:  Section 4 - Fluid Tests &amp; Significance</w:t>
      </w:r>
    </w:p>
    <w:p w:rsidR="00C9649A" w:rsidRPr="009517D8" w:rsidRDefault="00C9649A" w:rsidP="00C06B64">
      <w:pPr>
        <w:keepNext/>
        <w:numPr>
          <w:ilvl w:val="0"/>
          <w:numId w:val="17"/>
        </w:numPr>
        <w:tabs>
          <w:tab w:val="clear" w:pos="720"/>
          <w:tab w:val="num" w:pos="1800"/>
        </w:tabs>
        <w:ind w:left="1800"/>
        <w:rPr>
          <w:sz w:val="16"/>
          <w:szCs w:val="16"/>
        </w:rPr>
      </w:pPr>
      <w:r w:rsidRPr="009517D8">
        <w:rPr>
          <w:sz w:val="16"/>
          <w:szCs w:val="16"/>
        </w:rPr>
        <w:t>Low Temperature Properties TF1 &amp; TF2</w:t>
      </w:r>
    </w:p>
    <w:p w:rsidR="00C9649A" w:rsidRPr="009517D8" w:rsidRDefault="00C9649A" w:rsidP="00C06B64">
      <w:pPr>
        <w:keepNext/>
        <w:numPr>
          <w:ilvl w:val="0"/>
          <w:numId w:val="17"/>
        </w:numPr>
        <w:tabs>
          <w:tab w:val="clear" w:pos="720"/>
          <w:tab w:val="num" w:pos="1800"/>
        </w:tabs>
        <w:ind w:left="1800"/>
        <w:rPr>
          <w:sz w:val="16"/>
          <w:szCs w:val="16"/>
        </w:rPr>
      </w:pPr>
      <w:r w:rsidRPr="009517D8">
        <w:rPr>
          <w:sz w:val="16"/>
          <w:szCs w:val="16"/>
        </w:rPr>
        <w:t xml:space="preserve">Particle Count limits - statement addressing lack of data by TF1 </w:t>
      </w:r>
    </w:p>
    <w:p w:rsidR="00C9649A" w:rsidRPr="009517D8" w:rsidRDefault="00C9649A" w:rsidP="00C06B64">
      <w:pPr>
        <w:keepNext/>
        <w:numPr>
          <w:ilvl w:val="0"/>
          <w:numId w:val="17"/>
        </w:numPr>
        <w:tabs>
          <w:tab w:val="clear" w:pos="720"/>
          <w:tab w:val="num" w:pos="1800"/>
        </w:tabs>
        <w:ind w:left="1800"/>
        <w:rPr>
          <w:sz w:val="16"/>
          <w:szCs w:val="16"/>
        </w:rPr>
      </w:pPr>
      <w:r w:rsidRPr="009517D8">
        <w:rPr>
          <w:sz w:val="16"/>
          <w:szCs w:val="16"/>
        </w:rPr>
        <w:t>Partial discharge inception TF1 &amp; TF2</w:t>
      </w:r>
    </w:p>
    <w:p w:rsidR="00C9649A" w:rsidRPr="009517D8" w:rsidRDefault="00C9649A" w:rsidP="00C06B64">
      <w:pPr>
        <w:keepNext/>
        <w:numPr>
          <w:ilvl w:val="0"/>
          <w:numId w:val="17"/>
        </w:numPr>
        <w:tabs>
          <w:tab w:val="clear" w:pos="720"/>
          <w:tab w:val="num" w:pos="1800"/>
        </w:tabs>
        <w:ind w:left="1800"/>
        <w:rPr>
          <w:sz w:val="16"/>
          <w:szCs w:val="16"/>
        </w:rPr>
      </w:pPr>
      <w:r w:rsidRPr="009517D8">
        <w:rPr>
          <w:sz w:val="16"/>
          <w:szCs w:val="16"/>
        </w:rPr>
        <w:t>Furan analysis TF1</w:t>
      </w:r>
    </w:p>
    <w:p w:rsidR="00C9649A" w:rsidRPr="009517D8" w:rsidRDefault="00C9649A" w:rsidP="00C06B64">
      <w:pPr>
        <w:numPr>
          <w:ilvl w:val="0"/>
          <w:numId w:val="17"/>
        </w:numPr>
        <w:tabs>
          <w:tab w:val="clear" w:pos="720"/>
          <w:tab w:val="num" w:pos="1800"/>
        </w:tabs>
        <w:ind w:left="1800"/>
        <w:rPr>
          <w:sz w:val="16"/>
          <w:szCs w:val="16"/>
        </w:rPr>
      </w:pPr>
      <w:r w:rsidRPr="009517D8">
        <w:rPr>
          <w:sz w:val="16"/>
          <w:szCs w:val="16"/>
        </w:rPr>
        <w:t>DGA (coordination with NE DGA WG) TF1</w:t>
      </w:r>
    </w:p>
    <w:p w:rsidR="00C9649A" w:rsidRPr="009517D8" w:rsidRDefault="00C9649A" w:rsidP="00176F8E">
      <w:pPr>
        <w:keepNext/>
        <w:tabs>
          <w:tab w:val="left" w:pos="1080"/>
        </w:tabs>
        <w:ind w:left="1080"/>
        <w:rPr>
          <w:b/>
          <w:sz w:val="16"/>
          <w:szCs w:val="16"/>
        </w:rPr>
      </w:pPr>
      <w:r w:rsidRPr="009517D8">
        <w:rPr>
          <w:b/>
          <w:sz w:val="16"/>
          <w:szCs w:val="16"/>
        </w:rPr>
        <w:t>TF 2:  Section 6 - Handling &amp; Evaluation of NEF used in field filling</w:t>
      </w:r>
    </w:p>
    <w:p w:rsidR="00C9649A" w:rsidRPr="009517D8" w:rsidRDefault="00C9649A" w:rsidP="00C06B64">
      <w:pPr>
        <w:keepNext/>
        <w:numPr>
          <w:ilvl w:val="0"/>
          <w:numId w:val="17"/>
        </w:numPr>
        <w:tabs>
          <w:tab w:val="clear" w:pos="720"/>
          <w:tab w:val="num" w:pos="1800"/>
        </w:tabs>
        <w:ind w:left="1800"/>
        <w:rPr>
          <w:sz w:val="16"/>
          <w:szCs w:val="16"/>
        </w:rPr>
      </w:pPr>
      <w:r w:rsidRPr="009517D8">
        <w:rPr>
          <w:sz w:val="16"/>
          <w:szCs w:val="16"/>
        </w:rPr>
        <w:t xml:space="preserve">Testing evaluating oxidation stability - TF2 </w:t>
      </w:r>
    </w:p>
    <w:p w:rsidR="00C9649A" w:rsidRPr="009517D8" w:rsidRDefault="00C9649A" w:rsidP="00C06B64">
      <w:pPr>
        <w:keepNext/>
        <w:numPr>
          <w:ilvl w:val="0"/>
          <w:numId w:val="17"/>
        </w:numPr>
        <w:tabs>
          <w:tab w:val="clear" w:pos="720"/>
          <w:tab w:val="num" w:pos="1800"/>
        </w:tabs>
        <w:ind w:left="1800"/>
        <w:rPr>
          <w:sz w:val="16"/>
          <w:szCs w:val="16"/>
        </w:rPr>
      </w:pPr>
      <w:r w:rsidRPr="009517D8">
        <w:rPr>
          <w:sz w:val="16"/>
          <w:szCs w:val="16"/>
        </w:rPr>
        <w:t>Dielectric performance. (Is ASTM D6871 sufficient?) TF2</w:t>
      </w:r>
    </w:p>
    <w:p w:rsidR="00C9649A" w:rsidRPr="009517D8" w:rsidRDefault="00C9649A" w:rsidP="00C06B64">
      <w:pPr>
        <w:keepNext/>
        <w:numPr>
          <w:ilvl w:val="0"/>
          <w:numId w:val="17"/>
        </w:numPr>
        <w:tabs>
          <w:tab w:val="clear" w:pos="720"/>
          <w:tab w:val="num" w:pos="1800"/>
        </w:tabs>
        <w:ind w:left="1800"/>
        <w:rPr>
          <w:sz w:val="16"/>
          <w:szCs w:val="16"/>
        </w:rPr>
      </w:pPr>
      <w:r w:rsidRPr="009517D8">
        <w:rPr>
          <w:sz w:val="16"/>
          <w:szCs w:val="16"/>
        </w:rPr>
        <w:t>Large Gap and Creep Withstand TF2</w:t>
      </w:r>
    </w:p>
    <w:p w:rsidR="00C9649A" w:rsidRPr="009517D8" w:rsidRDefault="00C9649A" w:rsidP="00C06B64">
      <w:pPr>
        <w:keepNext/>
        <w:numPr>
          <w:ilvl w:val="0"/>
          <w:numId w:val="17"/>
        </w:numPr>
        <w:tabs>
          <w:tab w:val="clear" w:pos="720"/>
          <w:tab w:val="num" w:pos="1800"/>
        </w:tabs>
        <w:ind w:left="1800"/>
        <w:rPr>
          <w:sz w:val="16"/>
          <w:szCs w:val="16"/>
        </w:rPr>
      </w:pPr>
      <w:r w:rsidRPr="009517D8">
        <w:rPr>
          <w:sz w:val="16"/>
          <w:szCs w:val="16"/>
        </w:rPr>
        <w:t>Highly non-uniform fields TF2</w:t>
      </w:r>
    </w:p>
    <w:p w:rsidR="00C9649A" w:rsidRPr="009517D8" w:rsidRDefault="00C9649A" w:rsidP="00C06B64">
      <w:pPr>
        <w:keepNext/>
        <w:numPr>
          <w:ilvl w:val="0"/>
          <w:numId w:val="17"/>
        </w:numPr>
        <w:tabs>
          <w:tab w:val="clear" w:pos="720"/>
          <w:tab w:val="num" w:pos="1800"/>
        </w:tabs>
        <w:ind w:left="1800"/>
        <w:rPr>
          <w:sz w:val="16"/>
          <w:szCs w:val="16"/>
        </w:rPr>
      </w:pPr>
      <w:r w:rsidRPr="009517D8">
        <w:rPr>
          <w:sz w:val="16"/>
          <w:szCs w:val="16"/>
        </w:rPr>
        <w:t>Low Temperature Properties TF1 &amp; TF2</w:t>
      </w:r>
    </w:p>
    <w:p w:rsidR="00C9649A" w:rsidRPr="009517D8" w:rsidRDefault="00C9649A" w:rsidP="00C06B64">
      <w:pPr>
        <w:keepNext/>
        <w:numPr>
          <w:ilvl w:val="0"/>
          <w:numId w:val="17"/>
        </w:numPr>
        <w:tabs>
          <w:tab w:val="clear" w:pos="720"/>
          <w:tab w:val="num" w:pos="1800"/>
        </w:tabs>
        <w:ind w:left="1800"/>
        <w:rPr>
          <w:sz w:val="16"/>
          <w:szCs w:val="16"/>
        </w:rPr>
      </w:pPr>
      <w:r w:rsidRPr="009517D8">
        <w:rPr>
          <w:sz w:val="16"/>
          <w:szCs w:val="16"/>
        </w:rPr>
        <w:t>Different minimum values of dielectric breakdown for totes and drums as received vs. bulk shipments TF2</w:t>
      </w:r>
    </w:p>
    <w:p w:rsidR="00C9649A" w:rsidRPr="009517D8" w:rsidRDefault="00C9649A" w:rsidP="00C06B64">
      <w:pPr>
        <w:keepNext/>
        <w:numPr>
          <w:ilvl w:val="0"/>
          <w:numId w:val="17"/>
        </w:numPr>
        <w:tabs>
          <w:tab w:val="clear" w:pos="720"/>
          <w:tab w:val="num" w:pos="1800"/>
        </w:tabs>
        <w:ind w:left="1800"/>
        <w:rPr>
          <w:sz w:val="16"/>
          <w:szCs w:val="16"/>
        </w:rPr>
      </w:pPr>
      <w:r w:rsidRPr="009517D8">
        <w:rPr>
          <w:sz w:val="16"/>
          <w:szCs w:val="16"/>
        </w:rPr>
        <w:t>Flash point limits for vapor phased and retro filled transformers TF2</w:t>
      </w:r>
    </w:p>
    <w:p w:rsidR="00C9649A" w:rsidRPr="009517D8" w:rsidRDefault="00C9649A" w:rsidP="00C06B64">
      <w:pPr>
        <w:numPr>
          <w:ilvl w:val="0"/>
          <w:numId w:val="17"/>
        </w:numPr>
        <w:tabs>
          <w:tab w:val="clear" w:pos="720"/>
          <w:tab w:val="num" w:pos="1800"/>
        </w:tabs>
        <w:ind w:left="1800"/>
        <w:rPr>
          <w:sz w:val="16"/>
          <w:szCs w:val="16"/>
        </w:rPr>
      </w:pPr>
      <w:r w:rsidRPr="009517D8">
        <w:rPr>
          <w:sz w:val="16"/>
          <w:szCs w:val="16"/>
        </w:rPr>
        <w:t>Partial discharge inception TF1 &amp; TF2</w:t>
      </w:r>
    </w:p>
    <w:p w:rsidR="00C9649A" w:rsidRPr="009517D8" w:rsidRDefault="00C9649A" w:rsidP="00176F8E">
      <w:pPr>
        <w:keepNext/>
        <w:tabs>
          <w:tab w:val="left" w:pos="1080"/>
        </w:tabs>
        <w:ind w:left="1080"/>
        <w:rPr>
          <w:b/>
          <w:sz w:val="16"/>
          <w:szCs w:val="16"/>
        </w:rPr>
      </w:pPr>
      <w:r w:rsidRPr="009517D8">
        <w:rPr>
          <w:b/>
          <w:sz w:val="16"/>
          <w:szCs w:val="16"/>
        </w:rPr>
        <w:t>TF 3:  Compatibilities of NE Fluids with Components &amp; Accessories</w:t>
      </w:r>
    </w:p>
    <w:p w:rsidR="00C9649A" w:rsidRPr="009517D8" w:rsidRDefault="00C9649A" w:rsidP="00176F8E">
      <w:pPr>
        <w:keepNext/>
        <w:ind w:left="1440"/>
        <w:rPr>
          <w:b/>
          <w:sz w:val="16"/>
          <w:szCs w:val="16"/>
        </w:rPr>
      </w:pPr>
      <w:r w:rsidRPr="009517D8">
        <w:rPr>
          <w:b/>
          <w:sz w:val="16"/>
          <w:szCs w:val="16"/>
        </w:rPr>
        <w:t>(includes Current Section 7 - Evaluation of NEF in New Equipment)</w:t>
      </w:r>
    </w:p>
    <w:p w:rsidR="00C9649A" w:rsidRPr="009517D8" w:rsidRDefault="00C9649A" w:rsidP="00C06B64">
      <w:pPr>
        <w:numPr>
          <w:ilvl w:val="0"/>
          <w:numId w:val="17"/>
        </w:numPr>
        <w:tabs>
          <w:tab w:val="clear" w:pos="720"/>
          <w:tab w:val="num" w:pos="1800"/>
        </w:tabs>
        <w:ind w:left="1800"/>
        <w:rPr>
          <w:sz w:val="16"/>
          <w:szCs w:val="16"/>
        </w:rPr>
      </w:pPr>
      <w:r w:rsidRPr="009517D8">
        <w:rPr>
          <w:sz w:val="16"/>
          <w:szCs w:val="16"/>
        </w:rPr>
        <w:t>No section on load tap changers (unlike C57.106) TF3</w:t>
      </w:r>
    </w:p>
    <w:p w:rsidR="00C9649A" w:rsidRPr="009517D8" w:rsidRDefault="00C9649A" w:rsidP="00176F8E">
      <w:pPr>
        <w:keepNext/>
        <w:ind w:left="1080"/>
        <w:rPr>
          <w:b/>
          <w:sz w:val="16"/>
          <w:szCs w:val="16"/>
        </w:rPr>
      </w:pPr>
      <w:r w:rsidRPr="009517D8">
        <w:rPr>
          <w:b/>
          <w:sz w:val="16"/>
          <w:szCs w:val="16"/>
        </w:rPr>
        <w:t>TF 4:  Section 8 - Maintenance of NEF</w:t>
      </w:r>
    </w:p>
    <w:p w:rsidR="00C9649A" w:rsidRPr="009517D8" w:rsidRDefault="00C9649A" w:rsidP="00C06B64">
      <w:pPr>
        <w:numPr>
          <w:ilvl w:val="0"/>
          <w:numId w:val="17"/>
        </w:numPr>
        <w:tabs>
          <w:tab w:val="clear" w:pos="720"/>
          <w:tab w:val="num" w:pos="1800"/>
        </w:tabs>
        <w:ind w:left="1800"/>
        <w:rPr>
          <w:sz w:val="16"/>
          <w:szCs w:val="16"/>
        </w:rPr>
      </w:pPr>
      <w:r w:rsidRPr="009517D8">
        <w:rPr>
          <w:sz w:val="16"/>
          <w:szCs w:val="16"/>
        </w:rPr>
        <w:t>Additive level evaluation</w:t>
      </w:r>
    </w:p>
    <w:p w:rsidR="00C9649A" w:rsidRPr="009517D8" w:rsidRDefault="00C9649A" w:rsidP="00176F8E">
      <w:pPr>
        <w:ind w:left="1080"/>
        <w:rPr>
          <w:b/>
          <w:sz w:val="16"/>
          <w:szCs w:val="16"/>
        </w:rPr>
      </w:pPr>
      <w:r w:rsidRPr="009517D8">
        <w:rPr>
          <w:b/>
          <w:sz w:val="16"/>
          <w:szCs w:val="16"/>
        </w:rPr>
        <w:t>TF 5:  Annex B (Misc. Technical Issues)</w:t>
      </w:r>
    </w:p>
    <w:p w:rsidR="00C9649A" w:rsidRPr="009517D8" w:rsidRDefault="00C9649A" w:rsidP="00176F8E">
      <w:pPr>
        <w:keepNext/>
        <w:ind w:left="1080"/>
        <w:rPr>
          <w:b/>
          <w:sz w:val="16"/>
          <w:szCs w:val="16"/>
        </w:rPr>
      </w:pPr>
      <w:r w:rsidRPr="009517D8">
        <w:rPr>
          <w:b/>
          <w:sz w:val="16"/>
          <w:szCs w:val="16"/>
        </w:rPr>
        <w:t xml:space="preserve">TF 6:  Field Application Guide &amp; Equipment Evaluation </w:t>
      </w:r>
    </w:p>
    <w:p w:rsidR="00C9649A" w:rsidRPr="009517D8" w:rsidRDefault="00C9649A" w:rsidP="00C06B64">
      <w:pPr>
        <w:numPr>
          <w:ilvl w:val="0"/>
          <w:numId w:val="17"/>
        </w:numPr>
        <w:tabs>
          <w:tab w:val="clear" w:pos="720"/>
          <w:tab w:val="num" w:pos="1800"/>
        </w:tabs>
        <w:ind w:left="1800"/>
        <w:rPr>
          <w:sz w:val="16"/>
          <w:szCs w:val="16"/>
        </w:rPr>
      </w:pPr>
      <w:r w:rsidRPr="009517D8">
        <w:rPr>
          <w:sz w:val="16"/>
          <w:szCs w:val="16"/>
        </w:rPr>
        <w:t>Determining new loading limits for retro filled xfmrs - TF6.</w:t>
      </w:r>
    </w:p>
    <w:p w:rsidR="00C9649A" w:rsidRPr="009517D8" w:rsidRDefault="00C9649A" w:rsidP="00C06B64">
      <w:pPr>
        <w:numPr>
          <w:ilvl w:val="0"/>
          <w:numId w:val="17"/>
        </w:numPr>
        <w:tabs>
          <w:tab w:val="clear" w:pos="720"/>
          <w:tab w:val="num" w:pos="1800"/>
        </w:tabs>
        <w:ind w:left="1800"/>
        <w:rPr>
          <w:sz w:val="16"/>
          <w:szCs w:val="16"/>
        </w:rPr>
      </w:pPr>
      <w:r w:rsidRPr="009517D8">
        <w:rPr>
          <w:sz w:val="16"/>
          <w:szCs w:val="16"/>
        </w:rPr>
        <w:t>Online monitoring/diagnostics sensors (dissolved gas, moisture, temperature)</w:t>
      </w:r>
    </w:p>
    <w:p w:rsidR="00C9649A" w:rsidRPr="009517D8" w:rsidRDefault="00C9649A" w:rsidP="00C06B64">
      <w:pPr>
        <w:numPr>
          <w:ilvl w:val="0"/>
          <w:numId w:val="17"/>
        </w:numPr>
        <w:tabs>
          <w:tab w:val="clear" w:pos="720"/>
          <w:tab w:val="num" w:pos="1800"/>
        </w:tabs>
        <w:ind w:left="1800"/>
        <w:rPr>
          <w:sz w:val="16"/>
          <w:szCs w:val="16"/>
        </w:rPr>
      </w:pPr>
      <w:r w:rsidRPr="009517D8">
        <w:rPr>
          <w:sz w:val="16"/>
          <w:szCs w:val="16"/>
        </w:rPr>
        <w:t>NE Fluid Handling vs. Mineral Oil</w:t>
      </w:r>
    </w:p>
    <w:p w:rsidR="00C9649A" w:rsidRPr="009517D8" w:rsidRDefault="00C9649A" w:rsidP="00C06B64">
      <w:pPr>
        <w:numPr>
          <w:ilvl w:val="0"/>
          <w:numId w:val="17"/>
        </w:numPr>
        <w:tabs>
          <w:tab w:val="clear" w:pos="720"/>
          <w:tab w:val="num" w:pos="1800"/>
        </w:tabs>
        <w:ind w:left="1800"/>
        <w:rPr>
          <w:sz w:val="16"/>
          <w:szCs w:val="16"/>
        </w:rPr>
      </w:pPr>
      <w:r w:rsidRPr="009517D8">
        <w:rPr>
          <w:sz w:val="16"/>
          <w:szCs w:val="16"/>
        </w:rPr>
        <w:t>Transportation and Storage Requirements for NE Fluids vs. Mineral Oil</w:t>
      </w:r>
    </w:p>
    <w:p w:rsidR="00C9649A" w:rsidRPr="009517D8" w:rsidRDefault="00C9649A" w:rsidP="00C06B64">
      <w:pPr>
        <w:keepNext/>
        <w:numPr>
          <w:ilvl w:val="0"/>
          <w:numId w:val="17"/>
        </w:numPr>
        <w:tabs>
          <w:tab w:val="clear" w:pos="720"/>
          <w:tab w:val="num" w:pos="1800"/>
        </w:tabs>
        <w:ind w:left="1800"/>
        <w:rPr>
          <w:sz w:val="16"/>
          <w:szCs w:val="16"/>
        </w:rPr>
      </w:pPr>
      <w:r w:rsidRPr="009517D8">
        <w:rPr>
          <w:sz w:val="16"/>
          <w:szCs w:val="16"/>
        </w:rPr>
        <w:t>Retro-Filling Existing Equipment</w:t>
      </w:r>
    </w:p>
    <w:p w:rsidR="00C9649A" w:rsidRPr="009517D8" w:rsidRDefault="00C9649A" w:rsidP="00C06B64">
      <w:pPr>
        <w:keepNext/>
        <w:numPr>
          <w:ilvl w:val="1"/>
          <w:numId w:val="16"/>
        </w:numPr>
        <w:tabs>
          <w:tab w:val="clear" w:pos="1800"/>
          <w:tab w:val="num" w:pos="2880"/>
        </w:tabs>
        <w:ind w:left="2880"/>
        <w:rPr>
          <w:sz w:val="16"/>
          <w:szCs w:val="16"/>
        </w:rPr>
      </w:pPr>
      <w:r w:rsidRPr="009517D8">
        <w:rPr>
          <w:sz w:val="16"/>
          <w:szCs w:val="16"/>
        </w:rPr>
        <w:t>NE Fluid Filling Procedures</w:t>
      </w:r>
    </w:p>
    <w:p w:rsidR="00C9649A" w:rsidRPr="009517D8" w:rsidRDefault="00C9649A" w:rsidP="00C06B64">
      <w:pPr>
        <w:keepNext/>
        <w:numPr>
          <w:ilvl w:val="1"/>
          <w:numId w:val="16"/>
        </w:numPr>
        <w:tabs>
          <w:tab w:val="clear" w:pos="1800"/>
          <w:tab w:val="num" w:pos="2880"/>
        </w:tabs>
        <w:ind w:left="2880"/>
        <w:rPr>
          <w:sz w:val="16"/>
          <w:szCs w:val="16"/>
        </w:rPr>
      </w:pPr>
      <w:r w:rsidRPr="009517D8">
        <w:rPr>
          <w:sz w:val="16"/>
          <w:szCs w:val="16"/>
        </w:rPr>
        <w:t xml:space="preserve">Post Fill Procedures – Recommended Tests </w:t>
      </w:r>
      <w:r w:rsidRPr="009517D8">
        <w:rPr>
          <w:color w:val="FF0000"/>
          <w:sz w:val="16"/>
          <w:szCs w:val="16"/>
        </w:rPr>
        <w:t>*</w:t>
      </w:r>
    </w:p>
    <w:p w:rsidR="00C9649A" w:rsidRPr="009517D8" w:rsidRDefault="00C9649A" w:rsidP="00C06B64">
      <w:pPr>
        <w:keepNext/>
        <w:numPr>
          <w:ilvl w:val="1"/>
          <w:numId w:val="16"/>
        </w:numPr>
        <w:tabs>
          <w:tab w:val="clear" w:pos="1800"/>
          <w:tab w:val="num" w:pos="2880"/>
        </w:tabs>
        <w:ind w:left="2880"/>
        <w:rPr>
          <w:sz w:val="16"/>
          <w:szCs w:val="16"/>
        </w:rPr>
      </w:pPr>
      <w:r w:rsidRPr="009517D8">
        <w:rPr>
          <w:sz w:val="16"/>
          <w:szCs w:val="16"/>
        </w:rPr>
        <w:t>Start-Up Procedures</w:t>
      </w:r>
    </w:p>
    <w:p w:rsidR="00C9649A" w:rsidRPr="009517D8" w:rsidRDefault="00C9649A" w:rsidP="00C06B64">
      <w:pPr>
        <w:numPr>
          <w:ilvl w:val="1"/>
          <w:numId w:val="16"/>
        </w:numPr>
        <w:tabs>
          <w:tab w:val="clear" w:pos="1800"/>
          <w:tab w:val="num" w:pos="2880"/>
        </w:tabs>
        <w:ind w:left="2880"/>
        <w:rPr>
          <w:sz w:val="16"/>
          <w:szCs w:val="16"/>
        </w:rPr>
      </w:pPr>
      <w:r w:rsidRPr="009517D8">
        <w:rPr>
          <w:sz w:val="16"/>
          <w:szCs w:val="16"/>
        </w:rPr>
        <w:t>Key Properties Change of NE fluid as it ages</w:t>
      </w:r>
    </w:p>
    <w:p w:rsidR="00C9649A" w:rsidRPr="009517D8" w:rsidRDefault="00C9649A" w:rsidP="00C06B64">
      <w:pPr>
        <w:keepNext/>
        <w:numPr>
          <w:ilvl w:val="0"/>
          <w:numId w:val="17"/>
        </w:numPr>
        <w:tabs>
          <w:tab w:val="clear" w:pos="720"/>
          <w:tab w:val="num" w:pos="1800"/>
        </w:tabs>
        <w:ind w:left="1800"/>
        <w:rPr>
          <w:sz w:val="16"/>
          <w:szCs w:val="16"/>
        </w:rPr>
      </w:pPr>
      <w:r w:rsidRPr="009517D8">
        <w:rPr>
          <w:sz w:val="16"/>
          <w:szCs w:val="16"/>
        </w:rPr>
        <w:t>Filling New Equipment</w:t>
      </w:r>
    </w:p>
    <w:p w:rsidR="00C9649A" w:rsidRPr="009517D8" w:rsidRDefault="00C9649A" w:rsidP="00C06B64">
      <w:pPr>
        <w:keepNext/>
        <w:numPr>
          <w:ilvl w:val="0"/>
          <w:numId w:val="18"/>
        </w:numPr>
        <w:tabs>
          <w:tab w:val="clear" w:pos="1800"/>
          <w:tab w:val="num" w:pos="2880"/>
        </w:tabs>
        <w:ind w:left="2880"/>
        <w:rPr>
          <w:sz w:val="16"/>
          <w:szCs w:val="16"/>
        </w:rPr>
      </w:pPr>
      <w:r w:rsidRPr="009517D8">
        <w:rPr>
          <w:sz w:val="16"/>
          <w:szCs w:val="16"/>
        </w:rPr>
        <w:t>NE Fluid Filling Procedures</w:t>
      </w:r>
    </w:p>
    <w:p w:rsidR="00C9649A" w:rsidRPr="009517D8" w:rsidRDefault="00C9649A" w:rsidP="00C06B64">
      <w:pPr>
        <w:keepNext/>
        <w:numPr>
          <w:ilvl w:val="0"/>
          <w:numId w:val="18"/>
        </w:numPr>
        <w:tabs>
          <w:tab w:val="clear" w:pos="1800"/>
          <w:tab w:val="num" w:pos="2880"/>
        </w:tabs>
        <w:ind w:left="2880"/>
        <w:rPr>
          <w:sz w:val="16"/>
          <w:szCs w:val="16"/>
        </w:rPr>
      </w:pPr>
      <w:r w:rsidRPr="009517D8">
        <w:rPr>
          <w:sz w:val="16"/>
          <w:szCs w:val="16"/>
        </w:rPr>
        <w:t xml:space="preserve">Post Fill Procedures - Recommended Tests </w:t>
      </w:r>
      <w:r w:rsidRPr="009517D8">
        <w:rPr>
          <w:color w:val="FF0000"/>
          <w:sz w:val="16"/>
          <w:szCs w:val="16"/>
        </w:rPr>
        <w:t>*</w:t>
      </w:r>
    </w:p>
    <w:p w:rsidR="00C9649A" w:rsidRPr="009517D8" w:rsidRDefault="00C9649A" w:rsidP="00C06B64">
      <w:pPr>
        <w:keepNext/>
        <w:numPr>
          <w:ilvl w:val="0"/>
          <w:numId w:val="18"/>
        </w:numPr>
        <w:tabs>
          <w:tab w:val="clear" w:pos="1800"/>
          <w:tab w:val="num" w:pos="2880"/>
        </w:tabs>
        <w:ind w:left="2880"/>
        <w:rPr>
          <w:sz w:val="16"/>
          <w:szCs w:val="16"/>
        </w:rPr>
      </w:pPr>
      <w:r w:rsidRPr="009517D8">
        <w:rPr>
          <w:sz w:val="16"/>
          <w:szCs w:val="16"/>
        </w:rPr>
        <w:t>Start-Up Procedures</w:t>
      </w:r>
    </w:p>
    <w:p w:rsidR="00C9649A" w:rsidRPr="009517D8" w:rsidRDefault="00C9649A" w:rsidP="00C06B64">
      <w:pPr>
        <w:numPr>
          <w:ilvl w:val="0"/>
          <w:numId w:val="18"/>
        </w:numPr>
        <w:tabs>
          <w:tab w:val="clear" w:pos="1800"/>
          <w:tab w:val="num" w:pos="2880"/>
        </w:tabs>
        <w:ind w:left="2880"/>
        <w:rPr>
          <w:sz w:val="16"/>
          <w:szCs w:val="16"/>
        </w:rPr>
      </w:pPr>
      <w:r w:rsidRPr="009517D8">
        <w:rPr>
          <w:sz w:val="16"/>
          <w:szCs w:val="16"/>
        </w:rPr>
        <w:t>Key Properties Change of NE fluid as it ages</w:t>
      </w:r>
    </w:p>
    <w:p w:rsidR="00C9649A" w:rsidRPr="009517D8" w:rsidRDefault="00C9649A" w:rsidP="00C06B64">
      <w:pPr>
        <w:numPr>
          <w:ilvl w:val="0"/>
          <w:numId w:val="17"/>
        </w:numPr>
        <w:tabs>
          <w:tab w:val="clear" w:pos="720"/>
          <w:tab w:val="num" w:pos="1800"/>
        </w:tabs>
        <w:ind w:left="1800"/>
        <w:rPr>
          <w:sz w:val="16"/>
          <w:szCs w:val="16"/>
        </w:rPr>
      </w:pPr>
      <w:r w:rsidRPr="009517D8">
        <w:rPr>
          <w:sz w:val="16"/>
          <w:szCs w:val="16"/>
        </w:rPr>
        <w:t>Cold Start Operations</w:t>
      </w:r>
    </w:p>
    <w:p w:rsidR="00C9649A" w:rsidRPr="009517D8" w:rsidRDefault="00C9649A" w:rsidP="00C06B64">
      <w:pPr>
        <w:numPr>
          <w:ilvl w:val="0"/>
          <w:numId w:val="17"/>
        </w:numPr>
        <w:tabs>
          <w:tab w:val="clear" w:pos="720"/>
          <w:tab w:val="num" w:pos="1800"/>
        </w:tabs>
        <w:ind w:left="1800"/>
        <w:rPr>
          <w:sz w:val="16"/>
          <w:szCs w:val="16"/>
        </w:rPr>
      </w:pPr>
      <w:r w:rsidRPr="009517D8">
        <w:rPr>
          <w:sz w:val="16"/>
          <w:szCs w:val="16"/>
        </w:rPr>
        <w:t>Recommended Monitoring</w:t>
      </w:r>
    </w:p>
    <w:p w:rsidR="00C9649A" w:rsidRPr="009517D8" w:rsidRDefault="00C9649A" w:rsidP="00C06B64">
      <w:pPr>
        <w:numPr>
          <w:ilvl w:val="0"/>
          <w:numId w:val="17"/>
        </w:numPr>
        <w:tabs>
          <w:tab w:val="clear" w:pos="720"/>
          <w:tab w:val="num" w:pos="1800"/>
        </w:tabs>
        <w:ind w:left="1800"/>
        <w:rPr>
          <w:sz w:val="16"/>
          <w:szCs w:val="16"/>
        </w:rPr>
      </w:pPr>
      <w:r w:rsidRPr="009517D8">
        <w:rPr>
          <w:sz w:val="16"/>
          <w:szCs w:val="16"/>
        </w:rPr>
        <w:t>Proper NE Fluid Disposal Procedures</w:t>
      </w:r>
    </w:p>
    <w:p w:rsidR="00C9649A" w:rsidRPr="009517D8" w:rsidRDefault="00C9649A" w:rsidP="00C06B64">
      <w:pPr>
        <w:keepNext/>
        <w:numPr>
          <w:ilvl w:val="0"/>
          <w:numId w:val="17"/>
        </w:numPr>
        <w:tabs>
          <w:tab w:val="clear" w:pos="720"/>
          <w:tab w:val="num" w:pos="1800"/>
        </w:tabs>
        <w:ind w:left="1800"/>
        <w:rPr>
          <w:sz w:val="16"/>
          <w:szCs w:val="16"/>
        </w:rPr>
      </w:pPr>
      <w:r w:rsidRPr="009517D8">
        <w:rPr>
          <w:sz w:val="16"/>
          <w:szCs w:val="16"/>
        </w:rPr>
        <w:t>Nameplate changes and/or informational labels</w:t>
      </w:r>
    </w:p>
    <w:p w:rsidR="00C9649A" w:rsidRPr="009517D8" w:rsidRDefault="00C9649A" w:rsidP="00176F8E">
      <w:pPr>
        <w:ind w:left="1800"/>
        <w:rPr>
          <w:sz w:val="16"/>
          <w:szCs w:val="16"/>
        </w:rPr>
      </w:pPr>
      <w:r w:rsidRPr="009517D8">
        <w:rPr>
          <w:b/>
          <w:color w:val="FF0000"/>
          <w:sz w:val="16"/>
          <w:szCs w:val="16"/>
        </w:rPr>
        <w:t>* May need to bring in relevant transformer subcommittees</w:t>
      </w:r>
    </w:p>
    <w:p w:rsidR="00C9649A" w:rsidRPr="009517D8" w:rsidRDefault="00C9649A" w:rsidP="00176F8E">
      <w:pPr>
        <w:keepNext/>
        <w:tabs>
          <w:tab w:val="left" w:pos="1080"/>
        </w:tabs>
        <w:ind w:left="1080"/>
        <w:rPr>
          <w:b/>
          <w:sz w:val="16"/>
          <w:szCs w:val="16"/>
        </w:rPr>
      </w:pPr>
      <w:r w:rsidRPr="009517D8">
        <w:rPr>
          <w:b/>
          <w:sz w:val="16"/>
          <w:szCs w:val="16"/>
        </w:rPr>
        <w:t>TF 7:  All other sections - Miscellaneous</w:t>
      </w:r>
    </w:p>
    <w:p w:rsidR="00C9649A" w:rsidRPr="009517D8" w:rsidRDefault="00C9649A" w:rsidP="00C06B64">
      <w:pPr>
        <w:keepNext/>
        <w:numPr>
          <w:ilvl w:val="0"/>
          <w:numId w:val="17"/>
        </w:numPr>
        <w:tabs>
          <w:tab w:val="clear" w:pos="720"/>
          <w:tab w:val="num" w:pos="1800"/>
        </w:tabs>
        <w:ind w:left="1800"/>
        <w:rPr>
          <w:sz w:val="16"/>
          <w:szCs w:val="16"/>
        </w:rPr>
      </w:pPr>
      <w:r w:rsidRPr="009517D8">
        <w:rPr>
          <w:sz w:val="16"/>
          <w:szCs w:val="16"/>
        </w:rPr>
        <w:t>Consolidation SC IF Fluids Guides impact on revision process.- TF7</w:t>
      </w:r>
    </w:p>
    <w:p w:rsidR="00C9649A" w:rsidRPr="009517D8" w:rsidRDefault="00C9649A" w:rsidP="00C06B64">
      <w:pPr>
        <w:keepNext/>
        <w:numPr>
          <w:ilvl w:val="0"/>
          <w:numId w:val="17"/>
        </w:numPr>
        <w:tabs>
          <w:tab w:val="clear" w:pos="720"/>
          <w:tab w:val="num" w:pos="1800"/>
        </w:tabs>
        <w:ind w:left="1800"/>
        <w:rPr>
          <w:sz w:val="16"/>
          <w:szCs w:val="16"/>
        </w:rPr>
      </w:pPr>
      <w:r w:rsidRPr="009517D8">
        <w:rPr>
          <w:sz w:val="16"/>
          <w:szCs w:val="16"/>
        </w:rPr>
        <w:t>Should guide include environmental values TF7</w:t>
      </w:r>
    </w:p>
    <w:p w:rsidR="00C9649A" w:rsidRPr="009517D8" w:rsidRDefault="00C9649A" w:rsidP="00C06B64">
      <w:pPr>
        <w:numPr>
          <w:ilvl w:val="0"/>
          <w:numId w:val="17"/>
        </w:numPr>
        <w:tabs>
          <w:tab w:val="clear" w:pos="720"/>
          <w:tab w:val="num" w:pos="1800"/>
        </w:tabs>
        <w:ind w:left="1800"/>
        <w:rPr>
          <w:sz w:val="16"/>
          <w:szCs w:val="16"/>
        </w:rPr>
      </w:pPr>
      <w:r w:rsidRPr="009517D8">
        <w:rPr>
          <w:sz w:val="16"/>
          <w:szCs w:val="16"/>
        </w:rPr>
        <w:t>Joint participation with IEC TC10 / TC14  TF1 &amp; TF2</w:t>
      </w:r>
    </w:p>
    <w:p w:rsidR="00C9649A" w:rsidRPr="009517D8" w:rsidRDefault="00C9649A" w:rsidP="00C06B64">
      <w:pPr>
        <w:numPr>
          <w:ilvl w:val="0"/>
          <w:numId w:val="17"/>
        </w:numPr>
        <w:tabs>
          <w:tab w:val="clear" w:pos="720"/>
          <w:tab w:val="num" w:pos="1800"/>
        </w:tabs>
        <w:ind w:left="1800"/>
        <w:rPr>
          <w:sz w:val="16"/>
          <w:szCs w:val="16"/>
        </w:rPr>
      </w:pPr>
      <w:r w:rsidRPr="009517D8">
        <w:rPr>
          <w:sz w:val="16"/>
          <w:szCs w:val="16"/>
        </w:rPr>
        <w:t>Research relevant published papers &amp; update bibliography</w:t>
      </w:r>
    </w:p>
    <w:p w:rsidR="00C9649A" w:rsidRDefault="00C9649A" w:rsidP="008D3166">
      <w:pPr>
        <w:keepNext/>
        <w:tabs>
          <w:tab w:val="left" w:pos="1620"/>
          <w:tab w:val="left" w:pos="3150"/>
          <w:tab w:val="left" w:pos="4860"/>
          <w:tab w:val="left" w:pos="5310"/>
          <w:tab w:val="left" w:pos="6210"/>
          <w:tab w:val="left" w:pos="6930"/>
        </w:tabs>
        <w:spacing w:before="240"/>
        <w:ind w:left="2707" w:hanging="1627"/>
        <w:rPr>
          <w:bCs/>
          <w:sz w:val="18"/>
          <w:szCs w:val="18"/>
        </w:rPr>
      </w:pPr>
      <w:r w:rsidRPr="00FC41DC">
        <w:rPr>
          <w:b/>
          <w:bCs/>
          <w:sz w:val="18"/>
          <w:szCs w:val="18"/>
        </w:rPr>
        <w:t xml:space="preserve">C57.147 Task Force Rosters     </w:t>
      </w:r>
      <w:r w:rsidRPr="00FC41DC">
        <w:rPr>
          <w:bCs/>
          <w:sz w:val="18"/>
          <w:szCs w:val="18"/>
        </w:rPr>
        <w:t>30 October, 2012</w:t>
      </w:r>
    </w:p>
    <w:p w:rsidR="00C9649A" w:rsidRPr="009517D8" w:rsidRDefault="00C9649A" w:rsidP="008D3166">
      <w:pPr>
        <w:keepNext/>
        <w:tabs>
          <w:tab w:val="left" w:pos="1080"/>
        </w:tabs>
        <w:ind w:left="1440"/>
        <w:rPr>
          <w:b/>
          <w:sz w:val="16"/>
          <w:szCs w:val="16"/>
        </w:rPr>
      </w:pPr>
      <w:r w:rsidRPr="009517D8">
        <w:rPr>
          <w:b/>
          <w:sz w:val="16"/>
          <w:szCs w:val="16"/>
        </w:rPr>
        <w:t>TF 1:</w:t>
      </w:r>
      <w:r w:rsidRPr="009517D8">
        <w:rPr>
          <w:b/>
          <w:sz w:val="16"/>
          <w:szCs w:val="16"/>
        </w:rPr>
        <w:tab/>
        <w:t>Section 4 - Fluid tests &amp; Significance</w:t>
      </w:r>
    </w:p>
    <w:p w:rsidR="00C9649A" w:rsidRPr="009517D8" w:rsidRDefault="00C9649A" w:rsidP="008D3166">
      <w:pPr>
        <w:keepNext/>
        <w:tabs>
          <w:tab w:val="left" w:pos="1440"/>
        </w:tabs>
        <w:ind w:left="1440"/>
        <w:rPr>
          <w:b/>
          <w:sz w:val="16"/>
          <w:szCs w:val="16"/>
        </w:rPr>
      </w:pPr>
      <w:r w:rsidRPr="009517D8">
        <w:rPr>
          <w:b/>
          <w:sz w:val="16"/>
          <w:szCs w:val="16"/>
        </w:rPr>
        <w:t>Chair:</w:t>
      </w:r>
      <w:r w:rsidRPr="009517D8">
        <w:rPr>
          <w:b/>
          <w:sz w:val="16"/>
          <w:szCs w:val="16"/>
        </w:rPr>
        <w:tab/>
        <w:t>Don Cherry</w:t>
      </w:r>
    </w:p>
    <w:p w:rsidR="00C9649A" w:rsidRPr="004B5223" w:rsidRDefault="00C9649A" w:rsidP="008D3166">
      <w:pPr>
        <w:keepNext/>
        <w:tabs>
          <w:tab w:val="left" w:pos="1440"/>
          <w:tab w:val="left" w:pos="2340"/>
          <w:tab w:val="left" w:pos="3600"/>
          <w:tab w:val="left" w:pos="5040"/>
        </w:tabs>
        <w:ind w:left="1440"/>
        <w:rPr>
          <w:sz w:val="16"/>
          <w:szCs w:val="16"/>
        </w:rPr>
      </w:pPr>
      <w:r w:rsidRPr="004B5223">
        <w:rPr>
          <w:sz w:val="16"/>
          <w:szCs w:val="16"/>
        </w:rPr>
        <w:t>Members:</w:t>
      </w:r>
      <w:r w:rsidRPr="004B5223">
        <w:rPr>
          <w:sz w:val="16"/>
          <w:szCs w:val="16"/>
        </w:rPr>
        <w:tab/>
        <w:t>Dave Hanson</w:t>
      </w:r>
      <w:r w:rsidRPr="004B5223">
        <w:rPr>
          <w:sz w:val="16"/>
          <w:szCs w:val="16"/>
        </w:rPr>
        <w:tab/>
        <w:t>Jimmy Rasco</w:t>
      </w:r>
    </w:p>
    <w:p w:rsidR="00C9649A" w:rsidRPr="004B5223" w:rsidRDefault="00C9649A" w:rsidP="008D3166">
      <w:pPr>
        <w:keepNext/>
        <w:tabs>
          <w:tab w:val="left" w:pos="1440"/>
          <w:tab w:val="left" w:pos="2340"/>
          <w:tab w:val="left" w:pos="3600"/>
          <w:tab w:val="left" w:pos="5040"/>
        </w:tabs>
        <w:ind w:left="1440"/>
        <w:rPr>
          <w:sz w:val="16"/>
          <w:szCs w:val="16"/>
        </w:rPr>
      </w:pPr>
      <w:r w:rsidRPr="004B5223">
        <w:rPr>
          <w:sz w:val="16"/>
          <w:szCs w:val="16"/>
        </w:rPr>
        <w:tab/>
        <w:t>Mel Wright</w:t>
      </w:r>
      <w:r w:rsidRPr="004B5223">
        <w:rPr>
          <w:sz w:val="16"/>
          <w:szCs w:val="16"/>
        </w:rPr>
        <w:tab/>
        <w:t>Paul Caronia</w:t>
      </w:r>
    </w:p>
    <w:p w:rsidR="00C9649A" w:rsidRPr="004B5223" w:rsidRDefault="00C9649A" w:rsidP="008D3166">
      <w:pPr>
        <w:tabs>
          <w:tab w:val="left" w:pos="1440"/>
          <w:tab w:val="left" w:pos="2340"/>
          <w:tab w:val="left" w:pos="3600"/>
          <w:tab w:val="left" w:pos="5040"/>
        </w:tabs>
        <w:ind w:left="1440"/>
        <w:rPr>
          <w:sz w:val="16"/>
          <w:szCs w:val="16"/>
          <w:lang w:val="pt-BR"/>
        </w:rPr>
      </w:pPr>
      <w:r w:rsidRPr="004B5223">
        <w:rPr>
          <w:sz w:val="16"/>
          <w:szCs w:val="16"/>
        </w:rPr>
        <w:tab/>
      </w:r>
      <w:r w:rsidRPr="004B5223">
        <w:rPr>
          <w:sz w:val="16"/>
          <w:szCs w:val="16"/>
          <w:lang w:val="pt-BR"/>
        </w:rPr>
        <w:t>Mark Scialdone</w:t>
      </w:r>
      <w:r w:rsidRPr="004B5223">
        <w:rPr>
          <w:sz w:val="16"/>
          <w:szCs w:val="16"/>
          <w:lang w:val="pt-BR"/>
        </w:rPr>
        <w:tab/>
        <w:t>Marcelo Catugas</w:t>
      </w:r>
      <w:r w:rsidRPr="004B5223">
        <w:rPr>
          <w:sz w:val="16"/>
          <w:szCs w:val="16"/>
          <w:lang w:val="pt-BR"/>
        </w:rPr>
        <w:tab/>
        <w:t>Andrea Cavallini</w:t>
      </w:r>
    </w:p>
    <w:p w:rsidR="00C9649A" w:rsidRPr="009517D8" w:rsidRDefault="00C9649A" w:rsidP="008D3166">
      <w:pPr>
        <w:keepNext/>
        <w:tabs>
          <w:tab w:val="left" w:pos="1080"/>
        </w:tabs>
        <w:spacing w:before="240"/>
        <w:ind w:left="1440"/>
        <w:rPr>
          <w:b/>
          <w:sz w:val="16"/>
          <w:szCs w:val="16"/>
        </w:rPr>
      </w:pPr>
      <w:r w:rsidRPr="009517D8">
        <w:rPr>
          <w:b/>
          <w:sz w:val="16"/>
          <w:szCs w:val="16"/>
        </w:rPr>
        <w:t>TF 2:</w:t>
      </w:r>
      <w:r w:rsidRPr="009517D8">
        <w:rPr>
          <w:b/>
          <w:sz w:val="16"/>
          <w:szCs w:val="16"/>
        </w:rPr>
        <w:tab/>
        <w:t>Section 6 - Handling &amp; Evaluation of NEF used in field filling</w:t>
      </w:r>
    </w:p>
    <w:p w:rsidR="00C9649A" w:rsidRPr="009517D8" w:rsidRDefault="00C9649A" w:rsidP="008D3166">
      <w:pPr>
        <w:keepNext/>
        <w:tabs>
          <w:tab w:val="left" w:pos="1440"/>
        </w:tabs>
        <w:ind w:left="1440"/>
        <w:rPr>
          <w:b/>
          <w:sz w:val="16"/>
          <w:szCs w:val="16"/>
        </w:rPr>
      </w:pPr>
      <w:r w:rsidRPr="009517D8">
        <w:rPr>
          <w:b/>
          <w:sz w:val="16"/>
          <w:szCs w:val="16"/>
        </w:rPr>
        <w:t>Chair:</w:t>
      </w:r>
      <w:r w:rsidRPr="009517D8">
        <w:rPr>
          <w:b/>
          <w:sz w:val="16"/>
          <w:szCs w:val="16"/>
        </w:rPr>
        <w:tab/>
        <w:t>Lance Lewand</w:t>
      </w:r>
    </w:p>
    <w:p w:rsidR="00C9649A" w:rsidRPr="004B5223" w:rsidRDefault="00C9649A" w:rsidP="008D3166">
      <w:pPr>
        <w:keepNext/>
        <w:tabs>
          <w:tab w:val="left" w:pos="1440"/>
          <w:tab w:val="left" w:pos="2340"/>
          <w:tab w:val="left" w:pos="3600"/>
          <w:tab w:val="left" w:pos="5040"/>
        </w:tabs>
        <w:ind w:left="1440"/>
        <w:rPr>
          <w:sz w:val="16"/>
          <w:szCs w:val="16"/>
        </w:rPr>
      </w:pPr>
      <w:r w:rsidRPr="004B5223">
        <w:rPr>
          <w:sz w:val="16"/>
          <w:szCs w:val="16"/>
        </w:rPr>
        <w:t>Members:</w:t>
      </w:r>
      <w:r w:rsidRPr="004B5223">
        <w:rPr>
          <w:sz w:val="16"/>
          <w:szCs w:val="16"/>
        </w:rPr>
        <w:tab/>
        <w:t>Clair Claiborne</w:t>
      </w:r>
      <w:r w:rsidRPr="004B5223">
        <w:rPr>
          <w:sz w:val="16"/>
          <w:szCs w:val="16"/>
        </w:rPr>
        <w:tab/>
        <w:t>Derek Baranowski</w:t>
      </w:r>
      <w:r w:rsidRPr="004B5223">
        <w:rPr>
          <w:sz w:val="16"/>
          <w:szCs w:val="16"/>
        </w:rPr>
        <w:tab/>
        <w:t>Rich Simonelli</w:t>
      </w:r>
    </w:p>
    <w:p w:rsidR="00C9649A" w:rsidRPr="004B5223" w:rsidRDefault="00C9649A" w:rsidP="008D3166">
      <w:pPr>
        <w:tabs>
          <w:tab w:val="left" w:pos="1440"/>
          <w:tab w:val="left" w:pos="2340"/>
          <w:tab w:val="left" w:pos="3600"/>
          <w:tab w:val="left" w:pos="5040"/>
        </w:tabs>
        <w:ind w:left="1440"/>
        <w:rPr>
          <w:sz w:val="16"/>
          <w:szCs w:val="16"/>
        </w:rPr>
      </w:pPr>
      <w:r w:rsidRPr="004B5223">
        <w:rPr>
          <w:sz w:val="16"/>
          <w:szCs w:val="16"/>
        </w:rPr>
        <w:tab/>
        <w:t>Juan Castellanos</w:t>
      </w:r>
      <w:r w:rsidRPr="004B5223">
        <w:rPr>
          <w:sz w:val="16"/>
          <w:szCs w:val="16"/>
        </w:rPr>
        <w:tab/>
        <w:t>James Gardner</w:t>
      </w:r>
    </w:p>
    <w:p w:rsidR="00C9649A" w:rsidRPr="009517D8" w:rsidRDefault="00C9649A" w:rsidP="008D3166">
      <w:pPr>
        <w:keepNext/>
        <w:tabs>
          <w:tab w:val="left" w:pos="1080"/>
        </w:tabs>
        <w:spacing w:before="240"/>
        <w:ind w:left="1440"/>
        <w:rPr>
          <w:b/>
          <w:sz w:val="16"/>
          <w:szCs w:val="16"/>
        </w:rPr>
      </w:pPr>
      <w:r w:rsidRPr="009517D8">
        <w:rPr>
          <w:b/>
          <w:sz w:val="16"/>
          <w:szCs w:val="16"/>
        </w:rPr>
        <w:t>TF 3:</w:t>
      </w:r>
      <w:r w:rsidRPr="009517D8">
        <w:rPr>
          <w:b/>
          <w:sz w:val="16"/>
          <w:szCs w:val="16"/>
        </w:rPr>
        <w:tab/>
        <w:t>Compatibilities of NE Fluids with Components &amp; Accessories</w:t>
      </w:r>
    </w:p>
    <w:p w:rsidR="00C9649A" w:rsidRPr="009517D8" w:rsidRDefault="00C9649A" w:rsidP="008D3166">
      <w:pPr>
        <w:keepNext/>
        <w:tabs>
          <w:tab w:val="left" w:pos="1080"/>
        </w:tabs>
        <w:ind w:left="1440"/>
        <w:rPr>
          <w:b/>
          <w:sz w:val="16"/>
          <w:szCs w:val="16"/>
        </w:rPr>
      </w:pPr>
      <w:r w:rsidRPr="009517D8">
        <w:rPr>
          <w:b/>
          <w:sz w:val="16"/>
          <w:szCs w:val="16"/>
        </w:rPr>
        <w:tab/>
        <w:t>(includes Section 7 - Evaluation of NEF in New Equipment)</w:t>
      </w:r>
    </w:p>
    <w:p w:rsidR="00C9649A" w:rsidRPr="009517D8" w:rsidRDefault="00C9649A" w:rsidP="008D3166">
      <w:pPr>
        <w:keepNext/>
        <w:ind w:left="1440"/>
        <w:rPr>
          <w:b/>
          <w:sz w:val="16"/>
          <w:szCs w:val="16"/>
        </w:rPr>
      </w:pPr>
      <w:r w:rsidRPr="009517D8">
        <w:rPr>
          <w:b/>
          <w:sz w:val="16"/>
          <w:szCs w:val="16"/>
        </w:rPr>
        <w:t>Chair:</w:t>
      </w:r>
      <w:r w:rsidRPr="009517D8">
        <w:rPr>
          <w:b/>
          <w:sz w:val="16"/>
          <w:szCs w:val="16"/>
        </w:rPr>
        <w:tab/>
        <w:t>Jerry Murphy</w:t>
      </w:r>
    </w:p>
    <w:p w:rsidR="00C9649A" w:rsidRPr="004B5223" w:rsidRDefault="00C9649A" w:rsidP="008D3166">
      <w:pPr>
        <w:keepNext/>
        <w:tabs>
          <w:tab w:val="left" w:pos="1440"/>
          <w:tab w:val="left" w:pos="2340"/>
          <w:tab w:val="left" w:pos="3780"/>
          <w:tab w:val="left" w:pos="5040"/>
        </w:tabs>
        <w:ind w:left="1440"/>
        <w:rPr>
          <w:sz w:val="16"/>
          <w:szCs w:val="16"/>
        </w:rPr>
      </w:pPr>
      <w:r w:rsidRPr="004B5223">
        <w:rPr>
          <w:sz w:val="16"/>
          <w:szCs w:val="16"/>
        </w:rPr>
        <w:t>Members:</w:t>
      </w:r>
      <w:r w:rsidRPr="004B5223">
        <w:rPr>
          <w:sz w:val="16"/>
          <w:szCs w:val="16"/>
        </w:rPr>
        <w:tab/>
        <w:t>Tony Reiss</w:t>
      </w:r>
      <w:r w:rsidRPr="004B5223">
        <w:rPr>
          <w:sz w:val="16"/>
          <w:szCs w:val="16"/>
        </w:rPr>
        <w:tab/>
        <w:t xml:space="preserve"> Sheldon Kennedy</w:t>
      </w:r>
    </w:p>
    <w:p w:rsidR="00C9649A" w:rsidRPr="003C6393" w:rsidRDefault="00C9649A" w:rsidP="008D3166">
      <w:pPr>
        <w:keepNext/>
        <w:tabs>
          <w:tab w:val="left" w:pos="1440"/>
          <w:tab w:val="left" w:pos="2340"/>
          <w:tab w:val="left" w:pos="3780"/>
          <w:tab w:val="left" w:pos="5040"/>
        </w:tabs>
        <w:ind w:left="1440"/>
        <w:rPr>
          <w:sz w:val="16"/>
          <w:szCs w:val="16"/>
          <w:lang w:val="de-DE"/>
        </w:rPr>
      </w:pPr>
      <w:r w:rsidRPr="004B5223">
        <w:rPr>
          <w:sz w:val="16"/>
          <w:szCs w:val="16"/>
        </w:rPr>
        <w:tab/>
      </w:r>
      <w:r w:rsidRPr="003C6393">
        <w:rPr>
          <w:sz w:val="16"/>
          <w:szCs w:val="16"/>
          <w:lang w:val="de-DE"/>
        </w:rPr>
        <w:t>Marshall Stewart</w:t>
      </w:r>
      <w:r w:rsidRPr="003C6393">
        <w:rPr>
          <w:sz w:val="16"/>
          <w:szCs w:val="16"/>
          <w:lang w:val="de-DE"/>
        </w:rPr>
        <w:tab/>
        <w:t xml:space="preserve"> Greg Stem</w:t>
      </w:r>
    </w:p>
    <w:p w:rsidR="00C9649A" w:rsidRPr="003C6393" w:rsidRDefault="00C9649A" w:rsidP="008D3166">
      <w:pPr>
        <w:keepNext/>
        <w:tabs>
          <w:tab w:val="left" w:pos="1440"/>
          <w:tab w:val="left" w:pos="2340"/>
          <w:tab w:val="left" w:pos="3780"/>
          <w:tab w:val="left" w:pos="5040"/>
        </w:tabs>
        <w:ind w:left="1440"/>
        <w:rPr>
          <w:sz w:val="16"/>
          <w:szCs w:val="16"/>
          <w:lang w:val="de-DE"/>
        </w:rPr>
      </w:pPr>
      <w:r w:rsidRPr="003C6393">
        <w:rPr>
          <w:sz w:val="16"/>
          <w:szCs w:val="16"/>
          <w:lang w:val="de-DE"/>
        </w:rPr>
        <w:tab/>
        <w:t>James Gardner</w:t>
      </w:r>
      <w:r w:rsidRPr="003C6393">
        <w:rPr>
          <w:sz w:val="16"/>
          <w:szCs w:val="16"/>
          <w:lang w:val="de-DE"/>
        </w:rPr>
        <w:tab/>
        <w:t xml:space="preserve"> Dave Harris</w:t>
      </w:r>
    </w:p>
    <w:p w:rsidR="00C9649A" w:rsidRPr="004B5223" w:rsidRDefault="00C9649A" w:rsidP="008D3166">
      <w:pPr>
        <w:tabs>
          <w:tab w:val="left" w:pos="1440"/>
          <w:tab w:val="left" w:pos="2340"/>
          <w:tab w:val="left" w:pos="3780"/>
          <w:tab w:val="left" w:pos="5040"/>
        </w:tabs>
        <w:ind w:left="1440"/>
        <w:rPr>
          <w:sz w:val="16"/>
          <w:szCs w:val="16"/>
        </w:rPr>
      </w:pPr>
      <w:r w:rsidRPr="003C6393">
        <w:rPr>
          <w:sz w:val="16"/>
          <w:szCs w:val="16"/>
          <w:lang w:val="de-DE"/>
        </w:rPr>
        <w:tab/>
      </w:r>
      <w:r w:rsidRPr="004B5223">
        <w:rPr>
          <w:sz w:val="16"/>
          <w:szCs w:val="16"/>
        </w:rPr>
        <w:t>Christopher Sullivan</w:t>
      </w:r>
      <w:r w:rsidRPr="004B5223">
        <w:rPr>
          <w:sz w:val="16"/>
          <w:szCs w:val="16"/>
        </w:rPr>
        <w:tab/>
        <w:t xml:space="preserve"> Rowland James</w:t>
      </w:r>
    </w:p>
    <w:p w:rsidR="00C9649A" w:rsidRPr="009517D8" w:rsidRDefault="00C9649A" w:rsidP="008D3166">
      <w:pPr>
        <w:keepNext/>
        <w:spacing w:before="240"/>
        <w:ind w:left="1440"/>
        <w:rPr>
          <w:b/>
          <w:sz w:val="16"/>
          <w:szCs w:val="16"/>
        </w:rPr>
      </w:pPr>
      <w:r w:rsidRPr="009517D8">
        <w:rPr>
          <w:b/>
          <w:sz w:val="16"/>
          <w:szCs w:val="16"/>
        </w:rPr>
        <w:t>TF 4:  Section 8 - Maintenance of NEF</w:t>
      </w:r>
    </w:p>
    <w:p w:rsidR="00C9649A" w:rsidRPr="003C6393" w:rsidRDefault="00C9649A" w:rsidP="008D3166">
      <w:pPr>
        <w:keepNext/>
        <w:ind w:left="1440"/>
        <w:rPr>
          <w:b/>
          <w:sz w:val="16"/>
          <w:szCs w:val="16"/>
          <w:lang w:val="de-DE"/>
        </w:rPr>
      </w:pPr>
      <w:r w:rsidRPr="003C6393">
        <w:rPr>
          <w:b/>
          <w:sz w:val="16"/>
          <w:szCs w:val="16"/>
          <w:lang w:val="de-DE"/>
        </w:rPr>
        <w:t>Chair:</w:t>
      </w:r>
      <w:r w:rsidRPr="003C6393">
        <w:rPr>
          <w:b/>
          <w:sz w:val="16"/>
          <w:szCs w:val="16"/>
          <w:lang w:val="de-DE"/>
        </w:rPr>
        <w:tab/>
        <w:t>Stephanie Denzer</w:t>
      </w:r>
    </w:p>
    <w:p w:rsidR="00C9649A" w:rsidRPr="004B5223" w:rsidRDefault="00C9649A" w:rsidP="008D3166">
      <w:pPr>
        <w:keepNext/>
        <w:tabs>
          <w:tab w:val="left" w:pos="1440"/>
          <w:tab w:val="left" w:pos="2340"/>
          <w:tab w:val="left" w:pos="3600"/>
          <w:tab w:val="left" w:pos="5040"/>
        </w:tabs>
        <w:ind w:left="1440"/>
        <w:rPr>
          <w:sz w:val="16"/>
          <w:szCs w:val="16"/>
          <w:lang w:val="de-DE"/>
        </w:rPr>
      </w:pPr>
      <w:r w:rsidRPr="003C6393">
        <w:rPr>
          <w:sz w:val="16"/>
          <w:szCs w:val="16"/>
          <w:lang w:val="de-DE"/>
        </w:rPr>
        <w:t>M</w:t>
      </w:r>
      <w:r w:rsidRPr="004B5223">
        <w:rPr>
          <w:sz w:val="16"/>
          <w:szCs w:val="16"/>
          <w:lang w:val="de-DE"/>
        </w:rPr>
        <w:t>embers:</w:t>
      </w:r>
      <w:r w:rsidRPr="004B5223">
        <w:rPr>
          <w:sz w:val="16"/>
          <w:szCs w:val="16"/>
          <w:lang w:val="de-DE"/>
        </w:rPr>
        <w:tab/>
        <w:t>Libin Mao</w:t>
      </w:r>
      <w:r w:rsidRPr="004B5223">
        <w:rPr>
          <w:sz w:val="16"/>
          <w:szCs w:val="16"/>
          <w:lang w:val="de-DE"/>
        </w:rPr>
        <w:tab/>
        <w:t>Nick Perjanik</w:t>
      </w:r>
    </w:p>
    <w:p w:rsidR="00C9649A" w:rsidRPr="009517D8" w:rsidRDefault="00C9649A" w:rsidP="008D3166">
      <w:pPr>
        <w:tabs>
          <w:tab w:val="left" w:pos="1440"/>
          <w:tab w:val="left" w:pos="2340"/>
          <w:tab w:val="left" w:pos="3600"/>
          <w:tab w:val="left" w:pos="5040"/>
        </w:tabs>
        <w:ind w:left="1440"/>
        <w:rPr>
          <w:sz w:val="16"/>
          <w:szCs w:val="16"/>
        </w:rPr>
      </w:pPr>
      <w:r w:rsidRPr="004B5223">
        <w:rPr>
          <w:sz w:val="16"/>
          <w:szCs w:val="16"/>
          <w:lang w:val="de-DE"/>
        </w:rPr>
        <w:tab/>
      </w:r>
      <w:r>
        <w:rPr>
          <w:sz w:val="16"/>
          <w:szCs w:val="16"/>
        </w:rPr>
        <w:t>Mel Wright</w:t>
      </w:r>
    </w:p>
    <w:p w:rsidR="00C9649A" w:rsidRPr="009517D8" w:rsidRDefault="00C9649A" w:rsidP="008D3166">
      <w:pPr>
        <w:keepNext/>
        <w:spacing w:before="240"/>
        <w:ind w:left="1440"/>
        <w:rPr>
          <w:b/>
          <w:sz w:val="16"/>
          <w:szCs w:val="16"/>
        </w:rPr>
      </w:pPr>
      <w:r w:rsidRPr="009517D8">
        <w:rPr>
          <w:b/>
          <w:sz w:val="16"/>
          <w:szCs w:val="16"/>
        </w:rPr>
        <w:t>TF 5:  Annex B</w:t>
      </w:r>
    </w:p>
    <w:p w:rsidR="00C9649A" w:rsidRPr="009517D8" w:rsidRDefault="00C9649A" w:rsidP="008D3166">
      <w:pPr>
        <w:keepNext/>
        <w:ind w:left="1440"/>
        <w:rPr>
          <w:b/>
          <w:sz w:val="16"/>
          <w:szCs w:val="16"/>
        </w:rPr>
      </w:pPr>
      <w:r w:rsidRPr="009517D8">
        <w:rPr>
          <w:b/>
          <w:sz w:val="16"/>
          <w:szCs w:val="16"/>
        </w:rPr>
        <w:t>Chair:</w:t>
      </w:r>
      <w:r w:rsidRPr="009517D8">
        <w:rPr>
          <w:b/>
          <w:sz w:val="16"/>
          <w:szCs w:val="16"/>
        </w:rPr>
        <w:tab/>
        <w:t>David Sundin</w:t>
      </w:r>
    </w:p>
    <w:p w:rsidR="00C9649A" w:rsidRPr="009517D8" w:rsidRDefault="00C9649A" w:rsidP="008D3166">
      <w:pPr>
        <w:keepNext/>
        <w:tabs>
          <w:tab w:val="left" w:pos="1440"/>
          <w:tab w:val="left" w:pos="2340"/>
          <w:tab w:val="left" w:pos="3600"/>
          <w:tab w:val="left" w:pos="5040"/>
        </w:tabs>
        <w:ind w:left="1440"/>
        <w:rPr>
          <w:sz w:val="16"/>
          <w:szCs w:val="16"/>
        </w:rPr>
      </w:pPr>
      <w:r w:rsidRPr="009517D8">
        <w:rPr>
          <w:sz w:val="16"/>
          <w:szCs w:val="16"/>
        </w:rPr>
        <w:t>Members:</w:t>
      </w:r>
      <w:r w:rsidRPr="009517D8">
        <w:rPr>
          <w:sz w:val="16"/>
          <w:szCs w:val="16"/>
        </w:rPr>
        <w:tab/>
        <w:t>S. Joon Han</w:t>
      </w:r>
      <w:r w:rsidRPr="009517D8">
        <w:rPr>
          <w:sz w:val="16"/>
          <w:szCs w:val="16"/>
        </w:rPr>
        <w:tab/>
        <w:t>Dave Hanson</w:t>
      </w:r>
    </w:p>
    <w:p w:rsidR="00C9649A" w:rsidRPr="009517D8" w:rsidRDefault="00C9649A" w:rsidP="008D3166">
      <w:pPr>
        <w:keepNext/>
        <w:tabs>
          <w:tab w:val="left" w:pos="1440"/>
          <w:tab w:val="left" w:pos="2340"/>
          <w:tab w:val="left" w:pos="3600"/>
          <w:tab w:val="left" w:pos="5040"/>
        </w:tabs>
        <w:ind w:left="1440"/>
        <w:rPr>
          <w:sz w:val="16"/>
          <w:szCs w:val="16"/>
        </w:rPr>
      </w:pPr>
      <w:r w:rsidRPr="009517D8">
        <w:rPr>
          <w:sz w:val="16"/>
          <w:szCs w:val="16"/>
        </w:rPr>
        <w:tab/>
        <w:t>Paul Caronia</w:t>
      </w:r>
      <w:r w:rsidRPr="009517D8">
        <w:rPr>
          <w:sz w:val="16"/>
          <w:szCs w:val="16"/>
        </w:rPr>
        <w:tab/>
        <w:t>Bob Kinner</w:t>
      </w:r>
    </w:p>
    <w:p w:rsidR="00C9649A" w:rsidRPr="009517D8" w:rsidRDefault="00C9649A" w:rsidP="008D3166">
      <w:pPr>
        <w:tabs>
          <w:tab w:val="left" w:pos="1440"/>
          <w:tab w:val="left" w:pos="2340"/>
          <w:tab w:val="left" w:pos="3600"/>
          <w:tab w:val="left" w:pos="5040"/>
        </w:tabs>
        <w:ind w:left="1440"/>
        <w:rPr>
          <w:sz w:val="16"/>
          <w:szCs w:val="16"/>
        </w:rPr>
      </w:pPr>
      <w:r w:rsidRPr="009517D8">
        <w:rPr>
          <w:sz w:val="16"/>
          <w:szCs w:val="16"/>
        </w:rPr>
        <w:tab/>
        <w:t>Mark Scialdone</w:t>
      </w:r>
      <w:r w:rsidRPr="009517D8">
        <w:rPr>
          <w:sz w:val="16"/>
          <w:szCs w:val="16"/>
        </w:rPr>
        <w:tab/>
        <w:t>Jesse Inkpen</w:t>
      </w:r>
    </w:p>
    <w:p w:rsidR="00C9649A" w:rsidRPr="009517D8" w:rsidRDefault="00C9649A" w:rsidP="008D3166">
      <w:pPr>
        <w:keepNext/>
        <w:spacing w:before="240"/>
        <w:ind w:left="1440"/>
        <w:rPr>
          <w:b/>
          <w:sz w:val="16"/>
          <w:szCs w:val="16"/>
        </w:rPr>
      </w:pPr>
      <w:r w:rsidRPr="009517D8">
        <w:rPr>
          <w:b/>
          <w:sz w:val="16"/>
          <w:szCs w:val="16"/>
        </w:rPr>
        <w:t xml:space="preserve">TF 6:  Field Application Guide &amp; Equipment Evaluation </w:t>
      </w:r>
    </w:p>
    <w:p w:rsidR="00C9649A" w:rsidRPr="009517D8" w:rsidRDefault="00C9649A" w:rsidP="008D3166">
      <w:pPr>
        <w:keepNext/>
        <w:ind w:left="1440"/>
        <w:rPr>
          <w:b/>
          <w:sz w:val="16"/>
          <w:szCs w:val="16"/>
        </w:rPr>
      </w:pPr>
      <w:r w:rsidRPr="009517D8">
        <w:rPr>
          <w:b/>
          <w:sz w:val="16"/>
          <w:szCs w:val="16"/>
        </w:rPr>
        <w:t>Chair:</w:t>
      </w:r>
      <w:r w:rsidRPr="009517D8">
        <w:rPr>
          <w:b/>
          <w:sz w:val="16"/>
          <w:szCs w:val="16"/>
        </w:rPr>
        <w:tab/>
        <w:t>John Luksich</w:t>
      </w:r>
    </w:p>
    <w:p w:rsidR="00C9649A" w:rsidRPr="009517D8" w:rsidRDefault="00C9649A" w:rsidP="008D3166">
      <w:pPr>
        <w:keepNext/>
        <w:tabs>
          <w:tab w:val="left" w:pos="1440"/>
          <w:tab w:val="left" w:pos="2340"/>
          <w:tab w:val="left" w:pos="3600"/>
          <w:tab w:val="left" w:pos="5040"/>
        </w:tabs>
        <w:ind w:left="1440"/>
        <w:rPr>
          <w:sz w:val="16"/>
          <w:szCs w:val="16"/>
        </w:rPr>
      </w:pPr>
      <w:r w:rsidRPr="009517D8">
        <w:rPr>
          <w:sz w:val="16"/>
          <w:szCs w:val="16"/>
        </w:rPr>
        <w:t>Members:</w:t>
      </w:r>
      <w:r>
        <w:rPr>
          <w:sz w:val="16"/>
          <w:szCs w:val="16"/>
        </w:rPr>
        <w:tab/>
      </w:r>
      <w:r w:rsidRPr="009517D8">
        <w:rPr>
          <w:sz w:val="16"/>
          <w:szCs w:val="16"/>
        </w:rPr>
        <w:t>Roberto Asano</w:t>
      </w:r>
      <w:r w:rsidRPr="009517D8">
        <w:rPr>
          <w:sz w:val="16"/>
          <w:szCs w:val="16"/>
        </w:rPr>
        <w:tab/>
        <w:t>Dave Harris</w:t>
      </w:r>
      <w:r w:rsidRPr="009517D8">
        <w:rPr>
          <w:sz w:val="16"/>
          <w:szCs w:val="16"/>
        </w:rPr>
        <w:tab/>
        <w:t>Rowland James</w:t>
      </w:r>
    </w:p>
    <w:p w:rsidR="00C9649A" w:rsidRPr="009517D8" w:rsidRDefault="00C9649A" w:rsidP="008D3166">
      <w:pPr>
        <w:keepNext/>
        <w:tabs>
          <w:tab w:val="left" w:pos="1440"/>
          <w:tab w:val="left" w:pos="2340"/>
        </w:tabs>
        <w:ind w:left="1440"/>
        <w:rPr>
          <w:sz w:val="16"/>
          <w:szCs w:val="16"/>
        </w:rPr>
      </w:pPr>
      <w:r w:rsidRPr="009517D8">
        <w:rPr>
          <w:sz w:val="16"/>
          <w:szCs w:val="16"/>
        </w:rPr>
        <w:tab/>
        <w:t>Jane Verner</w:t>
      </w:r>
      <w:r w:rsidRPr="009517D8">
        <w:rPr>
          <w:sz w:val="16"/>
          <w:szCs w:val="16"/>
        </w:rPr>
        <w:tab/>
        <w:t>Scott Reed</w:t>
      </w:r>
    </w:p>
    <w:p w:rsidR="00C9649A" w:rsidRPr="009517D8" w:rsidRDefault="00C9649A" w:rsidP="008D3166">
      <w:pPr>
        <w:tabs>
          <w:tab w:val="left" w:pos="1440"/>
          <w:tab w:val="left" w:pos="2340"/>
        </w:tabs>
        <w:ind w:left="1440"/>
        <w:rPr>
          <w:sz w:val="16"/>
          <w:szCs w:val="16"/>
        </w:rPr>
      </w:pPr>
      <w:r w:rsidRPr="009517D8">
        <w:rPr>
          <w:sz w:val="16"/>
          <w:szCs w:val="16"/>
        </w:rPr>
        <w:tab/>
        <w:t>Thomas Spitzer</w:t>
      </w:r>
      <w:r w:rsidRPr="009517D8">
        <w:rPr>
          <w:sz w:val="16"/>
          <w:szCs w:val="16"/>
        </w:rPr>
        <w:tab/>
        <w:t>Bob Kinner</w:t>
      </w:r>
    </w:p>
    <w:p w:rsidR="00C9649A" w:rsidRPr="009517D8" w:rsidRDefault="00C9649A" w:rsidP="008D3166">
      <w:pPr>
        <w:keepNext/>
        <w:tabs>
          <w:tab w:val="left" w:pos="1080"/>
        </w:tabs>
        <w:spacing w:before="240"/>
        <w:ind w:left="1440"/>
        <w:rPr>
          <w:b/>
          <w:sz w:val="16"/>
          <w:szCs w:val="16"/>
        </w:rPr>
      </w:pPr>
      <w:r w:rsidRPr="009517D8">
        <w:rPr>
          <w:b/>
          <w:sz w:val="16"/>
          <w:szCs w:val="16"/>
        </w:rPr>
        <w:t>TF 7:</w:t>
      </w:r>
      <w:r w:rsidRPr="009517D8">
        <w:rPr>
          <w:b/>
          <w:sz w:val="16"/>
          <w:szCs w:val="16"/>
        </w:rPr>
        <w:tab/>
        <w:t>All other sections - Miscellaneous</w:t>
      </w:r>
    </w:p>
    <w:p w:rsidR="00C9649A" w:rsidRPr="009517D8" w:rsidRDefault="00C9649A" w:rsidP="008D3166">
      <w:pPr>
        <w:keepNext/>
        <w:tabs>
          <w:tab w:val="left" w:pos="1440"/>
        </w:tabs>
        <w:ind w:left="1440"/>
        <w:rPr>
          <w:b/>
          <w:sz w:val="16"/>
          <w:szCs w:val="16"/>
        </w:rPr>
      </w:pPr>
      <w:r w:rsidRPr="009517D8">
        <w:rPr>
          <w:b/>
          <w:sz w:val="16"/>
          <w:szCs w:val="16"/>
        </w:rPr>
        <w:t>Co-Chair:</w:t>
      </w:r>
      <w:r w:rsidRPr="009517D8">
        <w:rPr>
          <w:b/>
          <w:sz w:val="16"/>
          <w:szCs w:val="16"/>
        </w:rPr>
        <w:tab/>
        <w:t>Patrick McShane</w:t>
      </w:r>
    </w:p>
    <w:p w:rsidR="00C9649A" w:rsidRPr="009517D8" w:rsidRDefault="00C9649A" w:rsidP="008D3166">
      <w:pPr>
        <w:keepNext/>
        <w:tabs>
          <w:tab w:val="left" w:pos="1440"/>
        </w:tabs>
        <w:ind w:left="1440"/>
        <w:rPr>
          <w:b/>
          <w:sz w:val="16"/>
          <w:szCs w:val="16"/>
        </w:rPr>
      </w:pPr>
      <w:r w:rsidRPr="009517D8">
        <w:rPr>
          <w:b/>
          <w:sz w:val="16"/>
          <w:szCs w:val="16"/>
        </w:rPr>
        <w:t>Co-Chair:</w:t>
      </w:r>
      <w:r w:rsidRPr="009517D8">
        <w:rPr>
          <w:b/>
          <w:sz w:val="16"/>
          <w:szCs w:val="16"/>
        </w:rPr>
        <w:tab/>
        <w:t>Jim Graham</w:t>
      </w:r>
    </w:p>
    <w:p w:rsidR="00C9649A" w:rsidRPr="009517D8" w:rsidRDefault="00C9649A" w:rsidP="008D3166">
      <w:pPr>
        <w:ind w:left="1440"/>
        <w:rPr>
          <w:sz w:val="16"/>
          <w:szCs w:val="16"/>
        </w:rPr>
      </w:pPr>
      <w:r>
        <w:rPr>
          <w:sz w:val="16"/>
          <w:szCs w:val="16"/>
        </w:rPr>
        <w:t>Members:</w:t>
      </w:r>
      <w:r>
        <w:rPr>
          <w:sz w:val="16"/>
          <w:szCs w:val="16"/>
        </w:rPr>
        <w:tab/>
        <w:t>Sue McNelly</w:t>
      </w:r>
    </w:p>
    <w:p w:rsidR="00C9649A" w:rsidRDefault="00C9649A" w:rsidP="0055543B">
      <w:pPr>
        <w:pStyle w:val="Heading4"/>
        <w:ind w:left="900" w:firstLine="0"/>
      </w:pPr>
      <w:r>
        <w:t xml:space="preserve">WG PC57.155 Natural Ester and Synthetic Ester DGA Guide </w:t>
      </w:r>
    </w:p>
    <w:p w:rsidR="00C9649A" w:rsidRPr="00124671" w:rsidRDefault="00C9649A" w:rsidP="008D3166">
      <w:pPr>
        <w:pStyle w:val="Heading9"/>
        <w:spacing w:before="0"/>
        <w:ind w:left="900"/>
        <w:rPr>
          <w:lang w:val="en-US"/>
        </w:rPr>
      </w:pPr>
      <w:r w:rsidRPr="00124671">
        <w:rPr>
          <w:lang w:val="en-US"/>
        </w:rPr>
        <w:t>Chair</w:t>
      </w:r>
      <w:r>
        <w:rPr>
          <w:lang w:val="en-US"/>
        </w:rPr>
        <w:t xml:space="preserve">:  </w:t>
      </w:r>
      <w:r w:rsidRPr="00124671">
        <w:rPr>
          <w:lang w:val="en-US"/>
        </w:rPr>
        <w:t xml:space="preserve"> Paul Boman,</w:t>
      </w:r>
      <w:r>
        <w:rPr>
          <w:lang w:val="en-US"/>
        </w:rPr>
        <w:t xml:space="preserve">   </w:t>
      </w:r>
      <w:r w:rsidRPr="00124671">
        <w:rPr>
          <w:lang w:val="en-US"/>
        </w:rPr>
        <w:t>Secretary</w:t>
      </w:r>
      <w:r>
        <w:rPr>
          <w:lang w:val="en-US"/>
        </w:rPr>
        <w:t>:</w:t>
      </w:r>
      <w:r w:rsidRPr="00124671">
        <w:rPr>
          <w:lang w:val="en-US"/>
        </w:rPr>
        <w:t xml:space="preserve"> </w:t>
      </w:r>
      <w:r>
        <w:rPr>
          <w:lang w:val="en-US"/>
        </w:rPr>
        <w:t xml:space="preserve"> </w:t>
      </w:r>
      <w:r w:rsidRPr="00124671">
        <w:rPr>
          <w:lang w:val="en-US"/>
        </w:rPr>
        <w:t>John Luksich</w:t>
      </w:r>
    </w:p>
    <w:p w:rsidR="00C9649A" w:rsidRPr="0022429A" w:rsidRDefault="00C9649A" w:rsidP="008D3166">
      <w:pPr>
        <w:keepNext/>
        <w:spacing w:before="240"/>
        <w:ind w:left="1080"/>
        <w:jc w:val="both"/>
        <w:rPr>
          <w:szCs w:val="20"/>
        </w:rPr>
      </w:pPr>
      <w:r w:rsidRPr="00CE45FD">
        <w:rPr>
          <w:b/>
          <w:szCs w:val="20"/>
        </w:rPr>
        <w:t xml:space="preserve">The </w:t>
      </w:r>
      <w:r>
        <w:rPr>
          <w:b/>
          <w:szCs w:val="20"/>
        </w:rPr>
        <w:t xml:space="preserve">C57.155 </w:t>
      </w:r>
      <w:r w:rsidRPr="00CE45FD">
        <w:rPr>
          <w:b/>
          <w:szCs w:val="20"/>
        </w:rPr>
        <w:t>WG Report Given at the Sub-Committee Meeting</w:t>
      </w:r>
      <w:r w:rsidRPr="0022429A">
        <w:rPr>
          <w:b/>
          <w:szCs w:val="20"/>
        </w:rPr>
        <w:t>:</w:t>
      </w:r>
      <w:r w:rsidRPr="0022429A">
        <w:rPr>
          <w:szCs w:val="20"/>
        </w:rPr>
        <w:t xml:space="preserve"> </w:t>
      </w:r>
    </w:p>
    <w:p w:rsidR="00C9649A" w:rsidRDefault="00C9649A" w:rsidP="008D3166">
      <w:pPr>
        <w:pStyle w:val="BodyText"/>
        <w:keepNext/>
        <w:ind w:left="1260"/>
        <w:rPr>
          <w:b/>
        </w:rPr>
      </w:pPr>
      <w:r w:rsidRPr="001F64F2">
        <w:rPr>
          <w:szCs w:val="20"/>
        </w:rPr>
        <w:t xml:space="preserve">John Luksich reported in place of Chair Paul Boman.  The WG is finishing laboratory experiments.  Evaluation of about 4800 in service TRs is being performed.  There were discussions on </w:t>
      </w:r>
      <w:r>
        <w:rPr>
          <w:szCs w:val="20"/>
        </w:rPr>
        <w:t xml:space="preserve">the </w:t>
      </w:r>
      <w:r w:rsidRPr="001F64F2">
        <w:rPr>
          <w:szCs w:val="20"/>
        </w:rPr>
        <w:t>interpretation and the validity of using laboratory data and it was suggested that this data should be put in an Appendix rather than in the main document.  There was also a suggestion that the guide be changed to a Trial-Use Guide.  No decision to make this changes w</w:t>
      </w:r>
      <w:r>
        <w:rPr>
          <w:szCs w:val="20"/>
        </w:rPr>
        <w:t>as</w:t>
      </w:r>
      <w:r w:rsidRPr="001F64F2">
        <w:rPr>
          <w:szCs w:val="20"/>
        </w:rPr>
        <w:t xml:space="preserve"> made.</w:t>
      </w:r>
    </w:p>
    <w:p w:rsidR="00C9649A" w:rsidRPr="005D2753" w:rsidRDefault="00C9649A" w:rsidP="00A462D5">
      <w:pPr>
        <w:pStyle w:val="BodyText"/>
        <w:keepNext/>
        <w:ind w:left="990"/>
        <w:rPr>
          <w:b/>
        </w:rPr>
      </w:pPr>
      <w:r w:rsidRPr="005D2753">
        <w:rPr>
          <w:b/>
        </w:rPr>
        <w:t xml:space="preserve">Minutes (unapproved) of the WG meeting as submitted: </w:t>
      </w:r>
    </w:p>
    <w:p w:rsidR="00C9649A" w:rsidRPr="00932C91" w:rsidRDefault="00C9649A" w:rsidP="008D3166">
      <w:pPr>
        <w:pStyle w:val="BodyText"/>
        <w:keepNext/>
        <w:spacing w:before="0"/>
        <w:ind w:left="990"/>
        <w:jc w:val="left"/>
        <w:rPr>
          <w:b/>
          <w:bCs/>
          <w:szCs w:val="20"/>
          <w:u w:val="single"/>
        </w:rPr>
      </w:pPr>
      <w:r>
        <w:rPr>
          <w:b/>
          <w:bCs/>
          <w:szCs w:val="20"/>
        </w:rPr>
        <w:t>Meeting Date:  October 23, 2012</w:t>
      </w:r>
      <w:r w:rsidRPr="00932C91">
        <w:rPr>
          <w:b/>
          <w:bCs/>
          <w:szCs w:val="20"/>
        </w:rPr>
        <w:tab/>
      </w:r>
      <w:r>
        <w:rPr>
          <w:b/>
          <w:bCs/>
          <w:szCs w:val="20"/>
        </w:rPr>
        <w:t>Time:  9:30 AM</w:t>
      </w:r>
    </w:p>
    <w:p w:rsidR="00C9649A" w:rsidRPr="005D2753" w:rsidRDefault="00C9649A" w:rsidP="008D3166">
      <w:pPr>
        <w:pStyle w:val="BodyText"/>
        <w:keepNext/>
        <w:ind w:left="1440"/>
        <w:rPr>
          <w:bCs/>
          <w:szCs w:val="20"/>
        </w:rPr>
      </w:pPr>
      <w:r w:rsidRPr="005D2753">
        <w:rPr>
          <w:bCs/>
          <w:szCs w:val="20"/>
        </w:rPr>
        <w:t>Attendance:  22 members out of 57 members were in attendance, total attendance was 82 and 6 people requested membership.</w:t>
      </w:r>
    </w:p>
    <w:p w:rsidR="00C9649A" w:rsidRDefault="00C9649A" w:rsidP="008D3166">
      <w:pPr>
        <w:keepNext/>
        <w:spacing w:before="240"/>
        <w:ind w:left="1440"/>
        <w:rPr>
          <w:szCs w:val="20"/>
        </w:rPr>
      </w:pPr>
      <w:r>
        <w:rPr>
          <w:szCs w:val="20"/>
        </w:rPr>
        <w:t>- Quorum not present</w:t>
      </w:r>
    </w:p>
    <w:p w:rsidR="00C9649A" w:rsidRDefault="00C9649A" w:rsidP="008D3166">
      <w:pPr>
        <w:keepNext/>
        <w:ind w:left="1440"/>
        <w:rPr>
          <w:szCs w:val="20"/>
        </w:rPr>
      </w:pPr>
      <w:r>
        <w:rPr>
          <w:szCs w:val="20"/>
        </w:rPr>
        <w:t>- intend to approve minutes on-line or at next meeting with quorum</w:t>
      </w:r>
    </w:p>
    <w:p w:rsidR="00C9649A" w:rsidRDefault="00C9649A" w:rsidP="00485455">
      <w:pPr>
        <w:ind w:left="1440"/>
        <w:rPr>
          <w:szCs w:val="20"/>
        </w:rPr>
      </w:pPr>
      <w:r>
        <w:rPr>
          <w:szCs w:val="20"/>
        </w:rPr>
        <w:t>- review Spring 2012 minutes; no comments or corrections</w:t>
      </w:r>
    </w:p>
    <w:p w:rsidR="00C9649A" w:rsidRPr="00A53A7C" w:rsidRDefault="00C9649A" w:rsidP="008D3166">
      <w:pPr>
        <w:spacing w:before="240"/>
        <w:ind w:left="1440"/>
        <w:rPr>
          <w:szCs w:val="20"/>
        </w:rPr>
      </w:pPr>
      <w:r>
        <w:rPr>
          <w:szCs w:val="20"/>
        </w:rPr>
        <w:t>Reviewed plan to adjust Workgroup membership for non-attendance and non-participation</w:t>
      </w:r>
    </w:p>
    <w:p w:rsidR="00C9649A" w:rsidRPr="00D17AEE" w:rsidRDefault="00C9649A" w:rsidP="008D3166">
      <w:pPr>
        <w:keepNext/>
        <w:spacing w:before="240"/>
        <w:ind w:left="1440"/>
        <w:rPr>
          <w:szCs w:val="20"/>
          <w:u w:val="single"/>
        </w:rPr>
      </w:pPr>
      <w:r>
        <w:rPr>
          <w:szCs w:val="20"/>
          <w:u w:val="single"/>
        </w:rPr>
        <w:t>Continued</w:t>
      </w:r>
      <w:r w:rsidRPr="00D17AEE">
        <w:rPr>
          <w:szCs w:val="20"/>
          <w:u w:val="single"/>
        </w:rPr>
        <w:t xml:space="preserve"> business</w:t>
      </w:r>
    </w:p>
    <w:p w:rsidR="00C9649A" w:rsidRDefault="00C9649A" w:rsidP="008D3166">
      <w:pPr>
        <w:spacing w:before="240"/>
        <w:ind w:left="1440"/>
        <w:rPr>
          <w:szCs w:val="20"/>
        </w:rPr>
      </w:pPr>
      <w:r>
        <w:rPr>
          <w:szCs w:val="20"/>
        </w:rPr>
        <w:t>PAR Approved March 2010 and expires on Dec 31, 2014</w:t>
      </w:r>
    </w:p>
    <w:p w:rsidR="00C9649A" w:rsidRDefault="00C9649A" w:rsidP="008D3166">
      <w:pPr>
        <w:spacing w:before="240"/>
        <w:ind w:left="1440"/>
        <w:rPr>
          <w:szCs w:val="20"/>
        </w:rPr>
      </w:pPr>
      <w:r>
        <w:rPr>
          <w:szCs w:val="20"/>
        </w:rPr>
        <w:t>Chair feels that enough information is available to move forward with Guide</w:t>
      </w:r>
    </w:p>
    <w:p w:rsidR="00C9649A" w:rsidRDefault="00C9649A" w:rsidP="008D3166">
      <w:pPr>
        <w:keepNext/>
        <w:spacing w:before="240"/>
        <w:ind w:left="1440"/>
        <w:rPr>
          <w:szCs w:val="20"/>
        </w:rPr>
      </w:pPr>
      <w:r>
        <w:rPr>
          <w:szCs w:val="20"/>
        </w:rPr>
        <w:t>Timeline for guide process:</w:t>
      </w:r>
    </w:p>
    <w:p w:rsidR="00C9649A" w:rsidRPr="006D165E" w:rsidRDefault="00C9649A" w:rsidP="008D3166">
      <w:pPr>
        <w:pStyle w:val="ListParagraph"/>
        <w:keepNext/>
        <w:numPr>
          <w:ilvl w:val="0"/>
          <w:numId w:val="20"/>
        </w:numPr>
        <w:rPr>
          <w:rFonts w:ascii="Times New Roman" w:hAnsi="Times New Roman"/>
          <w:sz w:val="20"/>
          <w:szCs w:val="20"/>
        </w:rPr>
      </w:pPr>
      <w:r w:rsidRPr="006D165E">
        <w:rPr>
          <w:rFonts w:ascii="Times New Roman" w:hAnsi="Times New Roman"/>
          <w:sz w:val="20"/>
          <w:szCs w:val="20"/>
        </w:rPr>
        <w:t>Draft Guide for Workgroup review</w:t>
      </w:r>
    </w:p>
    <w:p w:rsidR="00C9649A" w:rsidRPr="006D165E" w:rsidRDefault="00C9649A" w:rsidP="008D3166">
      <w:pPr>
        <w:pStyle w:val="ListParagraph"/>
        <w:keepNext/>
        <w:numPr>
          <w:ilvl w:val="0"/>
          <w:numId w:val="20"/>
        </w:numPr>
        <w:rPr>
          <w:rFonts w:ascii="Times New Roman" w:hAnsi="Times New Roman"/>
          <w:sz w:val="20"/>
          <w:szCs w:val="20"/>
        </w:rPr>
      </w:pPr>
      <w:r w:rsidRPr="006D165E">
        <w:rPr>
          <w:rFonts w:ascii="Times New Roman" w:hAnsi="Times New Roman"/>
          <w:sz w:val="20"/>
          <w:szCs w:val="20"/>
        </w:rPr>
        <w:t>Maybe several sections of Guide may be send out for Workgroup comment prior to Draft</w:t>
      </w:r>
      <w:r w:rsidRPr="006D165E">
        <w:rPr>
          <w:rFonts w:ascii="Times New Roman" w:hAnsi="Times New Roman"/>
          <w:sz w:val="20"/>
          <w:szCs w:val="20"/>
        </w:rPr>
        <w:tab/>
      </w:r>
    </w:p>
    <w:p w:rsidR="00C9649A" w:rsidRPr="006D165E" w:rsidRDefault="00C9649A" w:rsidP="008D3166">
      <w:pPr>
        <w:pStyle w:val="ListParagraph"/>
        <w:keepNext/>
        <w:numPr>
          <w:ilvl w:val="0"/>
          <w:numId w:val="20"/>
        </w:numPr>
        <w:rPr>
          <w:rFonts w:ascii="Times New Roman" w:hAnsi="Times New Roman"/>
          <w:sz w:val="20"/>
          <w:szCs w:val="20"/>
        </w:rPr>
      </w:pPr>
      <w:r w:rsidRPr="006D165E">
        <w:rPr>
          <w:rFonts w:ascii="Times New Roman" w:hAnsi="Times New Roman"/>
          <w:sz w:val="20"/>
          <w:szCs w:val="20"/>
        </w:rPr>
        <w:t>Comment resolution</w:t>
      </w:r>
    </w:p>
    <w:p w:rsidR="00C9649A" w:rsidRPr="006D165E" w:rsidRDefault="00C9649A" w:rsidP="008D3166">
      <w:pPr>
        <w:pStyle w:val="ListParagraph"/>
        <w:keepNext/>
        <w:numPr>
          <w:ilvl w:val="0"/>
          <w:numId w:val="20"/>
        </w:numPr>
        <w:rPr>
          <w:rFonts w:ascii="Times New Roman" w:hAnsi="Times New Roman"/>
          <w:sz w:val="20"/>
          <w:szCs w:val="20"/>
        </w:rPr>
      </w:pPr>
      <w:r w:rsidRPr="006D165E">
        <w:rPr>
          <w:rFonts w:ascii="Times New Roman" w:hAnsi="Times New Roman"/>
          <w:sz w:val="20"/>
          <w:szCs w:val="20"/>
        </w:rPr>
        <w:t>Mandatory IEEE Review</w:t>
      </w:r>
    </w:p>
    <w:p w:rsidR="00C9649A" w:rsidRPr="006D165E" w:rsidRDefault="00C9649A" w:rsidP="008D3166">
      <w:pPr>
        <w:pStyle w:val="ListParagraph"/>
        <w:keepNext/>
        <w:numPr>
          <w:ilvl w:val="0"/>
          <w:numId w:val="20"/>
        </w:numPr>
        <w:rPr>
          <w:rFonts w:ascii="Times New Roman" w:hAnsi="Times New Roman"/>
          <w:sz w:val="20"/>
          <w:szCs w:val="20"/>
        </w:rPr>
      </w:pPr>
      <w:r w:rsidRPr="006D165E">
        <w:rPr>
          <w:rFonts w:ascii="Times New Roman" w:hAnsi="Times New Roman"/>
          <w:sz w:val="20"/>
          <w:szCs w:val="20"/>
        </w:rPr>
        <w:t>Voting pool maybe around Spring 2013 meeting depending on the number of comments</w:t>
      </w:r>
    </w:p>
    <w:p w:rsidR="00C9649A" w:rsidRPr="006D165E" w:rsidRDefault="00C9649A" w:rsidP="006D165E">
      <w:pPr>
        <w:pStyle w:val="ListParagraph"/>
        <w:numPr>
          <w:ilvl w:val="0"/>
          <w:numId w:val="20"/>
        </w:numPr>
        <w:rPr>
          <w:rFonts w:ascii="Times New Roman" w:hAnsi="Times New Roman"/>
          <w:sz w:val="20"/>
          <w:szCs w:val="20"/>
        </w:rPr>
      </w:pPr>
      <w:r w:rsidRPr="006D165E">
        <w:rPr>
          <w:rFonts w:ascii="Times New Roman" w:hAnsi="Times New Roman"/>
          <w:sz w:val="20"/>
          <w:szCs w:val="20"/>
        </w:rPr>
        <w:t>Ballot</w:t>
      </w:r>
    </w:p>
    <w:p w:rsidR="00C9649A" w:rsidRPr="00A67850" w:rsidRDefault="00C9649A" w:rsidP="00A67850">
      <w:pPr>
        <w:ind w:left="1440"/>
        <w:rPr>
          <w:szCs w:val="20"/>
        </w:rPr>
      </w:pPr>
      <w:r w:rsidRPr="00A67850">
        <w:rPr>
          <w:szCs w:val="20"/>
        </w:rPr>
        <w:t>The question of a dual logo standard came up.  Jin Sim suggested that the ASTM TC10 liaison (Kevin Rapp) be contacted for dual logo discussions.  Michel Duval mentioned that IEC 60599 may contain information on liquids other than mineral oil, and that IEC interest will be low.</w:t>
      </w:r>
    </w:p>
    <w:p w:rsidR="00C9649A" w:rsidRDefault="00C9649A" w:rsidP="008D3166">
      <w:pPr>
        <w:keepNext/>
        <w:spacing w:before="240"/>
        <w:ind w:left="1440"/>
        <w:rPr>
          <w:szCs w:val="20"/>
        </w:rPr>
      </w:pPr>
      <w:r>
        <w:rPr>
          <w:szCs w:val="20"/>
        </w:rPr>
        <w:t>Proposed Guide Structure presented with no comments.</w:t>
      </w:r>
    </w:p>
    <w:p w:rsidR="00C9649A" w:rsidRDefault="00C9649A" w:rsidP="008D3166">
      <w:pPr>
        <w:keepNext/>
        <w:spacing w:before="240"/>
        <w:ind w:left="1440"/>
        <w:rPr>
          <w:szCs w:val="20"/>
        </w:rPr>
      </w:pPr>
      <w:r>
        <w:rPr>
          <w:szCs w:val="20"/>
        </w:rPr>
        <w:t>Guide Section 4 on Theory</w:t>
      </w:r>
    </w:p>
    <w:p w:rsidR="00C9649A" w:rsidRDefault="00C9649A" w:rsidP="00C06B64">
      <w:pPr>
        <w:pStyle w:val="ListParagraph"/>
        <w:numPr>
          <w:ilvl w:val="0"/>
          <w:numId w:val="19"/>
        </w:numPr>
        <w:spacing w:after="0" w:line="240" w:lineRule="auto"/>
        <w:ind w:left="1800"/>
        <w:rPr>
          <w:rFonts w:ascii="Times New Roman" w:hAnsi="Times New Roman"/>
          <w:sz w:val="20"/>
          <w:szCs w:val="20"/>
        </w:rPr>
      </w:pPr>
      <w:r>
        <w:rPr>
          <w:rFonts w:ascii="Times New Roman" w:hAnsi="Times New Roman"/>
          <w:sz w:val="20"/>
          <w:szCs w:val="20"/>
        </w:rPr>
        <w:t>The Chairman asked for feedback on the theory section.</w:t>
      </w:r>
    </w:p>
    <w:p w:rsidR="00C9649A" w:rsidRDefault="00C9649A" w:rsidP="00C06B64">
      <w:pPr>
        <w:pStyle w:val="ListParagraph"/>
        <w:numPr>
          <w:ilvl w:val="0"/>
          <w:numId w:val="19"/>
        </w:numPr>
        <w:spacing w:after="0" w:line="240" w:lineRule="auto"/>
        <w:ind w:left="1800"/>
        <w:rPr>
          <w:rFonts w:ascii="Times New Roman" w:hAnsi="Times New Roman"/>
          <w:sz w:val="20"/>
          <w:szCs w:val="20"/>
        </w:rPr>
      </w:pPr>
      <w:r>
        <w:rPr>
          <w:rFonts w:ascii="Times New Roman" w:hAnsi="Times New Roman"/>
          <w:sz w:val="20"/>
          <w:szCs w:val="20"/>
        </w:rPr>
        <w:t>Will push for a draft by December and ballot pool before the Spring meeting.</w:t>
      </w:r>
    </w:p>
    <w:p w:rsidR="00C9649A" w:rsidRDefault="00C9649A" w:rsidP="00C06B64">
      <w:pPr>
        <w:pStyle w:val="ListParagraph"/>
        <w:numPr>
          <w:ilvl w:val="0"/>
          <w:numId w:val="19"/>
        </w:numPr>
        <w:spacing w:after="0" w:line="240" w:lineRule="auto"/>
        <w:ind w:left="1800"/>
        <w:rPr>
          <w:rFonts w:ascii="Times New Roman" w:hAnsi="Times New Roman"/>
          <w:sz w:val="20"/>
          <w:szCs w:val="20"/>
        </w:rPr>
      </w:pPr>
      <w:r>
        <w:rPr>
          <w:rFonts w:ascii="Times New Roman" w:hAnsi="Times New Roman"/>
          <w:sz w:val="20"/>
          <w:szCs w:val="20"/>
        </w:rPr>
        <w:t>The 90</w:t>
      </w:r>
      <w:r w:rsidRPr="005E7552">
        <w:rPr>
          <w:rFonts w:ascii="Times New Roman" w:hAnsi="Times New Roman"/>
          <w:sz w:val="20"/>
          <w:szCs w:val="20"/>
          <w:vertAlign w:val="superscript"/>
        </w:rPr>
        <w:t>th</w:t>
      </w:r>
      <w:r>
        <w:rPr>
          <w:rFonts w:ascii="Times New Roman" w:hAnsi="Times New Roman"/>
          <w:sz w:val="20"/>
          <w:szCs w:val="20"/>
        </w:rPr>
        <w:t xml:space="preserve"> percentile results for 4800 transformers will be sent out</w:t>
      </w:r>
    </w:p>
    <w:p w:rsidR="00C9649A" w:rsidRDefault="00C9649A" w:rsidP="00C06B64">
      <w:pPr>
        <w:pStyle w:val="ListParagraph"/>
        <w:numPr>
          <w:ilvl w:val="0"/>
          <w:numId w:val="19"/>
        </w:numPr>
        <w:spacing w:after="0" w:line="240" w:lineRule="auto"/>
        <w:ind w:left="1800"/>
        <w:rPr>
          <w:rFonts w:ascii="Times New Roman" w:hAnsi="Times New Roman"/>
          <w:sz w:val="20"/>
          <w:szCs w:val="20"/>
        </w:rPr>
      </w:pPr>
      <w:r>
        <w:rPr>
          <w:rFonts w:ascii="Times New Roman" w:hAnsi="Times New Roman"/>
          <w:sz w:val="20"/>
          <w:szCs w:val="20"/>
        </w:rPr>
        <w:t>Patrick McShane suggested borrowing the oxygen discussion from the silicone gas guide.  Jerry Murphy, who did the last revision, stated that there isn’t much there.</w:t>
      </w:r>
    </w:p>
    <w:p w:rsidR="00C9649A" w:rsidRDefault="00C9649A" w:rsidP="00C06B64">
      <w:pPr>
        <w:pStyle w:val="ListParagraph"/>
        <w:numPr>
          <w:ilvl w:val="0"/>
          <w:numId w:val="19"/>
        </w:numPr>
        <w:spacing w:after="0" w:line="240" w:lineRule="auto"/>
        <w:ind w:left="1800"/>
        <w:rPr>
          <w:rFonts w:ascii="Times New Roman" w:hAnsi="Times New Roman"/>
          <w:sz w:val="20"/>
          <w:szCs w:val="20"/>
        </w:rPr>
      </w:pPr>
      <w:r>
        <w:rPr>
          <w:rFonts w:ascii="Times New Roman" w:hAnsi="Times New Roman"/>
          <w:sz w:val="20"/>
          <w:szCs w:val="20"/>
        </w:rPr>
        <w:t>Joon requested an expanded discussion of the pyrolysis steps for the laboratory tests.</w:t>
      </w:r>
    </w:p>
    <w:p w:rsidR="00C9649A" w:rsidRDefault="00C9649A" w:rsidP="00C06B64">
      <w:pPr>
        <w:pStyle w:val="ListParagraph"/>
        <w:numPr>
          <w:ilvl w:val="0"/>
          <w:numId w:val="19"/>
        </w:numPr>
        <w:spacing w:after="0" w:line="240" w:lineRule="auto"/>
        <w:ind w:left="1800"/>
        <w:rPr>
          <w:rFonts w:ascii="Times New Roman" w:hAnsi="Times New Roman"/>
          <w:sz w:val="20"/>
          <w:szCs w:val="20"/>
        </w:rPr>
      </w:pPr>
      <w:r>
        <w:rPr>
          <w:rFonts w:ascii="Times New Roman" w:hAnsi="Times New Roman"/>
          <w:sz w:val="20"/>
          <w:szCs w:val="20"/>
        </w:rPr>
        <w:t>Luis stated that the carbon oxides ratio is essential and would like a discussion of the carbon oxide ratios.</w:t>
      </w:r>
    </w:p>
    <w:p w:rsidR="00C9649A" w:rsidRDefault="00C9649A" w:rsidP="00C06B64">
      <w:pPr>
        <w:pStyle w:val="ListParagraph"/>
        <w:numPr>
          <w:ilvl w:val="0"/>
          <w:numId w:val="19"/>
        </w:numPr>
        <w:spacing w:after="0" w:line="240" w:lineRule="auto"/>
        <w:ind w:left="1800"/>
        <w:rPr>
          <w:rFonts w:ascii="Times New Roman" w:hAnsi="Times New Roman"/>
          <w:sz w:val="20"/>
          <w:szCs w:val="20"/>
        </w:rPr>
      </w:pPr>
      <w:r>
        <w:rPr>
          <w:rFonts w:ascii="Times New Roman" w:hAnsi="Times New Roman"/>
          <w:sz w:val="20"/>
          <w:szCs w:val="20"/>
        </w:rPr>
        <w:t>Jin Sim does not want to see carbon oxide limits in the guide, but would like a discussion of such limits.</w:t>
      </w:r>
    </w:p>
    <w:p w:rsidR="00C9649A" w:rsidRDefault="00C9649A" w:rsidP="00C06B64">
      <w:pPr>
        <w:pStyle w:val="ListParagraph"/>
        <w:numPr>
          <w:ilvl w:val="0"/>
          <w:numId w:val="19"/>
        </w:numPr>
        <w:spacing w:after="0" w:line="240" w:lineRule="auto"/>
        <w:ind w:left="1800"/>
        <w:rPr>
          <w:rFonts w:ascii="Times New Roman" w:hAnsi="Times New Roman"/>
          <w:sz w:val="20"/>
          <w:szCs w:val="20"/>
        </w:rPr>
      </w:pPr>
      <w:r>
        <w:rPr>
          <w:rFonts w:ascii="Times New Roman" w:hAnsi="Times New Roman"/>
          <w:sz w:val="20"/>
          <w:szCs w:val="20"/>
        </w:rPr>
        <w:t>Bob asked about the water content of the laboratory tests, as the water gas shift chemistry affects the results.  He also wondered if CO was produced directly or formed from a reduction of CO2.</w:t>
      </w:r>
    </w:p>
    <w:p w:rsidR="00C9649A" w:rsidRDefault="00C9649A" w:rsidP="00C06B64">
      <w:pPr>
        <w:pStyle w:val="ListParagraph"/>
        <w:numPr>
          <w:ilvl w:val="0"/>
          <w:numId w:val="19"/>
        </w:numPr>
        <w:spacing w:after="0" w:line="240" w:lineRule="auto"/>
        <w:ind w:left="1800"/>
        <w:rPr>
          <w:rFonts w:ascii="Times New Roman" w:hAnsi="Times New Roman"/>
          <w:sz w:val="20"/>
          <w:szCs w:val="20"/>
        </w:rPr>
      </w:pPr>
      <w:r>
        <w:rPr>
          <w:rFonts w:ascii="Times New Roman" w:hAnsi="Times New Roman"/>
          <w:sz w:val="20"/>
          <w:szCs w:val="20"/>
        </w:rPr>
        <w:t>Q. What was the laboratory test cell material?  A. stainless steel.</w:t>
      </w:r>
    </w:p>
    <w:p w:rsidR="00C9649A" w:rsidRDefault="00C9649A" w:rsidP="00C06B64">
      <w:pPr>
        <w:pStyle w:val="ListParagraph"/>
        <w:numPr>
          <w:ilvl w:val="0"/>
          <w:numId w:val="19"/>
        </w:numPr>
        <w:spacing w:after="0" w:line="240" w:lineRule="auto"/>
        <w:ind w:left="1800"/>
        <w:rPr>
          <w:rFonts w:ascii="Times New Roman" w:hAnsi="Times New Roman"/>
          <w:sz w:val="20"/>
          <w:szCs w:val="20"/>
        </w:rPr>
      </w:pPr>
      <w:r>
        <w:rPr>
          <w:rFonts w:ascii="Times New Roman" w:hAnsi="Times New Roman"/>
          <w:sz w:val="20"/>
          <w:szCs w:val="20"/>
        </w:rPr>
        <w:t>Patrick McShane suggested, due to insufficient data and round robin testing, that this document be changed from a guide to a trial use guide.</w:t>
      </w:r>
    </w:p>
    <w:p w:rsidR="00C9649A" w:rsidRDefault="00C9649A" w:rsidP="00C06B64">
      <w:pPr>
        <w:pStyle w:val="ListParagraph"/>
        <w:numPr>
          <w:ilvl w:val="0"/>
          <w:numId w:val="19"/>
        </w:numPr>
        <w:spacing w:after="0" w:line="240" w:lineRule="auto"/>
        <w:ind w:left="1800"/>
        <w:rPr>
          <w:rFonts w:ascii="Times New Roman" w:hAnsi="Times New Roman"/>
          <w:sz w:val="20"/>
          <w:szCs w:val="20"/>
        </w:rPr>
      </w:pPr>
      <w:r>
        <w:rPr>
          <w:rFonts w:ascii="Times New Roman" w:hAnsi="Times New Roman"/>
          <w:sz w:val="20"/>
          <w:szCs w:val="20"/>
        </w:rPr>
        <w:t>Judy said that the trial use guide has a life of 2 years and can be revised or elevated to a full use guide.</w:t>
      </w:r>
    </w:p>
    <w:p w:rsidR="00C9649A" w:rsidRDefault="00C9649A" w:rsidP="00C06B64">
      <w:pPr>
        <w:pStyle w:val="ListParagraph"/>
        <w:numPr>
          <w:ilvl w:val="0"/>
          <w:numId w:val="19"/>
        </w:numPr>
        <w:spacing w:after="0" w:line="240" w:lineRule="auto"/>
        <w:ind w:left="1800"/>
        <w:rPr>
          <w:rFonts w:ascii="Times New Roman" w:hAnsi="Times New Roman"/>
          <w:sz w:val="20"/>
          <w:szCs w:val="20"/>
        </w:rPr>
      </w:pPr>
      <w:r>
        <w:rPr>
          <w:rFonts w:ascii="Times New Roman" w:hAnsi="Times New Roman"/>
          <w:sz w:val="20"/>
          <w:szCs w:val="20"/>
        </w:rPr>
        <w:t>There was some concern expressed about the amount of laboratory data.  Fredi Jacob stated that the laboratory data are critical for application and ratio development.</w:t>
      </w:r>
    </w:p>
    <w:p w:rsidR="00C9649A" w:rsidRPr="005E7552" w:rsidRDefault="00C9649A" w:rsidP="00C06B64">
      <w:pPr>
        <w:pStyle w:val="ListParagraph"/>
        <w:numPr>
          <w:ilvl w:val="0"/>
          <w:numId w:val="19"/>
        </w:numPr>
        <w:spacing w:after="0" w:line="240" w:lineRule="auto"/>
        <w:ind w:left="1800"/>
        <w:rPr>
          <w:rFonts w:ascii="Times New Roman" w:hAnsi="Times New Roman"/>
          <w:sz w:val="20"/>
          <w:szCs w:val="20"/>
        </w:rPr>
      </w:pPr>
      <w:r>
        <w:rPr>
          <w:rFonts w:ascii="Times New Roman" w:hAnsi="Times New Roman"/>
          <w:sz w:val="20"/>
          <w:szCs w:val="20"/>
        </w:rPr>
        <w:t xml:space="preserve">Jerry Murphy suggested that the laboratory data be in an appendix.   </w:t>
      </w:r>
    </w:p>
    <w:p w:rsidR="00C9649A" w:rsidRPr="00AF21FF" w:rsidRDefault="00C9649A" w:rsidP="00C06B64">
      <w:pPr>
        <w:pStyle w:val="ListParagraph"/>
        <w:numPr>
          <w:ilvl w:val="0"/>
          <w:numId w:val="19"/>
        </w:numPr>
        <w:spacing w:after="0" w:line="240" w:lineRule="auto"/>
        <w:ind w:left="1800"/>
        <w:rPr>
          <w:rFonts w:ascii="Times New Roman" w:hAnsi="Times New Roman"/>
          <w:sz w:val="20"/>
          <w:szCs w:val="20"/>
        </w:rPr>
      </w:pPr>
      <w:r w:rsidRPr="00AF21FF">
        <w:rPr>
          <w:rFonts w:ascii="Times New Roman" w:hAnsi="Times New Roman"/>
          <w:sz w:val="20"/>
          <w:szCs w:val="20"/>
        </w:rPr>
        <w:t>Typical values 90</w:t>
      </w:r>
      <w:r w:rsidRPr="00AF21FF">
        <w:rPr>
          <w:rFonts w:ascii="Times New Roman" w:hAnsi="Times New Roman"/>
          <w:sz w:val="20"/>
          <w:szCs w:val="20"/>
          <w:vertAlign w:val="superscript"/>
        </w:rPr>
        <w:t>th</w:t>
      </w:r>
      <w:r w:rsidRPr="00AF21FF">
        <w:rPr>
          <w:rFonts w:ascii="Times New Roman" w:hAnsi="Times New Roman"/>
          <w:sz w:val="20"/>
          <w:szCs w:val="20"/>
        </w:rPr>
        <w:t xml:space="preserve"> percentiles: Jin Sim expressed concern with giving typical levels without adequate wording</w:t>
      </w:r>
    </w:p>
    <w:p w:rsidR="00C9649A" w:rsidRDefault="00C9649A" w:rsidP="008D3166">
      <w:pPr>
        <w:spacing w:before="240"/>
        <w:ind w:left="1440"/>
        <w:rPr>
          <w:szCs w:val="20"/>
        </w:rPr>
      </w:pPr>
      <w:r>
        <w:rPr>
          <w:szCs w:val="20"/>
        </w:rPr>
        <w:t>Moved to adjourn</w:t>
      </w:r>
    </w:p>
    <w:p w:rsidR="00C9649A" w:rsidRDefault="00C9649A" w:rsidP="00C06B64">
      <w:pPr>
        <w:pStyle w:val="Heading4"/>
        <w:ind w:left="900" w:firstLine="0"/>
      </w:pPr>
      <w:r w:rsidRPr="00541972">
        <w:t xml:space="preserve">WG  PC57.637 </w:t>
      </w:r>
      <w:r>
        <w:t xml:space="preserve"> </w:t>
      </w:r>
      <w:r w:rsidRPr="00541972">
        <w:t>Guide for the Reclamation of Insulating Oil and Criteria</w:t>
      </w:r>
      <w:r>
        <w:t xml:space="preserve"> for Its Use </w:t>
      </w:r>
    </w:p>
    <w:p w:rsidR="00C9649A" w:rsidRPr="0022429A" w:rsidRDefault="00C9649A" w:rsidP="008D3166">
      <w:pPr>
        <w:pStyle w:val="Heading9"/>
        <w:spacing w:before="0"/>
        <w:ind w:left="990"/>
        <w:rPr>
          <w:szCs w:val="20"/>
          <w:lang w:val="en-US"/>
        </w:rPr>
      </w:pPr>
      <w:r w:rsidRPr="0022429A">
        <w:rPr>
          <w:szCs w:val="20"/>
          <w:lang w:val="en-US"/>
        </w:rPr>
        <w:t xml:space="preserve">WG Chair Jim Thomson, </w:t>
      </w:r>
      <w:r>
        <w:rPr>
          <w:szCs w:val="20"/>
          <w:lang w:val="en-US"/>
        </w:rPr>
        <w:t xml:space="preserve">  </w:t>
      </w:r>
      <w:r w:rsidRPr="0022429A">
        <w:rPr>
          <w:szCs w:val="20"/>
          <w:lang w:val="en-US"/>
        </w:rPr>
        <w:t xml:space="preserve">Vice-Chair TV Oommen </w:t>
      </w:r>
    </w:p>
    <w:p w:rsidR="00C9649A" w:rsidRPr="0022429A" w:rsidRDefault="00C9649A" w:rsidP="008D3166">
      <w:pPr>
        <w:keepNext/>
        <w:spacing w:before="240"/>
        <w:ind w:left="1080"/>
        <w:jc w:val="both"/>
        <w:rPr>
          <w:szCs w:val="20"/>
        </w:rPr>
      </w:pPr>
      <w:r w:rsidRPr="00CE45FD">
        <w:rPr>
          <w:b/>
          <w:szCs w:val="20"/>
        </w:rPr>
        <w:t xml:space="preserve">The </w:t>
      </w:r>
      <w:r>
        <w:rPr>
          <w:b/>
          <w:szCs w:val="20"/>
        </w:rPr>
        <w:t xml:space="preserve">C57.637 </w:t>
      </w:r>
      <w:r w:rsidRPr="00CE45FD">
        <w:rPr>
          <w:b/>
          <w:szCs w:val="20"/>
        </w:rPr>
        <w:t>WG Report Given at the Sub-Committee Meeting</w:t>
      </w:r>
      <w:r w:rsidRPr="0022429A">
        <w:rPr>
          <w:b/>
          <w:szCs w:val="20"/>
        </w:rPr>
        <w:t>:</w:t>
      </w:r>
      <w:r w:rsidRPr="0022429A">
        <w:rPr>
          <w:szCs w:val="20"/>
        </w:rPr>
        <w:t xml:space="preserve"> </w:t>
      </w:r>
    </w:p>
    <w:p w:rsidR="00C9649A" w:rsidRDefault="00C9649A" w:rsidP="003E0874">
      <w:pPr>
        <w:autoSpaceDE w:val="0"/>
        <w:autoSpaceDN w:val="0"/>
        <w:adjustRightInd w:val="0"/>
        <w:spacing w:before="240"/>
        <w:ind w:left="1260"/>
        <w:rPr>
          <w:bCs/>
          <w:szCs w:val="20"/>
        </w:rPr>
      </w:pPr>
      <w:r w:rsidRPr="008B2F4A">
        <w:rPr>
          <w:bCs/>
          <w:szCs w:val="20"/>
        </w:rPr>
        <w:t xml:space="preserve">Jim Thompson presented. </w:t>
      </w:r>
      <w:r>
        <w:rPr>
          <w:bCs/>
          <w:szCs w:val="20"/>
        </w:rPr>
        <w:t xml:space="preserve"> There were </w:t>
      </w:r>
      <w:r w:rsidRPr="008B2F4A">
        <w:rPr>
          <w:bCs/>
          <w:szCs w:val="20"/>
        </w:rPr>
        <w:t>32</w:t>
      </w:r>
      <w:r>
        <w:rPr>
          <w:bCs/>
          <w:szCs w:val="20"/>
        </w:rPr>
        <w:t xml:space="preserve"> attendees at</w:t>
      </w:r>
      <w:r w:rsidRPr="008B2F4A">
        <w:rPr>
          <w:bCs/>
          <w:szCs w:val="20"/>
        </w:rPr>
        <w:t xml:space="preserve"> the meeting.</w:t>
      </w:r>
      <w:r>
        <w:rPr>
          <w:bCs/>
          <w:szCs w:val="20"/>
        </w:rPr>
        <w:t xml:space="preserve"> The WG has 15 members of which 11 were present so the quorum was achieved.  Draft 3 will be posted soon. There was an issue of voltage class division that did not coincide with C57.106, so that will be changed to match.  Sue McNelly volunteered to help assure it meets the IEEE format. The goal is to have approved before the 2014 expiration.</w:t>
      </w:r>
    </w:p>
    <w:p w:rsidR="00C9649A" w:rsidRPr="00AA2AFA" w:rsidRDefault="00C9649A" w:rsidP="003E0874">
      <w:pPr>
        <w:autoSpaceDE w:val="0"/>
        <w:autoSpaceDN w:val="0"/>
        <w:adjustRightInd w:val="0"/>
        <w:spacing w:before="240"/>
        <w:ind w:left="1260"/>
        <w:rPr>
          <w:bCs/>
          <w:szCs w:val="20"/>
        </w:rPr>
      </w:pPr>
      <w:r>
        <w:rPr>
          <w:bCs/>
          <w:szCs w:val="20"/>
        </w:rPr>
        <w:t>No questions or comments were made.</w:t>
      </w:r>
    </w:p>
    <w:p w:rsidR="00C9649A" w:rsidRPr="003A626C" w:rsidRDefault="00C9649A" w:rsidP="00DB65A3">
      <w:pPr>
        <w:keepNext/>
        <w:spacing w:before="240"/>
        <w:ind w:left="972"/>
        <w:rPr>
          <w:b/>
          <w:szCs w:val="20"/>
        </w:rPr>
      </w:pPr>
      <w:r w:rsidRPr="003A626C">
        <w:rPr>
          <w:b/>
          <w:szCs w:val="20"/>
        </w:rPr>
        <w:t xml:space="preserve">The Minutes (unapproved) of the WG Meeting as Submitted: </w:t>
      </w:r>
    </w:p>
    <w:p w:rsidR="00C9649A" w:rsidRPr="00FC53E2" w:rsidRDefault="00C9649A" w:rsidP="00ED4641">
      <w:pPr>
        <w:keepNext/>
        <w:ind w:left="1188"/>
      </w:pPr>
      <w:r>
        <w:t>October 23, 2012</w:t>
      </w:r>
    </w:p>
    <w:p w:rsidR="00C9649A" w:rsidRDefault="00C9649A" w:rsidP="008D3166">
      <w:pPr>
        <w:spacing w:before="240"/>
        <w:ind w:left="1188"/>
      </w:pPr>
      <w:r w:rsidRPr="00FC53E2">
        <w:t>Unapproved Minutes Working Group Meeting IEEE PC57.637</w:t>
      </w:r>
      <w:r>
        <w:t xml:space="preserve">, </w:t>
      </w:r>
      <w:r w:rsidRPr="00FC53E2">
        <w:t>IEEE PES, Transformer Committee, Insulating Fluids Subcommittee, Working Group for the “</w:t>
      </w:r>
      <w:r w:rsidRPr="009D6158">
        <w:rPr>
          <w:u w:val="single"/>
        </w:rPr>
        <w:t>IEEE Guide for Reclamation of Insulating Oil and Criteria for Its Use</w:t>
      </w:r>
      <w:r w:rsidRPr="00FC53E2">
        <w:t>”</w:t>
      </w:r>
    </w:p>
    <w:p w:rsidR="00C9649A" w:rsidRDefault="00C9649A" w:rsidP="008D3166">
      <w:pPr>
        <w:spacing w:before="240"/>
        <w:ind w:left="1188"/>
      </w:pPr>
      <w:r w:rsidRPr="00FC53E2">
        <w:t xml:space="preserve">The working group meeting was conducted at 8 am on </w:t>
      </w:r>
      <w:r>
        <w:t>October 23</w:t>
      </w:r>
      <w:r w:rsidRPr="00FC53E2">
        <w:t xml:space="preserve">, 2012 at </w:t>
      </w:r>
      <w:r>
        <w:t>Milwaukee, Wisconsin</w:t>
      </w:r>
      <w:r w:rsidRPr="00FC53E2">
        <w:t xml:space="preserve"> with </w:t>
      </w:r>
      <w:r>
        <w:t>32</w:t>
      </w:r>
      <w:r w:rsidRPr="00FC53E2">
        <w:t xml:space="preserve"> people in attendance and with </w:t>
      </w:r>
      <w:r>
        <w:t>11</w:t>
      </w:r>
      <w:r w:rsidRPr="00FC53E2">
        <w:t xml:space="preserve"> of the </w:t>
      </w:r>
      <w:r>
        <w:t xml:space="preserve">15 </w:t>
      </w:r>
      <w:r w:rsidRPr="00FC53E2">
        <w:t xml:space="preserve">current working group members present.  This document was reaffirmed in 2007 and the PAR for revision was approved December 10, 2008.  A PAR extension request </w:t>
      </w:r>
      <w:r>
        <w:t>was approved this summer until December of 2014.</w:t>
      </w:r>
      <w:r w:rsidRPr="00FC53E2">
        <w:t xml:space="preserve">  Working Group member Jim Thompson (chair) conducted the meeting.   </w:t>
      </w:r>
    </w:p>
    <w:p w:rsidR="00C9649A" w:rsidRDefault="00C9649A" w:rsidP="008D3166">
      <w:pPr>
        <w:spacing w:before="240"/>
        <w:ind w:left="1188"/>
      </w:pPr>
      <w:r>
        <w:t xml:space="preserve">The minutes for the F11 (fall 2011) meeting and the S12 (spring 2012) meeting were both reviewed.  The F11 minutes approval, motion by Don Cherry and second by Dave Sundin, was followed by unanimous approval.   The S12 minutes approval, motion by Don Cherry and second by Ed Tenyenhuis, was followed by unanimous approval.     </w:t>
      </w:r>
    </w:p>
    <w:p w:rsidR="00C9649A" w:rsidRPr="00237388" w:rsidRDefault="00C9649A" w:rsidP="008D3166">
      <w:pPr>
        <w:spacing w:before="240"/>
        <w:ind w:left="1188"/>
      </w:pPr>
      <w:r>
        <w:t>T</w:t>
      </w:r>
      <w:r w:rsidRPr="00FC53E2">
        <w:t xml:space="preserve">he final sections </w:t>
      </w:r>
      <w:r>
        <w:t>were</w:t>
      </w:r>
      <w:r w:rsidRPr="00FC53E2">
        <w:t xml:space="preserve"> submitted by the volunteers</w:t>
      </w:r>
      <w:r>
        <w:t xml:space="preserve"> and reviewed as draft 3 at this meeting.  Sue McNell</w:t>
      </w:r>
      <w:r w:rsidRPr="00FC53E2">
        <w:t xml:space="preserve">y </w:t>
      </w:r>
      <w:r>
        <w:t>offered to</w:t>
      </w:r>
      <w:r w:rsidRPr="00FC53E2">
        <w:t xml:space="preserve"> </w:t>
      </w:r>
      <w:r>
        <w:t xml:space="preserve">post the current draft on the IEEE Transformer Committee website.  </w:t>
      </w:r>
      <w:r w:rsidRPr="00FC53E2">
        <w:t xml:space="preserve">The ASTM document text in this document </w:t>
      </w:r>
      <w:r>
        <w:t xml:space="preserve">was </w:t>
      </w:r>
      <w:r w:rsidRPr="00FC53E2">
        <w:t xml:space="preserve">revised to eliminate the dates of revision.  The DBPC document reported by Mark McNally has </w:t>
      </w:r>
      <w:r>
        <w:t xml:space="preserve">been updated from the </w:t>
      </w:r>
      <w:r w:rsidRPr="00FC53E2">
        <w:t xml:space="preserve">ASTM D27 series </w:t>
      </w:r>
      <w:r>
        <w:t>publication.  The voltage class divisions in table 1 will be reviewed for revision to change the table heading value from 288 KV to 230 KV to reconcile with IEEE C57.106-2006.  Sue McNelly</w:t>
      </w:r>
      <w:r w:rsidRPr="00D947AF">
        <w:t xml:space="preserve"> volunteered to help ensure the document meets the IEEE and SA formatting requirements.   </w:t>
      </w:r>
      <w:r>
        <w:t>The document will be provided to the working group members for straw ballot with a goal to submit it to the MEC review and approval and then for ballot.</w:t>
      </w:r>
    </w:p>
    <w:p w:rsidR="00C9649A" w:rsidRPr="00FC53E2" w:rsidRDefault="00C9649A" w:rsidP="008D3166">
      <w:pPr>
        <w:keepNext/>
        <w:spacing w:before="240"/>
        <w:ind w:left="1188"/>
      </w:pPr>
      <w:r w:rsidRPr="00FC53E2">
        <w:t>Respectfully submitted,</w:t>
      </w:r>
    </w:p>
    <w:p w:rsidR="00C9649A" w:rsidRPr="00FC53E2" w:rsidRDefault="00C9649A" w:rsidP="008D3166">
      <w:pPr>
        <w:keepNext/>
        <w:ind w:left="1188"/>
      </w:pPr>
      <w:r w:rsidRPr="00FC53E2">
        <w:t>Chair</w:t>
      </w:r>
      <w:r>
        <w:t>:</w:t>
      </w:r>
      <w:r w:rsidRPr="00FC53E2">
        <w:t xml:space="preserve"> </w:t>
      </w:r>
      <w:r>
        <w:t xml:space="preserve"> </w:t>
      </w:r>
      <w:r w:rsidRPr="00FC53E2">
        <w:t>Jim Thompson</w:t>
      </w:r>
    </w:p>
    <w:p w:rsidR="00C9649A" w:rsidRPr="00FC53E2" w:rsidRDefault="00C9649A" w:rsidP="007352A9">
      <w:pPr>
        <w:ind w:left="1188"/>
      </w:pPr>
      <w:r w:rsidRPr="009D6158">
        <w:t>Vice Chair</w:t>
      </w:r>
      <w:r>
        <w:t xml:space="preserve">: </w:t>
      </w:r>
      <w:r w:rsidRPr="009D6158">
        <w:t xml:space="preserve"> TV Oommen</w:t>
      </w:r>
      <w:r w:rsidRPr="00FC53E2">
        <w:t xml:space="preserve"> </w:t>
      </w:r>
    </w:p>
    <w:p w:rsidR="00C9649A" w:rsidRPr="00541972" w:rsidRDefault="00C9649A" w:rsidP="00124671">
      <w:pPr>
        <w:pStyle w:val="Heading4"/>
        <w:ind w:left="900" w:firstLine="0"/>
      </w:pPr>
      <w:r w:rsidRPr="00541972">
        <w:t>TF on</w:t>
      </w:r>
      <w:r>
        <w:t xml:space="preserve"> </w:t>
      </w:r>
      <w:r w:rsidRPr="00541972">
        <w:t>Particle Count Limits in Mineral Oil</w:t>
      </w:r>
    </w:p>
    <w:p w:rsidR="00C9649A" w:rsidRPr="00541972" w:rsidRDefault="00C9649A" w:rsidP="008D3166">
      <w:pPr>
        <w:pStyle w:val="BodyText"/>
        <w:keepNext/>
        <w:spacing w:before="0"/>
        <w:ind w:left="900"/>
        <w:rPr>
          <w:b/>
          <w:bCs/>
          <w:szCs w:val="20"/>
        </w:rPr>
      </w:pPr>
      <w:r>
        <w:rPr>
          <w:b/>
          <w:bCs/>
          <w:szCs w:val="20"/>
        </w:rPr>
        <w:t>Chair</w:t>
      </w:r>
      <w:r w:rsidRPr="00541972">
        <w:rPr>
          <w:b/>
          <w:bCs/>
          <w:szCs w:val="20"/>
        </w:rPr>
        <w:t xml:space="preserve"> </w:t>
      </w:r>
      <w:r>
        <w:rPr>
          <w:b/>
          <w:bCs/>
          <w:szCs w:val="20"/>
        </w:rPr>
        <w:t xml:space="preserve">: </w:t>
      </w:r>
      <w:r w:rsidRPr="00541972">
        <w:rPr>
          <w:b/>
          <w:bCs/>
          <w:szCs w:val="20"/>
        </w:rPr>
        <w:t>Mar</w:t>
      </w:r>
      <w:r>
        <w:rPr>
          <w:b/>
          <w:bCs/>
          <w:szCs w:val="20"/>
        </w:rPr>
        <w:t xml:space="preserve">k Scarborough, Vice-Chair  T.V. Oommen, </w:t>
      </w:r>
      <w:r w:rsidRPr="00541972">
        <w:rPr>
          <w:b/>
          <w:bCs/>
          <w:szCs w:val="20"/>
        </w:rPr>
        <w:t>Secretary</w:t>
      </w:r>
      <w:r>
        <w:rPr>
          <w:b/>
          <w:bCs/>
          <w:szCs w:val="20"/>
        </w:rPr>
        <w:t>: Paul Boman</w:t>
      </w:r>
    </w:p>
    <w:p w:rsidR="00C9649A" w:rsidRPr="00541972" w:rsidRDefault="00C9649A" w:rsidP="000309D0">
      <w:pPr>
        <w:pStyle w:val="Heading9"/>
        <w:rPr>
          <w:lang w:val="en-US"/>
        </w:rPr>
      </w:pPr>
      <w:r w:rsidRPr="00541972">
        <w:rPr>
          <w:lang w:val="en-US"/>
        </w:rPr>
        <w:t xml:space="preserve">The </w:t>
      </w:r>
      <w:r>
        <w:rPr>
          <w:lang w:val="en-US"/>
        </w:rPr>
        <w:t xml:space="preserve">TF </w:t>
      </w:r>
      <w:r w:rsidRPr="00541972">
        <w:rPr>
          <w:lang w:val="en-US"/>
        </w:rPr>
        <w:t xml:space="preserve">Report given at the Sub-Committee Meeting: </w:t>
      </w:r>
    </w:p>
    <w:p w:rsidR="00C9649A" w:rsidRDefault="00C9649A" w:rsidP="007404A8">
      <w:pPr>
        <w:autoSpaceDE w:val="0"/>
        <w:autoSpaceDN w:val="0"/>
        <w:adjustRightInd w:val="0"/>
        <w:spacing w:before="240"/>
        <w:ind w:left="1260"/>
        <w:rPr>
          <w:bCs/>
          <w:szCs w:val="20"/>
        </w:rPr>
      </w:pPr>
      <w:r w:rsidRPr="00734ECB">
        <w:rPr>
          <w:bCs/>
          <w:szCs w:val="20"/>
        </w:rPr>
        <w:t>Mark pres</w:t>
      </w:r>
      <w:r>
        <w:rPr>
          <w:bCs/>
          <w:szCs w:val="20"/>
        </w:rPr>
        <w:t>ented.  No meeting was held in Milwaukee.</w:t>
      </w:r>
      <w:r w:rsidRPr="00734ECB">
        <w:rPr>
          <w:bCs/>
          <w:szCs w:val="20"/>
        </w:rPr>
        <w:t>.</w:t>
      </w:r>
      <w:r>
        <w:rPr>
          <w:bCs/>
          <w:szCs w:val="20"/>
        </w:rPr>
        <w:t xml:space="preserve"> Mark is working with Tom Lundquist on a section in C57.152 which discusses particle count. The conclusion of TF was that results were too scattered to set limits. Tom Prevost stated in the end there was no correlation to be found. Valery Davydov indicated from a scientific point of view, that a negative result is still is a result and that maybe a document should be worked on. Arnold Carlos indicated that maybe we are looking at the wrong issues. Mel Wright indicated that D1816 is sensitive to particles. He indicated that sample procedures are insufficient.  There are issues with cleanliness of the sample bottles and lab variance issues. Claude Beauchemin talked about the sample issue and that it is very difficult to find a supplier of bottles meeting requirements. </w:t>
      </w:r>
    </w:p>
    <w:p w:rsidR="00C9649A" w:rsidRPr="007404A8" w:rsidRDefault="00C9649A" w:rsidP="007404A8">
      <w:pPr>
        <w:autoSpaceDE w:val="0"/>
        <w:autoSpaceDN w:val="0"/>
        <w:adjustRightInd w:val="0"/>
        <w:spacing w:before="240"/>
        <w:ind w:left="1260"/>
        <w:rPr>
          <w:bCs/>
          <w:szCs w:val="20"/>
        </w:rPr>
      </w:pPr>
      <w:r>
        <w:rPr>
          <w:bCs/>
          <w:szCs w:val="20"/>
        </w:rPr>
        <w:t xml:space="preserve">A question was asked about what is the future direction of the TF.  Mark indicated he didn’t have an opinion.  Jim Thompson made a motion that the TF should create a report of findings as its deliverable. The motion carried. </w:t>
      </w:r>
    </w:p>
    <w:p w:rsidR="00C9649A" w:rsidRDefault="00C9649A" w:rsidP="00836AF0">
      <w:pPr>
        <w:pStyle w:val="Heading4"/>
        <w:ind w:left="900" w:firstLine="0"/>
      </w:pPr>
      <w:r w:rsidRPr="00541972">
        <w:t>TF on Moisture in Oil</w:t>
      </w:r>
      <w:r>
        <w:t xml:space="preserve"> </w:t>
      </w:r>
    </w:p>
    <w:p w:rsidR="00C9649A" w:rsidRDefault="00C9649A" w:rsidP="00ED4641">
      <w:pPr>
        <w:pStyle w:val="Heading4"/>
        <w:numPr>
          <w:ilvl w:val="0"/>
          <w:numId w:val="0"/>
        </w:numPr>
        <w:spacing w:before="0"/>
        <w:ind w:left="900"/>
      </w:pPr>
      <w:r w:rsidRPr="00541972">
        <w:t>Chair: Bob Rasor</w:t>
      </w:r>
    </w:p>
    <w:p w:rsidR="00C9649A" w:rsidRPr="00541972" w:rsidRDefault="00C9649A" w:rsidP="00ED4641">
      <w:pPr>
        <w:pStyle w:val="Heading9"/>
        <w:rPr>
          <w:lang w:val="en-US"/>
        </w:rPr>
      </w:pPr>
      <w:r w:rsidRPr="00541972">
        <w:rPr>
          <w:lang w:val="en-US"/>
        </w:rPr>
        <w:t xml:space="preserve">The </w:t>
      </w:r>
      <w:r>
        <w:rPr>
          <w:lang w:val="en-US"/>
        </w:rPr>
        <w:t xml:space="preserve">TF </w:t>
      </w:r>
      <w:r w:rsidRPr="00541972">
        <w:rPr>
          <w:lang w:val="en-US"/>
        </w:rPr>
        <w:t>Re</w:t>
      </w:r>
      <w:r>
        <w:rPr>
          <w:lang w:val="en-US"/>
        </w:rPr>
        <w:t xml:space="preserve">port given at the Sub-Committee </w:t>
      </w:r>
      <w:r w:rsidRPr="00541972">
        <w:rPr>
          <w:lang w:val="en-US"/>
        </w:rPr>
        <w:t>Meeting</w:t>
      </w:r>
      <w:r>
        <w:rPr>
          <w:lang w:val="en-US"/>
        </w:rPr>
        <w:t xml:space="preserve"> presented by Bob Rasor</w:t>
      </w:r>
      <w:r w:rsidRPr="00541972">
        <w:rPr>
          <w:lang w:val="en-US"/>
        </w:rPr>
        <w:t xml:space="preserve">: </w:t>
      </w:r>
    </w:p>
    <w:p w:rsidR="00C9649A" w:rsidRDefault="00C9649A" w:rsidP="00FC4700">
      <w:pPr>
        <w:pStyle w:val="BodyText"/>
        <w:ind w:left="1260"/>
      </w:pPr>
      <w:r>
        <w:t xml:space="preserve">The core group of participants drafted 10 questions and sent out as a survey to 63 TF members with only 17 respondents.  The survey results show that a majority of respondents use oil testing for moisture content.  </w:t>
      </w:r>
    </w:p>
    <w:p w:rsidR="00C9649A" w:rsidRDefault="00C9649A" w:rsidP="00FC4700">
      <w:pPr>
        <w:pStyle w:val="BodyText"/>
        <w:ind w:left="1260"/>
      </w:pPr>
      <w:r w:rsidRPr="00534D02">
        <w:t>Valery</w:t>
      </w:r>
      <w:r>
        <w:t xml:space="preserve"> Davydov</w:t>
      </w:r>
      <w:r w:rsidRPr="00534D02">
        <w:t xml:space="preserve"> </w:t>
      </w:r>
      <w:r>
        <w:t xml:space="preserve">commented that the color chart can also be used as a method for determining moisture content if used correctly, but </w:t>
      </w:r>
      <w:r w:rsidRPr="00534D02">
        <w:t>only for new oil.</w:t>
      </w:r>
      <w:r>
        <w:t xml:space="preserve">  It was emphasized that present methods are only estimates of moisture content, and that while they may not be perfect, they can give indication of a unit’s moisture content.  </w:t>
      </w:r>
    </w:p>
    <w:p w:rsidR="00C9649A" w:rsidRDefault="00C9649A" w:rsidP="00FC4700">
      <w:pPr>
        <w:pStyle w:val="BodyText"/>
        <w:ind w:left="1260"/>
      </w:pPr>
      <w:r>
        <w:t>After much discussion, a motion was made and passed to have the TF continue its work.  If and when the TF under the Insulation Life SC becomes an official WG, then we will review at that time the possibility of moving this work into that WG.</w:t>
      </w:r>
    </w:p>
    <w:p w:rsidR="00C9649A" w:rsidRDefault="00C9649A" w:rsidP="00630840">
      <w:pPr>
        <w:pStyle w:val="Heading9"/>
        <w:rPr>
          <w:lang w:val="en-US"/>
        </w:rPr>
      </w:pPr>
      <w:r w:rsidRPr="00541972">
        <w:rPr>
          <w:lang w:val="en-US"/>
        </w:rPr>
        <w:t xml:space="preserve">The TF Meeting Minutes (unapproved) as Received: </w:t>
      </w:r>
    </w:p>
    <w:p w:rsidR="00C9649A" w:rsidRPr="00AF3350" w:rsidRDefault="00C9649A" w:rsidP="00FD3B3E">
      <w:pPr>
        <w:pStyle w:val="Heading4"/>
        <w:numPr>
          <w:ilvl w:val="0"/>
          <w:numId w:val="0"/>
        </w:numPr>
        <w:ind w:left="1440"/>
        <w:rPr>
          <w:szCs w:val="20"/>
        </w:rPr>
      </w:pPr>
      <w:r w:rsidRPr="00AF3350">
        <w:rPr>
          <w:szCs w:val="20"/>
        </w:rPr>
        <w:t>TF Moisture in Oil</w:t>
      </w:r>
    </w:p>
    <w:p w:rsidR="00C9649A" w:rsidRPr="00AF3350" w:rsidRDefault="00C9649A" w:rsidP="00FC4700">
      <w:pPr>
        <w:keepNext/>
        <w:ind w:left="1440"/>
        <w:rPr>
          <w:b/>
          <w:szCs w:val="20"/>
        </w:rPr>
      </w:pPr>
      <w:r w:rsidRPr="00AF3350">
        <w:rPr>
          <w:b/>
          <w:szCs w:val="20"/>
        </w:rPr>
        <w:t>Tuesday October23rd 2012 4:45 pm</w:t>
      </w:r>
    </w:p>
    <w:p w:rsidR="00C9649A" w:rsidRPr="00AF3350" w:rsidRDefault="00C9649A" w:rsidP="00FD3B3E">
      <w:pPr>
        <w:ind w:left="1440"/>
        <w:rPr>
          <w:b/>
          <w:szCs w:val="20"/>
        </w:rPr>
      </w:pPr>
      <w:r w:rsidRPr="00AF3350">
        <w:rPr>
          <w:b/>
          <w:szCs w:val="20"/>
        </w:rPr>
        <w:t>Milwaukee, Wisconsin USA</w:t>
      </w:r>
    </w:p>
    <w:p w:rsidR="00C9649A" w:rsidRPr="00AF3350" w:rsidRDefault="00C9649A" w:rsidP="00FD3B3E">
      <w:pPr>
        <w:spacing w:before="240"/>
        <w:ind w:left="1440"/>
        <w:jc w:val="both"/>
        <w:rPr>
          <w:szCs w:val="20"/>
        </w:rPr>
      </w:pPr>
      <w:r w:rsidRPr="00AF3350">
        <w:rPr>
          <w:szCs w:val="20"/>
        </w:rPr>
        <w:t xml:space="preserve">The meeting was called to order by Chair Bob Rasor at 4:55pm.   There were approximately 102 attendees.  27 of the 63 members were present.  Two requested membership.  </w:t>
      </w:r>
    </w:p>
    <w:p w:rsidR="00C9649A" w:rsidRPr="00AF3350" w:rsidRDefault="00C9649A" w:rsidP="00FC4700">
      <w:pPr>
        <w:keepNext/>
        <w:spacing w:before="240"/>
        <w:ind w:left="1440"/>
        <w:jc w:val="both"/>
        <w:rPr>
          <w:szCs w:val="20"/>
        </w:rPr>
      </w:pPr>
      <w:r w:rsidRPr="00AF3350">
        <w:rPr>
          <w:szCs w:val="20"/>
        </w:rPr>
        <w:t>Attendees requesting membership:</w:t>
      </w:r>
    </w:p>
    <w:p w:rsidR="00C9649A" w:rsidRPr="00AF3350" w:rsidRDefault="00C9649A" w:rsidP="00FC4700">
      <w:pPr>
        <w:keepNext/>
        <w:ind w:left="1800"/>
        <w:jc w:val="both"/>
        <w:rPr>
          <w:szCs w:val="20"/>
        </w:rPr>
      </w:pPr>
      <w:r w:rsidRPr="00AF3350">
        <w:rPr>
          <w:szCs w:val="20"/>
        </w:rPr>
        <w:t>Leon White</w:t>
      </w:r>
    </w:p>
    <w:p w:rsidR="00C9649A" w:rsidRPr="00AF3350" w:rsidRDefault="00C9649A" w:rsidP="00FD3B3E">
      <w:pPr>
        <w:ind w:left="1800"/>
        <w:jc w:val="both"/>
        <w:rPr>
          <w:szCs w:val="20"/>
        </w:rPr>
      </w:pPr>
      <w:r w:rsidRPr="00AF3350">
        <w:rPr>
          <w:szCs w:val="20"/>
        </w:rPr>
        <w:t>Emilio Morales Cruz</w:t>
      </w:r>
    </w:p>
    <w:p w:rsidR="00C9649A" w:rsidRPr="00AF3350" w:rsidRDefault="00C9649A" w:rsidP="00C06B64">
      <w:pPr>
        <w:pStyle w:val="ListParagraph"/>
        <w:keepNext/>
        <w:numPr>
          <w:ilvl w:val="0"/>
          <w:numId w:val="4"/>
        </w:numPr>
        <w:spacing w:before="240" w:after="0"/>
        <w:ind w:left="1800"/>
        <w:rPr>
          <w:rFonts w:ascii="Times New Roman" w:hAnsi="Times New Roman"/>
          <w:sz w:val="20"/>
          <w:szCs w:val="20"/>
        </w:rPr>
      </w:pPr>
      <w:r w:rsidRPr="00AF3350">
        <w:rPr>
          <w:rFonts w:ascii="Times New Roman" w:hAnsi="Times New Roman"/>
          <w:sz w:val="20"/>
          <w:szCs w:val="20"/>
        </w:rPr>
        <w:t>Roster was distributed</w:t>
      </w:r>
    </w:p>
    <w:p w:rsidR="00C9649A" w:rsidRPr="00AF3350" w:rsidRDefault="00C9649A" w:rsidP="00C06B64">
      <w:pPr>
        <w:pStyle w:val="ListParagraph"/>
        <w:keepNext/>
        <w:numPr>
          <w:ilvl w:val="0"/>
          <w:numId w:val="4"/>
        </w:numPr>
        <w:spacing w:after="0"/>
        <w:ind w:left="1800"/>
        <w:rPr>
          <w:rFonts w:ascii="Times New Roman" w:hAnsi="Times New Roman"/>
          <w:sz w:val="20"/>
          <w:szCs w:val="20"/>
        </w:rPr>
      </w:pPr>
      <w:r w:rsidRPr="00AF3350">
        <w:rPr>
          <w:rFonts w:ascii="Times New Roman" w:hAnsi="Times New Roman"/>
          <w:sz w:val="20"/>
          <w:szCs w:val="20"/>
        </w:rPr>
        <w:t>Introductions were given.   There was not a quorum to approve minutes.</w:t>
      </w:r>
    </w:p>
    <w:p w:rsidR="00C9649A" w:rsidRPr="00AF3350" w:rsidRDefault="00C9649A" w:rsidP="00C06B64">
      <w:pPr>
        <w:pStyle w:val="ListParagraph"/>
        <w:keepNext/>
        <w:numPr>
          <w:ilvl w:val="0"/>
          <w:numId w:val="4"/>
        </w:numPr>
        <w:spacing w:after="0"/>
        <w:ind w:left="1800"/>
        <w:rPr>
          <w:rFonts w:ascii="Times New Roman" w:hAnsi="Times New Roman"/>
          <w:sz w:val="20"/>
          <w:szCs w:val="20"/>
        </w:rPr>
      </w:pPr>
      <w:r w:rsidRPr="00AF3350">
        <w:rPr>
          <w:rFonts w:ascii="Times New Roman" w:hAnsi="Times New Roman"/>
          <w:sz w:val="20"/>
          <w:szCs w:val="20"/>
        </w:rPr>
        <w:t>Minutes to last meeting were discussed briefly but not approved.</w:t>
      </w:r>
    </w:p>
    <w:p w:rsidR="00C9649A" w:rsidRPr="00AF3350" w:rsidRDefault="00C9649A" w:rsidP="00C06B64">
      <w:pPr>
        <w:pStyle w:val="ListParagraph"/>
        <w:numPr>
          <w:ilvl w:val="0"/>
          <w:numId w:val="4"/>
        </w:numPr>
        <w:spacing w:after="0"/>
        <w:ind w:left="1800"/>
        <w:rPr>
          <w:rFonts w:ascii="Times New Roman" w:hAnsi="Times New Roman"/>
          <w:sz w:val="20"/>
          <w:szCs w:val="20"/>
        </w:rPr>
      </w:pPr>
      <w:r w:rsidRPr="00AF3350">
        <w:rPr>
          <w:rFonts w:ascii="Times New Roman" w:hAnsi="Times New Roman"/>
          <w:sz w:val="20"/>
          <w:szCs w:val="20"/>
        </w:rPr>
        <w:t>Scope was reviewed with a brief history of the TF</w:t>
      </w:r>
    </w:p>
    <w:p w:rsidR="00C9649A" w:rsidRPr="00AF3350" w:rsidRDefault="00C9649A" w:rsidP="00FC4700">
      <w:pPr>
        <w:pStyle w:val="ListParagraph"/>
        <w:keepNext/>
        <w:spacing w:before="240" w:after="0"/>
        <w:ind w:left="1440"/>
        <w:rPr>
          <w:rFonts w:ascii="Times New Roman" w:hAnsi="Times New Roman"/>
          <w:sz w:val="20"/>
          <w:szCs w:val="20"/>
        </w:rPr>
      </w:pPr>
      <w:r w:rsidRPr="00AF3350">
        <w:rPr>
          <w:rFonts w:ascii="Times New Roman" w:hAnsi="Times New Roman"/>
          <w:sz w:val="20"/>
          <w:szCs w:val="20"/>
        </w:rPr>
        <w:t>Discussion and review of past data was given – 6 slides</w:t>
      </w:r>
    </w:p>
    <w:p w:rsidR="00C9649A" w:rsidRPr="00AF3350" w:rsidRDefault="00C9649A" w:rsidP="00FD3B3E">
      <w:pPr>
        <w:pStyle w:val="ListParagraph"/>
        <w:spacing w:after="0"/>
        <w:ind w:left="1800"/>
        <w:rPr>
          <w:rFonts w:ascii="Times New Roman" w:hAnsi="Times New Roman"/>
          <w:sz w:val="20"/>
          <w:szCs w:val="20"/>
        </w:rPr>
      </w:pPr>
      <w:r w:rsidRPr="00AF3350">
        <w:rPr>
          <w:rFonts w:ascii="Times New Roman" w:hAnsi="Times New Roman"/>
          <w:sz w:val="20"/>
          <w:szCs w:val="20"/>
        </w:rPr>
        <w:t>Slide1:</w:t>
      </w:r>
      <w:r w:rsidRPr="00AF3350">
        <w:rPr>
          <w:rFonts w:ascii="Times New Roman" w:hAnsi="Times New Roman"/>
          <w:sz w:val="20"/>
          <w:szCs w:val="20"/>
        </w:rPr>
        <w:tab/>
        <w:t>Relative saturation is important to consider</w:t>
      </w:r>
    </w:p>
    <w:p w:rsidR="00C9649A" w:rsidRPr="00AF3350" w:rsidRDefault="00C9649A" w:rsidP="00FD3B3E">
      <w:pPr>
        <w:pStyle w:val="ListParagraph"/>
        <w:spacing w:after="0"/>
        <w:ind w:left="2520" w:hanging="720"/>
        <w:rPr>
          <w:rFonts w:ascii="Times New Roman" w:hAnsi="Times New Roman"/>
          <w:sz w:val="20"/>
          <w:szCs w:val="20"/>
        </w:rPr>
      </w:pPr>
      <w:r w:rsidRPr="00AF3350">
        <w:rPr>
          <w:rFonts w:ascii="Times New Roman" w:hAnsi="Times New Roman"/>
          <w:sz w:val="20"/>
          <w:szCs w:val="20"/>
        </w:rPr>
        <w:t>Slide2:</w:t>
      </w:r>
      <w:r w:rsidRPr="00AF3350">
        <w:rPr>
          <w:rFonts w:ascii="Times New Roman" w:hAnsi="Times New Roman"/>
          <w:sz w:val="20"/>
          <w:szCs w:val="20"/>
        </w:rPr>
        <w:tab/>
        <w:t>Response of moisture in oil to temperature.   Valery Davydov explained the graph in detail</w:t>
      </w:r>
    </w:p>
    <w:p w:rsidR="00C9649A" w:rsidRPr="00AF3350" w:rsidRDefault="00C9649A" w:rsidP="00FD3B3E">
      <w:pPr>
        <w:pStyle w:val="ListParagraph"/>
        <w:spacing w:after="0"/>
        <w:ind w:left="2520" w:hanging="720"/>
        <w:rPr>
          <w:rFonts w:ascii="Times New Roman" w:hAnsi="Times New Roman"/>
          <w:sz w:val="20"/>
          <w:szCs w:val="20"/>
        </w:rPr>
      </w:pPr>
      <w:r w:rsidRPr="00AF3350">
        <w:rPr>
          <w:rFonts w:ascii="Times New Roman" w:hAnsi="Times New Roman"/>
          <w:sz w:val="20"/>
          <w:szCs w:val="20"/>
        </w:rPr>
        <w:t>Slide3:</w:t>
      </w:r>
      <w:r w:rsidRPr="00AF3350">
        <w:rPr>
          <w:rFonts w:ascii="Times New Roman" w:hAnsi="Times New Roman"/>
          <w:sz w:val="20"/>
          <w:szCs w:val="20"/>
        </w:rPr>
        <w:tab/>
        <w:t xml:space="preserve">Shows fluctuation of ppm values in winter vs. summer.  Data is based on Karl Fischer (KF), with percent saturation being calculated. </w:t>
      </w:r>
    </w:p>
    <w:p w:rsidR="00C9649A" w:rsidRPr="00AF3350" w:rsidRDefault="00C9649A" w:rsidP="00FD3B3E">
      <w:pPr>
        <w:pStyle w:val="ListParagraph"/>
        <w:spacing w:after="0"/>
        <w:ind w:left="2520" w:hanging="720"/>
        <w:rPr>
          <w:rFonts w:ascii="Times New Roman" w:hAnsi="Times New Roman"/>
          <w:sz w:val="20"/>
          <w:szCs w:val="20"/>
        </w:rPr>
      </w:pPr>
      <w:r w:rsidRPr="00AF3350">
        <w:rPr>
          <w:rFonts w:ascii="Times New Roman" w:hAnsi="Times New Roman"/>
          <w:sz w:val="20"/>
          <w:szCs w:val="20"/>
        </w:rPr>
        <w:t xml:space="preserve">Slide4: </w:t>
      </w:r>
      <w:r w:rsidRPr="00AF3350">
        <w:rPr>
          <w:rFonts w:ascii="Times New Roman" w:hAnsi="Times New Roman"/>
          <w:sz w:val="20"/>
          <w:szCs w:val="20"/>
        </w:rPr>
        <w:tab/>
        <w:t xml:space="preserve">Again, shows seasonal variation of KF but with more than 20,000 sample points. </w:t>
      </w:r>
    </w:p>
    <w:p w:rsidR="00C9649A" w:rsidRPr="00AF3350" w:rsidRDefault="00C9649A" w:rsidP="00FD3B3E">
      <w:pPr>
        <w:pStyle w:val="ListParagraph"/>
        <w:spacing w:after="0"/>
        <w:ind w:left="2520" w:hanging="720"/>
        <w:rPr>
          <w:rFonts w:ascii="Times New Roman" w:hAnsi="Times New Roman"/>
          <w:sz w:val="20"/>
          <w:szCs w:val="20"/>
        </w:rPr>
      </w:pPr>
      <w:r w:rsidRPr="00AF3350">
        <w:rPr>
          <w:rFonts w:ascii="Times New Roman" w:hAnsi="Times New Roman"/>
          <w:sz w:val="20"/>
          <w:szCs w:val="20"/>
        </w:rPr>
        <w:t>Slide5:</w:t>
      </w:r>
      <w:r w:rsidRPr="00AF3350">
        <w:rPr>
          <w:rFonts w:ascii="Times New Roman" w:hAnsi="Times New Roman"/>
          <w:sz w:val="20"/>
          <w:szCs w:val="20"/>
        </w:rPr>
        <w:tab/>
        <w:t>Shows response of relative saturation with two different percent</w:t>
      </w:r>
      <w:r>
        <w:rPr>
          <w:rFonts w:ascii="Times New Roman" w:hAnsi="Times New Roman"/>
          <w:sz w:val="20"/>
          <w:szCs w:val="20"/>
        </w:rPr>
        <w:t>ages of</w:t>
      </w:r>
      <w:r w:rsidRPr="00AF3350">
        <w:rPr>
          <w:rFonts w:ascii="Times New Roman" w:hAnsi="Times New Roman"/>
          <w:sz w:val="20"/>
          <w:szCs w:val="20"/>
        </w:rPr>
        <w:t xml:space="preserve"> moisture in solid insulation examples.  This was explained by Valery Davydov.  Data was done in a test laboratory at a University, not a transformer.  Percent moisture in the solid insulation was done by pulling paper samples.  The idea was to show if temperature is constant, equilibrium curves may apply. </w:t>
      </w:r>
    </w:p>
    <w:p w:rsidR="00C9649A" w:rsidRDefault="00C9649A" w:rsidP="00FC4700">
      <w:pPr>
        <w:pStyle w:val="ListParagraph"/>
        <w:spacing w:before="240" w:after="0"/>
        <w:ind w:left="1800"/>
        <w:rPr>
          <w:rFonts w:ascii="Times New Roman" w:hAnsi="Times New Roman"/>
          <w:sz w:val="20"/>
          <w:szCs w:val="20"/>
        </w:rPr>
      </w:pPr>
    </w:p>
    <w:p w:rsidR="00C9649A" w:rsidRPr="00AF3350" w:rsidRDefault="00C9649A" w:rsidP="00FC4700">
      <w:pPr>
        <w:pStyle w:val="ListParagraph"/>
        <w:spacing w:before="240" w:after="0"/>
        <w:ind w:left="1800"/>
        <w:rPr>
          <w:rFonts w:ascii="Times New Roman" w:hAnsi="Times New Roman"/>
          <w:sz w:val="20"/>
          <w:szCs w:val="20"/>
        </w:rPr>
      </w:pPr>
      <w:r w:rsidRPr="00AF3350">
        <w:rPr>
          <w:rFonts w:ascii="Times New Roman" w:hAnsi="Times New Roman"/>
          <w:sz w:val="20"/>
          <w:szCs w:val="20"/>
        </w:rPr>
        <w:t xml:space="preserve">Bob Rasor stated that the group has been asked “where do we see the task force going”?  The core group of participants drafted 10 questions and set them in a survey to the TF members.  There were 8 questions with a 1 (disagree) to 10 (fully agree) choice for the survey.   The questions prompted discussion.  </w:t>
      </w:r>
    </w:p>
    <w:p w:rsidR="00C9649A" w:rsidRPr="00AF3350" w:rsidRDefault="00C9649A" w:rsidP="00FD3B3E">
      <w:pPr>
        <w:pStyle w:val="ListParagraph"/>
        <w:spacing w:after="0"/>
        <w:ind w:left="1800"/>
        <w:rPr>
          <w:rFonts w:ascii="Times New Roman" w:hAnsi="Times New Roman"/>
          <w:sz w:val="20"/>
          <w:szCs w:val="20"/>
        </w:rPr>
      </w:pPr>
    </w:p>
    <w:p w:rsidR="00C9649A" w:rsidRPr="00AF3350" w:rsidRDefault="00C9649A" w:rsidP="00FD3B3E">
      <w:pPr>
        <w:pStyle w:val="ListParagraph"/>
        <w:spacing w:after="0"/>
        <w:ind w:left="1800"/>
        <w:rPr>
          <w:rFonts w:ascii="Times New Roman" w:hAnsi="Times New Roman"/>
          <w:sz w:val="20"/>
          <w:szCs w:val="20"/>
        </w:rPr>
      </w:pPr>
      <w:r w:rsidRPr="00AF3350">
        <w:rPr>
          <w:rFonts w:ascii="Times New Roman" w:hAnsi="Times New Roman"/>
          <w:sz w:val="20"/>
          <w:szCs w:val="20"/>
        </w:rPr>
        <w:t xml:space="preserve">Of interest to the group is the fact that a large number of people use oil testing.  Valery further explained the color chart and it was shown as an example of an industry method.  Valery clarified this chart is only for Karl Fischer samples and only for new oil.  Solubility limits differ for used oil and there are different coefficients for the saturation equation for used oil.  </w:t>
      </w:r>
    </w:p>
    <w:p w:rsidR="00C9649A" w:rsidRPr="00AF3350" w:rsidRDefault="00C9649A" w:rsidP="00FD3B3E">
      <w:pPr>
        <w:pStyle w:val="ListParagraph"/>
        <w:spacing w:after="0"/>
        <w:ind w:left="1800"/>
        <w:rPr>
          <w:rFonts w:ascii="Times New Roman" w:hAnsi="Times New Roman"/>
          <w:sz w:val="20"/>
          <w:szCs w:val="20"/>
        </w:rPr>
      </w:pPr>
    </w:p>
    <w:p w:rsidR="00C9649A" w:rsidRPr="00AF3350" w:rsidRDefault="00C9649A" w:rsidP="00FD3B3E">
      <w:pPr>
        <w:pStyle w:val="ListParagraph"/>
        <w:spacing w:after="0"/>
        <w:ind w:left="1800"/>
        <w:rPr>
          <w:rFonts w:ascii="Times New Roman" w:hAnsi="Times New Roman"/>
          <w:sz w:val="20"/>
          <w:szCs w:val="20"/>
        </w:rPr>
      </w:pPr>
      <w:r w:rsidRPr="00AF3350">
        <w:rPr>
          <w:rFonts w:ascii="Times New Roman" w:hAnsi="Times New Roman"/>
          <w:sz w:val="20"/>
          <w:szCs w:val="20"/>
        </w:rPr>
        <w:t>Bob reiterated that they are tools to only estimate moisture.  They may not be perfect, but can give indication – especially for transformer owners than cannot put an online monitor on each transformer and can only pull samples for KF analysis.  Further discussion on the color chart included:</w:t>
      </w:r>
    </w:p>
    <w:p w:rsidR="00C9649A" w:rsidRPr="00AF3350" w:rsidRDefault="00C9649A" w:rsidP="00C06B64">
      <w:pPr>
        <w:pStyle w:val="ListParagraph"/>
        <w:numPr>
          <w:ilvl w:val="0"/>
          <w:numId w:val="14"/>
        </w:numPr>
        <w:spacing w:after="0"/>
        <w:ind w:left="2160"/>
        <w:rPr>
          <w:rFonts w:ascii="Times New Roman" w:hAnsi="Times New Roman"/>
          <w:sz w:val="20"/>
          <w:szCs w:val="20"/>
        </w:rPr>
      </w:pPr>
      <w:r w:rsidRPr="00AF3350">
        <w:rPr>
          <w:rFonts w:ascii="Times New Roman" w:hAnsi="Times New Roman"/>
          <w:sz w:val="20"/>
          <w:szCs w:val="20"/>
        </w:rPr>
        <w:t xml:space="preserve">For aged oil, the solubility curves must change for saturation.  Valery said three charts would be necessary to account for the different solubility limits and will be provided in the new TF Moisture in Insulation Systems.   Jim Thompson commented there was 200% error reported in this method.  </w:t>
      </w:r>
    </w:p>
    <w:p w:rsidR="00C9649A" w:rsidRPr="00AF3350" w:rsidRDefault="00C9649A" w:rsidP="00C06B64">
      <w:pPr>
        <w:pStyle w:val="ListParagraph"/>
        <w:numPr>
          <w:ilvl w:val="0"/>
          <w:numId w:val="14"/>
        </w:numPr>
        <w:spacing w:after="0"/>
        <w:ind w:left="2160"/>
        <w:rPr>
          <w:rFonts w:ascii="Times New Roman" w:hAnsi="Times New Roman"/>
          <w:sz w:val="20"/>
          <w:szCs w:val="20"/>
        </w:rPr>
      </w:pPr>
      <w:r w:rsidRPr="00AF3350">
        <w:rPr>
          <w:rFonts w:ascii="Times New Roman" w:hAnsi="Times New Roman"/>
          <w:sz w:val="20"/>
          <w:szCs w:val="20"/>
        </w:rPr>
        <w:t>Valery said the error is improved to 100% when taking solubility limits into account with three charts.  And applying more data points reduces the error another 50%.  The method is a reliable tool for estimation of the moisture condition in a transformer.</w:t>
      </w:r>
    </w:p>
    <w:p w:rsidR="00C9649A" w:rsidRPr="00AF3350" w:rsidRDefault="00C9649A" w:rsidP="00C06B64">
      <w:pPr>
        <w:pStyle w:val="ListParagraph"/>
        <w:numPr>
          <w:ilvl w:val="0"/>
          <w:numId w:val="14"/>
        </w:numPr>
        <w:spacing w:after="0"/>
        <w:ind w:left="2160"/>
        <w:rPr>
          <w:rFonts w:ascii="Times New Roman" w:hAnsi="Times New Roman"/>
          <w:sz w:val="20"/>
          <w:szCs w:val="20"/>
        </w:rPr>
      </w:pPr>
      <w:r w:rsidRPr="00AF3350">
        <w:rPr>
          <w:rFonts w:ascii="Times New Roman" w:hAnsi="Times New Roman"/>
          <w:sz w:val="20"/>
          <w:szCs w:val="20"/>
        </w:rPr>
        <w:t>A question was asked if bubble evolution is addressed.  Valery gave an example of how saturation increased to near 100 % saturation and resulted in the creation of water droplets in that extreme load and temperature situation.</w:t>
      </w:r>
    </w:p>
    <w:p w:rsidR="00C9649A" w:rsidRPr="00AF3350" w:rsidRDefault="00C9649A" w:rsidP="00C06B64">
      <w:pPr>
        <w:pStyle w:val="ListParagraph"/>
        <w:numPr>
          <w:ilvl w:val="0"/>
          <w:numId w:val="14"/>
        </w:numPr>
        <w:spacing w:after="0"/>
        <w:ind w:left="2160"/>
        <w:rPr>
          <w:rFonts w:ascii="Times New Roman" w:hAnsi="Times New Roman"/>
          <w:sz w:val="20"/>
          <w:szCs w:val="20"/>
        </w:rPr>
      </w:pPr>
      <w:r w:rsidRPr="00AF3350">
        <w:rPr>
          <w:rFonts w:ascii="Times New Roman" w:hAnsi="Times New Roman"/>
          <w:sz w:val="20"/>
          <w:szCs w:val="20"/>
        </w:rPr>
        <w:t>Question 8 and 10 were not a 1-10 format, but comments.  These were shared with the group.</w:t>
      </w:r>
    </w:p>
    <w:p w:rsidR="00C9649A" w:rsidRPr="00AF3350" w:rsidRDefault="00C9649A" w:rsidP="00FD3B3E">
      <w:pPr>
        <w:pStyle w:val="ListParagraph"/>
        <w:spacing w:after="0"/>
        <w:ind w:left="2160"/>
        <w:rPr>
          <w:rFonts w:ascii="Times New Roman" w:hAnsi="Times New Roman"/>
          <w:sz w:val="20"/>
          <w:szCs w:val="20"/>
        </w:rPr>
      </w:pPr>
    </w:p>
    <w:p w:rsidR="00C9649A" w:rsidRPr="00AF3350" w:rsidRDefault="00C9649A" w:rsidP="00FC4700">
      <w:pPr>
        <w:pStyle w:val="ListParagraph"/>
        <w:keepNext/>
        <w:spacing w:after="0"/>
        <w:ind w:left="1800"/>
        <w:rPr>
          <w:rFonts w:ascii="Times New Roman" w:hAnsi="Times New Roman"/>
          <w:sz w:val="20"/>
          <w:szCs w:val="20"/>
        </w:rPr>
      </w:pPr>
      <w:r w:rsidRPr="00AF3350">
        <w:rPr>
          <w:rFonts w:ascii="Times New Roman" w:hAnsi="Times New Roman"/>
          <w:sz w:val="20"/>
          <w:szCs w:val="20"/>
        </w:rPr>
        <w:t>Comments were then opened to the floor again.</w:t>
      </w:r>
    </w:p>
    <w:p w:rsidR="00C9649A" w:rsidRPr="00AF3350" w:rsidRDefault="00C9649A" w:rsidP="00C06B64">
      <w:pPr>
        <w:pStyle w:val="ListParagraph"/>
        <w:numPr>
          <w:ilvl w:val="0"/>
          <w:numId w:val="15"/>
        </w:numPr>
        <w:spacing w:after="0"/>
        <w:ind w:left="2520"/>
        <w:rPr>
          <w:rFonts w:ascii="Times New Roman" w:hAnsi="Times New Roman"/>
          <w:sz w:val="20"/>
          <w:szCs w:val="20"/>
        </w:rPr>
      </w:pPr>
      <w:r w:rsidRPr="00AF3350">
        <w:rPr>
          <w:rFonts w:ascii="Times New Roman" w:hAnsi="Times New Roman"/>
          <w:sz w:val="20"/>
          <w:szCs w:val="20"/>
        </w:rPr>
        <w:t>Jin Sim - relative saturation is important.  However in the 2002 version of C57.106, the values were too strict, and laboratories flagged these and it caused problems as the transformers were dry.</w:t>
      </w:r>
    </w:p>
    <w:p w:rsidR="00C9649A" w:rsidRPr="00AF3350" w:rsidRDefault="00C9649A" w:rsidP="00C06B64">
      <w:pPr>
        <w:pStyle w:val="ListParagraph"/>
        <w:numPr>
          <w:ilvl w:val="0"/>
          <w:numId w:val="15"/>
        </w:numPr>
        <w:spacing w:after="0"/>
        <w:ind w:left="2520"/>
        <w:rPr>
          <w:rFonts w:ascii="Times New Roman" w:hAnsi="Times New Roman"/>
          <w:sz w:val="20"/>
          <w:szCs w:val="20"/>
        </w:rPr>
      </w:pPr>
      <w:r w:rsidRPr="00AF3350">
        <w:rPr>
          <w:rFonts w:ascii="Times New Roman" w:hAnsi="Times New Roman"/>
          <w:sz w:val="20"/>
          <w:szCs w:val="20"/>
        </w:rPr>
        <w:t>Valery - % saturation is measured with a moisture sensor.  Also we need a Karl Fischer test to verify the meter.  KF must only be done with a correct solubility limit and a correct temperature.</w:t>
      </w:r>
    </w:p>
    <w:p w:rsidR="00C9649A" w:rsidRPr="00AF3350" w:rsidRDefault="00C9649A" w:rsidP="00C06B64">
      <w:pPr>
        <w:pStyle w:val="ListParagraph"/>
        <w:numPr>
          <w:ilvl w:val="0"/>
          <w:numId w:val="15"/>
        </w:numPr>
        <w:spacing w:after="0"/>
        <w:ind w:left="2520"/>
        <w:rPr>
          <w:rFonts w:ascii="Times New Roman" w:hAnsi="Times New Roman"/>
          <w:sz w:val="20"/>
          <w:szCs w:val="20"/>
        </w:rPr>
      </w:pPr>
      <w:r w:rsidRPr="00AF3350">
        <w:rPr>
          <w:rFonts w:ascii="Times New Roman" w:hAnsi="Times New Roman"/>
          <w:sz w:val="20"/>
          <w:szCs w:val="20"/>
        </w:rPr>
        <w:t>Jin – How many transformers actually have these meters?</w:t>
      </w:r>
    </w:p>
    <w:p w:rsidR="00C9649A" w:rsidRPr="00AF3350" w:rsidRDefault="00C9649A" w:rsidP="00C06B64">
      <w:pPr>
        <w:pStyle w:val="ListParagraph"/>
        <w:numPr>
          <w:ilvl w:val="0"/>
          <w:numId w:val="15"/>
        </w:numPr>
        <w:spacing w:after="0"/>
        <w:ind w:left="2520"/>
        <w:rPr>
          <w:rFonts w:ascii="Times New Roman" w:hAnsi="Times New Roman"/>
          <w:sz w:val="20"/>
          <w:szCs w:val="20"/>
        </w:rPr>
      </w:pPr>
      <w:r w:rsidRPr="00AF3350">
        <w:rPr>
          <w:rFonts w:ascii="Times New Roman" w:hAnsi="Times New Roman"/>
          <w:sz w:val="20"/>
          <w:szCs w:val="20"/>
        </w:rPr>
        <w:t>Valery – Probably less than 1%.  Use of color chart is then important.  But it must be done correctly.</w:t>
      </w:r>
    </w:p>
    <w:p w:rsidR="00C9649A" w:rsidRPr="00AF3350" w:rsidRDefault="00C9649A" w:rsidP="00C06B64">
      <w:pPr>
        <w:pStyle w:val="ListParagraph"/>
        <w:numPr>
          <w:ilvl w:val="0"/>
          <w:numId w:val="15"/>
        </w:numPr>
        <w:spacing w:after="0"/>
        <w:ind w:left="2520"/>
        <w:rPr>
          <w:rFonts w:ascii="Times New Roman" w:hAnsi="Times New Roman"/>
          <w:sz w:val="20"/>
          <w:szCs w:val="20"/>
        </w:rPr>
      </w:pPr>
      <w:r w:rsidRPr="00AF3350">
        <w:rPr>
          <w:rFonts w:ascii="Times New Roman" w:hAnsi="Times New Roman"/>
          <w:sz w:val="20"/>
          <w:szCs w:val="20"/>
        </w:rPr>
        <w:t>Claude B -   Should not just take 1 sample.  There is a very high risk of error and oversimplifying.</w:t>
      </w:r>
    </w:p>
    <w:p w:rsidR="00C9649A" w:rsidRPr="00AF3350" w:rsidRDefault="00C9649A" w:rsidP="00C06B64">
      <w:pPr>
        <w:pStyle w:val="ListParagraph"/>
        <w:numPr>
          <w:ilvl w:val="0"/>
          <w:numId w:val="15"/>
        </w:numPr>
        <w:spacing w:after="0"/>
        <w:ind w:left="2520"/>
        <w:rPr>
          <w:rFonts w:ascii="Times New Roman" w:hAnsi="Times New Roman"/>
          <w:sz w:val="20"/>
          <w:szCs w:val="20"/>
        </w:rPr>
      </w:pPr>
      <w:r w:rsidRPr="00AF3350">
        <w:rPr>
          <w:rFonts w:ascii="Times New Roman" w:hAnsi="Times New Roman"/>
          <w:sz w:val="20"/>
          <w:szCs w:val="20"/>
        </w:rPr>
        <w:t>Jim Thompson -   The 2002 version of C57.106 had an issue in that it gave moisture in the paper limits, and moisture in the paper cannot be estimated from the oil.  Sensors cannot tell the moisture in the paper.</w:t>
      </w:r>
    </w:p>
    <w:p w:rsidR="00C9649A" w:rsidRPr="00AF3350" w:rsidRDefault="00C9649A" w:rsidP="00C06B64">
      <w:pPr>
        <w:pStyle w:val="ListParagraph"/>
        <w:numPr>
          <w:ilvl w:val="0"/>
          <w:numId w:val="15"/>
        </w:numPr>
        <w:spacing w:after="0"/>
        <w:ind w:left="2520"/>
        <w:rPr>
          <w:rFonts w:ascii="Times New Roman" w:hAnsi="Times New Roman"/>
          <w:sz w:val="20"/>
          <w:szCs w:val="20"/>
        </w:rPr>
      </w:pPr>
      <w:r w:rsidRPr="00AF3350">
        <w:rPr>
          <w:rFonts w:ascii="Times New Roman" w:hAnsi="Times New Roman"/>
          <w:sz w:val="20"/>
          <w:szCs w:val="20"/>
        </w:rPr>
        <w:t>Claude – that is the point he was trying to make.  The problem is you cannot take the sample without the temperature.  If you have the correct temperature, it can be done, but you must get the correct parameters.</w:t>
      </w:r>
    </w:p>
    <w:p w:rsidR="00C9649A" w:rsidRPr="00AF3350" w:rsidRDefault="00C9649A" w:rsidP="00C06B64">
      <w:pPr>
        <w:pStyle w:val="ListParagraph"/>
        <w:numPr>
          <w:ilvl w:val="0"/>
          <w:numId w:val="15"/>
        </w:numPr>
        <w:spacing w:after="0"/>
        <w:ind w:left="2520"/>
        <w:rPr>
          <w:rFonts w:ascii="Times New Roman" w:hAnsi="Times New Roman"/>
          <w:sz w:val="20"/>
          <w:szCs w:val="20"/>
        </w:rPr>
      </w:pPr>
      <w:r w:rsidRPr="00AF3350">
        <w:rPr>
          <w:rFonts w:ascii="Times New Roman" w:hAnsi="Times New Roman"/>
          <w:sz w:val="20"/>
          <w:szCs w:val="20"/>
        </w:rPr>
        <w:t>Jim T – Do the case studies presented have the temperature of the paper?</w:t>
      </w:r>
    </w:p>
    <w:p w:rsidR="00C9649A" w:rsidRPr="00AF3350" w:rsidRDefault="00C9649A" w:rsidP="00C06B64">
      <w:pPr>
        <w:pStyle w:val="ListParagraph"/>
        <w:numPr>
          <w:ilvl w:val="0"/>
          <w:numId w:val="15"/>
        </w:numPr>
        <w:spacing w:after="0"/>
        <w:ind w:left="2520"/>
        <w:rPr>
          <w:rFonts w:ascii="Times New Roman" w:hAnsi="Times New Roman"/>
          <w:sz w:val="20"/>
          <w:szCs w:val="20"/>
        </w:rPr>
      </w:pPr>
      <w:r w:rsidRPr="00AF3350">
        <w:rPr>
          <w:rFonts w:ascii="Times New Roman" w:hAnsi="Times New Roman"/>
          <w:sz w:val="20"/>
          <w:szCs w:val="20"/>
        </w:rPr>
        <w:t>Another comment from the floor was regarding looking at the moisture from a mass balance perspective.</w:t>
      </w:r>
    </w:p>
    <w:p w:rsidR="00C9649A" w:rsidRPr="00AF3350" w:rsidRDefault="00C9649A" w:rsidP="00C06B64">
      <w:pPr>
        <w:pStyle w:val="ListParagraph"/>
        <w:numPr>
          <w:ilvl w:val="0"/>
          <w:numId w:val="15"/>
        </w:numPr>
        <w:spacing w:after="0"/>
        <w:ind w:left="2520"/>
        <w:rPr>
          <w:rFonts w:ascii="Times New Roman" w:hAnsi="Times New Roman"/>
          <w:sz w:val="20"/>
          <w:szCs w:val="20"/>
        </w:rPr>
      </w:pPr>
      <w:r w:rsidRPr="00AF3350">
        <w:rPr>
          <w:rFonts w:ascii="Times New Roman" w:hAnsi="Times New Roman"/>
          <w:sz w:val="20"/>
          <w:szCs w:val="20"/>
        </w:rPr>
        <w:t xml:space="preserve">Valery D – this is extremely difficult in a real transformer because there are two types of moisture transition.  </w:t>
      </w:r>
    </w:p>
    <w:p w:rsidR="00C9649A" w:rsidRPr="00AF3350" w:rsidRDefault="00C9649A" w:rsidP="00C06B64">
      <w:pPr>
        <w:pStyle w:val="ListParagraph"/>
        <w:numPr>
          <w:ilvl w:val="0"/>
          <w:numId w:val="15"/>
        </w:numPr>
        <w:spacing w:after="0"/>
        <w:ind w:left="2520"/>
        <w:rPr>
          <w:rFonts w:ascii="Times New Roman" w:hAnsi="Times New Roman"/>
          <w:sz w:val="20"/>
          <w:szCs w:val="20"/>
        </w:rPr>
      </w:pPr>
      <w:r w:rsidRPr="00AF3350">
        <w:rPr>
          <w:rFonts w:ascii="Times New Roman" w:hAnsi="Times New Roman"/>
          <w:sz w:val="20"/>
          <w:szCs w:val="20"/>
        </w:rPr>
        <w:t>Bob – How do members see the TF future as there is now a new TF on moisture in insulation systems?</w:t>
      </w:r>
    </w:p>
    <w:p w:rsidR="00C9649A" w:rsidRPr="00AF3350" w:rsidRDefault="00C9649A" w:rsidP="00C06B64">
      <w:pPr>
        <w:pStyle w:val="ListParagraph"/>
        <w:numPr>
          <w:ilvl w:val="0"/>
          <w:numId w:val="15"/>
        </w:numPr>
        <w:spacing w:after="0"/>
        <w:ind w:left="2520"/>
        <w:rPr>
          <w:rFonts w:ascii="Times New Roman" w:hAnsi="Times New Roman"/>
          <w:sz w:val="20"/>
          <w:szCs w:val="20"/>
        </w:rPr>
      </w:pPr>
      <w:r w:rsidRPr="00AF3350">
        <w:rPr>
          <w:rFonts w:ascii="Times New Roman" w:hAnsi="Times New Roman"/>
          <w:sz w:val="20"/>
          <w:szCs w:val="20"/>
        </w:rPr>
        <w:t>Valery –TF Moisture in Oil is a part of what they are doing in the new TF and this work is still very important.  Getting data and case studies is still valid work.</w:t>
      </w:r>
    </w:p>
    <w:p w:rsidR="00C9649A" w:rsidRPr="00AF3350" w:rsidRDefault="00C9649A" w:rsidP="00C06B64">
      <w:pPr>
        <w:pStyle w:val="ListParagraph"/>
        <w:numPr>
          <w:ilvl w:val="0"/>
          <w:numId w:val="15"/>
        </w:numPr>
        <w:spacing w:after="0"/>
        <w:ind w:left="2520"/>
        <w:rPr>
          <w:rFonts w:ascii="Times New Roman" w:hAnsi="Times New Roman"/>
          <w:sz w:val="20"/>
          <w:szCs w:val="20"/>
        </w:rPr>
      </w:pPr>
      <w:r w:rsidRPr="00AF3350">
        <w:rPr>
          <w:rFonts w:ascii="Times New Roman" w:hAnsi="Times New Roman"/>
          <w:sz w:val="20"/>
          <w:szCs w:val="20"/>
        </w:rPr>
        <w:t>Don Platts – What was the goal of this group?   Were the objectives met?</w:t>
      </w:r>
    </w:p>
    <w:p w:rsidR="00C9649A" w:rsidRPr="00AF3350" w:rsidRDefault="00C9649A" w:rsidP="00C06B64">
      <w:pPr>
        <w:pStyle w:val="ListParagraph"/>
        <w:numPr>
          <w:ilvl w:val="0"/>
          <w:numId w:val="15"/>
        </w:numPr>
        <w:spacing w:after="0"/>
        <w:ind w:left="2520"/>
        <w:rPr>
          <w:rFonts w:ascii="Times New Roman" w:hAnsi="Times New Roman"/>
          <w:sz w:val="20"/>
          <w:szCs w:val="20"/>
        </w:rPr>
      </w:pPr>
      <w:r w:rsidRPr="00AF3350">
        <w:rPr>
          <w:rFonts w:ascii="Times New Roman" w:hAnsi="Times New Roman"/>
          <w:sz w:val="20"/>
          <w:szCs w:val="20"/>
        </w:rPr>
        <w:t>Bob referenced the scope and said that case studies were provided, however the group is not yet ready to provide guidance.  Saturation values can help estimate transformer condition.</w:t>
      </w:r>
    </w:p>
    <w:p w:rsidR="00C9649A" w:rsidRPr="00AF3350" w:rsidRDefault="00C9649A" w:rsidP="00C06B64">
      <w:pPr>
        <w:pStyle w:val="ListParagraph"/>
        <w:numPr>
          <w:ilvl w:val="0"/>
          <w:numId w:val="15"/>
        </w:numPr>
        <w:spacing w:after="0"/>
        <w:ind w:left="2520"/>
        <w:rPr>
          <w:rFonts w:ascii="Times New Roman" w:hAnsi="Times New Roman"/>
          <w:sz w:val="20"/>
          <w:szCs w:val="20"/>
        </w:rPr>
      </w:pPr>
      <w:r w:rsidRPr="00AF3350">
        <w:rPr>
          <w:rFonts w:ascii="Times New Roman" w:hAnsi="Times New Roman"/>
          <w:sz w:val="20"/>
          <w:szCs w:val="20"/>
        </w:rPr>
        <w:t>Jim - C57.106 is only an oil guide and is not supposed to do that.  Guidance is found in other documents.</w:t>
      </w:r>
    </w:p>
    <w:p w:rsidR="00C9649A" w:rsidRPr="00AF3350" w:rsidRDefault="00C9649A" w:rsidP="00FD3B3E">
      <w:pPr>
        <w:pStyle w:val="ListParagraph"/>
        <w:spacing w:after="0"/>
        <w:ind w:left="1800"/>
        <w:rPr>
          <w:rFonts w:ascii="Times New Roman" w:hAnsi="Times New Roman"/>
          <w:sz w:val="20"/>
          <w:szCs w:val="20"/>
        </w:rPr>
      </w:pPr>
    </w:p>
    <w:p w:rsidR="00C9649A" w:rsidRPr="00AF3350" w:rsidRDefault="00C9649A" w:rsidP="00FD3B3E">
      <w:pPr>
        <w:pStyle w:val="ListParagraph"/>
        <w:spacing w:after="0"/>
        <w:ind w:left="1800"/>
        <w:rPr>
          <w:rFonts w:ascii="Times New Roman" w:hAnsi="Times New Roman"/>
          <w:sz w:val="20"/>
          <w:szCs w:val="20"/>
        </w:rPr>
      </w:pPr>
      <w:r w:rsidRPr="00AF3350">
        <w:rPr>
          <w:rFonts w:ascii="Times New Roman" w:hAnsi="Times New Roman"/>
          <w:sz w:val="20"/>
          <w:szCs w:val="20"/>
        </w:rPr>
        <w:t>Meeting was adjourned at 6:00 pm</w:t>
      </w:r>
    </w:p>
    <w:p w:rsidR="00C9649A" w:rsidRDefault="00C9649A" w:rsidP="005E3FFC">
      <w:pPr>
        <w:pStyle w:val="Heading4"/>
        <w:ind w:left="900" w:firstLine="0"/>
      </w:pPr>
      <w:r w:rsidRPr="00BE0B56">
        <w:t xml:space="preserve">TF on Consolidation </w:t>
      </w:r>
      <w:r>
        <w:t xml:space="preserve">of Insulating Fluid Guides </w:t>
      </w:r>
    </w:p>
    <w:p w:rsidR="00C9649A" w:rsidRPr="00BE0B56" w:rsidRDefault="00C9649A" w:rsidP="005E3FFC">
      <w:pPr>
        <w:pStyle w:val="Heading3"/>
        <w:numPr>
          <w:ilvl w:val="0"/>
          <w:numId w:val="0"/>
        </w:numPr>
        <w:spacing w:before="0"/>
        <w:ind w:left="900"/>
      </w:pPr>
      <w:r w:rsidRPr="00BE0B56">
        <w:t>Chair: Tom Prevost</w:t>
      </w:r>
    </w:p>
    <w:p w:rsidR="00C9649A" w:rsidRPr="00BE0B56" w:rsidRDefault="00C9649A" w:rsidP="001F6348">
      <w:pPr>
        <w:pStyle w:val="Heading4"/>
        <w:numPr>
          <w:ilvl w:val="0"/>
          <w:numId w:val="0"/>
        </w:numPr>
        <w:ind w:left="1080"/>
      </w:pPr>
      <w:r w:rsidRPr="00BE0B56">
        <w:t xml:space="preserve">The TF Report given at the Sub-Committee Meeting presented by </w:t>
      </w:r>
    </w:p>
    <w:p w:rsidR="00C9649A" w:rsidRPr="00BE0B56" w:rsidRDefault="00C9649A" w:rsidP="000D1131">
      <w:pPr>
        <w:autoSpaceDE w:val="0"/>
        <w:autoSpaceDN w:val="0"/>
        <w:adjustRightInd w:val="0"/>
        <w:spacing w:before="240"/>
        <w:ind w:left="1260"/>
        <w:jc w:val="both"/>
        <w:rPr>
          <w:bCs/>
          <w:szCs w:val="20"/>
        </w:rPr>
      </w:pPr>
      <w:r w:rsidRPr="00BE0B56">
        <w:rPr>
          <w:bCs/>
          <w:szCs w:val="20"/>
        </w:rPr>
        <w:t>Tom Prevost presented. No TF meeting was held</w:t>
      </w:r>
      <w:r>
        <w:rPr>
          <w:bCs/>
          <w:szCs w:val="20"/>
        </w:rPr>
        <w:t xml:space="preserve">. </w:t>
      </w:r>
      <w:r w:rsidRPr="00BE0B56">
        <w:rPr>
          <w:bCs/>
          <w:szCs w:val="20"/>
        </w:rPr>
        <w:t xml:space="preserve"> Nothing to report.</w:t>
      </w:r>
    </w:p>
    <w:p w:rsidR="00C9649A" w:rsidRDefault="00C9649A" w:rsidP="00FC4700">
      <w:pPr>
        <w:keepNext/>
        <w:autoSpaceDE w:val="0"/>
        <w:autoSpaceDN w:val="0"/>
        <w:adjustRightInd w:val="0"/>
        <w:spacing w:before="240"/>
        <w:ind w:left="1260"/>
        <w:jc w:val="both"/>
      </w:pPr>
      <w:r w:rsidRPr="00AF3350">
        <w:rPr>
          <w:b/>
        </w:rPr>
        <w:t>Questions and Discussion</w:t>
      </w:r>
      <w:r>
        <w:rPr>
          <w:b/>
        </w:rPr>
        <w:t xml:space="preserve">: </w:t>
      </w:r>
      <w:r>
        <w:rPr>
          <w:b/>
          <w:bCs/>
        </w:rPr>
        <w:t xml:space="preserve"> </w:t>
      </w:r>
      <w:r>
        <w:t> </w:t>
      </w:r>
    </w:p>
    <w:p w:rsidR="00C9649A" w:rsidRDefault="00C9649A" w:rsidP="007352A9">
      <w:pPr>
        <w:autoSpaceDE w:val="0"/>
        <w:autoSpaceDN w:val="0"/>
        <w:adjustRightInd w:val="0"/>
        <w:spacing w:before="240"/>
        <w:ind w:left="1260"/>
        <w:jc w:val="both"/>
      </w:pPr>
      <w:r>
        <w:t>The SCIF Chair asked Tom what is the plan for moving forward?</w:t>
      </w:r>
    </w:p>
    <w:p w:rsidR="00C9649A" w:rsidRDefault="00C9649A" w:rsidP="007352A9">
      <w:pPr>
        <w:autoSpaceDE w:val="0"/>
        <w:autoSpaceDN w:val="0"/>
        <w:adjustRightInd w:val="0"/>
        <w:spacing w:before="240"/>
        <w:ind w:left="1260"/>
        <w:jc w:val="both"/>
        <w:rPr>
          <w:bCs/>
          <w:szCs w:val="20"/>
        </w:rPr>
      </w:pPr>
      <w:r w:rsidRPr="00BE0B56">
        <w:rPr>
          <w:bCs/>
          <w:szCs w:val="20"/>
        </w:rPr>
        <w:t xml:space="preserve">Tom </w:t>
      </w:r>
      <w:r>
        <w:rPr>
          <w:bCs/>
          <w:szCs w:val="20"/>
        </w:rPr>
        <w:t>stated that the concept is to bring all insulating fluids into one document. This was a result of a survey outcome and the basis to create his TF for the consolidation project. The SCIF needs to make sure the standard revisions and documents are a priority and current activity should continue. It is known that there are concerns with its practicality. A time slot for the S13 meeting will be requested.</w:t>
      </w:r>
    </w:p>
    <w:p w:rsidR="00C9649A" w:rsidRPr="005E3FFC" w:rsidRDefault="00C9649A" w:rsidP="005E3FFC">
      <w:pPr>
        <w:pStyle w:val="Heading3"/>
        <w:tabs>
          <w:tab w:val="clear" w:pos="1800"/>
          <w:tab w:val="left" w:pos="1440"/>
        </w:tabs>
        <w:ind w:left="1440" w:hanging="720"/>
        <w:rPr>
          <w:bCs w:val="0"/>
        </w:rPr>
      </w:pPr>
      <w:r w:rsidRPr="005E3FFC">
        <w:rPr>
          <w:bCs w:val="0"/>
        </w:rPr>
        <w:t>Old Business:</w:t>
      </w:r>
    </w:p>
    <w:p w:rsidR="00C9649A" w:rsidRDefault="00C9649A" w:rsidP="005E3FFC">
      <w:pPr>
        <w:pStyle w:val="Heading3"/>
        <w:numPr>
          <w:ilvl w:val="0"/>
          <w:numId w:val="0"/>
        </w:numPr>
        <w:ind w:left="1080"/>
      </w:pPr>
      <w:r>
        <w:t xml:space="preserve">Tutorials for future meetings Tom is still looking for ideas. </w:t>
      </w:r>
    </w:p>
    <w:p w:rsidR="00C9649A" w:rsidRPr="00B05707" w:rsidRDefault="00C9649A" w:rsidP="00FC4700">
      <w:pPr>
        <w:ind w:left="1080"/>
      </w:pPr>
      <w:r>
        <w:t>No topics were brought forth.</w:t>
      </w:r>
    </w:p>
    <w:p w:rsidR="00C9649A" w:rsidRDefault="00C9649A" w:rsidP="005E3FFC">
      <w:pPr>
        <w:pStyle w:val="Heading3"/>
        <w:numPr>
          <w:ilvl w:val="0"/>
          <w:numId w:val="0"/>
        </w:numPr>
        <w:ind w:left="1080"/>
      </w:pPr>
      <w:r>
        <w:t>IEEE TC Data Archiving</w:t>
      </w:r>
    </w:p>
    <w:p w:rsidR="00C9649A" w:rsidRPr="00213CA0" w:rsidRDefault="00C9649A" w:rsidP="00FC4700">
      <w:pPr>
        <w:ind w:left="1080"/>
        <w:rPr>
          <w:iCs/>
        </w:rPr>
      </w:pPr>
      <w:r w:rsidRPr="00213CA0">
        <w:rPr>
          <w:iCs/>
        </w:rPr>
        <w:t xml:space="preserve">The Chair stated that </w:t>
      </w:r>
      <w:r>
        <w:rPr>
          <w:iCs/>
        </w:rPr>
        <w:t>the</w:t>
      </w:r>
      <w:r w:rsidRPr="00213CA0">
        <w:rPr>
          <w:iCs/>
        </w:rPr>
        <w:t xml:space="preserve"> TC is working to provide a secure location for archiving data</w:t>
      </w:r>
      <w:r>
        <w:rPr>
          <w:iCs/>
        </w:rPr>
        <w:t xml:space="preserve"> obtained for the development of standards</w:t>
      </w:r>
      <w:r w:rsidRPr="00213CA0">
        <w:rPr>
          <w:iCs/>
        </w:rPr>
        <w:t>.  Access issues still need to be resolved as some data is provided under the understanding that it be kept confidential and be accessible only to those working on standard revisions.</w:t>
      </w:r>
    </w:p>
    <w:p w:rsidR="00C9649A" w:rsidRPr="005E3FFC" w:rsidRDefault="00C9649A" w:rsidP="005E3FFC">
      <w:pPr>
        <w:pStyle w:val="Heading3"/>
        <w:tabs>
          <w:tab w:val="clear" w:pos="1800"/>
          <w:tab w:val="left" w:pos="1440"/>
        </w:tabs>
        <w:ind w:left="1440" w:hanging="720"/>
        <w:rPr>
          <w:bCs w:val="0"/>
        </w:rPr>
      </w:pPr>
      <w:r w:rsidRPr="005E3FFC">
        <w:rPr>
          <w:bCs w:val="0"/>
        </w:rPr>
        <w:t xml:space="preserve"> New Business:</w:t>
      </w:r>
    </w:p>
    <w:p w:rsidR="00C9649A" w:rsidRDefault="00C9649A" w:rsidP="005E3FFC">
      <w:pPr>
        <w:pStyle w:val="Heading3"/>
        <w:numPr>
          <w:ilvl w:val="0"/>
          <w:numId w:val="0"/>
        </w:numPr>
        <w:ind w:left="1080"/>
      </w:pPr>
      <w:r>
        <w:t xml:space="preserve">New Revision of C57.121 Guide for HMWH – Dave Sundin </w:t>
      </w:r>
    </w:p>
    <w:p w:rsidR="00C9649A" w:rsidRDefault="00C9649A" w:rsidP="00FC4700">
      <w:pPr>
        <w:spacing w:before="240"/>
        <w:ind w:left="1080"/>
      </w:pPr>
      <w:r>
        <w:t xml:space="preserve">Dave Sundin addressed the SCIF that the High Molecular Weight Hydrocarbon insulating liquid guide recently underwent the reaffirmation process successfully.  However, it is based on an old guide having very few updates since it first published (1998). Dave made a motion that a TF be formed to develop and submit a PAR to revise the Guide. Jim Thompson seconded. </w:t>
      </w:r>
    </w:p>
    <w:p w:rsidR="00C9649A" w:rsidRDefault="00C9649A" w:rsidP="00FC4700">
      <w:pPr>
        <w:spacing w:before="240"/>
        <w:ind w:left="1080"/>
      </w:pPr>
      <w:r>
        <w:t>Tom Prevost commented that this could impede progress on the consolidation of the insulating fluid guides. Several others joined in the discussion.  It was determined that if progress on consolidation TF goes well, any PAR issued for C57.121could be cancelled and the work transferred to a new WG for consolidation of the guides. The motion carried.</w:t>
      </w:r>
    </w:p>
    <w:p w:rsidR="00C9649A" w:rsidRPr="00A94C41" w:rsidRDefault="00C9649A" w:rsidP="00FC4700">
      <w:pPr>
        <w:ind w:left="1080"/>
      </w:pPr>
      <w:r>
        <w:t xml:space="preserve">New motion was made by Dave and Jim Thompson seconded. This second motion carried. </w:t>
      </w:r>
    </w:p>
    <w:p w:rsidR="00C9649A" w:rsidRDefault="00C9649A" w:rsidP="005E3FFC">
      <w:pPr>
        <w:pStyle w:val="Heading3"/>
        <w:numPr>
          <w:ilvl w:val="0"/>
          <w:numId w:val="0"/>
        </w:numPr>
        <w:ind w:left="1080"/>
      </w:pPr>
      <w:r>
        <w:t xml:space="preserve">Call for other new business. </w:t>
      </w:r>
    </w:p>
    <w:p w:rsidR="00C9649A" w:rsidRPr="001C5305" w:rsidRDefault="00C9649A" w:rsidP="00FC4700">
      <w:pPr>
        <w:autoSpaceDE w:val="0"/>
        <w:autoSpaceDN w:val="0"/>
        <w:adjustRightInd w:val="0"/>
        <w:spacing w:before="240"/>
        <w:ind w:left="1080"/>
        <w:rPr>
          <w:bCs/>
          <w:szCs w:val="20"/>
        </w:rPr>
      </w:pPr>
      <w:r>
        <w:rPr>
          <w:bCs/>
          <w:szCs w:val="20"/>
        </w:rPr>
        <w:t>No additional requests received.</w:t>
      </w:r>
    </w:p>
    <w:p w:rsidR="00C9649A" w:rsidRPr="00272EFD" w:rsidRDefault="00C9649A" w:rsidP="0026296E">
      <w:pPr>
        <w:spacing w:before="240"/>
        <w:ind w:left="720"/>
        <w:rPr>
          <w:b/>
          <w:szCs w:val="22"/>
        </w:rPr>
      </w:pPr>
      <w:r w:rsidRPr="00272EFD">
        <w:rPr>
          <w:b/>
          <w:szCs w:val="22"/>
        </w:rPr>
        <w:t>IF</w:t>
      </w:r>
      <w:r>
        <w:rPr>
          <w:b/>
          <w:szCs w:val="22"/>
        </w:rPr>
        <w:t>SC</w:t>
      </w:r>
      <w:r w:rsidRPr="00272EFD">
        <w:rPr>
          <w:b/>
          <w:szCs w:val="22"/>
        </w:rPr>
        <w:t xml:space="preserve"> Adjourn</w:t>
      </w:r>
      <w:r>
        <w:rPr>
          <w:b/>
          <w:szCs w:val="22"/>
        </w:rPr>
        <w:t>ed at</w:t>
      </w:r>
      <w:r w:rsidRPr="00272EFD">
        <w:rPr>
          <w:b/>
          <w:szCs w:val="22"/>
        </w:rPr>
        <w:t xml:space="preserve"> </w:t>
      </w:r>
      <w:r w:rsidRPr="009D6158">
        <w:rPr>
          <w:b/>
          <w:szCs w:val="22"/>
        </w:rPr>
        <w:t>4:15PM</w:t>
      </w:r>
    </w:p>
    <w:p w:rsidR="00C9649A" w:rsidRPr="00541972" w:rsidRDefault="00C9649A" w:rsidP="000752A8">
      <w:pPr>
        <w:keepNext/>
        <w:spacing w:before="240"/>
        <w:ind w:left="720"/>
        <w:rPr>
          <w:b/>
          <w:szCs w:val="22"/>
        </w:rPr>
      </w:pPr>
      <w:r w:rsidRPr="00541972">
        <w:rPr>
          <w:b/>
          <w:szCs w:val="22"/>
        </w:rPr>
        <w:t>Respectfully Submitted:</w:t>
      </w:r>
    </w:p>
    <w:p w:rsidR="00C9649A" w:rsidRPr="00541972" w:rsidRDefault="00C9649A" w:rsidP="000752A8">
      <w:pPr>
        <w:pStyle w:val="BodyText"/>
        <w:keepNext/>
        <w:rPr>
          <w:b/>
          <w:szCs w:val="22"/>
        </w:rPr>
      </w:pPr>
      <w:r w:rsidRPr="00541972">
        <w:rPr>
          <w:b/>
          <w:szCs w:val="22"/>
        </w:rPr>
        <w:t>Susan McNelly, Fluids SC Chair</w:t>
      </w:r>
    </w:p>
    <w:p w:rsidR="00C9649A" w:rsidRPr="00541972" w:rsidRDefault="00C9649A" w:rsidP="00BF2396">
      <w:pPr>
        <w:pStyle w:val="BodyText"/>
        <w:keepNext/>
        <w:spacing w:before="0"/>
        <w:rPr>
          <w:b/>
          <w:szCs w:val="22"/>
        </w:rPr>
      </w:pPr>
      <w:r w:rsidRPr="00541972">
        <w:rPr>
          <w:b/>
          <w:szCs w:val="22"/>
        </w:rPr>
        <w:t>Jerry Murphy, Fluids SC Vice-Chair</w:t>
      </w:r>
    </w:p>
    <w:p w:rsidR="00C9649A" w:rsidRDefault="00C9649A">
      <w:pPr>
        <w:pStyle w:val="BodyText"/>
        <w:spacing w:before="0"/>
        <w:rPr>
          <w:b/>
          <w:szCs w:val="22"/>
        </w:rPr>
      </w:pPr>
      <w:r w:rsidRPr="00541972">
        <w:rPr>
          <w:b/>
          <w:szCs w:val="22"/>
        </w:rPr>
        <w:t>Patrick McSh</w:t>
      </w:r>
      <w:r w:rsidRPr="00A36AAB">
        <w:rPr>
          <w:b/>
          <w:szCs w:val="22"/>
        </w:rPr>
        <w:t>ane, Fluids SC Secretary</w:t>
      </w:r>
    </w:p>
    <w:sectPr w:rsidR="00C9649A" w:rsidSect="00D748E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49A" w:rsidRDefault="00C9649A">
      <w:r>
        <w:separator/>
      </w:r>
    </w:p>
  </w:endnote>
  <w:endnote w:type="continuationSeparator" w:id="0">
    <w:p w:rsidR="00C9649A" w:rsidRDefault="00C96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49A" w:rsidRDefault="00C9649A" w:rsidP="007352A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49A" w:rsidRDefault="00C9649A">
      <w:r>
        <w:separator/>
      </w:r>
    </w:p>
  </w:footnote>
  <w:footnote w:type="continuationSeparator" w:id="0">
    <w:p w:rsidR="00C9649A" w:rsidRDefault="00C96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058"/>
    <w:multiLevelType w:val="hybridMultilevel"/>
    <w:tmpl w:val="09008A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DC25B6"/>
    <w:multiLevelType w:val="hybridMultilevel"/>
    <w:tmpl w:val="CF52F2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DD0B58"/>
    <w:multiLevelType w:val="hybridMultilevel"/>
    <w:tmpl w:val="7A5231E4"/>
    <w:lvl w:ilvl="0" w:tplc="0409000F">
      <w:start w:val="1"/>
      <w:numFmt w:val="decimal"/>
      <w:lvlText w:val="%1."/>
      <w:lvlJc w:val="left"/>
      <w:pPr>
        <w:tabs>
          <w:tab w:val="num" w:pos="1080"/>
        </w:tabs>
        <w:ind w:left="1080" w:hanging="360"/>
      </w:pPr>
      <w:rPr>
        <w:rFonts w:cs="Times New Roman"/>
      </w:rPr>
    </w:lvl>
    <w:lvl w:ilvl="1" w:tplc="6EF2D918">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18A1C9C"/>
    <w:multiLevelType w:val="hybridMultilevel"/>
    <w:tmpl w:val="422AA18E"/>
    <w:lvl w:ilvl="0" w:tplc="9E56F90E">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414560"/>
    <w:multiLevelType w:val="hybridMultilevel"/>
    <w:tmpl w:val="F190B0D0"/>
    <w:lvl w:ilvl="0" w:tplc="6824A79E">
      <w:start w:val="1"/>
      <w:numFmt w:val="decimal"/>
      <w:lvlText w:val="%1."/>
      <w:lvlJc w:val="left"/>
      <w:pPr>
        <w:tabs>
          <w:tab w:val="num" w:pos="1620"/>
        </w:tabs>
        <w:ind w:left="1620" w:hanging="360"/>
      </w:pPr>
      <w:rPr>
        <w:rFonts w:cs="Times New Roman" w:hint="default"/>
      </w:rPr>
    </w:lvl>
    <w:lvl w:ilvl="1" w:tplc="04090019">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5">
    <w:nsid w:val="20E350FC"/>
    <w:multiLevelType w:val="hybridMultilevel"/>
    <w:tmpl w:val="13B6AED0"/>
    <w:lvl w:ilvl="0" w:tplc="D46A90DE">
      <w:start w:val="1"/>
      <w:numFmt w:val="bullet"/>
      <w:lvlText w:val="•"/>
      <w:lvlJc w:val="left"/>
      <w:pPr>
        <w:tabs>
          <w:tab w:val="num" w:pos="720"/>
        </w:tabs>
        <w:ind w:left="720" w:hanging="360"/>
      </w:pPr>
      <w:rPr>
        <w:rFonts w:ascii="Arial" w:hAnsi="Arial" w:hint="default"/>
      </w:rPr>
    </w:lvl>
    <w:lvl w:ilvl="1" w:tplc="2D2C5612">
      <w:start w:val="1"/>
      <w:numFmt w:val="bullet"/>
      <w:lvlText w:val="•"/>
      <w:lvlJc w:val="left"/>
      <w:pPr>
        <w:tabs>
          <w:tab w:val="num" w:pos="1440"/>
        </w:tabs>
        <w:ind w:left="1440" w:hanging="360"/>
      </w:pPr>
      <w:rPr>
        <w:rFonts w:ascii="Arial" w:hAnsi="Arial" w:hint="default"/>
      </w:rPr>
    </w:lvl>
    <w:lvl w:ilvl="2" w:tplc="673A7A60" w:tentative="1">
      <w:start w:val="1"/>
      <w:numFmt w:val="bullet"/>
      <w:lvlText w:val="•"/>
      <w:lvlJc w:val="left"/>
      <w:pPr>
        <w:tabs>
          <w:tab w:val="num" w:pos="2160"/>
        </w:tabs>
        <w:ind w:left="2160" w:hanging="360"/>
      </w:pPr>
      <w:rPr>
        <w:rFonts w:ascii="Arial" w:hAnsi="Arial" w:hint="default"/>
      </w:rPr>
    </w:lvl>
    <w:lvl w:ilvl="3" w:tplc="3A009D80" w:tentative="1">
      <w:start w:val="1"/>
      <w:numFmt w:val="bullet"/>
      <w:lvlText w:val="•"/>
      <w:lvlJc w:val="left"/>
      <w:pPr>
        <w:tabs>
          <w:tab w:val="num" w:pos="2880"/>
        </w:tabs>
        <w:ind w:left="2880" w:hanging="360"/>
      </w:pPr>
      <w:rPr>
        <w:rFonts w:ascii="Arial" w:hAnsi="Arial" w:hint="default"/>
      </w:rPr>
    </w:lvl>
    <w:lvl w:ilvl="4" w:tplc="C3D65D9A" w:tentative="1">
      <w:start w:val="1"/>
      <w:numFmt w:val="bullet"/>
      <w:lvlText w:val="•"/>
      <w:lvlJc w:val="left"/>
      <w:pPr>
        <w:tabs>
          <w:tab w:val="num" w:pos="3600"/>
        </w:tabs>
        <w:ind w:left="3600" w:hanging="360"/>
      </w:pPr>
      <w:rPr>
        <w:rFonts w:ascii="Arial" w:hAnsi="Arial" w:hint="default"/>
      </w:rPr>
    </w:lvl>
    <w:lvl w:ilvl="5" w:tplc="75FCD7FE" w:tentative="1">
      <w:start w:val="1"/>
      <w:numFmt w:val="bullet"/>
      <w:lvlText w:val="•"/>
      <w:lvlJc w:val="left"/>
      <w:pPr>
        <w:tabs>
          <w:tab w:val="num" w:pos="4320"/>
        </w:tabs>
        <w:ind w:left="4320" w:hanging="360"/>
      </w:pPr>
      <w:rPr>
        <w:rFonts w:ascii="Arial" w:hAnsi="Arial" w:hint="default"/>
      </w:rPr>
    </w:lvl>
    <w:lvl w:ilvl="6" w:tplc="A522AA96" w:tentative="1">
      <w:start w:val="1"/>
      <w:numFmt w:val="bullet"/>
      <w:lvlText w:val="•"/>
      <w:lvlJc w:val="left"/>
      <w:pPr>
        <w:tabs>
          <w:tab w:val="num" w:pos="5040"/>
        </w:tabs>
        <w:ind w:left="5040" w:hanging="360"/>
      </w:pPr>
      <w:rPr>
        <w:rFonts w:ascii="Arial" w:hAnsi="Arial" w:hint="default"/>
      </w:rPr>
    </w:lvl>
    <w:lvl w:ilvl="7" w:tplc="ADBEBE78" w:tentative="1">
      <w:start w:val="1"/>
      <w:numFmt w:val="bullet"/>
      <w:lvlText w:val="•"/>
      <w:lvlJc w:val="left"/>
      <w:pPr>
        <w:tabs>
          <w:tab w:val="num" w:pos="5760"/>
        </w:tabs>
        <w:ind w:left="5760" w:hanging="360"/>
      </w:pPr>
      <w:rPr>
        <w:rFonts w:ascii="Arial" w:hAnsi="Arial" w:hint="default"/>
      </w:rPr>
    </w:lvl>
    <w:lvl w:ilvl="8" w:tplc="AB22A66A" w:tentative="1">
      <w:start w:val="1"/>
      <w:numFmt w:val="bullet"/>
      <w:lvlText w:val="•"/>
      <w:lvlJc w:val="left"/>
      <w:pPr>
        <w:tabs>
          <w:tab w:val="num" w:pos="6480"/>
        </w:tabs>
        <w:ind w:left="6480" w:hanging="360"/>
      </w:pPr>
      <w:rPr>
        <w:rFonts w:ascii="Arial" w:hAnsi="Arial" w:hint="default"/>
      </w:rPr>
    </w:lvl>
  </w:abstractNum>
  <w:abstractNum w:abstractNumId="6">
    <w:nsid w:val="22695324"/>
    <w:multiLevelType w:val="hybridMultilevel"/>
    <w:tmpl w:val="9D2885A4"/>
    <w:lvl w:ilvl="0" w:tplc="5762A6F0">
      <w:start w:val="1"/>
      <w:numFmt w:val="bullet"/>
      <w:lvlText w:val="•"/>
      <w:lvlJc w:val="left"/>
      <w:pPr>
        <w:tabs>
          <w:tab w:val="num" w:pos="720"/>
        </w:tabs>
        <w:ind w:left="720" w:hanging="360"/>
      </w:pPr>
      <w:rPr>
        <w:rFonts w:ascii="Arial" w:hAnsi="Arial" w:hint="default"/>
      </w:rPr>
    </w:lvl>
    <w:lvl w:ilvl="1" w:tplc="D30E4BE8">
      <w:start w:val="3064"/>
      <w:numFmt w:val="bullet"/>
      <w:lvlText w:val="–"/>
      <w:lvlJc w:val="left"/>
      <w:pPr>
        <w:tabs>
          <w:tab w:val="num" w:pos="1440"/>
        </w:tabs>
        <w:ind w:left="1440" w:hanging="360"/>
      </w:pPr>
      <w:rPr>
        <w:rFonts w:ascii="Arial" w:hAnsi="Arial" w:hint="default"/>
      </w:rPr>
    </w:lvl>
    <w:lvl w:ilvl="2" w:tplc="846C83D8" w:tentative="1">
      <w:start w:val="1"/>
      <w:numFmt w:val="bullet"/>
      <w:lvlText w:val="•"/>
      <w:lvlJc w:val="left"/>
      <w:pPr>
        <w:tabs>
          <w:tab w:val="num" w:pos="2160"/>
        </w:tabs>
        <w:ind w:left="2160" w:hanging="360"/>
      </w:pPr>
      <w:rPr>
        <w:rFonts w:ascii="Arial" w:hAnsi="Arial" w:hint="default"/>
      </w:rPr>
    </w:lvl>
    <w:lvl w:ilvl="3" w:tplc="92DEDCDC" w:tentative="1">
      <w:start w:val="1"/>
      <w:numFmt w:val="bullet"/>
      <w:lvlText w:val="•"/>
      <w:lvlJc w:val="left"/>
      <w:pPr>
        <w:tabs>
          <w:tab w:val="num" w:pos="2880"/>
        </w:tabs>
        <w:ind w:left="2880" w:hanging="360"/>
      </w:pPr>
      <w:rPr>
        <w:rFonts w:ascii="Arial" w:hAnsi="Arial" w:hint="default"/>
      </w:rPr>
    </w:lvl>
    <w:lvl w:ilvl="4" w:tplc="71EA82F0" w:tentative="1">
      <w:start w:val="1"/>
      <w:numFmt w:val="bullet"/>
      <w:lvlText w:val="•"/>
      <w:lvlJc w:val="left"/>
      <w:pPr>
        <w:tabs>
          <w:tab w:val="num" w:pos="3600"/>
        </w:tabs>
        <w:ind w:left="3600" w:hanging="360"/>
      </w:pPr>
      <w:rPr>
        <w:rFonts w:ascii="Arial" w:hAnsi="Arial" w:hint="default"/>
      </w:rPr>
    </w:lvl>
    <w:lvl w:ilvl="5" w:tplc="D95E68A4" w:tentative="1">
      <w:start w:val="1"/>
      <w:numFmt w:val="bullet"/>
      <w:lvlText w:val="•"/>
      <w:lvlJc w:val="left"/>
      <w:pPr>
        <w:tabs>
          <w:tab w:val="num" w:pos="4320"/>
        </w:tabs>
        <w:ind w:left="4320" w:hanging="360"/>
      </w:pPr>
      <w:rPr>
        <w:rFonts w:ascii="Arial" w:hAnsi="Arial" w:hint="default"/>
      </w:rPr>
    </w:lvl>
    <w:lvl w:ilvl="6" w:tplc="E9C272CC" w:tentative="1">
      <w:start w:val="1"/>
      <w:numFmt w:val="bullet"/>
      <w:lvlText w:val="•"/>
      <w:lvlJc w:val="left"/>
      <w:pPr>
        <w:tabs>
          <w:tab w:val="num" w:pos="5040"/>
        </w:tabs>
        <w:ind w:left="5040" w:hanging="360"/>
      </w:pPr>
      <w:rPr>
        <w:rFonts w:ascii="Arial" w:hAnsi="Arial" w:hint="default"/>
      </w:rPr>
    </w:lvl>
    <w:lvl w:ilvl="7" w:tplc="582CE980" w:tentative="1">
      <w:start w:val="1"/>
      <w:numFmt w:val="bullet"/>
      <w:lvlText w:val="•"/>
      <w:lvlJc w:val="left"/>
      <w:pPr>
        <w:tabs>
          <w:tab w:val="num" w:pos="5760"/>
        </w:tabs>
        <w:ind w:left="5760" w:hanging="360"/>
      </w:pPr>
      <w:rPr>
        <w:rFonts w:ascii="Arial" w:hAnsi="Arial" w:hint="default"/>
      </w:rPr>
    </w:lvl>
    <w:lvl w:ilvl="8" w:tplc="8C645052" w:tentative="1">
      <w:start w:val="1"/>
      <w:numFmt w:val="bullet"/>
      <w:lvlText w:val="•"/>
      <w:lvlJc w:val="left"/>
      <w:pPr>
        <w:tabs>
          <w:tab w:val="num" w:pos="6480"/>
        </w:tabs>
        <w:ind w:left="6480" w:hanging="360"/>
      </w:pPr>
      <w:rPr>
        <w:rFonts w:ascii="Arial" w:hAnsi="Arial" w:hint="default"/>
      </w:rPr>
    </w:lvl>
  </w:abstractNum>
  <w:abstractNum w:abstractNumId="7">
    <w:nsid w:val="272D3457"/>
    <w:multiLevelType w:val="hybridMultilevel"/>
    <w:tmpl w:val="51ACB9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F">
      <w:start w:val="1"/>
      <w:numFmt w:val="decimal"/>
      <w:lvlText w:val="%3."/>
      <w:lvlJc w:val="left"/>
      <w:pPr>
        <w:ind w:left="2520" w:hanging="360"/>
      </w:pPr>
      <w:rPr>
        <w:rFonts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AB73DD"/>
    <w:multiLevelType w:val="hybridMultilevel"/>
    <w:tmpl w:val="60AE6AAE"/>
    <w:lvl w:ilvl="0" w:tplc="FC1C8322">
      <w:start w:val="1"/>
      <w:numFmt w:val="bullet"/>
      <w:lvlText w:val="•"/>
      <w:lvlJc w:val="left"/>
      <w:pPr>
        <w:tabs>
          <w:tab w:val="num" w:pos="720"/>
        </w:tabs>
        <w:ind w:left="720" w:hanging="360"/>
      </w:pPr>
      <w:rPr>
        <w:rFonts w:ascii="Century Gothic" w:hAnsi="Century Gothic" w:hint="default"/>
      </w:rPr>
    </w:lvl>
    <w:lvl w:ilvl="1" w:tplc="42145420">
      <w:start w:val="3064"/>
      <w:numFmt w:val="bullet"/>
      <w:lvlText w:val="–"/>
      <w:lvlJc w:val="left"/>
      <w:pPr>
        <w:tabs>
          <w:tab w:val="num" w:pos="1440"/>
        </w:tabs>
        <w:ind w:left="1440" w:hanging="360"/>
      </w:pPr>
      <w:rPr>
        <w:rFonts w:ascii="Century Gothic" w:hAnsi="Century Gothic" w:hint="default"/>
      </w:rPr>
    </w:lvl>
    <w:lvl w:ilvl="2" w:tplc="A34C0B60">
      <w:start w:val="3064"/>
      <w:numFmt w:val="bullet"/>
      <w:lvlText w:val="•"/>
      <w:lvlJc w:val="left"/>
      <w:pPr>
        <w:tabs>
          <w:tab w:val="num" w:pos="2160"/>
        </w:tabs>
        <w:ind w:left="2160" w:hanging="360"/>
      </w:pPr>
      <w:rPr>
        <w:rFonts w:ascii="Century Gothic" w:hAnsi="Century Gothic" w:hint="default"/>
      </w:rPr>
    </w:lvl>
    <w:lvl w:ilvl="3" w:tplc="A38CC638" w:tentative="1">
      <w:start w:val="1"/>
      <w:numFmt w:val="bullet"/>
      <w:lvlText w:val="•"/>
      <w:lvlJc w:val="left"/>
      <w:pPr>
        <w:tabs>
          <w:tab w:val="num" w:pos="2880"/>
        </w:tabs>
        <w:ind w:left="2880" w:hanging="360"/>
      </w:pPr>
      <w:rPr>
        <w:rFonts w:ascii="Century Gothic" w:hAnsi="Century Gothic" w:hint="default"/>
      </w:rPr>
    </w:lvl>
    <w:lvl w:ilvl="4" w:tplc="C54ED632" w:tentative="1">
      <w:start w:val="1"/>
      <w:numFmt w:val="bullet"/>
      <w:lvlText w:val="•"/>
      <w:lvlJc w:val="left"/>
      <w:pPr>
        <w:tabs>
          <w:tab w:val="num" w:pos="3600"/>
        </w:tabs>
        <w:ind w:left="3600" w:hanging="360"/>
      </w:pPr>
      <w:rPr>
        <w:rFonts w:ascii="Century Gothic" w:hAnsi="Century Gothic" w:hint="default"/>
      </w:rPr>
    </w:lvl>
    <w:lvl w:ilvl="5" w:tplc="D07016BE" w:tentative="1">
      <w:start w:val="1"/>
      <w:numFmt w:val="bullet"/>
      <w:lvlText w:val="•"/>
      <w:lvlJc w:val="left"/>
      <w:pPr>
        <w:tabs>
          <w:tab w:val="num" w:pos="4320"/>
        </w:tabs>
        <w:ind w:left="4320" w:hanging="360"/>
      </w:pPr>
      <w:rPr>
        <w:rFonts w:ascii="Century Gothic" w:hAnsi="Century Gothic" w:hint="default"/>
      </w:rPr>
    </w:lvl>
    <w:lvl w:ilvl="6" w:tplc="CC5C994E" w:tentative="1">
      <w:start w:val="1"/>
      <w:numFmt w:val="bullet"/>
      <w:lvlText w:val="•"/>
      <w:lvlJc w:val="left"/>
      <w:pPr>
        <w:tabs>
          <w:tab w:val="num" w:pos="5040"/>
        </w:tabs>
        <w:ind w:left="5040" w:hanging="360"/>
      </w:pPr>
      <w:rPr>
        <w:rFonts w:ascii="Century Gothic" w:hAnsi="Century Gothic" w:hint="default"/>
      </w:rPr>
    </w:lvl>
    <w:lvl w:ilvl="7" w:tplc="E53A61B2" w:tentative="1">
      <w:start w:val="1"/>
      <w:numFmt w:val="bullet"/>
      <w:lvlText w:val="•"/>
      <w:lvlJc w:val="left"/>
      <w:pPr>
        <w:tabs>
          <w:tab w:val="num" w:pos="5760"/>
        </w:tabs>
        <w:ind w:left="5760" w:hanging="360"/>
      </w:pPr>
      <w:rPr>
        <w:rFonts w:ascii="Century Gothic" w:hAnsi="Century Gothic" w:hint="default"/>
      </w:rPr>
    </w:lvl>
    <w:lvl w:ilvl="8" w:tplc="768C7426" w:tentative="1">
      <w:start w:val="1"/>
      <w:numFmt w:val="bullet"/>
      <w:lvlText w:val="•"/>
      <w:lvlJc w:val="left"/>
      <w:pPr>
        <w:tabs>
          <w:tab w:val="num" w:pos="6480"/>
        </w:tabs>
        <w:ind w:left="6480" w:hanging="360"/>
      </w:pPr>
      <w:rPr>
        <w:rFonts w:ascii="Century Gothic" w:hAnsi="Century Gothic" w:hint="default"/>
      </w:rPr>
    </w:lvl>
  </w:abstractNum>
  <w:abstractNum w:abstractNumId="9">
    <w:nsid w:val="399F4507"/>
    <w:multiLevelType w:val="hybridMultilevel"/>
    <w:tmpl w:val="C226CBBA"/>
    <w:lvl w:ilvl="0" w:tplc="A7224F1E">
      <w:start w:val="1"/>
      <w:numFmt w:val="decimal"/>
      <w:lvlText w:val="%1."/>
      <w:lvlJc w:val="left"/>
      <w:pPr>
        <w:tabs>
          <w:tab w:val="num" w:pos="1080"/>
        </w:tabs>
        <w:ind w:left="1080" w:hanging="720"/>
      </w:pPr>
      <w:rPr>
        <w:rFonts w:cs="Times New Roman" w:hint="default"/>
      </w:rPr>
    </w:lvl>
    <w:lvl w:ilvl="1" w:tplc="F08A6238">
      <w:start w:val="1"/>
      <w:numFmt w:val="lowerLetter"/>
      <w:lvlText w:val="%2."/>
      <w:lvlJc w:val="left"/>
      <w:pPr>
        <w:tabs>
          <w:tab w:val="num" w:pos="1800"/>
        </w:tabs>
        <w:ind w:left="1800" w:hanging="72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1AC762A"/>
    <w:multiLevelType w:val="multilevel"/>
    <w:tmpl w:val="000AF5DA"/>
    <w:lvl w:ilvl="0">
      <w:start w:val="10"/>
      <w:numFmt w:val="decimal"/>
      <w:lvlText w:val="%1."/>
      <w:lvlJc w:val="left"/>
      <w:pPr>
        <w:tabs>
          <w:tab w:val="num" w:pos="360"/>
        </w:tabs>
        <w:ind w:left="360" w:hanging="360"/>
      </w:pPr>
      <w:rPr>
        <w:rFonts w:cs="Times New Roman" w:hint="default"/>
      </w:rPr>
    </w:lvl>
    <w:lvl w:ilvl="1">
      <w:start w:val="5"/>
      <w:numFmt w:val="decimal"/>
      <w:pStyle w:val="Heading2"/>
      <w:lvlText w:val="%1.%2."/>
      <w:lvlJc w:val="left"/>
      <w:pPr>
        <w:tabs>
          <w:tab w:val="num" w:pos="1080"/>
        </w:tabs>
        <w:ind w:left="792" w:hanging="432"/>
      </w:pPr>
      <w:rPr>
        <w:rFonts w:cs="Times New Roman" w:hint="default"/>
      </w:rPr>
    </w:lvl>
    <w:lvl w:ilvl="2">
      <w:start w:val="1"/>
      <w:numFmt w:val="decimal"/>
      <w:pStyle w:val="Heading3"/>
      <w:lvlText w:val="%1.%2.%3."/>
      <w:lvlJc w:val="left"/>
      <w:pPr>
        <w:tabs>
          <w:tab w:val="num" w:pos="1710"/>
        </w:tabs>
        <w:ind w:left="1494" w:hanging="504"/>
      </w:pPr>
      <w:rPr>
        <w:rFonts w:cs="Times New Roman" w:hint="default"/>
      </w:rPr>
    </w:lvl>
    <w:lvl w:ilvl="3">
      <w:start w:val="1"/>
      <w:numFmt w:val="decimal"/>
      <w:pStyle w:val="Heading4"/>
      <w:lvlText w:val="%1.%2.%3.%4."/>
      <w:lvlJc w:val="left"/>
      <w:pPr>
        <w:tabs>
          <w:tab w:val="num" w:pos="2070"/>
        </w:tabs>
        <w:ind w:left="163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51FD13E7"/>
    <w:multiLevelType w:val="hybridMultilevel"/>
    <w:tmpl w:val="66066A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5C815B0"/>
    <w:multiLevelType w:val="hybridMultilevel"/>
    <w:tmpl w:val="5FC4362C"/>
    <w:lvl w:ilvl="0" w:tplc="F08A6238">
      <w:start w:val="1"/>
      <w:numFmt w:val="lowerLetter"/>
      <w:lvlText w:val="%1."/>
      <w:lvlJc w:val="left"/>
      <w:pPr>
        <w:tabs>
          <w:tab w:val="num" w:pos="1800"/>
        </w:tabs>
        <w:ind w:left="180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79B0FB4"/>
    <w:multiLevelType w:val="hybridMultilevel"/>
    <w:tmpl w:val="279E1B8A"/>
    <w:lvl w:ilvl="0" w:tplc="FB98A324">
      <w:start w:val="1"/>
      <w:numFmt w:val="bullet"/>
      <w:lvlText w:val="•"/>
      <w:lvlJc w:val="left"/>
      <w:pPr>
        <w:tabs>
          <w:tab w:val="num" w:pos="720"/>
        </w:tabs>
        <w:ind w:left="720" w:hanging="360"/>
      </w:pPr>
      <w:rPr>
        <w:rFonts w:ascii="Arial" w:hAnsi="Arial" w:hint="default"/>
      </w:rPr>
    </w:lvl>
    <w:lvl w:ilvl="1" w:tplc="03C29FA2">
      <w:start w:val="3064"/>
      <w:numFmt w:val="bullet"/>
      <w:lvlText w:val="–"/>
      <w:lvlJc w:val="left"/>
      <w:pPr>
        <w:tabs>
          <w:tab w:val="num" w:pos="1440"/>
        </w:tabs>
        <w:ind w:left="1440" w:hanging="360"/>
      </w:pPr>
      <w:rPr>
        <w:rFonts w:ascii="Arial" w:hAnsi="Arial" w:hint="default"/>
      </w:rPr>
    </w:lvl>
    <w:lvl w:ilvl="2" w:tplc="B374D53E">
      <w:start w:val="3064"/>
      <w:numFmt w:val="bullet"/>
      <w:lvlText w:val="•"/>
      <w:lvlJc w:val="left"/>
      <w:pPr>
        <w:tabs>
          <w:tab w:val="num" w:pos="2160"/>
        </w:tabs>
        <w:ind w:left="2160" w:hanging="360"/>
      </w:pPr>
      <w:rPr>
        <w:rFonts w:ascii="Arial" w:hAnsi="Arial" w:hint="default"/>
      </w:rPr>
    </w:lvl>
    <w:lvl w:ilvl="3" w:tplc="5E241FB4" w:tentative="1">
      <w:start w:val="1"/>
      <w:numFmt w:val="bullet"/>
      <w:lvlText w:val="•"/>
      <w:lvlJc w:val="left"/>
      <w:pPr>
        <w:tabs>
          <w:tab w:val="num" w:pos="2880"/>
        </w:tabs>
        <w:ind w:left="2880" w:hanging="360"/>
      </w:pPr>
      <w:rPr>
        <w:rFonts w:ascii="Arial" w:hAnsi="Arial" w:hint="default"/>
      </w:rPr>
    </w:lvl>
    <w:lvl w:ilvl="4" w:tplc="A80C4AF6" w:tentative="1">
      <w:start w:val="1"/>
      <w:numFmt w:val="bullet"/>
      <w:lvlText w:val="•"/>
      <w:lvlJc w:val="left"/>
      <w:pPr>
        <w:tabs>
          <w:tab w:val="num" w:pos="3600"/>
        </w:tabs>
        <w:ind w:left="3600" w:hanging="360"/>
      </w:pPr>
      <w:rPr>
        <w:rFonts w:ascii="Arial" w:hAnsi="Arial" w:hint="default"/>
      </w:rPr>
    </w:lvl>
    <w:lvl w:ilvl="5" w:tplc="0F7A0192" w:tentative="1">
      <w:start w:val="1"/>
      <w:numFmt w:val="bullet"/>
      <w:lvlText w:val="•"/>
      <w:lvlJc w:val="left"/>
      <w:pPr>
        <w:tabs>
          <w:tab w:val="num" w:pos="4320"/>
        </w:tabs>
        <w:ind w:left="4320" w:hanging="360"/>
      </w:pPr>
      <w:rPr>
        <w:rFonts w:ascii="Arial" w:hAnsi="Arial" w:hint="default"/>
      </w:rPr>
    </w:lvl>
    <w:lvl w:ilvl="6" w:tplc="76EA585C" w:tentative="1">
      <w:start w:val="1"/>
      <w:numFmt w:val="bullet"/>
      <w:lvlText w:val="•"/>
      <w:lvlJc w:val="left"/>
      <w:pPr>
        <w:tabs>
          <w:tab w:val="num" w:pos="5040"/>
        </w:tabs>
        <w:ind w:left="5040" w:hanging="360"/>
      </w:pPr>
      <w:rPr>
        <w:rFonts w:ascii="Arial" w:hAnsi="Arial" w:hint="default"/>
      </w:rPr>
    </w:lvl>
    <w:lvl w:ilvl="7" w:tplc="4C6AEBBC" w:tentative="1">
      <w:start w:val="1"/>
      <w:numFmt w:val="bullet"/>
      <w:lvlText w:val="•"/>
      <w:lvlJc w:val="left"/>
      <w:pPr>
        <w:tabs>
          <w:tab w:val="num" w:pos="5760"/>
        </w:tabs>
        <w:ind w:left="5760" w:hanging="360"/>
      </w:pPr>
      <w:rPr>
        <w:rFonts w:ascii="Arial" w:hAnsi="Arial" w:hint="default"/>
      </w:rPr>
    </w:lvl>
    <w:lvl w:ilvl="8" w:tplc="44666666" w:tentative="1">
      <w:start w:val="1"/>
      <w:numFmt w:val="bullet"/>
      <w:lvlText w:val="•"/>
      <w:lvlJc w:val="left"/>
      <w:pPr>
        <w:tabs>
          <w:tab w:val="num" w:pos="6480"/>
        </w:tabs>
        <w:ind w:left="6480" w:hanging="360"/>
      </w:pPr>
      <w:rPr>
        <w:rFonts w:ascii="Arial" w:hAnsi="Arial" w:hint="default"/>
      </w:rPr>
    </w:lvl>
  </w:abstractNum>
  <w:abstractNum w:abstractNumId="14">
    <w:nsid w:val="5C5C0745"/>
    <w:multiLevelType w:val="hybridMultilevel"/>
    <w:tmpl w:val="3BB05B94"/>
    <w:lvl w:ilvl="0" w:tplc="0409000F">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5">
    <w:nsid w:val="6E73135E"/>
    <w:multiLevelType w:val="hybridMultilevel"/>
    <w:tmpl w:val="20FE3C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16">
    <w:nsid w:val="71C314FD"/>
    <w:multiLevelType w:val="hybridMultilevel"/>
    <w:tmpl w:val="C4022AD4"/>
    <w:lvl w:ilvl="0" w:tplc="9522C9EC">
      <w:start w:val="1"/>
      <w:numFmt w:val="bullet"/>
      <w:lvlText w:val="•"/>
      <w:lvlJc w:val="left"/>
      <w:pPr>
        <w:tabs>
          <w:tab w:val="num" w:pos="720"/>
        </w:tabs>
        <w:ind w:left="720" w:hanging="360"/>
      </w:pPr>
      <w:rPr>
        <w:rFonts w:ascii="Arial" w:hAnsi="Arial" w:hint="default"/>
      </w:rPr>
    </w:lvl>
    <w:lvl w:ilvl="1" w:tplc="20327442">
      <w:start w:val="3064"/>
      <w:numFmt w:val="bullet"/>
      <w:lvlText w:val="–"/>
      <w:lvlJc w:val="left"/>
      <w:pPr>
        <w:tabs>
          <w:tab w:val="num" w:pos="1440"/>
        </w:tabs>
        <w:ind w:left="1440" w:hanging="360"/>
      </w:pPr>
      <w:rPr>
        <w:rFonts w:ascii="Arial" w:hAnsi="Arial" w:hint="default"/>
      </w:rPr>
    </w:lvl>
    <w:lvl w:ilvl="2" w:tplc="A1ACC9DE">
      <w:start w:val="3064"/>
      <w:numFmt w:val="bullet"/>
      <w:lvlText w:val="•"/>
      <w:lvlJc w:val="left"/>
      <w:pPr>
        <w:tabs>
          <w:tab w:val="num" w:pos="2160"/>
        </w:tabs>
        <w:ind w:left="2160" w:hanging="360"/>
      </w:pPr>
      <w:rPr>
        <w:rFonts w:ascii="Arial" w:hAnsi="Arial" w:hint="default"/>
      </w:rPr>
    </w:lvl>
    <w:lvl w:ilvl="3" w:tplc="F812967C" w:tentative="1">
      <w:start w:val="1"/>
      <w:numFmt w:val="bullet"/>
      <w:lvlText w:val="•"/>
      <w:lvlJc w:val="left"/>
      <w:pPr>
        <w:tabs>
          <w:tab w:val="num" w:pos="2880"/>
        </w:tabs>
        <w:ind w:left="2880" w:hanging="360"/>
      </w:pPr>
      <w:rPr>
        <w:rFonts w:ascii="Arial" w:hAnsi="Arial" w:hint="default"/>
      </w:rPr>
    </w:lvl>
    <w:lvl w:ilvl="4" w:tplc="7DF0DFFC" w:tentative="1">
      <w:start w:val="1"/>
      <w:numFmt w:val="bullet"/>
      <w:lvlText w:val="•"/>
      <w:lvlJc w:val="left"/>
      <w:pPr>
        <w:tabs>
          <w:tab w:val="num" w:pos="3600"/>
        </w:tabs>
        <w:ind w:left="3600" w:hanging="360"/>
      </w:pPr>
      <w:rPr>
        <w:rFonts w:ascii="Arial" w:hAnsi="Arial" w:hint="default"/>
      </w:rPr>
    </w:lvl>
    <w:lvl w:ilvl="5" w:tplc="6868BA3C" w:tentative="1">
      <w:start w:val="1"/>
      <w:numFmt w:val="bullet"/>
      <w:lvlText w:val="•"/>
      <w:lvlJc w:val="left"/>
      <w:pPr>
        <w:tabs>
          <w:tab w:val="num" w:pos="4320"/>
        </w:tabs>
        <w:ind w:left="4320" w:hanging="360"/>
      </w:pPr>
      <w:rPr>
        <w:rFonts w:ascii="Arial" w:hAnsi="Arial" w:hint="default"/>
      </w:rPr>
    </w:lvl>
    <w:lvl w:ilvl="6" w:tplc="06E01B14" w:tentative="1">
      <w:start w:val="1"/>
      <w:numFmt w:val="bullet"/>
      <w:lvlText w:val="•"/>
      <w:lvlJc w:val="left"/>
      <w:pPr>
        <w:tabs>
          <w:tab w:val="num" w:pos="5040"/>
        </w:tabs>
        <w:ind w:left="5040" w:hanging="360"/>
      </w:pPr>
      <w:rPr>
        <w:rFonts w:ascii="Arial" w:hAnsi="Arial" w:hint="default"/>
      </w:rPr>
    </w:lvl>
    <w:lvl w:ilvl="7" w:tplc="2DB6F910" w:tentative="1">
      <w:start w:val="1"/>
      <w:numFmt w:val="bullet"/>
      <w:lvlText w:val="•"/>
      <w:lvlJc w:val="left"/>
      <w:pPr>
        <w:tabs>
          <w:tab w:val="num" w:pos="5760"/>
        </w:tabs>
        <w:ind w:left="5760" w:hanging="360"/>
      </w:pPr>
      <w:rPr>
        <w:rFonts w:ascii="Arial" w:hAnsi="Arial" w:hint="default"/>
      </w:rPr>
    </w:lvl>
    <w:lvl w:ilvl="8" w:tplc="813EA7FE" w:tentative="1">
      <w:start w:val="1"/>
      <w:numFmt w:val="bullet"/>
      <w:lvlText w:val="•"/>
      <w:lvlJc w:val="left"/>
      <w:pPr>
        <w:tabs>
          <w:tab w:val="num" w:pos="6480"/>
        </w:tabs>
        <w:ind w:left="6480" w:hanging="360"/>
      </w:pPr>
      <w:rPr>
        <w:rFonts w:ascii="Arial" w:hAnsi="Arial" w:hint="default"/>
      </w:rPr>
    </w:lvl>
  </w:abstractNum>
  <w:abstractNum w:abstractNumId="17">
    <w:nsid w:val="72656E04"/>
    <w:multiLevelType w:val="hybridMultilevel"/>
    <w:tmpl w:val="DDA81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B8565DA"/>
    <w:multiLevelType w:val="hybridMultilevel"/>
    <w:tmpl w:val="58541A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D2D70C4"/>
    <w:multiLevelType w:val="hybridMultilevel"/>
    <w:tmpl w:val="9F68DAC2"/>
    <w:lvl w:ilvl="0" w:tplc="DD78EF6E">
      <w:start w:val="1"/>
      <w:numFmt w:val="bullet"/>
      <w:lvlText w:val="•"/>
      <w:lvlJc w:val="left"/>
      <w:pPr>
        <w:tabs>
          <w:tab w:val="num" w:pos="720"/>
        </w:tabs>
        <w:ind w:left="720" w:hanging="360"/>
      </w:pPr>
      <w:rPr>
        <w:rFonts w:ascii="Arial" w:hAnsi="Arial" w:hint="default"/>
      </w:rPr>
    </w:lvl>
    <w:lvl w:ilvl="1" w:tplc="CEFC4C8E" w:tentative="1">
      <w:start w:val="1"/>
      <w:numFmt w:val="bullet"/>
      <w:lvlText w:val="•"/>
      <w:lvlJc w:val="left"/>
      <w:pPr>
        <w:tabs>
          <w:tab w:val="num" w:pos="1440"/>
        </w:tabs>
        <w:ind w:left="1440" w:hanging="360"/>
      </w:pPr>
      <w:rPr>
        <w:rFonts w:ascii="Arial" w:hAnsi="Arial" w:hint="default"/>
      </w:rPr>
    </w:lvl>
    <w:lvl w:ilvl="2" w:tplc="3B1AE29C" w:tentative="1">
      <w:start w:val="1"/>
      <w:numFmt w:val="bullet"/>
      <w:lvlText w:val="•"/>
      <w:lvlJc w:val="left"/>
      <w:pPr>
        <w:tabs>
          <w:tab w:val="num" w:pos="2160"/>
        </w:tabs>
        <w:ind w:left="2160" w:hanging="360"/>
      </w:pPr>
      <w:rPr>
        <w:rFonts w:ascii="Arial" w:hAnsi="Arial" w:hint="default"/>
      </w:rPr>
    </w:lvl>
    <w:lvl w:ilvl="3" w:tplc="31421186" w:tentative="1">
      <w:start w:val="1"/>
      <w:numFmt w:val="bullet"/>
      <w:lvlText w:val="•"/>
      <w:lvlJc w:val="left"/>
      <w:pPr>
        <w:tabs>
          <w:tab w:val="num" w:pos="2880"/>
        </w:tabs>
        <w:ind w:left="2880" w:hanging="360"/>
      </w:pPr>
      <w:rPr>
        <w:rFonts w:ascii="Arial" w:hAnsi="Arial" w:hint="default"/>
      </w:rPr>
    </w:lvl>
    <w:lvl w:ilvl="4" w:tplc="B63A4856" w:tentative="1">
      <w:start w:val="1"/>
      <w:numFmt w:val="bullet"/>
      <w:lvlText w:val="•"/>
      <w:lvlJc w:val="left"/>
      <w:pPr>
        <w:tabs>
          <w:tab w:val="num" w:pos="3600"/>
        </w:tabs>
        <w:ind w:left="3600" w:hanging="360"/>
      </w:pPr>
      <w:rPr>
        <w:rFonts w:ascii="Arial" w:hAnsi="Arial" w:hint="default"/>
      </w:rPr>
    </w:lvl>
    <w:lvl w:ilvl="5" w:tplc="82461576" w:tentative="1">
      <w:start w:val="1"/>
      <w:numFmt w:val="bullet"/>
      <w:lvlText w:val="•"/>
      <w:lvlJc w:val="left"/>
      <w:pPr>
        <w:tabs>
          <w:tab w:val="num" w:pos="4320"/>
        </w:tabs>
        <w:ind w:left="4320" w:hanging="360"/>
      </w:pPr>
      <w:rPr>
        <w:rFonts w:ascii="Arial" w:hAnsi="Arial" w:hint="default"/>
      </w:rPr>
    </w:lvl>
    <w:lvl w:ilvl="6" w:tplc="A03EEA3E" w:tentative="1">
      <w:start w:val="1"/>
      <w:numFmt w:val="bullet"/>
      <w:lvlText w:val="•"/>
      <w:lvlJc w:val="left"/>
      <w:pPr>
        <w:tabs>
          <w:tab w:val="num" w:pos="5040"/>
        </w:tabs>
        <w:ind w:left="5040" w:hanging="360"/>
      </w:pPr>
      <w:rPr>
        <w:rFonts w:ascii="Arial" w:hAnsi="Arial" w:hint="default"/>
      </w:rPr>
    </w:lvl>
    <w:lvl w:ilvl="7" w:tplc="FA4241D4" w:tentative="1">
      <w:start w:val="1"/>
      <w:numFmt w:val="bullet"/>
      <w:lvlText w:val="•"/>
      <w:lvlJc w:val="left"/>
      <w:pPr>
        <w:tabs>
          <w:tab w:val="num" w:pos="5760"/>
        </w:tabs>
        <w:ind w:left="5760" w:hanging="360"/>
      </w:pPr>
      <w:rPr>
        <w:rFonts w:ascii="Arial" w:hAnsi="Arial" w:hint="default"/>
      </w:rPr>
    </w:lvl>
    <w:lvl w:ilvl="8" w:tplc="B63A716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
  </w:num>
  <w:num w:numId="3">
    <w:abstractNumId w:val="4"/>
  </w:num>
  <w:num w:numId="4">
    <w:abstractNumId w:val="1"/>
  </w:num>
  <w:num w:numId="5">
    <w:abstractNumId w:val="15"/>
  </w:num>
  <w:num w:numId="6">
    <w:abstractNumId w:val="14"/>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9"/>
  </w:num>
  <w:num w:numId="11">
    <w:abstractNumId w:val="6"/>
  </w:num>
  <w:num w:numId="12">
    <w:abstractNumId w:val="16"/>
  </w:num>
  <w:num w:numId="13">
    <w:abstractNumId w:val="8"/>
  </w:num>
  <w:num w:numId="14">
    <w:abstractNumId w:val="7"/>
  </w:num>
  <w:num w:numId="15">
    <w:abstractNumId w:val="17"/>
  </w:num>
  <w:num w:numId="16">
    <w:abstractNumId w:val="9"/>
  </w:num>
  <w:num w:numId="17">
    <w:abstractNumId w:val="5"/>
  </w:num>
  <w:num w:numId="18">
    <w:abstractNumId w:val="12"/>
  </w:num>
  <w:num w:numId="19">
    <w:abstractNumId w:val="3"/>
  </w:num>
  <w:num w:numId="2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3063"/>
    <w:rsid w:val="00000C18"/>
    <w:rsid w:val="0000738F"/>
    <w:rsid w:val="000118D8"/>
    <w:rsid w:val="000122CB"/>
    <w:rsid w:val="000176A5"/>
    <w:rsid w:val="00024CAA"/>
    <w:rsid w:val="00025277"/>
    <w:rsid w:val="00027094"/>
    <w:rsid w:val="000309D0"/>
    <w:rsid w:val="00032335"/>
    <w:rsid w:val="00037283"/>
    <w:rsid w:val="00042230"/>
    <w:rsid w:val="00043DEE"/>
    <w:rsid w:val="00044878"/>
    <w:rsid w:val="00044E5D"/>
    <w:rsid w:val="000453CF"/>
    <w:rsid w:val="000504DB"/>
    <w:rsid w:val="00053823"/>
    <w:rsid w:val="00054D64"/>
    <w:rsid w:val="00055477"/>
    <w:rsid w:val="00060AED"/>
    <w:rsid w:val="00061386"/>
    <w:rsid w:val="00063091"/>
    <w:rsid w:val="00074088"/>
    <w:rsid w:val="0007444B"/>
    <w:rsid w:val="0007514B"/>
    <w:rsid w:val="000752A8"/>
    <w:rsid w:val="00075555"/>
    <w:rsid w:val="00075E57"/>
    <w:rsid w:val="00085C8C"/>
    <w:rsid w:val="00086EC2"/>
    <w:rsid w:val="00091F87"/>
    <w:rsid w:val="00094934"/>
    <w:rsid w:val="000B2AC4"/>
    <w:rsid w:val="000C02D2"/>
    <w:rsid w:val="000C526C"/>
    <w:rsid w:val="000C5792"/>
    <w:rsid w:val="000C6C0D"/>
    <w:rsid w:val="000D0B21"/>
    <w:rsid w:val="000D1131"/>
    <w:rsid w:val="000D7AFD"/>
    <w:rsid w:val="000E7FE2"/>
    <w:rsid w:val="000F2A76"/>
    <w:rsid w:val="000F3401"/>
    <w:rsid w:val="000F6667"/>
    <w:rsid w:val="00102A31"/>
    <w:rsid w:val="00104D4A"/>
    <w:rsid w:val="00110192"/>
    <w:rsid w:val="001113AC"/>
    <w:rsid w:val="001149CB"/>
    <w:rsid w:val="001219AA"/>
    <w:rsid w:val="00121F0C"/>
    <w:rsid w:val="00123A5E"/>
    <w:rsid w:val="00124671"/>
    <w:rsid w:val="00125417"/>
    <w:rsid w:val="00130FE2"/>
    <w:rsid w:val="00131AD1"/>
    <w:rsid w:val="00133074"/>
    <w:rsid w:val="001341CB"/>
    <w:rsid w:val="001407D7"/>
    <w:rsid w:val="00140C69"/>
    <w:rsid w:val="0014384B"/>
    <w:rsid w:val="001459AE"/>
    <w:rsid w:val="001563AC"/>
    <w:rsid w:val="00157BCD"/>
    <w:rsid w:val="00160DF1"/>
    <w:rsid w:val="00160E92"/>
    <w:rsid w:val="0016123D"/>
    <w:rsid w:val="00170EBD"/>
    <w:rsid w:val="00175C74"/>
    <w:rsid w:val="00176F8E"/>
    <w:rsid w:val="00182A52"/>
    <w:rsid w:val="00185E94"/>
    <w:rsid w:val="00187D0C"/>
    <w:rsid w:val="00190D0A"/>
    <w:rsid w:val="00191F90"/>
    <w:rsid w:val="00193DDF"/>
    <w:rsid w:val="00194390"/>
    <w:rsid w:val="00194892"/>
    <w:rsid w:val="00194951"/>
    <w:rsid w:val="00197494"/>
    <w:rsid w:val="001C1A2E"/>
    <w:rsid w:val="001C5305"/>
    <w:rsid w:val="001D2FBA"/>
    <w:rsid w:val="001D49F5"/>
    <w:rsid w:val="001E247A"/>
    <w:rsid w:val="001E6C24"/>
    <w:rsid w:val="001F06C5"/>
    <w:rsid w:val="001F12E4"/>
    <w:rsid w:val="001F181A"/>
    <w:rsid w:val="001F1858"/>
    <w:rsid w:val="001F233F"/>
    <w:rsid w:val="001F3460"/>
    <w:rsid w:val="001F6348"/>
    <w:rsid w:val="001F64F2"/>
    <w:rsid w:val="001F76B2"/>
    <w:rsid w:val="002012C5"/>
    <w:rsid w:val="002036C9"/>
    <w:rsid w:val="00205049"/>
    <w:rsid w:val="00213CA0"/>
    <w:rsid w:val="002143BD"/>
    <w:rsid w:val="00215FAB"/>
    <w:rsid w:val="00217A22"/>
    <w:rsid w:val="00221C36"/>
    <w:rsid w:val="0022429A"/>
    <w:rsid w:val="002243CE"/>
    <w:rsid w:val="00233269"/>
    <w:rsid w:val="0023514C"/>
    <w:rsid w:val="00237388"/>
    <w:rsid w:val="00242DB6"/>
    <w:rsid w:val="0024621A"/>
    <w:rsid w:val="0024659F"/>
    <w:rsid w:val="00246673"/>
    <w:rsid w:val="00247412"/>
    <w:rsid w:val="00247EB5"/>
    <w:rsid w:val="00253BB7"/>
    <w:rsid w:val="0025541A"/>
    <w:rsid w:val="0026296E"/>
    <w:rsid w:val="00265C8B"/>
    <w:rsid w:val="00265F26"/>
    <w:rsid w:val="0027121D"/>
    <w:rsid w:val="00271745"/>
    <w:rsid w:val="00272C64"/>
    <w:rsid w:val="00272EFD"/>
    <w:rsid w:val="002777FF"/>
    <w:rsid w:val="00280F36"/>
    <w:rsid w:val="00282EC3"/>
    <w:rsid w:val="00291563"/>
    <w:rsid w:val="0029181C"/>
    <w:rsid w:val="00291AF7"/>
    <w:rsid w:val="00295403"/>
    <w:rsid w:val="002A0ED4"/>
    <w:rsid w:val="002A1BFF"/>
    <w:rsid w:val="002A5EFE"/>
    <w:rsid w:val="002A606A"/>
    <w:rsid w:val="002B02FD"/>
    <w:rsid w:val="002B3063"/>
    <w:rsid w:val="002B4008"/>
    <w:rsid w:val="002C10E0"/>
    <w:rsid w:val="002C655A"/>
    <w:rsid w:val="002D6BD3"/>
    <w:rsid w:val="002D6C5C"/>
    <w:rsid w:val="002E1293"/>
    <w:rsid w:val="002E2FD1"/>
    <w:rsid w:val="002E3ABB"/>
    <w:rsid w:val="002E58F6"/>
    <w:rsid w:val="002E59BD"/>
    <w:rsid w:val="002F2B90"/>
    <w:rsid w:val="002F4668"/>
    <w:rsid w:val="0030008C"/>
    <w:rsid w:val="00301C65"/>
    <w:rsid w:val="00302B8E"/>
    <w:rsid w:val="003042F7"/>
    <w:rsid w:val="00305190"/>
    <w:rsid w:val="003052D7"/>
    <w:rsid w:val="00305A96"/>
    <w:rsid w:val="00310C2A"/>
    <w:rsid w:val="00315FEC"/>
    <w:rsid w:val="00322DB8"/>
    <w:rsid w:val="003261B8"/>
    <w:rsid w:val="003335B9"/>
    <w:rsid w:val="0033483B"/>
    <w:rsid w:val="00335BEF"/>
    <w:rsid w:val="00340A98"/>
    <w:rsid w:val="00342243"/>
    <w:rsid w:val="00342254"/>
    <w:rsid w:val="0034608D"/>
    <w:rsid w:val="00346F32"/>
    <w:rsid w:val="00353FC6"/>
    <w:rsid w:val="00360FB9"/>
    <w:rsid w:val="00362CEF"/>
    <w:rsid w:val="00365BC4"/>
    <w:rsid w:val="0036725D"/>
    <w:rsid w:val="00367DAB"/>
    <w:rsid w:val="00370C19"/>
    <w:rsid w:val="00370DDE"/>
    <w:rsid w:val="00371941"/>
    <w:rsid w:val="00374A26"/>
    <w:rsid w:val="00375968"/>
    <w:rsid w:val="0038408E"/>
    <w:rsid w:val="00387D66"/>
    <w:rsid w:val="003A0FAA"/>
    <w:rsid w:val="003A1C56"/>
    <w:rsid w:val="003A3B04"/>
    <w:rsid w:val="003A495C"/>
    <w:rsid w:val="003A626C"/>
    <w:rsid w:val="003A709A"/>
    <w:rsid w:val="003A7374"/>
    <w:rsid w:val="003B1D51"/>
    <w:rsid w:val="003B2716"/>
    <w:rsid w:val="003B4B0B"/>
    <w:rsid w:val="003B4C14"/>
    <w:rsid w:val="003B58BD"/>
    <w:rsid w:val="003B6F49"/>
    <w:rsid w:val="003C2754"/>
    <w:rsid w:val="003C4609"/>
    <w:rsid w:val="003C53AC"/>
    <w:rsid w:val="003C6393"/>
    <w:rsid w:val="003D2A45"/>
    <w:rsid w:val="003D2D32"/>
    <w:rsid w:val="003D465C"/>
    <w:rsid w:val="003D5C0B"/>
    <w:rsid w:val="003E02CA"/>
    <w:rsid w:val="003E0874"/>
    <w:rsid w:val="003E3723"/>
    <w:rsid w:val="003E4571"/>
    <w:rsid w:val="003E4CAF"/>
    <w:rsid w:val="003E4DFE"/>
    <w:rsid w:val="004015A6"/>
    <w:rsid w:val="004016DC"/>
    <w:rsid w:val="0040513F"/>
    <w:rsid w:val="00405A48"/>
    <w:rsid w:val="00413C18"/>
    <w:rsid w:val="004159E3"/>
    <w:rsid w:val="004164B1"/>
    <w:rsid w:val="00417987"/>
    <w:rsid w:val="00421A77"/>
    <w:rsid w:val="00422026"/>
    <w:rsid w:val="00425F5E"/>
    <w:rsid w:val="004271BC"/>
    <w:rsid w:val="00432713"/>
    <w:rsid w:val="00436A64"/>
    <w:rsid w:val="00436FDE"/>
    <w:rsid w:val="0044207F"/>
    <w:rsid w:val="0044662B"/>
    <w:rsid w:val="0044680D"/>
    <w:rsid w:val="0047320B"/>
    <w:rsid w:val="00480C57"/>
    <w:rsid w:val="0048221F"/>
    <w:rsid w:val="00485455"/>
    <w:rsid w:val="00490EC6"/>
    <w:rsid w:val="00497671"/>
    <w:rsid w:val="004A147A"/>
    <w:rsid w:val="004A594C"/>
    <w:rsid w:val="004B00A1"/>
    <w:rsid w:val="004B321F"/>
    <w:rsid w:val="004B35C4"/>
    <w:rsid w:val="004B5223"/>
    <w:rsid w:val="004C2FD4"/>
    <w:rsid w:val="004C3AAC"/>
    <w:rsid w:val="004C52BB"/>
    <w:rsid w:val="004C667A"/>
    <w:rsid w:val="004D0946"/>
    <w:rsid w:val="004E14C1"/>
    <w:rsid w:val="004E20B8"/>
    <w:rsid w:val="004E4DED"/>
    <w:rsid w:val="004F1E2D"/>
    <w:rsid w:val="004F5FEF"/>
    <w:rsid w:val="00500343"/>
    <w:rsid w:val="00514BDC"/>
    <w:rsid w:val="0051631C"/>
    <w:rsid w:val="005205A4"/>
    <w:rsid w:val="005217E0"/>
    <w:rsid w:val="00521B4B"/>
    <w:rsid w:val="00524790"/>
    <w:rsid w:val="00526498"/>
    <w:rsid w:val="00530632"/>
    <w:rsid w:val="00531C06"/>
    <w:rsid w:val="00534D02"/>
    <w:rsid w:val="00541972"/>
    <w:rsid w:val="0054445C"/>
    <w:rsid w:val="00546458"/>
    <w:rsid w:val="00550CEF"/>
    <w:rsid w:val="00552E57"/>
    <w:rsid w:val="0055543B"/>
    <w:rsid w:val="00555953"/>
    <w:rsid w:val="005643D9"/>
    <w:rsid w:val="0057381D"/>
    <w:rsid w:val="00574988"/>
    <w:rsid w:val="00577711"/>
    <w:rsid w:val="00577A98"/>
    <w:rsid w:val="00584D94"/>
    <w:rsid w:val="00586028"/>
    <w:rsid w:val="005908EC"/>
    <w:rsid w:val="00594A0D"/>
    <w:rsid w:val="0059676A"/>
    <w:rsid w:val="005A7332"/>
    <w:rsid w:val="005B0347"/>
    <w:rsid w:val="005B0E5E"/>
    <w:rsid w:val="005B133A"/>
    <w:rsid w:val="005B1E87"/>
    <w:rsid w:val="005B4957"/>
    <w:rsid w:val="005B6699"/>
    <w:rsid w:val="005C2AEF"/>
    <w:rsid w:val="005C3159"/>
    <w:rsid w:val="005C4410"/>
    <w:rsid w:val="005C4A40"/>
    <w:rsid w:val="005D2753"/>
    <w:rsid w:val="005D664F"/>
    <w:rsid w:val="005D686E"/>
    <w:rsid w:val="005E3FFC"/>
    <w:rsid w:val="005E7552"/>
    <w:rsid w:val="005F0B06"/>
    <w:rsid w:val="005F234B"/>
    <w:rsid w:val="005F3AB2"/>
    <w:rsid w:val="005F79D8"/>
    <w:rsid w:val="005F7C32"/>
    <w:rsid w:val="00600DBD"/>
    <w:rsid w:val="00601E8A"/>
    <w:rsid w:val="006020AD"/>
    <w:rsid w:val="006044EC"/>
    <w:rsid w:val="0060612A"/>
    <w:rsid w:val="00607BED"/>
    <w:rsid w:val="00611C9B"/>
    <w:rsid w:val="00612916"/>
    <w:rsid w:val="0061519A"/>
    <w:rsid w:val="0061553D"/>
    <w:rsid w:val="00621E3C"/>
    <w:rsid w:val="0062390E"/>
    <w:rsid w:val="006249CB"/>
    <w:rsid w:val="00630323"/>
    <w:rsid w:val="00630840"/>
    <w:rsid w:val="00637B37"/>
    <w:rsid w:val="006429F4"/>
    <w:rsid w:val="0064755D"/>
    <w:rsid w:val="00653BFE"/>
    <w:rsid w:val="006551AD"/>
    <w:rsid w:val="0065644B"/>
    <w:rsid w:val="006574DF"/>
    <w:rsid w:val="0066060D"/>
    <w:rsid w:val="00663749"/>
    <w:rsid w:val="006722F9"/>
    <w:rsid w:val="00673302"/>
    <w:rsid w:val="006766D5"/>
    <w:rsid w:val="00676BDE"/>
    <w:rsid w:val="006810B9"/>
    <w:rsid w:val="00685B5E"/>
    <w:rsid w:val="0069080E"/>
    <w:rsid w:val="00692C61"/>
    <w:rsid w:val="006939C5"/>
    <w:rsid w:val="00693E90"/>
    <w:rsid w:val="00695EA9"/>
    <w:rsid w:val="006A645E"/>
    <w:rsid w:val="006A776F"/>
    <w:rsid w:val="006B107F"/>
    <w:rsid w:val="006B6878"/>
    <w:rsid w:val="006C1E95"/>
    <w:rsid w:val="006C3EC7"/>
    <w:rsid w:val="006D13B1"/>
    <w:rsid w:val="006D14E7"/>
    <w:rsid w:val="006D165E"/>
    <w:rsid w:val="006D4BCC"/>
    <w:rsid w:val="006D5636"/>
    <w:rsid w:val="006E06EC"/>
    <w:rsid w:val="006E0DD3"/>
    <w:rsid w:val="006E2D0B"/>
    <w:rsid w:val="006E575D"/>
    <w:rsid w:val="006E58C5"/>
    <w:rsid w:val="006E6893"/>
    <w:rsid w:val="006F0524"/>
    <w:rsid w:val="006F20B6"/>
    <w:rsid w:val="006F760B"/>
    <w:rsid w:val="00701F3E"/>
    <w:rsid w:val="007025AC"/>
    <w:rsid w:val="007025DB"/>
    <w:rsid w:val="0070320D"/>
    <w:rsid w:val="00710035"/>
    <w:rsid w:val="00712512"/>
    <w:rsid w:val="00712670"/>
    <w:rsid w:val="0071655B"/>
    <w:rsid w:val="0072041E"/>
    <w:rsid w:val="00727D42"/>
    <w:rsid w:val="0073457A"/>
    <w:rsid w:val="00734ECB"/>
    <w:rsid w:val="007352A9"/>
    <w:rsid w:val="007404A8"/>
    <w:rsid w:val="00745305"/>
    <w:rsid w:val="00750BD5"/>
    <w:rsid w:val="007557AB"/>
    <w:rsid w:val="0076388D"/>
    <w:rsid w:val="00763DD3"/>
    <w:rsid w:val="00765558"/>
    <w:rsid w:val="00765CC4"/>
    <w:rsid w:val="00766DC4"/>
    <w:rsid w:val="00771D48"/>
    <w:rsid w:val="00776638"/>
    <w:rsid w:val="007802BD"/>
    <w:rsid w:val="007914B3"/>
    <w:rsid w:val="007920C8"/>
    <w:rsid w:val="00792834"/>
    <w:rsid w:val="00792D48"/>
    <w:rsid w:val="00793395"/>
    <w:rsid w:val="00793A07"/>
    <w:rsid w:val="00795FE9"/>
    <w:rsid w:val="007A286C"/>
    <w:rsid w:val="007A2A42"/>
    <w:rsid w:val="007A349F"/>
    <w:rsid w:val="007A699A"/>
    <w:rsid w:val="007B2729"/>
    <w:rsid w:val="007B515D"/>
    <w:rsid w:val="007C0FA9"/>
    <w:rsid w:val="007C1BDA"/>
    <w:rsid w:val="007C2AF1"/>
    <w:rsid w:val="007C547A"/>
    <w:rsid w:val="007C5D9D"/>
    <w:rsid w:val="007C62F0"/>
    <w:rsid w:val="007D15EC"/>
    <w:rsid w:val="007E0F7C"/>
    <w:rsid w:val="007E2173"/>
    <w:rsid w:val="007E6D69"/>
    <w:rsid w:val="007F065E"/>
    <w:rsid w:val="007F439E"/>
    <w:rsid w:val="007F5C1B"/>
    <w:rsid w:val="007F73F7"/>
    <w:rsid w:val="007F79AA"/>
    <w:rsid w:val="00800289"/>
    <w:rsid w:val="008008A5"/>
    <w:rsid w:val="00805757"/>
    <w:rsid w:val="00810D53"/>
    <w:rsid w:val="00814156"/>
    <w:rsid w:val="00816779"/>
    <w:rsid w:val="00822A62"/>
    <w:rsid w:val="008235A3"/>
    <w:rsid w:val="00823BFD"/>
    <w:rsid w:val="008248F6"/>
    <w:rsid w:val="008263AE"/>
    <w:rsid w:val="008269D1"/>
    <w:rsid w:val="008278CC"/>
    <w:rsid w:val="00831574"/>
    <w:rsid w:val="00835679"/>
    <w:rsid w:val="00836AF0"/>
    <w:rsid w:val="0085416C"/>
    <w:rsid w:val="00856BBA"/>
    <w:rsid w:val="00860647"/>
    <w:rsid w:val="0086132C"/>
    <w:rsid w:val="00861A29"/>
    <w:rsid w:val="00862500"/>
    <w:rsid w:val="00870AC3"/>
    <w:rsid w:val="0087218F"/>
    <w:rsid w:val="00873F70"/>
    <w:rsid w:val="00875040"/>
    <w:rsid w:val="00884100"/>
    <w:rsid w:val="008860E5"/>
    <w:rsid w:val="00890820"/>
    <w:rsid w:val="00893D02"/>
    <w:rsid w:val="00894E22"/>
    <w:rsid w:val="00897FB3"/>
    <w:rsid w:val="008A2C91"/>
    <w:rsid w:val="008B2F4A"/>
    <w:rsid w:val="008B4C45"/>
    <w:rsid w:val="008B6E7D"/>
    <w:rsid w:val="008B7EA9"/>
    <w:rsid w:val="008C1FF2"/>
    <w:rsid w:val="008C29D6"/>
    <w:rsid w:val="008D0C14"/>
    <w:rsid w:val="008D3166"/>
    <w:rsid w:val="008D4DA4"/>
    <w:rsid w:val="008D66A2"/>
    <w:rsid w:val="008E29DE"/>
    <w:rsid w:val="008E50A4"/>
    <w:rsid w:val="008E6052"/>
    <w:rsid w:val="008E6DA2"/>
    <w:rsid w:val="008F413A"/>
    <w:rsid w:val="008F48B8"/>
    <w:rsid w:val="008F5207"/>
    <w:rsid w:val="008F75BA"/>
    <w:rsid w:val="00904480"/>
    <w:rsid w:val="00910B72"/>
    <w:rsid w:val="00910F41"/>
    <w:rsid w:val="00913346"/>
    <w:rsid w:val="009170F1"/>
    <w:rsid w:val="009206EE"/>
    <w:rsid w:val="0092210C"/>
    <w:rsid w:val="009226E7"/>
    <w:rsid w:val="009237FF"/>
    <w:rsid w:val="00923963"/>
    <w:rsid w:val="0092475F"/>
    <w:rsid w:val="00932C91"/>
    <w:rsid w:val="00934DD0"/>
    <w:rsid w:val="009419C1"/>
    <w:rsid w:val="00941AE9"/>
    <w:rsid w:val="00942913"/>
    <w:rsid w:val="009460A4"/>
    <w:rsid w:val="00946999"/>
    <w:rsid w:val="00946DF5"/>
    <w:rsid w:val="00951243"/>
    <w:rsid w:val="009517D8"/>
    <w:rsid w:val="009560D7"/>
    <w:rsid w:val="00957AF1"/>
    <w:rsid w:val="00960415"/>
    <w:rsid w:val="0096482F"/>
    <w:rsid w:val="009656B0"/>
    <w:rsid w:val="00970367"/>
    <w:rsid w:val="00974590"/>
    <w:rsid w:val="00976B00"/>
    <w:rsid w:val="00981A69"/>
    <w:rsid w:val="00983879"/>
    <w:rsid w:val="009849D8"/>
    <w:rsid w:val="00993339"/>
    <w:rsid w:val="0099356B"/>
    <w:rsid w:val="0099531F"/>
    <w:rsid w:val="009957C5"/>
    <w:rsid w:val="0099635F"/>
    <w:rsid w:val="009A0590"/>
    <w:rsid w:val="009A1550"/>
    <w:rsid w:val="009A1C09"/>
    <w:rsid w:val="009A5B69"/>
    <w:rsid w:val="009B0FED"/>
    <w:rsid w:val="009B20AA"/>
    <w:rsid w:val="009B31F8"/>
    <w:rsid w:val="009B5EF0"/>
    <w:rsid w:val="009B6469"/>
    <w:rsid w:val="009C3E3C"/>
    <w:rsid w:val="009C723A"/>
    <w:rsid w:val="009D6158"/>
    <w:rsid w:val="009E0BB9"/>
    <w:rsid w:val="009E2744"/>
    <w:rsid w:val="009E2A0C"/>
    <w:rsid w:val="009E40F3"/>
    <w:rsid w:val="009E5B47"/>
    <w:rsid w:val="009E5DF1"/>
    <w:rsid w:val="009E7D1B"/>
    <w:rsid w:val="009F3193"/>
    <w:rsid w:val="009F32A7"/>
    <w:rsid w:val="009F5145"/>
    <w:rsid w:val="009F6258"/>
    <w:rsid w:val="00A043CC"/>
    <w:rsid w:val="00A06360"/>
    <w:rsid w:val="00A06721"/>
    <w:rsid w:val="00A06C6D"/>
    <w:rsid w:val="00A15E72"/>
    <w:rsid w:val="00A24678"/>
    <w:rsid w:val="00A27C24"/>
    <w:rsid w:val="00A3159B"/>
    <w:rsid w:val="00A33871"/>
    <w:rsid w:val="00A35FB7"/>
    <w:rsid w:val="00A360FA"/>
    <w:rsid w:val="00A36AAB"/>
    <w:rsid w:val="00A413B8"/>
    <w:rsid w:val="00A43CE8"/>
    <w:rsid w:val="00A44E1B"/>
    <w:rsid w:val="00A45D09"/>
    <w:rsid w:val="00A462D5"/>
    <w:rsid w:val="00A47D5E"/>
    <w:rsid w:val="00A52696"/>
    <w:rsid w:val="00A53A7C"/>
    <w:rsid w:val="00A54547"/>
    <w:rsid w:val="00A576BE"/>
    <w:rsid w:val="00A6385C"/>
    <w:rsid w:val="00A63C09"/>
    <w:rsid w:val="00A66B66"/>
    <w:rsid w:val="00A66D07"/>
    <w:rsid w:val="00A66D86"/>
    <w:rsid w:val="00A66E16"/>
    <w:rsid w:val="00A67850"/>
    <w:rsid w:val="00A7173F"/>
    <w:rsid w:val="00A725E7"/>
    <w:rsid w:val="00A75079"/>
    <w:rsid w:val="00A75DA3"/>
    <w:rsid w:val="00A77161"/>
    <w:rsid w:val="00A81751"/>
    <w:rsid w:val="00A82874"/>
    <w:rsid w:val="00A90A93"/>
    <w:rsid w:val="00A94C41"/>
    <w:rsid w:val="00A9695D"/>
    <w:rsid w:val="00A970B4"/>
    <w:rsid w:val="00AA0256"/>
    <w:rsid w:val="00AA06CF"/>
    <w:rsid w:val="00AA2AFA"/>
    <w:rsid w:val="00AA4FF8"/>
    <w:rsid w:val="00AA5452"/>
    <w:rsid w:val="00AA5711"/>
    <w:rsid w:val="00AA5B8E"/>
    <w:rsid w:val="00AA5F22"/>
    <w:rsid w:val="00AA6270"/>
    <w:rsid w:val="00AA6B4F"/>
    <w:rsid w:val="00AA6DDC"/>
    <w:rsid w:val="00AB471F"/>
    <w:rsid w:val="00AB4906"/>
    <w:rsid w:val="00AC74B0"/>
    <w:rsid w:val="00AC7DB9"/>
    <w:rsid w:val="00AD133F"/>
    <w:rsid w:val="00AD2C3F"/>
    <w:rsid w:val="00AE032B"/>
    <w:rsid w:val="00AE1888"/>
    <w:rsid w:val="00AE52AE"/>
    <w:rsid w:val="00AF21FF"/>
    <w:rsid w:val="00AF3350"/>
    <w:rsid w:val="00AF4CFA"/>
    <w:rsid w:val="00B056DC"/>
    <w:rsid w:val="00B05707"/>
    <w:rsid w:val="00B122EF"/>
    <w:rsid w:val="00B14C18"/>
    <w:rsid w:val="00B26CF6"/>
    <w:rsid w:val="00B345A8"/>
    <w:rsid w:val="00B350A7"/>
    <w:rsid w:val="00B35EA3"/>
    <w:rsid w:val="00B47F37"/>
    <w:rsid w:val="00B57B2F"/>
    <w:rsid w:val="00B61058"/>
    <w:rsid w:val="00B63CA4"/>
    <w:rsid w:val="00B6492B"/>
    <w:rsid w:val="00B722D3"/>
    <w:rsid w:val="00B74918"/>
    <w:rsid w:val="00B75D6C"/>
    <w:rsid w:val="00B91705"/>
    <w:rsid w:val="00B91B4B"/>
    <w:rsid w:val="00B94170"/>
    <w:rsid w:val="00B9550C"/>
    <w:rsid w:val="00BA0F7D"/>
    <w:rsid w:val="00BA1091"/>
    <w:rsid w:val="00BA4B11"/>
    <w:rsid w:val="00BB05FE"/>
    <w:rsid w:val="00BB50FF"/>
    <w:rsid w:val="00BB6CD1"/>
    <w:rsid w:val="00BC1632"/>
    <w:rsid w:val="00BC489F"/>
    <w:rsid w:val="00BE0B56"/>
    <w:rsid w:val="00BF2396"/>
    <w:rsid w:val="00BF2C44"/>
    <w:rsid w:val="00BF4572"/>
    <w:rsid w:val="00BF5749"/>
    <w:rsid w:val="00C0080D"/>
    <w:rsid w:val="00C022F8"/>
    <w:rsid w:val="00C02ECC"/>
    <w:rsid w:val="00C037EF"/>
    <w:rsid w:val="00C04CCC"/>
    <w:rsid w:val="00C06B64"/>
    <w:rsid w:val="00C1494A"/>
    <w:rsid w:val="00C162BD"/>
    <w:rsid w:val="00C169BE"/>
    <w:rsid w:val="00C23674"/>
    <w:rsid w:val="00C35BA7"/>
    <w:rsid w:val="00C417F6"/>
    <w:rsid w:val="00C42DDD"/>
    <w:rsid w:val="00C45E60"/>
    <w:rsid w:val="00C47971"/>
    <w:rsid w:val="00C47C5C"/>
    <w:rsid w:val="00C531F2"/>
    <w:rsid w:val="00C544B3"/>
    <w:rsid w:val="00C61C07"/>
    <w:rsid w:val="00C66854"/>
    <w:rsid w:val="00C71A05"/>
    <w:rsid w:val="00C813CF"/>
    <w:rsid w:val="00C86EF0"/>
    <w:rsid w:val="00C90C57"/>
    <w:rsid w:val="00C91081"/>
    <w:rsid w:val="00C9649A"/>
    <w:rsid w:val="00CA0CCD"/>
    <w:rsid w:val="00CA73D9"/>
    <w:rsid w:val="00CB7726"/>
    <w:rsid w:val="00CB78DC"/>
    <w:rsid w:val="00CB7EDD"/>
    <w:rsid w:val="00CC3490"/>
    <w:rsid w:val="00CC593E"/>
    <w:rsid w:val="00CD48C3"/>
    <w:rsid w:val="00CE45FD"/>
    <w:rsid w:val="00CE72F6"/>
    <w:rsid w:val="00CF1149"/>
    <w:rsid w:val="00D00031"/>
    <w:rsid w:val="00D04530"/>
    <w:rsid w:val="00D068DA"/>
    <w:rsid w:val="00D06B95"/>
    <w:rsid w:val="00D11340"/>
    <w:rsid w:val="00D17AEE"/>
    <w:rsid w:val="00D17B5B"/>
    <w:rsid w:val="00D35709"/>
    <w:rsid w:val="00D401B0"/>
    <w:rsid w:val="00D402D0"/>
    <w:rsid w:val="00D415A9"/>
    <w:rsid w:val="00D55DDD"/>
    <w:rsid w:val="00D56AFF"/>
    <w:rsid w:val="00D57DDC"/>
    <w:rsid w:val="00D624F6"/>
    <w:rsid w:val="00D64216"/>
    <w:rsid w:val="00D724F8"/>
    <w:rsid w:val="00D748E7"/>
    <w:rsid w:val="00D87372"/>
    <w:rsid w:val="00D947AF"/>
    <w:rsid w:val="00DA3AE7"/>
    <w:rsid w:val="00DA4C90"/>
    <w:rsid w:val="00DB65A3"/>
    <w:rsid w:val="00DB7017"/>
    <w:rsid w:val="00DC1862"/>
    <w:rsid w:val="00DE77C0"/>
    <w:rsid w:val="00DF0AA9"/>
    <w:rsid w:val="00DF2802"/>
    <w:rsid w:val="00DF2C9A"/>
    <w:rsid w:val="00DF7224"/>
    <w:rsid w:val="00DF7692"/>
    <w:rsid w:val="00E03B12"/>
    <w:rsid w:val="00E04A28"/>
    <w:rsid w:val="00E13AA4"/>
    <w:rsid w:val="00E148AB"/>
    <w:rsid w:val="00E14A9A"/>
    <w:rsid w:val="00E15EB8"/>
    <w:rsid w:val="00E16FBE"/>
    <w:rsid w:val="00E23493"/>
    <w:rsid w:val="00E26A48"/>
    <w:rsid w:val="00E26B2D"/>
    <w:rsid w:val="00E31ED2"/>
    <w:rsid w:val="00E4403E"/>
    <w:rsid w:val="00E465F1"/>
    <w:rsid w:val="00E46765"/>
    <w:rsid w:val="00E46D1C"/>
    <w:rsid w:val="00E5512F"/>
    <w:rsid w:val="00E56F69"/>
    <w:rsid w:val="00E602B2"/>
    <w:rsid w:val="00E65960"/>
    <w:rsid w:val="00E74ADA"/>
    <w:rsid w:val="00E74E2F"/>
    <w:rsid w:val="00E80A60"/>
    <w:rsid w:val="00E918F8"/>
    <w:rsid w:val="00EA0701"/>
    <w:rsid w:val="00EA3B85"/>
    <w:rsid w:val="00EA3BBC"/>
    <w:rsid w:val="00EB3BC4"/>
    <w:rsid w:val="00EB5C00"/>
    <w:rsid w:val="00EC0DF6"/>
    <w:rsid w:val="00EC4114"/>
    <w:rsid w:val="00EC5D6E"/>
    <w:rsid w:val="00EC72AC"/>
    <w:rsid w:val="00EC73E5"/>
    <w:rsid w:val="00EC7470"/>
    <w:rsid w:val="00ED0544"/>
    <w:rsid w:val="00ED0C48"/>
    <w:rsid w:val="00ED407E"/>
    <w:rsid w:val="00ED4641"/>
    <w:rsid w:val="00EF545A"/>
    <w:rsid w:val="00EF702D"/>
    <w:rsid w:val="00F06574"/>
    <w:rsid w:val="00F10C7F"/>
    <w:rsid w:val="00F12499"/>
    <w:rsid w:val="00F14178"/>
    <w:rsid w:val="00F167F0"/>
    <w:rsid w:val="00F21188"/>
    <w:rsid w:val="00F26C48"/>
    <w:rsid w:val="00F26EEC"/>
    <w:rsid w:val="00F31DF4"/>
    <w:rsid w:val="00F50E63"/>
    <w:rsid w:val="00F51562"/>
    <w:rsid w:val="00F51908"/>
    <w:rsid w:val="00F56390"/>
    <w:rsid w:val="00F6382F"/>
    <w:rsid w:val="00F65392"/>
    <w:rsid w:val="00F656AF"/>
    <w:rsid w:val="00F70939"/>
    <w:rsid w:val="00F75B6A"/>
    <w:rsid w:val="00F7636B"/>
    <w:rsid w:val="00F77E9E"/>
    <w:rsid w:val="00F81CB4"/>
    <w:rsid w:val="00F82030"/>
    <w:rsid w:val="00F83044"/>
    <w:rsid w:val="00F835C3"/>
    <w:rsid w:val="00F83D5C"/>
    <w:rsid w:val="00F84884"/>
    <w:rsid w:val="00F915F8"/>
    <w:rsid w:val="00F936D2"/>
    <w:rsid w:val="00F95C82"/>
    <w:rsid w:val="00FA2ED1"/>
    <w:rsid w:val="00FA4432"/>
    <w:rsid w:val="00FA6578"/>
    <w:rsid w:val="00FB425C"/>
    <w:rsid w:val="00FB4655"/>
    <w:rsid w:val="00FB5F5C"/>
    <w:rsid w:val="00FB6D36"/>
    <w:rsid w:val="00FB7026"/>
    <w:rsid w:val="00FC2EFC"/>
    <w:rsid w:val="00FC41DC"/>
    <w:rsid w:val="00FC4700"/>
    <w:rsid w:val="00FC49BE"/>
    <w:rsid w:val="00FC53E2"/>
    <w:rsid w:val="00FD3B3E"/>
    <w:rsid w:val="00FD6CA4"/>
    <w:rsid w:val="00FD77DD"/>
    <w:rsid w:val="00FE1737"/>
    <w:rsid w:val="00FE65A8"/>
    <w:rsid w:val="00FE6A88"/>
    <w:rsid w:val="00FE7479"/>
    <w:rsid w:val="00FE7F27"/>
    <w:rsid w:val="00FF5214"/>
    <w:rsid w:val="00FF53D3"/>
    <w:rsid w:val="00FF7A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417F6"/>
    <w:rPr>
      <w:sz w:val="20"/>
      <w:szCs w:val="24"/>
    </w:rPr>
  </w:style>
  <w:style w:type="paragraph" w:styleId="Heading1">
    <w:name w:val="heading 1"/>
    <w:basedOn w:val="Normal"/>
    <w:next w:val="Normal"/>
    <w:link w:val="Heading1Char"/>
    <w:uiPriority w:val="99"/>
    <w:qFormat/>
    <w:rsid w:val="00C417F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417F6"/>
    <w:pPr>
      <w:keepNext/>
      <w:numPr>
        <w:ilvl w:val="1"/>
        <w:numId w:val="1"/>
      </w:numPr>
      <w:ind w:right="-720"/>
      <w:outlineLvl w:val="1"/>
    </w:pPr>
    <w:rPr>
      <w:b/>
      <w:sz w:val="22"/>
    </w:rPr>
  </w:style>
  <w:style w:type="paragraph" w:styleId="Heading3">
    <w:name w:val="heading 3"/>
    <w:basedOn w:val="Normal"/>
    <w:next w:val="Normal"/>
    <w:link w:val="Heading3Char"/>
    <w:uiPriority w:val="99"/>
    <w:qFormat/>
    <w:rsid w:val="00C417F6"/>
    <w:pPr>
      <w:keepNext/>
      <w:numPr>
        <w:ilvl w:val="2"/>
        <w:numId w:val="1"/>
      </w:numPr>
      <w:tabs>
        <w:tab w:val="clear" w:pos="1710"/>
        <w:tab w:val="num" w:pos="1800"/>
      </w:tabs>
      <w:spacing w:before="240"/>
      <w:ind w:left="1584"/>
      <w:jc w:val="both"/>
      <w:outlineLvl w:val="2"/>
    </w:pPr>
    <w:rPr>
      <w:b/>
      <w:bCs/>
      <w:szCs w:val="20"/>
    </w:rPr>
  </w:style>
  <w:style w:type="paragraph" w:styleId="Heading4">
    <w:name w:val="heading 4"/>
    <w:basedOn w:val="Normal"/>
    <w:next w:val="Normal"/>
    <w:link w:val="Heading4Char"/>
    <w:uiPriority w:val="99"/>
    <w:qFormat/>
    <w:rsid w:val="00C417F6"/>
    <w:pPr>
      <w:keepNext/>
      <w:numPr>
        <w:ilvl w:val="3"/>
        <w:numId w:val="1"/>
      </w:numPr>
      <w:spacing w:before="240"/>
      <w:jc w:val="both"/>
      <w:outlineLvl w:val="3"/>
    </w:pPr>
    <w:rPr>
      <w:b/>
    </w:rPr>
  </w:style>
  <w:style w:type="paragraph" w:styleId="Heading5">
    <w:name w:val="heading 5"/>
    <w:basedOn w:val="Normal"/>
    <w:next w:val="Normal"/>
    <w:link w:val="Heading5Char"/>
    <w:uiPriority w:val="99"/>
    <w:qFormat/>
    <w:rsid w:val="00C417F6"/>
    <w:pPr>
      <w:keepNext/>
      <w:ind w:left="1728"/>
      <w:outlineLvl w:val="4"/>
    </w:pPr>
    <w:rPr>
      <w:b/>
      <w:szCs w:val="20"/>
      <w:u w:val="single"/>
    </w:rPr>
  </w:style>
  <w:style w:type="paragraph" w:styleId="Heading6">
    <w:name w:val="heading 6"/>
    <w:basedOn w:val="Normal"/>
    <w:next w:val="Normal"/>
    <w:link w:val="Heading6Char"/>
    <w:uiPriority w:val="99"/>
    <w:qFormat/>
    <w:rsid w:val="00C417F6"/>
    <w:pPr>
      <w:keepNext/>
      <w:ind w:left="1728"/>
      <w:outlineLvl w:val="5"/>
    </w:pPr>
    <w:rPr>
      <w:b/>
      <w:szCs w:val="20"/>
    </w:rPr>
  </w:style>
  <w:style w:type="paragraph" w:styleId="Heading7">
    <w:name w:val="heading 7"/>
    <w:basedOn w:val="Normal"/>
    <w:next w:val="Normal"/>
    <w:link w:val="Heading7Char"/>
    <w:uiPriority w:val="99"/>
    <w:qFormat/>
    <w:rsid w:val="00C417F6"/>
    <w:pPr>
      <w:spacing w:before="240" w:after="60"/>
      <w:outlineLvl w:val="6"/>
    </w:pPr>
    <w:rPr>
      <w:sz w:val="24"/>
    </w:rPr>
  </w:style>
  <w:style w:type="paragraph" w:styleId="Heading8">
    <w:name w:val="heading 8"/>
    <w:basedOn w:val="Normal"/>
    <w:next w:val="Normal"/>
    <w:link w:val="Heading8Char"/>
    <w:uiPriority w:val="99"/>
    <w:qFormat/>
    <w:rsid w:val="00C417F6"/>
    <w:pPr>
      <w:keepNext/>
      <w:ind w:left="1728"/>
      <w:outlineLvl w:val="7"/>
    </w:pPr>
    <w:rPr>
      <w:szCs w:val="20"/>
      <w:u w:val="single"/>
    </w:rPr>
  </w:style>
  <w:style w:type="paragraph" w:styleId="Heading9">
    <w:name w:val="heading 9"/>
    <w:basedOn w:val="Normal"/>
    <w:next w:val="Normal"/>
    <w:link w:val="Heading9Char"/>
    <w:uiPriority w:val="99"/>
    <w:qFormat/>
    <w:rsid w:val="00C417F6"/>
    <w:pPr>
      <w:keepNext/>
      <w:spacing w:before="240"/>
      <w:ind w:left="1080"/>
      <w:jc w:val="both"/>
      <w:outlineLvl w:val="8"/>
    </w:pPr>
    <w:rPr>
      <w:b/>
      <w:bCs/>
      <w:lang w:val="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1340"/>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1341CB"/>
    <w:rPr>
      <w:rFonts w:cs="Times New Roman"/>
      <w:b/>
      <w:sz w:val="24"/>
      <w:szCs w:val="24"/>
      <w:lang w:val="en-US" w:eastAsia="en-US" w:bidi="ar-SA"/>
    </w:rPr>
  </w:style>
  <w:style w:type="character" w:customStyle="1" w:styleId="Heading3Char">
    <w:name w:val="Heading 3 Char"/>
    <w:basedOn w:val="DefaultParagraphFont"/>
    <w:link w:val="Heading3"/>
    <w:uiPriority w:val="99"/>
    <w:semiHidden/>
    <w:locked/>
    <w:rsid w:val="00D11340"/>
    <w:rPr>
      <w:rFonts w:cs="Times New Roman"/>
      <w:b/>
      <w:bCs/>
      <w:lang w:val="en-US" w:eastAsia="en-US" w:bidi="ar-SA"/>
    </w:rPr>
  </w:style>
  <w:style w:type="character" w:customStyle="1" w:styleId="Heading4Char">
    <w:name w:val="Heading 4 Char"/>
    <w:basedOn w:val="DefaultParagraphFont"/>
    <w:link w:val="Heading4"/>
    <w:uiPriority w:val="99"/>
    <w:locked/>
    <w:rsid w:val="005F79D8"/>
    <w:rPr>
      <w:rFonts w:cs="Times New Roman"/>
      <w:b/>
      <w:sz w:val="24"/>
      <w:szCs w:val="24"/>
      <w:lang w:val="en-US" w:eastAsia="en-US" w:bidi="ar-SA"/>
    </w:rPr>
  </w:style>
  <w:style w:type="character" w:customStyle="1" w:styleId="Heading5Char">
    <w:name w:val="Heading 5 Char"/>
    <w:basedOn w:val="DefaultParagraphFont"/>
    <w:link w:val="Heading5"/>
    <w:uiPriority w:val="99"/>
    <w:semiHidden/>
    <w:locked/>
    <w:rsid w:val="00D1134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11340"/>
    <w:rPr>
      <w:rFonts w:ascii="Calibri" w:hAnsi="Calibri" w:cs="Times New Roman"/>
      <w:b/>
      <w:bCs/>
    </w:rPr>
  </w:style>
  <w:style w:type="character" w:customStyle="1" w:styleId="Heading7Char">
    <w:name w:val="Heading 7 Char"/>
    <w:basedOn w:val="DefaultParagraphFont"/>
    <w:link w:val="Heading7"/>
    <w:uiPriority w:val="99"/>
    <w:semiHidden/>
    <w:locked/>
    <w:rsid w:val="00D1134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D11340"/>
    <w:rPr>
      <w:rFonts w:ascii="Calibri" w:hAnsi="Calibri" w:cs="Times New Roman"/>
      <w:i/>
      <w:iCs/>
      <w:sz w:val="24"/>
      <w:szCs w:val="24"/>
    </w:rPr>
  </w:style>
  <w:style w:type="character" w:customStyle="1" w:styleId="Heading9Char">
    <w:name w:val="Heading 9 Char"/>
    <w:basedOn w:val="DefaultParagraphFont"/>
    <w:link w:val="Heading9"/>
    <w:uiPriority w:val="99"/>
    <w:locked/>
    <w:rsid w:val="005F79D8"/>
    <w:rPr>
      <w:rFonts w:cs="Times New Roman"/>
      <w:b/>
      <w:bCs/>
      <w:sz w:val="24"/>
      <w:szCs w:val="24"/>
      <w:lang w:val="de-DE"/>
    </w:rPr>
  </w:style>
  <w:style w:type="paragraph" w:styleId="BodyTextIndent">
    <w:name w:val="Body Text Indent"/>
    <w:basedOn w:val="Normal"/>
    <w:link w:val="BodyTextIndentChar"/>
    <w:uiPriority w:val="99"/>
    <w:rsid w:val="00C417F6"/>
    <w:pPr>
      <w:ind w:left="720"/>
    </w:pPr>
  </w:style>
  <w:style w:type="character" w:customStyle="1" w:styleId="BodyTextIndentChar">
    <w:name w:val="Body Text Indent Char"/>
    <w:basedOn w:val="DefaultParagraphFont"/>
    <w:link w:val="BodyTextIndent"/>
    <w:uiPriority w:val="99"/>
    <w:semiHidden/>
    <w:locked/>
    <w:rsid w:val="00D11340"/>
    <w:rPr>
      <w:rFonts w:cs="Times New Roman"/>
      <w:sz w:val="24"/>
      <w:szCs w:val="24"/>
    </w:rPr>
  </w:style>
  <w:style w:type="paragraph" w:styleId="BodyText">
    <w:name w:val="Body Text"/>
    <w:basedOn w:val="Normal"/>
    <w:link w:val="BodyTextChar"/>
    <w:uiPriority w:val="99"/>
    <w:rsid w:val="00C417F6"/>
    <w:pPr>
      <w:spacing w:before="240"/>
      <w:ind w:left="720"/>
      <w:jc w:val="both"/>
    </w:pPr>
  </w:style>
  <w:style w:type="character" w:customStyle="1" w:styleId="BodyTextChar">
    <w:name w:val="Body Text Char"/>
    <w:basedOn w:val="DefaultParagraphFont"/>
    <w:link w:val="BodyText"/>
    <w:uiPriority w:val="99"/>
    <w:locked/>
    <w:rsid w:val="001341CB"/>
    <w:rPr>
      <w:rFonts w:cs="Times New Roman"/>
      <w:sz w:val="24"/>
      <w:szCs w:val="24"/>
    </w:rPr>
  </w:style>
  <w:style w:type="paragraph" w:styleId="BodyText2">
    <w:name w:val="Body Text 2"/>
    <w:basedOn w:val="Normal"/>
    <w:link w:val="BodyText2Char"/>
    <w:uiPriority w:val="99"/>
    <w:rsid w:val="00C417F6"/>
    <w:pPr>
      <w:spacing w:before="240"/>
      <w:ind w:left="1080"/>
      <w:jc w:val="both"/>
    </w:pPr>
    <w:rPr>
      <w:szCs w:val="20"/>
    </w:rPr>
  </w:style>
  <w:style w:type="character" w:customStyle="1" w:styleId="BodyText2Char">
    <w:name w:val="Body Text 2 Char"/>
    <w:basedOn w:val="DefaultParagraphFont"/>
    <w:link w:val="BodyText2"/>
    <w:uiPriority w:val="99"/>
    <w:semiHidden/>
    <w:locked/>
    <w:rsid w:val="00D11340"/>
    <w:rPr>
      <w:rFonts w:cs="Times New Roman"/>
      <w:sz w:val="24"/>
      <w:szCs w:val="24"/>
    </w:rPr>
  </w:style>
  <w:style w:type="character" w:styleId="Hyperlink">
    <w:name w:val="Hyperlink"/>
    <w:basedOn w:val="DefaultParagraphFont"/>
    <w:uiPriority w:val="99"/>
    <w:rsid w:val="00C417F6"/>
    <w:rPr>
      <w:rFonts w:cs="Times New Roman"/>
      <w:color w:val="0000FF"/>
      <w:u w:val="single"/>
    </w:rPr>
  </w:style>
  <w:style w:type="paragraph" w:styleId="CommentText">
    <w:name w:val="annotation text"/>
    <w:basedOn w:val="Normal"/>
    <w:link w:val="CommentTextChar"/>
    <w:uiPriority w:val="99"/>
    <w:semiHidden/>
    <w:rsid w:val="00C417F6"/>
    <w:rPr>
      <w:szCs w:val="20"/>
    </w:rPr>
  </w:style>
  <w:style w:type="character" w:customStyle="1" w:styleId="CommentTextChar">
    <w:name w:val="Comment Text Char"/>
    <w:basedOn w:val="DefaultParagraphFont"/>
    <w:link w:val="CommentText"/>
    <w:uiPriority w:val="99"/>
    <w:semiHidden/>
    <w:locked/>
    <w:rsid w:val="0099635F"/>
    <w:rPr>
      <w:rFonts w:cs="Times New Roman"/>
    </w:rPr>
  </w:style>
  <w:style w:type="character" w:styleId="CommentReference">
    <w:name w:val="annotation reference"/>
    <w:basedOn w:val="DefaultParagraphFont"/>
    <w:uiPriority w:val="99"/>
    <w:semiHidden/>
    <w:rsid w:val="00C417F6"/>
    <w:rPr>
      <w:rFonts w:cs="Times New Roman"/>
      <w:sz w:val="16"/>
      <w:szCs w:val="16"/>
    </w:rPr>
  </w:style>
  <w:style w:type="paragraph" w:styleId="BalloonText">
    <w:name w:val="Balloon Text"/>
    <w:basedOn w:val="Normal"/>
    <w:link w:val="BalloonTextChar"/>
    <w:uiPriority w:val="99"/>
    <w:semiHidden/>
    <w:rsid w:val="00C417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1340"/>
    <w:rPr>
      <w:rFonts w:cs="Times New Roman"/>
      <w:sz w:val="2"/>
    </w:rPr>
  </w:style>
  <w:style w:type="paragraph" w:styleId="BodyTextIndent2">
    <w:name w:val="Body Text Indent 2"/>
    <w:basedOn w:val="Normal"/>
    <w:link w:val="BodyTextIndent2Char"/>
    <w:uiPriority w:val="99"/>
    <w:rsid w:val="00C417F6"/>
    <w:pPr>
      <w:ind w:left="1620" w:hanging="450"/>
    </w:pPr>
  </w:style>
  <w:style w:type="character" w:customStyle="1" w:styleId="BodyTextIndent2Char">
    <w:name w:val="Body Text Indent 2 Char"/>
    <w:basedOn w:val="DefaultParagraphFont"/>
    <w:link w:val="BodyTextIndent2"/>
    <w:uiPriority w:val="99"/>
    <w:semiHidden/>
    <w:locked/>
    <w:rsid w:val="00D11340"/>
    <w:rPr>
      <w:rFonts w:cs="Times New Roman"/>
      <w:sz w:val="24"/>
      <w:szCs w:val="24"/>
    </w:rPr>
  </w:style>
  <w:style w:type="paragraph" w:styleId="BodyTextIndent3">
    <w:name w:val="Body Text Indent 3"/>
    <w:basedOn w:val="Normal"/>
    <w:link w:val="BodyTextIndent3Char"/>
    <w:uiPriority w:val="99"/>
    <w:rsid w:val="00C417F6"/>
    <w:pPr>
      <w:ind w:left="1728"/>
    </w:pPr>
    <w:rPr>
      <w:szCs w:val="20"/>
    </w:rPr>
  </w:style>
  <w:style w:type="character" w:customStyle="1" w:styleId="BodyTextIndent3Char">
    <w:name w:val="Body Text Indent 3 Char"/>
    <w:basedOn w:val="DefaultParagraphFont"/>
    <w:link w:val="BodyTextIndent3"/>
    <w:uiPriority w:val="99"/>
    <w:semiHidden/>
    <w:locked/>
    <w:rsid w:val="00D11340"/>
    <w:rPr>
      <w:rFonts w:cs="Times New Roman"/>
      <w:sz w:val="16"/>
      <w:szCs w:val="16"/>
    </w:rPr>
  </w:style>
  <w:style w:type="character" w:styleId="Strong">
    <w:name w:val="Strong"/>
    <w:basedOn w:val="DefaultParagraphFont"/>
    <w:uiPriority w:val="99"/>
    <w:qFormat/>
    <w:rsid w:val="009237FF"/>
    <w:rPr>
      <w:rFonts w:cs="Times New Roman"/>
      <w:b/>
      <w:bCs/>
    </w:rPr>
  </w:style>
  <w:style w:type="paragraph" w:customStyle="1" w:styleId="Default">
    <w:name w:val="Default"/>
    <w:uiPriority w:val="99"/>
    <w:rsid w:val="007C547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99"/>
    <w:qFormat/>
    <w:rsid w:val="00B6492B"/>
    <w:pPr>
      <w:spacing w:after="200" w:line="276" w:lineRule="auto"/>
      <w:ind w:left="720"/>
      <w:contextualSpacing/>
    </w:pPr>
    <w:rPr>
      <w:rFonts w:ascii="Calibri" w:hAnsi="Calibri"/>
      <w:sz w:val="22"/>
      <w:szCs w:val="22"/>
    </w:rPr>
  </w:style>
  <w:style w:type="paragraph" w:customStyle="1" w:styleId="NoSpacing1">
    <w:name w:val="No Spacing1"/>
    <w:aliases w:val="Ned"/>
    <w:basedOn w:val="Normal"/>
    <w:uiPriority w:val="99"/>
    <w:rsid w:val="005B4957"/>
    <w:rPr>
      <w:rFonts w:ascii="Arial" w:hAnsi="Arial" w:cs="Arial"/>
      <w:szCs w:val="20"/>
    </w:rPr>
  </w:style>
  <w:style w:type="paragraph" w:styleId="PlainText">
    <w:name w:val="Plain Text"/>
    <w:basedOn w:val="Normal"/>
    <w:link w:val="PlainTextChar"/>
    <w:uiPriority w:val="99"/>
    <w:rsid w:val="0024659F"/>
    <w:rPr>
      <w:rFonts w:ascii="Consolas" w:hAnsi="Consolas"/>
      <w:sz w:val="21"/>
      <w:szCs w:val="21"/>
    </w:rPr>
  </w:style>
  <w:style w:type="character" w:customStyle="1" w:styleId="PlainTextChar">
    <w:name w:val="Plain Text Char"/>
    <w:basedOn w:val="DefaultParagraphFont"/>
    <w:link w:val="PlainText"/>
    <w:uiPriority w:val="99"/>
    <w:locked/>
    <w:rsid w:val="0024659F"/>
    <w:rPr>
      <w:rFonts w:ascii="Consolas" w:hAnsi="Consolas" w:cs="Times New Roman"/>
      <w:sz w:val="21"/>
      <w:szCs w:val="21"/>
    </w:rPr>
  </w:style>
  <w:style w:type="paragraph" w:customStyle="1" w:styleId="PargrafodaLista">
    <w:name w:val="Parágrafo da Lista"/>
    <w:basedOn w:val="Normal"/>
    <w:uiPriority w:val="99"/>
    <w:rsid w:val="0076388D"/>
    <w:pPr>
      <w:spacing w:after="200" w:line="276" w:lineRule="auto"/>
      <w:ind w:left="720"/>
      <w:contextualSpacing/>
    </w:pPr>
    <w:rPr>
      <w:rFonts w:ascii="Calibri" w:hAnsi="Calibri"/>
      <w:sz w:val="22"/>
      <w:szCs w:val="22"/>
    </w:rPr>
  </w:style>
  <w:style w:type="paragraph" w:styleId="CommentSubject">
    <w:name w:val="annotation subject"/>
    <w:basedOn w:val="CommentText"/>
    <w:next w:val="CommentText"/>
    <w:link w:val="CommentSubjectChar"/>
    <w:uiPriority w:val="99"/>
    <w:rsid w:val="00C162BD"/>
    <w:rPr>
      <w:b/>
      <w:bCs/>
    </w:rPr>
  </w:style>
  <w:style w:type="character" w:customStyle="1" w:styleId="CommentSubjectChar">
    <w:name w:val="Comment Subject Char"/>
    <w:basedOn w:val="CommentTextChar"/>
    <w:link w:val="CommentSubject"/>
    <w:uiPriority w:val="99"/>
    <w:locked/>
    <w:rsid w:val="00C162BD"/>
    <w:rPr>
      <w:b/>
      <w:bCs/>
    </w:rPr>
  </w:style>
  <w:style w:type="paragraph" w:styleId="Header">
    <w:name w:val="header"/>
    <w:basedOn w:val="Normal"/>
    <w:link w:val="HeaderChar"/>
    <w:uiPriority w:val="99"/>
    <w:rsid w:val="007352A9"/>
    <w:pPr>
      <w:tabs>
        <w:tab w:val="center" w:pos="4320"/>
        <w:tab w:val="right" w:pos="8640"/>
      </w:tabs>
    </w:pPr>
  </w:style>
  <w:style w:type="character" w:customStyle="1" w:styleId="HeaderChar">
    <w:name w:val="Header Char"/>
    <w:basedOn w:val="DefaultParagraphFont"/>
    <w:link w:val="Header"/>
    <w:uiPriority w:val="99"/>
    <w:semiHidden/>
    <w:locked/>
    <w:rsid w:val="00D11340"/>
    <w:rPr>
      <w:rFonts w:cs="Times New Roman"/>
      <w:sz w:val="24"/>
      <w:szCs w:val="24"/>
    </w:rPr>
  </w:style>
  <w:style w:type="paragraph" w:styleId="Footer">
    <w:name w:val="footer"/>
    <w:basedOn w:val="Normal"/>
    <w:link w:val="FooterChar"/>
    <w:uiPriority w:val="99"/>
    <w:rsid w:val="007352A9"/>
    <w:pPr>
      <w:tabs>
        <w:tab w:val="center" w:pos="4320"/>
        <w:tab w:val="right" w:pos="8640"/>
      </w:tabs>
    </w:pPr>
  </w:style>
  <w:style w:type="character" w:customStyle="1" w:styleId="FooterChar">
    <w:name w:val="Footer Char"/>
    <w:basedOn w:val="DefaultParagraphFont"/>
    <w:link w:val="Footer"/>
    <w:uiPriority w:val="99"/>
    <w:semiHidden/>
    <w:locked/>
    <w:rsid w:val="00D11340"/>
    <w:rPr>
      <w:rFonts w:cs="Times New Roman"/>
      <w:sz w:val="24"/>
      <w:szCs w:val="24"/>
    </w:rPr>
  </w:style>
  <w:style w:type="character" w:styleId="PageNumber">
    <w:name w:val="page number"/>
    <w:basedOn w:val="DefaultParagraphFont"/>
    <w:uiPriority w:val="99"/>
    <w:rsid w:val="007352A9"/>
    <w:rPr>
      <w:rFonts w:cs="Times New Roman"/>
    </w:rPr>
  </w:style>
  <w:style w:type="character" w:customStyle="1" w:styleId="CharChar">
    <w:name w:val="Char Char"/>
    <w:basedOn w:val="DefaultParagraphFont"/>
    <w:uiPriority w:val="99"/>
    <w:locked/>
    <w:rsid w:val="00176F8E"/>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778522387">
      <w:marLeft w:val="0"/>
      <w:marRight w:val="0"/>
      <w:marTop w:val="0"/>
      <w:marBottom w:val="0"/>
      <w:divBdr>
        <w:top w:val="none" w:sz="0" w:space="0" w:color="auto"/>
        <w:left w:val="none" w:sz="0" w:space="0" w:color="auto"/>
        <w:bottom w:val="none" w:sz="0" w:space="0" w:color="auto"/>
        <w:right w:val="none" w:sz="0" w:space="0" w:color="auto"/>
      </w:divBdr>
    </w:div>
    <w:div w:id="1778522388">
      <w:marLeft w:val="0"/>
      <w:marRight w:val="0"/>
      <w:marTop w:val="0"/>
      <w:marBottom w:val="0"/>
      <w:divBdr>
        <w:top w:val="none" w:sz="0" w:space="0" w:color="auto"/>
        <w:left w:val="none" w:sz="0" w:space="0" w:color="auto"/>
        <w:bottom w:val="none" w:sz="0" w:space="0" w:color="auto"/>
        <w:right w:val="none" w:sz="0" w:space="0" w:color="auto"/>
      </w:divBdr>
    </w:div>
    <w:div w:id="1778522389">
      <w:marLeft w:val="0"/>
      <w:marRight w:val="0"/>
      <w:marTop w:val="0"/>
      <w:marBottom w:val="0"/>
      <w:divBdr>
        <w:top w:val="none" w:sz="0" w:space="0" w:color="auto"/>
        <w:left w:val="none" w:sz="0" w:space="0" w:color="auto"/>
        <w:bottom w:val="none" w:sz="0" w:space="0" w:color="auto"/>
        <w:right w:val="none" w:sz="0" w:space="0" w:color="auto"/>
      </w:divBdr>
    </w:div>
    <w:div w:id="1778522390">
      <w:marLeft w:val="0"/>
      <w:marRight w:val="0"/>
      <w:marTop w:val="0"/>
      <w:marBottom w:val="0"/>
      <w:divBdr>
        <w:top w:val="none" w:sz="0" w:space="0" w:color="auto"/>
        <w:left w:val="none" w:sz="0" w:space="0" w:color="auto"/>
        <w:bottom w:val="none" w:sz="0" w:space="0" w:color="auto"/>
        <w:right w:val="none" w:sz="0" w:space="0" w:color="auto"/>
      </w:divBdr>
    </w:div>
    <w:div w:id="1778522391">
      <w:marLeft w:val="0"/>
      <w:marRight w:val="0"/>
      <w:marTop w:val="0"/>
      <w:marBottom w:val="0"/>
      <w:divBdr>
        <w:top w:val="none" w:sz="0" w:space="0" w:color="auto"/>
        <w:left w:val="none" w:sz="0" w:space="0" w:color="auto"/>
        <w:bottom w:val="none" w:sz="0" w:space="0" w:color="auto"/>
        <w:right w:val="none" w:sz="0" w:space="0" w:color="auto"/>
      </w:divBdr>
    </w:div>
    <w:div w:id="1778522392">
      <w:marLeft w:val="0"/>
      <w:marRight w:val="0"/>
      <w:marTop w:val="0"/>
      <w:marBottom w:val="0"/>
      <w:divBdr>
        <w:top w:val="none" w:sz="0" w:space="0" w:color="auto"/>
        <w:left w:val="none" w:sz="0" w:space="0" w:color="auto"/>
        <w:bottom w:val="none" w:sz="0" w:space="0" w:color="auto"/>
        <w:right w:val="none" w:sz="0" w:space="0" w:color="auto"/>
      </w:divBdr>
    </w:div>
    <w:div w:id="1778522393">
      <w:marLeft w:val="0"/>
      <w:marRight w:val="0"/>
      <w:marTop w:val="0"/>
      <w:marBottom w:val="0"/>
      <w:divBdr>
        <w:top w:val="none" w:sz="0" w:space="0" w:color="auto"/>
        <w:left w:val="none" w:sz="0" w:space="0" w:color="auto"/>
        <w:bottom w:val="none" w:sz="0" w:space="0" w:color="auto"/>
        <w:right w:val="none" w:sz="0" w:space="0" w:color="auto"/>
      </w:divBdr>
    </w:div>
    <w:div w:id="1778522394">
      <w:marLeft w:val="0"/>
      <w:marRight w:val="0"/>
      <w:marTop w:val="0"/>
      <w:marBottom w:val="0"/>
      <w:divBdr>
        <w:top w:val="none" w:sz="0" w:space="0" w:color="auto"/>
        <w:left w:val="none" w:sz="0" w:space="0" w:color="auto"/>
        <w:bottom w:val="none" w:sz="0" w:space="0" w:color="auto"/>
        <w:right w:val="none" w:sz="0" w:space="0" w:color="auto"/>
      </w:divBdr>
    </w:div>
    <w:div w:id="1778522395">
      <w:marLeft w:val="0"/>
      <w:marRight w:val="0"/>
      <w:marTop w:val="0"/>
      <w:marBottom w:val="0"/>
      <w:divBdr>
        <w:top w:val="none" w:sz="0" w:space="0" w:color="auto"/>
        <w:left w:val="none" w:sz="0" w:space="0" w:color="auto"/>
        <w:bottom w:val="none" w:sz="0" w:space="0" w:color="auto"/>
        <w:right w:val="none" w:sz="0" w:space="0" w:color="auto"/>
      </w:divBdr>
    </w:div>
    <w:div w:id="1778522396">
      <w:marLeft w:val="0"/>
      <w:marRight w:val="0"/>
      <w:marTop w:val="0"/>
      <w:marBottom w:val="0"/>
      <w:divBdr>
        <w:top w:val="none" w:sz="0" w:space="0" w:color="auto"/>
        <w:left w:val="none" w:sz="0" w:space="0" w:color="auto"/>
        <w:bottom w:val="none" w:sz="0" w:space="0" w:color="auto"/>
        <w:right w:val="none" w:sz="0" w:space="0" w:color="auto"/>
      </w:divBdr>
    </w:div>
    <w:div w:id="1778522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19</Pages>
  <Words>6665</Words>
  <Characters>-32766</Characters>
  <Application>Microsoft Office Outlook</Application>
  <DocSecurity>0</DocSecurity>
  <Lines>0</Lines>
  <Paragraphs>0</Paragraphs>
  <ScaleCrop>false</ScaleCrop>
  <Company>Cooper Power Systems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2012 Insulating Fluids SC Minutes</dc:title>
  <dc:subject/>
  <cp:keywords/>
  <dc:description/>
  <cp:lastModifiedBy>Susan McNelly</cp:lastModifiedBy>
  <cp:revision>5</cp:revision>
  <cp:lastPrinted>2012-05-23T10:41:00Z</cp:lastPrinted>
  <dcterms:created xsi:type="dcterms:W3CDTF">2012-12-09T04:53:00Z</dcterms:created>
  <dcterms:modified xsi:type="dcterms:W3CDTF">2012-12-14T12:32:00Z</dcterms:modified>
</cp:coreProperties>
</file>