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0938E9" w:rsidP="00895B8A">
      <w:pPr>
        <w:pStyle w:val="Header1"/>
      </w:pPr>
      <w:bookmarkStart w:id="0" w:name="_Ref379616420"/>
      <w:bookmarkStart w:id="1" w:name="_GoBack"/>
      <w:bookmarkEnd w:id="1"/>
      <w:r>
        <w:t>Standar</w:t>
      </w:r>
      <w:r w:rsidR="00F14446">
        <w:t>ds</w:t>
      </w:r>
      <w:r w:rsidR="00B0380A" w:rsidRPr="00826190">
        <w:t xml:space="preserve"> Subcommittee</w:t>
      </w:r>
      <w:bookmarkEnd w:id="0"/>
      <w:r w:rsidR="00366910">
        <w:t xml:space="preserve"> – Unapproved Minutes</w:t>
      </w:r>
    </w:p>
    <w:p w:rsidR="00423A10" w:rsidRPr="00B5133D" w:rsidRDefault="00B177D9" w:rsidP="00423A10">
      <w:pPr>
        <w:pStyle w:val="BodyText"/>
      </w:pPr>
      <w:r>
        <w:rPr>
          <w:rFonts w:ascii="Tms Rmn" w:hAnsi="Tms Rmn"/>
          <w:color w:val="000000"/>
        </w:rPr>
        <w:t>November</w:t>
      </w:r>
      <w:r w:rsidR="00752981">
        <w:rPr>
          <w:rFonts w:ascii="Tms Rmn" w:hAnsi="Tms Rmn"/>
          <w:color w:val="000000"/>
        </w:rPr>
        <w:t xml:space="preserve"> </w:t>
      </w:r>
      <w:r>
        <w:rPr>
          <w:rFonts w:ascii="Tms Rmn" w:hAnsi="Tms Rmn"/>
          <w:color w:val="000000"/>
        </w:rPr>
        <w:t>4</w:t>
      </w:r>
      <w:r w:rsidR="00752981">
        <w:rPr>
          <w:rFonts w:ascii="Tms Rmn" w:hAnsi="Tms Rmn"/>
          <w:color w:val="000000"/>
        </w:rPr>
        <w:t>, 2015</w:t>
      </w:r>
    </w:p>
    <w:p w:rsidR="00423A10" w:rsidRPr="00B5133D" w:rsidRDefault="00B177D9" w:rsidP="00423A10">
      <w:pPr>
        <w:pStyle w:val="BodyText"/>
        <w:spacing w:before="0"/>
      </w:pPr>
      <w:r>
        <w:rPr>
          <w:rFonts w:ascii="Tms Rmn" w:hAnsi="Tms Rmn"/>
          <w:color w:val="000000"/>
        </w:rPr>
        <w:t>Memphis</w:t>
      </w:r>
      <w:r w:rsidR="00752981">
        <w:rPr>
          <w:rFonts w:ascii="Tms Rmn" w:hAnsi="Tms Rmn"/>
          <w:color w:val="000000"/>
        </w:rPr>
        <w:t>, T</w:t>
      </w:r>
      <w:r>
        <w:rPr>
          <w:rFonts w:ascii="Tms Rmn" w:hAnsi="Tms Rmn"/>
          <w:color w:val="000000"/>
        </w:rPr>
        <w:t>N</w:t>
      </w:r>
      <w:r w:rsidR="00423A10">
        <w:t xml:space="preserve"> </w:t>
      </w:r>
    </w:p>
    <w:p w:rsidR="00B92774" w:rsidRPr="00B5133D" w:rsidRDefault="00B92774" w:rsidP="00623006">
      <w:pPr>
        <w:pStyle w:val="BodyText"/>
      </w:pPr>
      <w:r w:rsidRPr="00366910">
        <w:t xml:space="preserve">Chair:  </w:t>
      </w:r>
      <w:r w:rsidR="00366910" w:rsidRPr="00366910">
        <w:rPr>
          <w:color w:val="000000"/>
        </w:rPr>
        <w:t>William Bartley</w:t>
      </w:r>
      <w:r w:rsidR="00623006" w:rsidRPr="00366910">
        <w:br/>
      </w:r>
      <w:r w:rsidR="00623006">
        <w:t xml:space="preserve">Vice Chair:  </w:t>
      </w:r>
      <w:r w:rsidR="00366910">
        <w:t>Kipp Yule</w:t>
      </w:r>
      <w:r w:rsidRPr="00B5133D">
        <w:br/>
        <w:t xml:space="preserve">Secretary:  </w:t>
      </w:r>
      <w:r w:rsidR="00366910">
        <w:t>Jerry Murphy</w:t>
      </w:r>
    </w:p>
    <w:p w:rsidR="00423A10" w:rsidRDefault="00423A10" w:rsidP="00423A10">
      <w:pPr>
        <w:pStyle w:val="Indent1"/>
      </w:pPr>
      <w:r w:rsidRPr="008E6323">
        <w:t xml:space="preserve">The Chair, William Bartley opened the meeting </w:t>
      </w:r>
      <w:r>
        <w:t>calling a show of members to establish quorum which was</w:t>
      </w:r>
      <w:r w:rsidR="00CB26BD">
        <w:t xml:space="preserve"> </w:t>
      </w:r>
      <w:r>
        <w:t>met.</w:t>
      </w:r>
    </w:p>
    <w:p w:rsidR="00B92774" w:rsidRPr="00423A10" w:rsidRDefault="00423A10" w:rsidP="00423A10">
      <w:pPr>
        <w:pStyle w:val="Heading1"/>
      </w:pPr>
      <w:r w:rsidRPr="00423A10">
        <w:t>Meeting Attendance</w:t>
      </w:r>
    </w:p>
    <w:p w:rsidR="00B87100" w:rsidRDefault="00B157FD" w:rsidP="00B87100">
      <w:pPr>
        <w:pStyle w:val="Indent1"/>
      </w:pPr>
      <w:r w:rsidRPr="00B157FD">
        <w:rPr>
          <w:color w:val="000000"/>
        </w:rPr>
        <w:t xml:space="preserve">The Standards Subcommittee met on Wednesday, </w:t>
      </w:r>
      <w:r w:rsidR="005B47C3">
        <w:rPr>
          <w:color w:val="000000"/>
        </w:rPr>
        <w:t>November</w:t>
      </w:r>
      <w:r w:rsidR="00752981">
        <w:rPr>
          <w:color w:val="000000"/>
        </w:rPr>
        <w:t xml:space="preserve"> </w:t>
      </w:r>
      <w:r w:rsidR="005B47C3">
        <w:rPr>
          <w:color w:val="000000"/>
        </w:rPr>
        <w:t>4</w:t>
      </w:r>
      <w:r w:rsidRPr="00B157FD">
        <w:rPr>
          <w:color w:val="000000"/>
        </w:rPr>
        <w:t>, 201</w:t>
      </w:r>
      <w:r w:rsidR="00752981">
        <w:rPr>
          <w:color w:val="000000"/>
        </w:rPr>
        <w:t>5</w:t>
      </w:r>
      <w:r w:rsidRPr="00B157FD">
        <w:rPr>
          <w:color w:val="000000"/>
        </w:rPr>
        <w:t>, at 4:3</w:t>
      </w:r>
      <w:r w:rsidR="002072C5">
        <w:rPr>
          <w:color w:val="000000"/>
        </w:rPr>
        <w:t>5</w:t>
      </w:r>
      <w:r w:rsidRPr="00B157FD">
        <w:rPr>
          <w:color w:val="000000"/>
        </w:rPr>
        <w:t xml:space="preserve"> PM.  A show</w:t>
      </w:r>
      <w:r w:rsidR="002072C5">
        <w:rPr>
          <w:color w:val="000000"/>
        </w:rPr>
        <w:t xml:space="preserve"> of hands indicated only</w:t>
      </w:r>
      <w:r w:rsidRPr="00B157FD">
        <w:rPr>
          <w:color w:val="000000"/>
        </w:rPr>
        <w:t xml:space="preserve"> </w:t>
      </w:r>
      <w:r w:rsidR="006A6772" w:rsidRPr="004A72DD">
        <w:rPr>
          <w:color w:val="000000"/>
        </w:rPr>
        <w:t>2</w:t>
      </w:r>
      <w:r w:rsidR="00B87100">
        <w:rPr>
          <w:color w:val="000000"/>
        </w:rPr>
        <w:t>2</w:t>
      </w:r>
      <w:r w:rsidRPr="00B157FD">
        <w:rPr>
          <w:color w:val="000000"/>
        </w:rPr>
        <w:t xml:space="preserve"> of </w:t>
      </w:r>
      <w:r w:rsidR="003C0E92" w:rsidRPr="004A72DD">
        <w:rPr>
          <w:color w:val="000000"/>
        </w:rPr>
        <w:t>46</w:t>
      </w:r>
      <w:r w:rsidRPr="00B157FD">
        <w:rPr>
          <w:color w:val="000000"/>
        </w:rPr>
        <w:t xml:space="preserve"> members in attendance </w:t>
      </w:r>
      <w:r w:rsidR="00CB26BD">
        <w:rPr>
          <w:color w:val="000000"/>
        </w:rPr>
        <w:t xml:space="preserve">falling short of </w:t>
      </w:r>
      <w:r w:rsidRPr="00B157FD">
        <w:rPr>
          <w:color w:val="000000"/>
        </w:rPr>
        <w:t xml:space="preserve">quorum at the </w:t>
      </w:r>
      <w:r w:rsidR="002072C5">
        <w:rPr>
          <w:color w:val="000000"/>
        </w:rPr>
        <w:t>starting time</w:t>
      </w:r>
      <w:r w:rsidR="00A17199">
        <w:rPr>
          <w:color w:val="000000"/>
        </w:rPr>
        <w:t xml:space="preserve"> of</w:t>
      </w:r>
      <w:r w:rsidR="002072C5">
        <w:rPr>
          <w:color w:val="000000"/>
        </w:rPr>
        <w:t xml:space="preserve"> the</w:t>
      </w:r>
      <w:r w:rsidR="00A17199">
        <w:rPr>
          <w:color w:val="000000"/>
        </w:rPr>
        <w:t xml:space="preserve"> </w:t>
      </w:r>
      <w:r w:rsidRPr="00B157FD">
        <w:rPr>
          <w:color w:val="000000"/>
        </w:rPr>
        <w:t xml:space="preserve">meeting. </w:t>
      </w:r>
      <w:r w:rsidR="001D0138">
        <w:rPr>
          <w:color w:val="000000"/>
        </w:rPr>
        <w:t xml:space="preserve">Quorum was shortly achieved with arrival of additional members. </w:t>
      </w:r>
      <w:r w:rsidRPr="00B157FD">
        <w:rPr>
          <w:color w:val="000000"/>
        </w:rPr>
        <w:t>Overall</w:t>
      </w:r>
      <w:r w:rsidR="00CB26BD">
        <w:rPr>
          <w:color w:val="000000"/>
        </w:rPr>
        <w:t xml:space="preserve"> the attendance roll showed </w:t>
      </w:r>
      <w:r w:rsidRPr="00B157FD">
        <w:rPr>
          <w:color w:val="000000"/>
        </w:rPr>
        <w:t xml:space="preserve">there were </w:t>
      </w:r>
      <w:r w:rsidR="004A72DD">
        <w:rPr>
          <w:color w:val="000000"/>
        </w:rPr>
        <w:t>101</w:t>
      </w:r>
      <w:r w:rsidRPr="00B157FD">
        <w:rPr>
          <w:color w:val="000000"/>
        </w:rPr>
        <w:t xml:space="preserve"> attendees, </w:t>
      </w:r>
      <w:r w:rsidR="00FD7249">
        <w:rPr>
          <w:color w:val="000000"/>
        </w:rPr>
        <w:t>2</w:t>
      </w:r>
      <w:r w:rsidR="004A72DD">
        <w:rPr>
          <w:color w:val="000000"/>
        </w:rPr>
        <w:t>7</w:t>
      </w:r>
      <w:r w:rsidRPr="00B157FD">
        <w:rPr>
          <w:color w:val="000000"/>
        </w:rPr>
        <w:t xml:space="preserve"> members, </w:t>
      </w:r>
      <w:r w:rsidR="004A72DD">
        <w:rPr>
          <w:color w:val="000000"/>
        </w:rPr>
        <w:t>74</w:t>
      </w:r>
      <w:r w:rsidRPr="00B157FD">
        <w:rPr>
          <w:color w:val="000000"/>
        </w:rPr>
        <w:t xml:space="preserve"> guests, including </w:t>
      </w:r>
      <w:r w:rsidR="004A72DD">
        <w:rPr>
          <w:color w:val="000000"/>
        </w:rPr>
        <w:t>13</w:t>
      </w:r>
      <w:r w:rsidRPr="00B157FD">
        <w:rPr>
          <w:color w:val="000000"/>
        </w:rPr>
        <w:t xml:space="preserve"> that requested membership upon tabulation of the circulated rosters </w:t>
      </w:r>
      <w:r w:rsidR="00166A5C">
        <w:rPr>
          <w:color w:val="000000"/>
        </w:rPr>
        <w:t xml:space="preserve">and will be reviewed </w:t>
      </w:r>
      <w:r w:rsidR="00CB26BD">
        <w:rPr>
          <w:color w:val="000000"/>
        </w:rPr>
        <w:t xml:space="preserve">by the </w:t>
      </w:r>
      <w:r w:rsidR="00166A5C">
        <w:rPr>
          <w:color w:val="000000"/>
        </w:rPr>
        <w:t xml:space="preserve">new </w:t>
      </w:r>
      <w:r w:rsidR="00CB26BD">
        <w:rPr>
          <w:color w:val="000000"/>
        </w:rPr>
        <w:t>chair</w:t>
      </w:r>
      <w:r w:rsidR="00166A5C">
        <w:rPr>
          <w:color w:val="000000"/>
        </w:rPr>
        <w:t xml:space="preserve"> once appointed</w:t>
      </w:r>
      <w:r w:rsidRPr="00B157FD">
        <w:rPr>
          <w:color w:val="000000"/>
        </w:rPr>
        <w:t>.</w:t>
      </w:r>
      <w:r w:rsidR="00166A5C">
        <w:rPr>
          <w:color w:val="000000"/>
        </w:rPr>
        <w:t xml:space="preserve"> </w:t>
      </w:r>
      <w:r w:rsidR="00B87100">
        <w:t>Bill then requested a review of the Agenda; motion was made by Dan Sauer and seconded by Sanjib Som with unanimous acclamation approving</w:t>
      </w:r>
      <w:r w:rsidR="00B87100" w:rsidRPr="008E6323">
        <w:t>.</w:t>
      </w:r>
    </w:p>
    <w:p w:rsidR="00B92774" w:rsidRDefault="00423A10" w:rsidP="00423A10">
      <w:pPr>
        <w:pStyle w:val="Heading1"/>
      </w:pPr>
      <w:r w:rsidRPr="008E6323">
        <w:t>Approval of previous meeting minutes</w:t>
      </w:r>
    </w:p>
    <w:p w:rsidR="00B92774" w:rsidRPr="00895BEA" w:rsidRDefault="00423A10" w:rsidP="00423A10">
      <w:pPr>
        <w:pStyle w:val="Indent1"/>
      </w:pPr>
      <w:r w:rsidRPr="00423A10">
        <w:t>The Chair asked if there were any comments or corrections to the previous meeting minutes of the</w:t>
      </w:r>
      <w:r w:rsidR="001D0138">
        <w:t xml:space="preserve"> </w:t>
      </w:r>
      <w:proofErr w:type="gramStart"/>
      <w:r w:rsidR="001D0138">
        <w:t>Spring</w:t>
      </w:r>
      <w:proofErr w:type="gramEnd"/>
      <w:r w:rsidR="001D0138">
        <w:t xml:space="preserve"> </w:t>
      </w:r>
      <w:r w:rsidRPr="00423A10">
        <w:t>201</w:t>
      </w:r>
      <w:r w:rsidR="005B47C3">
        <w:t>5</w:t>
      </w:r>
      <w:r w:rsidRPr="00423A10">
        <w:t xml:space="preserve"> meeting in</w:t>
      </w:r>
      <w:r w:rsidR="001D0138">
        <w:t xml:space="preserve"> Sa</w:t>
      </w:r>
      <w:r w:rsidR="005B47C3">
        <w:t>n Antonio</w:t>
      </w:r>
      <w:r w:rsidR="001D0138">
        <w:t xml:space="preserve">, </w:t>
      </w:r>
      <w:r w:rsidR="005B47C3">
        <w:t>TX</w:t>
      </w:r>
      <w:r w:rsidRPr="00423A10">
        <w:t xml:space="preserve">. There were no comments to the meeting minutes; </w:t>
      </w:r>
      <w:r w:rsidR="001D0138">
        <w:t>a</w:t>
      </w:r>
      <w:r w:rsidRPr="00423A10">
        <w:t xml:space="preserve"> mo</w:t>
      </w:r>
      <w:r w:rsidR="001D0138">
        <w:t>tion was made</w:t>
      </w:r>
      <w:r w:rsidRPr="00423A10">
        <w:t xml:space="preserve"> </w:t>
      </w:r>
      <w:r w:rsidR="00B87100">
        <w:t xml:space="preserve">by Dan Sauer </w:t>
      </w:r>
      <w:r w:rsidRPr="00423A10">
        <w:t>for approval and seconded</w:t>
      </w:r>
      <w:r w:rsidR="00B87100">
        <w:t xml:space="preserve"> by Don </w:t>
      </w:r>
      <w:proofErr w:type="spellStart"/>
      <w:r w:rsidR="00B87100">
        <w:t>Platts</w:t>
      </w:r>
      <w:proofErr w:type="spellEnd"/>
      <w:r w:rsidRPr="00423A10">
        <w:t xml:space="preserve"> then the minutes</w:t>
      </w:r>
      <w:r w:rsidR="001D0138">
        <w:t xml:space="preserve"> for both past meetings</w:t>
      </w:r>
      <w:r w:rsidRPr="00423A10">
        <w:t xml:space="preserve"> were approved by unanimous vote.</w:t>
      </w:r>
      <w:r w:rsidR="00B87100" w:rsidRPr="00B87100">
        <w:rPr>
          <w:color w:val="000000"/>
        </w:rPr>
        <w:t xml:space="preserve"> </w:t>
      </w:r>
    </w:p>
    <w:p w:rsidR="00423A10" w:rsidRDefault="00423A10" w:rsidP="00423A10">
      <w:pPr>
        <w:pStyle w:val="Heading1"/>
      </w:pPr>
      <w:r>
        <w:t>Chair’s Remarks</w:t>
      </w:r>
    </w:p>
    <w:p w:rsidR="00B157FD" w:rsidRPr="00B157FD" w:rsidRDefault="00B157FD" w:rsidP="00B157FD">
      <w:pPr>
        <w:autoSpaceDE w:val="0"/>
        <w:autoSpaceDN w:val="0"/>
        <w:adjustRightInd w:val="0"/>
        <w:spacing w:before="120"/>
        <w:rPr>
          <w:color w:val="000000"/>
          <w:szCs w:val="22"/>
        </w:rPr>
      </w:pPr>
      <w:r w:rsidRPr="00B157FD">
        <w:rPr>
          <w:color w:val="000000"/>
          <w:szCs w:val="22"/>
        </w:rPr>
        <w:t xml:space="preserve">Bill summarized the recent activities of the Transformer Standards activity for the six-month period </w:t>
      </w:r>
      <w:r w:rsidR="00904515" w:rsidRPr="00904515">
        <w:rPr>
          <w:color w:val="000000"/>
          <w:szCs w:val="22"/>
        </w:rPr>
        <w:t>March 2015</w:t>
      </w:r>
      <w:r w:rsidR="005B47C3">
        <w:rPr>
          <w:color w:val="000000"/>
          <w:szCs w:val="22"/>
        </w:rPr>
        <w:t xml:space="preserve"> to</w:t>
      </w:r>
      <w:r w:rsidR="005B47C3" w:rsidRPr="005B47C3">
        <w:rPr>
          <w:color w:val="000000"/>
          <w:szCs w:val="22"/>
        </w:rPr>
        <w:t xml:space="preserve"> </w:t>
      </w:r>
      <w:r w:rsidR="005B47C3" w:rsidRPr="00904515">
        <w:rPr>
          <w:color w:val="000000"/>
          <w:szCs w:val="22"/>
        </w:rPr>
        <w:t xml:space="preserve">October </w:t>
      </w:r>
      <w:r w:rsidR="005B47C3">
        <w:rPr>
          <w:color w:val="000000"/>
          <w:szCs w:val="22"/>
        </w:rPr>
        <w:t xml:space="preserve">30, </w:t>
      </w:r>
      <w:r w:rsidR="005B47C3" w:rsidRPr="00904515">
        <w:rPr>
          <w:color w:val="000000"/>
          <w:szCs w:val="22"/>
        </w:rPr>
        <w:t>201</w:t>
      </w:r>
      <w:r w:rsidR="005B47C3">
        <w:rPr>
          <w:color w:val="000000"/>
          <w:szCs w:val="22"/>
        </w:rPr>
        <w:t>5</w:t>
      </w:r>
      <w:r w:rsidRPr="00B157FD">
        <w:rPr>
          <w:color w:val="000000"/>
          <w:szCs w:val="22"/>
        </w:rPr>
        <w:t xml:space="preserve">.  In the last six months, </w:t>
      </w:r>
      <w:r w:rsidR="00904515">
        <w:rPr>
          <w:color w:val="000000"/>
          <w:szCs w:val="22"/>
        </w:rPr>
        <w:t>tw</w:t>
      </w:r>
      <w:r w:rsidRPr="00B157FD">
        <w:rPr>
          <w:color w:val="000000"/>
          <w:szCs w:val="22"/>
        </w:rPr>
        <w:t xml:space="preserve">o new Standards and one </w:t>
      </w:r>
      <w:r w:rsidR="00904515">
        <w:rPr>
          <w:color w:val="000000"/>
          <w:szCs w:val="22"/>
        </w:rPr>
        <w:t>Revision</w:t>
      </w:r>
      <w:r w:rsidR="00904515" w:rsidRPr="00B157FD">
        <w:rPr>
          <w:color w:val="000000"/>
          <w:szCs w:val="22"/>
        </w:rPr>
        <w:t xml:space="preserve"> </w:t>
      </w:r>
      <w:r w:rsidRPr="00B157FD">
        <w:rPr>
          <w:color w:val="000000"/>
          <w:szCs w:val="22"/>
        </w:rPr>
        <w:t xml:space="preserve">were approved by Standards Board. In this same period, the Standards Board approved seven PARs for new standards or revisions to standards; </w:t>
      </w:r>
      <w:r w:rsidR="00904515">
        <w:rPr>
          <w:color w:val="000000"/>
          <w:szCs w:val="22"/>
        </w:rPr>
        <w:t>five</w:t>
      </w:r>
      <w:r w:rsidRPr="00B157FD">
        <w:rPr>
          <w:color w:val="000000"/>
          <w:szCs w:val="22"/>
        </w:rPr>
        <w:t xml:space="preserve"> PAR modifications, and four PAR Extensions. T</w:t>
      </w:r>
      <w:r w:rsidRPr="00B157FD">
        <w:rPr>
          <w:bCs/>
          <w:color w:val="000000"/>
          <w:szCs w:val="22"/>
        </w:rPr>
        <w:t>he full Standards Report is available on the Transformers Committee</w:t>
      </w:r>
      <w:r w:rsidRPr="00B157FD">
        <w:rPr>
          <w:color w:val="000000"/>
          <w:szCs w:val="22"/>
        </w:rPr>
        <w:t xml:space="preserve"> website at the following link:</w:t>
      </w:r>
    </w:p>
    <w:p w:rsidR="00B445F8" w:rsidRDefault="0083394D" w:rsidP="00B157FD">
      <w:pPr>
        <w:autoSpaceDE w:val="0"/>
        <w:autoSpaceDN w:val="0"/>
        <w:adjustRightInd w:val="0"/>
        <w:spacing w:before="120"/>
      </w:pPr>
      <w:hyperlink r:id="rId8" w:history="1">
        <w:r w:rsidR="005B47C3">
          <w:rPr>
            <w:rStyle w:val="Hyperlink"/>
          </w:rPr>
          <w:t>http://www.transformerscommittee.org/meetings/F2015-Memphis/Minutes/F15-StandardsReport.pdf</w:t>
        </w:r>
      </w:hyperlink>
    </w:p>
    <w:p w:rsidR="00B157FD" w:rsidRPr="00B157FD" w:rsidRDefault="00B157FD" w:rsidP="00B157FD">
      <w:pPr>
        <w:autoSpaceDE w:val="0"/>
        <w:autoSpaceDN w:val="0"/>
        <w:adjustRightInd w:val="0"/>
        <w:spacing w:before="120"/>
        <w:rPr>
          <w:color w:val="000000"/>
          <w:szCs w:val="22"/>
        </w:rPr>
      </w:pPr>
      <w:r w:rsidRPr="00B157FD">
        <w:rPr>
          <w:szCs w:val="22"/>
        </w:rPr>
        <w:t xml:space="preserve">Bill shared the following reminders with the subcommittee from the Administrative Subcommittee. </w:t>
      </w:r>
    </w:p>
    <w:p w:rsidR="00B157FD" w:rsidRPr="00B157FD" w:rsidRDefault="00B157FD" w:rsidP="00B157FD">
      <w:pPr>
        <w:pStyle w:val="ListParagraph"/>
        <w:numPr>
          <w:ilvl w:val="0"/>
          <w:numId w:val="19"/>
        </w:numPr>
        <w:autoSpaceDE w:val="0"/>
        <w:autoSpaceDN w:val="0"/>
        <w:adjustRightInd w:val="0"/>
        <w:spacing w:before="120"/>
        <w:rPr>
          <w:color w:val="000000"/>
          <w:sz w:val="22"/>
          <w:szCs w:val="22"/>
        </w:rPr>
      </w:pPr>
      <w:r w:rsidRPr="00B157FD">
        <w:rPr>
          <w:color w:val="000000"/>
          <w:sz w:val="22"/>
          <w:szCs w:val="22"/>
        </w:rPr>
        <w:t>Agendas must be approved and recorded in minutes as do the minutes.</w:t>
      </w:r>
    </w:p>
    <w:p w:rsidR="00B87100" w:rsidRPr="00B87100" w:rsidRDefault="00B157FD" w:rsidP="00B157FD">
      <w:pPr>
        <w:pStyle w:val="NumberedList"/>
        <w:numPr>
          <w:ilvl w:val="0"/>
          <w:numId w:val="19"/>
        </w:numPr>
      </w:pPr>
      <w:r w:rsidRPr="00B157FD">
        <w:rPr>
          <w:color w:val="000000"/>
        </w:rPr>
        <w:t>Standards procedurally must be approved by the SC to proceed to SA ballot.  This is not a technical review, but required to make advisement to all SC members.</w:t>
      </w:r>
    </w:p>
    <w:p w:rsidR="00B87100" w:rsidRPr="00C8376B" w:rsidRDefault="00B87100" w:rsidP="00B87100">
      <w:pPr>
        <w:pStyle w:val="NumberedList"/>
      </w:pPr>
      <w:r>
        <w:rPr>
          <w:color w:val="000000"/>
        </w:rPr>
        <w:t>Bill announced that this would be his last meeting and the Committee chairman would be appointing a new chair before the next meeting.</w:t>
      </w:r>
      <w:r w:rsidRPr="00B157FD">
        <w:t xml:space="preserve"> </w:t>
      </w:r>
    </w:p>
    <w:p w:rsidR="00B92774" w:rsidRPr="00B92774" w:rsidRDefault="00423A10" w:rsidP="00423A10">
      <w:pPr>
        <w:pStyle w:val="Heading1"/>
      </w:pPr>
      <w:r>
        <w:lastRenderedPageBreak/>
        <w:t>Working group reports</w:t>
      </w:r>
    </w:p>
    <w:p w:rsidR="00B92774" w:rsidRDefault="00423A10" w:rsidP="00423A10">
      <w:pPr>
        <w:pStyle w:val="Heading2"/>
        <w:rPr>
          <w:szCs w:val="20"/>
        </w:rPr>
      </w:pPr>
      <w:r w:rsidRPr="00423A10">
        <w:rPr>
          <w:szCs w:val="20"/>
        </w:rPr>
        <w:t>Continuous Revision of C57.12.00</w:t>
      </w:r>
    </w:p>
    <w:p w:rsidR="00DE7C4C" w:rsidRPr="00DE7C4C" w:rsidRDefault="00DE7C4C" w:rsidP="00DE7C4C">
      <w:pPr>
        <w:ind w:left="180"/>
        <w:rPr>
          <w:rFonts w:cs="Times New Roman"/>
          <w:szCs w:val="22"/>
        </w:rPr>
      </w:pPr>
      <w:r w:rsidRPr="00DE7C4C">
        <w:rPr>
          <w:rFonts w:cs="Times New Roman"/>
          <w:szCs w:val="22"/>
        </w:rPr>
        <w:t xml:space="preserve">The purpose of this WG is to compile all the work being done in various </w:t>
      </w:r>
      <w:proofErr w:type="gramStart"/>
      <w:r w:rsidRPr="00DE7C4C">
        <w:rPr>
          <w:rFonts w:cs="Times New Roman"/>
          <w:szCs w:val="22"/>
        </w:rPr>
        <w:t>TF/WG/SC’s</w:t>
      </w:r>
      <w:proofErr w:type="gramEnd"/>
      <w:r w:rsidRPr="00DE7C4C">
        <w:rPr>
          <w:rFonts w:cs="Times New Roman"/>
          <w:szCs w:val="22"/>
        </w:rPr>
        <w:t xml:space="preserve"> for inclusion in the continuous revision of C57.12.00 in a consistent manner.  This WG coordinates efforts with the companion Standard C57.12.90 so that they publish together.</w:t>
      </w:r>
    </w:p>
    <w:p w:rsidR="00DF4EB9" w:rsidRDefault="00DF4EB9" w:rsidP="00DF4EB9">
      <w:pPr>
        <w:pStyle w:val="Indent2"/>
      </w:pPr>
      <w:r>
        <w:t xml:space="preserve">The </w:t>
      </w:r>
      <w:r w:rsidR="00467443">
        <w:t xml:space="preserve">initial </w:t>
      </w:r>
      <w:r>
        <w:t xml:space="preserve">ballot for Standard C57.12.00 opened on 11-7-2014 and closed 12-30-14.  There were a total of 3 recirculation ballots that culminated in successful submittal to </w:t>
      </w:r>
      <w:proofErr w:type="spellStart"/>
      <w:r>
        <w:t>RevCom</w:t>
      </w:r>
      <w:proofErr w:type="spellEnd"/>
      <w:r>
        <w:t xml:space="preserve"> for the December 2015 meeting. </w:t>
      </w:r>
    </w:p>
    <w:p w:rsidR="00DF4EB9" w:rsidRDefault="00DF4EB9" w:rsidP="00DF4EB9">
      <w:pPr>
        <w:pStyle w:val="Indent2"/>
      </w:pPr>
      <w:r>
        <w:t>The unresolved issues are now being collected and will soon be sent to the various subcommittee chairs so that they may take this on as future work in the working groups under their purview.  (I have already delegated material to Performance Characteristics Subcommittee).</w:t>
      </w:r>
    </w:p>
    <w:p w:rsidR="00423A10" w:rsidRDefault="00B157FD" w:rsidP="00DF4EB9">
      <w:pPr>
        <w:pStyle w:val="Indent2"/>
      </w:pPr>
      <w:r w:rsidRPr="003F6179">
        <w:rPr>
          <w:color w:val="000000"/>
        </w:rPr>
        <w:t xml:space="preserve">Respectfully submitted by Steven L. Snyder, WG Chair, on </w:t>
      </w:r>
      <w:r w:rsidR="00DF4EB9">
        <w:t>November</w:t>
      </w:r>
      <w:r w:rsidR="00B337ED">
        <w:t xml:space="preserve"> </w:t>
      </w:r>
      <w:r w:rsidR="00DF4EB9">
        <w:t>4</w:t>
      </w:r>
      <w:r w:rsidR="00B337ED">
        <w:t>, 2015</w:t>
      </w:r>
    </w:p>
    <w:p w:rsidR="00B87100" w:rsidRPr="00191E53" w:rsidRDefault="00B87100" w:rsidP="00DF4EB9">
      <w:pPr>
        <w:pStyle w:val="Indent2"/>
        <w:rPr>
          <w:color w:val="000000"/>
        </w:rPr>
      </w:pPr>
      <w:r>
        <w:t>Gary Hoffman offered to help expedite the process with the SA Standards Board.</w:t>
      </w:r>
    </w:p>
    <w:p w:rsidR="00B92774" w:rsidRDefault="00423A10" w:rsidP="00423A10">
      <w:pPr>
        <w:pStyle w:val="Heading2"/>
        <w:rPr>
          <w:szCs w:val="20"/>
        </w:rPr>
      </w:pPr>
      <w:r w:rsidRPr="00423A10">
        <w:rPr>
          <w:szCs w:val="20"/>
        </w:rPr>
        <w:t>Continuous Revision of C57.12.90-2006</w:t>
      </w:r>
    </w:p>
    <w:p w:rsidR="00B337ED" w:rsidRPr="003F6179" w:rsidRDefault="00B337ED" w:rsidP="00B337ED">
      <w:pPr>
        <w:autoSpaceDE w:val="0"/>
        <w:autoSpaceDN w:val="0"/>
        <w:adjustRightInd w:val="0"/>
        <w:spacing w:before="120"/>
        <w:ind w:left="180"/>
        <w:rPr>
          <w:szCs w:val="22"/>
        </w:rPr>
      </w:pPr>
      <w:r w:rsidRPr="003F6179">
        <w:rPr>
          <w:szCs w:val="22"/>
        </w:rPr>
        <w:t xml:space="preserve">The purpose of this WG is to compile all the work being done in various </w:t>
      </w:r>
      <w:proofErr w:type="gramStart"/>
      <w:r w:rsidRPr="003F6179">
        <w:rPr>
          <w:szCs w:val="22"/>
        </w:rPr>
        <w:t>TF/WG/SC’s</w:t>
      </w:r>
      <w:proofErr w:type="gramEnd"/>
      <w:r w:rsidRPr="003F6179">
        <w:rPr>
          <w:szCs w:val="22"/>
        </w:rPr>
        <w:t xml:space="preserve"> for inclusion in the continuous revision of C57.12.00 in a consistent manner.  </w:t>
      </w:r>
      <w:r w:rsidRPr="00B337ED">
        <w:rPr>
          <w:szCs w:val="22"/>
        </w:rPr>
        <w:t>This is a working group by committee. There are no meetings held.</w:t>
      </w:r>
      <w:r>
        <w:rPr>
          <w:szCs w:val="22"/>
        </w:rPr>
        <w:t xml:space="preserve"> </w:t>
      </w:r>
    </w:p>
    <w:p w:rsidR="00B337ED" w:rsidRPr="00B157FD" w:rsidRDefault="00B337ED" w:rsidP="00B337ED">
      <w:pPr>
        <w:autoSpaceDE w:val="0"/>
        <w:autoSpaceDN w:val="0"/>
        <w:adjustRightInd w:val="0"/>
        <w:spacing w:before="120"/>
        <w:ind w:left="180"/>
        <w:rPr>
          <w:b/>
          <w:color w:val="000000"/>
          <w:szCs w:val="22"/>
        </w:rPr>
      </w:pPr>
      <w:r w:rsidRPr="00B157FD">
        <w:rPr>
          <w:b/>
          <w:color w:val="000000"/>
          <w:szCs w:val="22"/>
          <w:u w:val="single"/>
        </w:rPr>
        <w:t>Summary</w:t>
      </w:r>
      <w:r w:rsidRPr="00B157FD">
        <w:rPr>
          <w:b/>
          <w:color w:val="000000"/>
          <w:szCs w:val="22"/>
        </w:rPr>
        <w:t xml:space="preserve"> </w:t>
      </w:r>
    </w:p>
    <w:p w:rsidR="00B337ED" w:rsidRDefault="00B337ED" w:rsidP="00B337ED">
      <w:pPr>
        <w:pStyle w:val="Indent2"/>
        <w:spacing w:before="0"/>
        <w:ind w:left="187"/>
        <w:rPr>
          <w:rFonts w:cs="Arial"/>
        </w:rPr>
      </w:pPr>
      <w:r w:rsidRPr="00442100">
        <w:rPr>
          <w:rFonts w:cs="Arial"/>
        </w:rPr>
        <w:t>The new PAR was approved on June 15, 2011. It is valid until Dec 31, 2015.</w:t>
      </w:r>
    </w:p>
    <w:p w:rsidR="00B337ED" w:rsidRPr="00B157FD" w:rsidRDefault="00B337ED" w:rsidP="00B337ED">
      <w:pPr>
        <w:autoSpaceDE w:val="0"/>
        <w:autoSpaceDN w:val="0"/>
        <w:adjustRightInd w:val="0"/>
        <w:spacing w:before="120"/>
        <w:ind w:left="180"/>
        <w:rPr>
          <w:b/>
          <w:color w:val="000000"/>
          <w:szCs w:val="22"/>
          <w:u w:val="single"/>
        </w:rPr>
      </w:pPr>
      <w:r w:rsidRPr="00B157FD">
        <w:rPr>
          <w:b/>
          <w:color w:val="000000"/>
          <w:szCs w:val="22"/>
          <w:u w:val="single"/>
        </w:rPr>
        <w:t>Status</w:t>
      </w:r>
    </w:p>
    <w:p w:rsidR="009F526F" w:rsidRPr="009F526F" w:rsidRDefault="009F526F" w:rsidP="009F526F">
      <w:pPr>
        <w:pStyle w:val="Indent2"/>
        <w:spacing w:before="120"/>
        <w:ind w:left="187"/>
        <w:rPr>
          <w:rFonts w:cs="Arial"/>
        </w:rPr>
      </w:pPr>
      <w:r w:rsidRPr="009F526F">
        <w:rPr>
          <w:rFonts w:cs="Arial"/>
        </w:rPr>
        <w:t>The initial ballot of the revised document was closed on Dec 31, 2014.  There were 240 balloters and 268 comments.  It received a 91% approval rate at that time.  After many months of ballot resolution, there have now been 4 recirculation</w:t>
      </w:r>
      <w:r w:rsidR="00810083">
        <w:rPr>
          <w:rFonts w:cs="Arial"/>
        </w:rPr>
        <w:t xml:space="preserve"> ballot</w:t>
      </w:r>
      <w:r w:rsidRPr="009F526F">
        <w:rPr>
          <w:rFonts w:cs="Arial"/>
        </w:rPr>
        <w:t xml:space="preserve">s, and the approval rate is 94%.  All comments have been responded to.  The document was finalized and submitted to REVCOM for their December meeting.  Hopefully it will get approval and be published this year.  </w:t>
      </w:r>
    </w:p>
    <w:p w:rsidR="009F526F" w:rsidRDefault="009F526F" w:rsidP="009F526F">
      <w:pPr>
        <w:pStyle w:val="Indent2"/>
        <w:spacing w:before="120"/>
        <w:ind w:left="187"/>
        <w:rPr>
          <w:rFonts w:cs="Arial"/>
        </w:rPr>
      </w:pPr>
      <w:r w:rsidRPr="009F526F">
        <w:rPr>
          <w:rFonts w:cs="Arial"/>
        </w:rPr>
        <w:t xml:space="preserve">Since this is a continuous revision document, there continues to be ongoing work in the various WG’s and new material has already been submitted for the next revision.  We should immediately take out a new PAR next year.  </w:t>
      </w:r>
    </w:p>
    <w:p w:rsidR="00423A10" w:rsidRDefault="00B157FD" w:rsidP="009F526F">
      <w:pPr>
        <w:pStyle w:val="Indent2"/>
        <w:spacing w:before="120"/>
        <w:ind w:left="187"/>
        <w:rPr>
          <w:color w:val="000000"/>
        </w:rPr>
      </w:pPr>
      <w:r w:rsidRPr="00B157FD">
        <w:rPr>
          <w:color w:val="000000"/>
        </w:rPr>
        <w:t xml:space="preserve">Respectfully submitted by Stephen Antosz, WG Chair, on </w:t>
      </w:r>
      <w:r w:rsidR="009F526F">
        <w:rPr>
          <w:color w:val="000000"/>
        </w:rPr>
        <w:t>October</w:t>
      </w:r>
      <w:r w:rsidR="00B337ED">
        <w:rPr>
          <w:color w:val="000000"/>
        </w:rPr>
        <w:t xml:space="preserve"> </w:t>
      </w:r>
      <w:r w:rsidR="009F526F">
        <w:rPr>
          <w:color w:val="000000"/>
        </w:rPr>
        <w:t>30</w:t>
      </w:r>
      <w:r w:rsidRPr="00B157FD">
        <w:rPr>
          <w:color w:val="000000"/>
        </w:rPr>
        <w:t>, 201</w:t>
      </w:r>
      <w:r w:rsidR="009F526F">
        <w:rPr>
          <w:color w:val="000000"/>
        </w:rPr>
        <w:t>5</w:t>
      </w:r>
    </w:p>
    <w:p w:rsidR="00904515" w:rsidRDefault="00DF4EB9" w:rsidP="00DF4EB9">
      <w:pPr>
        <w:pStyle w:val="Heading2"/>
      </w:pPr>
      <w:r w:rsidRPr="00DF4EB9">
        <w:t>Corrigenda for C57.12.70 – Steve Shull</w:t>
      </w:r>
    </w:p>
    <w:p w:rsidR="00644BB2" w:rsidRDefault="00644BB2" w:rsidP="00644BB2">
      <w:pPr>
        <w:pStyle w:val="Indent2"/>
        <w:spacing w:before="120"/>
        <w:ind w:left="187"/>
      </w:pPr>
      <w:r>
        <w:t>Steve Shull called the meeting to discuss the Corrigenda to correct some of the figures in Annex A. An invitation was sent to the previous working group members.  Charles Switzer and Chuck Simmons attended the meeting.  Charles Switzer concurred that the figures called in the Corrigenda were incorrect but he also pointed out that a number of the figures were incorrect.  The group then spent the remainder of the time, correcting the drawings.  It was determined that a large meeting should be schedule for the spring meeting 2016 to finalize this corrections with a larger group.  Steve also stated he would request a change in the PAR to reflect this additional work.</w:t>
      </w:r>
    </w:p>
    <w:p w:rsidR="00904515" w:rsidRDefault="00644BB2" w:rsidP="00644BB2">
      <w:pPr>
        <w:pStyle w:val="Indent2"/>
        <w:spacing w:before="120"/>
        <w:ind w:left="187"/>
      </w:pPr>
      <w:r>
        <w:t>The chair would request a meeting room for spring meeting 2016 and would ask that those who would like to join our group look for this in the agenda for the next meeting.</w:t>
      </w:r>
    </w:p>
    <w:p w:rsidR="00644BB2" w:rsidRDefault="00644BB2" w:rsidP="00644BB2">
      <w:pPr>
        <w:pStyle w:val="Indent2"/>
        <w:spacing w:before="120"/>
        <w:ind w:left="187"/>
      </w:pPr>
      <w:r w:rsidRPr="003F6179">
        <w:rPr>
          <w:color w:val="000000"/>
        </w:rPr>
        <w:lastRenderedPageBreak/>
        <w:t>Respec</w:t>
      </w:r>
      <w:r>
        <w:rPr>
          <w:color w:val="000000"/>
        </w:rPr>
        <w:t>tfully submitted by Steve Shull</w:t>
      </w:r>
      <w:r w:rsidRPr="003F6179">
        <w:rPr>
          <w:color w:val="000000"/>
        </w:rPr>
        <w:t xml:space="preserve">, WG Chair, on </w:t>
      </w:r>
      <w:r>
        <w:t>November 4, 2015</w:t>
      </w:r>
    </w:p>
    <w:p w:rsidR="00904515" w:rsidRDefault="003F5B93" w:rsidP="00904515">
      <w:pPr>
        <w:pStyle w:val="Heading2"/>
        <w:spacing w:after="0" w:line="240" w:lineRule="auto"/>
        <w:ind w:left="907"/>
      </w:pPr>
      <w:r>
        <w:t>C57.1</w:t>
      </w:r>
      <w:r w:rsidR="00A065FE">
        <w:t>6</w:t>
      </w:r>
      <w:r>
        <w:t xml:space="preserve">3 – </w:t>
      </w:r>
      <w:r w:rsidR="00904515">
        <w:t>Guide for Establishing Power Transformers Capabilities while under Geomagnetic Disturbances – Jane Verner</w:t>
      </w:r>
    </w:p>
    <w:p w:rsidR="002072C5" w:rsidRDefault="002072C5" w:rsidP="00EB6985">
      <w:pPr>
        <w:pStyle w:val="Indent2"/>
        <w:spacing w:before="120"/>
        <w:ind w:left="187"/>
      </w:pPr>
      <w:r>
        <w:t xml:space="preserve">Jane Verner was not present and Gary Hoffman, vice-chair reported the standard had been balloted with two recirculation ballots and approved by </w:t>
      </w:r>
      <w:proofErr w:type="spellStart"/>
      <w:r>
        <w:t>RevCom</w:t>
      </w:r>
      <w:proofErr w:type="spellEnd"/>
      <w:r>
        <w:t>. The SA is going to promote the standard.</w:t>
      </w:r>
    </w:p>
    <w:p w:rsidR="00EB6985" w:rsidRDefault="00EB6985" w:rsidP="00EB6985">
      <w:pPr>
        <w:pStyle w:val="Indent2"/>
        <w:spacing w:before="120"/>
        <w:ind w:left="187"/>
      </w:pPr>
      <w:r w:rsidRPr="00EB6985">
        <w:t xml:space="preserve">C57.163 was approved as a new standard by the IEEE-SA Standards Board on 3 September 2015. </w:t>
      </w:r>
    </w:p>
    <w:p w:rsidR="00B92774" w:rsidRDefault="00423A10" w:rsidP="00423A10">
      <w:pPr>
        <w:pStyle w:val="Heading2"/>
      </w:pPr>
      <w:r w:rsidRPr="00191E53">
        <w:t>TASK FORCE for Comparison of IEEE &amp; IEC Standards for Cross Reference</w:t>
      </w:r>
    </w:p>
    <w:p w:rsidR="00EB6985" w:rsidRPr="00EB6985" w:rsidRDefault="00EB6985" w:rsidP="00EB6985">
      <w:pPr>
        <w:pStyle w:val="Indent2"/>
        <w:rPr>
          <w:rFonts w:cs="Arial"/>
        </w:rPr>
      </w:pPr>
      <w:r w:rsidRPr="00EB6985">
        <w:rPr>
          <w:rFonts w:cs="Arial"/>
        </w:rPr>
        <w:t>The task force meeting was held at 4.45 pm on Tuesday No</w:t>
      </w:r>
      <w:r>
        <w:rPr>
          <w:rFonts w:cs="Arial"/>
        </w:rPr>
        <w:t xml:space="preserve">vember 3, 2015. 4 of 12 members </w:t>
      </w:r>
      <w:r w:rsidRPr="00EB6985">
        <w:rPr>
          <w:rFonts w:cs="Arial"/>
        </w:rPr>
        <w:t>were present, so a quorum was not achieved. 5 guests also attended, for a total attendance of 9. 1 guest requested membership.</w:t>
      </w:r>
    </w:p>
    <w:p w:rsidR="00EB6985" w:rsidRPr="00EB6985" w:rsidRDefault="00EB6985" w:rsidP="00EB6985">
      <w:pPr>
        <w:pStyle w:val="Indent2"/>
        <w:rPr>
          <w:rFonts w:cs="Arial"/>
        </w:rPr>
      </w:pPr>
      <w:r w:rsidRPr="00EB6985">
        <w:rPr>
          <w:rFonts w:cs="Arial"/>
        </w:rPr>
        <w:t>A summary of the Task Force activities was presented which was followed by a detailed presentation on comparison of dry type transformer requirements in IEEE standards C57.12.01(2015), C57.12.91 (2011)  and IEC standards 60076-11, 60076-1(2000-04), 60076-2(2004), 60076-3(2013), 60076-5(2006-02).</w:t>
      </w:r>
    </w:p>
    <w:p w:rsidR="006C32B3" w:rsidRDefault="00EB6985" w:rsidP="00EB6985">
      <w:pPr>
        <w:pStyle w:val="Indent2"/>
      </w:pPr>
      <w:r w:rsidRPr="00EB6985">
        <w:rPr>
          <w:rFonts w:cs="Arial"/>
        </w:rPr>
        <w:t>The task force meeting was adjourned at 5.40 pm.</w:t>
      </w:r>
    </w:p>
    <w:p w:rsidR="00423A10" w:rsidRPr="00191E53" w:rsidRDefault="00423A10" w:rsidP="00423A10">
      <w:pPr>
        <w:pStyle w:val="Indent2"/>
        <w:rPr>
          <w:color w:val="000000"/>
        </w:rPr>
      </w:pPr>
      <w:r w:rsidRPr="00191E53">
        <w:rPr>
          <w:color w:val="000000"/>
        </w:rPr>
        <w:t xml:space="preserve">Respectfully submitted by </w:t>
      </w:r>
      <w:r w:rsidRPr="00191E53">
        <w:t xml:space="preserve">Vinay </w:t>
      </w:r>
      <w:proofErr w:type="spellStart"/>
      <w:r w:rsidRPr="00191E53">
        <w:t>Mehrotra</w:t>
      </w:r>
      <w:proofErr w:type="spellEnd"/>
      <w:r w:rsidRPr="00191E53">
        <w:t xml:space="preserve"> on </w:t>
      </w:r>
      <w:r w:rsidR="00EB6985">
        <w:t>November</w:t>
      </w:r>
      <w:r w:rsidR="006A6772">
        <w:t xml:space="preserve"> </w:t>
      </w:r>
      <w:r w:rsidR="00EB6985">
        <w:t>4</w:t>
      </w:r>
      <w:r w:rsidR="006A6772">
        <w:t>,</w:t>
      </w:r>
      <w:r w:rsidR="003F5B93">
        <w:t xml:space="preserve"> </w:t>
      </w:r>
      <w:r w:rsidR="006A6772">
        <w:t>2015</w:t>
      </w:r>
    </w:p>
    <w:p w:rsidR="00B84D85" w:rsidRDefault="00B84D85" w:rsidP="00B84D85">
      <w:pPr>
        <w:pStyle w:val="Heading1"/>
      </w:pPr>
      <w:r>
        <w:t>Old Business</w:t>
      </w:r>
    </w:p>
    <w:p w:rsidR="00752F9D" w:rsidRPr="00752F9D" w:rsidRDefault="00EB6985" w:rsidP="00EB6985">
      <w:pPr>
        <w:pStyle w:val="ListParagraph"/>
        <w:numPr>
          <w:ilvl w:val="0"/>
          <w:numId w:val="40"/>
        </w:numPr>
        <w:tabs>
          <w:tab w:val="left" w:pos="7200"/>
        </w:tabs>
        <w:autoSpaceDE w:val="0"/>
        <w:autoSpaceDN w:val="0"/>
        <w:adjustRightInd w:val="0"/>
        <w:spacing w:before="240"/>
        <w:contextualSpacing w:val="0"/>
        <w:rPr>
          <w:bCs/>
          <w:sz w:val="22"/>
          <w:szCs w:val="22"/>
        </w:rPr>
      </w:pPr>
      <w:r>
        <w:rPr>
          <w:bCs/>
          <w:sz w:val="22"/>
          <w:szCs w:val="22"/>
        </w:rPr>
        <w:t>Kipp Yule,</w:t>
      </w:r>
      <w:r w:rsidR="008E0F6E" w:rsidRPr="008E0F6E">
        <w:rPr>
          <w:bCs/>
          <w:sz w:val="22"/>
          <w:szCs w:val="22"/>
        </w:rPr>
        <w:t xml:space="preserve"> chair of a task force to develop a white paper that will capture the practice of WHAT GOES WHERE </w:t>
      </w:r>
      <w:r>
        <w:rPr>
          <w:bCs/>
          <w:sz w:val="22"/>
          <w:szCs w:val="22"/>
        </w:rPr>
        <w:t>was unable to attend the fall meeting.  Jerry Murphy presented Kipp Yule’s presentation including</w:t>
      </w:r>
      <w:r w:rsidR="008E0F6E" w:rsidRPr="008E0F6E">
        <w:rPr>
          <w:bCs/>
          <w:sz w:val="22"/>
          <w:szCs w:val="22"/>
        </w:rPr>
        <w:t xml:space="preserve"> </w:t>
      </w:r>
      <w:r w:rsidRPr="00EB6985">
        <w:rPr>
          <w:bCs/>
          <w:sz w:val="22"/>
          <w:szCs w:val="22"/>
        </w:rPr>
        <w:t>the S15 presentation of approach, and the first draft of the WGW Chart of the Organization &amp; Hierarchy of IEEE Trans</w:t>
      </w:r>
      <w:r>
        <w:rPr>
          <w:bCs/>
          <w:sz w:val="22"/>
          <w:szCs w:val="22"/>
        </w:rPr>
        <w:t>former Standards and</w:t>
      </w:r>
      <w:r w:rsidRPr="00EB6985">
        <w:rPr>
          <w:bCs/>
          <w:sz w:val="22"/>
          <w:szCs w:val="22"/>
        </w:rPr>
        <w:t xml:space="preserve"> Guides</w:t>
      </w:r>
      <w:r>
        <w:rPr>
          <w:bCs/>
          <w:sz w:val="22"/>
          <w:szCs w:val="22"/>
        </w:rPr>
        <w:t>.</w:t>
      </w:r>
    </w:p>
    <w:p w:rsidR="00752F9D" w:rsidRDefault="00752F9D" w:rsidP="00752F9D">
      <w:pPr>
        <w:pStyle w:val="ListParagraph"/>
        <w:numPr>
          <w:ilvl w:val="0"/>
          <w:numId w:val="40"/>
        </w:numPr>
        <w:tabs>
          <w:tab w:val="left" w:pos="7200"/>
        </w:tabs>
        <w:autoSpaceDE w:val="0"/>
        <w:autoSpaceDN w:val="0"/>
        <w:adjustRightInd w:val="0"/>
        <w:spacing w:before="240"/>
        <w:contextualSpacing w:val="0"/>
        <w:rPr>
          <w:bCs/>
          <w:sz w:val="22"/>
          <w:szCs w:val="22"/>
        </w:rPr>
      </w:pPr>
      <w:r w:rsidRPr="00752F9D">
        <w:rPr>
          <w:bCs/>
          <w:sz w:val="22"/>
          <w:szCs w:val="22"/>
        </w:rPr>
        <w:t>Steve Antoz chair</w:t>
      </w:r>
      <w:r w:rsidR="00D76327">
        <w:rPr>
          <w:bCs/>
          <w:sz w:val="22"/>
          <w:szCs w:val="22"/>
        </w:rPr>
        <w:t xml:space="preserve"> of</w:t>
      </w:r>
      <w:r w:rsidRPr="00752F9D">
        <w:rPr>
          <w:bCs/>
          <w:sz w:val="22"/>
          <w:szCs w:val="22"/>
        </w:rPr>
        <w:t xml:space="preserve"> a task force to document the “unwritten rules” concerning C57.12.00 &amp; 12.90; and how we can improve the process. </w:t>
      </w:r>
      <w:r>
        <w:rPr>
          <w:bCs/>
          <w:sz w:val="22"/>
          <w:szCs w:val="22"/>
        </w:rPr>
        <w:t>Steve</w:t>
      </w:r>
      <w:r w:rsidRPr="00752F9D">
        <w:rPr>
          <w:bCs/>
          <w:sz w:val="22"/>
          <w:szCs w:val="22"/>
        </w:rPr>
        <w:t xml:space="preserve"> </w:t>
      </w:r>
      <w:r w:rsidR="00782B74">
        <w:rPr>
          <w:bCs/>
          <w:sz w:val="22"/>
          <w:szCs w:val="22"/>
        </w:rPr>
        <w:t xml:space="preserve">had no progress to report and </w:t>
      </w:r>
      <w:r>
        <w:rPr>
          <w:bCs/>
          <w:sz w:val="22"/>
          <w:szCs w:val="22"/>
        </w:rPr>
        <w:t>solicited volunteers from the subcommittee.</w:t>
      </w:r>
    </w:p>
    <w:p w:rsidR="00B92774" w:rsidRPr="008D0E39" w:rsidRDefault="00B92774" w:rsidP="009469CD">
      <w:pPr>
        <w:pStyle w:val="Heading1"/>
      </w:pPr>
      <w:r>
        <w:t>New Business</w:t>
      </w:r>
    </w:p>
    <w:p w:rsidR="00623006" w:rsidRDefault="00D76327" w:rsidP="00810083">
      <w:pPr>
        <w:pStyle w:val="Indent1"/>
        <w:numPr>
          <w:ilvl w:val="0"/>
          <w:numId w:val="30"/>
        </w:numPr>
      </w:pPr>
      <w:r>
        <w:t>Bill related this will be his last meeting as chair of the Standards subcommittee and that he would be in full retirement.  The Chair of</w:t>
      </w:r>
      <w:r w:rsidR="00810083">
        <w:t xml:space="preserve"> </w:t>
      </w:r>
      <w:r>
        <w:t>a Subcommittee is appointed by the Chair of the Committee with notification given to the</w:t>
      </w:r>
      <w:r w:rsidR="00810083">
        <w:t xml:space="preserve"> </w:t>
      </w:r>
      <w:r>
        <w:t>Chair of the Technical Council.</w:t>
      </w:r>
      <w:r w:rsidR="00810083">
        <w:t xml:space="preserve">  A new chair should be announced ahead of the spring 2016 meeting in Atlanta. Tim Holdway has been appointed by the </w:t>
      </w:r>
      <w:r w:rsidR="00810083" w:rsidRPr="00810083">
        <w:t xml:space="preserve">Transformers Committee Chair with the concurrence of the immediate Past-Chair </w:t>
      </w:r>
      <w:r w:rsidR="00810083">
        <w:t>as the Standards Coordinator.</w:t>
      </w:r>
    </w:p>
    <w:p w:rsidR="002072C5" w:rsidRDefault="002072C5" w:rsidP="00FF419A">
      <w:pPr>
        <w:pStyle w:val="Indent1"/>
        <w:numPr>
          <w:ilvl w:val="0"/>
          <w:numId w:val="30"/>
        </w:numPr>
      </w:pPr>
      <w:r>
        <w:t>Dan Sauer brought to the subcommittee that standard C57.12.80 was inactive and many new terms were not in the standard</w:t>
      </w:r>
      <w:r w:rsidR="00863727">
        <w:t xml:space="preserve"> as well as others needing to be revised</w:t>
      </w:r>
      <w:r>
        <w:t xml:space="preserve">. Phil Hokinson presented </w:t>
      </w:r>
      <w:r w:rsidR="00FF419A">
        <w:t xml:space="preserve">a number of terms related to renewable energy such as wind turbines and photo voltaic arrays were not covered and other related issues should be considered. </w:t>
      </w:r>
      <w:r w:rsidR="00863727">
        <w:t xml:space="preserve">Phil especially recommended that the definitions for Distribution Transformer and Power Transformers be revisited as the standard currently reads step-up transformers are only Power Transformers. </w:t>
      </w:r>
      <w:r w:rsidR="00FF419A">
        <w:t>Bill agreed</w:t>
      </w:r>
      <w:r w:rsidR="00863727">
        <w:t xml:space="preserve"> this standard belongs to the subcommittee</w:t>
      </w:r>
      <w:r w:rsidR="00FF419A">
        <w:t xml:space="preserve"> and asked for the subcommittee to consider</w:t>
      </w:r>
      <w:r w:rsidR="00863727">
        <w:t xml:space="preserve"> what action should be </w:t>
      </w:r>
      <w:r w:rsidR="00863727">
        <w:lastRenderedPageBreak/>
        <w:t>taken</w:t>
      </w:r>
      <w:r w:rsidR="00FF419A">
        <w:t xml:space="preserve">. </w:t>
      </w:r>
      <w:r w:rsidR="00FF419A" w:rsidRPr="00FF419A">
        <w:t>Hemchandra Shertukde</w:t>
      </w:r>
      <w:r w:rsidR="00FF419A">
        <w:t xml:space="preserve"> made a motion seconded by Dan Sauer that a task force be formed to </w:t>
      </w:r>
      <w:r w:rsidR="00863727">
        <w:t xml:space="preserve">propose changes to </w:t>
      </w:r>
      <w:r w:rsidR="00FF419A">
        <w:t xml:space="preserve">revise the standard </w:t>
      </w:r>
      <w:r w:rsidR="00863727">
        <w:t>dealing with</w:t>
      </w:r>
      <w:r w:rsidR="00FF419A">
        <w:t xml:space="preserve"> the terminology Phil suggested. Rick Marek made a friendly amendment to make more of a general review to move forward with a general revision. The motion was passed with unanimous proclamation by the subcommittee members. Steve Shull offered support of the Distribution Transformers subcommittee and Bill said the subcommittee would contact Joe Watson to invite the Power Transformers subcommittee to participate also.</w:t>
      </w:r>
    </w:p>
    <w:p w:rsidR="00623006" w:rsidRDefault="00B92774" w:rsidP="00216818">
      <w:pPr>
        <w:pStyle w:val="Heading1"/>
      </w:pPr>
      <w:r>
        <w:t xml:space="preserve">Adjournment </w:t>
      </w:r>
    </w:p>
    <w:p w:rsidR="00423A10" w:rsidRPr="00191E53" w:rsidRDefault="00E07D08" w:rsidP="00423A10">
      <w:pPr>
        <w:pStyle w:val="Indent1"/>
      </w:pPr>
      <w:r>
        <w:t>T</w:t>
      </w:r>
      <w:r w:rsidR="00423A10" w:rsidRPr="00191E53">
        <w:t xml:space="preserve">he meeting </w:t>
      </w:r>
      <w:r w:rsidR="00207262">
        <w:t xml:space="preserve">and </w:t>
      </w:r>
      <w:r w:rsidR="00423A10" w:rsidRPr="00191E53">
        <w:t xml:space="preserve">was adjourned by </w:t>
      </w:r>
      <w:r w:rsidR="00207262">
        <w:t xml:space="preserve">the </w:t>
      </w:r>
      <w:r w:rsidR="00423A10" w:rsidRPr="00191E53">
        <w:t xml:space="preserve">Chair without objection </w:t>
      </w:r>
      <w:r w:rsidR="00207262">
        <w:t>at</w:t>
      </w:r>
      <w:r w:rsidR="00423A10" w:rsidRPr="00191E53">
        <w:t xml:space="preserve"> </w:t>
      </w:r>
      <w:r w:rsidR="00F4739F">
        <w:t>5:</w:t>
      </w:r>
      <w:r w:rsidR="009469CD">
        <w:t>0</w:t>
      </w:r>
      <w:r w:rsidR="00FF419A">
        <w:t>3</w:t>
      </w:r>
      <w:r w:rsidR="00A065FE">
        <w:t xml:space="preserve"> </w:t>
      </w:r>
      <w:r w:rsidR="00423A10" w:rsidRPr="00F4739F">
        <w:t>p</w:t>
      </w:r>
      <w:r w:rsidR="00A065FE">
        <w:t>.</w:t>
      </w:r>
      <w:r w:rsidR="00423A10" w:rsidRPr="00F4739F">
        <w:t>m</w:t>
      </w:r>
      <w:r w:rsidR="00423A10" w:rsidRPr="00191E53">
        <w:t>.</w:t>
      </w:r>
    </w:p>
    <w:p w:rsidR="00423A10" w:rsidRPr="00191E53" w:rsidRDefault="00423A10" w:rsidP="00423A10">
      <w:pPr>
        <w:pStyle w:val="Indent1"/>
      </w:pPr>
      <w:r w:rsidRPr="00191E53">
        <w:t xml:space="preserve">Respectfully submitted by Jerry R. Murphy, Standards SC Secretary </w:t>
      </w:r>
    </w:p>
    <w:p w:rsidR="00B0380A" w:rsidRDefault="00B0380A" w:rsidP="00B92774"/>
    <w:sectPr w:rsidR="00B0380A" w:rsidSect="00A02F69">
      <w:headerReference w:type="default" r:id="rId9"/>
      <w:footerReference w:type="default" r:id="rId10"/>
      <w:footerReference w:type="first" r:id="rId11"/>
      <w:pgSz w:w="12240" w:h="15840"/>
      <w:pgMar w:top="1440" w:right="135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4D" w:rsidRDefault="0083394D">
      <w:r>
        <w:separator/>
      </w:r>
    </w:p>
  </w:endnote>
  <w:endnote w:type="continuationSeparator" w:id="0">
    <w:p w:rsidR="0083394D" w:rsidRDefault="0083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94" w:rsidRDefault="00744F94"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97D4A">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97D4A">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4A" w:rsidRDefault="00697D4A"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4D" w:rsidRDefault="0083394D">
      <w:r>
        <w:separator/>
      </w:r>
    </w:p>
  </w:footnote>
  <w:footnote w:type="continuationSeparator" w:id="0">
    <w:p w:rsidR="0083394D" w:rsidRDefault="00833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69" w:rsidRDefault="0083394D">
    <w:pPr>
      <w:pStyle w:val="Header"/>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itle"/>
        <w:id w:val="270721805"/>
        <w:placeholder>
          <w:docPart w:val="79CEB50468504FB595D25FD71E4170C0"/>
        </w:placeholder>
        <w:dataBinding w:prefixMappings="xmlns:ns0='http://schemas.openxmlformats.org/package/2006/metadata/core-properties' xmlns:ns1='http://purl.org/dc/elements/1.1/'" w:xpath="/ns0:coreProperties[1]/ns1:title[1]" w:storeItemID="{6C3C8BC8-F283-45AE-878A-BAB7291924A1}"/>
        <w:text/>
      </w:sdtPr>
      <w:sdtEndPr/>
      <w:sdtContent>
        <w:r w:rsidR="00752981">
          <w:rPr>
            <w:rFonts w:asciiTheme="majorHAnsi" w:eastAsiaTheme="majorEastAsia" w:hAnsiTheme="majorHAnsi" w:cstheme="majorBidi"/>
            <w:sz w:val="28"/>
            <w:szCs w:val="28"/>
          </w:rPr>
          <w:t>Annex L</w:t>
        </w:r>
      </w:sdtContent>
    </w:sdt>
  </w:p>
  <w:p w:rsidR="00A02F69" w:rsidRDefault="00A02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69C3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252DF9"/>
    <w:multiLevelType w:val="hybridMultilevel"/>
    <w:tmpl w:val="D2E6636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3">
    <w:nsid w:val="16060939"/>
    <w:multiLevelType w:val="hybridMultilevel"/>
    <w:tmpl w:val="F1D894FC"/>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1AE74839"/>
    <w:multiLevelType w:val="hybridMultilevel"/>
    <w:tmpl w:val="09F2FA72"/>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1EBF2EA6"/>
    <w:multiLevelType w:val="hybridMultilevel"/>
    <w:tmpl w:val="A992B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72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B8D6B30"/>
    <w:multiLevelType w:val="hybridMultilevel"/>
    <w:tmpl w:val="F70063EA"/>
    <w:lvl w:ilvl="0" w:tplc="96C823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328E7"/>
    <w:multiLevelType w:val="hybridMultilevel"/>
    <w:tmpl w:val="AD064E28"/>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0">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1">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nsid w:val="43E20944"/>
    <w:multiLevelType w:val="hybridMultilevel"/>
    <w:tmpl w:val="5A96A9A6"/>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4">
    <w:nsid w:val="45AF0C30"/>
    <w:multiLevelType w:val="hybridMultilevel"/>
    <w:tmpl w:val="633A2ED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nsid w:val="47942B7F"/>
    <w:multiLevelType w:val="hybridMultilevel"/>
    <w:tmpl w:val="B7D876DA"/>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4DB902EB"/>
    <w:multiLevelType w:val="multilevel"/>
    <w:tmpl w:val="ED465632"/>
    <w:lvl w:ilvl="0">
      <w:start w:val="12"/>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7">
    <w:nsid w:val="549F2D11"/>
    <w:multiLevelType w:val="hybridMultilevel"/>
    <w:tmpl w:val="5DA8824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9">
    <w:nsid w:val="5D9C63D6"/>
    <w:multiLevelType w:val="multilevel"/>
    <w:tmpl w:val="C3866742"/>
    <w:lvl w:ilvl="0">
      <w:start w:val="7"/>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0">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nsid w:val="640C6DA3"/>
    <w:multiLevelType w:val="hybridMultilevel"/>
    <w:tmpl w:val="570004AC"/>
    <w:lvl w:ilvl="0" w:tplc="04090001">
      <w:start w:val="1"/>
      <w:numFmt w:val="bullet"/>
      <w:lvlText w:val=""/>
      <w:lvlJc w:val="left"/>
      <w:pPr>
        <w:ind w:left="2160" w:hanging="360"/>
      </w:pPr>
      <w:rPr>
        <w:rFonts w:ascii="Symbol" w:hAnsi="Symbol" w:hint="default"/>
      </w:rPr>
    </w:lvl>
    <w:lvl w:ilvl="1" w:tplc="73283F84">
      <w:numFmt w:val="bullet"/>
      <w:lvlText w:val="•"/>
      <w:lvlJc w:val="left"/>
      <w:pPr>
        <w:ind w:left="3240" w:hanging="720"/>
      </w:pPr>
      <w:rPr>
        <w:rFonts w:ascii="Times New Roman" w:eastAsia="Times New Roman" w:hAnsi="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A0213B7"/>
    <w:multiLevelType w:val="hybridMultilevel"/>
    <w:tmpl w:val="0CB278BA"/>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B6018"/>
    <w:multiLevelType w:val="hybridMultilevel"/>
    <w:tmpl w:val="3EBC1A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75CB4D00"/>
    <w:multiLevelType w:val="hybridMultilevel"/>
    <w:tmpl w:val="EB0E159E"/>
    <w:lvl w:ilvl="0" w:tplc="04090019">
      <w:start w:val="1"/>
      <w:numFmt w:val="lowerLetter"/>
      <w:lvlText w:val="%1."/>
      <w:lvlJc w:val="left"/>
      <w:pPr>
        <w:tabs>
          <w:tab w:val="num" w:pos="720"/>
        </w:tabs>
        <w:ind w:left="720" w:hanging="360"/>
      </w:pPr>
    </w:lvl>
    <w:lvl w:ilvl="1" w:tplc="B8507448">
      <w:numFmt w:val="bullet"/>
      <w:lvlText w:val="•"/>
      <w:lvlJc w:val="left"/>
      <w:pPr>
        <w:ind w:left="1608" w:hanging="52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042F5F"/>
    <w:multiLevelType w:val="hybridMultilevel"/>
    <w:tmpl w:val="521C858C"/>
    <w:lvl w:ilvl="0" w:tplc="34F28E22">
      <w:start w:val="1"/>
      <w:numFmt w:val="decimal"/>
      <w:lvlText w:val="%1."/>
      <w:lvlJc w:val="left"/>
      <w:pPr>
        <w:tabs>
          <w:tab w:val="num" w:pos="360"/>
        </w:tabs>
        <w:ind w:left="360" w:hanging="360"/>
      </w:pPr>
      <w:rPr>
        <w:rFonts w:cs="Times New Roman" w:hint="default"/>
        <w:b/>
        <w:i w:val="0"/>
        <w:sz w:val="20"/>
        <w:szCs w:val="20"/>
      </w:rPr>
    </w:lvl>
    <w:lvl w:ilvl="1" w:tplc="04090019">
      <w:start w:val="1"/>
      <w:numFmt w:val="lowerLetter"/>
      <w:lvlText w:val="%2."/>
      <w:lvlJc w:val="left"/>
      <w:pPr>
        <w:tabs>
          <w:tab w:val="num" w:pos="1440"/>
        </w:tabs>
        <w:ind w:left="1440" w:hanging="360"/>
      </w:pPr>
      <w:rPr>
        <w:rFonts w:cs="Times New Roman" w:hint="default"/>
        <w:b/>
        <w:i w:val="0"/>
        <w:sz w:val="20"/>
        <w:szCs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8466CB0"/>
    <w:multiLevelType w:val="hybridMultilevel"/>
    <w:tmpl w:val="BD6EC91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7D625F17"/>
    <w:multiLevelType w:val="multilevel"/>
    <w:tmpl w:val="FB64F3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23"/>
  </w:num>
  <w:num w:numId="3">
    <w:abstractNumId w:val="15"/>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9"/>
  </w:num>
  <w:num w:numId="17">
    <w:abstractNumId w:val="20"/>
  </w:num>
  <w:num w:numId="18">
    <w:abstractNumId w:val="12"/>
  </w:num>
  <w:num w:numId="19">
    <w:abstractNumId w:val="34"/>
  </w:num>
  <w:num w:numId="20">
    <w:abstractNumId w:val="30"/>
  </w:num>
  <w:num w:numId="21">
    <w:abstractNumId w:val="29"/>
  </w:num>
  <w:num w:numId="22">
    <w:abstractNumId w:val="35"/>
  </w:num>
  <w:num w:numId="23">
    <w:abstractNumId w:val="27"/>
  </w:num>
  <w:num w:numId="24">
    <w:abstractNumId w:val="37"/>
  </w:num>
  <w:num w:numId="25">
    <w:abstractNumId w:val="31"/>
  </w:num>
  <w:num w:numId="26">
    <w:abstractNumId w:val="16"/>
  </w:num>
  <w:num w:numId="27">
    <w:abstractNumId w:val="33"/>
  </w:num>
  <w:num w:numId="28">
    <w:abstractNumId w:val="36"/>
  </w:num>
  <w:num w:numId="29">
    <w:abstractNumId w:val="17"/>
  </w:num>
  <w:num w:numId="30">
    <w:abstractNumId w:val="22"/>
  </w:num>
  <w:num w:numId="3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0"/>
  </w:num>
  <w:num w:numId="34">
    <w:abstractNumId w:val="24"/>
  </w:num>
  <w:num w:numId="35">
    <w:abstractNumId w:val="13"/>
  </w:num>
  <w:num w:numId="36">
    <w:abstractNumId w:val="11"/>
  </w:num>
  <w:num w:numId="37">
    <w:abstractNumId w:val="14"/>
  </w:num>
  <w:num w:numId="38">
    <w:abstractNumId w:val="18"/>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39"/>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580"/>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49B8"/>
    <w:rsid w:val="001653D9"/>
    <w:rsid w:val="00165B15"/>
    <w:rsid w:val="00165FFD"/>
    <w:rsid w:val="00166460"/>
    <w:rsid w:val="0016685C"/>
    <w:rsid w:val="00166A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38"/>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34FF"/>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262"/>
    <w:rsid w:val="002072C5"/>
    <w:rsid w:val="00207A20"/>
    <w:rsid w:val="00207C70"/>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DF9"/>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CC"/>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13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0E92"/>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5B93"/>
    <w:rsid w:val="003F6178"/>
    <w:rsid w:val="003F63A6"/>
    <w:rsid w:val="003F67BF"/>
    <w:rsid w:val="003F6D5F"/>
    <w:rsid w:val="003F6E9A"/>
    <w:rsid w:val="003F6EC9"/>
    <w:rsid w:val="003F750C"/>
    <w:rsid w:val="003F76C6"/>
    <w:rsid w:val="003F7D0F"/>
    <w:rsid w:val="003F7D7A"/>
    <w:rsid w:val="0040008D"/>
    <w:rsid w:val="004002E7"/>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92"/>
    <w:rsid w:val="004219F6"/>
    <w:rsid w:val="00422748"/>
    <w:rsid w:val="0042308D"/>
    <w:rsid w:val="0042376D"/>
    <w:rsid w:val="00423A10"/>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100"/>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443"/>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4AD4"/>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2DD"/>
    <w:rsid w:val="004A7414"/>
    <w:rsid w:val="004A741B"/>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37FE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7C3"/>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A"/>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45E"/>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4BB2"/>
    <w:rsid w:val="00645AF7"/>
    <w:rsid w:val="006460C8"/>
    <w:rsid w:val="00646786"/>
    <w:rsid w:val="00646A6C"/>
    <w:rsid w:val="0064720F"/>
    <w:rsid w:val="006508C6"/>
    <w:rsid w:val="006522F8"/>
    <w:rsid w:val="00652601"/>
    <w:rsid w:val="00652A8B"/>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97D4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72"/>
    <w:rsid w:val="006A67B7"/>
    <w:rsid w:val="006A6AB8"/>
    <w:rsid w:val="006A6F84"/>
    <w:rsid w:val="006A7185"/>
    <w:rsid w:val="006A7324"/>
    <w:rsid w:val="006A7591"/>
    <w:rsid w:val="006A76A7"/>
    <w:rsid w:val="006B06C5"/>
    <w:rsid w:val="006B0D79"/>
    <w:rsid w:val="006B0DF1"/>
    <w:rsid w:val="006B1017"/>
    <w:rsid w:val="006B1E4B"/>
    <w:rsid w:val="006B277D"/>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2B3"/>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4E0"/>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6DBC"/>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4F9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981"/>
    <w:rsid w:val="00752BA9"/>
    <w:rsid w:val="00752F9D"/>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B74"/>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083"/>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4D"/>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727"/>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3142"/>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B8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3AE6"/>
    <w:rsid w:val="008B44AA"/>
    <w:rsid w:val="008B459D"/>
    <w:rsid w:val="008B51FC"/>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6E"/>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515"/>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469CD"/>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EF5"/>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26F"/>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2F69"/>
    <w:rsid w:val="00A0372C"/>
    <w:rsid w:val="00A04015"/>
    <w:rsid w:val="00A05ED0"/>
    <w:rsid w:val="00A062B0"/>
    <w:rsid w:val="00A065FE"/>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19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5C73"/>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7FD"/>
    <w:rsid w:val="00B15DE5"/>
    <w:rsid w:val="00B1612F"/>
    <w:rsid w:val="00B1620F"/>
    <w:rsid w:val="00B16699"/>
    <w:rsid w:val="00B16BB5"/>
    <w:rsid w:val="00B16D45"/>
    <w:rsid w:val="00B17019"/>
    <w:rsid w:val="00B1703D"/>
    <w:rsid w:val="00B17283"/>
    <w:rsid w:val="00B1736C"/>
    <w:rsid w:val="00B175F4"/>
    <w:rsid w:val="00B176DE"/>
    <w:rsid w:val="00B177D9"/>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7E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5F8"/>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D85"/>
    <w:rsid w:val="00B84F2D"/>
    <w:rsid w:val="00B85604"/>
    <w:rsid w:val="00B86670"/>
    <w:rsid w:val="00B86C17"/>
    <w:rsid w:val="00B86E8A"/>
    <w:rsid w:val="00B87100"/>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37F"/>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6726C"/>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76B"/>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6BD"/>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0FE8"/>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6327"/>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4FEF"/>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E7C4C"/>
    <w:rsid w:val="00DF0293"/>
    <w:rsid w:val="00DF1B05"/>
    <w:rsid w:val="00DF23C9"/>
    <w:rsid w:val="00DF277C"/>
    <w:rsid w:val="00DF2D21"/>
    <w:rsid w:val="00DF3163"/>
    <w:rsid w:val="00DF3540"/>
    <w:rsid w:val="00DF393A"/>
    <w:rsid w:val="00DF3FC9"/>
    <w:rsid w:val="00DF4365"/>
    <w:rsid w:val="00DF46EC"/>
    <w:rsid w:val="00DF4EB9"/>
    <w:rsid w:val="00DF610D"/>
    <w:rsid w:val="00DF6140"/>
    <w:rsid w:val="00DF6830"/>
    <w:rsid w:val="00DF7222"/>
    <w:rsid w:val="00DF7229"/>
    <w:rsid w:val="00DF759A"/>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D08"/>
    <w:rsid w:val="00E07E28"/>
    <w:rsid w:val="00E10CD3"/>
    <w:rsid w:val="00E110C3"/>
    <w:rsid w:val="00E11D0B"/>
    <w:rsid w:val="00E12029"/>
    <w:rsid w:val="00E12755"/>
    <w:rsid w:val="00E12C73"/>
    <w:rsid w:val="00E12FA0"/>
    <w:rsid w:val="00E12FC0"/>
    <w:rsid w:val="00E130BE"/>
    <w:rsid w:val="00E1314E"/>
    <w:rsid w:val="00E13F49"/>
    <w:rsid w:val="00E154E6"/>
    <w:rsid w:val="00E16E9B"/>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FA6"/>
    <w:rsid w:val="00E6539D"/>
    <w:rsid w:val="00E658E5"/>
    <w:rsid w:val="00E65DDA"/>
    <w:rsid w:val="00E65EC7"/>
    <w:rsid w:val="00E67480"/>
    <w:rsid w:val="00E72851"/>
    <w:rsid w:val="00E72D94"/>
    <w:rsid w:val="00E730FA"/>
    <w:rsid w:val="00E73B6E"/>
    <w:rsid w:val="00E74A9C"/>
    <w:rsid w:val="00E74DFB"/>
    <w:rsid w:val="00E7587A"/>
    <w:rsid w:val="00E75E27"/>
    <w:rsid w:val="00E7659B"/>
    <w:rsid w:val="00E76704"/>
    <w:rsid w:val="00E76B81"/>
    <w:rsid w:val="00E76D3E"/>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8A8"/>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985"/>
    <w:rsid w:val="00EB71F8"/>
    <w:rsid w:val="00EC0296"/>
    <w:rsid w:val="00EC0854"/>
    <w:rsid w:val="00EC0C0C"/>
    <w:rsid w:val="00EC0D05"/>
    <w:rsid w:val="00EC0E3F"/>
    <w:rsid w:val="00EC149C"/>
    <w:rsid w:val="00EC1A97"/>
    <w:rsid w:val="00EC1CE7"/>
    <w:rsid w:val="00EC2B32"/>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2FC1"/>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CAD"/>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39F"/>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5FC"/>
    <w:rsid w:val="00FB461E"/>
    <w:rsid w:val="00FB4A65"/>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D7249"/>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19A"/>
    <w:rsid w:val="00FF43C1"/>
    <w:rsid w:val="00FF4534"/>
    <w:rsid w:val="00FF4B9A"/>
    <w:rsid w:val="00FF5BA3"/>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2244">
      <w:bodyDiv w:val="1"/>
      <w:marLeft w:val="0"/>
      <w:marRight w:val="0"/>
      <w:marTop w:val="0"/>
      <w:marBottom w:val="0"/>
      <w:divBdr>
        <w:top w:val="none" w:sz="0" w:space="0" w:color="auto"/>
        <w:left w:val="none" w:sz="0" w:space="0" w:color="auto"/>
        <w:bottom w:val="none" w:sz="0" w:space="0" w:color="auto"/>
        <w:right w:val="none" w:sz="0" w:space="0" w:color="auto"/>
      </w:divBdr>
    </w:div>
    <w:div w:id="807893951">
      <w:bodyDiv w:val="1"/>
      <w:marLeft w:val="0"/>
      <w:marRight w:val="0"/>
      <w:marTop w:val="0"/>
      <w:marBottom w:val="0"/>
      <w:divBdr>
        <w:top w:val="none" w:sz="0" w:space="0" w:color="auto"/>
        <w:left w:val="none" w:sz="0" w:space="0" w:color="auto"/>
        <w:bottom w:val="none" w:sz="0" w:space="0" w:color="auto"/>
        <w:right w:val="none" w:sz="0" w:space="0" w:color="auto"/>
      </w:divBdr>
    </w:div>
    <w:div w:id="15999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ormerscommittee.org/meetings/F2015-Memphis/Minutes/F15-StandardsReport.pdf"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EB50468504FB595D25FD71E4170C0"/>
        <w:category>
          <w:name w:val="General"/>
          <w:gallery w:val="placeholder"/>
        </w:category>
        <w:types>
          <w:type w:val="bbPlcHdr"/>
        </w:types>
        <w:behaviors>
          <w:behavior w:val="content"/>
        </w:behaviors>
        <w:guid w:val="{CCE71F42-54E2-425A-910E-07C6E6A739A8}"/>
      </w:docPartPr>
      <w:docPartBody>
        <w:p w:rsidR="007D0BA9" w:rsidRDefault="008A3012" w:rsidP="008A3012">
          <w:pPr>
            <w:pStyle w:val="79CEB50468504FB595D25FD71E4170C0"/>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12"/>
    <w:rsid w:val="00054D58"/>
    <w:rsid w:val="001654B9"/>
    <w:rsid w:val="003D7516"/>
    <w:rsid w:val="005359E3"/>
    <w:rsid w:val="00535BD7"/>
    <w:rsid w:val="00734A59"/>
    <w:rsid w:val="007A4BD5"/>
    <w:rsid w:val="007A68B1"/>
    <w:rsid w:val="007D0BA9"/>
    <w:rsid w:val="007F2458"/>
    <w:rsid w:val="00832052"/>
    <w:rsid w:val="008A3012"/>
    <w:rsid w:val="00AF7E0F"/>
    <w:rsid w:val="00EC6529"/>
    <w:rsid w:val="00EF6E1E"/>
    <w:rsid w:val="00F0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0FF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Annex L</vt:lpstr>
    </vt:vector>
  </TitlesOfParts>
  <Company>Xcel Energy</Company>
  <LinksUpToDate>false</LinksUpToDate>
  <CharactersWithSpaces>8956</CharactersWithSpaces>
  <SharedDoc>false</SharedDoc>
  <HLinks>
    <vt:vector size="6" baseType="variant">
      <vt:variant>
        <vt:i4>1966111</vt:i4>
      </vt:variant>
      <vt:variant>
        <vt:i4>0</vt:i4>
      </vt:variant>
      <vt:variant>
        <vt:i4>0</vt:i4>
      </vt:variant>
      <vt:variant>
        <vt:i4>5</vt:i4>
      </vt:variant>
      <vt:variant>
        <vt:lpwstr>http://www.transformerscommittee.org/meetings/S2014-Savannah/Minutes/S14-StandardsReport.pdf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L</dc:title>
  <dc:creator>Susan McNelly;Jerry Murphy</dc:creator>
  <cp:lastModifiedBy>Susan McNelly</cp:lastModifiedBy>
  <cp:revision>11</cp:revision>
  <cp:lastPrinted>2014-05-19T11:19:00Z</cp:lastPrinted>
  <dcterms:created xsi:type="dcterms:W3CDTF">2015-11-02T21:05:00Z</dcterms:created>
  <dcterms:modified xsi:type="dcterms:W3CDTF">2016-01-07T11:56:00Z</dcterms:modified>
</cp:coreProperties>
</file>