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337B" w:rsidRPr="005D745A" w:rsidRDefault="00CA337B" w:rsidP="00CA337B">
      <w:pPr>
        <w:pStyle w:val="Heading2"/>
        <w:numPr>
          <w:ilvl w:val="0"/>
          <w:numId w:val="0"/>
        </w:numPr>
        <w:ind w:left="360"/>
      </w:pPr>
      <w:bookmarkStart w:id="0" w:name="_Ref379616420"/>
      <w:bookmarkStart w:id="1" w:name="_GoBack"/>
      <w:bookmarkEnd w:id="1"/>
      <w:r w:rsidRPr="005D745A">
        <w:t>ANNEX A Bushings Subcommittee</w:t>
      </w:r>
      <w:bookmarkEnd w:id="0"/>
    </w:p>
    <w:p w:rsidR="00CA337B" w:rsidRPr="00103676" w:rsidRDefault="00ED1372" w:rsidP="0012212D">
      <w:pPr>
        <w:spacing w:after="0"/>
        <w:ind w:left="1080"/>
        <w:rPr>
          <w:rFonts w:ascii="Arial" w:hAnsi="Arial" w:cs="Arial"/>
          <w:b/>
          <w:sz w:val="20"/>
          <w:szCs w:val="20"/>
        </w:rPr>
      </w:pPr>
      <w:r>
        <w:rPr>
          <w:rFonts w:ascii="Arial" w:hAnsi="Arial" w:cs="Arial"/>
          <w:b/>
          <w:sz w:val="20"/>
          <w:szCs w:val="20"/>
        </w:rPr>
        <w:tab/>
      </w:r>
      <w:r w:rsidR="00E91042">
        <w:rPr>
          <w:rFonts w:ascii="Arial" w:hAnsi="Arial" w:cs="Arial"/>
          <w:b/>
          <w:sz w:val="20"/>
          <w:szCs w:val="20"/>
        </w:rPr>
        <w:t>October</w:t>
      </w:r>
      <w:r w:rsidR="00E13700">
        <w:rPr>
          <w:rFonts w:ascii="Arial" w:hAnsi="Arial" w:cs="Arial"/>
          <w:b/>
          <w:sz w:val="20"/>
          <w:szCs w:val="20"/>
        </w:rPr>
        <w:t xml:space="preserve"> 2</w:t>
      </w:r>
      <w:r w:rsidR="008C7840">
        <w:rPr>
          <w:rFonts w:ascii="Arial" w:hAnsi="Arial" w:cs="Arial"/>
          <w:b/>
          <w:sz w:val="20"/>
          <w:szCs w:val="20"/>
        </w:rPr>
        <w:t>6</w:t>
      </w:r>
      <w:r w:rsidR="00E13700">
        <w:rPr>
          <w:rFonts w:ascii="Arial" w:hAnsi="Arial" w:cs="Arial"/>
          <w:b/>
          <w:sz w:val="20"/>
          <w:szCs w:val="20"/>
        </w:rPr>
        <w:t>, 2016</w:t>
      </w:r>
    </w:p>
    <w:p w:rsidR="00CA337B" w:rsidRPr="00103676" w:rsidRDefault="00CA337B" w:rsidP="0012212D">
      <w:pPr>
        <w:spacing w:after="120"/>
        <w:ind w:left="1080"/>
        <w:rPr>
          <w:rFonts w:ascii="Arial" w:hAnsi="Arial" w:cs="Arial"/>
          <w:b/>
          <w:sz w:val="20"/>
          <w:szCs w:val="20"/>
        </w:rPr>
      </w:pPr>
      <w:r w:rsidRPr="00103676">
        <w:rPr>
          <w:rFonts w:ascii="Arial" w:hAnsi="Arial" w:cs="Arial"/>
          <w:b/>
          <w:sz w:val="20"/>
          <w:szCs w:val="20"/>
        </w:rPr>
        <w:tab/>
      </w:r>
      <w:r w:rsidR="00E91042">
        <w:rPr>
          <w:rFonts w:ascii="Arial" w:hAnsi="Arial" w:cs="Arial"/>
          <w:b/>
          <w:sz w:val="20"/>
          <w:szCs w:val="20"/>
        </w:rPr>
        <w:t>Vancouver</w:t>
      </w:r>
      <w:r w:rsidRPr="00103676">
        <w:rPr>
          <w:rFonts w:ascii="Arial" w:hAnsi="Arial" w:cs="Arial"/>
          <w:b/>
          <w:sz w:val="20"/>
          <w:szCs w:val="20"/>
        </w:rPr>
        <w:t xml:space="preserve">, </w:t>
      </w:r>
      <w:r w:rsidR="00E91042">
        <w:rPr>
          <w:rFonts w:ascii="Arial" w:hAnsi="Arial" w:cs="Arial"/>
          <w:b/>
          <w:sz w:val="20"/>
          <w:szCs w:val="20"/>
        </w:rPr>
        <w:t>BC, Canada</w:t>
      </w:r>
    </w:p>
    <w:p w:rsidR="00CA337B" w:rsidRPr="00103676" w:rsidRDefault="00CA337B" w:rsidP="0012212D">
      <w:pPr>
        <w:pStyle w:val="Heading2"/>
        <w:numPr>
          <w:ilvl w:val="0"/>
          <w:numId w:val="0"/>
        </w:numPr>
        <w:spacing w:before="0" w:after="200" w:line="240" w:lineRule="auto"/>
        <w:ind w:left="1080"/>
        <w:rPr>
          <w:sz w:val="20"/>
          <w:szCs w:val="20"/>
        </w:rPr>
      </w:pPr>
      <w:r w:rsidRPr="00103676">
        <w:rPr>
          <w:sz w:val="20"/>
          <w:szCs w:val="20"/>
        </w:rPr>
        <w:t>Chair:  Peter Zhao</w:t>
      </w:r>
      <w:r w:rsidR="00ED1372">
        <w:rPr>
          <w:sz w:val="20"/>
          <w:szCs w:val="20"/>
        </w:rPr>
        <w:t xml:space="preserve"> was unable to attend, the</w:t>
      </w:r>
      <w:r w:rsidR="00976EB3">
        <w:rPr>
          <w:sz w:val="20"/>
          <w:szCs w:val="20"/>
        </w:rPr>
        <w:t xml:space="preserve">refore </w:t>
      </w:r>
      <w:r w:rsidR="00E13700">
        <w:rPr>
          <w:sz w:val="20"/>
          <w:szCs w:val="20"/>
        </w:rPr>
        <w:t>Eric Weatherbee</w:t>
      </w:r>
      <w:r w:rsidR="00976EB3">
        <w:rPr>
          <w:sz w:val="20"/>
          <w:szCs w:val="20"/>
        </w:rPr>
        <w:t xml:space="preserve"> filled in as </w:t>
      </w:r>
      <w:r w:rsidR="00ED1372">
        <w:rPr>
          <w:sz w:val="20"/>
          <w:szCs w:val="20"/>
        </w:rPr>
        <w:t>Chair for this meeting</w:t>
      </w:r>
      <w:r w:rsidRPr="00103676">
        <w:rPr>
          <w:sz w:val="20"/>
          <w:szCs w:val="20"/>
        </w:rPr>
        <w:br/>
        <w:t>Secretary:  Eric Weatherbee</w:t>
      </w:r>
      <w:r w:rsidR="00E13700">
        <w:rPr>
          <w:sz w:val="20"/>
          <w:szCs w:val="20"/>
        </w:rPr>
        <w:t xml:space="preserve">, </w:t>
      </w:r>
      <w:r w:rsidR="008C7840">
        <w:rPr>
          <w:sz w:val="20"/>
          <w:szCs w:val="20"/>
        </w:rPr>
        <w:t>JD Brafa</w:t>
      </w:r>
      <w:r w:rsidR="00E13700">
        <w:rPr>
          <w:sz w:val="20"/>
          <w:szCs w:val="20"/>
        </w:rPr>
        <w:t xml:space="preserve"> filled in as Secretary</w:t>
      </w:r>
      <w:r w:rsidR="00EB49A9">
        <w:rPr>
          <w:sz w:val="20"/>
          <w:szCs w:val="20"/>
        </w:rPr>
        <w:t xml:space="preserve"> for this meeting</w:t>
      </w:r>
    </w:p>
    <w:p w:rsidR="00CA337B" w:rsidRPr="00103676" w:rsidRDefault="00103676" w:rsidP="0012212D">
      <w:pPr>
        <w:pStyle w:val="ListParagraph"/>
        <w:numPr>
          <w:ilvl w:val="0"/>
          <w:numId w:val="2"/>
        </w:numPr>
        <w:spacing w:after="0" w:line="240" w:lineRule="auto"/>
        <w:contextualSpacing w:val="0"/>
        <w:rPr>
          <w:rFonts w:ascii="Arial" w:hAnsi="Arial" w:cs="Arial"/>
          <w:b/>
        </w:rPr>
      </w:pPr>
      <w:r w:rsidRPr="00103676">
        <w:rPr>
          <w:rFonts w:ascii="Arial" w:hAnsi="Arial" w:cs="Arial"/>
          <w:b/>
        </w:rPr>
        <w:t xml:space="preserve">   </w:t>
      </w:r>
      <w:r w:rsidR="00CA337B" w:rsidRPr="00103676">
        <w:rPr>
          <w:rFonts w:ascii="Arial" w:hAnsi="Arial" w:cs="Arial"/>
          <w:b/>
        </w:rPr>
        <w:t>Opening of the Meeting</w:t>
      </w:r>
    </w:p>
    <w:p w:rsidR="00CA337B" w:rsidRPr="005D745A" w:rsidRDefault="00E22AE1" w:rsidP="00E22AE1">
      <w:pPr>
        <w:pStyle w:val="ListParagraph"/>
        <w:spacing w:before="120" w:after="120"/>
        <w:ind w:left="936" w:firstLine="0"/>
        <w:contextualSpacing w:val="0"/>
        <w:rPr>
          <w:rFonts w:ascii="Arial" w:hAnsi="Arial" w:cs="Arial"/>
          <w:b/>
          <w:sz w:val="20"/>
          <w:szCs w:val="20"/>
        </w:rPr>
      </w:pPr>
      <w:r w:rsidRPr="005D745A">
        <w:rPr>
          <w:rFonts w:ascii="Arial" w:hAnsi="Arial" w:cs="Arial"/>
          <w:b/>
          <w:sz w:val="20"/>
          <w:szCs w:val="20"/>
        </w:rPr>
        <w:t xml:space="preserve">A.1.1   </w:t>
      </w:r>
      <w:r w:rsidR="00CA337B" w:rsidRPr="005D745A">
        <w:rPr>
          <w:rFonts w:ascii="Arial" w:hAnsi="Arial" w:cs="Arial"/>
          <w:b/>
          <w:sz w:val="20"/>
          <w:szCs w:val="20"/>
        </w:rPr>
        <w:t>Introductions</w:t>
      </w:r>
    </w:p>
    <w:p w:rsidR="00CA337B" w:rsidRPr="00103676" w:rsidRDefault="00CA337B" w:rsidP="00CA337B">
      <w:pPr>
        <w:pStyle w:val="ListParagraph"/>
        <w:ind w:left="936"/>
        <w:rPr>
          <w:rFonts w:ascii="Arial" w:hAnsi="Arial" w:cs="Arial"/>
          <w:sz w:val="20"/>
          <w:szCs w:val="20"/>
        </w:rPr>
      </w:pPr>
      <w:r w:rsidRPr="00103676">
        <w:rPr>
          <w:rFonts w:ascii="Arial" w:hAnsi="Arial" w:cs="Arial"/>
          <w:b/>
        </w:rPr>
        <w:tab/>
      </w:r>
      <w:r w:rsidR="0012212D" w:rsidRPr="00103676">
        <w:rPr>
          <w:rFonts w:ascii="Arial" w:hAnsi="Arial" w:cs="Arial"/>
          <w:b/>
        </w:rPr>
        <w:tab/>
      </w:r>
      <w:r w:rsidR="00E22AE1">
        <w:rPr>
          <w:rFonts w:ascii="Arial" w:hAnsi="Arial" w:cs="Arial"/>
          <w:b/>
        </w:rPr>
        <w:t xml:space="preserve">   </w:t>
      </w:r>
      <w:r w:rsidRPr="00103676">
        <w:rPr>
          <w:rFonts w:ascii="Arial" w:hAnsi="Arial" w:cs="Arial"/>
          <w:sz w:val="20"/>
          <w:szCs w:val="20"/>
        </w:rPr>
        <w:t>The Chair opened the meeting with group introduction.</w:t>
      </w:r>
    </w:p>
    <w:p w:rsidR="00CA337B" w:rsidRPr="005D745A" w:rsidRDefault="00E22AE1" w:rsidP="00E22AE1">
      <w:pPr>
        <w:pStyle w:val="ListParagraph"/>
        <w:spacing w:before="360" w:after="120"/>
        <w:ind w:left="936" w:firstLine="0"/>
        <w:contextualSpacing w:val="0"/>
        <w:rPr>
          <w:rFonts w:ascii="Arial" w:hAnsi="Arial" w:cs="Arial"/>
          <w:b/>
          <w:sz w:val="20"/>
          <w:szCs w:val="20"/>
        </w:rPr>
      </w:pPr>
      <w:r w:rsidRPr="005D745A">
        <w:rPr>
          <w:rFonts w:ascii="Arial" w:hAnsi="Arial" w:cs="Arial"/>
          <w:b/>
          <w:sz w:val="20"/>
          <w:szCs w:val="20"/>
        </w:rPr>
        <w:t xml:space="preserve">A.1.2   </w:t>
      </w:r>
      <w:r w:rsidR="00CA337B" w:rsidRPr="005D745A">
        <w:rPr>
          <w:rFonts w:ascii="Arial" w:hAnsi="Arial" w:cs="Arial"/>
          <w:b/>
          <w:sz w:val="20"/>
          <w:szCs w:val="20"/>
        </w:rPr>
        <w:t>Attendance</w:t>
      </w:r>
    </w:p>
    <w:p w:rsidR="0012212D" w:rsidRPr="00103676" w:rsidRDefault="00CA337B" w:rsidP="00976EB3">
      <w:pPr>
        <w:pStyle w:val="ListParagraph"/>
        <w:ind w:left="1611" w:firstLine="0"/>
        <w:rPr>
          <w:rFonts w:ascii="Arial" w:hAnsi="Arial" w:cs="Arial"/>
          <w:b/>
        </w:rPr>
      </w:pPr>
      <w:r w:rsidRPr="00103676">
        <w:rPr>
          <w:rFonts w:ascii="Arial" w:hAnsi="Arial" w:cs="Arial"/>
          <w:sz w:val="20"/>
          <w:szCs w:val="20"/>
        </w:rPr>
        <w:t>Membership count was take</w:t>
      </w:r>
      <w:r w:rsidR="008C7840">
        <w:rPr>
          <w:rFonts w:ascii="Arial" w:hAnsi="Arial" w:cs="Arial"/>
          <w:sz w:val="20"/>
          <w:szCs w:val="20"/>
        </w:rPr>
        <w:t>n with the following results: 26</w:t>
      </w:r>
      <w:r w:rsidR="00ED1372">
        <w:rPr>
          <w:rFonts w:ascii="Arial" w:hAnsi="Arial" w:cs="Arial"/>
          <w:sz w:val="20"/>
          <w:szCs w:val="20"/>
        </w:rPr>
        <w:t xml:space="preserve"> of </w:t>
      </w:r>
      <w:r w:rsidR="008C7840">
        <w:rPr>
          <w:rFonts w:ascii="Arial" w:hAnsi="Arial" w:cs="Arial"/>
          <w:sz w:val="20"/>
          <w:szCs w:val="20"/>
        </w:rPr>
        <w:t>43</w:t>
      </w:r>
      <w:r w:rsidR="00E13700">
        <w:rPr>
          <w:rFonts w:ascii="Arial" w:hAnsi="Arial" w:cs="Arial"/>
          <w:sz w:val="20"/>
          <w:szCs w:val="20"/>
        </w:rPr>
        <w:t xml:space="preserve"> </w:t>
      </w:r>
      <w:r w:rsidR="0012212D" w:rsidRPr="00103676">
        <w:rPr>
          <w:rFonts w:ascii="Arial" w:hAnsi="Arial" w:cs="Arial"/>
          <w:sz w:val="20"/>
          <w:szCs w:val="20"/>
        </w:rPr>
        <w:t xml:space="preserve">members were present </w:t>
      </w:r>
      <w:r w:rsidR="00EB49A9">
        <w:rPr>
          <w:rFonts w:ascii="Arial" w:hAnsi="Arial" w:cs="Arial"/>
          <w:sz w:val="20"/>
          <w:szCs w:val="20"/>
        </w:rPr>
        <w:t>with</w:t>
      </w:r>
      <w:r w:rsidR="00BA0E97">
        <w:rPr>
          <w:rFonts w:ascii="Arial" w:hAnsi="Arial" w:cs="Arial"/>
          <w:sz w:val="20"/>
          <w:szCs w:val="20"/>
        </w:rPr>
        <w:t xml:space="preserve"> </w:t>
      </w:r>
      <w:r w:rsidR="008C7840">
        <w:rPr>
          <w:rFonts w:ascii="Arial" w:hAnsi="Arial" w:cs="Arial"/>
          <w:sz w:val="20"/>
          <w:szCs w:val="20"/>
        </w:rPr>
        <w:t>106 guests and 2 corresponding members</w:t>
      </w:r>
      <w:r w:rsidR="00E22AE1">
        <w:rPr>
          <w:rFonts w:ascii="Arial" w:hAnsi="Arial" w:cs="Arial"/>
          <w:sz w:val="20"/>
          <w:szCs w:val="20"/>
        </w:rPr>
        <w:t xml:space="preserve"> </w:t>
      </w:r>
      <w:r w:rsidRPr="00103676">
        <w:rPr>
          <w:rFonts w:ascii="Arial" w:hAnsi="Arial" w:cs="Arial"/>
          <w:sz w:val="20"/>
          <w:szCs w:val="20"/>
        </w:rPr>
        <w:t xml:space="preserve">for a total of </w:t>
      </w:r>
      <w:r w:rsidR="00ED1372">
        <w:rPr>
          <w:rFonts w:ascii="Arial" w:hAnsi="Arial" w:cs="Arial"/>
          <w:b/>
          <w:sz w:val="20"/>
          <w:szCs w:val="20"/>
          <w:u w:val="single"/>
        </w:rPr>
        <w:t>1</w:t>
      </w:r>
      <w:r w:rsidR="008C7840">
        <w:rPr>
          <w:rFonts w:ascii="Arial" w:hAnsi="Arial" w:cs="Arial"/>
          <w:b/>
          <w:sz w:val="20"/>
          <w:szCs w:val="20"/>
          <w:u w:val="single"/>
        </w:rPr>
        <w:t>34</w:t>
      </w:r>
      <w:r w:rsidRPr="00103676">
        <w:rPr>
          <w:rFonts w:ascii="Arial" w:hAnsi="Arial" w:cs="Arial"/>
          <w:b/>
          <w:sz w:val="20"/>
          <w:szCs w:val="20"/>
          <w:u w:val="single"/>
        </w:rPr>
        <w:t xml:space="preserve"> attendees</w:t>
      </w:r>
      <w:r w:rsidR="00E13700">
        <w:rPr>
          <w:rFonts w:ascii="Arial" w:hAnsi="Arial" w:cs="Arial"/>
          <w:sz w:val="20"/>
          <w:szCs w:val="20"/>
        </w:rPr>
        <w:t xml:space="preserve">. There were </w:t>
      </w:r>
      <w:r w:rsidR="008C7840">
        <w:rPr>
          <w:rFonts w:ascii="Arial" w:hAnsi="Arial" w:cs="Arial"/>
          <w:sz w:val="20"/>
          <w:szCs w:val="20"/>
        </w:rPr>
        <w:t>16</w:t>
      </w:r>
      <w:r w:rsidRPr="00103676">
        <w:rPr>
          <w:rFonts w:ascii="Arial" w:hAnsi="Arial" w:cs="Arial"/>
          <w:sz w:val="20"/>
          <w:szCs w:val="20"/>
        </w:rPr>
        <w:t xml:space="preserve"> new membership requests. There was a quorum.</w:t>
      </w:r>
      <w:r w:rsidR="0012212D" w:rsidRPr="00103676">
        <w:rPr>
          <w:rFonts w:ascii="Arial" w:hAnsi="Arial" w:cs="Arial"/>
          <w:b/>
        </w:rPr>
        <w:t xml:space="preserve"> </w:t>
      </w:r>
    </w:p>
    <w:p w:rsidR="0012212D" w:rsidRPr="005D745A" w:rsidRDefault="00E22AE1" w:rsidP="00E22AE1">
      <w:pPr>
        <w:pStyle w:val="ListParagraph"/>
        <w:spacing w:before="360" w:after="120"/>
        <w:ind w:left="936" w:firstLine="0"/>
        <w:contextualSpacing w:val="0"/>
        <w:rPr>
          <w:rFonts w:ascii="Arial" w:hAnsi="Arial" w:cs="Arial"/>
          <w:b/>
          <w:sz w:val="20"/>
          <w:szCs w:val="20"/>
        </w:rPr>
      </w:pPr>
      <w:r w:rsidRPr="005D745A">
        <w:rPr>
          <w:rFonts w:ascii="Arial" w:hAnsi="Arial" w:cs="Arial"/>
          <w:b/>
          <w:sz w:val="20"/>
          <w:szCs w:val="20"/>
        </w:rPr>
        <w:t xml:space="preserve">A.1.3   </w:t>
      </w:r>
      <w:r w:rsidR="00244208" w:rsidRPr="005D745A">
        <w:rPr>
          <w:rFonts w:ascii="Arial" w:hAnsi="Arial" w:cs="Arial"/>
          <w:b/>
          <w:sz w:val="20"/>
          <w:szCs w:val="20"/>
        </w:rPr>
        <w:t>Chairman’s Remarks</w:t>
      </w:r>
    </w:p>
    <w:p w:rsidR="00E13700" w:rsidRPr="00103676" w:rsidRDefault="00E13700" w:rsidP="00E13700">
      <w:pPr>
        <w:ind w:left="1665" w:firstLine="0"/>
        <w:rPr>
          <w:rFonts w:ascii="Arial" w:hAnsi="Arial" w:cs="Arial"/>
          <w:sz w:val="20"/>
          <w:szCs w:val="20"/>
        </w:rPr>
      </w:pPr>
      <w:r w:rsidRPr="00103676">
        <w:rPr>
          <w:rFonts w:ascii="Arial" w:hAnsi="Arial" w:cs="Arial"/>
          <w:sz w:val="20"/>
          <w:szCs w:val="20"/>
        </w:rPr>
        <w:t xml:space="preserve">The Chair asked for a motion to approve the </w:t>
      </w:r>
      <w:r>
        <w:rPr>
          <w:rFonts w:ascii="Arial" w:hAnsi="Arial" w:cs="Arial"/>
          <w:sz w:val="20"/>
          <w:szCs w:val="20"/>
        </w:rPr>
        <w:t>meeting agenda that was distributed prior to the meeting, a</w:t>
      </w:r>
      <w:r w:rsidRPr="00103676">
        <w:rPr>
          <w:rFonts w:ascii="Arial" w:hAnsi="Arial" w:cs="Arial"/>
          <w:sz w:val="20"/>
          <w:szCs w:val="20"/>
        </w:rPr>
        <w:t xml:space="preserve"> motion was made</w:t>
      </w:r>
      <w:r>
        <w:rPr>
          <w:rFonts w:ascii="Arial" w:hAnsi="Arial" w:cs="Arial"/>
          <w:sz w:val="20"/>
          <w:szCs w:val="20"/>
        </w:rPr>
        <w:t xml:space="preserve"> </w:t>
      </w:r>
      <w:r w:rsidR="008C7840">
        <w:rPr>
          <w:rFonts w:ascii="Arial" w:hAnsi="Arial" w:cs="Arial"/>
          <w:sz w:val="20"/>
          <w:szCs w:val="20"/>
        </w:rPr>
        <w:t xml:space="preserve">by </w:t>
      </w:r>
      <w:r w:rsidR="00C1136D">
        <w:rPr>
          <w:rFonts w:ascii="Arial" w:hAnsi="Arial" w:cs="Arial"/>
          <w:sz w:val="20"/>
          <w:szCs w:val="20"/>
        </w:rPr>
        <w:t xml:space="preserve">Mr. </w:t>
      </w:r>
      <w:r w:rsidR="008C7840">
        <w:rPr>
          <w:rFonts w:ascii="Arial" w:hAnsi="Arial" w:cs="Arial"/>
          <w:sz w:val="20"/>
          <w:szCs w:val="20"/>
        </w:rPr>
        <w:t xml:space="preserve">Dave Geibel </w:t>
      </w:r>
      <w:r w:rsidRPr="00103676">
        <w:rPr>
          <w:rFonts w:ascii="Arial" w:hAnsi="Arial" w:cs="Arial"/>
          <w:sz w:val="20"/>
          <w:szCs w:val="20"/>
        </w:rPr>
        <w:t>and seconded</w:t>
      </w:r>
      <w:r>
        <w:rPr>
          <w:rFonts w:ascii="Arial" w:hAnsi="Arial" w:cs="Arial"/>
          <w:sz w:val="20"/>
          <w:szCs w:val="20"/>
        </w:rPr>
        <w:t xml:space="preserve"> </w:t>
      </w:r>
      <w:r w:rsidR="008C7840">
        <w:rPr>
          <w:rFonts w:ascii="Arial" w:hAnsi="Arial" w:cs="Arial"/>
          <w:sz w:val="20"/>
          <w:szCs w:val="20"/>
        </w:rPr>
        <w:t xml:space="preserve">by </w:t>
      </w:r>
      <w:r w:rsidR="00C1136D">
        <w:rPr>
          <w:rFonts w:ascii="Arial" w:hAnsi="Arial" w:cs="Arial"/>
          <w:sz w:val="20"/>
          <w:szCs w:val="20"/>
        </w:rPr>
        <w:t xml:space="preserve">Mr. </w:t>
      </w:r>
      <w:r w:rsidR="008C7840">
        <w:rPr>
          <w:rFonts w:ascii="Arial" w:hAnsi="Arial" w:cs="Arial"/>
          <w:sz w:val="20"/>
          <w:szCs w:val="20"/>
        </w:rPr>
        <w:t xml:space="preserve">Raj Ahuja </w:t>
      </w:r>
      <w:r w:rsidRPr="00103676">
        <w:rPr>
          <w:rFonts w:ascii="Arial" w:hAnsi="Arial" w:cs="Arial"/>
          <w:sz w:val="20"/>
          <w:szCs w:val="20"/>
        </w:rPr>
        <w:t>with no objections</w:t>
      </w:r>
      <w:r>
        <w:rPr>
          <w:rFonts w:ascii="Arial" w:hAnsi="Arial" w:cs="Arial"/>
          <w:sz w:val="20"/>
          <w:szCs w:val="20"/>
        </w:rPr>
        <w:t>.</w:t>
      </w:r>
    </w:p>
    <w:p w:rsidR="00244208" w:rsidRPr="00103676" w:rsidRDefault="00244208" w:rsidP="00527CF8">
      <w:pPr>
        <w:ind w:left="1665" w:firstLine="0"/>
        <w:rPr>
          <w:rFonts w:ascii="Arial" w:hAnsi="Arial" w:cs="Arial"/>
          <w:sz w:val="20"/>
          <w:szCs w:val="20"/>
        </w:rPr>
      </w:pPr>
      <w:r w:rsidRPr="00103676">
        <w:rPr>
          <w:rFonts w:ascii="Arial" w:hAnsi="Arial" w:cs="Arial"/>
          <w:sz w:val="20"/>
          <w:szCs w:val="20"/>
        </w:rPr>
        <w:t xml:space="preserve">The Chair asked for a motion to approve the </w:t>
      </w:r>
      <w:r w:rsidR="008C7840">
        <w:rPr>
          <w:rFonts w:ascii="Arial" w:hAnsi="Arial" w:cs="Arial"/>
          <w:sz w:val="20"/>
          <w:szCs w:val="20"/>
        </w:rPr>
        <w:t>S16</w:t>
      </w:r>
      <w:r w:rsidR="00527CF8">
        <w:rPr>
          <w:rFonts w:ascii="Arial" w:hAnsi="Arial" w:cs="Arial"/>
          <w:sz w:val="20"/>
          <w:szCs w:val="20"/>
        </w:rPr>
        <w:t xml:space="preserve"> </w:t>
      </w:r>
      <w:r w:rsidR="008C7840">
        <w:rPr>
          <w:rFonts w:ascii="Arial" w:hAnsi="Arial" w:cs="Arial"/>
          <w:sz w:val="20"/>
          <w:szCs w:val="20"/>
        </w:rPr>
        <w:t>Georgia</w:t>
      </w:r>
      <w:r w:rsidR="00E13700">
        <w:rPr>
          <w:rFonts w:ascii="Arial" w:hAnsi="Arial" w:cs="Arial"/>
          <w:sz w:val="20"/>
          <w:szCs w:val="20"/>
        </w:rPr>
        <w:t xml:space="preserve"> minutes that w</w:t>
      </w:r>
      <w:r w:rsidR="008C7840">
        <w:rPr>
          <w:rFonts w:ascii="Arial" w:hAnsi="Arial" w:cs="Arial"/>
          <w:sz w:val="20"/>
          <w:szCs w:val="20"/>
        </w:rPr>
        <w:t>ere</w:t>
      </w:r>
      <w:r w:rsidR="00E13700">
        <w:rPr>
          <w:rFonts w:ascii="Arial" w:hAnsi="Arial" w:cs="Arial"/>
          <w:sz w:val="20"/>
          <w:szCs w:val="20"/>
        </w:rPr>
        <w:t xml:space="preserve"> distributed prior to the meeting,</w:t>
      </w:r>
      <w:r w:rsidR="00527CF8">
        <w:rPr>
          <w:rFonts w:ascii="Arial" w:hAnsi="Arial" w:cs="Arial"/>
          <w:sz w:val="20"/>
          <w:szCs w:val="20"/>
        </w:rPr>
        <w:t xml:space="preserve"> a</w:t>
      </w:r>
      <w:r w:rsidRPr="00103676">
        <w:rPr>
          <w:rFonts w:ascii="Arial" w:hAnsi="Arial" w:cs="Arial"/>
          <w:sz w:val="20"/>
          <w:szCs w:val="20"/>
        </w:rPr>
        <w:t xml:space="preserve"> motion was made</w:t>
      </w:r>
      <w:r w:rsidR="00527CF8">
        <w:rPr>
          <w:rFonts w:ascii="Arial" w:hAnsi="Arial" w:cs="Arial"/>
          <w:sz w:val="20"/>
          <w:szCs w:val="20"/>
        </w:rPr>
        <w:t xml:space="preserve"> </w:t>
      </w:r>
      <w:r w:rsidR="008C7840">
        <w:rPr>
          <w:rFonts w:ascii="Arial" w:hAnsi="Arial" w:cs="Arial"/>
          <w:sz w:val="20"/>
          <w:szCs w:val="20"/>
        </w:rPr>
        <w:t>by</w:t>
      </w:r>
      <w:r w:rsidR="00C1136D">
        <w:rPr>
          <w:rFonts w:ascii="Arial" w:hAnsi="Arial" w:cs="Arial"/>
          <w:sz w:val="20"/>
          <w:szCs w:val="20"/>
        </w:rPr>
        <w:t xml:space="preserve"> Mr. </w:t>
      </w:r>
      <w:r w:rsidR="008C7840">
        <w:rPr>
          <w:rFonts w:ascii="Arial" w:hAnsi="Arial" w:cs="Arial"/>
          <w:sz w:val="20"/>
          <w:szCs w:val="20"/>
        </w:rPr>
        <w:t xml:space="preserve">Craig Stiegemeier </w:t>
      </w:r>
      <w:r w:rsidRPr="00103676">
        <w:rPr>
          <w:rFonts w:ascii="Arial" w:hAnsi="Arial" w:cs="Arial"/>
          <w:sz w:val="20"/>
          <w:szCs w:val="20"/>
        </w:rPr>
        <w:t>and seconded</w:t>
      </w:r>
      <w:r w:rsidR="00527CF8">
        <w:rPr>
          <w:rFonts w:ascii="Arial" w:hAnsi="Arial" w:cs="Arial"/>
          <w:sz w:val="20"/>
          <w:szCs w:val="20"/>
        </w:rPr>
        <w:t xml:space="preserve"> </w:t>
      </w:r>
      <w:r w:rsidR="008C7840">
        <w:rPr>
          <w:rFonts w:ascii="Arial" w:hAnsi="Arial" w:cs="Arial"/>
          <w:sz w:val="20"/>
          <w:szCs w:val="20"/>
        </w:rPr>
        <w:t xml:space="preserve">by </w:t>
      </w:r>
      <w:r w:rsidR="00C1136D">
        <w:rPr>
          <w:rFonts w:ascii="Arial" w:hAnsi="Arial" w:cs="Arial"/>
          <w:sz w:val="20"/>
          <w:szCs w:val="20"/>
        </w:rPr>
        <w:t xml:space="preserve">Mr. </w:t>
      </w:r>
      <w:r w:rsidR="008C7840">
        <w:rPr>
          <w:rFonts w:ascii="Arial" w:hAnsi="Arial" w:cs="Arial"/>
          <w:sz w:val="20"/>
          <w:szCs w:val="20"/>
        </w:rPr>
        <w:t xml:space="preserve">Dave Geibel </w:t>
      </w:r>
      <w:r w:rsidRPr="00103676">
        <w:rPr>
          <w:rFonts w:ascii="Arial" w:hAnsi="Arial" w:cs="Arial"/>
          <w:sz w:val="20"/>
          <w:szCs w:val="20"/>
        </w:rPr>
        <w:t>with no objections</w:t>
      </w:r>
      <w:r w:rsidR="00E13700">
        <w:rPr>
          <w:rFonts w:ascii="Arial" w:hAnsi="Arial" w:cs="Arial"/>
          <w:sz w:val="20"/>
          <w:szCs w:val="20"/>
        </w:rPr>
        <w:t>.</w:t>
      </w:r>
    </w:p>
    <w:p w:rsidR="009313B6" w:rsidRPr="00103676" w:rsidRDefault="008C7840" w:rsidP="00527CF8">
      <w:pPr>
        <w:ind w:left="1665" w:firstLine="0"/>
        <w:rPr>
          <w:rFonts w:ascii="Arial" w:hAnsi="Arial" w:cs="Arial"/>
          <w:sz w:val="20"/>
          <w:szCs w:val="20"/>
        </w:rPr>
      </w:pPr>
      <w:r>
        <w:rPr>
          <w:rFonts w:ascii="Arial" w:hAnsi="Arial" w:cs="Arial"/>
          <w:sz w:val="20"/>
          <w:szCs w:val="20"/>
        </w:rPr>
        <w:t>Three</w:t>
      </w:r>
      <w:r w:rsidR="00BA0E97">
        <w:rPr>
          <w:rFonts w:ascii="Arial" w:hAnsi="Arial" w:cs="Arial"/>
          <w:sz w:val="20"/>
          <w:szCs w:val="20"/>
        </w:rPr>
        <w:t xml:space="preserve"> </w:t>
      </w:r>
      <w:r w:rsidR="009313B6" w:rsidRPr="00103676">
        <w:rPr>
          <w:rFonts w:ascii="Arial" w:hAnsi="Arial" w:cs="Arial"/>
          <w:sz w:val="20"/>
          <w:szCs w:val="20"/>
        </w:rPr>
        <w:t>new members</w:t>
      </w:r>
      <w:r>
        <w:rPr>
          <w:rFonts w:ascii="Arial" w:hAnsi="Arial" w:cs="Arial"/>
          <w:sz w:val="20"/>
          <w:szCs w:val="20"/>
        </w:rPr>
        <w:t xml:space="preserve"> were </w:t>
      </w:r>
      <w:r w:rsidR="00BA0E97">
        <w:rPr>
          <w:rFonts w:ascii="Arial" w:hAnsi="Arial" w:cs="Arial"/>
          <w:sz w:val="20"/>
          <w:szCs w:val="20"/>
        </w:rPr>
        <w:t>introduc</w:t>
      </w:r>
      <w:r>
        <w:rPr>
          <w:rFonts w:ascii="Arial" w:hAnsi="Arial" w:cs="Arial"/>
          <w:sz w:val="20"/>
          <w:szCs w:val="20"/>
        </w:rPr>
        <w:t xml:space="preserve">ed to the SC and added to the roster. The new members were </w:t>
      </w:r>
      <w:r w:rsidR="00C1136D">
        <w:rPr>
          <w:rFonts w:ascii="Arial" w:hAnsi="Arial" w:cs="Arial"/>
          <w:sz w:val="20"/>
          <w:szCs w:val="20"/>
        </w:rPr>
        <w:t xml:space="preserve">Mr. </w:t>
      </w:r>
      <w:r>
        <w:rPr>
          <w:rFonts w:ascii="Arial" w:hAnsi="Arial" w:cs="Arial"/>
          <w:sz w:val="20"/>
          <w:szCs w:val="20"/>
        </w:rPr>
        <w:t xml:space="preserve">Alwyn </w:t>
      </w:r>
      <w:proofErr w:type="spellStart"/>
      <w:r>
        <w:rPr>
          <w:rFonts w:ascii="Arial" w:hAnsi="Arial" w:cs="Arial"/>
          <w:sz w:val="20"/>
          <w:szCs w:val="20"/>
        </w:rPr>
        <w:t>VanderWalt</w:t>
      </w:r>
      <w:proofErr w:type="spellEnd"/>
      <w:r>
        <w:rPr>
          <w:rFonts w:ascii="Arial" w:hAnsi="Arial" w:cs="Arial"/>
          <w:sz w:val="20"/>
          <w:szCs w:val="20"/>
        </w:rPr>
        <w:t xml:space="preserve">, </w:t>
      </w:r>
      <w:r w:rsidR="00C1136D">
        <w:rPr>
          <w:rFonts w:ascii="Arial" w:hAnsi="Arial" w:cs="Arial"/>
          <w:sz w:val="20"/>
          <w:szCs w:val="20"/>
        </w:rPr>
        <w:t xml:space="preserve">Mr. </w:t>
      </w:r>
      <w:r>
        <w:rPr>
          <w:rFonts w:ascii="Arial" w:hAnsi="Arial" w:cs="Arial"/>
          <w:sz w:val="20"/>
          <w:szCs w:val="20"/>
        </w:rPr>
        <w:t xml:space="preserve">Yves Vermette and </w:t>
      </w:r>
      <w:r w:rsidR="00C1136D">
        <w:rPr>
          <w:rFonts w:ascii="Arial" w:hAnsi="Arial" w:cs="Arial"/>
          <w:sz w:val="20"/>
          <w:szCs w:val="20"/>
        </w:rPr>
        <w:t xml:space="preserve">Mr. </w:t>
      </w:r>
      <w:r>
        <w:rPr>
          <w:rFonts w:ascii="Arial" w:hAnsi="Arial" w:cs="Arial"/>
          <w:sz w:val="20"/>
          <w:szCs w:val="20"/>
        </w:rPr>
        <w:t xml:space="preserve">Matthew </w:t>
      </w:r>
      <w:proofErr w:type="spellStart"/>
      <w:r>
        <w:rPr>
          <w:rFonts w:ascii="Arial" w:hAnsi="Arial" w:cs="Arial"/>
          <w:sz w:val="20"/>
          <w:szCs w:val="20"/>
        </w:rPr>
        <w:t>Weisnsee</w:t>
      </w:r>
      <w:proofErr w:type="spellEnd"/>
      <w:r>
        <w:rPr>
          <w:rFonts w:ascii="Arial" w:hAnsi="Arial" w:cs="Arial"/>
          <w:sz w:val="20"/>
          <w:szCs w:val="20"/>
        </w:rPr>
        <w:t>.</w:t>
      </w:r>
      <w:r w:rsidR="00E147E7">
        <w:rPr>
          <w:rFonts w:ascii="Arial" w:hAnsi="Arial" w:cs="Arial"/>
          <w:sz w:val="20"/>
          <w:szCs w:val="20"/>
        </w:rPr>
        <w:t xml:space="preserve"> All three new members were in attendance and therefore the member count was increased to 29 of 46 members in attendance.</w:t>
      </w:r>
    </w:p>
    <w:p w:rsidR="001B26EE" w:rsidRPr="00103676" w:rsidRDefault="00244208" w:rsidP="007C1F67">
      <w:pPr>
        <w:ind w:left="1665" w:firstLine="0"/>
        <w:rPr>
          <w:rFonts w:ascii="Arial" w:hAnsi="Arial" w:cs="Arial"/>
          <w:sz w:val="20"/>
          <w:szCs w:val="20"/>
        </w:rPr>
      </w:pPr>
      <w:r w:rsidRPr="00103676">
        <w:rPr>
          <w:rFonts w:ascii="Arial" w:hAnsi="Arial" w:cs="Arial"/>
          <w:sz w:val="20"/>
          <w:szCs w:val="20"/>
        </w:rPr>
        <w:t>The Chair presented the Standards Status Report for bushings</w:t>
      </w:r>
      <w:r w:rsidR="00D45DA0" w:rsidRPr="00103676">
        <w:rPr>
          <w:rFonts w:ascii="Arial" w:hAnsi="Arial" w:cs="Arial"/>
          <w:sz w:val="20"/>
          <w:szCs w:val="20"/>
        </w:rPr>
        <w:t>, s</w:t>
      </w:r>
      <w:r w:rsidR="009B24B1" w:rsidRPr="00103676">
        <w:rPr>
          <w:rFonts w:ascii="Arial" w:hAnsi="Arial" w:cs="Arial"/>
          <w:sz w:val="20"/>
          <w:szCs w:val="20"/>
        </w:rPr>
        <w:t xml:space="preserve">ee </w:t>
      </w:r>
      <w:r w:rsidR="00527CF8">
        <w:rPr>
          <w:rFonts w:ascii="Arial" w:hAnsi="Arial" w:cs="Arial"/>
          <w:sz w:val="20"/>
          <w:szCs w:val="20"/>
          <w:u w:val="single"/>
        </w:rPr>
        <w:t xml:space="preserve">Appendix </w:t>
      </w:r>
      <w:r w:rsidR="00BA0E97">
        <w:rPr>
          <w:rFonts w:ascii="Arial" w:hAnsi="Arial" w:cs="Arial"/>
          <w:sz w:val="20"/>
          <w:szCs w:val="20"/>
          <w:u w:val="single"/>
        </w:rPr>
        <w:t>A</w:t>
      </w:r>
      <w:r w:rsidR="00BA0E97">
        <w:rPr>
          <w:rFonts w:ascii="Arial" w:hAnsi="Arial" w:cs="Arial"/>
          <w:sz w:val="20"/>
          <w:szCs w:val="20"/>
        </w:rPr>
        <w:t>. It was</w:t>
      </w:r>
      <w:r w:rsidR="00F57B39">
        <w:rPr>
          <w:rFonts w:ascii="Arial" w:hAnsi="Arial" w:cs="Arial"/>
          <w:sz w:val="20"/>
          <w:szCs w:val="20"/>
        </w:rPr>
        <w:t xml:space="preserve"> noted that</w:t>
      </w:r>
      <w:r w:rsidR="00C67B58">
        <w:rPr>
          <w:rFonts w:ascii="Arial" w:hAnsi="Arial" w:cs="Arial"/>
          <w:sz w:val="20"/>
          <w:szCs w:val="20"/>
        </w:rPr>
        <w:t xml:space="preserve"> C57.19.00-2004 will expire at the end of 2020 and that Mr. Peter Zhao, the Chair of the SC, would like to have the standard updated prior to the expiration. </w:t>
      </w:r>
    </w:p>
    <w:p w:rsidR="009B24B1" w:rsidRPr="00103676" w:rsidRDefault="00103676" w:rsidP="009B24B1">
      <w:pPr>
        <w:pStyle w:val="ListParagraph"/>
        <w:numPr>
          <w:ilvl w:val="0"/>
          <w:numId w:val="2"/>
        </w:numPr>
        <w:spacing w:before="360" w:after="120"/>
        <w:contextualSpacing w:val="0"/>
        <w:rPr>
          <w:rFonts w:ascii="Arial" w:hAnsi="Arial" w:cs="Arial"/>
          <w:b/>
        </w:rPr>
      </w:pPr>
      <w:r w:rsidRPr="00103676">
        <w:rPr>
          <w:rFonts w:ascii="Arial" w:hAnsi="Arial" w:cs="Arial"/>
          <w:b/>
        </w:rPr>
        <w:t xml:space="preserve">   </w:t>
      </w:r>
      <w:r w:rsidR="009035B4" w:rsidRPr="00103676">
        <w:rPr>
          <w:rFonts w:ascii="Arial" w:hAnsi="Arial" w:cs="Arial"/>
          <w:b/>
        </w:rPr>
        <w:t>Working Group and Taskforce reports</w:t>
      </w:r>
    </w:p>
    <w:p w:rsidR="009035B4" w:rsidRPr="005D745A" w:rsidRDefault="009B24B1" w:rsidP="00D458FC">
      <w:pPr>
        <w:spacing w:before="240" w:after="120"/>
        <w:ind w:left="936" w:firstLine="0"/>
        <w:rPr>
          <w:rFonts w:ascii="Arial" w:hAnsi="Arial" w:cs="Arial"/>
          <w:b/>
          <w:sz w:val="20"/>
          <w:szCs w:val="20"/>
        </w:rPr>
      </w:pPr>
      <w:r w:rsidRPr="005D745A">
        <w:rPr>
          <w:rFonts w:ascii="Arial" w:hAnsi="Arial" w:cs="Arial"/>
          <w:b/>
          <w:sz w:val="20"/>
          <w:szCs w:val="20"/>
        </w:rPr>
        <w:t>A.2.1</w:t>
      </w:r>
      <w:r w:rsidR="00E22AE1" w:rsidRPr="005D745A">
        <w:rPr>
          <w:rFonts w:ascii="Arial" w:hAnsi="Arial" w:cs="Arial"/>
          <w:b/>
          <w:sz w:val="20"/>
          <w:szCs w:val="20"/>
        </w:rPr>
        <w:t xml:space="preserve">   </w:t>
      </w:r>
      <w:r w:rsidR="009035B4" w:rsidRPr="005D745A">
        <w:rPr>
          <w:rFonts w:ascii="Arial" w:hAnsi="Arial" w:cs="Arial"/>
          <w:b/>
          <w:sz w:val="20"/>
          <w:szCs w:val="20"/>
        </w:rPr>
        <w:t>C57.19.00-2004 – Keith Ellis, Chair</w:t>
      </w:r>
      <w:r w:rsidR="00C67B58">
        <w:rPr>
          <w:rFonts w:ascii="Arial" w:hAnsi="Arial" w:cs="Arial"/>
          <w:b/>
          <w:sz w:val="20"/>
          <w:szCs w:val="20"/>
        </w:rPr>
        <w:t xml:space="preserve"> (not present)</w:t>
      </w:r>
    </w:p>
    <w:p w:rsidR="00E007AE" w:rsidRPr="00103676" w:rsidRDefault="00C67B58" w:rsidP="009B24B1">
      <w:pPr>
        <w:pStyle w:val="ListParagraph"/>
        <w:spacing w:before="120" w:after="120"/>
        <w:ind w:left="1656" w:firstLine="0"/>
        <w:contextualSpacing w:val="0"/>
        <w:rPr>
          <w:rFonts w:ascii="Arial" w:hAnsi="Arial" w:cs="Arial"/>
          <w:sz w:val="20"/>
          <w:szCs w:val="20"/>
        </w:rPr>
      </w:pPr>
      <w:r>
        <w:rPr>
          <w:rFonts w:ascii="Arial" w:hAnsi="Arial" w:cs="Arial"/>
          <w:sz w:val="20"/>
          <w:szCs w:val="20"/>
        </w:rPr>
        <w:t xml:space="preserve">Mr. Keith Ellis was not in </w:t>
      </w:r>
      <w:r w:rsidR="00E147E7">
        <w:rPr>
          <w:rFonts w:ascii="Arial" w:hAnsi="Arial" w:cs="Arial"/>
          <w:sz w:val="20"/>
          <w:szCs w:val="20"/>
        </w:rPr>
        <w:t>attendance;</w:t>
      </w:r>
      <w:r>
        <w:rPr>
          <w:rFonts w:ascii="Arial" w:hAnsi="Arial" w:cs="Arial"/>
          <w:sz w:val="20"/>
          <w:szCs w:val="20"/>
        </w:rPr>
        <w:t xml:space="preserve"> as such no new information was relayed to the SC.</w:t>
      </w:r>
      <w:r w:rsidR="009921A8">
        <w:rPr>
          <w:rFonts w:ascii="Arial" w:hAnsi="Arial" w:cs="Arial"/>
          <w:sz w:val="20"/>
          <w:szCs w:val="20"/>
        </w:rPr>
        <w:t xml:space="preserve"> </w:t>
      </w:r>
    </w:p>
    <w:p w:rsidR="009B24B1" w:rsidRPr="005D745A" w:rsidRDefault="009B24B1" w:rsidP="009B24B1">
      <w:pPr>
        <w:spacing w:before="360" w:after="120"/>
        <w:ind w:left="936" w:firstLine="0"/>
        <w:rPr>
          <w:rFonts w:ascii="Arial" w:hAnsi="Arial" w:cs="Arial"/>
          <w:b/>
          <w:sz w:val="20"/>
          <w:szCs w:val="20"/>
        </w:rPr>
      </w:pPr>
      <w:r w:rsidRPr="005D745A">
        <w:rPr>
          <w:rFonts w:ascii="Arial" w:hAnsi="Arial" w:cs="Arial"/>
          <w:b/>
          <w:sz w:val="20"/>
          <w:szCs w:val="20"/>
        </w:rPr>
        <w:t>A.2.2</w:t>
      </w:r>
      <w:r w:rsidR="00E22AE1" w:rsidRPr="005D745A">
        <w:rPr>
          <w:rFonts w:ascii="Arial" w:hAnsi="Arial" w:cs="Arial"/>
          <w:b/>
          <w:sz w:val="20"/>
          <w:szCs w:val="20"/>
        </w:rPr>
        <w:t xml:space="preserve">   </w:t>
      </w:r>
      <w:r w:rsidR="00D45DA0" w:rsidRPr="005D745A">
        <w:rPr>
          <w:rFonts w:ascii="Arial" w:hAnsi="Arial" w:cs="Arial"/>
          <w:b/>
          <w:sz w:val="20"/>
          <w:szCs w:val="20"/>
        </w:rPr>
        <w:t xml:space="preserve">WG PC57.19.01-2000 </w:t>
      </w:r>
      <w:r w:rsidRPr="005D745A">
        <w:rPr>
          <w:rFonts w:ascii="Arial" w:hAnsi="Arial" w:cs="Arial"/>
          <w:b/>
          <w:sz w:val="20"/>
          <w:szCs w:val="20"/>
        </w:rPr>
        <w:t>– Dr. Shibao Zhang, Chair; David Wallach, Secretary</w:t>
      </w:r>
    </w:p>
    <w:p w:rsidR="00CE71BF" w:rsidRDefault="00C67B58" w:rsidP="00CE71BF">
      <w:pPr>
        <w:pStyle w:val="ListParagraph"/>
        <w:spacing w:before="120" w:after="120"/>
        <w:ind w:left="1656" w:firstLine="0"/>
        <w:contextualSpacing w:val="0"/>
        <w:rPr>
          <w:rFonts w:ascii="Arial" w:hAnsi="Arial" w:cs="Arial"/>
          <w:sz w:val="20"/>
          <w:szCs w:val="20"/>
        </w:rPr>
      </w:pPr>
      <w:r>
        <w:rPr>
          <w:rFonts w:ascii="Arial" w:hAnsi="Arial" w:cs="Arial"/>
          <w:sz w:val="20"/>
          <w:szCs w:val="20"/>
        </w:rPr>
        <w:t>Dr. Zhang informed the SC that the WG voted and would like to proceed to ballot with the document. Mr. Dave Geibel made a motion</w:t>
      </w:r>
      <w:r w:rsidR="00E147E7">
        <w:rPr>
          <w:rFonts w:ascii="Arial" w:hAnsi="Arial" w:cs="Arial"/>
          <w:sz w:val="20"/>
          <w:szCs w:val="20"/>
        </w:rPr>
        <w:t xml:space="preserve"> for the SC to </w:t>
      </w:r>
      <w:r>
        <w:rPr>
          <w:rFonts w:ascii="Arial" w:hAnsi="Arial" w:cs="Arial"/>
          <w:sz w:val="20"/>
          <w:szCs w:val="20"/>
        </w:rPr>
        <w:t xml:space="preserve">vote on proceeding to ballot which was seconded by </w:t>
      </w:r>
      <w:r w:rsidR="003B5178">
        <w:rPr>
          <w:rFonts w:ascii="Arial" w:hAnsi="Arial" w:cs="Arial"/>
          <w:sz w:val="20"/>
          <w:szCs w:val="20"/>
        </w:rPr>
        <w:t xml:space="preserve">Mr. </w:t>
      </w:r>
      <w:r>
        <w:rPr>
          <w:rFonts w:ascii="Arial" w:hAnsi="Arial" w:cs="Arial"/>
          <w:sz w:val="20"/>
          <w:szCs w:val="20"/>
        </w:rPr>
        <w:t xml:space="preserve">Sebastien Riopel. </w:t>
      </w:r>
      <w:r w:rsidR="00E147E7">
        <w:rPr>
          <w:rFonts w:ascii="Arial" w:hAnsi="Arial" w:cs="Arial"/>
          <w:sz w:val="20"/>
          <w:szCs w:val="20"/>
        </w:rPr>
        <w:t xml:space="preserve">The vote count was taken with a unanimous agreement to proceed to ballot and therefore there were no objections.  </w:t>
      </w:r>
      <w:r w:rsidR="00D45DA0" w:rsidRPr="00103676">
        <w:rPr>
          <w:rFonts w:ascii="Arial" w:hAnsi="Arial" w:cs="Arial"/>
          <w:sz w:val="20"/>
          <w:szCs w:val="20"/>
        </w:rPr>
        <w:t>See complete</w:t>
      </w:r>
      <w:r w:rsidR="00E147E7">
        <w:rPr>
          <w:rFonts w:ascii="Arial" w:hAnsi="Arial" w:cs="Arial"/>
          <w:sz w:val="20"/>
          <w:szCs w:val="20"/>
        </w:rPr>
        <w:t xml:space="preserve"> WG</w:t>
      </w:r>
      <w:r w:rsidR="00D45DA0" w:rsidRPr="00103676">
        <w:rPr>
          <w:rFonts w:ascii="Arial" w:hAnsi="Arial" w:cs="Arial"/>
          <w:sz w:val="20"/>
          <w:szCs w:val="20"/>
        </w:rPr>
        <w:t xml:space="preserve"> minutes in </w:t>
      </w:r>
      <w:r w:rsidR="009921A8">
        <w:rPr>
          <w:rFonts w:ascii="Arial" w:hAnsi="Arial" w:cs="Arial"/>
          <w:sz w:val="20"/>
          <w:szCs w:val="20"/>
          <w:u w:val="single"/>
        </w:rPr>
        <w:t>Appendix B</w:t>
      </w:r>
      <w:r w:rsidR="00D45DA0" w:rsidRPr="00103676">
        <w:rPr>
          <w:rFonts w:ascii="Arial" w:hAnsi="Arial" w:cs="Arial"/>
          <w:sz w:val="20"/>
          <w:szCs w:val="20"/>
        </w:rPr>
        <w:t xml:space="preserve"> of this report.</w:t>
      </w:r>
      <w:r w:rsidR="00CE71BF" w:rsidRPr="00CE71BF">
        <w:rPr>
          <w:rFonts w:ascii="Arial" w:hAnsi="Arial" w:cs="Arial"/>
          <w:sz w:val="20"/>
          <w:szCs w:val="20"/>
        </w:rPr>
        <w:t xml:space="preserve"> </w:t>
      </w:r>
    </w:p>
    <w:p w:rsidR="00D45DA0" w:rsidRPr="005D745A" w:rsidRDefault="00D45DA0" w:rsidP="00CE71BF">
      <w:pPr>
        <w:spacing w:before="360" w:after="120"/>
        <w:ind w:left="936" w:firstLine="0"/>
        <w:rPr>
          <w:rFonts w:ascii="Arial" w:hAnsi="Arial" w:cs="Arial"/>
          <w:b/>
          <w:sz w:val="20"/>
          <w:szCs w:val="20"/>
        </w:rPr>
      </w:pPr>
      <w:r w:rsidRPr="005D745A">
        <w:rPr>
          <w:rFonts w:ascii="Arial" w:hAnsi="Arial" w:cs="Arial"/>
          <w:b/>
          <w:sz w:val="20"/>
          <w:szCs w:val="20"/>
        </w:rPr>
        <w:t>A.2.3</w:t>
      </w:r>
      <w:r w:rsidR="00E22AE1" w:rsidRPr="005D745A">
        <w:rPr>
          <w:rFonts w:ascii="Arial" w:hAnsi="Arial" w:cs="Arial"/>
          <w:b/>
          <w:sz w:val="20"/>
          <w:szCs w:val="20"/>
        </w:rPr>
        <w:t xml:space="preserve">   </w:t>
      </w:r>
      <w:r w:rsidRPr="005D745A">
        <w:rPr>
          <w:rFonts w:ascii="Arial" w:hAnsi="Arial" w:cs="Arial"/>
          <w:b/>
          <w:sz w:val="20"/>
          <w:szCs w:val="20"/>
        </w:rPr>
        <w:t>C57.19.100-2012 – Tommy Spitzer, Chair (not present)</w:t>
      </w:r>
    </w:p>
    <w:p w:rsidR="00CE71BF" w:rsidRDefault="00E147E7" w:rsidP="00CE71BF">
      <w:pPr>
        <w:pStyle w:val="ListParagraph"/>
        <w:spacing w:before="120" w:after="120"/>
        <w:ind w:left="1656" w:firstLine="0"/>
        <w:contextualSpacing w:val="0"/>
        <w:rPr>
          <w:rFonts w:ascii="Arial" w:hAnsi="Arial" w:cs="Arial"/>
          <w:sz w:val="20"/>
          <w:szCs w:val="20"/>
        </w:rPr>
      </w:pPr>
      <w:r>
        <w:rPr>
          <w:rFonts w:ascii="Arial" w:hAnsi="Arial" w:cs="Arial"/>
          <w:sz w:val="20"/>
          <w:szCs w:val="20"/>
        </w:rPr>
        <w:t>Mr. Tommy Spitzer was not in attendance; as such no new information was rela</w:t>
      </w:r>
      <w:r w:rsidR="00650F04">
        <w:rPr>
          <w:rFonts w:ascii="Arial" w:hAnsi="Arial" w:cs="Arial"/>
          <w:sz w:val="20"/>
          <w:szCs w:val="20"/>
        </w:rPr>
        <w:t>y</w:t>
      </w:r>
      <w:r>
        <w:rPr>
          <w:rFonts w:ascii="Arial" w:hAnsi="Arial" w:cs="Arial"/>
          <w:sz w:val="20"/>
          <w:szCs w:val="20"/>
        </w:rPr>
        <w:t>ed to the SC.</w:t>
      </w:r>
    </w:p>
    <w:p w:rsidR="00A94FE7" w:rsidRPr="005D745A" w:rsidRDefault="00A94FE7" w:rsidP="00CE71BF">
      <w:pPr>
        <w:spacing w:before="360" w:after="120"/>
        <w:ind w:left="936" w:firstLine="0"/>
        <w:rPr>
          <w:rFonts w:ascii="Arial" w:hAnsi="Arial" w:cs="Arial"/>
          <w:b/>
          <w:sz w:val="20"/>
          <w:szCs w:val="20"/>
        </w:rPr>
      </w:pPr>
      <w:r w:rsidRPr="005D745A">
        <w:rPr>
          <w:rFonts w:ascii="Arial" w:hAnsi="Arial" w:cs="Arial"/>
          <w:b/>
          <w:sz w:val="20"/>
          <w:szCs w:val="20"/>
        </w:rPr>
        <w:t>A.2.4</w:t>
      </w:r>
      <w:r w:rsidR="00E22AE1" w:rsidRPr="005D745A">
        <w:rPr>
          <w:rFonts w:ascii="Arial" w:hAnsi="Arial" w:cs="Arial"/>
          <w:b/>
          <w:sz w:val="20"/>
          <w:szCs w:val="20"/>
        </w:rPr>
        <w:t xml:space="preserve">   </w:t>
      </w:r>
      <w:r w:rsidRPr="005D745A">
        <w:rPr>
          <w:rFonts w:ascii="Arial" w:hAnsi="Arial" w:cs="Arial"/>
          <w:b/>
          <w:sz w:val="20"/>
          <w:szCs w:val="20"/>
        </w:rPr>
        <w:t xml:space="preserve">WG PC57.19.04 – Scott Digby, Chair; </w:t>
      </w:r>
      <w:r w:rsidR="009D16D9" w:rsidRPr="005D745A">
        <w:rPr>
          <w:rFonts w:ascii="Arial" w:hAnsi="Arial" w:cs="Arial"/>
          <w:b/>
          <w:sz w:val="20"/>
          <w:szCs w:val="20"/>
        </w:rPr>
        <w:t>JD Brafa</w:t>
      </w:r>
      <w:r w:rsidRPr="005D745A">
        <w:rPr>
          <w:rFonts w:ascii="Arial" w:hAnsi="Arial" w:cs="Arial"/>
          <w:b/>
          <w:sz w:val="20"/>
          <w:szCs w:val="20"/>
        </w:rPr>
        <w:t xml:space="preserve">, Vice Chair; Secretary, </w:t>
      </w:r>
      <w:r w:rsidR="00E007AE">
        <w:rPr>
          <w:rFonts w:ascii="Arial" w:hAnsi="Arial" w:cs="Arial"/>
          <w:b/>
          <w:sz w:val="20"/>
          <w:szCs w:val="20"/>
        </w:rPr>
        <w:t>Jim Campbell</w:t>
      </w:r>
    </w:p>
    <w:p w:rsidR="00A94FE7" w:rsidRPr="00103676" w:rsidRDefault="00A94FE7" w:rsidP="00A94FE7">
      <w:pPr>
        <w:pStyle w:val="ListParagraph"/>
        <w:spacing w:before="120" w:after="120"/>
        <w:ind w:left="1656" w:firstLine="0"/>
        <w:contextualSpacing w:val="0"/>
        <w:rPr>
          <w:rFonts w:ascii="Arial" w:hAnsi="Arial" w:cs="Arial"/>
          <w:sz w:val="20"/>
          <w:szCs w:val="20"/>
        </w:rPr>
      </w:pPr>
      <w:r w:rsidRPr="00103676">
        <w:rPr>
          <w:rFonts w:ascii="Arial" w:hAnsi="Arial" w:cs="Arial"/>
          <w:sz w:val="20"/>
          <w:szCs w:val="20"/>
        </w:rPr>
        <w:t xml:space="preserve">See complete </w:t>
      </w:r>
      <w:r w:rsidR="00E147E7">
        <w:rPr>
          <w:rFonts w:ascii="Arial" w:hAnsi="Arial" w:cs="Arial"/>
          <w:sz w:val="20"/>
          <w:szCs w:val="20"/>
        </w:rPr>
        <w:t xml:space="preserve">WG </w:t>
      </w:r>
      <w:r w:rsidRPr="00103676">
        <w:rPr>
          <w:rFonts w:ascii="Arial" w:hAnsi="Arial" w:cs="Arial"/>
          <w:sz w:val="20"/>
          <w:szCs w:val="20"/>
        </w:rPr>
        <w:t xml:space="preserve">minutes in </w:t>
      </w:r>
      <w:r w:rsidR="00E007AE">
        <w:rPr>
          <w:rFonts w:ascii="Arial" w:hAnsi="Arial" w:cs="Arial"/>
          <w:sz w:val="20"/>
          <w:szCs w:val="20"/>
          <w:u w:val="single"/>
        </w:rPr>
        <w:t xml:space="preserve">Appendix </w:t>
      </w:r>
      <w:r w:rsidR="007F2DF9">
        <w:rPr>
          <w:rFonts w:ascii="Arial" w:hAnsi="Arial" w:cs="Arial"/>
          <w:sz w:val="20"/>
          <w:szCs w:val="20"/>
          <w:u w:val="single"/>
        </w:rPr>
        <w:t>C</w:t>
      </w:r>
      <w:r w:rsidRPr="00103676">
        <w:rPr>
          <w:rFonts w:ascii="Arial" w:hAnsi="Arial" w:cs="Arial"/>
          <w:sz w:val="20"/>
          <w:szCs w:val="20"/>
        </w:rPr>
        <w:t xml:space="preserve"> of this report. </w:t>
      </w:r>
    </w:p>
    <w:p w:rsidR="009D16D9" w:rsidRPr="005D745A" w:rsidRDefault="009D16D9" w:rsidP="009D16D9">
      <w:pPr>
        <w:spacing w:before="360" w:after="120"/>
        <w:ind w:left="936" w:firstLine="0"/>
        <w:rPr>
          <w:rFonts w:ascii="Arial" w:hAnsi="Arial" w:cs="Arial"/>
          <w:b/>
          <w:sz w:val="20"/>
          <w:szCs w:val="20"/>
        </w:rPr>
      </w:pPr>
      <w:r w:rsidRPr="005D745A">
        <w:rPr>
          <w:rFonts w:ascii="Arial" w:hAnsi="Arial" w:cs="Arial"/>
          <w:b/>
          <w:sz w:val="20"/>
          <w:szCs w:val="20"/>
        </w:rPr>
        <w:t>A.2.5</w:t>
      </w:r>
      <w:r w:rsidR="00E22AE1" w:rsidRPr="005D745A">
        <w:rPr>
          <w:rFonts w:ascii="Arial" w:hAnsi="Arial" w:cs="Arial"/>
          <w:b/>
          <w:sz w:val="20"/>
          <w:szCs w:val="20"/>
        </w:rPr>
        <w:t xml:space="preserve">   </w:t>
      </w:r>
      <w:r w:rsidRPr="005D745A">
        <w:rPr>
          <w:rFonts w:ascii="Arial" w:hAnsi="Arial" w:cs="Arial"/>
          <w:b/>
          <w:sz w:val="20"/>
          <w:szCs w:val="20"/>
        </w:rPr>
        <w:t xml:space="preserve">IEC/IEEE 65700.19.03 – Les </w:t>
      </w:r>
      <w:proofErr w:type="spellStart"/>
      <w:r w:rsidRPr="005D745A">
        <w:rPr>
          <w:rFonts w:ascii="Arial" w:hAnsi="Arial" w:cs="Arial"/>
          <w:b/>
          <w:sz w:val="20"/>
          <w:szCs w:val="20"/>
        </w:rPr>
        <w:t>Rechsiedler</w:t>
      </w:r>
      <w:proofErr w:type="spellEnd"/>
      <w:r w:rsidRPr="005D745A">
        <w:rPr>
          <w:rFonts w:ascii="Arial" w:hAnsi="Arial" w:cs="Arial"/>
          <w:b/>
          <w:sz w:val="20"/>
          <w:szCs w:val="20"/>
        </w:rPr>
        <w:t xml:space="preserve"> (IEEE) and John Graham (IEC), Co-Chairs</w:t>
      </w:r>
    </w:p>
    <w:p w:rsidR="009D16D9" w:rsidRPr="00103676" w:rsidRDefault="009D16D9" w:rsidP="009B24B1">
      <w:pPr>
        <w:pStyle w:val="ListParagraph"/>
        <w:spacing w:before="120" w:after="120"/>
        <w:ind w:left="1656" w:firstLine="0"/>
        <w:contextualSpacing w:val="0"/>
        <w:rPr>
          <w:rFonts w:ascii="Arial" w:hAnsi="Arial" w:cs="Arial"/>
          <w:sz w:val="20"/>
          <w:szCs w:val="20"/>
        </w:rPr>
      </w:pPr>
      <w:r w:rsidRPr="00103676">
        <w:rPr>
          <w:rFonts w:ascii="Arial" w:hAnsi="Arial" w:cs="Arial"/>
          <w:sz w:val="20"/>
          <w:szCs w:val="20"/>
        </w:rPr>
        <w:t>The first dual logo standard was approved June of 2014, as such no meeting was held.</w:t>
      </w:r>
    </w:p>
    <w:p w:rsidR="00022EE8" w:rsidRPr="005D745A" w:rsidRDefault="00E22AE1" w:rsidP="00022EE8">
      <w:pPr>
        <w:spacing w:before="360" w:after="120"/>
        <w:ind w:left="936" w:firstLine="0"/>
        <w:rPr>
          <w:rFonts w:ascii="Arial" w:hAnsi="Arial" w:cs="Arial"/>
          <w:b/>
          <w:sz w:val="20"/>
          <w:szCs w:val="20"/>
        </w:rPr>
      </w:pPr>
      <w:r w:rsidRPr="005D745A">
        <w:rPr>
          <w:rFonts w:ascii="Arial" w:hAnsi="Arial" w:cs="Arial"/>
          <w:b/>
          <w:sz w:val="20"/>
          <w:szCs w:val="20"/>
        </w:rPr>
        <w:lastRenderedPageBreak/>
        <w:t xml:space="preserve">A.2.6   </w:t>
      </w:r>
      <w:r w:rsidR="006F4F25">
        <w:rPr>
          <w:rFonts w:ascii="Arial" w:hAnsi="Arial" w:cs="Arial"/>
          <w:b/>
          <w:sz w:val="20"/>
          <w:szCs w:val="20"/>
        </w:rPr>
        <w:t>WG PC57.19.02</w:t>
      </w:r>
      <w:r w:rsidR="00022EE8" w:rsidRPr="005D745A">
        <w:rPr>
          <w:rFonts w:ascii="Arial" w:hAnsi="Arial" w:cs="Arial"/>
          <w:b/>
          <w:sz w:val="20"/>
          <w:szCs w:val="20"/>
        </w:rPr>
        <w:t xml:space="preserve"> Distribution Transformer Bushings – Steven Shull, </w:t>
      </w:r>
      <w:r w:rsidR="00B54456" w:rsidRPr="005D745A">
        <w:rPr>
          <w:rFonts w:ascii="Arial" w:hAnsi="Arial" w:cs="Arial"/>
          <w:b/>
          <w:sz w:val="20"/>
          <w:szCs w:val="20"/>
        </w:rPr>
        <w:t>Chair</w:t>
      </w:r>
      <w:r w:rsidR="00B54456">
        <w:rPr>
          <w:rFonts w:ascii="Arial" w:hAnsi="Arial" w:cs="Arial"/>
          <w:b/>
          <w:sz w:val="20"/>
          <w:szCs w:val="20"/>
        </w:rPr>
        <w:t>; Ed Smith, Vice Chair</w:t>
      </w:r>
    </w:p>
    <w:p w:rsidR="00022EE8" w:rsidRPr="00103676" w:rsidRDefault="00022EE8" w:rsidP="00022EE8">
      <w:pPr>
        <w:pStyle w:val="ListParagraph"/>
        <w:spacing w:before="120" w:after="120"/>
        <w:ind w:left="1656" w:firstLine="0"/>
        <w:contextualSpacing w:val="0"/>
        <w:rPr>
          <w:rFonts w:ascii="Arial" w:hAnsi="Arial" w:cs="Arial"/>
          <w:sz w:val="20"/>
          <w:szCs w:val="20"/>
        </w:rPr>
      </w:pPr>
      <w:r w:rsidRPr="00103676">
        <w:rPr>
          <w:rFonts w:ascii="Arial" w:hAnsi="Arial" w:cs="Arial"/>
          <w:sz w:val="20"/>
          <w:szCs w:val="20"/>
        </w:rPr>
        <w:t xml:space="preserve">See complete minutes in </w:t>
      </w:r>
      <w:r w:rsidR="007F2DF9">
        <w:rPr>
          <w:rFonts w:ascii="Arial" w:hAnsi="Arial" w:cs="Arial"/>
          <w:sz w:val="20"/>
          <w:szCs w:val="20"/>
          <w:u w:val="single"/>
        </w:rPr>
        <w:t>Appendix D</w:t>
      </w:r>
      <w:r w:rsidRPr="00103676">
        <w:rPr>
          <w:rFonts w:ascii="Arial" w:hAnsi="Arial" w:cs="Arial"/>
          <w:sz w:val="20"/>
          <w:szCs w:val="20"/>
        </w:rPr>
        <w:t xml:space="preserve"> of this report.</w:t>
      </w:r>
    </w:p>
    <w:p w:rsidR="00022EE8" w:rsidRPr="005D745A" w:rsidRDefault="00022EE8" w:rsidP="00022EE8">
      <w:pPr>
        <w:spacing w:before="360" w:after="120"/>
        <w:ind w:left="936" w:firstLine="0"/>
        <w:rPr>
          <w:rFonts w:ascii="Arial" w:hAnsi="Arial" w:cs="Arial"/>
          <w:b/>
          <w:sz w:val="20"/>
          <w:szCs w:val="20"/>
        </w:rPr>
      </w:pPr>
      <w:r w:rsidRPr="005D745A">
        <w:rPr>
          <w:rFonts w:ascii="Arial" w:hAnsi="Arial" w:cs="Arial"/>
          <w:b/>
          <w:sz w:val="20"/>
          <w:szCs w:val="20"/>
        </w:rPr>
        <w:t>A.2.7</w:t>
      </w:r>
      <w:r w:rsidR="00E22AE1" w:rsidRPr="005D745A">
        <w:rPr>
          <w:rFonts w:ascii="Arial" w:hAnsi="Arial" w:cs="Arial"/>
          <w:b/>
          <w:sz w:val="20"/>
          <w:szCs w:val="20"/>
        </w:rPr>
        <w:t xml:space="preserve">   </w:t>
      </w:r>
      <w:r w:rsidRPr="005D745A">
        <w:rPr>
          <w:rFonts w:ascii="Arial" w:hAnsi="Arial" w:cs="Arial"/>
          <w:b/>
          <w:sz w:val="20"/>
          <w:szCs w:val="20"/>
        </w:rPr>
        <w:t>TF Composite Bushings –</w:t>
      </w:r>
      <w:r w:rsidR="00912699">
        <w:rPr>
          <w:rFonts w:ascii="Arial" w:hAnsi="Arial" w:cs="Arial"/>
          <w:b/>
          <w:sz w:val="20"/>
          <w:szCs w:val="20"/>
        </w:rPr>
        <w:t xml:space="preserve"> </w:t>
      </w:r>
      <w:r w:rsidRPr="005D745A">
        <w:rPr>
          <w:rFonts w:ascii="Arial" w:hAnsi="Arial" w:cs="Arial"/>
          <w:b/>
          <w:sz w:val="20"/>
          <w:szCs w:val="20"/>
        </w:rPr>
        <w:t>John Graham, Chair</w:t>
      </w:r>
      <w:r w:rsidR="006F4F25">
        <w:rPr>
          <w:rFonts w:ascii="Arial" w:hAnsi="Arial" w:cs="Arial"/>
          <w:b/>
          <w:sz w:val="20"/>
          <w:szCs w:val="20"/>
        </w:rPr>
        <w:t xml:space="preserve">; </w:t>
      </w:r>
      <w:r w:rsidR="0059490E">
        <w:rPr>
          <w:rFonts w:ascii="Arial" w:hAnsi="Arial" w:cs="Arial"/>
          <w:b/>
          <w:sz w:val="20"/>
          <w:szCs w:val="20"/>
        </w:rPr>
        <w:t>Secretary, Robert Middleton</w:t>
      </w:r>
    </w:p>
    <w:p w:rsidR="0089306D" w:rsidRPr="0089306D" w:rsidRDefault="00E95A2B" w:rsidP="0089306D">
      <w:pPr>
        <w:pStyle w:val="ListParagraph"/>
        <w:spacing w:before="120" w:after="120"/>
        <w:ind w:left="1656" w:firstLine="0"/>
        <w:contextualSpacing w:val="0"/>
        <w:rPr>
          <w:rFonts w:ascii="Arial" w:hAnsi="Arial" w:cs="Arial"/>
          <w:sz w:val="20"/>
          <w:szCs w:val="20"/>
        </w:rPr>
      </w:pPr>
      <w:r>
        <w:rPr>
          <w:rFonts w:ascii="Arial" w:hAnsi="Arial" w:cs="Arial"/>
          <w:sz w:val="20"/>
          <w:szCs w:val="20"/>
        </w:rPr>
        <w:t>The Chair informed the SC that Mr. John Graham, TF Chair, had submitted the TF report to Mr. Peter Zhao at the conclusion of the last conference with their suggestions. As this TF as completed its tasks no new information was relayed to the SC at this time.</w:t>
      </w:r>
    </w:p>
    <w:p w:rsidR="00547C1F" w:rsidRPr="00103676" w:rsidRDefault="00103676" w:rsidP="009767DC">
      <w:pPr>
        <w:pStyle w:val="ListParagraph"/>
        <w:numPr>
          <w:ilvl w:val="0"/>
          <w:numId w:val="2"/>
        </w:numPr>
        <w:spacing w:before="360" w:after="120"/>
        <w:contextualSpacing w:val="0"/>
        <w:rPr>
          <w:rFonts w:ascii="Arial" w:hAnsi="Arial" w:cs="Arial"/>
          <w:b/>
        </w:rPr>
      </w:pPr>
      <w:r w:rsidRPr="00103676">
        <w:rPr>
          <w:rFonts w:ascii="Arial" w:hAnsi="Arial" w:cs="Arial"/>
          <w:b/>
        </w:rPr>
        <w:t xml:space="preserve">   </w:t>
      </w:r>
      <w:r w:rsidR="00547C1F" w:rsidRPr="00103676">
        <w:rPr>
          <w:rFonts w:ascii="Arial" w:hAnsi="Arial" w:cs="Arial"/>
          <w:b/>
        </w:rPr>
        <w:t>External Liaison Reports</w:t>
      </w:r>
    </w:p>
    <w:p w:rsidR="00547C1F" w:rsidRPr="005D745A" w:rsidRDefault="00547C1F" w:rsidP="00547C1F">
      <w:pPr>
        <w:pStyle w:val="ListParagraph"/>
        <w:spacing w:before="360" w:after="240"/>
        <w:ind w:firstLine="0"/>
        <w:rPr>
          <w:rFonts w:ascii="Arial" w:hAnsi="Arial" w:cs="Arial"/>
          <w:b/>
          <w:sz w:val="20"/>
          <w:szCs w:val="20"/>
        </w:rPr>
      </w:pPr>
      <w:r w:rsidRPr="005D745A">
        <w:rPr>
          <w:rFonts w:ascii="Arial" w:hAnsi="Arial" w:cs="Arial"/>
          <w:b/>
          <w:sz w:val="20"/>
          <w:szCs w:val="20"/>
        </w:rPr>
        <w:t>A.3.1 IEC Bushing Standards Activity – John Graham</w:t>
      </w:r>
      <w:r w:rsidR="0059490E">
        <w:rPr>
          <w:rFonts w:ascii="Arial" w:hAnsi="Arial" w:cs="Arial"/>
          <w:b/>
          <w:sz w:val="20"/>
          <w:szCs w:val="20"/>
        </w:rPr>
        <w:t xml:space="preserve">, </w:t>
      </w:r>
      <w:r w:rsidRPr="005D745A">
        <w:rPr>
          <w:rFonts w:ascii="Arial" w:hAnsi="Arial" w:cs="Arial"/>
          <w:b/>
          <w:sz w:val="20"/>
          <w:szCs w:val="20"/>
        </w:rPr>
        <w:t>IEEE Liaison</w:t>
      </w:r>
      <w:r w:rsidR="00E95A2B">
        <w:rPr>
          <w:rFonts w:ascii="Arial" w:hAnsi="Arial" w:cs="Arial"/>
          <w:b/>
          <w:sz w:val="20"/>
          <w:szCs w:val="20"/>
        </w:rPr>
        <w:t xml:space="preserve"> (not present)</w:t>
      </w:r>
    </w:p>
    <w:p w:rsidR="00955F9B" w:rsidRPr="00103676" w:rsidRDefault="00E95A2B" w:rsidP="00F26E0F">
      <w:pPr>
        <w:pStyle w:val="ListParagraph"/>
        <w:spacing w:before="360" w:after="240"/>
        <w:ind w:left="1656" w:firstLine="0"/>
        <w:contextualSpacing w:val="0"/>
        <w:rPr>
          <w:rFonts w:ascii="Arial" w:hAnsi="Arial" w:cs="Arial"/>
          <w:sz w:val="20"/>
          <w:szCs w:val="20"/>
        </w:rPr>
      </w:pPr>
      <w:r>
        <w:rPr>
          <w:rFonts w:ascii="Arial" w:hAnsi="Arial" w:cs="Arial"/>
          <w:sz w:val="20"/>
          <w:szCs w:val="20"/>
        </w:rPr>
        <w:t xml:space="preserve">Mr. John Graham was not in attendance but did submit a report for the SC to review during the meeting. </w:t>
      </w:r>
      <w:r w:rsidR="006459D0">
        <w:rPr>
          <w:rFonts w:ascii="Arial" w:hAnsi="Arial" w:cs="Arial"/>
          <w:sz w:val="20"/>
          <w:szCs w:val="20"/>
        </w:rPr>
        <w:t>Mr. Dave Geibel noted a slight correction to a statement in the report. Mr. Geibel is a member of A2:43 Bushing Reliability and it was stated that the brochure was recently published. However, Mr. Geibel assure</w:t>
      </w:r>
      <w:r w:rsidR="00107A66">
        <w:rPr>
          <w:rFonts w:ascii="Arial" w:hAnsi="Arial" w:cs="Arial"/>
          <w:sz w:val="20"/>
          <w:szCs w:val="20"/>
        </w:rPr>
        <w:t>d</w:t>
      </w:r>
      <w:r w:rsidR="006459D0">
        <w:rPr>
          <w:rFonts w:ascii="Arial" w:hAnsi="Arial" w:cs="Arial"/>
          <w:sz w:val="20"/>
          <w:szCs w:val="20"/>
        </w:rPr>
        <w:t xml:space="preserve"> the SC it actually has not been released at this time. </w:t>
      </w:r>
      <w:r w:rsidR="00955F9B" w:rsidRPr="00103676">
        <w:rPr>
          <w:rFonts w:ascii="Arial" w:hAnsi="Arial" w:cs="Arial"/>
          <w:sz w:val="20"/>
          <w:szCs w:val="20"/>
        </w:rPr>
        <w:t xml:space="preserve">See complete </w:t>
      </w:r>
      <w:r>
        <w:rPr>
          <w:rFonts w:ascii="Arial" w:hAnsi="Arial" w:cs="Arial"/>
          <w:sz w:val="20"/>
          <w:szCs w:val="20"/>
        </w:rPr>
        <w:t>report</w:t>
      </w:r>
      <w:r w:rsidR="00955F9B" w:rsidRPr="00103676">
        <w:rPr>
          <w:rFonts w:ascii="Arial" w:hAnsi="Arial" w:cs="Arial"/>
          <w:sz w:val="20"/>
          <w:szCs w:val="20"/>
        </w:rPr>
        <w:t xml:space="preserve"> in </w:t>
      </w:r>
      <w:r w:rsidR="00955F9B" w:rsidRPr="00984B13">
        <w:rPr>
          <w:rFonts w:ascii="Arial" w:hAnsi="Arial" w:cs="Arial"/>
          <w:sz w:val="20"/>
          <w:szCs w:val="20"/>
          <w:u w:val="single"/>
        </w:rPr>
        <w:t xml:space="preserve">Appendix </w:t>
      </w:r>
      <w:r w:rsidR="007F2DF9">
        <w:rPr>
          <w:rFonts w:ascii="Arial" w:hAnsi="Arial" w:cs="Arial"/>
          <w:sz w:val="20"/>
          <w:szCs w:val="20"/>
          <w:u w:val="single"/>
        </w:rPr>
        <w:t>E</w:t>
      </w:r>
      <w:r w:rsidR="00955F9B" w:rsidRPr="00103676">
        <w:rPr>
          <w:rFonts w:ascii="Arial" w:hAnsi="Arial" w:cs="Arial"/>
          <w:sz w:val="20"/>
          <w:szCs w:val="20"/>
        </w:rPr>
        <w:t xml:space="preserve"> of this report</w:t>
      </w:r>
      <w:r w:rsidR="00B54456">
        <w:rPr>
          <w:rFonts w:ascii="Arial" w:hAnsi="Arial" w:cs="Arial"/>
          <w:sz w:val="20"/>
          <w:szCs w:val="20"/>
        </w:rPr>
        <w:t>.</w:t>
      </w:r>
    </w:p>
    <w:p w:rsidR="00D54BCB" w:rsidRPr="005D745A" w:rsidRDefault="00D54BCB" w:rsidP="00D54BCB">
      <w:pPr>
        <w:pStyle w:val="ListParagraph"/>
        <w:spacing w:before="360" w:after="240"/>
        <w:ind w:firstLine="0"/>
        <w:rPr>
          <w:rFonts w:ascii="Arial" w:hAnsi="Arial" w:cs="Arial"/>
          <w:b/>
          <w:sz w:val="20"/>
          <w:szCs w:val="20"/>
        </w:rPr>
      </w:pPr>
      <w:r w:rsidRPr="005D745A">
        <w:rPr>
          <w:rFonts w:ascii="Arial" w:hAnsi="Arial" w:cs="Arial"/>
          <w:b/>
          <w:sz w:val="20"/>
          <w:szCs w:val="20"/>
        </w:rPr>
        <w:t>A.3.2 IEEE 693 – Eric Weatherbee, IEEE Liaison</w:t>
      </w:r>
    </w:p>
    <w:p w:rsidR="00E95A2B" w:rsidRDefault="00E95A2B" w:rsidP="00F032C6">
      <w:pPr>
        <w:pStyle w:val="ListParagraph"/>
        <w:spacing w:before="360" w:after="120"/>
        <w:ind w:left="1656" w:firstLine="0"/>
        <w:contextualSpacing w:val="0"/>
        <w:rPr>
          <w:rFonts w:ascii="Arial" w:hAnsi="Arial" w:cs="Arial"/>
          <w:sz w:val="20"/>
          <w:szCs w:val="20"/>
        </w:rPr>
      </w:pPr>
      <w:r>
        <w:rPr>
          <w:rFonts w:ascii="Arial" w:hAnsi="Arial" w:cs="Arial"/>
          <w:sz w:val="20"/>
          <w:szCs w:val="20"/>
        </w:rPr>
        <w:t xml:space="preserve">Mr. Eric Weatherbee informed the SC that 693 </w:t>
      </w:r>
      <w:proofErr w:type="gramStart"/>
      <w:r w:rsidR="006459D0">
        <w:rPr>
          <w:rFonts w:ascii="Arial" w:hAnsi="Arial" w:cs="Arial"/>
          <w:sz w:val="20"/>
          <w:szCs w:val="20"/>
        </w:rPr>
        <w:t>is</w:t>
      </w:r>
      <w:proofErr w:type="gramEnd"/>
      <w:r>
        <w:rPr>
          <w:rFonts w:ascii="Arial" w:hAnsi="Arial" w:cs="Arial"/>
          <w:sz w:val="20"/>
          <w:szCs w:val="20"/>
        </w:rPr>
        <w:t xml:space="preserve"> in </w:t>
      </w:r>
      <w:r w:rsidR="0093598A">
        <w:rPr>
          <w:rFonts w:ascii="Arial" w:hAnsi="Arial" w:cs="Arial"/>
          <w:sz w:val="20"/>
          <w:szCs w:val="20"/>
        </w:rPr>
        <w:t xml:space="preserve">the </w:t>
      </w:r>
      <w:r>
        <w:rPr>
          <w:rFonts w:ascii="Arial" w:hAnsi="Arial" w:cs="Arial"/>
          <w:sz w:val="20"/>
          <w:szCs w:val="20"/>
        </w:rPr>
        <w:t>ballot process and the vote took place at the beginning of August. He had contact Mr. Eric Fujisaki</w:t>
      </w:r>
      <w:r w:rsidR="00107A66">
        <w:rPr>
          <w:rFonts w:ascii="Arial" w:hAnsi="Arial" w:cs="Arial"/>
          <w:sz w:val="20"/>
          <w:szCs w:val="20"/>
        </w:rPr>
        <w:t xml:space="preserve">, the Chair for IEEE 693, </w:t>
      </w:r>
      <w:r>
        <w:rPr>
          <w:rFonts w:ascii="Arial" w:hAnsi="Arial" w:cs="Arial"/>
          <w:sz w:val="20"/>
          <w:szCs w:val="20"/>
        </w:rPr>
        <w:t>for any information that could be shared to the SC at this time. Mr. Fujisaki provided the following information:</w:t>
      </w:r>
    </w:p>
    <w:p w:rsidR="00E95A2B" w:rsidRPr="007C1F38" w:rsidRDefault="006459D0" w:rsidP="006459D0">
      <w:pPr>
        <w:pStyle w:val="ListParagraph"/>
        <w:spacing w:before="120" w:after="240"/>
        <w:ind w:left="1656" w:firstLine="0"/>
        <w:contextualSpacing w:val="0"/>
        <w:rPr>
          <w:rFonts w:ascii="Arial" w:hAnsi="Arial" w:cs="Arial"/>
          <w:i/>
          <w:sz w:val="20"/>
          <w:szCs w:val="20"/>
        </w:rPr>
      </w:pPr>
      <w:r w:rsidRPr="007C1F38">
        <w:rPr>
          <w:rFonts w:ascii="Arial" w:hAnsi="Arial" w:cs="Arial"/>
          <w:i/>
          <w:sz w:val="20"/>
          <w:szCs w:val="20"/>
        </w:rPr>
        <w:t>“</w:t>
      </w:r>
      <w:r w:rsidR="00E95A2B" w:rsidRPr="007C1F38">
        <w:rPr>
          <w:rFonts w:ascii="Arial" w:hAnsi="Arial" w:cs="Arial"/>
          <w:i/>
          <w:sz w:val="20"/>
          <w:szCs w:val="20"/>
        </w:rPr>
        <w:t>We went through our first ballot and fell 1 vote short of approval. We received 400+ comments and have made a quick review. I feel that most can be accommodated. I plan to reconvene the comment resolution subcommittee to get some concurrence on disposition, then recirculate, date TBD. We requested an extension to our PAR expiration date which is 12/31/2016 in order to address the</w:t>
      </w:r>
      <w:r w:rsidRPr="007C1F38">
        <w:rPr>
          <w:rFonts w:ascii="Arial" w:hAnsi="Arial" w:cs="Arial"/>
          <w:i/>
          <w:sz w:val="20"/>
          <w:szCs w:val="20"/>
        </w:rPr>
        <w:t xml:space="preserve"> comments and recirculate.”</w:t>
      </w:r>
    </w:p>
    <w:p w:rsidR="00955F9B" w:rsidRPr="005D745A" w:rsidRDefault="00955F9B" w:rsidP="006459D0">
      <w:pPr>
        <w:pStyle w:val="ListParagraph"/>
        <w:spacing w:before="360" w:after="240"/>
        <w:ind w:firstLine="0"/>
        <w:rPr>
          <w:rFonts w:ascii="Arial" w:hAnsi="Arial" w:cs="Arial"/>
          <w:b/>
          <w:sz w:val="20"/>
          <w:szCs w:val="20"/>
        </w:rPr>
      </w:pPr>
      <w:r w:rsidRPr="005D745A">
        <w:rPr>
          <w:rFonts w:ascii="Arial" w:hAnsi="Arial" w:cs="Arial"/>
          <w:b/>
          <w:sz w:val="20"/>
          <w:szCs w:val="20"/>
        </w:rPr>
        <w:t>A.3.3 WG PC57.160 Guide for PD Meas.</w:t>
      </w:r>
      <w:r w:rsidR="007962B1" w:rsidRPr="005D745A">
        <w:rPr>
          <w:rFonts w:ascii="Arial" w:hAnsi="Arial" w:cs="Arial"/>
          <w:b/>
          <w:sz w:val="20"/>
          <w:szCs w:val="20"/>
        </w:rPr>
        <w:t xml:space="preserve"> in Bushings and Inst.</w:t>
      </w:r>
      <w:r w:rsidRPr="005D745A">
        <w:rPr>
          <w:rFonts w:ascii="Arial" w:hAnsi="Arial" w:cs="Arial"/>
          <w:b/>
          <w:sz w:val="20"/>
          <w:szCs w:val="20"/>
        </w:rPr>
        <w:t xml:space="preserve"> Trans</w:t>
      </w:r>
      <w:r w:rsidR="007962B1" w:rsidRPr="005D745A">
        <w:rPr>
          <w:rFonts w:ascii="Arial" w:hAnsi="Arial" w:cs="Arial"/>
          <w:b/>
          <w:sz w:val="20"/>
          <w:szCs w:val="20"/>
        </w:rPr>
        <w:t>.</w:t>
      </w:r>
      <w:r w:rsidRPr="005D745A">
        <w:rPr>
          <w:rFonts w:ascii="Arial" w:hAnsi="Arial" w:cs="Arial"/>
          <w:b/>
          <w:sz w:val="20"/>
          <w:szCs w:val="20"/>
        </w:rPr>
        <w:t xml:space="preserve"> – Thang Hochanh, Chair</w:t>
      </w:r>
    </w:p>
    <w:p w:rsidR="00F43CCC" w:rsidRPr="00103676" w:rsidRDefault="00773E8B" w:rsidP="00F43CCC">
      <w:pPr>
        <w:pStyle w:val="ListParagraph"/>
        <w:spacing w:before="360" w:after="240"/>
        <w:ind w:left="1656" w:firstLine="0"/>
        <w:contextualSpacing w:val="0"/>
        <w:rPr>
          <w:rFonts w:ascii="Arial" w:hAnsi="Arial" w:cs="Arial"/>
          <w:sz w:val="20"/>
          <w:szCs w:val="20"/>
        </w:rPr>
      </w:pPr>
      <w:r>
        <w:rPr>
          <w:rFonts w:ascii="Arial" w:hAnsi="Arial" w:cs="Arial"/>
          <w:sz w:val="20"/>
          <w:szCs w:val="20"/>
        </w:rPr>
        <w:t xml:space="preserve">Mr. Thang Hochanh informed the SC that during the last WG meeting it was noted that the document discusses DC bushing however, they are not </w:t>
      </w:r>
      <w:r w:rsidR="00C1136D">
        <w:rPr>
          <w:rFonts w:ascii="Arial" w:hAnsi="Arial" w:cs="Arial"/>
          <w:sz w:val="20"/>
          <w:szCs w:val="20"/>
        </w:rPr>
        <w:t>listed in the PAR. The WG did vote and approve proceeding to revise the PAR and he would also like a vote from the Bushing SC in the matter. Motion was made by Mr. Sanjib Som and seconded by Dr. Shibao Zhang to vote on seeking a revision to the PAR to include DC bushings.</w:t>
      </w:r>
      <w:r w:rsidR="00E92D92">
        <w:rPr>
          <w:rFonts w:ascii="Arial" w:hAnsi="Arial" w:cs="Arial"/>
          <w:sz w:val="20"/>
          <w:szCs w:val="20"/>
        </w:rPr>
        <w:t xml:space="preserve"> A vote was taken and</w:t>
      </w:r>
      <w:r w:rsidR="00C1136D">
        <w:rPr>
          <w:rFonts w:ascii="Arial" w:hAnsi="Arial" w:cs="Arial"/>
          <w:sz w:val="20"/>
          <w:szCs w:val="20"/>
        </w:rPr>
        <w:t xml:space="preserve"> 25 of 46 members voted to </w:t>
      </w:r>
      <w:r w:rsidR="00737195">
        <w:rPr>
          <w:rFonts w:ascii="Arial" w:hAnsi="Arial" w:cs="Arial"/>
          <w:sz w:val="20"/>
          <w:szCs w:val="20"/>
        </w:rPr>
        <w:t>precede</w:t>
      </w:r>
      <w:r w:rsidR="00C1136D">
        <w:rPr>
          <w:rFonts w:ascii="Arial" w:hAnsi="Arial" w:cs="Arial"/>
          <w:sz w:val="20"/>
          <w:szCs w:val="20"/>
        </w:rPr>
        <w:t xml:space="preserve"> with the revision with no objection, therefore the motion carried. </w:t>
      </w:r>
      <w:r w:rsidR="00611781">
        <w:rPr>
          <w:rFonts w:ascii="Arial" w:hAnsi="Arial" w:cs="Arial"/>
          <w:sz w:val="20"/>
          <w:szCs w:val="20"/>
        </w:rPr>
        <w:t xml:space="preserve">See complete </w:t>
      </w:r>
      <w:r w:rsidR="006459D0">
        <w:rPr>
          <w:rFonts w:ascii="Arial" w:hAnsi="Arial" w:cs="Arial"/>
          <w:sz w:val="20"/>
          <w:szCs w:val="20"/>
        </w:rPr>
        <w:t xml:space="preserve">WG </w:t>
      </w:r>
      <w:r w:rsidR="00611781">
        <w:rPr>
          <w:rFonts w:ascii="Arial" w:hAnsi="Arial" w:cs="Arial"/>
          <w:sz w:val="20"/>
          <w:szCs w:val="20"/>
        </w:rPr>
        <w:t>minutes in</w:t>
      </w:r>
      <w:r w:rsidR="00955F9B" w:rsidRPr="00103676">
        <w:rPr>
          <w:rFonts w:ascii="Arial" w:hAnsi="Arial" w:cs="Arial"/>
          <w:sz w:val="20"/>
          <w:szCs w:val="20"/>
        </w:rPr>
        <w:t xml:space="preserve"> </w:t>
      </w:r>
      <w:r w:rsidR="00955F9B" w:rsidRPr="00984B13">
        <w:rPr>
          <w:rFonts w:ascii="Arial" w:hAnsi="Arial" w:cs="Arial"/>
          <w:sz w:val="20"/>
          <w:szCs w:val="20"/>
          <w:u w:val="single"/>
        </w:rPr>
        <w:t xml:space="preserve">Appendix </w:t>
      </w:r>
      <w:r w:rsidR="007F2DF9">
        <w:rPr>
          <w:rFonts w:ascii="Arial" w:hAnsi="Arial" w:cs="Arial"/>
          <w:sz w:val="20"/>
          <w:szCs w:val="20"/>
          <w:u w:val="single"/>
        </w:rPr>
        <w:t>F</w:t>
      </w:r>
      <w:r w:rsidR="00955F9B" w:rsidRPr="00103676">
        <w:rPr>
          <w:rFonts w:ascii="Arial" w:hAnsi="Arial" w:cs="Arial"/>
          <w:sz w:val="20"/>
          <w:szCs w:val="20"/>
        </w:rPr>
        <w:t xml:space="preserve"> of this report. </w:t>
      </w:r>
    </w:p>
    <w:p w:rsidR="00F43CCC" w:rsidRDefault="00103676" w:rsidP="00F43CCC">
      <w:pPr>
        <w:pStyle w:val="ListParagraph"/>
        <w:numPr>
          <w:ilvl w:val="0"/>
          <w:numId w:val="2"/>
        </w:numPr>
        <w:spacing w:before="360" w:after="120"/>
        <w:contextualSpacing w:val="0"/>
        <w:rPr>
          <w:rFonts w:ascii="Arial" w:hAnsi="Arial" w:cs="Arial"/>
          <w:b/>
        </w:rPr>
      </w:pPr>
      <w:r w:rsidRPr="00103676">
        <w:rPr>
          <w:rFonts w:ascii="Arial" w:hAnsi="Arial" w:cs="Arial"/>
          <w:b/>
        </w:rPr>
        <w:t xml:space="preserve">   </w:t>
      </w:r>
      <w:r w:rsidR="00F43CCC" w:rsidRPr="00103676">
        <w:rPr>
          <w:rFonts w:ascii="Arial" w:hAnsi="Arial" w:cs="Arial"/>
          <w:b/>
        </w:rPr>
        <w:t>Unfinished Business</w:t>
      </w:r>
    </w:p>
    <w:p w:rsidR="00195166" w:rsidRPr="00103676" w:rsidRDefault="00F770EF" w:rsidP="00F770EF">
      <w:pPr>
        <w:spacing w:before="240" w:after="120"/>
        <w:ind w:firstLine="0"/>
        <w:rPr>
          <w:rFonts w:ascii="Arial" w:hAnsi="Arial" w:cs="Arial"/>
          <w:b/>
          <w:sz w:val="20"/>
          <w:szCs w:val="20"/>
        </w:rPr>
      </w:pPr>
      <w:r>
        <w:rPr>
          <w:rFonts w:ascii="Arial" w:hAnsi="Arial" w:cs="Arial"/>
          <w:b/>
          <w:sz w:val="20"/>
          <w:szCs w:val="20"/>
        </w:rPr>
        <w:t>A.4</w:t>
      </w:r>
      <w:r w:rsidR="00195166" w:rsidRPr="00103676">
        <w:rPr>
          <w:rFonts w:ascii="Arial" w:hAnsi="Arial" w:cs="Arial"/>
          <w:b/>
          <w:sz w:val="20"/>
          <w:szCs w:val="20"/>
        </w:rPr>
        <w:t xml:space="preserve">.1 </w:t>
      </w:r>
      <w:r w:rsidR="00426769">
        <w:rPr>
          <w:rFonts w:ascii="Arial" w:hAnsi="Arial" w:cs="Arial"/>
          <w:b/>
          <w:sz w:val="20"/>
          <w:szCs w:val="20"/>
        </w:rPr>
        <w:t>No unfinished business to discuss at this time</w:t>
      </w:r>
      <w:r w:rsidR="00195166">
        <w:rPr>
          <w:rFonts w:ascii="Arial" w:hAnsi="Arial" w:cs="Arial"/>
          <w:b/>
          <w:sz w:val="20"/>
          <w:szCs w:val="20"/>
        </w:rPr>
        <w:t xml:space="preserve"> </w:t>
      </w:r>
    </w:p>
    <w:p w:rsidR="002F2D29" w:rsidRPr="002F2D29" w:rsidRDefault="00103676" w:rsidP="002F2D29">
      <w:pPr>
        <w:pStyle w:val="ListParagraph"/>
        <w:numPr>
          <w:ilvl w:val="0"/>
          <w:numId w:val="2"/>
        </w:numPr>
        <w:spacing w:before="360" w:after="240"/>
        <w:ind w:left="360" w:firstLine="0"/>
        <w:contextualSpacing w:val="0"/>
        <w:rPr>
          <w:rFonts w:ascii="Arial" w:hAnsi="Arial" w:cs="Arial"/>
          <w:sz w:val="20"/>
          <w:szCs w:val="20"/>
        </w:rPr>
      </w:pPr>
      <w:r w:rsidRPr="002F2D29">
        <w:rPr>
          <w:rFonts w:ascii="Arial" w:hAnsi="Arial" w:cs="Arial"/>
          <w:b/>
        </w:rPr>
        <w:t xml:space="preserve">   </w:t>
      </w:r>
      <w:r w:rsidR="00F43CCC" w:rsidRPr="002F2D29">
        <w:rPr>
          <w:rFonts w:ascii="Arial" w:hAnsi="Arial" w:cs="Arial"/>
          <w:b/>
        </w:rPr>
        <w:t>New Business</w:t>
      </w:r>
      <w:r w:rsidR="008A0B4D">
        <w:rPr>
          <w:rFonts w:ascii="Arial" w:hAnsi="Arial" w:cs="Arial"/>
          <w:b/>
        </w:rPr>
        <w:t xml:space="preserve"> </w:t>
      </w:r>
    </w:p>
    <w:p w:rsidR="002F2D29" w:rsidRDefault="00E92D92" w:rsidP="008C5CC1">
      <w:pPr>
        <w:pStyle w:val="ListParagraph"/>
        <w:numPr>
          <w:ilvl w:val="1"/>
          <w:numId w:val="2"/>
        </w:numPr>
        <w:spacing w:before="240" w:after="120"/>
        <w:contextualSpacing w:val="0"/>
        <w:rPr>
          <w:rFonts w:ascii="Arial" w:hAnsi="Arial" w:cs="Arial"/>
          <w:sz w:val="20"/>
          <w:szCs w:val="20"/>
        </w:rPr>
      </w:pPr>
      <w:r w:rsidRPr="002F2D29">
        <w:rPr>
          <w:rFonts w:ascii="Arial" w:hAnsi="Arial" w:cs="Arial"/>
          <w:sz w:val="20"/>
          <w:szCs w:val="20"/>
        </w:rPr>
        <w:t>Mr. Jim Zhang had submitted an inquiry to the SC in regards to 500kV bushings.</w:t>
      </w:r>
      <w:r w:rsidR="002F2D29">
        <w:rPr>
          <w:rFonts w:ascii="Arial" w:hAnsi="Arial" w:cs="Arial"/>
          <w:sz w:val="20"/>
          <w:szCs w:val="20"/>
        </w:rPr>
        <w:t xml:space="preserve"> </w:t>
      </w:r>
    </w:p>
    <w:p w:rsidR="009A35B4" w:rsidRPr="002F2D29" w:rsidRDefault="00E92D92" w:rsidP="005618C2">
      <w:pPr>
        <w:pStyle w:val="ListParagraph"/>
        <w:spacing w:before="120" w:after="120"/>
        <w:ind w:left="1440" w:firstLine="0"/>
        <w:contextualSpacing w:val="0"/>
        <w:rPr>
          <w:rFonts w:ascii="Arial" w:hAnsi="Arial" w:cs="Arial"/>
          <w:sz w:val="20"/>
          <w:szCs w:val="20"/>
        </w:rPr>
      </w:pPr>
      <w:r w:rsidRPr="002F2D29">
        <w:rPr>
          <w:rFonts w:ascii="Arial" w:hAnsi="Arial" w:cs="Arial"/>
          <w:sz w:val="20"/>
          <w:szCs w:val="20"/>
        </w:rPr>
        <w:t xml:space="preserve">Although Mr. Zhang was unable to attend </w:t>
      </w:r>
      <w:r w:rsidR="007C1F38" w:rsidRPr="002F2D29">
        <w:rPr>
          <w:rFonts w:ascii="Arial" w:hAnsi="Arial" w:cs="Arial"/>
          <w:sz w:val="20"/>
          <w:szCs w:val="20"/>
        </w:rPr>
        <w:t>this meeting</w:t>
      </w:r>
      <w:r w:rsidR="00686020" w:rsidRPr="002F2D29">
        <w:rPr>
          <w:rFonts w:ascii="Arial" w:hAnsi="Arial" w:cs="Arial"/>
          <w:sz w:val="20"/>
          <w:szCs w:val="20"/>
        </w:rPr>
        <w:t xml:space="preserve"> or thus provide additional feedback</w:t>
      </w:r>
      <w:r w:rsidR="007C1F38" w:rsidRPr="002F2D29">
        <w:rPr>
          <w:rFonts w:ascii="Arial" w:hAnsi="Arial" w:cs="Arial"/>
          <w:sz w:val="20"/>
          <w:szCs w:val="20"/>
        </w:rPr>
        <w:t xml:space="preserve">, </w:t>
      </w:r>
      <w:r w:rsidRPr="002F2D29">
        <w:rPr>
          <w:rFonts w:ascii="Arial" w:hAnsi="Arial" w:cs="Arial"/>
          <w:sz w:val="20"/>
          <w:szCs w:val="20"/>
        </w:rPr>
        <w:t>his inquiry was present</w:t>
      </w:r>
      <w:r w:rsidR="007C1F38" w:rsidRPr="002F2D29">
        <w:rPr>
          <w:rFonts w:ascii="Arial" w:hAnsi="Arial" w:cs="Arial"/>
          <w:sz w:val="20"/>
          <w:szCs w:val="20"/>
        </w:rPr>
        <w:t>ed</w:t>
      </w:r>
      <w:r w:rsidRPr="002F2D29">
        <w:rPr>
          <w:rFonts w:ascii="Arial" w:hAnsi="Arial" w:cs="Arial"/>
          <w:sz w:val="20"/>
          <w:szCs w:val="20"/>
        </w:rPr>
        <w:t xml:space="preserve"> for discussion as</w:t>
      </w:r>
      <w:r w:rsidR="00686020" w:rsidRPr="002F2D29">
        <w:rPr>
          <w:rFonts w:ascii="Arial" w:hAnsi="Arial" w:cs="Arial"/>
          <w:sz w:val="20"/>
          <w:szCs w:val="20"/>
        </w:rPr>
        <w:t xml:space="preserve"> it was submitted:</w:t>
      </w:r>
    </w:p>
    <w:p w:rsidR="00E92D92" w:rsidRPr="007C1F38" w:rsidRDefault="007C1F38" w:rsidP="005618C2">
      <w:pPr>
        <w:pStyle w:val="ListParagraph"/>
        <w:spacing w:before="120" w:after="120"/>
        <w:ind w:left="1440" w:firstLine="0"/>
        <w:contextualSpacing w:val="0"/>
        <w:rPr>
          <w:rFonts w:ascii="Arial" w:hAnsi="Arial" w:cs="Arial"/>
          <w:i/>
          <w:sz w:val="20"/>
          <w:szCs w:val="20"/>
        </w:rPr>
      </w:pPr>
      <w:r w:rsidRPr="007C1F38">
        <w:rPr>
          <w:rFonts w:ascii="Arial" w:hAnsi="Arial" w:cs="Arial"/>
          <w:i/>
          <w:sz w:val="20"/>
          <w:szCs w:val="20"/>
        </w:rPr>
        <w:t>“</w:t>
      </w:r>
      <w:r w:rsidR="00E92D92" w:rsidRPr="007C1F38">
        <w:rPr>
          <w:rFonts w:ascii="Arial" w:hAnsi="Arial" w:cs="Arial"/>
          <w:i/>
          <w:sz w:val="20"/>
          <w:szCs w:val="20"/>
        </w:rPr>
        <w:t>Current IEEE standard has only one voltage level for 500 kV system</w:t>
      </w:r>
      <w:r w:rsidR="00A5213F">
        <w:rPr>
          <w:rFonts w:ascii="Arial" w:hAnsi="Arial" w:cs="Arial"/>
          <w:i/>
          <w:sz w:val="20"/>
          <w:szCs w:val="20"/>
        </w:rPr>
        <w:t>s</w:t>
      </w:r>
      <w:r w:rsidR="00E92D92" w:rsidRPr="007C1F38">
        <w:rPr>
          <w:rFonts w:ascii="Arial" w:hAnsi="Arial" w:cs="Arial"/>
          <w:i/>
          <w:sz w:val="20"/>
          <w:szCs w:val="20"/>
        </w:rPr>
        <w:t xml:space="preserve">, which is 500 kV nominal, 550 kV max. As we also know, some of the utilities operate 500 kV system at 525 kV Nominal, therefore 550 kV max. </w:t>
      </w:r>
      <w:proofErr w:type="gramStart"/>
      <w:r w:rsidR="00E92D92" w:rsidRPr="007C1F38">
        <w:rPr>
          <w:rFonts w:ascii="Arial" w:hAnsi="Arial" w:cs="Arial"/>
          <w:i/>
          <w:sz w:val="20"/>
          <w:szCs w:val="20"/>
        </w:rPr>
        <w:t>voltage</w:t>
      </w:r>
      <w:proofErr w:type="gramEnd"/>
      <w:r w:rsidR="00E92D92" w:rsidRPr="007C1F38">
        <w:rPr>
          <w:rFonts w:ascii="Arial" w:hAnsi="Arial" w:cs="Arial"/>
          <w:i/>
          <w:sz w:val="20"/>
          <w:szCs w:val="20"/>
        </w:rPr>
        <w:t xml:space="preserve"> is too low for this nominal voltage. Suggested is if additional voltage level of 525 kV (nom.) will be introduced into the standard.</w:t>
      </w:r>
      <w:r w:rsidRPr="007C1F38">
        <w:rPr>
          <w:rFonts w:ascii="Arial" w:hAnsi="Arial" w:cs="Arial"/>
          <w:i/>
          <w:sz w:val="20"/>
          <w:szCs w:val="20"/>
        </w:rPr>
        <w:t>”</w:t>
      </w:r>
      <w:r w:rsidR="00E92D92" w:rsidRPr="007C1F38">
        <w:rPr>
          <w:rFonts w:ascii="Arial" w:hAnsi="Arial" w:cs="Arial"/>
          <w:i/>
          <w:sz w:val="20"/>
          <w:szCs w:val="20"/>
        </w:rPr>
        <w:t xml:space="preserve"> </w:t>
      </w:r>
    </w:p>
    <w:p w:rsidR="00E92D92" w:rsidRDefault="00686020" w:rsidP="005618C2">
      <w:pPr>
        <w:spacing w:before="120" w:after="120"/>
        <w:ind w:left="1440" w:firstLine="0"/>
        <w:rPr>
          <w:rFonts w:ascii="Arial" w:hAnsi="Arial" w:cs="Arial"/>
          <w:sz w:val="20"/>
          <w:szCs w:val="20"/>
        </w:rPr>
      </w:pPr>
      <w:r>
        <w:rPr>
          <w:rFonts w:ascii="Arial" w:hAnsi="Arial" w:cs="Arial"/>
          <w:sz w:val="20"/>
          <w:szCs w:val="20"/>
        </w:rPr>
        <w:t>Most of the comments from the SC stated that they could not offer any pertinent feedback at this time. However, they felt if Mr. Zhang can provide some additional information at the next meeting they may be able to share a more substantial opinion on the subject.</w:t>
      </w:r>
    </w:p>
    <w:p w:rsidR="00686020" w:rsidRDefault="00686020" w:rsidP="005618C2">
      <w:pPr>
        <w:spacing w:before="120" w:after="120"/>
        <w:ind w:left="1440" w:firstLine="0"/>
        <w:rPr>
          <w:rFonts w:ascii="Arial" w:hAnsi="Arial" w:cs="Arial"/>
          <w:sz w:val="20"/>
          <w:szCs w:val="20"/>
        </w:rPr>
      </w:pPr>
      <w:r>
        <w:rPr>
          <w:rFonts w:ascii="Arial" w:hAnsi="Arial" w:cs="Arial"/>
          <w:sz w:val="20"/>
          <w:szCs w:val="20"/>
        </w:rPr>
        <w:lastRenderedPageBreak/>
        <w:t xml:space="preserve">Mr. Fred Elliott, former Chair of this SC, did offer </w:t>
      </w:r>
      <w:r w:rsidR="002F2D29">
        <w:rPr>
          <w:rFonts w:ascii="Arial" w:hAnsi="Arial" w:cs="Arial"/>
          <w:sz w:val="20"/>
          <w:szCs w:val="20"/>
        </w:rPr>
        <w:t xml:space="preserve">a </w:t>
      </w:r>
      <w:r>
        <w:rPr>
          <w:rFonts w:ascii="Arial" w:hAnsi="Arial" w:cs="Arial"/>
          <w:sz w:val="20"/>
          <w:szCs w:val="20"/>
        </w:rPr>
        <w:t xml:space="preserve">plausible explanation. Mr. Elliott stated there is some confusion on the 500kV nominal with a 550kV maximum. For all the bushing ratings </w:t>
      </w:r>
      <w:r w:rsidR="00F5454C">
        <w:rPr>
          <w:rFonts w:ascii="Arial" w:hAnsi="Arial" w:cs="Arial"/>
          <w:sz w:val="20"/>
          <w:szCs w:val="20"/>
        </w:rPr>
        <w:t xml:space="preserve">there </w:t>
      </w:r>
      <w:r>
        <w:rPr>
          <w:rFonts w:ascii="Arial" w:hAnsi="Arial" w:cs="Arial"/>
          <w:sz w:val="20"/>
          <w:szCs w:val="20"/>
        </w:rPr>
        <w:t>is</w:t>
      </w:r>
      <w:r w:rsidR="00F5454C">
        <w:rPr>
          <w:rFonts w:ascii="Arial" w:hAnsi="Arial" w:cs="Arial"/>
          <w:sz w:val="20"/>
          <w:szCs w:val="20"/>
        </w:rPr>
        <w:t xml:space="preserve"> only</w:t>
      </w:r>
      <w:r>
        <w:rPr>
          <w:rFonts w:ascii="Arial" w:hAnsi="Arial" w:cs="Arial"/>
          <w:sz w:val="20"/>
          <w:szCs w:val="20"/>
        </w:rPr>
        <w:t xml:space="preserve"> </w:t>
      </w:r>
      <w:r w:rsidR="00F5454C">
        <w:rPr>
          <w:rFonts w:ascii="Arial" w:hAnsi="Arial" w:cs="Arial"/>
          <w:sz w:val="20"/>
          <w:szCs w:val="20"/>
        </w:rPr>
        <w:t>a +</w:t>
      </w:r>
      <w:r>
        <w:rPr>
          <w:rFonts w:ascii="Arial" w:hAnsi="Arial" w:cs="Arial"/>
          <w:sz w:val="20"/>
          <w:szCs w:val="20"/>
        </w:rPr>
        <w:t>5%</w:t>
      </w:r>
      <w:r w:rsidR="002F2D29">
        <w:rPr>
          <w:rFonts w:ascii="Arial" w:hAnsi="Arial" w:cs="Arial"/>
          <w:sz w:val="20"/>
          <w:szCs w:val="20"/>
        </w:rPr>
        <w:t xml:space="preserve"> allowance for the</w:t>
      </w:r>
      <w:r>
        <w:rPr>
          <w:rFonts w:ascii="Arial" w:hAnsi="Arial" w:cs="Arial"/>
          <w:sz w:val="20"/>
          <w:szCs w:val="20"/>
        </w:rPr>
        <w:t xml:space="preserve"> maximum</w:t>
      </w:r>
      <w:r w:rsidR="00F5454C">
        <w:rPr>
          <w:rFonts w:ascii="Arial" w:hAnsi="Arial" w:cs="Arial"/>
          <w:sz w:val="20"/>
          <w:szCs w:val="20"/>
        </w:rPr>
        <w:t>. However, it was decided that 500kV nominal and 525kV nom</w:t>
      </w:r>
      <w:r w:rsidR="005618C2">
        <w:rPr>
          <w:rFonts w:ascii="Arial" w:hAnsi="Arial" w:cs="Arial"/>
          <w:sz w:val="20"/>
          <w:szCs w:val="20"/>
        </w:rPr>
        <w:t xml:space="preserve">inal are close enough together </w:t>
      </w:r>
      <w:r w:rsidR="00F5454C">
        <w:rPr>
          <w:rFonts w:ascii="Arial" w:hAnsi="Arial" w:cs="Arial"/>
          <w:sz w:val="20"/>
          <w:szCs w:val="20"/>
        </w:rPr>
        <w:t xml:space="preserve">it could cover both by extending the maximum over 500kV up to </w:t>
      </w:r>
      <w:r w:rsidR="00B33648">
        <w:rPr>
          <w:rFonts w:ascii="Arial" w:hAnsi="Arial" w:cs="Arial"/>
          <w:sz w:val="20"/>
          <w:szCs w:val="20"/>
        </w:rPr>
        <w:t>+10% i.e.</w:t>
      </w:r>
      <w:r w:rsidR="00F5454C">
        <w:rPr>
          <w:rFonts w:ascii="Arial" w:hAnsi="Arial" w:cs="Arial"/>
          <w:sz w:val="20"/>
          <w:szCs w:val="20"/>
        </w:rPr>
        <w:t xml:space="preserve"> 550kV maximum. As such</w:t>
      </w:r>
      <w:r w:rsidR="00B33648">
        <w:rPr>
          <w:rFonts w:ascii="Arial" w:hAnsi="Arial" w:cs="Arial"/>
          <w:sz w:val="20"/>
          <w:szCs w:val="20"/>
        </w:rPr>
        <w:t>,</w:t>
      </w:r>
      <w:r w:rsidR="00F5454C">
        <w:rPr>
          <w:rFonts w:ascii="Arial" w:hAnsi="Arial" w:cs="Arial"/>
          <w:sz w:val="20"/>
          <w:szCs w:val="20"/>
        </w:rPr>
        <w:t xml:space="preserve"> 525kV nominal with its +5% maximum </w:t>
      </w:r>
      <w:r w:rsidR="002F2D29">
        <w:rPr>
          <w:rFonts w:ascii="Arial" w:hAnsi="Arial" w:cs="Arial"/>
          <w:sz w:val="20"/>
          <w:szCs w:val="20"/>
        </w:rPr>
        <w:t>is</w:t>
      </w:r>
      <w:r w:rsidR="00F5454C">
        <w:rPr>
          <w:rFonts w:ascii="Arial" w:hAnsi="Arial" w:cs="Arial"/>
          <w:sz w:val="20"/>
          <w:szCs w:val="20"/>
        </w:rPr>
        <w:t xml:space="preserve"> included within this range. </w:t>
      </w:r>
    </w:p>
    <w:p w:rsidR="005618C2" w:rsidRDefault="005618C2" w:rsidP="006D2672">
      <w:pPr>
        <w:pStyle w:val="ListParagraph"/>
        <w:numPr>
          <w:ilvl w:val="1"/>
          <w:numId w:val="2"/>
        </w:numPr>
        <w:spacing w:before="360" w:after="120"/>
        <w:ind w:left="1440" w:hanging="540"/>
        <w:contextualSpacing w:val="0"/>
        <w:rPr>
          <w:rFonts w:ascii="Arial" w:hAnsi="Arial" w:cs="Arial"/>
          <w:sz w:val="20"/>
          <w:szCs w:val="20"/>
        </w:rPr>
      </w:pPr>
      <w:r>
        <w:rPr>
          <w:rFonts w:ascii="Arial" w:hAnsi="Arial" w:cs="Arial"/>
          <w:sz w:val="20"/>
          <w:szCs w:val="20"/>
        </w:rPr>
        <w:t>Mr. Gustavo Leal</w:t>
      </w:r>
      <w:r w:rsidR="006D2672">
        <w:rPr>
          <w:rFonts w:ascii="Arial" w:hAnsi="Arial" w:cs="Arial"/>
          <w:sz w:val="20"/>
          <w:szCs w:val="20"/>
        </w:rPr>
        <w:t xml:space="preserve"> stated there is a need to have On-Line Bushing Monitoring covered in one of the standards or guides.</w:t>
      </w:r>
    </w:p>
    <w:p w:rsidR="002F2D29" w:rsidRDefault="006D2672" w:rsidP="005618C2">
      <w:pPr>
        <w:pStyle w:val="ListParagraph"/>
        <w:spacing w:before="120" w:after="120"/>
        <w:ind w:left="1440" w:firstLine="0"/>
        <w:contextualSpacing w:val="0"/>
        <w:rPr>
          <w:rFonts w:ascii="Arial" w:hAnsi="Arial" w:cs="Arial"/>
          <w:sz w:val="20"/>
          <w:szCs w:val="20"/>
        </w:rPr>
      </w:pPr>
      <w:r>
        <w:rPr>
          <w:rFonts w:ascii="Arial" w:hAnsi="Arial" w:cs="Arial"/>
          <w:sz w:val="20"/>
          <w:szCs w:val="20"/>
        </w:rPr>
        <w:t xml:space="preserve">Mr. Leal Stated </w:t>
      </w:r>
      <w:r w:rsidRPr="00232038">
        <w:rPr>
          <w:rFonts w:ascii="Arial" w:hAnsi="Arial" w:cs="Arial"/>
          <w:sz w:val="20"/>
          <w:szCs w:val="20"/>
        </w:rPr>
        <w:t xml:space="preserve">that </w:t>
      </w:r>
      <w:r>
        <w:rPr>
          <w:rFonts w:ascii="Arial" w:hAnsi="Arial" w:cs="Arial"/>
          <w:sz w:val="20"/>
          <w:szCs w:val="20"/>
        </w:rPr>
        <w:t xml:space="preserve">his company </w:t>
      </w:r>
      <w:r w:rsidRPr="00232038">
        <w:rPr>
          <w:rFonts w:ascii="Arial" w:hAnsi="Arial" w:cs="Arial"/>
          <w:sz w:val="20"/>
          <w:szCs w:val="20"/>
        </w:rPr>
        <w:t xml:space="preserve">has been doing pilot testing </w:t>
      </w:r>
      <w:r>
        <w:rPr>
          <w:rFonts w:ascii="Arial" w:hAnsi="Arial" w:cs="Arial"/>
          <w:sz w:val="20"/>
          <w:szCs w:val="20"/>
        </w:rPr>
        <w:t>with</w:t>
      </w:r>
      <w:r w:rsidRPr="00232038">
        <w:rPr>
          <w:rFonts w:ascii="Arial" w:hAnsi="Arial" w:cs="Arial"/>
          <w:sz w:val="20"/>
          <w:szCs w:val="20"/>
        </w:rPr>
        <w:t xml:space="preserve"> On-Line Bushing Monitoring and ran into an issue w</w:t>
      </w:r>
      <w:r>
        <w:rPr>
          <w:rFonts w:ascii="Arial" w:hAnsi="Arial" w:cs="Arial"/>
          <w:sz w:val="20"/>
          <w:szCs w:val="20"/>
        </w:rPr>
        <w:t>hen</w:t>
      </w:r>
      <w:r w:rsidRPr="00232038">
        <w:rPr>
          <w:rFonts w:ascii="Arial" w:hAnsi="Arial" w:cs="Arial"/>
          <w:sz w:val="20"/>
          <w:szCs w:val="20"/>
        </w:rPr>
        <w:t xml:space="preserve"> a bushi</w:t>
      </w:r>
      <w:r>
        <w:rPr>
          <w:rFonts w:ascii="Arial" w:hAnsi="Arial" w:cs="Arial"/>
          <w:sz w:val="20"/>
          <w:szCs w:val="20"/>
        </w:rPr>
        <w:t>ng manufacturer recommend</w:t>
      </w:r>
      <w:r w:rsidR="00CF3FA2">
        <w:rPr>
          <w:rFonts w:ascii="Arial" w:hAnsi="Arial" w:cs="Arial"/>
          <w:sz w:val="20"/>
          <w:szCs w:val="20"/>
        </w:rPr>
        <w:t>ing</w:t>
      </w:r>
      <w:r>
        <w:rPr>
          <w:rFonts w:ascii="Arial" w:hAnsi="Arial" w:cs="Arial"/>
          <w:sz w:val="20"/>
          <w:szCs w:val="20"/>
        </w:rPr>
        <w:t xml:space="preserve"> not</w:t>
      </w:r>
      <w:r w:rsidRPr="00232038">
        <w:rPr>
          <w:rFonts w:ascii="Arial" w:hAnsi="Arial" w:cs="Arial"/>
          <w:sz w:val="20"/>
          <w:szCs w:val="20"/>
        </w:rPr>
        <w:t xml:space="preserve"> using online bushing monitoring</w:t>
      </w:r>
      <w:r w:rsidR="00CF3FA2">
        <w:rPr>
          <w:rFonts w:ascii="Arial" w:hAnsi="Arial" w:cs="Arial"/>
          <w:sz w:val="20"/>
          <w:szCs w:val="20"/>
        </w:rPr>
        <w:t xml:space="preserve"> on their product</w:t>
      </w:r>
      <w:r w:rsidRPr="00232038">
        <w:rPr>
          <w:rFonts w:ascii="Arial" w:hAnsi="Arial" w:cs="Arial"/>
          <w:sz w:val="20"/>
          <w:szCs w:val="20"/>
        </w:rPr>
        <w:t xml:space="preserve"> due to a bush</w:t>
      </w:r>
      <w:r>
        <w:rPr>
          <w:rFonts w:ascii="Arial" w:hAnsi="Arial" w:cs="Arial"/>
          <w:sz w:val="20"/>
          <w:szCs w:val="20"/>
        </w:rPr>
        <w:t>ing design issue. Because of this</w:t>
      </w:r>
      <w:r w:rsidRPr="00232038">
        <w:rPr>
          <w:rFonts w:ascii="Arial" w:hAnsi="Arial" w:cs="Arial"/>
          <w:sz w:val="20"/>
          <w:szCs w:val="20"/>
        </w:rPr>
        <w:t xml:space="preserve"> recommendation, executive management</w:t>
      </w:r>
      <w:r>
        <w:rPr>
          <w:rFonts w:ascii="Arial" w:hAnsi="Arial" w:cs="Arial"/>
          <w:sz w:val="20"/>
          <w:szCs w:val="20"/>
        </w:rPr>
        <w:t xml:space="preserve"> at the utility</w:t>
      </w:r>
      <w:r w:rsidRPr="00232038">
        <w:rPr>
          <w:rFonts w:ascii="Arial" w:hAnsi="Arial" w:cs="Arial"/>
          <w:sz w:val="20"/>
          <w:szCs w:val="20"/>
        </w:rPr>
        <w:t xml:space="preserve"> put a hold on the bushing monitoring</w:t>
      </w:r>
      <w:r>
        <w:rPr>
          <w:rFonts w:ascii="Arial" w:hAnsi="Arial" w:cs="Arial"/>
          <w:sz w:val="20"/>
          <w:szCs w:val="20"/>
        </w:rPr>
        <w:t xml:space="preserve"> project</w:t>
      </w:r>
      <w:r w:rsidRPr="00232038">
        <w:rPr>
          <w:rFonts w:ascii="Arial" w:hAnsi="Arial" w:cs="Arial"/>
          <w:sz w:val="20"/>
          <w:szCs w:val="20"/>
        </w:rPr>
        <w:t>.</w:t>
      </w:r>
      <w:r>
        <w:rPr>
          <w:rFonts w:ascii="Arial" w:hAnsi="Arial" w:cs="Arial"/>
          <w:sz w:val="20"/>
          <w:szCs w:val="20"/>
        </w:rPr>
        <w:t xml:space="preserve"> The lack of </w:t>
      </w:r>
      <w:r w:rsidRPr="00232038">
        <w:rPr>
          <w:rFonts w:ascii="Arial" w:hAnsi="Arial" w:cs="Arial"/>
          <w:sz w:val="20"/>
          <w:szCs w:val="20"/>
        </w:rPr>
        <w:t xml:space="preserve">any IEEE </w:t>
      </w:r>
      <w:r w:rsidR="00CF3FA2">
        <w:rPr>
          <w:rFonts w:ascii="Arial" w:hAnsi="Arial" w:cs="Arial"/>
          <w:sz w:val="20"/>
          <w:szCs w:val="20"/>
        </w:rPr>
        <w:t xml:space="preserve">TX </w:t>
      </w:r>
      <w:r w:rsidRPr="00232038">
        <w:rPr>
          <w:rFonts w:ascii="Arial" w:hAnsi="Arial" w:cs="Arial"/>
          <w:sz w:val="20"/>
          <w:szCs w:val="20"/>
        </w:rPr>
        <w:t xml:space="preserve">standard </w:t>
      </w:r>
      <w:r>
        <w:rPr>
          <w:rFonts w:ascii="Arial" w:hAnsi="Arial" w:cs="Arial"/>
          <w:sz w:val="20"/>
          <w:szCs w:val="20"/>
        </w:rPr>
        <w:t xml:space="preserve">in this area prevented him from being able to provide suitable information </w:t>
      </w:r>
      <w:r w:rsidRPr="00232038">
        <w:rPr>
          <w:rFonts w:ascii="Arial" w:hAnsi="Arial" w:cs="Arial"/>
          <w:sz w:val="20"/>
          <w:szCs w:val="20"/>
        </w:rPr>
        <w:t xml:space="preserve">to keep the bushing monitoring project </w:t>
      </w:r>
      <w:r>
        <w:rPr>
          <w:rFonts w:ascii="Arial" w:hAnsi="Arial" w:cs="Arial"/>
          <w:sz w:val="20"/>
          <w:szCs w:val="20"/>
        </w:rPr>
        <w:t>active.</w:t>
      </w:r>
      <w:r w:rsidR="002F2D29">
        <w:rPr>
          <w:rFonts w:ascii="Arial" w:hAnsi="Arial" w:cs="Arial"/>
          <w:sz w:val="20"/>
          <w:szCs w:val="20"/>
        </w:rPr>
        <w:t xml:space="preserve"> </w:t>
      </w:r>
    </w:p>
    <w:p w:rsidR="002A4C21" w:rsidRDefault="003F6B95" w:rsidP="002A4C21">
      <w:pPr>
        <w:pStyle w:val="ListParagraph"/>
        <w:numPr>
          <w:ilvl w:val="1"/>
          <w:numId w:val="2"/>
        </w:numPr>
        <w:spacing w:before="360" w:after="120"/>
        <w:contextualSpacing w:val="0"/>
        <w:rPr>
          <w:rFonts w:ascii="Arial" w:hAnsi="Arial" w:cs="Arial"/>
          <w:sz w:val="20"/>
          <w:szCs w:val="20"/>
        </w:rPr>
      </w:pPr>
      <w:r>
        <w:rPr>
          <w:rFonts w:ascii="Arial" w:hAnsi="Arial" w:cs="Arial"/>
          <w:sz w:val="20"/>
          <w:szCs w:val="20"/>
        </w:rPr>
        <w:t xml:space="preserve">Mr. Ajith Varghese asked that draw lead cable sizes be added to the </w:t>
      </w:r>
      <w:r w:rsidR="00AB6049">
        <w:rPr>
          <w:rFonts w:ascii="Arial" w:hAnsi="Arial" w:cs="Arial"/>
          <w:sz w:val="20"/>
          <w:szCs w:val="20"/>
        </w:rPr>
        <w:t xml:space="preserve">bushing </w:t>
      </w:r>
      <w:r>
        <w:rPr>
          <w:rFonts w:ascii="Arial" w:hAnsi="Arial" w:cs="Arial"/>
          <w:sz w:val="20"/>
          <w:szCs w:val="20"/>
        </w:rPr>
        <w:t>standard</w:t>
      </w:r>
      <w:r w:rsidR="00AB6049">
        <w:rPr>
          <w:rFonts w:ascii="Arial" w:hAnsi="Arial" w:cs="Arial"/>
          <w:sz w:val="20"/>
          <w:szCs w:val="20"/>
        </w:rPr>
        <w:t>s</w:t>
      </w:r>
      <w:r>
        <w:rPr>
          <w:rFonts w:ascii="Arial" w:hAnsi="Arial" w:cs="Arial"/>
          <w:sz w:val="20"/>
          <w:szCs w:val="20"/>
        </w:rPr>
        <w:t>.</w:t>
      </w:r>
    </w:p>
    <w:p w:rsidR="00AB6049" w:rsidRDefault="003F6B95" w:rsidP="002A4C21">
      <w:pPr>
        <w:pStyle w:val="ListParagraph"/>
        <w:spacing w:before="120" w:after="120"/>
        <w:ind w:left="1440" w:firstLine="0"/>
        <w:contextualSpacing w:val="0"/>
        <w:rPr>
          <w:rFonts w:ascii="Arial" w:hAnsi="Arial" w:cs="Arial"/>
          <w:sz w:val="20"/>
          <w:szCs w:val="20"/>
        </w:rPr>
      </w:pPr>
      <w:r>
        <w:rPr>
          <w:rFonts w:ascii="Arial" w:hAnsi="Arial" w:cs="Arial"/>
          <w:sz w:val="20"/>
          <w:szCs w:val="20"/>
        </w:rPr>
        <w:t>It was noted that many</w:t>
      </w:r>
      <w:r w:rsidR="00CF3FA2">
        <w:rPr>
          <w:rFonts w:ascii="Arial" w:hAnsi="Arial" w:cs="Arial"/>
          <w:sz w:val="20"/>
          <w:szCs w:val="20"/>
        </w:rPr>
        <w:t>,</w:t>
      </w:r>
      <w:r>
        <w:rPr>
          <w:rFonts w:ascii="Arial" w:hAnsi="Arial" w:cs="Arial"/>
          <w:sz w:val="20"/>
          <w:szCs w:val="20"/>
        </w:rPr>
        <w:t xml:space="preserve"> if not all </w:t>
      </w:r>
      <w:r w:rsidR="00AB6049">
        <w:rPr>
          <w:rFonts w:ascii="Arial" w:hAnsi="Arial" w:cs="Arial"/>
          <w:sz w:val="20"/>
          <w:szCs w:val="20"/>
        </w:rPr>
        <w:t xml:space="preserve">bushing </w:t>
      </w:r>
      <w:r>
        <w:rPr>
          <w:rFonts w:ascii="Arial" w:hAnsi="Arial" w:cs="Arial"/>
          <w:sz w:val="20"/>
          <w:szCs w:val="20"/>
        </w:rPr>
        <w:t xml:space="preserve">manufacturers can provide their </w:t>
      </w:r>
      <w:r w:rsidR="00AB6049">
        <w:rPr>
          <w:rFonts w:ascii="Arial" w:hAnsi="Arial" w:cs="Arial"/>
          <w:sz w:val="20"/>
          <w:szCs w:val="20"/>
        </w:rPr>
        <w:t>recommendations</w:t>
      </w:r>
      <w:r>
        <w:rPr>
          <w:rFonts w:ascii="Arial" w:hAnsi="Arial" w:cs="Arial"/>
          <w:sz w:val="20"/>
          <w:szCs w:val="20"/>
        </w:rPr>
        <w:t xml:space="preserve"> for the cable sizes for their </w:t>
      </w:r>
      <w:r w:rsidR="00CF3FA2">
        <w:rPr>
          <w:rFonts w:ascii="Arial" w:hAnsi="Arial" w:cs="Arial"/>
          <w:sz w:val="20"/>
          <w:szCs w:val="20"/>
        </w:rPr>
        <w:t xml:space="preserve">specific </w:t>
      </w:r>
      <w:r w:rsidR="00A33766">
        <w:rPr>
          <w:rFonts w:ascii="Arial" w:hAnsi="Arial" w:cs="Arial"/>
          <w:sz w:val="20"/>
          <w:szCs w:val="20"/>
        </w:rPr>
        <w:t>products</w:t>
      </w:r>
      <w:r w:rsidR="00CF3FA2">
        <w:rPr>
          <w:rFonts w:ascii="Arial" w:hAnsi="Arial" w:cs="Arial"/>
          <w:sz w:val="20"/>
          <w:szCs w:val="20"/>
        </w:rPr>
        <w:t>.</w:t>
      </w:r>
    </w:p>
    <w:p w:rsidR="002A4C21" w:rsidRDefault="00A33766" w:rsidP="002A4C21">
      <w:pPr>
        <w:pStyle w:val="ListParagraph"/>
        <w:spacing w:before="120" w:after="120"/>
        <w:ind w:left="1440" w:firstLine="0"/>
        <w:contextualSpacing w:val="0"/>
        <w:rPr>
          <w:rFonts w:ascii="Arial" w:hAnsi="Arial" w:cs="Arial"/>
          <w:sz w:val="20"/>
          <w:szCs w:val="20"/>
        </w:rPr>
      </w:pPr>
      <w:r>
        <w:rPr>
          <w:rFonts w:ascii="Arial" w:hAnsi="Arial" w:cs="Arial"/>
          <w:sz w:val="20"/>
          <w:szCs w:val="20"/>
        </w:rPr>
        <w:t>Mr. Fred Elliott</w:t>
      </w:r>
      <w:r w:rsidR="00AB6049">
        <w:rPr>
          <w:rFonts w:ascii="Arial" w:hAnsi="Arial" w:cs="Arial"/>
          <w:sz w:val="20"/>
          <w:szCs w:val="20"/>
        </w:rPr>
        <w:t xml:space="preserve"> stated that it was attempted to have these values provided in the standard as Mr. Varghese suggested</w:t>
      </w:r>
      <w:r w:rsidR="002A4C21">
        <w:rPr>
          <w:rFonts w:ascii="Arial" w:hAnsi="Arial" w:cs="Arial"/>
          <w:sz w:val="20"/>
          <w:szCs w:val="20"/>
        </w:rPr>
        <w:t>.</w:t>
      </w:r>
      <w:r w:rsidR="00AB6049">
        <w:rPr>
          <w:rFonts w:ascii="Arial" w:hAnsi="Arial" w:cs="Arial"/>
          <w:sz w:val="20"/>
          <w:szCs w:val="20"/>
        </w:rPr>
        <w:t xml:space="preserve"> However, they could not reach a consensus amongst the bushing manufacturers, as such it was decided that each manufacturer should provide recommendations upon request.</w:t>
      </w:r>
      <w:r w:rsidR="002A4C21">
        <w:rPr>
          <w:rFonts w:ascii="Arial" w:hAnsi="Arial" w:cs="Arial"/>
          <w:sz w:val="20"/>
          <w:szCs w:val="20"/>
        </w:rPr>
        <w:t xml:space="preserve"> </w:t>
      </w:r>
    </w:p>
    <w:p w:rsidR="00AB6049" w:rsidRDefault="00AB6049" w:rsidP="006D2F87">
      <w:pPr>
        <w:pStyle w:val="ListParagraph"/>
        <w:numPr>
          <w:ilvl w:val="1"/>
          <w:numId w:val="2"/>
        </w:numPr>
        <w:spacing w:before="360" w:after="120"/>
        <w:ind w:left="1440" w:hanging="540"/>
        <w:contextualSpacing w:val="0"/>
        <w:rPr>
          <w:rFonts w:ascii="Arial" w:hAnsi="Arial" w:cs="Arial"/>
          <w:sz w:val="20"/>
          <w:szCs w:val="20"/>
        </w:rPr>
      </w:pPr>
      <w:r>
        <w:rPr>
          <w:rFonts w:ascii="Arial" w:hAnsi="Arial" w:cs="Arial"/>
          <w:sz w:val="20"/>
          <w:szCs w:val="20"/>
        </w:rPr>
        <w:t xml:space="preserve">Mr. Raj Ahuja proposed that Dry Switching </w:t>
      </w:r>
      <w:r w:rsidR="00970D3F">
        <w:rPr>
          <w:rFonts w:ascii="Arial" w:hAnsi="Arial" w:cs="Arial"/>
          <w:sz w:val="20"/>
          <w:szCs w:val="20"/>
        </w:rPr>
        <w:t>Impulse test be required for all bushing design tests and the values stated on the sales drawings.</w:t>
      </w:r>
    </w:p>
    <w:p w:rsidR="005618C2" w:rsidRDefault="005618C2" w:rsidP="00220D24">
      <w:pPr>
        <w:pStyle w:val="ListParagraph"/>
        <w:numPr>
          <w:ilvl w:val="1"/>
          <w:numId w:val="2"/>
        </w:numPr>
        <w:spacing w:before="360" w:after="240"/>
        <w:contextualSpacing w:val="0"/>
        <w:rPr>
          <w:rFonts w:ascii="Arial" w:hAnsi="Arial" w:cs="Arial"/>
          <w:sz w:val="20"/>
          <w:szCs w:val="20"/>
        </w:rPr>
      </w:pPr>
      <w:r>
        <w:rPr>
          <w:rFonts w:ascii="Arial" w:hAnsi="Arial" w:cs="Arial"/>
          <w:sz w:val="20"/>
          <w:szCs w:val="20"/>
        </w:rPr>
        <w:t xml:space="preserve">Several commenters raised concerns and express the need for easier </w:t>
      </w:r>
      <w:r w:rsidR="00525776">
        <w:rPr>
          <w:rFonts w:ascii="Arial" w:hAnsi="Arial" w:cs="Arial"/>
          <w:sz w:val="20"/>
          <w:szCs w:val="20"/>
        </w:rPr>
        <w:t>determination</w:t>
      </w:r>
      <w:r>
        <w:rPr>
          <w:rFonts w:ascii="Arial" w:hAnsi="Arial" w:cs="Arial"/>
          <w:sz w:val="20"/>
          <w:szCs w:val="20"/>
        </w:rPr>
        <w:t xml:space="preserve"> of bushing overload.</w:t>
      </w:r>
    </w:p>
    <w:p w:rsidR="002A4C21" w:rsidRDefault="002A4C21" w:rsidP="00CF3FA2">
      <w:pPr>
        <w:pStyle w:val="ListParagraph"/>
        <w:spacing w:before="120" w:after="120"/>
        <w:ind w:left="1440" w:firstLine="0"/>
        <w:contextualSpacing w:val="0"/>
        <w:rPr>
          <w:rFonts w:ascii="Arial" w:hAnsi="Arial" w:cs="Arial"/>
          <w:sz w:val="20"/>
          <w:szCs w:val="20"/>
        </w:rPr>
      </w:pPr>
      <w:r>
        <w:rPr>
          <w:rFonts w:ascii="Arial" w:hAnsi="Arial" w:cs="Arial"/>
          <w:sz w:val="20"/>
          <w:szCs w:val="20"/>
        </w:rPr>
        <w:t xml:space="preserve">The initial commenters stated they would like to have bushings </w:t>
      </w:r>
      <w:proofErr w:type="spellStart"/>
      <w:r>
        <w:rPr>
          <w:rFonts w:ascii="Arial" w:hAnsi="Arial" w:cs="Arial"/>
          <w:sz w:val="20"/>
          <w:szCs w:val="20"/>
        </w:rPr>
        <w:t>derated</w:t>
      </w:r>
      <w:proofErr w:type="spellEnd"/>
      <w:r>
        <w:rPr>
          <w:rFonts w:ascii="Arial" w:hAnsi="Arial" w:cs="Arial"/>
          <w:sz w:val="20"/>
          <w:szCs w:val="20"/>
        </w:rPr>
        <w:t xml:space="preserve"> so that they have a </w:t>
      </w:r>
      <w:r w:rsidR="003638AD">
        <w:rPr>
          <w:rFonts w:ascii="Arial" w:hAnsi="Arial" w:cs="Arial"/>
          <w:sz w:val="20"/>
          <w:szCs w:val="20"/>
        </w:rPr>
        <w:t>“</w:t>
      </w:r>
      <w:r>
        <w:rPr>
          <w:rFonts w:ascii="Arial" w:hAnsi="Arial" w:cs="Arial"/>
          <w:sz w:val="20"/>
          <w:szCs w:val="20"/>
        </w:rPr>
        <w:t>built</w:t>
      </w:r>
      <w:r w:rsidR="003638AD">
        <w:rPr>
          <w:rFonts w:ascii="Arial" w:hAnsi="Arial" w:cs="Arial"/>
          <w:sz w:val="20"/>
          <w:szCs w:val="20"/>
        </w:rPr>
        <w:t>”</w:t>
      </w:r>
      <w:r>
        <w:rPr>
          <w:rFonts w:ascii="Arial" w:hAnsi="Arial" w:cs="Arial"/>
          <w:sz w:val="20"/>
          <w:szCs w:val="20"/>
        </w:rPr>
        <w:t xml:space="preserve"> in overload capability </w:t>
      </w:r>
      <w:r w:rsidR="003638AD">
        <w:rPr>
          <w:rFonts w:ascii="Arial" w:hAnsi="Arial" w:cs="Arial"/>
          <w:sz w:val="20"/>
          <w:szCs w:val="20"/>
        </w:rPr>
        <w:t xml:space="preserve">and therefore </w:t>
      </w:r>
      <w:r>
        <w:rPr>
          <w:rFonts w:ascii="Arial" w:hAnsi="Arial" w:cs="Arial"/>
          <w:sz w:val="20"/>
          <w:szCs w:val="20"/>
        </w:rPr>
        <w:t xml:space="preserve">do not have to calculate </w:t>
      </w:r>
      <w:r w:rsidR="00A33766">
        <w:rPr>
          <w:rFonts w:ascii="Arial" w:hAnsi="Arial" w:cs="Arial"/>
          <w:sz w:val="20"/>
          <w:szCs w:val="20"/>
        </w:rPr>
        <w:t xml:space="preserve">it </w:t>
      </w:r>
      <w:r w:rsidR="003638AD">
        <w:rPr>
          <w:rFonts w:ascii="Arial" w:hAnsi="Arial" w:cs="Arial"/>
          <w:sz w:val="20"/>
          <w:szCs w:val="20"/>
        </w:rPr>
        <w:t xml:space="preserve">for each application. </w:t>
      </w:r>
      <w:r>
        <w:rPr>
          <w:rFonts w:ascii="Arial" w:hAnsi="Arial" w:cs="Arial"/>
          <w:sz w:val="20"/>
          <w:szCs w:val="20"/>
        </w:rPr>
        <w:t>Another commenter said there are parameters for</w:t>
      </w:r>
      <w:r w:rsidR="003638AD">
        <w:rPr>
          <w:rFonts w:ascii="Arial" w:hAnsi="Arial" w:cs="Arial"/>
          <w:sz w:val="20"/>
          <w:szCs w:val="20"/>
        </w:rPr>
        <w:t xml:space="preserve"> in-service</w:t>
      </w:r>
      <w:r>
        <w:rPr>
          <w:rFonts w:ascii="Arial" w:hAnsi="Arial" w:cs="Arial"/>
          <w:sz w:val="20"/>
          <w:szCs w:val="20"/>
        </w:rPr>
        <w:t xml:space="preserve"> transformers stated in </w:t>
      </w:r>
      <w:r w:rsidR="003638AD">
        <w:rPr>
          <w:rFonts w:ascii="Arial" w:hAnsi="Arial" w:cs="Arial"/>
          <w:sz w:val="20"/>
          <w:szCs w:val="20"/>
        </w:rPr>
        <w:t xml:space="preserve">the </w:t>
      </w:r>
      <w:r>
        <w:rPr>
          <w:rFonts w:ascii="Arial" w:hAnsi="Arial" w:cs="Arial"/>
          <w:sz w:val="20"/>
          <w:szCs w:val="20"/>
        </w:rPr>
        <w:t>transformer standard</w:t>
      </w:r>
      <w:r w:rsidR="003638AD">
        <w:rPr>
          <w:rFonts w:ascii="Arial" w:hAnsi="Arial" w:cs="Arial"/>
          <w:sz w:val="20"/>
          <w:szCs w:val="20"/>
        </w:rPr>
        <w:t>s</w:t>
      </w:r>
      <w:r>
        <w:rPr>
          <w:rFonts w:ascii="Arial" w:hAnsi="Arial" w:cs="Arial"/>
          <w:sz w:val="20"/>
          <w:szCs w:val="20"/>
        </w:rPr>
        <w:t xml:space="preserve"> that could be used to determine the overload capability</w:t>
      </w:r>
      <w:r w:rsidR="003638AD">
        <w:rPr>
          <w:rFonts w:ascii="Arial" w:hAnsi="Arial" w:cs="Arial"/>
          <w:sz w:val="20"/>
          <w:szCs w:val="20"/>
        </w:rPr>
        <w:t>.</w:t>
      </w:r>
    </w:p>
    <w:p w:rsidR="005618C2" w:rsidRDefault="00525776" w:rsidP="00CF3FA2">
      <w:pPr>
        <w:pStyle w:val="ListParagraph"/>
        <w:spacing w:before="120" w:after="120"/>
        <w:ind w:left="1440" w:firstLine="0"/>
        <w:contextualSpacing w:val="0"/>
        <w:rPr>
          <w:rFonts w:ascii="Arial" w:hAnsi="Arial" w:cs="Arial"/>
          <w:sz w:val="20"/>
          <w:szCs w:val="20"/>
        </w:rPr>
      </w:pPr>
      <w:r>
        <w:rPr>
          <w:rFonts w:ascii="Arial" w:hAnsi="Arial" w:cs="Arial"/>
          <w:sz w:val="20"/>
          <w:szCs w:val="20"/>
        </w:rPr>
        <w:t xml:space="preserve">Mr. Dave Geibel </w:t>
      </w:r>
      <w:r w:rsidR="009C3897">
        <w:rPr>
          <w:rFonts w:ascii="Arial" w:hAnsi="Arial" w:cs="Arial"/>
          <w:sz w:val="20"/>
          <w:szCs w:val="20"/>
        </w:rPr>
        <w:t xml:space="preserve">stated that bushing manufacturers provide the thermal constants for their bushing so that their capabilities can be calculated for </w:t>
      </w:r>
      <w:r w:rsidR="003638AD">
        <w:rPr>
          <w:rFonts w:ascii="Arial" w:hAnsi="Arial" w:cs="Arial"/>
          <w:sz w:val="20"/>
          <w:szCs w:val="20"/>
        </w:rPr>
        <w:t xml:space="preserve">any </w:t>
      </w:r>
      <w:r w:rsidR="009C3897">
        <w:rPr>
          <w:rFonts w:ascii="Arial" w:hAnsi="Arial" w:cs="Arial"/>
          <w:sz w:val="20"/>
          <w:szCs w:val="20"/>
        </w:rPr>
        <w:t xml:space="preserve">applications. Mr. Geibel also </w:t>
      </w:r>
      <w:r>
        <w:rPr>
          <w:rFonts w:ascii="Arial" w:hAnsi="Arial" w:cs="Arial"/>
          <w:sz w:val="20"/>
          <w:szCs w:val="20"/>
        </w:rPr>
        <w:t xml:space="preserve">stated </w:t>
      </w:r>
      <w:r w:rsidR="009C3897">
        <w:rPr>
          <w:rFonts w:ascii="Arial" w:hAnsi="Arial" w:cs="Arial"/>
          <w:sz w:val="20"/>
          <w:szCs w:val="20"/>
        </w:rPr>
        <w:t xml:space="preserve">that </w:t>
      </w:r>
      <w:r>
        <w:rPr>
          <w:rFonts w:ascii="Arial" w:hAnsi="Arial" w:cs="Arial"/>
          <w:sz w:val="20"/>
          <w:szCs w:val="20"/>
        </w:rPr>
        <w:t xml:space="preserve">the bushing standards do not require any overload capabilities beyond the rated </w:t>
      </w:r>
      <w:r w:rsidR="009C3897">
        <w:rPr>
          <w:rFonts w:ascii="Arial" w:hAnsi="Arial" w:cs="Arial"/>
          <w:sz w:val="20"/>
          <w:szCs w:val="20"/>
        </w:rPr>
        <w:t>current a</w:t>
      </w:r>
      <w:r>
        <w:rPr>
          <w:rFonts w:ascii="Arial" w:hAnsi="Arial" w:cs="Arial"/>
          <w:sz w:val="20"/>
          <w:szCs w:val="20"/>
        </w:rPr>
        <w:t>s specified on the bushing name plate.</w:t>
      </w:r>
      <w:r w:rsidR="005618C2">
        <w:rPr>
          <w:rFonts w:ascii="Arial" w:hAnsi="Arial" w:cs="Arial"/>
          <w:sz w:val="20"/>
          <w:szCs w:val="20"/>
        </w:rPr>
        <w:t xml:space="preserve"> </w:t>
      </w:r>
      <w:r>
        <w:rPr>
          <w:rFonts w:ascii="Arial" w:hAnsi="Arial" w:cs="Arial"/>
          <w:sz w:val="20"/>
          <w:szCs w:val="20"/>
        </w:rPr>
        <w:t>Some OIP bushing may have some extra capabilities but is dangerous to assume</w:t>
      </w:r>
      <w:r w:rsidR="009C3897">
        <w:rPr>
          <w:rFonts w:ascii="Arial" w:hAnsi="Arial" w:cs="Arial"/>
          <w:sz w:val="20"/>
          <w:szCs w:val="20"/>
        </w:rPr>
        <w:t xml:space="preserve"> </w:t>
      </w:r>
      <w:r>
        <w:rPr>
          <w:rFonts w:ascii="Arial" w:hAnsi="Arial" w:cs="Arial"/>
          <w:sz w:val="20"/>
          <w:szCs w:val="20"/>
        </w:rPr>
        <w:t>resin type bushing</w:t>
      </w:r>
      <w:r w:rsidR="009C3897">
        <w:rPr>
          <w:rFonts w:ascii="Arial" w:hAnsi="Arial" w:cs="Arial"/>
          <w:sz w:val="20"/>
          <w:szCs w:val="20"/>
        </w:rPr>
        <w:t>s</w:t>
      </w:r>
      <w:r>
        <w:rPr>
          <w:rFonts w:ascii="Arial" w:hAnsi="Arial" w:cs="Arial"/>
          <w:sz w:val="20"/>
          <w:szCs w:val="20"/>
        </w:rPr>
        <w:t xml:space="preserve"> have any at all. At the rated current these types of bushings may be at or very close to the </w:t>
      </w:r>
      <w:proofErr w:type="spellStart"/>
      <w:proofErr w:type="gramStart"/>
      <w:r>
        <w:rPr>
          <w:rFonts w:ascii="Arial" w:hAnsi="Arial" w:cs="Arial"/>
          <w:sz w:val="20"/>
          <w:szCs w:val="20"/>
        </w:rPr>
        <w:t>Tg</w:t>
      </w:r>
      <w:proofErr w:type="spellEnd"/>
      <w:proofErr w:type="gramEnd"/>
      <w:r>
        <w:rPr>
          <w:rFonts w:ascii="Arial" w:hAnsi="Arial" w:cs="Arial"/>
          <w:sz w:val="20"/>
          <w:szCs w:val="20"/>
        </w:rPr>
        <w:t xml:space="preserve"> rating of the material and it is dangerous to cross that threshold. Mr. Geibel </w:t>
      </w:r>
      <w:r w:rsidR="009C3897">
        <w:rPr>
          <w:rFonts w:ascii="Arial" w:hAnsi="Arial" w:cs="Arial"/>
          <w:sz w:val="20"/>
          <w:szCs w:val="20"/>
        </w:rPr>
        <w:t xml:space="preserve">stated he </w:t>
      </w:r>
      <w:r>
        <w:rPr>
          <w:rFonts w:ascii="Arial" w:hAnsi="Arial" w:cs="Arial"/>
          <w:sz w:val="20"/>
          <w:szCs w:val="20"/>
        </w:rPr>
        <w:t xml:space="preserve">would like to see something </w:t>
      </w:r>
      <w:r w:rsidR="003638AD">
        <w:rPr>
          <w:rFonts w:ascii="Arial" w:hAnsi="Arial" w:cs="Arial"/>
          <w:sz w:val="20"/>
          <w:szCs w:val="20"/>
        </w:rPr>
        <w:t xml:space="preserve">added </w:t>
      </w:r>
      <w:r>
        <w:rPr>
          <w:rFonts w:ascii="Arial" w:hAnsi="Arial" w:cs="Arial"/>
          <w:sz w:val="20"/>
          <w:szCs w:val="20"/>
        </w:rPr>
        <w:t>in the bushing or transformer standards simi</w:t>
      </w:r>
      <w:r w:rsidR="009C3897">
        <w:rPr>
          <w:rFonts w:ascii="Arial" w:hAnsi="Arial" w:cs="Arial"/>
          <w:sz w:val="20"/>
          <w:szCs w:val="20"/>
        </w:rPr>
        <w:t xml:space="preserve">lar to IECs 120% rule-of-thumb. </w:t>
      </w:r>
    </w:p>
    <w:p w:rsidR="009C3897" w:rsidRDefault="00A33766" w:rsidP="00CF3FA2">
      <w:pPr>
        <w:pStyle w:val="ListParagraph"/>
        <w:spacing w:before="120" w:after="120"/>
        <w:ind w:left="1440" w:firstLine="0"/>
        <w:contextualSpacing w:val="0"/>
        <w:rPr>
          <w:rFonts w:ascii="Arial" w:hAnsi="Arial" w:cs="Arial"/>
          <w:sz w:val="20"/>
          <w:szCs w:val="20"/>
        </w:rPr>
      </w:pPr>
      <w:r>
        <w:rPr>
          <w:rFonts w:ascii="Arial" w:hAnsi="Arial" w:cs="Arial"/>
          <w:sz w:val="20"/>
          <w:szCs w:val="20"/>
        </w:rPr>
        <w:t>D</w:t>
      </w:r>
      <w:r w:rsidR="009C3897">
        <w:rPr>
          <w:rFonts w:ascii="Arial" w:hAnsi="Arial" w:cs="Arial"/>
          <w:sz w:val="20"/>
          <w:szCs w:val="20"/>
        </w:rPr>
        <w:t>r. Shibao Zhang commented that the first step should be to calculate the overload capability for the specific application as the rule-of-thumb is not always</w:t>
      </w:r>
      <w:r w:rsidR="00355D63">
        <w:rPr>
          <w:rFonts w:ascii="Arial" w:hAnsi="Arial" w:cs="Arial"/>
          <w:sz w:val="20"/>
          <w:szCs w:val="20"/>
        </w:rPr>
        <w:t xml:space="preserve"> sufficient</w:t>
      </w:r>
      <w:r>
        <w:rPr>
          <w:rFonts w:ascii="Arial" w:hAnsi="Arial" w:cs="Arial"/>
          <w:sz w:val="20"/>
          <w:szCs w:val="20"/>
        </w:rPr>
        <w:t xml:space="preserve"> and</w:t>
      </w:r>
      <w:r w:rsidR="00355D63">
        <w:rPr>
          <w:rFonts w:ascii="Arial" w:hAnsi="Arial" w:cs="Arial"/>
          <w:sz w:val="20"/>
          <w:szCs w:val="20"/>
        </w:rPr>
        <w:t xml:space="preserve"> it </w:t>
      </w:r>
      <w:r w:rsidR="009C3897">
        <w:rPr>
          <w:rFonts w:ascii="Arial" w:hAnsi="Arial" w:cs="Arial"/>
          <w:sz w:val="20"/>
          <w:szCs w:val="20"/>
        </w:rPr>
        <w:t xml:space="preserve">should </w:t>
      </w:r>
      <w:r w:rsidR="00355D63">
        <w:rPr>
          <w:rFonts w:ascii="Arial" w:hAnsi="Arial" w:cs="Arial"/>
          <w:sz w:val="20"/>
          <w:szCs w:val="20"/>
        </w:rPr>
        <w:t>only be used as</w:t>
      </w:r>
      <w:r w:rsidR="009C3897">
        <w:rPr>
          <w:rFonts w:ascii="Arial" w:hAnsi="Arial" w:cs="Arial"/>
          <w:sz w:val="20"/>
          <w:szCs w:val="20"/>
        </w:rPr>
        <w:t xml:space="preserve"> the last option if you cannot obtain the needed values for calculation</w:t>
      </w:r>
      <w:r w:rsidR="00355D63">
        <w:rPr>
          <w:rFonts w:ascii="Arial" w:hAnsi="Arial" w:cs="Arial"/>
          <w:sz w:val="20"/>
          <w:szCs w:val="20"/>
        </w:rPr>
        <w:t xml:space="preserve">. </w:t>
      </w:r>
      <w:r w:rsidR="009C3897">
        <w:rPr>
          <w:rFonts w:ascii="Arial" w:hAnsi="Arial" w:cs="Arial"/>
          <w:sz w:val="20"/>
          <w:szCs w:val="20"/>
        </w:rPr>
        <w:t>Mr. Geibel also agreed that calculation is the best</w:t>
      </w:r>
      <w:r w:rsidR="00355D63">
        <w:rPr>
          <w:rFonts w:ascii="Arial" w:hAnsi="Arial" w:cs="Arial"/>
          <w:sz w:val="20"/>
          <w:szCs w:val="20"/>
        </w:rPr>
        <w:t>/first method that should be used.</w:t>
      </w:r>
    </w:p>
    <w:p w:rsidR="003638AD" w:rsidRDefault="003638AD" w:rsidP="00CF3FA2">
      <w:pPr>
        <w:pStyle w:val="ListParagraph"/>
        <w:spacing w:before="120" w:after="120"/>
        <w:ind w:left="1440" w:firstLine="0"/>
        <w:contextualSpacing w:val="0"/>
        <w:rPr>
          <w:rFonts w:ascii="Arial" w:hAnsi="Arial" w:cs="Arial"/>
          <w:sz w:val="20"/>
          <w:szCs w:val="20"/>
        </w:rPr>
      </w:pPr>
      <w:r>
        <w:rPr>
          <w:rFonts w:ascii="Arial" w:hAnsi="Arial" w:cs="Arial"/>
          <w:sz w:val="20"/>
          <w:szCs w:val="20"/>
        </w:rPr>
        <w:t>The Chair note</w:t>
      </w:r>
      <w:r w:rsidR="00A5213F">
        <w:rPr>
          <w:rFonts w:ascii="Arial" w:hAnsi="Arial" w:cs="Arial"/>
          <w:sz w:val="20"/>
          <w:szCs w:val="20"/>
        </w:rPr>
        <w:t xml:space="preserve">d that Mr. Tommy Spitzer, Chair </w:t>
      </w:r>
      <w:r>
        <w:rPr>
          <w:rFonts w:ascii="Arial" w:hAnsi="Arial" w:cs="Arial"/>
          <w:sz w:val="20"/>
          <w:szCs w:val="20"/>
        </w:rPr>
        <w:t>for C57.19.100, has stated he will be working on getting a consensus for overload recommendations and add it back into the Bushing Application Guide and that he will start work on the next revision soon.</w:t>
      </w:r>
    </w:p>
    <w:p w:rsidR="00355D63" w:rsidRDefault="00355D63" w:rsidP="00CF3FA2">
      <w:pPr>
        <w:pStyle w:val="ListParagraph"/>
        <w:spacing w:before="120" w:after="120"/>
        <w:ind w:left="1440" w:firstLine="0"/>
        <w:contextualSpacing w:val="0"/>
        <w:rPr>
          <w:rFonts w:ascii="Arial" w:hAnsi="Arial" w:cs="Arial"/>
          <w:sz w:val="20"/>
          <w:szCs w:val="20"/>
        </w:rPr>
      </w:pPr>
      <w:r>
        <w:rPr>
          <w:rFonts w:ascii="Arial" w:hAnsi="Arial" w:cs="Arial"/>
          <w:sz w:val="20"/>
          <w:szCs w:val="20"/>
        </w:rPr>
        <w:t xml:space="preserve">*Note: following the meeting Mr. Fred Elliott commented to the Chair and Secretary that their SOP for overload was to use 130% bushing rating over that of the transformer. But they </w:t>
      </w:r>
      <w:r w:rsidR="007A431D">
        <w:rPr>
          <w:rFonts w:ascii="Arial" w:hAnsi="Arial" w:cs="Arial"/>
          <w:sz w:val="20"/>
          <w:szCs w:val="20"/>
        </w:rPr>
        <w:t xml:space="preserve">had </w:t>
      </w:r>
      <w:r>
        <w:rPr>
          <w:rFonts w:ascii="Arial" w:hAnsi="Arial" w:cs="Arial"/>
          <w:sz w:val="20"/>
          <w:szCs w:val="20"/>
        </w:rPr>
        <w:t xml:space="preserve">some cases </w:t>
      </w:r>
      <w:r w:rsidR="007A431D">
        <w:rPr>
          <w:rFonts w:ascii="Arial" w:hAnsi="Arial" w:cs="Arial"/>
          <w:sz w:val="20"/>
          <w:szCs w:val="20"/>
        </w:rPr>
        <w:t xml:space="preserve">that </w:t>
      </w:r>
      <w:r>
        <w:rPr>
          <w:rFonts w:ascii="Arial" w:hAnsi="Arial" w:cs="Arial"/>
          <w:sz w:val="20"/>
          <w:szCs w:val="20"/>
        </w:rPr>
        <w:t>this still wasn’t enough and found they needed 150%.</w:t>
      </w:r>
    </w:p>
    <w:p w:rsidR="00BB6B32" w:rsidRDefault="00103676" w:rsidP="00103676">
      <w:pPr>
        <w:pStyle w:val="ListParagraph"/>
        <w:numPr>
          <w:ilvl w:val="0"/>
          <w:numId w:val="2"/>
        </w:numPr>
        <w:spacing w:before="360" w:after="120"/>
        <w:contextualSpacing w:val="0"/>
        <w:rPr>
          <w:rFonts w:ascii="Arial" w:hAnsi="Arial" w:cs="Arial"/>
          <w:b/>
        </w:rPr>
      </w:pPr>
      <w:r w:rsidRPr="00103676">
        <w:rPr>
          <w:rFonts w:ascii="Arial" w:hAnsi="Arial" w:cs="Arial"/>
          <w:b/>
        </w:rPr>
        <w:t xml:space="preserve">   </w:t>
      </w:r>
      <w:r w:rsidR="00444B31">
        <w:rPr>
          <w:rFonts w:ascii="Arial" w:hAnsi="Arial" w:cs="Arial"/>
          <w:b/>
        </w:rPr>
        <w:t>Adjournment 10:</w:t>
      </w:r>
      <w:r w:rsidR="007937C5">
        <w:rPr>
          <w:rFonts w:ascii="Arial" w:hAnsi="Arial" w:cs="Arial"/>
          <w:b/>
        </w:rPr>
        <w:t>25</w:t>
      </w:r>
      <w:r w:rsidRPr="00103676">
        <w:rPr>
          <w:rFonts w:ascii="Arial" w:hAnsi="Arial" w:cs="Arial"/>
          <w:b/>
        </w:rPr>
        <w:t xml:space="preserve"> am</w:t>
      </w:r>
    </w:p>
    <w:p w:rsidR="00686020" w:rsidRDefault="00686020" w:rsidP="00EB2344">
      <w:pPr>
        <w:ind w:left="0" w:firstLine="0"/>
        <w:rPr>
          <w:rFonts w:ascii="Arial" w:hAnsi="Arial" w:cs="Arial"/>
          <w:b/>
        </w:rPr>
        <w:sectPr w:rsidR="00686020" w:rsidSect="007A3FA5">
          <w:headerReference w:type="default" r:id="rId9"/>
          <w:footerReference w:type="default" r:id="rId10"/>
          <w:footerReference w:type="first" r:id="rId11"/>
          <w:pgSz w:w="12240" w:h="15840" w:code="1"/>
          <w:pgMar w:top="720" w:right="720" w:bottom="720" w:left="720" w:header="720" w:footer="633" w:gutter="0"/>
          <w:cols w:space="720"/>
          <w:titlePg/>
          <w:docGrid w:linePitch="360"/>
        </w:sectPr>
      </w:pPr>
    </w:p>
    <w:p w:rsidR="00954705" w:rsidRDefault="007A3FA5" w:rsidP="00954705">
      <w:pPr>
        <w:ind w:left="0" w:firstLine="0"/>
        <w:jc w:val="center"/>
        <w:rPr>
          <w:rFonts w:ascii="Arial" w:hAnsi="Arial" w:cs="Arial"/>
          <w:b/>
        </w:rPr>
      </w:pPr>
      <w:r>
        <w:rPr>
          <w:noProof/>
        </w:rPr>
        <w:lastRenderedPageBreak/>
        <w:drawing>
          <wp:anchor distT="0" distB="0" distL="114300" distR="114300" simplePos="0" relativeHeight="251645952" behindDoc="0" locked="0" layoutInCell="1" allowOverlap="1">
            <wp:simplePos x="0" y="0"/>
            <wp:positionH relativeFrom="column">
              <wp:posOffset>247650</wp:posOffset>
            </wp:positionH>
            <wp:positionV relativeFrom="paragraph">
              <wp:posOffset>-307340</wp:posOffset>
            </wp:positionV>
            <wp:extent cx="8905875" cy="6848475"/>
            <wp:effectExtent l="0" t="0" r="9525" b="952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05875" cy="684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pPr>
    </w:p>
    <w:p w:rsidR="00954705" w:rsidRDefault="00954705" w:rsidP="00EB2344">
      <w:pPr>
        <w:ind w:left="0" w:firstLine="0"/>
        <w:rPr>
          <w:rFonts w:ascii="Arial" w:hAnsi="Arial" w:cs="Arial"/>
          <w:b/>
        </w:rPr>
        <w:sectPr w:rsidR="00954705" w:rsidSect="00954705">
          <w:pgSz w:w="15840" w:h="12240" w:orient="landscape"/>
          <w:pgMar w:top="720" w:right="720" w:bottom="720" w:left="720" w:header="720" w:footer="288" w:gutter="0"/>
          <w:cols w:space="720"/>
          <w:docGrid w:linePitch="360"/>
        </w:sectPr>
      </w:pPr>
    </w:p>
    <w:p w:rsidR="0089614F" w:rsidRDefault="007A3FA5" w:rsidP="00ED6686">
      <w:pPr>
        <w:rPr>
          <w:rFonts w:ascii="Arial" w:hAnsi="Arial" w:cs="Arial"/>
          <w:b/>
        </w:rPr>
      </w:pPr>
      <w:r>
        <w:rPr>
          <w:rFonts w:ascii="Arial" w:hAnsi="Arial" w:cs="Arial"/>
          <w:b/>
          <w:noProof/>
        </w:rPr>
        <w:lastRenderedPageBreak/>
        <w:drawing>
          <wp:anchor distT="0" distB="0" distL="114300" distR="114300" simplePos="0" relativeHeight="251646976" behindDoc="0" locked="0" layoutInCell="1" allowOverlap="1">
            <wp:simplePos x="0" y="0"/>
            <wp:positionH relativeFrom="column">
              <wp:posOffset>571500</wp:posOffset>
            </wp:positionH>
            <wp:positionV relativeFrom="paragraph">
              <wp:posOffset>-262256</wp:posOffset>
            </wp:positionV>
            <wp:extent cx="6267005" cy="8936929"/>
            <wp:effectExtent l="0" t="0" r="635"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7" cy="89375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rPr>
        <mc:AlternateContent>
          <mc:Choice Requires="wpc">
            <w:drawing>
              <wp:inline distT="0" distB="0" distL="0" distR="0">
                <wp:extent cx="5781675" cy="8248650"/>
                <wp:effectExtent l="0" t="0" r="0" b="0"/>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37" o:spid="_x0000_s1026" editas="canvas" style="width:455.25pt;height:649.5pt;mso-position-horizontal-relative:char;mso-position-vertical-relative:line" coordsize="57816,8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816;height:82486;visibility:visible;mso-wrap-style:square">
                  <v:fill o:detectmouseclick="t"/>
                  <v:path o:connecttype="none"/>
                </v:shape>
                <w10:anchorlock/>
              </v:group>
            </w:pict>
          </mc:Fallback>
        </mc:AlternateContent>
      </w:r>
    </w:p>
    <w:p w:rsidR="00ED6686" w:rsidRDefault="0089614F" w:rsidP="004C2F5B">
      <w:pPr>
        <w:rPr>
          <w:rFonts w:ascii="Arial" w:hAnsi="Arial" w:cs="Arial"/>
          <w:b/>
        </w:rPr>
      </w:pPr>
      <w:r>
        <w:rPr>
          <w:rFonts w:ascii="Arial" w:hAnsi="Arial" w:cs="Arial"/>
          <w:b/>
        </w:rPr>
        <w:br w:type="page"/>
      </w:r>
    </w:p>
    <w:p w:rsidR="00ED6686" w:rsidRDefault="007A3FA5" w:rsidP="00ED6686">
      <w:pPr>
        <w:rPr>
          <w:rFonts w:ascii="Arial" w:hAnsi="Arial" w:cs="Arial"/>
          <w:b/>
        </w:rPr>
      </w:pPr>
      <w:r>
        <w:rPr>
          <w:rFonts w:ascii="Arial" w:hAnsi="Arial" w:cs="Arial"/>
          <w:b/>
          <w:noProof/>
        </w:rPr>
        <w:lastRenderedPageBreak/>
        <w:drawing>
          <wp:anchor distT="0" distB="0" distL="114300" distR="114300" simplePos="0" relativeHeight="251648000" behindDoc="0" locked="0" layoutInCell="1" allowOverlap="1">
            <wp:simplePos x="0" y="0"/>
            <wp:positionH relativeFrom="column">
              <wp:posOffset>514350</wp:posOffset>
            </wp:positionH>
            <wp:positionV relativeFrom="paragraph">
              <wp:posOffset>-328930</wp:posOffset>
            </wp:positionV>
            <wp:extent cx="6340007" cy="5525908"/>
            <wp:effectExtent l="0" t="0" r="381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3822" cy="55292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6686" w:rsidRDefault="00ED6686" w:rsidP="00ED6686">
      <w:pPr>
        <w:rPr>
          <w:rFonts w:ascii="Arial" w:hAnsi="Arial" w:cs="Arial"/>
          <w:b/>
        </w:rPr>
      </w:pPr>
    </w:p>
    <w:p w:rsidR="00ED6686" w:rsidRDefault="00ED6686"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7A3FA5" w:rsidP="00ED6686">
      <w:pPr>
        <w:rPr>
          <w:rFonts w:ascii="Arial" w:hAnsi="Arial" w:cs="Arial"/>
          <w:b/>
        </w:rPr>
      </w:pPr>
      <w:r>
        <w:rPr>
          <w:rFonts w:ascii="Arial" w:hAnsi="Arial" w:cs="Arial"/>
          <w:b/>
          <w:noProof/>
        </w:rPr>
        <mc:AlternateContent>
          <mc:Choice Requires="wpc">
            <w:drawing>
              <wp:inline distT="0" distB="0" distL="0" distR="0">
                <wp:extent cx="5629275" cy="4905375"/>
                <wp:effectExtent l="0" t="0" r="0" b="0"/>
                <wp:docPr id="241" name="Canvas 2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41" o:spid="_x0000_s1026" editas="canvas" style="width:443.25pt;height:386.25pt;mso-position-horizontal-relative:char;mso-position-vertical-relative:line" coordsize="56292,49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">
                <v:shape id="_x0000_s1027" type="#_x0000_t75" style="position:absolute;width:56292;height:49053;visibility:visible;mso-wrap-style:square">
                  <v:fill o:detectmouseclick="t"/>
                  <v:path o:connecttype="none"/>
                </v:shape>
                <w10:anchorlock/>
              </v:group>
            </w:pict>
          </mc:Fallback>
        </mc:AlternateContent>
      </w: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C74163" w:rsidRDefault="00C74163" w:rsidP="00ED6686">
      <w:pPr>
        <w:rPr>
          <w:rFonts w:ascii="Arial" w:hAnsi="Arial" w:cs="Arial"/>
          <w:b/>
        </w:rPr>
      </w:pPr>
    </w:p>
    <w:p w:rsidR="00BB5C97" w:rsidRDefault="00BB5C97">
      <w:pPr>
        <w:rPr>
          <w:rFonts w:ascii="Arial" w:hAnsi="Arial" w:cs="Arial"/>
          <w:b/>
        </w:rPr>
      </w:pPr>
    </w:p>
    <w:p w:rsidR="00BB5C97" w:rsidRDefault="008C5CC1">
      <w:pPr>
        <w:rPr>
          <w:rFonts w:ascii="Arial" w:hAnsi="Arial" w:cs="Arial"/>
          <w:b/>
        </w:rPr>
        <w:sectPr w:rsidR="00BB5C97" w:rsidSect="0089614F">
          <w:pgSz w:w="12240" w:h="15840"/>
          <w:pgMar w:top="720" w:right="720" w:bottom="720" w:left="720" w:header="720" w:footer="720" w:gutter="0"/>
          <w:cols w:space="720"/>
          <w:docGrid w:linePitch="360"/>
        </w:sectPr>
      </w:pPr>
      <w:r>
        <w:rPr>
          <w:rFonts w:ascii="Arial" w:hAnsi="Arial" w:cs="Arial"/>
          <w:b/>
          <w:noProof/>
        </w:rPr>
        <w:lastRenderedPageBreak/>
        <w:drawing>
          <wp:anchor distT="0" distB="0" distL="114300" distR="114300" simplePos="0" relativeHeight="251649024" behindDoc="0" locked="0" layoutInCell="1" allowOverlap="1" wp14:anchorId="7C338A73" wp14:editId="60535489">
            <wp:simplePos x="0" y="0"/>
            <wp:positionH relativeFrom="column">
              <wp:posOffset>733425</wp:posOffset>
            </wp:positionH>
            <wp:positionV relativeFrom="paragraph">
              <wp:posOffset>-189230</wp:posOffset>
            </wp:positionV>
            <wp:extent cx="6125210" cy="8809990"/>
            <wp:effectExtent l="0" t="0" r="889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5210" cy="8809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FA5">
        <w:rPr>
          <w:rFonts w:ascii="Arial" w:hAnsi="Arial" w:cs="Arial"/>
          <w:b/>
          <w:noProof/>
        </w:rPr>
        <mc:AlternateContent>
          <mc:Choice Requires="wpc">
            <w:drawing>
              <wp:inline distT="0" distB="0" distL="0" distR="0">
                <wp:extent cx="5705475" cy="6057900"/>
                <wp:effectExtent l="0" t="0" r="0" b="0"/>
                <wp:docPr id="245" name="Canvas 2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45" o:spid="_x0000_s1026" editas="canvas" style="width:449.25pt;height:477pt;mso-position-horizontal-relative:char;mso-position-vertical-relative:line" coordsize="57054,60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">
                <v:shape id="_x0000_s1027" type="#_x0000_t75" style="position:absolute;width:57054;height:60579;visibility:visible;mso-wrap-style:square">
                  <v:fill o:detectmouseclick="t"/>
                  <v:path o:connecttype="none"/>
                </v:shape>
                <w10:anchorlock/>
              </v:group>
            </w:pict>
          </mc:Fallback>
        </mc:AlternateContent>
      </w:r>
    </w:p>
    <w:p w:rsidR="003C7491" w:rsidRDefault="007A3FA5" w:rsidP="00984B13">
      <w:pPr>
        <w:rPr>
          <w:rFonts w:ascii="Arial" w:hAnsi="Arial" w:cs="Arial"/>
        </w:rPr>
      </w:pPr>
      <w:r>
        <w:rPr>
          <w:rFonts w:ascii="Arial" w:hAnsi="Arial" w:cs="Arial"/>
          <w:noProof/>
        </w:rPr>
        <w:lastRenderedPageBreak/>
        <w:drawing>
          <wp:anchor distT="0" distB="0" distL="114300" distR="114300" simplePos="0" relativeHeight="251650048" behindDoc="0" locked="0" layoutInCell="1" allowOverlap="1">
            <wp:simplePos x="0" y="0"/>
            <wp:positionH relativeFrom="column">
              <wp:posOffset>1162050</wp:posOffset>
            </wp:positionH>
            <wp:positionV relativeFrom="paragraph">
              <wp:posOffset>-157480</wp:posOffset>
            </wp:positionV>
            <wp:extent cx="5682842" cy="8842476"/>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3267" cy="88431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extent cx="5438775" cy="8467725"/>
                <wp:effectExtent l="0" t="0" r="0" b="0"/>
                <wp:docPr id="249" name="Canvas 2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49" o:spid="_x0000_s1026" editas="canvas" style="width:428.25pt;height:666.75pt;mso-position-horizontal-relative:char;mso-position-vertical-relative:line" coordsize="54387,8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">
                <v:shape id="_x0000_s1027" type="#_x0000_t75" style="position:absolute;width:54387;height:84677;visibility:visible;mso-wrap-style:square">
                  <v:fill o:detectmouseclick="t"/>
                  <v:path o:connecttype="none"/>
                </v:shape>
                <w10:anchorlock/>
              </v:group>
            </w:pict>
          </mc:Fallback>
        </mc:AlternateContent>
      </w:r>
      <w:r w:rsidR="00AB7B95">
        <w:rPr>
          <w:rFonts w:ascii="Arial" w:hAnsi="Arial" w:cs="Arial"/>
        </w:rPr>
        <w:br w:type="page"/>
      </w:r>
      <w:r>
        <w:rPr>
          <w:rFonts w:ascii="Arial" w:hAnsi="Arial" w:cs="Arial"/>
          <w:noProof/>
        </w:rPr>
        <w:lastRenderedPageBreak/>
        <w:drawing>
          <wp:anchor distT="0" distB="0" distL="114300" distR="114300" simplePos="0" relativeHeight="251651072" behindDoc="0" locked="0" layoutInCell="1" allowOverlap="1">
            <wp:simplePos x="0" y="0"/>
            <wp:positionH relativeFrom="column">
              <wp:posOffset>1181100</wp:posOffset>
            </wp:positionH>
            <wp:positionV relativeFrom="paragraph">
              <wp:posOffset>-161290</wp:posOffset>
            </wp:positionV>
            <wp:extent cx="5681345" cy="8722360"/>
            <wp:effectExtent l="0" t="0" r="0" b="254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1345" cy="8722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extent cx="5400675" cy="8296275"/>
                <wp:effectExtent l="0" t="0" r="0" b="0"/>
                <wp:docPr id="253" name="Canvas 2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53" o:spid="_x0000_s1026" editas="canvas" style="width:425.25pt;height:653.25pt;mso-position-horizontal-relative:char;mso-position-vertical-relative:line" coordsize="54006,82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">
                <v:shape id="_x0000_s1027" type="#_x0000_t75" style="position:absolute;width:54006;height:82962;visibility:visible;mso-wrap-style:square">
                  <v:fill o:detectmouseclick="t"/>
                  <v:path o:connecttype="none"/>
                </v:shape>
                <w10:anchorlock/>
              </v:group>
            </w:pict>
          </mc:Fallback>
        </mc:AlternateContent>
      </w:r>
      <w:r w:rsidR="00AB7B95">
        <w:rPr>
          <w:rFonts w:ascii="Arial" w:hAnsi="Arial" w:cs="Arial"/>
        </w:rPr>
        <w:br w:type="page"/>
      </w:r>
      <w:r>
        <w:rPr>
          <w:rFonts w:ascii="Arial" w:hAnsi="Arial" w:cs="Arial"/>
          <w:noProof/>
        </w:rPr>
        <w:lastRenderedPageBreak/>
        <w:drawing>
          <wp:anchor distT="0" distB="0" distL="114300" distR="114300" simplePos="0" relativeHeight="251652096" behindDoc="0" locked="0" layoutInCell="1" allowOverlap="1">
            <wp:simplePos x="0" y="0"/>
            <wp:positionH relativeFrom="column">
              <wp:posOffset>233045</wp:posOffset>
            </wp:positionH>
            <wp:positionV relativeFrom="paragraph">
              <wp:posOffset>-163830</wp:posOffset>
            </wp:positionV>
            <wp:extent cx="6634480" cy="573659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4480" cy="5736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extent cx="5972175" cy="5162550"/>
                <wp:effectExtent l="0" t="0" r="0" b="0"/>
                <wp:docPr id="259" name="Canvas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59" o:spid="_x0000_s1026" editas="canvas" style="width:470.25pt;height:406.5pt;mso-position-horizontal-relative:char;mso-position-vertical-relative:line" coordsize="59721,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">
                <v:shape id="_x0000_s1027" type="#_x0000_t75" style="position:absolute;width:59721;height:51625;visibility:visible;mso-wrap-style:square">
                  <v:fill o:detectmouseclick="t"/>
                  <v:path o:connecttype="none"/>
                </v:shape>
                <w10:anchorlock/>
              </v:group>
            </w:pict>
          </mc:Fallback>
        </mc:AlternateContent>
      </w:r>
      <w:r w:rsidR="00AB7B95">
        <w:rPr>
          <w:rFonts w:ascii="Arial" w:hAnsi="Arial" w:cs="Arial"/>
        </w:rPr>
        <w:br w:type="page"/>
      </w:r>
      <w:r>
        <w:rPr>
          <w:rFonts w:ascii="Arial" w:hAnsi="Arial" w:cs="Arial"/>
          <w:noProof/>
        </w:rPr>
        <w:lastRenderedPageBreak/>
        <w:drawing>
          <wp:anchor distT="0" distB="0" distL="114300" distR="114300" simplePos="0" relativeHeight="251656192" behindDoc="0" locked="0" layoutInCell="1" allowOverlap="1">
            <wp:simplePos x="0" y="0"/>
            <wp:positionH relativeFrom="column">
              <wp:posOffset>1047750</wp:posOffset>
            </wp:positionH>
            <wp:positionV relativeFrom="paragraph">
              <wp:posOffset>-183515</wp:posOffset>
            </wp:positionV>
            <wp:extent cx="5791200" cy="8696960"/>
            <wp:effectExtent l="0" t="0" r="0" b="889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8696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extent cx="5438775" cy="8172450"/>
                <wp:effectExtent l="0" t="0" r="0" b="0"/>
                <wp:docPr id="279" name="Canvas 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79" o:spid="_x0000_s1026" editas="canvas" style="width:428.25pt;height:643.5pt;mso-position-horizontal-relative:char;mso-position-vertical-relative:line" coordsize="54387,8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">
                <v:shape id="_x0000_s1027" type="#_x0000_t75" style="position:absolute;width:54387;height:81724;visibility:visible;mso-wrap-style:square">
                  <v:fill o:detectmouseclick="t"/>
                  <v:path o:connecttype="none"/>
                </v:shape>
                <w10:anchorlock/>
              </v:group>
            </w:pict>
          </mc:Fallback>
        </mc:AlternateContent>
      </w:r>
      <w:r w:rsidR="00AB7B95">
        <w:rPr>
          <w:rFonts w:ascii="Arial" w:hAnsi="Arial" w:cs="Arial"/>
        </w:rPr>
        <w:br w:type="page"/>
      </w:r>
      <w:r>
        <w:rPr>
          <w:rFonts w:ascii="Arial" w:hAnsi="Arial" w:cs="Arial"/>
          <w:noProof/>
        </w:rPr>
        <w:lastRenderedPageBreak/>
        <mc:AlternateContent>
          <mc:Choice Requires="wpc">
            <w:drawing>
              <wp:inline distT="0" distB="0" distL="0" distR="0">
                <wp:extent cx="5248275" cy="6486525"/>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67" o:spid="_x0000_s1026" editas="canvas" style="width:413.25pt;height:510.75pt;mso-position-horizontal-relative:char;mso-position-vertical-relative:line" coordsize="52482,6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">
                <v:shape id="_x0000_s1027" type="#_x0000_t75" style="position:absolute;width:52482;height:64865;visibility:visible;mso-wrap-style:square">
                  <v:fill o:detectmouseclick="t"/>
                  <v:path o:connecttype="none"/>
                </v:shape>
                <w10:anchorlock/>
              </v:group>
            </w:pict>
          </mc:Fallback>
        </mc:AlternateContent>
      </w:r>
    </w:p>
    <w:p w:rsidR="00BA73B3" w:rsidRDefault="007A3FA5" w:rsidP="00984B13">
      <w:pPr>
        <w:rPr>
          <w:rFonts w:ascii="Arial" w:hAnsi="Arial" w:cs="Arial"/>
        </w:rPr>
      </w:pPr>
      <w:r>
        <w:rPr>
          <w:rFonts w:ascii="Arial" w:hAnsi="Arial" w:cs="Arial"/>
          <w:noProof/>
        </w:rPr>
        <w:drawing>
          <wp:anchor distT="0" distB="0" distL="114300" distR="114300" simplePos="0" relativeHeight="251657216" behindDoc="0" locked="0" layoutInCell="1" allowOverlap="1">
            <wp:simplePos x="0" y="0"/>
            <wp:positionH relativeFrom="column">
              <wp:posOffset>542925</wp:posOffset>
            </wp:positionH>
            <wp:positionV relativeFrom="paragraph">
              <wp:posOffset>-455930</wp:posOffset>
            </wp:positionV>
            <wp:extent cx="6305550" cy="7436687"/>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5550" cy="74366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c">
            <w:drawing>
              <wp:inline distT="0" distB="0" distL="0" distR="0">
                <wp:extent cx="4714875" cy="5562600"/>
                <wp:effectExtent l="0" t="0" r="0" b="0"/>
                <wp:docPr id="283" name="Canvas 2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83" o:spid="_x0000_s1026" editas="canvas" style="width:371.25pt;height:438pt;mso-position-horizontal-relative:char;mso-position-vertical-relative:line" coordsize="47148,5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">
                <v:shape id="_x0000_s1027" type="#_x0000_t75" style="position:absolute;width:47148;height:55626;visibility:visible;mso-wrap-style:square">
                  <v:fill o:detectmouseclick="t"/>
                  <v:path o:connecttype="none"/>
                </v:shape>
                <w10:anchorlock/>
              </v:group>
            </w:pict>
          </mc:Fallback>
        </mc:AlternateContent>
      </w:r>
      <w:r w:rsidR="003C7491">
        <w:rPr>
          <w:rFonts w:ascii="Arial" w:hAnsi="Arial" w:cs="Arial"/>
        </w:rPr>
        <w:br w:type="page"/>
      </w:r>
      <w:r>
        <w:rPr>
          <w:rFonts w:ascii="Arial" w:hAnsi="Arial" w:cs="Arial"/>
          <w:noProof/>
        </w:rPr>
        <w:lastRenderedPageBreak/>
        <w:drawing>
          <wp:anchor distT="0" distB="0" distL="114300" distR="114300" simplePos="0" relativeHeight="251653120" behindDoc="0" locked="0" layoutInCell="1" allowOverlap="1">
            <wp:simplePos x="0" y="0"/>
            <wp:positionH relativeFrom="column">
              <wp:posOffset>602615</wp:posOffset>
            </wp:positionH>
            <wp:positionV relativeFrom="paragraph">
              <wp:posOffset>-142240</wp:posOffset>
            </wp:positionV>
            <wp:extent cx="6252210" cy="7724775"/>
            <wp:effectExtent l="0" t="0" r="0" b="952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2210" cy="772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B95">
        <w:rPr>
          <w:rFonts w:ascii="Arial" w:hAnsi="Arial" w:cs="Arial"/>
        </w:rPr>
        <w:br w:type="page"/>
      </w:r>
    </w:p>
    <w:p w:rsidR="00BA73B3" w:rsidRDefault="007A3FA5" w:rsidP="00BA73B3">
      <w:r>
        <w:rPr>
          <w:rFonts w:ascii="Arial" w:hAnsi="Arial" w:cs="Arial"/>
          <w:noProof/>
        </w:rPr>
        <w:lastRenderedPageBreak/>
        <w:drawing>
          <wp:anchor distT="0" distB="0" distL="114300" distR="114300" simplePos="0" relativeHeight="251654144" behindDoc="0" locked="0" layoutInCell="1" allowOverlap="1">
            <wp:simplePos x="0" y="0"/>
            <wp:positionH relativeFrom="column">
              <wp:posOffset>781050</wp:posOffset>
            </wp:positionH>
            <wp:positionV relativeFrom="paragraph">
              <wp:posOffset>-156210</wp:posOffset>
            </wp:positionV>
            <wp:extent cx="6057900" cy="884110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57900" cy="8841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5629275" cy="8220075"/>
                <wp:effectExtent l="0" t="0" r="0" b="0"/>
                <wp:docPr id="271" name="Canvas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71" o:spid="_x0000_s1026" editas="canvas" style="width:443.25pt;height:647.25pt;mso-position-horizontal-relative:char;mso-position-vertical-relative:line" coordsize="56292,8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">
                <v:shape id="_x0000_s1027" type="#_x0000_t75" style="position:absolute;width:56292;height:82200;visibility:visible;mso-wrap-style:square">
                  <v:fill o:detectmouseclick="t"/>
                  <v:path o:connecttype="none"/>
                </v:shape>
                <w10:anchorlock/>
              </v:group>
            </w:pict>
          </mc:Fallback>
        </mc:AlternateContent>
      </w:r>
    </w:p>
    <w:p w:rsidR="00BA73B3" w:rsidRDefault="00BA73B3" w:rsidP="00BA73B3">
      <w:r>
        <w:br w:type="page"/>
      </w:r>
      <w:r w:rsidR="007A3FA5">
        <w:rPr>
          <w:noProof/>
        </w:rPr>
        <w:lastRenderedPageBreak/>
        <mc:AlternateContent>
          <mc:Choice Requires="wpc">
            <w:drawing>
              <wp:inline distT="0" distB="0" distL="0" distR="0">
                <wp:extent cx="6858000" cy="8001000"/>
                <wp:effectExtent l="0" t="0" r="0" b="0"/>
                <wp:docPr id="184" name="Canvas 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184" o:spid="_x0000_s1026" editas="canvas" style="width:540pt;height:630pt;mso-position-horizontal-relative:char;mso-position-vertical-relative:line" coordsize="68580,80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">
                <v:shape id="_x0000_s1027" type="#_x0000_t75" style="position:absolute;width:68580;height:80010;visibility:visible;mso-wrap-style:square">
                  <v:fill o:detectmouseclick="t"/>
                  <v:path o:connecttype="none"/>
                </v:shape>
                <w10:anchorlock/>
              </v:group>
            </w:pict>
          </mc:Fallback>
        </mc:AlternateContent>
      </w:r>
    </w:p>
    <w:p w:rsidR="00804899" w:rsidRDefault="007A3FA5" w:rsidP="00BA73B3">
      <w:r>
        <w:rPr>
          <w:noProof/>
        </w:rPr>
        <w:drawing>
          <wp:anchor distT="0" distB="0" distL="114300" distR="114300" simplePos="0" relativeHeight="251655168" behindDoc="0" locked="0" layoutInCell="1" allowOverlap="1">
            <wp:simplePos x="0" y="0"/>
            <wp:positionH relativeFrom="column">
              <wp:posOffset>581025</wp:posOffset>
            </wp:positionH>
            <wp:positionV relativeFrom="paragraph">
              <wp:posOffset>-440690</wp:posOffset>
            </wp:positionV>
            <wp:extent cx="6280150" cy="6553835"/>
            <wp:effectExtent l="0" t="0" r="635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0150" cy="6553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c">
            <w:drawing>
              <wp:inline distT="0" distB="0" distL="0" distR="0">
                <wp:extent cx="5667375" cy="5915025"/>
                <wp:effectExtent l="0" t="0" r="0" b="0"/>
                <wp:docPr id="275" name="Canvas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275" o:spid="_x0000_s1026" editas="canvas" style="width:446.25pt;height:465.75pt;mso-position-horizontal-relative:char;mso-position-vertical-relative:line" coordsize="56673,5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">
                <v:shape id="_x0000_s1027" type="#_x0000_t75" style="position:absolute;width:56673;height:59150;visibility:visible;mso-wrap-style:square">
                  <v:fill o:detectmouseclick="t"/>
                  <v:path o:connecttype="none"/>
                </v:shape>
                <w10:anchorlock/>
              </v:group>
            </w:pict>
          </mc:Fallback>
        </mc:AlternateContent>
      </w:r>
    </w:p>
    <w:p w:rsidR="00C37932" w:rsidRDefault="00C37932" w:rsidP="00A200E0">
      <w:pPr>
        <w:ind w:left="0" w:firstLine="0"/>
      </w:pPr>
    </w:p>
    <w:sectPr w:rsidR="00C37932" w:rsidSect="00ED6686">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FA2" w:rsidRDefault="00101FA2" w:rsidP="00ED6686">
      <w:pPr>
        <w:spacing w:after="0" w:line="240" w:lineRule="auto"/>
      </w:pPr>
      <w:r>
        <w:separator/>
      </w:r>
    </w:p>
  </w:endnote>
  <w:endnote w:type="continuationSeparator" w:id="0">
    <w:p w:rsidR="00101FA2" w:rsidRDefault="00101FA2" w:rsidP="00ED6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932" w:rsidRDefault="00C37932" w:rsidP="007A3FA5">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BA3863">
      <w:rPr>
        <w:b/>
        <w:noProof/>
      </w:rPr>
      <w:t>15</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A3863">
      <w:rPr>
        <w:b/>
        <w:noProof/>
      </w:rPr>
      <w:t>15</w:t>
    </w:r>
    <w:r>
      <w:rPr>
        <w:b/>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FA5" w:rsidRDefault="007A3FA5" w:rsidP="007A3FA5">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BA3863">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A3863">
      <w:rPr>
        <w:b/>
        <w:noProof/>
      </w:rPr>
      <w:t>15</w:t>
    </w:r>
    <w:r>
      <w:rPr>
        <w:b/>
        <w:sz w:val="24"/>
        <w:szCs w:val="24"/>
      </w:rPr>
      <w:fldChar w:fldCharType="end"/>
    </w:r>
  </w:p>
  <w:p w:rsidR="007A3FA5" w:rsidRDefault="007A3FA5" w:rsidP="007A3FA5">
    <w:pPr>
      <w:pStyle w:val="Footer"/>
      <w:tabs>
        <w:tab w:val="clear" w:pos="4680"/>
        <w:tab w:val="clear" w:pos="9360"/>
        <w:tab w:val="left" w:pos="385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FA2" w:rsidRDefault="00101FA2" w:rsidP="00ED6686">
      <w:pPr>
        <w:spacing w:after="0" w:line="240" w:lineRule="auto"/>
      </w:pPr>
      <w:r>
        <w:separator/>
      </w:r>
    </w:p>
  </w:footnote>
  <w:footnote w:type="continuationSeparator" w:id="0">
    <w:p w:rsidR="00101FA2" w:rsidRDefault="00101FA2" w:rsidP="00ED6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932" w:rsidRPr="007A3FA5" w:rsidRDefault="007A3FA5" w:rsidP="00C74163">
    <w:pPr>
      <w:pStyle w:val="Header"/>
      <w:jc w:val="right"/>
      <w:rPr>
        <w:b/>
        <w:sz w:val="24"/>
        <w:szCs w:val="24"/>
      </w:rPr>
    </w:pPr>
    <w:r>
      <w:rPr>
        <w:b/>
      </w:rPr>
      <w:tab/>
    </w:r>
    <w:r w:rsidRPr="007A3FA5">
      <w:rPr>
        <w:b/>
        <w:sz w:val="24"/>
        <w:szCs w:val="24"/>
      </w:rPr>
      <w:t>Annex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13C"/>
    <w:multiLevelType w:val="hybridMultilevel"/>
    <w:tmpl w:val="C4520C8A"/>
    <w:lvl w:ilvl="0" w:tplc="FDA8D218">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start w:val="1"/>
      <w:numFmt w:val="lowerRoman"/>
      <w:lvlText w:val="%3."/>
      <w:lvlJc w:val="right"/>
      <w:pPr>
        <w:tabs>
          <w:tab w:val="num" w:pos="3240"/>
        </w:tabs>
        <w:ind w:left="3240" w:hanging="180"/>
      </w:pPr>
      <w:rPr>
        <w:rFonts w:cs="Times New Roman"/>
      </w:rPr>
    </w:lvl>
    <w:lvl w:ilvl="3" w:tplc="4C1C5DA8">
      <w:start w:val="1"/>
      <w:numFmt w:val="bullet"/>
      <w:lvlText w:val="-"/>
      <w:lvlJc w:val="left"/>
      <w:pPr>
        <w:ind w:left="3960" w:hanging="360"/>
      </w:pPr>
      <w:rPr>
        <w:rFonts w:ascii="Times New Roman" w:eastAsia="Times New Roman" w:hAnsi="Times New Roman" w:cs="Times New Roman" w:hint="default"/>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
    <w:nsid w:val="02AF14D6"/>
    <w:multiLevelType w:val="hybridMultilevel"/>
    <w:tmpl w:val="901C2DBC"/>
    <w:lvl w:ilvl="0" w:tplc="E92602CC">
      <w:start w:val="1"/>
      <w:numFmt w:val="upperLetter"/>
      <w:lvlText w:val="%1.1.4.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4AF7DAB"/>
    <w:multiLevelType w:val="hybridMultilevel"/>
    <w:tmpl w:val="4CFE2D32"/>
    <w:lvl w:ilvl="0" w:tplc="12E0982A">
      <w:start w:val="1"/>
      <w:numFmt w:val="decimal"/>
      <w:lvlText w:val="A.%1"/>
      <w:lvlJc w:val="left"/>
      <w:pPr>
        <w:ind w:left="720" w:hanging="360"/>
      </w:pPr>
      <w:rPr>
        <w:rFonts w:hint="default"/>
        <w:b/>
      </w:rPr>
    </w:lvl>
    <w:lvl w:ilvl="1" w:tplc="7818B81E">
      <w:start w:val="1"/>
      <w:numFmt w:val="decimal"/>
      <w:lvlText w:val="A.5.%2"/>
      <w:lvlJc w:val="left"/>
      <w:pPr>
        <w:ind w:left="360" w:firstLine="576"/>
      </w:pPr>
      <w:rPr>
        <w:rFonts w:hint="default"/>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5E5D5B"/>
    <w:multiLevelType w:val="hybridMultilevel"/>
    <w:tmpl w:val="B0E4BFFC"/>
    <w:lvl w:ilvl="0" w:tplc="F4DEB4B2">
      <w:start w:val="1"/>
      <w:numFmt w:val="upperLetter"/>
      <w:lvlText w:val="%1.1.4.2"/>
      <w:lvlJc w:val="left"/>
      <w:pPr>
        <w:ind w:left="1080" w:hanging="360"/>
      </w:pPr>
      <w:rPr>
        <w:rFonts w:hint="default"/>
      </w:r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4">
    <w:nsid w:val="555F69AD"/>
    <w:multiLevelType w:val="hybridMultilevel"/>
    <w:tmpl w:val="2C5C300E"/>
    <w:lvl w:ilvl="0" w:tplc="CB841552">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5">
    <w:nsid w:val="7BB7716B"/>
    <w:multiLevelType w:val="multilevel"/>
    <w:tmpl w:val="782EED5E"/>
    <w:lvl w:ilvl="0">
      <w:start w:val="12"/>
      <w:numFmt w:val="decimal"/>
      <w:pStyle w:val="Heading1"/>
      <w:lvlText w:val="%1."/>
      <w:lvlJc w:val="left"/>
      <w:pPr>
        <w:tabs>
          <w:tab w:val="num" w:pos="547"/>
        </w:tabs>
        <w:ind w:left="547" w:hanging="547"/>
      </w:pPr>
      <w:rPr>
        <w:rFonts w:ascii="Arial Bold" w:hAnsi="Arial Bold" w:hint="default"/>
        <w:b/>
        <w:i w:val="0"/>
        <w:sz w:val="28"/>
      </w:rPr>
    </w:lvl>
    <w:lvl w:ilvl="1">
      <w:start w:val="1"/>
      <w:numFmt w:val="decimal"/>
      <w:pStyle w:val="Heading2"/>
      <w:lvlText w:val="%1.%2."/>
      <w:lvlJc w:val="left"/>
      <w:pPr>
        <w:tabs>
          <w:tab w:val="num" w:pos="1080"/>
        </w:tabs>
        <w:ind w:left="1080" w:hanging="720"/>
      </w:pPr>
      <w:rPr>
        <w:rFonts w:ascii="Arial Bold" w:hAnsi="Arial Bold" w:hint="default"/>
        <w:b/>
        <w:i w:val="0"/>
        <w:sz w:val="22"/>
      </w:rPr>
    </w:lvl>
    <w:lvl w:ilvl="2">
      <w:start w:val="1"/>
      <w:numFmt w:val="decimal"/>
      <w:pStyle w:val="Heading3"/>
      <w:lvlText w:val="%1.%2.%3."/>
      <w:lvlJc w:val="left"/>
      <w:pPr>
        <w:tabs>
          <w:tab w:val="num" w:pos="1674"/>
        </w:tabs>
        <w:ind w:left="630" w:firstLine="0"/>
      </w:pPr>
      <w:rPr>
        <w:rFonts w:ascii="Arial" w:hAnsi="Arial" w:hint="default"/>
        <w:b w:val="0"/>
        <w:i w:val="0"/>
        <w:iCs w:val="0"/>
        <w:caps w:val="0"/>
        <w:smallCaps w:val="0"/>
        <w:strike w:val="0"/>
        <w:dstrike w:val="0"/>
        <w:vanish w:val="0"/>
        <w:spacing w:val="0"/>
        <w:position w:val="0"/>
        <w:sz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pStyle w:val="Heading4"/>
      <w:lvlText w:val="%1.%2.%3.%4."/>
      <w:lvlJc w:val="left"/>
      <w:pPr>
        <w:tabs>
          <w:tab w:val="num" w:pos="2826"/>
        </w:tabs>
        <w:ind w:left="2826" w:hanging="1296"/>
      </w:pPr>
      <w:rPr>
        <w:rFonts w:ascii="Arial" w:hAnsi="Arial" w:hint="default"/>
        <w:b w:val="0"/>
        <w:i w:val="0"/>
        <w:sz w:val="22"/>
      </w:rPr>
    </w:lvl>
    <w:lvl w:ilvl="4">
      <w:start w:val="1"/>
      <w:numFmt w:val="lowerLetter"/>
      <w:pStyle w:val="Heading5"/>
      <w:lvlText w:val="%5)"/>
      <w:lvlJc w:val="left"/>
      <w:pPr>
        <w:tabs>
          <w:tab w:val="num" w:pos="1800"/>
        </w:tabs>
        <w:ind w:left="1800" w:hanging="360"/>
      </w:pPr>
      <w:rPr>
        <w:rFonts w:ascii="Arial" w:hAnsi="Arial" w:hint="default"/>
        <w:b w:val="0"/>
        <w:i w:val="0"/>
        <w:sz w:val="22"/>
      </w:rPr>
    </w:lvl>
    <w:lvl w:ilvl="5">
      <w:start w:val="1"/>
      <w:numFmt w:val="lowerRoman"/>
      <w:pStyle w:val="Heading6"/>
      <w:lvlText w:val="%6)"/>
      <w:lvlJc w:val="left"/>
      <w:pPr>
        <w:tabs>
          <w:tab w:val="num" w:pos="3600"/>
        </w:tabs>
        <w:ind w:left="3600" w:hanging="1800"/>
      </w:pPr>
      <w:rPr>
        <w:rFonts w:ascii="Arial" w:hAnsi="Arial" w:hint="default"/>
        <w:b w:val="0"/>
        <w:i w:val="0"/>
        <w:sz w:val="22"/>
      </w:rPr>
    </w:lvl>
    <w:lvl w:ilvl="6">
      <w:start w:val="1"/>
      <w:numFmt w:val="lowerLetter"/>
      <w:lvlText w:val="%7)"/>
      <w:lvlJc w:val="left"/>
      <w:pPr>
        <w:tabs>
          <w:tab w:val="num" w:pos="4320"/>
        </w:tabs>
        <w:ind w:left="4320" w:hanging="216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7DA91E2C"/>
    <w:multiLevelType w:val="hybridMultilevel"/>
    <w:tmpl w:val="8162EA26"/>
    <w:lvl w:ilvl="0" w:tplc="6EEA91F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7EB529F7"/>
    <w:multiLevelType w:val="hybridMultilevel"/>
    <w:tmpl w:val="3D2E7B04"/>
    <w:lvl w:ilvl="0" w:tplc="C150A95C">
      <w:start w:val="1"/>
      <w:numFmt w:val="decimal"/>
      <w:lvlText w:val="A.1.%1"/>
      <w:lvlJc w:val="left"/>
      <w:pPr>
        <w:ind w:left="360" w:firstLine="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1"/>
  </w:num>
  <w:num w:numId="5">
    <w:abstractNumId w:val="3"/>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37B"/>
    <w:rsid w:val="0000584D"/>
    <w:rsid w:val="00011D1F"/>
    <w:rsid w:val="00012988"/>
    <w:rsid w:val="00022EE8"/>
    <w:rsid w:val="00054028"/>
    <w:rsid w:val="00077B6F"/>
    <w:rsid w:val="000876F3"/>
    <w:rsid w:val="000A4B6E"/>
    <w:rsid w:val="00101FA2"/>
    <w:rsid w:val="00103676"/>
    <w:rsid w:val="0010662C"/>
    <w:rsid w:val="00107A66"/>
    <w:rsid w:val="0012212D"/>
    <w:rsid w:val="001236B4"/>
    <w:rsid w:val="00130CD9"/>
    <w:rsid w:val="00134314"/>
    <w:rsid w:val="0015768D"/>
    <w:rsid w:val="00195166"/>
    <w:rsid w:val="001A335A"/>
    <w:rsid w:val="001B26EE"/>
    <w:rsid w:val="001F264F"/>
    <w:rsid w:val="00220D24"/>
    <w:rsid w:val="00244208"/>
    <w:rsid w:val="0025090B"/>
    <w:rsid w:val="00253991"/>
    <w:rsid w:val="00255F55"/>
    <w:rsid w:val="002624E9"/>
    <w:rsid w:val="002A4C21"/>
    <w:rsid w:val="002A4D0D"/>
    <w:rsid w:val="002B3843"/>
    <w:rsid w:val="002B78DD"/>
    <w:rsid w:val="002C26F2"/>
    <w:rsid w:val="002D54BE"/>
    <w:rsid w:val="002F2D29"/>
    <w:rsid w:val="0034003C"/>
    <w:rsid w:val="00355D63"/>
    <w:rsid w:val="003638AD"/>
    <w:rsid w:val="003B5178"/>
    <w:rsid w:val="003C7491"/>
    <w:rsid w:val="003C7E3F"/>
    <w:rsid w:val="003F6B95"/>
    <w:rsid w:val="00426769"/>
    <w:rsid w:val="00444644"/>
    <w:rsid w:val="00444B31"/>
    <w:rsid w:val="0044604A"/>
    <w:rsid w:val="00474D04"/>
    <w:rsid w:val="004B3582"/>
    <w:rsid w:val="004C2F5B"/>
    <w:rsid w:val="004E6BDB"/>
    <w:rsid w:val="004F3C21"/>
    <w:rsid w:val="0050750F"/>
    <w:rsid w:val="00525776"/>
    <w:rsid w:val="00527CF8"/>
    <w:rsid w:val="005418E7"/>
    <w:rsid w:val="00547C1F"/>
    <w:rsid w:val="005618C2"/>
    <w:rsid w:val="005779A0"/>
    <w:rsid w:val="00590BF0"/>
    <w:rsid w:val="0059371D"/>
    <w:rsid w:val="0059490E"/>
    <w:rsid w:val="005A570B"/>
    <w:rsid w:val="005B1496"/>
    <w:rsid w:val="005D745A"/>
    <w:rsid w:val="006078EA"/>
    <w:rsid w:val="00611781"/>
    <w:rsid w:val="006409F0"/>
    <w:rsid w:val="0064228A"/>
    <w:rsid w:val="006459D0"/>
    <w:rsid w:val="00650F04"/>
    <w:rsid w:val="00686020"/>
    <w:rsid w:val="006D2672"/>
    <w:rsid w:val="006D2F87"/>
    <w:rsid w:val="006F4F25"/>
    <w:rsid w:val="00710CCA"/>
    <w:rsid w:val="0072178D"/>
    <w:rsid w:val="00737195"/>
    <w:rsid w:val="00773E8B"/>
    <w:rsid w:val="007937C5"/>
    <w:rsid w:val="007962B1"/>
    <w:rsid w:val="007A3FA5"/>
    <w:rsid w:val="007A431D"/>
    <w:rsid w:val="007B4F3D"/>
    <w:rsid w:val="007C1F38"/>
    <w:rsid w:val="007C1F67"/>
    <w:rsid w:val="007C7B3B"/>
    <w:rsid w:val="007F2DF9"/>
    <w:rsid w:val="00804899"/>
    <w:rsid w:val="008615B6"/>
    <w:rsid w:val="0089306D"/>
    <w:rsid w:val="0089614F"/>
    <w:rsid w:val="008A0B4D"/>
    <w:rsid w:val="008C177C"/>
    <w:rsid w:val="008C5CC1"/>
    <w:rsid w:val="008C7840"/>
    <w:rsid w:val="008E2D2B"/>
    <w:rsid w:val="009035B4"/>
    <w:rsid w:val="00905B43"/>
    <w:rsid w:val="00912699"/>
    <w:rsid w:val="009313B6"/>
    <w:rsid w:val="0093598A"/>
    <w:rsid w:val="00954705"/>
    <w:rsid w:val="00955F9B"/>
    <w:rsid w:val="00956189"/>
    <w:rsid w:val="00962169"/>
    <w:rsid w:val="00966F2D"/>
    <w:rsid w:val="00970D3F"/>
    <w:rsid w:val="009767DC"/>
    <w:rsid w:val="00976EB3"/>
    <w:rsid w:val="00984B13"/>
    <w:rsid w:val="00987D6E"/>
    <w:rsid w:val="009921A8"/>
    <w:rsid w:val="00994CC2"/>
    <w:rsid w:val="009A1C90"/>
    <w:rsid w:val="009A35B4"/>
    <w:rsid w:val="009A4E36"/>
    <w:rsid w:val="009B24B1"/>
    <w:rsid w:val="009C3897"/>
    <w:rsid w:val="009D16D9"/>
    <w:rsid w:val="009F50D9"/>
    <w:rsid w:val="00A055F7"/>
    <w:rsid w:val="00A142AE"/>
    <w:rsid w:val="00A15DF4"/>
    <w:rsid w:val="00A200E0"/>
    <w:rsid w:val="00A25367"/>
    <w:rsid w:val="00A33766"/>
    <w:rsid w:val="00A5213F"/>
    <w:rsid w:val="00A6540B"/>
    <w:rsid w:val="00A67149"/>
    <w:rsid w:val="00A94FE7"/>
    <w:rsid w:val="00AB6049"/>
    <w:rsid w:val="00AB7B95"/>
    <w:rsid w:val="00AD66FF"/>
    <w:rsid w:val="00B33648"/>
    <w:rsid w:val="00B45073"/>
    <w:rsid w:val="00B54456"/>
    <w:rsid w:val="00B75D80"/>
    <w:rsid w:val="00BA0E97"/>
    <w:rsid w:val="00BA3863"/>
    <w:rsid w:val="00BA73B3"/>
    <w:rsid w:val="00BB1AC4"/>
    <w:rsid w:val="00BB5C97"/>
    <w:rsid w:val="00BB6B32"/>
    <w:rsid w:val="00BD1B86"/>
    <w:rsid w:val="00BD5B27"/>
    <w:rsid w:val="00BF4915"/>
    <w:rsid w:val="00BF77BF"/>
    <w:rsid w:val="00C1136D"/>
    <w:rsid w:val="00C11F14"/>
    <w:rsid w:val="00C33EE7"/>
    <w:rsid w:val="00C37932"/>
    <w:rsid w:val="00C54FF8"/>
    <w:rsid w:val="00C609E3"/>
    <w:rsid w:val="00C67B58"/>
    <w:rsid w:val="00C74163"/>
    <w:rsid w:val="00CA337B"/>
    <w:rsid w:val="00CA7DA3"/>
    <w:rsid w:val="00CB53F6"/>
    <w:rsid w:val="00CE011F"/>
    <w:rsid w:val="00CE71BF"/>
    <w:rsid w:val="00CF3FA2"/>
    <w:rsid w:val="00D235FA"/>
    <w:rsid w:val="00D458FC"/>
    <w:rsid w:val="00D45DA0"/>
    <w:rsid w:val="00D50343"/>
    <w:rsid w:val="00D54BCB"/>
    <w:rsid w:val="00D80B63"/>
    <w:rsid w:val="00D94A66"/>
    <w:rsid w:val="00DA00A6"/>
    <w:rsid w:val="00DB6E57"/>
    <w:rsid w:val="00DE763B"/>
    <w:rsid w:val="00E007AE"/>
    <w:rsid w:val="00E02CB5"/>
    <w:rsid w:val="00E07D0D"/>
    <w:rsid w:val="00E13700"/>
    <w:rsid w:val="00E147E7"/>
    <w:rsid w:val="00E15FCF"/>
    <w:rsid w:val="00E22AE1"/>
    <w:rsid w:val="00E36DB2"/>
    <w:rsid w:val="00E53C25"/>
    <w:rsid w:val="00E55FAA"/>
    <w:rsid w:val="00E7108D"/>
    <w:rsid w:val="00E8494F"/>
    <w:rsid w:val="00E8742C"/>
    <w:rsid w:val="00E91042"/>
    <w:rsid w:val="00E92D92"/>
    <w:rsid w:val="00E95A2B"/>
    <w:rsid w:val="00EB2344"/>
    <w:rsid w:val="00EB49A9"/>
    <w:rsid w:val="00EC4EEF"/>
    <w:rsid w:val="00ED1372"/>
    <w:rsid w:val="00ED1C48"/>
    <w:rsid w:val="00ED6686"/>
    <w:rsid w:val="00EE7190"/>
    <w:rsid w:val="00F032C6"/>
    <w:rsid w:val="00F13970"/>
    <w:rsid w:val="00F26A28"/>
    <w:rsid w:val="00F26E0F"/>
    <w:rsid w:val="00F34DAF"/>
    <w:rsid w:val="00F43CCC"/>
    <w:rsid w:val="00F43DD3"/>
    <w:rsid w:val="00F5454C"/>
    <w:rsid w:val="00F57B39"/>
    <w:rsid w:val="00F770EF"/>
    <w:rsid w:val="00F8321F"/>
    <w:rsid w:val="00F933A1"/>
    <w:rsid w:val="00F93813"/>
    <w:rsid w:val="00FD1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37B"/>
    <w:pPr>
      <w:spacing w:after="200" w:line="240" w:lineRule="exact"/>
      <w:ind w:left="720" w:hanging="360"/>
    </w:pPr>
    <w:rPr>
      <w:sz w:val="22"/>
      <w:szCs w:val="22"/>
    </w:rPr>
  </w:style>
  <w:style w:type="paragraph" w:styleId="Heading1">
    <w:name w:val="heading 1"/>
    <w:basedOn w:val="Normal"/>
    <w:next w:val="Normal"/>
    <w:link w:val="Heading1Char"/>
    <w:qFormat/>
    <w:rsid w:val="00CA337B"/>
    <w:pPr>
      <w:keepNext/>
      <w:numPr>
        <w:numId w:val="1"/>
      </w:numPr>
      <w:spacing w:before="240" w:after="60" w:line="240" w:lineRule="auto"/>
      <w:outlineLvl w:val="0"/>
    </w:pPr>
    <w:rPr>
      <w:rFonts w:ascii="Arial" w:eastAsia="Times New Roman" w:hAnsi="Arial" w:cs="Arial"/>
      <w:b/>
      <w:bCs/>
      <w:kern w:val="32"/>
      <w:sz w:val="28"/>
      <w:szCs w:val="32"/>
    </w:rPr>
  </w:style>
  <w:style w:type="paragraph" w:styleId="Heading2">
    <w:name w:val="heading 2"/>
    <w:basedOn w:val="Normal"/>
    <w:next w:val="Normal"/>
    <w:link w:val="Heading2Char"/>
    <w:qFormat/>
    <w:rsid w:val="00CA337B"/>
    <w:pPr>
      <w:keepNext/>
      <w:numPr>
        <w:ilvl w:val="1"/>
        <w:numId w:val="1"/>
      </w:numPr>
      <w:spacing w:before="240" w:after="60"/>
      <w:outlineLvl w:val="1"/>
    </w:pPr>
    <w:rPr>
      <w:rFonts w:ascii="Arial" w:eastAsia="Times New Roman" w:hAnsi="Arial" w:cs="Arial"/>
      <w:b/>
      <w:bCs/>
      <w:iCs/>
    </w:rPr>
  </w:style>
  <w:style w:type="paragraph" w:styleId="Heading3">
    <w:name w:val="heading 3"/>
    <w:basedOn w:val="Normal"/>
    <w:next w:val="Normal"/>
    <w:link w:val="Heading3Char"/>
    <w:qFormat/>
    <w:rsid w:val="00CA337B"/>
    <w:pPr>
      <w:keepNext/>
      <w:numPr>
        <w:ilvl w:val="2"/>
        <w:numId w:val="1"/>
      </w:numPr>
      <w:spacing w:before="240" w:after="60" w:line="240" w:lineRule="auto"/>
      <w:outlineLvl w:val="2"/>
    </w:pPr>
    <w:rPr>
      <w:rFonts w:ascii="Arial" w:eastAsia="Times New Roman" w:hAnsi="Arial" w:cs="Arial"/>
      <w:bCs/>
    </w:rPr>
  </w:style>
  <w:style w:type="paragraph" w:styleId="Heading4">
    <w:name w:val="heading 4"/>
    <w:basedOn w:val="Normal"/>
    <w:next w:val="Normal"/>
    <w:link w:val="Heading4Char"/>
    <w:qFormat/>
    <w:rsid w:val="00CA337B"/>
    <w:pPr>
      <w:keepNext/>
      <w:numPr>
        <w:ilvl w:val="3"/>
        <w:numId w:val="1"/>
      </w:numPr>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A337B"/>
    <w:pPr>
      <w:numPr>
        <w:ilvl w:val="4"/>
        <w:numId w:val="1"/>
      </w:numPr>
      <w:spacing w:before="240" w:after="60" w:line="240" w:lineRule="auto"/>
      <w:outlineLvl w:val="4"/>
    </w:pPr>
    <w:rPr>
      <w:rFonts w:ascii="Arial" w:eastAsia="Times New Roman" w:hAnsi="Arial" w:cs="Arial"/>
      <w:b/>
      <w:bCs/>
      <w:i/>
      <w:iCs/>
      <w:sz w:val="26"/>
      <w:szCs w:val="26"/>
    </w:rPr>
  </w:style>
  <w:style w:type="paragraph" w:styleId="Heading6">
    <w:name w:val="heading 6"/>
    <w:basedOn w:val="Normal"/>
    <w:next w:val="Normal"/>
    <w:link w:val="Heading6Char"/>
    <w:qFormat/>
    <w:rsid w:val="00CA337B"/>
    <w:pPr>
      <w:numPr>
        <w:ilvl w:val="5"/>
        <w:numId w:val="1"/>
      </w:numPr>
      <w:spacing w:before="240" w:after="60" w:line="240" w:lineRule="auto"/>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337B"/>
    <w:rPr>
      <w:rFonts w:ascii="Arial" w:eastAsia="Times New Roman" w:hAnsi="Arial" w:cs="Arial"/>
      <w:b/>
      <w:bCs/>
      <w:kern w:val="32"/>
      <w:sz w:val="28"/>
      <w:szCs w:val="32"/>
    </w:rPr>
  </w:style>
  <w:style w:type="character" w:customStyle="1" w:styleId="Heading2Char">
    <w:name w:val="Heading 2 Char"/>
    <w:link w:val="Heading2"/>
    <w:rsid w:val="00CA337B"/>
    <w:rPr>
      <w:rFonts w:ascii="Arial" w:eastAsia="Times New Roman" w:hAnsi="Arial" w:cs="Arial"/>
      <w:b/>
      <w:bCs/>
      <w:iCs/>
    </w:rPr>
  </w:style>
  <w:style w:type="character" w:customStyle="1" w:styleId="Heading3Char">
    <w:name w:val="Heading 3 Char"/>
    <w:link w:val="Heading3"/>
    <w:rsid w:val="00CA337B"/>
    <w:rPr>
      <w:rFonts w:ascii="Arial" w:eastAsia="Times New Roman" w:hAnsi="Arial" w:cs="Arial"/>
      <w:bCs/>
    </w:rPr>
  </w:style>
  <w:style w:type="character" w:customStyle="1" w:styleId="Heading4Char">
    <w:name w:val="Heading 4 Char"/>
    <w:link w:val="Heading4"/>
    <w:rsid w:val="00CA337B"/>
    <w:rPr>
      <w:rFonts w:ascii="Times New Roman" w:eastAsia="Times New Roman" w:hAnsi="Times New Roman" w:cs="Times New Roman"/>
      <w:b/>
      <w:bCs/>
      <w:sz w:val="28"/>
      <w:szCs w:val="28"/>
    </w:rPr>
  </w:style>
  <w:style w:type="character" w:customStyle="1" w:styleId="Heading5Char">
    <w:name w:val="Heading 5 Char"/>
    <w:link w:val="Heading5"/>
    <w:rsid w:val="00CA337B"/>
    <w:rPr>
      <w:rFonts w:ascii="Arial" w:eastAsia="Times New Roman" w:hAnsi="Arial" w:cs="Arial"/>
      <w:b/>
      <w:bCs/>
      <w:i/>
      <w:iCs/>
      <w:sz w:val="26"/>
      <w:szCs w:val="26"/>
    </w:rPr>
  </w:style>
  <w:style w:type="character" w:customStyle="1" w:styleId="Heading6Char">
    <w:name w:val="Heading 6 Char"/>
    <w:link w:val="Heading6"/>
    <w:rsid w:val="00CA337B"/>
    <w:rPr>
      <w:rFonts w:ascii="Times New Roman" w:eastAsia="Times New Roman" w:hAnsi="Times New Roman" w:cs="Times New Roman"/>
      <w:b/>
      <w:bCs/>
    </w:rPr>
  </w:style>
  <w:style w:type="paragraph" w:styleId="ListParagraph">
    <w:name w:val="List Paragraph"/>
    <w:basedOn w:val="Normal"/>
    <w:uiPriority w:val="34"/>
    <w:qFormat/>
    <w:rsid w:val="00CA337B"/>
    <w:pPr>
      <w:contextualSpacing/>
    </w:pPr>
  </w:style>
  <w:style w:type="paragraph" w:styleId="BalloonText">
    <w:name w:val="Balloon Text"/>
    <w:basedOn w:val="Normal"/>
    <w:link w:val="BalloonTextChar"/>
    <w:uiPriority w:val="99"/>
    <w:semiHidden/>
    <w:unhideWhenUsed/>
    <w:rsid w:val="00C54F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4FF8"/>
    <w:rPr>
      <w:rFonts w:ascii="Tahoma" w:eastAsia="Calibri" w:hAnsi="Tahoma" w:cs="Tahoma"/>
      <w:sz w:val="16"/>
      <w:szCs w:val="16"/>
    </w:rPr>
  </w:style>
  <w:style w:type="paragraph" w:styleId="Header">
    <w:name w:val="header"/>
    <w:basedOn w:val="Normal"/>
    <w:link w:val="HeaderChar"/>
    <w:uiPriority w:val="99"/>
    <w:unhideWhenUsed/>
    <w:rsid w:val="00ED6686"/>
    <w:pPr>
      <w:tabs>
        <w:tab w:val="center" w:pos="4680"/>
        <w:tab w:val="right" w:pos="9360"/>
      </w:tabs>
      <w:spacing w:after="0" w:line="240" w:lineRule="auto"/>
    </w:pPr>
  </w:style>
  <w:style w:type="character" w:customStyle="1" w:styleId="HeaderChar">
    <w:name w:val="Header Char"/>
    <w:link w:val="Header"/>
    <w:uiPriority w:val="99"/>
    <w:rsid w:val="00ED6686"/>
    <w:rPr>
      <w:rFonts w:ascii="Calibri" w:eastAsia="Calibri" w:hAnsi="Calibri" w:cs="Times New Roman"/>
    </w:rPr>
  </w:style>
  <w:style w:type="paragraph" w:styleId="Footer">
    <w:name w:val="footer"/>
    <w:basedOn w:val="Normal"/>
    <w:link w:val="FooterChar"/>
    <w:uiPriority w:val="99"/>
    <w:unhideWhenUsed/>
    <w:rsid w:val="00ED6686"/>
    <w:pPr>
      <w:tabs>
        <w:tab w:val="center" w:pos="4680"/>
        <w:tab w:val="right" w:pos="9360"/>
      </w:tabs>
      <w:spacing w:after="0" w:line="240" w:lineRule="auto"/>
    </w:pPr>
  </w:style>
  <w:style w:type="character" w:customStyle="1" w:styleId="FooterChar">
    <w:name w:val="Footer Char"/>
    <w:link w:val="Footer"/>
    <w:uiPriority w:val="99"/>
    <w:rsid w:val="00ED668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37B"/>
    <w:pPr>
      <w:spacing w:after="200" w:line="240" w:lineRule="exact"/>
      <w:ind w:left="720" w:hanging="360"/>
    </w:pPr>
    <w:rPr>
      <w:sz w:val="22"/>
      <w:szCs w:val="22"/>
    </w:rPr>
  </w:style>
  <w:style w:type="paragraph" w:styleId="Heading1">
    <w:name w:val="heading 1"/>
    <w:basedOn w:val="Normal"/>
    <w:next w:val="Normal"/>
    <w:link w:val="Heading1Char"/>
    <w:qFormat/>
    <w:rsid w:val="00CA337B"/>
    <w:pPr>
      <w:keepNext/>
      <w:numPr>
        <w:numId w:val="1"/>
      </w:numPr>
      <w:spacing w:before="240" w:after="60" w:line="240" w:lineRule="auto"/>
      <w:outlineLvl w:val="0"/>
    </w:pPr>
    <w:rPr>
      <w:rFonts w:ascii="Arial" w:eastAsia="Times New Roman" w:hAnsi="Arial" w:cs="Arial"/>
      <w:b/>
      <w:bCs/>
      <w:kern w:val="32"/>
      <w:sz w:val="28"/>
      <w:szCs w:val="32"/>
    </w:rPr>
  </w:style>
  <w:style w:type="paragraph" w:styleId="Heading2">
    <w:name w:val="heading 2"/>
    <w:basedOn w:val="Normal"/>
    <w:next w:val="Normal"/>
    <w:link w:val="Heading2Char"/>
    <w:qFormat/>
    <w:rsid w:val="00CA337B"/>
    <w:pPr>
      <w:keepNext/>
      <w:numPr>
        <w:ilvl w:val="1"/>
        <w:numId w:val="1"/>
      </w:numPr>
      <w:spacing w:before="240" w:after="60"/>
      <w:outlineLvl w:val="1"/>
    </w:pPr>
    <w:rPr>
      <w:rFonts w:ascii="Arial" w:eastAsia="Times New Roman" w:hAnsi="Arial" w:cs="Arial"/>
      <w:b/>
      <w:bCs/>
      <w:iCs/>
    </w:rPr>
  </w:style>
  <w:style w:type="paragraph" w:styleId="Heading3">
    <w:name w:val="heading 3"/>
    <w:basedOn w:val="Normal"/>
    <w:next w:val="Normal"/>
    <w:link w:val="Heading3Char"/>
    <w:qFormat/>
    <w:rsid w:val="00CA337B"/>
    <w:pPr>
      <w:keepNext/>
      <w:numPr>
        <w:ilvl w:val="2"/>
        <w:numId w:val="1"/>
      </w:numPr>
      <w:spacing w:before="240" w:after="60" w:line="240" w:lineRule="auto"/>
      <w:outlineLvl w:val="2"/>
    </w:pPr>
    <w:rPr>
      <w:rFonts w:ascii="Arial" w:eastAsia="Times New Roman" w:hAnsi="Arial" w:cs="Arial"/>
      <w:bCs/>
    </w:rPr>
  </w:style>
  <w:style w:type="paragraph" w:styleId="Heading4">
    <w:name w:val="heading 4"/>
    <w:basedOn w:val="Normal"/>
    <w:next w:val="Normal"/>
    <w:link w:val="Heading4Char"/>
    <w:qFormat/>
    <w:rsid w:val="00CA337B"/>
    <w:pPr>
      <w:keepNext/>
      <w:numPr>
        <w:ilvl w:val="3"/>
        <w:numId w:val="1"/>
      </w:numPr>
      <w:spacing w:before="240" w:after="60" w:line="240" w:lineRule="auto"/>
      <w:outlineLvl w:val="3"/>
    </w:pPr>
    <w:rPr>
      <w:rFonts w:ascii="Times New Roman" w:eastAsia="Times New Roman" w:hAnsi="Times New Roman"/>
      <w:b/>
      <w:bCs/>
      <w:sz w:val="28"/>
      <w:szCs w:val="28"/>
    </w:rPr>
  </w:style>
  <w:style w:type="paragraph" w:styleId="Heading5">
    <w:name w:val="heading 5"/>
    <w:basedOn w:val="Normal"/>
    <w:next w:val="Normal"/>
    <w:link w:val="Heading5Char"/>
    <w:qFormat/>
    <w:rsid w:val="00CA337B"/>
    <w:pPr>
      <w:numPr>
        <w:ilvl w:val="4"/>
        <w:numId w:val="1"/>
      </w:numPr>
      <w:spacing w:before="240" w:after="60" w:line="240" w:lineRule="auto"/>
      <w:outlineLvl w:val="4"/>
    </w:pPr>
    <w:rPr>
      <w:rFonts w:ascii="Arial" w:eastAsia="Times New Roman" w:hAnsi="Arial" w:cs="Arial"/>
      <w:b/>
      <w:bCs/>
      <w:i/>
      <w:iCs/>
      <w:sz w:val="26"/>
      <w:szCs w:val="26"/>
    </w:rPr>
  </w:style>
  <w:style w:type="paragraph" w:styleId="Heading6">
    <w:name w:val="heading 6"/>
    <w:basedOn w:val="Normal"/>
    <w:next w:val="Normal"/>
    <w:link w:val="Heading6Char"/>
    <w:qFormat/>
    <w:rsid w:val="00CA337B"/>
    <w:pPr>
      <w:numPr>
        <w:ilvl w:val="5"/>
        <w:numId w:val="1"/>
      </w:numPr>
      <w:spacing w:before="240" w:after="60" w:line="240" w:lineRule="auto"/>
      <w:outlineLvl w:val="5"/>
    </w:pPr>
    <w:rPr>
      <w:rFonts w:ascii="Times New Roman" w:eastAsia="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A337B"/>
    <w:rPr>
      <w:rFonts w:ascii="Arial" w:eastAsia="Times New Roman" w:hAnsi="Arial" w:cs="Arial"/>
      <w:b/>
      <w:bCs/>
      <w:kern w:val="32"/>
      <w:sz w:val="28"/>
      <w:szCs w:val="32"/>
    </w:rPr>
  </w:style>
  <w:style w:type="character" w:customStyle="1" w:styleId="Heading2Char">
    <w:name w:val="Heading 2 Char"/>
    <w:link w:val="Heading2"/>
    <w:rsid w:val="00CA337B"/>
    <w:rPr>
      <w:rFonts w:ascii="Arial" w:eastAsia="Times New Roman" w:hAnsi="Arial" w:cs="Arial"/>
      <w:b/>
      <w:bCs/>
      <w:iCs/>
    </w:rPr>
  </w:style>
  <w:style w:type="character" w:customStyle="1" w:styleId="Heading3Char">
    <w:name w:val="Heading 3 Char"/>
    <w:link w:val="Heading3"/>
    <w:rsid w:val="00CA337B"/>
    <w:rPr>
      <w:rFonts w:ascii="Arial" w:eastAsia="Times New Roman" w:hAnsi="Arial" w:cs="Arial"/>
      <w:bCs/>
    </w:rPr>
  </w:style>
  <w:style w:type="character" w:customStyle="1" w:styleId="Heading4Char">
    <w:name w:val="Heading 4 Char"/>
    <w:link w:val="Heading4"/>
    <w:rsid w:val="00CA337B"/>
    <w:rPr>
      <w:rFonts w:ascii="Times New Roman" w:eastAsia="Times New Roman" w:hAnsi="Times New Roman" w:cs="Times New Roman"/>
      <w:b/>
      <w:bCs/>
      <w:sz w:val="28"/>
      <w:szCs w:val="28"/>
    </w:rPr>
  </w:style>
  <w:style w:type="character" w:customStyle="1" w:styleId="Heading5Char">
    <w:name w:val="Heading 5 Char"/>
    <w:link w:val="Heading5"/>
    <w:rsid w:val="00CA337B"/>
    <w:rPr>
      <w:rFonts w:ascii="Arial" w:eastAsia="Times New Roman" w:hAnsi="Arial" w:cs="Arial"/>
      <w:b/>
      <w:bCs/>
      <w:i/>
      <w:iCs/>
      <w:sz w:val="26"/>
      <w:szCs w:val="26"/>
    </w:rPr>
  </w:style>
  <w:style w:type="character" w:customStyle="1" w:styleId="Heading6Char">
    <w:name w:val="Heading 6 Char"/>
    <w:link w:val="Heading6"/>
    <w:rsid w:val="00CA337B"/>
    <w:rPr>
      <w:rFonts w:ascii="Times New Roman" w:eastAsia="Times New Roman" w:hAnsi="Times New Roman" w:cs="Times New Roman"/>
      <w:b/>
      <w:bCs/>
    </w:rPr>
  </w:style>
  <w:style w:type="paragraph" w:styleId="ListParagraph">
    <w:name w:val="List Paragraph"/>
    <w:basedOn w:val="Normal"/>
    <w:uiPriority w:val="34"/>
    <w:qFormat/>
    <w:rsid w:val="00CA337B"/>
    <w:pPr>
      <w:contextualSpacing/>
    </w:pPr>
  </w:style>
  <w:style w:type="paragraph" w:styleId="BalloonText">
    <w:name w:val="Balloon Text"/>
    <w:basedOn w:val="Normal"/>
    <w:link w:val="BalloonTextChar"/>
    <w:uiPriority w:val="99"/>
    <w:semiHidden/>
    <w:unhideWhenUsed/>
    <w:rsid w:val="00C54F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4FF8"/>
    <w:rPr>
      <w:rFonts w:ascii="Tahoma" w:eastAsia="Calibri" w:hAnsi="Tahoma" w:cs="Tahoma"/>
      <w:sz w:val="16"/>
      <w:szCs w:val="16"/>
    </w:rPr>
  </w:style>
  <w:style w:type="paragraph" w:styleId="Header">
    <w:name w:val="header"/>
    <w:basedOn w:val="Normal"/>
    <w:link w:val="HeaderChar"/>
    <w:uiPriority w:val="99"/>
    <w:unhideWhenUsed/>
    <w:rsid w:val="00ED6686"/>
    <w:pPr>
      <w:tabs>
        <w:tab w:val="center" w:pos="4680"/>
        <w:tab w:val="right" w:pos="9360"/>
      </w:tabs>
      <w:spacing w:after="0" w:line="240" w:lineRule="auto"/>
    </w:pPr>
  </w:style>
  <w:style w:type="character" w:customStyle="1" w:styleId="HeaderChar">
    <w:name w:val="Header Char"/>
    <w:link w:val="Header"/>
    <w:uiPriority w:val="99"/>
    <w:rsid w:val="00ED6686"/>
    <w:rPr>
      <w:rFonts w:ascii="Calibri" w:eastAsia="Calibri" w:hAnsi="Calibri" w:cs="Times New Roman"/>
    </w:rPr>
  </w:style>
  <w:style w:type="paragraph" w:styleId="Footer">
    <w:name w:val="footer"/>
    <w:basedOn w:val="Normal"/>
    <w:link w:val="FooterChar"/>
    <w:uiPriority w:val="99"/>
    <w:unhideWhenUsed/>
    <w:rsid w:val="00ED6686"/>
    <w:pPr>
      <w:tabs>
        <w:tab w:val="center" w:pos="4680"/>
        <w:tab w:val="right" w:pos="9360"/>
      </w:tabs>
      <w:spacing w:after="0" w:line="240" w:lineRule="auto"/>
    </w:pPr>
  </w:style>
  <w:style w:type="character" w:customStyle="1" w:styleId="FooterChar">
    <w:name w:val="Footer Char"/>
    <w:link w:val="Footer"/>
    <w:uiPriority w:val="99"/>
    <w:rsid w:val="00ED6686"/>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584839">
      <w:bodyDiv w:val="1"/>
      <w:marLeft w:val="0"/>
      <w:marRight w:val="0"/>
      <w:marTop w:val="0"/>
      <w:marBottom w:val="0"/>
      <w:divBdr>
        <w:top w:val="none" w:sz="0" w:space="0" w:color="auto"/>
        <w:left w:val="none" w:sz="0" w:space="0" w:color="auto"/>
        <w:bottom w:val="none" w:sz="0" w:space="0" w:color="auto"/>
        <w:right w:val="none" w:sz="0" w:space="0" w:color="auto"/>
      </w:divBdr>
    </w:div>
    <w:div w:id="1017459960">
      <w:bodyDiv w:val="1"/>
      <w:marLeft w:val="0"/>
      <w:marRight w:val="0"/>
      <w:marTop w:val="0"/>
      <w:marBottom w:val="0"/>
      <w:divBdr>
        <w:top w:val="none" w:sz="0" w:space="0" w:color="auto"/>
        <w:left w:val="none" w:sz="0" w:space="0" w:color="auto"/>
        <w:bottom w:val="none" w:sz="0" w:space="0" w:color="auto"/>
        <w:right w:val="none" w:sz="0" w:space="0" w:color="auto"/>
      </w:divBdr>
    </w:div>
    <w:div w:id="1307930262">
      <w:bodyDiv w:val="1"/>
      <w:marLeft w:val="0"/>
      <w:marRight w:val="0"/>
      <w:marTop w:val="0"/>
      <w:marBottom w:val="0"/>
      <w:divBdr>
        <w:top w:val="none" w:sz="0" w:space="0" w:color="auto"/>
        <w:left w:val="none" w:sz="0" w:space="0" w:color="auto"/>
        <w:bottom w:val="none" w:sz="0" w:space="0" w:color="auto"/>
        <w:right w:val="none" w:sz="0" w:space="0" w:color="auto"/>
      </w:divBdr>
    </w:div>
    <w:div w:id="205200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0F925D-D734-4810-926F-7DC9496E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1487</Words>
  <Characters>8482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Hubbell</dc:creator>
  <cp:lastModifiedBy>Susan McNelly</cp:lastModifiedBy>
  <cp:revision>5</cp:revision>
  <cp:lastPrinted>2016-12-12T19:51:00Z</cp:lastPrinted>
  <dcterms:created xsi:type="dcterms:W3CDTF">2016-12-12T19:46:00Z</dcterms:created>
  <dcterms:modified xsi:type="dcterms:W3CDTF">2016-12-12T19:55:00Z</dcterms:modified>
</cp:coreProperties>
</file>