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4EB50" w14:textId="0EBC2E66" w:rsidR="00345EF1" w:rsidRPr="00B03BA1" w:rsidRDefault="00345EF1" w:rsidP="00E97CDC">
      <w:pPr>
        <w:pStyle w:val="Header"/>
        <w:rPr>
          <w:b/>
          <w:sz w:val="22"/>
          <w:szCs w:val="22"/>
        </w:rPr>
      </w:pPr>
      <w:r w:rsidRPr="00B03BA1">
        <w:rPr>
          <w:b/>
          <w:smallCaps/>
          <w:sz w:val="22"/>
          <w:szCs w:val="22"/>
        </w:rPr>
        <w:t>R</w:t>
      </w:r>
      <w:r w:rsidR="00B03BA1">
        <w:rPr>
          <w:b/>
          <w:smallCaps/>
          <w:sz w:val="22"/>
          <w:szCs w:val="22"/>
        </w:rPr>
        <w:t>ecognition and</w:t>
      </w:r>
      <w:r w:rsidR="00B03BA1" w:rsidRPr="00B03BA1">
        <w:rPr>
          <w:b/>
          <w:smallCaps/>
          <w:sz w:val="22"/>
          <w:szCs w:val="22"/>
        </w:rPr>
        <w:t xml:space="preserve"> A</w:t>
      </w:r>
      <w:r w:rsidR="00B03BA1">
        <w:rPr>
          <w:b/>
          <w:smallCaps/>
          <w:sz w:val="22"/>
          <w:szCs w:val="22"/>
        </w:rPr>
        <w:t>wards</w:t>
      </w:r>
      <w:r w:rsidR="0064691B" w:rsidRPr="00B03BA1">
        <w:rPr>
          <w:b/>
          <w:smallCaps/>
          <w:sz w:val="22"/>
          <w:szCs w:val="22"/>
        </w:rPr>
        <w:t xml:space="preserve"> – Chair: </w:t>
      </w:r>
      <w:r w:rsidR="00C34218">
        <w:rPr>
          <w:b/>
          <w:smallCaps/>
          <w:sz w:val="22"/>
          <w:szCs w:val="22"/>
        </w:rPr>
        <w:t>DON PLATTS</w:t>
      </w:r>
    </w:p>
    <w:p w14:paraId="0C9FB076" w14:textId="77777777" w:rsidR="008B253D" w:rsidRDefault="008B253D" w:rsidP="008B253D">
      <w:pPr>
        <w:pStyle w:val="Heading2"/>
        <w:widowControl/>
        <w:numPr>
          <w:ilvl w:val="1"/>
          <w:numId w:val="38"/>
        </w:numPr>
        <w:tabs>
          <w:tab w:val="num" w:pos="180"/>
          <w:tab w:val="left" w:pos="900"/>
        </w:tabs>
        <w:spacing w:before="240" w:line="276" w:lineRule="auto"/>
        <w:ind w:left="900" w:hanging="720"/>
        <w:contextualSpacing/>
        <w:rPr>
          <w:smallCaps/>
          <w:sz w:val="22"/>
          <w:szCs w:val="22"/>
        </w:rPr>
      </w:pPr>
      <w:r>
        <w:rPr>
          <w:smallCaps/>
          <w:sz w:val="22"/>
          <w:szCs w:val="22"/>
        </w:rPr>
        <w:t>Special Tributes</w:t>
      </w:r>
    </w:p>
    <w:p w14:paraId="1798F947" w14:textId="07429118" w:rsidR="008B253D" w:rsidRPr="002568E7" w:rsidRDefault="007D23B4" w:rsidP="008B253D">
      <w:pPr>
        <w:ind w:left="180"/>
        <w:rPr>
          <w:sz w:val="22"/>
          <w:szCs w:val="22"/>
        </w:rPr>
      </w:pPr>
      <w:r w:rsidRPr="002568E7">
        <w:rPr>
          <w:sz w:val="22"/>
          <w:szCs w:val="22"/>
        </w:rPr>
        <w:t>During</w:t>
      </w:r>
      <w:r w:rsidR="008B253D" w:rsidRPr="002568E7">
        <w:rPr>
          <w:sz w:val="22"/>
          <w:szCs w:val="22"/>
        </w:rPr>
        <w:t xml:space="preserve"> the past several months since our previous meeting in </w:t>
      </w:r>
      <w:r w:rsidR="00D200FC" w:rsidRPr="002568E7">
        <w:rPr>
          <w:sz w:val="22"/>
          <w:szCs w:val="22"/>
        </w:rPr>
        <w:t>March</w:t>
      </w:r>
      <w:r w:rsidR="008B253D" w:rsidRPr="002568E7">
        <w:rPr>
          <w:sz w:val="22"/>
          <w:szCs w:val="22"/>
        </w:rPr>
        <w:t xml:space="preserve"> 201</w:t>
      </w:r>
      <w:r w:rsidR="00D200FC" w:rsidRPr="002568E7">
        <w:rPr>
          <w:sz w:val="22"/>
          <w:szCs w:val="22"/>
        </w:rPr>
        <w:t>6</w:t>
      </w:r>
      <w:r w:rsidR="008B253D" w:rsidRPr="002568E7">
        <w:rPr>
          <w:sz w:val="22"/>
          <w:szCs w:val="22"/>
        </w:rPr>
        <w:t xml:space="preserve"> </w:t>
      </w:r>
      <w:r w:rsidR="00C34218" w:rsidRPr="002568E7">
        <w:rPr>
          <w:sz w:val="22"/>
          <w:szCs w:val="22"/>
        </w:rPr>
        <w:t xml:space="preserve">in </w:t>
      </w:r>
      <w:r w:rsidR="0057441F" w:rsidRPr="002568E7">
        <w:rPr>
          <w:sz w:val="22"/>
          <w:szCs w:val="22"/>
        </w:rPr>
        <w:t>Atlanta, GA</w:t>
      </w:r>
      <w:r w:rsidR="008B253D" w:rsidRPr="002568E7">
        <w:rPr>
          <w:sz w:val="22"/>
          <w:szCs w:val="22"/>
        </w:rPr>
        <w:t xml:space="preserve">, the Transformers Committee and the industry lost </w:t>
      </w:r>
      <w:r w:rsidR="00D200FC" w:rsidRPr="002568E7">
        <w:rPr>
          <w:sz w:val="22"/>
          <w:szCs w:val="22"/>
        </w:rPr>
        <w:t xml:space="preserve">another </w:t>
      </w:r>
      <w:r w:rsidR="00B119BE" w:rsidRPr="002568E7">
        <w:rPr>
          <w:sz w:val="22"/>
          <w:szCs w:val="22"/>
        </w:rPr>
        <w:t>of</w:t>
      </w:r>
      <w:r w:rsidR="008B253D" w:rsidRPr="002568E7">
        <w:rPr>
          <w:sz w:val="22"/>
          <w:szCs w:val="22"/>
        </w:rPr>
        <w:t xml:space="preserve"> our long </w:t>
      </w:r>
      <w:r w:rsidR="00C34218" w:rsidRPr="002568E7">
        <w:rPr>
          <w:sz w:val="22"/>
          <w:szCs w:val="22"/>
        </w:rPr>
        <w:t xml:space="preserve">time </w:t>
      </w:r>
      <w:r w:rsidR="008B253D" w:rsidRPr="002568E7">
        <w:rPr>
          <w:sz w:val="22"/>
          <w:szCs w:val="22"/>
        </w:rPr>
        <w:t xml:space="preserve">contributors.  At our Awards luncheon on Tuesday, the meeting attendees </w:t>
      </w:r>
      <w:r w:rsidR="00226917" w:rsidRPr="002568E7">
        <w:rPr>
          <w:sz w:val="22"/>
          <w:szCs w:val="22"/>
        </w:rPr>
        <w:t>gathered to pay special tribute</w:t>
      </w:r>
      <w:r w:rsidR="008B253D" w:rsidRPr="002568E7">
        <w:rPr>
          <w:sz w:val="22"/>
          <w:szCs w:val="22"/>
        </w:rPr>
        <w:t xml:space="preserve"> to </w:t>
      </w:r>
      <w:r w:rsidR="002568E7" w:rsidRPr="002568E7">
        <w:rPr>
          <w:sz w:val="22"/>
          <w:szCs w:val="22"/>
        </w:rPr>
        <w:t xml:space="preserve">another of </w:t>
      </w:r>
      <w:r w:rsidR="00D200FC" w:rsidRPr="002568E7">
        <w:rPr>
          <w:sz w:val="22"/>
          <w:szCs w:val="22"/>
        </w:rPr>
        <w:t>our friend</w:t>
      </w:r>
      <w:r w:rsidR="002568E7" w:rsidRPr="002568E7">
        <w:rPr>
          <w:sz w:val="22"/>
          <w:szCs w:val="22"/>
        </w:rPr>
        <w:t>s and collogues</w:t>
      </w:r>
      <w:r w:rsidR="008B253D" w:rsidRPr="002568E7">
        <w:rPr>
          <w:sz w:val="22"/>
          <w:szCs w:val="22"/>
        </w:rPr>
        <w:t xml:space="preserve"> who passed away</w:t>
      </w:r>
      <w:r w:rsidR="008A0DE8" w:rsidRPr="002568E7">
        <w:rPr>
          <w:sz w:val="22"/>
          <w:szCs w:val="22"/>
        </w:rPr>
        <w:t xml:space="preserve"> </w:t>
      </w:r>
      <w:r w:rsidR="00226917" w:rsidRPr="002568E7">
        <w:rPr>
          <w:sz w:val="22"/>
          <w:szCs w:val="22"/>
        </w:rPr>
        <w:t xml:space="preserve">in </w:t>
      </w:r>
      <w:r w:rsidR="002568E7" w:rsidRPr="002568E7">
        <w:rPr>
          <w:sz w:val="22"/>
          <w:szCs w:val="22"/>
        </w:rPr>
        <w:t>May</w:t>
      </w:r>
      <w:r w:rsidR="008A0DE8" w:rsidRPr="002568E7">
        <w:rPr>
          <w:sz w:val="22"/>
          <w:szCs w:val="22"/>
        </w:rPr>
        <w:t>.</w:t>
      </w:r>
    </w:p>
    <w:p w14:paraId="5111457A" w14:textId="77777777" w:rsidR="008A0DE8" w:rsidRDefault="008A0DE8" w:rsidP="008B253D">
      <w:pPr>
        <w:ind w:left="180"/>
      </w:pPr>
    </w:p>
    <w:p w14:paraId="5EF78F34" w14:textId="174F8DF5" w:rsidR="00C34218" w:rsidRDefault="00BD55CB" w:rsidP="008A0DE8">
      <w:pPr>
        <w:ind w:left="180"/>
        <w:rPr>
          <w:sz w:val="22"/>
          <w:szCs w:val="22"/>
        </w:rPr>
      </w:pPr>
      <w:r w:rsidRPr="00BD55CB">
        <w:rPr>
          <w:b/>
          <w:bCs/>
          <w:iCs/>
          <w:u w:val="single"/>
        </w:rPr>
        <w:t xml:space="preserve">Edwin </w:t>
      </w:r>
      <w:r>
        <w:rPr>
          <w:b/>
          <w:bCs/>
          <w:iCs/>
          <w:u w:val="single"/>
        </w:rPr>
        <w:t xml:space="preserve">“Ned” </w:t>
      </w:r>
      <w:r w:rsidRPr="00BD55CB">
        <w:rPr>
          <w:b/>
          <w:bCs/>
          <w:iCs/>
          <w:u w:val="single"/>
        </w:rPr>
        <w:t xml:space="preserve">Brush II </w:t>
      </w:r>
      <w:r w:rsidR="00C34218" w:rsidRPr="008A0DE8">
        <w:rPr>
          <w:b/>
          <w:bCs/>
          <w:iCs/>
          <w:u w:val="single"/>
        </w:rPr>
        <w:t>(</w:t>
      </w:r>
      <w:r w:rsidR="00C34218">
        <w:rPr>
          <w:b/>
          <w:bCs/>
          <w:u w:val="single"/>
        </w:rPr>
        <w:t>19</w:t>
      </w:r>
      <w:r>
        <w:rPr>
          <w:b/>
          <w:bCs/>
          <w:u w:val="single"/>
        </w:rPr>
        <w:t>4</w:t>
      </w:r>
      <w:r w:rsidR="00F01C8A">
        <w:rPr>
          <w:b/>
          <w:bCs/>
          <w:u w:val="single"/>
        </w:rPr>
        <w:t>1</w:t>
      </w:r>
      <w:r w:rsidR="00C34218" w:rsidRPr="008A0DE8">
        <w:rPr>
          <w:b/>
          <w:bCs/>
          <w:u w:val="single"/>
        </w:rPr>
        <w:t xml:space="preserve"> – 201</w:t>
      </w:r>
      <w:r>
        <w:rPr>
          <w:b/>
          <w:bCs/>
          <w:u w:val="single"/>
        </w:rPr>
        <w:t>6</w:t>
      </w:r>
      <w:r w:rsidR="00C34218" w:rsidRPr="008A0DE8">
        <w:rPr>
          <w:b/>
          <w:bCs/>
          <w:u w:val="single"/>
        </w:rPr>
        <w:t>)</w:t>
      </w:r>
    </w:p>
    <w:p w14:paraId="221C21D0" w14:textId="2753A47C" w:rsidR="00F01C8A" w:rsidRPr="00F01C8A" w:rsidRDefault="00F01C8A" w:rsidP="002568E7">
      <w:pPr>
        <w:pStyle w:val="NormalWeb"/>
        <w:shd w:val="clear" w:color="auto" w:fill="FFFFFF"/>
        <w:spacing w:before="0" w:beforeAutospacing="0" w:after="0" w:afterAutospacing="0"/>
        <w:ind w:left="180"/>
        <w:rPr>
          <w:sz w:val="22"/>
          <w:szCs w:val="22"/>
        </w:rPr>
      </w:pPr>
      <w:r w:rsidRPr="00F01C8A">
        <w:rPr>
          <w:sz w:val="22"/>
          <w:szCs w:val="22"/>
        </w:rPr>
        <w:t>Edwin “Ned” Franklyn Brush Jr., 74, of New Harbor, passed away on the afternoon of May 31 at his home after a long and courageous battle with cancer</w:t>
      </w:r>
      <w:r w:rsidR="002568E7">
        <w:rPr>
          <w:sz w:val="22"/>
          <w:szCs w:val="22"/>
        </w:rPr>
        <w:t xml:space="preserve">, </w:t>
      </w:r>
      <w:r w:rsidR="002568E7" w:rsidRPr="00BD55CB">
        <w:rPr>
          <w:sz w:val="22"/>
          <w:szCs w:val="22"/>
        </w:rPr>
        <w:t>with his loving family by his side.</w:t>
      </w:r>
      <w:r w:rsidRPr="00F01C8A">
        <w:rPr>
          <w:sz w:val="22"/>
          <w:szCs w:val="22"/>
        </w:rPr>
        <w:t>. Born July 17, 1941 in Cleveland, Ohio, he was the son of Ruth and Edwin F. Brush.</w:t>
      </w:r>
    </w:p>
    <w:p w14:paraId="2C49FD02" w14:textId="2BB3F9A1" w:rsidR="00F01C8A" w:rsidRPr="00F01C8A" w:rsidRDefault="00F01C8A" w:rsidP="002568E7">
      <w:pPr>
        <w:pStyle w:val="NormalWeb"/>
        <w:shd w:val="clear" w:color="auto" w:fill="FFFFFF"/>
        <w:spacing w:before="0" w:beforeAutospacing="0" w:after="0" w:afterAutospacing="0"/>
        <w:ind w:left="180"/>
        <w:rPr>
          <w:sz w:val="22"/>
          <w:szCs w:val="22"/>
        </w:rPr>
      </w:pPr>
      <w:r w:rsidRPr="00F01C8A">
        <w:rPr>
          <w:sz w:val="22"/>
          <w:szCs w:val="22"/>
        </w:rPr>
        <w:t>Ned attended local schools in Cleveland Heights</w:t>
      </w:r>
      <w:r w:rsidR="005F6BED">
        <w:rPr>
          <w:sz w:val="22"/>
          <w:szCs w:val="22"/>
        </w:rPr>
        <w:t>, OH</w:t>
      </w:r>
      <w:r w:rsidRPr="00F01C8A">
        <w:rPr>
          <w:sz w:val="22"/>
          <w:szCs w:val="22"/>
        </w:rPr>
        <w:t xml:space="preserve"> and went on to receive four degrees at M.I.T., including a Doctorate of Science in 1967 in Materials Science and Engineering. He was fascinated by how metallurgical processes worked and how they could be improved. His business career focused on consulting and he worked closely with both the copper development industry and electrical transformer industry. Ned enjoyed traveling both for work and for leisure.</w:t>
      </w:r>
    </w:p>
    <w:p w14:paraId="2D7C0467" w14:textId="77777777" w:rsidR="00F01C8A" w:rsidRPr="00F01C8A" w:rsidRDefault="00F01C8A" w:rsidP="002568E7">
      <w:pPr>
        <w:pStyle w:val="NormalWeb"/>
        <w:shd w:val="clear" w:color="auto" w:fill="FFFFFF"/>
        <w:spacing w:before="0" w:beforeAutospacing="0" w:after="0" w:afterAutospacing="0"/>
        <w:ind w:left="180"/>
        <w:rPr>
          <w:sz w:val="22"/>
          <w:szCs w:val="22"/>
        </w:rPr>
      </w:pPr>
      <w:r w:rsidRPr="00F01C8A">
        <w:rPr>
          <w:sz w:val="22"/>
          <w:szCs w:val="22"/>
        </w:rPr>
        <w:t>He was very active and involved with M.I.T., his fraternity, and the many life-long friends he made while attending school there. He lived a full and productive life and was loved and respected by all who were privileged to know him.</w:t>
      </w:r>
    </w:p>
    <w:p w14:paraId="09C1B29F" w14:textId="37C1E125" w:rsidR="00F01C8A" w:rsidRPr="00F01C8A" w:rsidRDefault="00F01C8A" w:rsidP="002568E7">
      <w:pPr>
        <w:pStyle w:val="NormalWeb"/>
        <w:shd w:val="clear" w:color="auto" w:fill="FFFFFF"/>
        <w:spacing w:before="0" w:beforeAutospacing="0" w:after="0" w:afterAutospacing="0"/>
        <w:ind w:left="180"/>
        <w:rPr>
          <w:sz w:val="22"/>
          <w:szCs w:val="22"/>
        </w:rPr>
      </w:pPr>
      <w:r w:rsidRPr="00F01C8A">
        <w:rPr>
          <w:sz w:val="22"/>
          <w:szCs w:val="22"/>
        </w:rPr>
        <w:t xml:space="preserve">Ned is survived by his wife of 29 years, Deborah Whitaker of Boston, Mass.; </w:t>
      </w:r>
      <w:r w:rsidR="002568E7">
        <w:rPr>
          <w:sz w:val="22"/>
          <w:szCs w:val="22"/>
        </w:rPr>
        <w:t>a sister</w:t>
      </w:r>
      <w:r w:rsidRPr="00F01C8A">
        <w:rPr>
          <w:sz w:val="22"/>
          <w:szCs w:val="22"/>
        </w:rPr>
        <w:t>; son; daughter; step-daughter</w:t>
      </w:r>
      <w:r w:rsidR="002568E7">
        <w:rPr>
          <w:sz w:val="22"/>
          <w:szCs w:val="22"/>
        </w:rPr>
        <w:t xml:space="preserve"> and </w:t>
      </w:r>
      <w:r w:rsidRPr="00F01C8A">
        <w:rPr>
          <w:sz w:val="22"/>
          <w:szCs w:val="22"/>
        </w:rPr>
        <w:t xml:space="preserve">step-son; </w:t>
      </w:r>
      <w:r w:rsidR="002568E7">
        <w:rPr>
          <w:sz w:val="22"/>
          <w:szCs w:val="22"/>
        </w:rPr>
        <w:t xml:space="preserve">and </w:t>
      </w:r>
      <w:r w:rsidRPr="00F01C8A">
        <w:rPr>
          <w:sz w:val="22"/>
          <w:szCs w:val="22"/>
        </w:rPr>
        <w:t>grandchildren.</w:t>
      </w:r>
    </w:p>
    <w:p w14:paraId="17F0578D" w14:textId="77777777" w:rsidR="00F01C8A" w:rsidRPr="00BD55CB" w:rsidRDefault="00F01C8A" w:rsidP="008A0DE8">
      <w:pPr>
        <w:ind w:left="180"/>
        <w:rPr>
          <w:sz w:val="22"/>
          <w:szCs w:val="22"/>
        </w:rPr>
      </w:pPr>
    </w:p>
    <w:p w14:paraId="1FCE1A59" w14:textId="77777777" w:rsidR="00864255" w:rsidRPr="00E97CDC" w:rsidRDefault="00864255" w:rsidP="00E97CDC">
      <w:pPr>
        <w:pStyle w:val="Heading2"/>
        <w:widowControl/>
        <w:numPr>
          <w:ilvl w:val="1"/>
          <w:numId w:val="38"/>
        </w:numPr>
        <w:tabs>
          <w:tab w:val="num" w:pos="180"/>
          <w:tab w:val="left" w:pos="900"/>
        </w:tabs>
        <w:spacing w:before="240" w:line="276" w:lineRule="auto"/>
        <w:ind w:left="900" w:hanging="720"/>
        <w:contextualSpacing/>
        <w:rPr>
          <w:smallCaps/>
          <w:sz w:val="22"/>
          <w:szCs w:val="22"/>
        </w:rPr>
      </w:pPr>
      <w:r w:rsidRPr="00E97CDC">
        <w:rPr>
          <w:smallCaps/>
          <w:sz w:val="22"/>
          <w:szCs w:val="22"/>
        </w:rPr>
        <w:t>Committee Membership Certificates</w:t>
      </w:r>
    </w:p>
    <w:p w14:paraId="40D58FF7" w14:textId="2B9664B7" w:rsidR="00864255" w:rsidRPr="00E97CDC" w:rsidRDefault="00864255" w:rsidP="00864255">
      <w:pPr>
        <w:keepNext/>
        <w:widowControl/>
        <w:ind w:left="180"/>
        <w:rPr>
          <w:sz w:val="22"/>
          <w:szCs w:val="22"/>
        </w:rPr>
      </w:pPr>
      <w:r w:rsidRPr="00E97CDC">
        <w:rPr>
          <w:sz w:val="22"/>
          <w:szCs w:val="22"/>
        </w:rPr>
        <w:t xml:space="preserve">The Transformers Committee welcomes </w:t>
      </w:r>
      <w:r w:rsidR="00A94612">
        <w:rPr>
          <w:sz w:val="22"/>
          <w:szCs w:val="22"/>
        </w:rPr>
        <w:t>six</w:t>
      </w:r>
      <w:r w:rsidRPr="00E97CDC">
        <w:rPr>
          <w:sz w:val="22"/>
          <w:szCs w:val="22"/>
        </w:rPr>
        <w:t xml:space="preserve"> new full committee members</w:t>
      </w:r>
      <w:r w:rsidR="00A94612">
        <w:rPr>
          <w:sz w:val="22"/>
          <w:szCs w:val="22"/>
        </w:rPr>
        <w:t>, and a Past Member, who has been re-instated</w:t>
      </w:r>
      <w:r w:rsidRPr="00E97CDC">
        <w:rPr>
          <w:sz w:val="22"/>
          <w:szCs w:val="22"/>
        </w:rPr>
        <w:t>.  Each of the following new members was presented with a membership certificate:</w:t>
      </w:r>
    </w:p>
    <w:p w14:paraId="5C00C315" w14:textId="77777777" w:rsidR="00864255" w:rsidRPr="00E97CDC" w:rsidRDefault="00864255" w:rsidP="00864255">
      <w:pPr>
        <w:keepNext/>
        <w:widowControl/>
        <w:ind w:left="180"/>
        <w:rPr>
          <w:sz w:val="22"/>
          <w:szCs w:val="22"/>
        </w:rPr>
      </w:pPr>
    </w:p>
    <w:tbl>
      <w:tblPr>
        <w:tblStyle w:val="TableGrid"/>
        <w:tblW w:w="0" w:type="auto"/>
        <w:jc w:val="center"/>
        <w:tblLook w:val="04A0" w:firstRow="1" w:lastRow="0" w:firstColumn="1" w:lastColumn="0" w:noHBand="0" w:noVBand="1"/>
      </w:tblPr>
      <w:tblGrid>
        <w:gridCol w:w="1523"/>
        <w:gridCol w:w="3144"/>
      </w:tblGrid>
      <w:tr w:rsidR="00864255" w:rsidRPr="00E97CDC" w14:paraId="33D0F9F4" w14:textId="77777777" w:rsidTr="007D23B4">
        <w:trPr>
          <w:jc w:val="center"/>
        </w:trPr>
        <w:tc>
          <w:tcPr>
            <w:tcW w:w="0" w:type="auto"/>
            <w:shd w:val="clear" w:color="auto" w:fill="92D050"/>
          </w:tcPr>
          <w:p w14:paraId="2448D9FE" w14:textId="77777777" w:rsidR="00864255" w:rsidRPr="007D23B4" w:rsidRDefault="00864255" w:rsidP="000F73EF">
            <w:pPr>
              <w:keepNext/>
              <w:widowControl/>
              <w:tabs>
                <w:tab w:val="left" w:pos="540"/>
              </w:tabs>
              <w:jc w:val="center"/>
              <w:rPr>
                <w:b/>
                <w:sz w:val="22"/>
                <w:szCs w:val="22"/>
              </w:rPr>
            </w:pPr>
            <w:r w:rsidRPr="007D23B4">
              <w:rPr>
                <w:b/>
                <w:iCs/>
                <w:sz w:val="22"/>
                <w:szCs w:val="22"/>
              </w:rPr>
              <w:t>New Member</w:t>
            </w:r>
          </w:p>
        </w:tc>
        <w:tc>
          <w:tcPr>
            <w:tcW w:w="0" w:type="auto"/>
            <w:shd w:val="clear" w:color="auto" w:fill="92D050"/>
          </w:tcPr>
          <w:p w14:paraId="19DFA531" w14:textId="77777777" w:rsidR="00864255" w:rsidRPr="007D23B4" w:rsidRDefault="00864255" w:rsidP="000F73EF">
            <w:pPr>
              <w:keepNext/>
              <w:widowControl/>
              <w:tabs>
                <w:tab w:val="left" w:pos="540"/>
              </w:tabs>
              <w:jc w:val="center"/>
              <w:rPr>
                <w:b/>
                <w:sz w:val="22"/>
                <w:szCs w:val="22"/>
              </w:rPr>
            </w:pPr>
            <w:r w:rsidRPr="007D23B4">
              <w:rPr>
                <w:b/>
                <w:iCs/>
                <w:sz w:val="22"/>
                <w:szCs w:val="22"/>
              </w:rPr>
              <w:t>Affiliation</w:t>
            </w:r>
          </w:p>
        </w:tc>
      </w:tr>
      <w:tr w:rsidR="00676626" w:rsidRPr="00E97CDC" w14:paraId="18FE37CE" w14:textId="77777777" w:rsidTr="000F73EF">
        <w:trPr>
          <w:jc w:val="center"/>
        </w:trPr>
        <w:tc>
          <w:tcPr>
            <w:tcW w:w="0" w:type="auto"/>
            <w:vAlign w:val="bottom"/>
          </w:tcPr>
          <w:p w14:paraId="662AC2A6" w14:textId="630B3681" w:rsidR="00676626" w:rsidRPr="00676626" w:rsidRDefault="00676626" w:rsidP="00676626">
            <w:pPr>
              <w:widowControl/>
              <w:tabs>
                <w:tab w:val="left" w:pos="540"/>
              </w:tabs>
              <w:jc w:val="center"/>
              <w:rPr>
                <w:b/>
                <w:i/>
                <w:iCs/>
                <w:szCs w:val="24"/>
              </w:rPr>
            </w:pPr>
            <w:r w:rsidRPr="00676626">
              <w:rPr>
                <w:b/>
                <w:i/>
                <w:iCs/>
                <w:szCs w:val="24"/>
              </w:rPr>
              <w:t>Weijun Li</w:t>
            </w:r>
          </w:p>
        </w:tc>
        <w:tc>
          <w:tcPr>
            <w:tcW w:w="0" w:type="auto"/>
            <w:vAlign w:val="bottom"/>
          </w:tcPr>
          <w:p w14:paraId="117A398B" w14:textId="65658902" w:rsidR="00676626" w:rsidRPr="00676626" w:rsidRDefault="00676626" w:rsidP="00676626">
            <w:pPr>
              <w:widowControl/>
              <w:tabs>
                <w:tab w:val="left" w:pos="540"/>
              </w:tabs>
              <w:jc w:val="center"/>
              <w:rPr>
                <w:i/>
                <w:iCs/>
                <w:szCs w:val="24"/>
              </w:rPr>
            </w:pPr>
            <w:r w:rsidRPr="00676626">
              <w:rPr>
                <w:i/>
                <w:iCs/>
                <w:szCs w:val="24"/>
              </w:rPr>
              <w:t>Braintree Electric Light Department</w:t>
            </w:r>
          </w:p>
        </w:tc>
      </w:tr>
      <w:tr w:rsidR="00676626" w:rsidRPr="00E97CDC" w14:paraId="0F64CFBC" w14:textId="77777777" w:rsidTr="000F73EF">
        <w:trPr>
          <w:jc w:val="center"/>
        </w:trPr>
        <w:tc>
          <w:tcPr>
            <w:tcW w:w="0" w:type="auto"/>
            <w:vAlign w:val="bottom"/>
          </w:tcPr>
          <w:p w14:paraId="12FFEAA9" w14:textId="1129E923" w:rsidR="00676626" w:rsidRPr="00676626" w:rsidRDefault="00676626" w:rsidP="00676626">
            <w:pPr>
              <w:widowControl/>
              <w:tabs>
                <w:tab w:val="left" w:pos="540"/>
              </w:tabs>
              <w:jc w:val="center"/>
              <w:rPr>
                <w:b/>
                <w:i/>
                <w:iCs/>
                <w:szCs w:val="24"/>
              </w:rPr>
            </w:pPr>
            <w:r w:rsidRPr="00676626">
              <w:rPr>
                <w:b/>
                <w:i/>
                <w:iCs/>
                <w:szCs w:val="24"/>
              </w:rPr>
              <w:t>Jeff Ray</w:t>
            </w:r>
          </w:p>
        </w:tc>
        <w:tc>
          <w:tcPr>
            <w:tcW w:w="0" w:type="auto"/>
            <w:vAlign w:val="bottom"/>
          </w:tcPr>
          <w:p w14:paraId="7EDA1501" w14:textId="2D1D2355" w:rsidR="00676626" w:rsidRPr="00676626" w:rsidRDefault="00676626" w:rsidP="00676626">
            <w:pPr>
              <w:widowControl/>
              <w:tabs>
                <w:tab w:val="left" w:pos="540"/>
              </w:tabs>
              <w:jc w:val="center"/>
              <w:rPr>
                <w:i/>
                <w:iCs/>
                <w:szCs w:val="24"/>
              </w:rPr>
            </w:pPr>
            <w:r w:rsidRPr="00676626">
              <w:rPr>
                <w:i/>
                <w:iCs/>
                <w:szCs w:val="24"/>
              </w:rPr>
              <w:t>JLR Consulting</w:t>
            </w:r>
          </w:p>
        </w:tc>
      </w:tr>
      <w:tr w:rsidR="00676626" w:rsidRPr="00E97CDC" w14:paraId="7180B4E2" w14:textId="77777777" w:rsidTr="000F73EF">
        <w:trPr>
          <w:jc w:val="center"/>
        </w:trPr>
        <w:tc>
          <w:tcPr>
            <w:tcW w:w="0" w:type="auto"/>
            <w:vAlign w:val="bottom"/>
          </w:tcPr>
          <w:p w14:paraId="5FABFDBD" w14:textId="0FE18BF4" w:rsidR="00676626" w:rsidRPr="00676626" w:rsidRDefault="00676626" w:rsidP="00676626">
            <w:pPr>
              <w:widowControl/>
              <w:tabs>
                <w:tab w:val="left" w:pos="540"/>
              </w:tabs>
              <w:jc w:val="center"/>
              <w:rPr>
                <w:b/>
                <w:i/>
                <w:iCs/>
                <w:szCs w:val="24"/>
              </w:rPr>
            </w:pPr>
            <w:r w:rsidRPr="00676626">
              <w:rPr>
                <w:b/>
                <w:i/>
                <w:iCs/>
                <w:szCs w:val="24"/>
              </w:rPr>
              <w:t>Matt Weisensee</w:t>
            </w:r>
          </w:p>
        </w:tc>
        <w:tc>
          <w:tcPr>
            <w:tcW w:w="0" w:type="auto"/>
            <w:vAlign w:val="bottom"/>
          </w:tcPr>
          <w:p w14:paraId="64321C9E" w14:textId="51E133F2" w:rsidR="00676626" w:rsidRPr="00676626" w:rsidRDefault="00676626" w:rsidP="00676626">
            <w:pPr>
              <w:widowControl/>
              <w:tabs>
                <w:tab w:val="left" w:pos="540"/>
              </w:tabs>
              <w:jc w:val="center"/>
              <w:rPr>
                <w:i/>
                <w:iCs/>
                <w:szCs w:val="24"/>
              </w:rPr>
            </w:pPr>
            <w:r w:rsidRPr="00676626">
              <w:rPr>
                <w:i/>
                <w:iCs/>
                <w:szCs w:val="24"/>
              </w:rPr>
              <w:t>PacifiCorp</w:t>
            </w:r>
          </w:p>
        </w:tc>
      </w:tr>
      <w:tr w:rsidR="00676626" w:rsidRPr="00E97CDC" w14:paraId="3C459C4E" w14:textId="77777777" w:rsidTr="000F73EF">
        <w:trPr>
          <w:jc w:val="center"/>
        </w:trPr>
        <w:tc>
          <w:tcPr>
            <w:tcW w:w="0" w:type="auto"/>
            <w:vAlign w:val="bottom"/>
          </w:tcPr>
          <w:p w14:paraId="408DFAAC" w14:textId="5AC2D7DF" w:rsidR="00676626" w:rsidRPr="00676626" w:rsidRDefault="00676626" w:rsidP="00676626">
            <w:pPr>
              <w:widowControl/>
              <w:tabs>
                <w:tab w:val="left" w:pos="540"/>
              </w:tabs>
              <w:jc w:val="center"/>
              <w:rPr>
                <w:b/>
                <w:i/>
                <w:iCs/>
                <w:szCs w:val="24"/>
              </w:rPr>
            </w:pPr>
            <w:r w:rsidRPr="00676626">
              <w:rPr>
                <w:b/>
                <w:i/>
                <w:iCs/>
                <w:szCs w:val="24"/>
              </w:rPr>
              <w:t>Sam Sharpless</w:t>
            </w:r>
          </w:p>
        </w:tc>
        <w:tc>
          <w:tcPr>
            <w:tcW w:w="0" w:type="auto"/>
            <w:vAlign w:val="bottom"/>
          </w:tcPr>
          <w:p w14:paraId="21D67B51" w14:textId="4792A102" w:rsidR="00676626" w:rsidRPr="00676626" w:rsidRDefault="00676626" w:rsidP="00676626">
            <w:pPr>
              <w:widowControl/>
              <w:tabs>
                <w:tab w:val="left" w:pos="540"/>
              </w:tabs>
              <w:jc w:val="center"/>
              <w:rPr>
                <w:i/>
                <w:iCs/>
                <w:szCs w:val="24"/>
              </w:rPr>
            </w:pPr>
            <w:r w:rsidRPr="00676626">
              <w:rPr>
                <w:i/>
                <w:iCs/>
                <w:szCs w:val="24"/>
              </w:rPr>
              <w:t>Rimkus Consulting Group</w:t>
            </w:r>
          </w:p>
        </w:tc>
      </w:tr>
      <w:tr w:rsidR="00676626" w:rsidRPr="00E97CDC" w14:paraId="45951664" w14:textId="77777777" w:rsidTr="000F73EF">
        <w:trPr>
          <w:jc w:val="center"/>
        </w:trPr>
        <w:tc>
          <w:tcPr>
            <w:tcW w:w="0" w:type="auto"/>
            <w:shd w:val="clear" w:color="auto" w:fill="auto"/>
            <w:vAlign w:val="bottom"/>
          </w:tcPr>
          <w:p w14:paraId="0A58C13A" w14:textId="7FE063BE" w:rsidR="00676626" w:rsidRPr="00676626" w:rsidRDefault="00676626" w:rsidP="00676626">
            <w:pPr>
              <w:widowControl/>
              <w:tabs>
                <w:tab w:val="left" w:pos="540"/>
              </w:tabs>
              <w:jc w:val="center"/>
              <w:rPr>
                <w:b/>
                <w:i/>
                <w:iCs/>
                <w:szCs w:val="24"/>
              </w:rPr>
            </w:pPr>
            <w:r w:rsidRPr="00676626">
              <w:rPr>
                <w:b/>
                <w:i/>
                <w:iCs/>
                <w:szCs w:val="24"/>
              </w:rPr>
              <w:t>Kurt Kaineder</w:t>
            </w:r>
          </w:p>
        </w:tc>
        <w:tc>
          <w:tcPr>
            <w:tcW w:w="0" w:type="auto"/>
            <w:shd w:val="clear" w:color="auto" w:fill="auto"/>
            <w:vAlign w:val="bottom"/>
          </w:tcPr>
          <w:p w14:paraId="09F98CA4" w14:textId="72D8B6E0" w:rsidR="00676626" w:rsidRPr="00676626" w:rsidRDefault="00676626" w:rsidP="00676626">
            <w:pPr>
              <w:widowControl/>
              <w:tabs>
                <w:tab w:val="left" w:pos="540"/>
              </w:tabs>
              <w:jc w:val="center"/>
              <w:rPr>
                <w:i/>
                <w:iCs/>
                <w:szCs w:val="24"/>
              </w:rPr>
            </w:pPr>
            <w:r w:rsidRPr="00676626">
              <w:rPr>
                <w:i/>
                <w:iCs/>
                <w:szCs w:val="24"/>
              </w:rPr>
              <w:t>Siemens Oesterreich AG</w:t>
            </w:r>
          </w:p>
        </w:tc>
      </w:tr>
      <w:tr w:rsidR="00676626" w:rsidRPr="00E97CDC" w14:paraId="14A2E89C" w14:textId="77777777" w:rsidTr="000F73EF">
        <w:trPr>
          <w:jc w:val="center"/>
        </w:trPr>
        <w:tc>
          <w:tcPr>
            <w:tcW w:w="0" w:type="auto"/>
            <w:vAlign w:val="bottom"/>
          </w:tcPr>
          <w:p w14:paraId="0388D79E" w14:textId="5E5F7924" w:rsidR="00676626" w:rsidRPr="00676626" w:rsidRDefault="00676626" w:rsidP="00676626">
            <w:pPr>
              <w:widowControl/>
              <w:tabs>
                <w:tab w:val="left" w:pos="540"/>
              </w:tabs>
              <w:jc w:val="center"/>
              <w:rPr>
                <w:b/>
                <w:i/>
                <w:iCs/>
                <w:szCs w:val="24"/>
              </w:rPr>
            </w:pPr>
            <w:r w:rsidRPr="00676626">
              <w:rPr>
                <w:b/>
                <w:i/>
                <w:iCs/>
                <w:szCs w:val="24"/>
              </w:rPr>
              <w:t>Nick Perjanik</w:t>
            </w:r>
          </w:p>
        </w:tc>
        <w:tc>
          <w:tcPr>
            <w:tcW w:w="0" w:type="auto"/>
            <w:vAlign w:val="bottom"/>
          </w:tcPr>
          <w:p w14:paraId="33C48158" w14:textId="7EEC913A" w:rsidR="00676626" w:rsidRPr="00676626" w:rsidRDefault="00676626" w:rsidP="00676626">
            <w:pPr>
              <w:widowControl/>
              <w:tabs>
                <w:tab w:val="left" w:pos="540"/>
              </w:tabs>
              <w:jc w:val="center"/>
              <w:rPr>
                <w:i/>
                <w:iCs/>
                <w:szCs w:val="24"/>
              </w:rPr>
            </w:pPr>
            <w:r w:rsidRPr="00676626">
              <w:rPr>
                <w:i/>
                <w:iCs/>
                <w:szCs w:val="24"/>
              </w:rPr>
              <w:t>Weidmann Electrical Technology</w:t>
            </w:r>
          </w:p>
        </w:tc>
      </w:tr>
      <w:tr w:rsidR="00E312D1" w:rsidRPr="00E97CDC" w14:paraId="2B4E686F" w14:textId="77777777" w:rsidTr="000F73EF">
        <w:trPr>
          <w:jc w:val="center"/>
        </w:trPr>
        <w:tc>
          <w:tcPr>
            <w:tcW w:w="0" w:type="auto"/>
            <w:vAlign w:val="bottom"/>
          </w:tcPr>
          <w:p w14:paraId="00BFDF7A" w14:textId="7A093A6B" w:rsidR="00E312D1" w:rsidRPr="00E312D1" w:rsidRDefault="00E312D1" w:rsidP="00676626">
            <w:pPr>
              <w:widowControl/>
              <w:tabs>
                <w:tab w:val="left" w:pos="540"/>
              </w:tabs>
              <w:jc w:val="center"/>
              <w:rPr>
                <w:iCs/>
                <w:szCs w:val="24"/>
              </w:rPr>
            </w:pPr>
            <w:r w:rsidRPr="00E312D1">
              <w:rPr>
                <w:iCs/>
                <w:color w:val="FF0000"/>
                <w:szCs w:val="24"/>
              </w:rPr>
              <w:t>Reinstated</w:t>
            </w:r>
          </w:p>
        </w:tc>
        <w:tc>
          <w:tcPr>
            <w:tcW w:w="0" w:type="auto"/>
            <w:vAlign w:val="bottom"/>
          </w:tcPr>
          <w:p w14:paraId="5BECED09" w14:textId="77777777" w:rsidR="00E312D1" w:rsidRPr="00676626" w:rsidRDefault="00E312D1" w:rsidP="00676626">
            <w:pPr>
              <w:widowControl/>
              <w:tabs>
                <w:tab w:val="left" w:pos="540"/>
              </w:tabs>
              <w:jc w:val="center"/>
              <w:rPr>
                <w:i/>
                <w:iCs/>
                <w:szCs w:val="24"/>
              </w:rPr>
            </w:pPr>
          </w:p>
        </w:tc>
      </w:tr>
      <w:tr w:rsidR="00E312D1" w:rsidRPr="00E97CDC" w14:paraId="0EADB171" w14:textId="77777777" w:rsidTr="000F73EF">
        <w:trPr>
          <w:jc w:val="center"/>
        </w:trPr>
        <w:tc>
          <w:tcPr>
            <w:tcW w:w="0" w:type="auto"/>
            <w:vAlign w:val="bottom"/>
          </w:tcPr>
          <w:p w14:paraId="17044E66" w14:textId="754BCA37" w:rsidR="00E312D1" w:rsidRPr="00676626" w:rsidRDefault="00E312D1" w:rsidP="00676626">
            <w:pPr>
              <w:widowControl/>
              <w:tabs>
                <w:tab w:val="left" w:pos="540"/>
              </w:tabs>
              <w:jc w:val="center"/>
              <w:rPr>
                <w:b/>
                <w:i/>
                <w:iCs/>
                <w:szCs w:val="24"/>
              </w:rPr>
            </w:pPr>
            <w:r w:rsidRPr="00676626">
              <w:rPr>
                <w:b/>
                <w:i/>
                <w:iCs/>
                <w:szCs w:val="24"/>
              </w:rPr>
              <w:t>Saurabh Ghosh</w:t>
            </w:r>
          </w:p>
        </w:tc>
        <w:tc>
          <w:tcPr>
            <w:tcW w:w="0" w:type="auto"/>
            <w:vAlign w:val="bottom"/>
          </w:tcPr>
          <w:p w14:paraId="1B405947" w14:textId="77999730" w:rsidR="00E312D1" w:rsidRPr="00676626" w:rsidRDefault="00E312D1" w:rsidP="00676626">
            <w:pPr>
              <w:widowControl/>
              <w:tabs>
                <w:tab w:val="left" w:pos="540"/>
              </w:tabs>
              <w:jc w:val="center"/>
              <w:rPr>
                <w:i/>
                <w:iCs/>
                <w:szCs w:val="24"/>
              </w:rPr>
            </w:pPr>
            <w:r w:rsidRPr="00676626">
              <w:rPr>
                <w:i/>
                <w:iCs/>
                <w:szCs w:val="24"/>
              </w:rPr>
              <w:t>Essex Group</w:t>
            </w:r>
          </w:p>
        </w:tc>
      </w:tr>
    </w:tbl>
    <w:p w14:paraId="141CA276" w14:textId="77777777" w:rsidR="00864255" w:rsidRDefault="00864255" w:rsidP="00864255">
      <w:pPr>
        <w:widowControl/>
        <w:ind w:left="180"/>
        <w:rPr>
          <w:b/>
          <w:i/>
          <w:iCs/>
          <w:sz w:val="22"/>
          <w:szCs w:val="22"/>
        </w:rPr>
      </w:pPr>
    </w:p>
    <w:p w14:paraId="4CDC4004" w14:textId="416A12F7" w:rsidR="00483E32" w:rsidRPr="00483E32" w:rsidRDefault="00483E32" w:rsidP="00EC2C2B">
      <w:pPr>
        <w:widowControl/>
        <w:tabs>
          <w:tab w:val="left" w:pos="540"/>
        </w:tabs>
        <w:ind w:left="180"/>
        <w:rPr>
          <w:color w:val="FF0000"/>
          <w:szCs w:val="24"/>
        </w:rPr>
      </w:pPr>
    </w:p>
    <w:p w14:paraId="780A7093" w14:textId="77777777" w:rsidR="006B6838" w:rsidRPr="006B6838" w:rsidRDefault="006B6838" w:rsidP="006B6838">
      <w:pPr>
        <w:pStyle w:val="ListParagraph"/>
        <w:widowControl/>
        <w:numPr>
          <w:ilvl w:val="0"/>
          <w:numId w:val="39"/>
        </w:numPr>
        <w:tabs>
          <w:tab w:val="num" w:pos="180"/>
          <w:tab w:val="left" w:pos="900"/>
          <w:tab w:val="center" w:pos="4320"/>
          <w:tab w:val="right" w:pos="8640"/>
        </w:tabs>
        <w:spacing w:before="240" w:line="276" w:lineRule="auto"/>
        <w:rPr>
          <w:smallCaps/>
          <w:vanish/>
          <w:sz w:val="22"/>
          <w:szCs w:val="22"/>
        </w:rPr>
      </w:pPr>
    </w:p>
    <w:p w14:paraId="2E3A1F33" w14:textId="77777777" w:rsidR="006B6838" w:rsidRPr="006B6838" w:rsidRDefault="006B6838" w:rsidP="006B6838">
      <w:pPr>
        <w:pStyle w:val="ListParagraph"/>
        <w:keepNext/>
        <w:widowControl/>
        <w:numPr>
          <w:ilvl w:val="1"/>
          <w:numId w:val="39"/>
        </w:numPr>
        <w:tabs>
          <w:tab w:val="num" w:pos="180"/>
          <w:tab w:val="left" w:pos="900"/>
        </w:tabs>
        <w:spacing w:before="240" w:line="276" w:lineRule="auto"/>
        <w:outlineLvl w:val="0"/>
        <w:rPr>
          <w:b/>
          <w:smallCaps/>
          <w:vanish/>
          <w:sz w:val="22"/>
          <w:szCs w:val="22"/>
        </w:rPr>
      </w:pPr>
    </w:p>
    <w:p w14:paraId="51222C31" w14:textId="77777777" w:rsidR="006B6838" w:rsidRPr="006B6838" w:rsidRDefault="006B6838" w:rsidP="006B6838">
      <w:pPr>
        <w:pStyle w:val="ListParagraph"/>
        <w:keepNext/>
        <w:widowControl/>
        <w:numPr>
          <w:ilvl w:val="1"/>
          <w:numId w:val="39"/>
        </w:numPr>
        <w:tabs>
          <w:tab w:val="num" w:pos="180"/>
          <w:tab w:val="left" w:pos="900"/>
        </w:tabs>
        <w:spacing w:before="240" w:line="276" w:lineRule="auto"/>
        <w:outlineLvl w:val="0"/>
        <w:rPr>
          <w:b/>
          <w:smallCaps/>
          <w:vanish/>
          <w:sz w:val="22"/>
          <w:szCs w:val="22"/>
        </w:rPr>
      </w:pPr>
    </w:p>
    <w:p w14:paraId="33B596E1" w14:textId="77777777" w:rsidR="006B6838" w:rsidRPr="006B6838" w:rsidRDefault="006B6838" w:rsidP="006B6838">
      <w:pPr>
        <w:pStyle w:val="ListParagraph"/>
        <w:keepNext/>
        <w:widowControl/>
        <w:numPr>
          <w:ilvl w:val="1"/>
          <w:numId w:val="39"/>
        </w:numPr>
        <w:tabs>
          <w:tab w:val="num" w:pos="180"/>
          <w:tab w:val="left" w:pos="900"/>
        </w:tabs>
        <w:spacing w:before="240" w:line="276" w:lineRule="auto"/>
        <w:outlineLvl w:val="0"/>
        <w:rPr>
          <w:b/>
          <w:smallCaps/>
          <w:vanish/>
          <w:sz w:val="22"/>
          <w:szCs w:val="22"/>
        </w:rPr>
      </w:pPr>
    </w:p>
    <w:p w14:paraId="36FF9B0D" w14:textId="77777777" w:rsidR="00864255" w:rsidRDefault="00864255" w:rsidP="00864255">
      <w:pPr>
        <w:widowControl/>
        <w:ind w:left="180"/>
        <w:rPr>
          <w:sz w:val="22"/>
          <w:szCs w:val="22"/>
        </w:rPr>
      </w:pPr>
    </w:p>
    <w:p w14:paraId="326FBFC6" w14:textId="77777777" w:rsidR="006F0346" w:rsidRDefault="006F0346" w:rsidP="00864255">
      <w:pPr>
        <w:widowControl/>
        <w:ind w:left="180"/>
        <w:rPr>
          <w:sz w:val="22"/>
          <w:szCs w:val="22"/>
        </w:rPr>
      </w:pPr>
    </w:p>
    <w:p w14:paraId="2042B390" w14:textId="4EFE7318" w:rsidR="00432FDF" w:rsidRPr="006B6838" w:rsidRDefault="00432FDF" w:rsidP="006B6838">
      <w:pPr>
        <w:pStyle w:val="Heading1"/>
        <w:widowControl/>
        <w:numPr>
          <w:ilvl w:val="1"/>
          <w:numId w:val="39"/>
        </w:numPr>
        <w:tabs>
          <w:tab w:val="num" w:pos="180"/>
          <w:tab w:val="left" w:pos="900"/>
        </w:tabs>
        <w:spacing w:before="240" w:line="276" w:lineRule="auto"/>
        <w:contextualSpacing/>
        <w:rPr>
          <w:smallCaps/>
          <w:sz w:val="22"/>
          <w:szCs w:val="22"/>
        </w:rPr>
      </w:pPr>
      <w:r w:rsidRPr="006B6838">
        <w:rPr>
          <w:smallCaps/>
          <w:sz w:val="22"/>
          <w:szCs w:val="22"/>
        </w:rPr>
        <w:t>General Service Awards</w:t>
      </w:r>
    </w:p>
    <w:p w14:paraId="39EF5EB6" w14:textId="77777777" w:rsidR="00432FDF" w:rsidRPr="00647867" w:rsidRDefault="00432FDF" w:rsidP="00432FDF">
      <w:pPr>
        <w:widowControl/>
        <w:ind w:left="180"/>
        <w:rPr>
          <w:smallCaps/>
          <w:sz w:val="22"/>
          <w:szCs w:val="22"/>
        </w:rPr>
      </w:pPr>
    </w:p>
    <w:p w14:paraId="25614938" w14:textId="78563F17" w:rsidR="00432FDF" w:rsidRPr="002568E7" w:rsidRDefault="00432FDF" w:rsidP="00864255">
      <w:pPr>
        <w:widowControl/>
        <w:ind w:left="180"/>
        <w:rPr>
          <w:sz w:val="22"/>
          <w:szCs w:val="22"/>
        </w:rPr>
      </w:pPr>
      <w:r w:rsidRPr="002568E7">
        <w:rPr>
          <w:sz w:val="22"/>
          <w:szCs w:val="22"/>
        </w:rPr>
        <w:t>Certificate</w:t>
      </w:r>
      <w:r w:rsidR="00A64F73">
        <w:rPr>
          <w:sz w:val="22"/>
          <w:szCs w:val="22"/>
        </w:rPr>
        <w:t>s of Appreciation</w:t>
      </w:r>
      <w:r w:rsidRPr="002568E7">
        <w:rPr>
          <w:sz w:val="22"/>
          <w:szCs w:val="22"/>
        </w:rPr>
        <w:t xml:space="preserve"> were presented to the following list of recipients for their contributions to the Transformers committee:</w:t>
      </w:r>
    </w:p>
    <w:p w14:paraId="19BEB41D" w14:textId="77777777" w:rsidR="00432FDF" w:rsidRDefault="00432FDF" w:rsidP="00432FDF">
      <w:pPr>
        <w:widowControl/>
        <w:tabs>
          <w:tab w:val="left" w:pos="540"/>
        </w:tabs>
        <w:rPr>
          <w:b/>
          <w:sz w:val="24"/>
          <w:szCs w:val="24"/>
        </w:rPr>
      </w:pPr>
    </w:p>
    <w:tbl>
      <w:tblPr>
        <w:tblStyle w:val="TableGrid"/>
        <w:tblW w:w="8971" w:type="dxa"/>
        <w:jc w:val="center"/>
        <w:tblLook w:val="04A0" w:firstRow="1" w:lastRow="0" w:firstColumn="1" w:lastColumn="0" w:noHBand="0" w:noVBand="1"/>
      </w:tblPr>
      <w:tblGrid>
        <w:gridCol w:w="3316"/>
        <w:gridCol w:w="2070"/>
        <w:gridCol w:w="3585"/>
      </w:tblGrid>
      <w:tr w:rsidR="00432FDF" w:rsidRPr="009207FF" w14:paraId="2F956DDF" w14:textId="77777777" w:rsidTr="00E9448B">
        <w:trPr>
          <w:trHeight w:val="288"/>
          <w:jc w:val="center"/>
        </w:trPr>
        <w:tc>
          <w:tcPr>
            <w:tcW w:w="3316" w:type="dxa"/>
            <w:shd w:val="clear" w:color="auto" w:fill="92D050"/>
          </w:tcPr>
          <w:p w14:paraId="44108B6F" w14:textId="77777777" w:rsidR="00432FDF" w:rsidRPr="009207FF" w:rsidRDefault="00432FDF" w:rsidP="000F73EF">
            <w:pPr>
              <w:widowControl/>
              <w:tabs>
                <w:tab w:val="left" w:pos="540"/>
              </w:tabs>
              <w:jc w:val="center"/>
              <w:rPr>
                <w:b/>
                <w:szCs w:val="24"/>
              </w:rPr>
            </w:pPr>
            <w:r w:rsidRPr="009207FF">
              <w:rPr>
                <w:b/>
                <w:iCs/>
                <w:szCs w:val="24"/>
              </w:rPr>
              <w:t>Name of Award Recipients</w:t>
            </w:r>
          </w:p>
        </w:tc>
        <w:tc>
          <w:tcPr>
            <w:tcW w:w="2070" w:type="dxa"/>
            <w:shd w:val="clear" w:color="auto" w:fill="92D050"/>
          </w:tcPr>
          <w:p w14:paraId="49C2056E" w14:textId="77777777" w:rsidR="00432FDF" w:rsidRPr="009207FF" w:rsidRDefault="00432FDF" w:rsidP="000F73EF">
            <w:pPr>
              <w:widowControl/>
              <w:tabs>
                <w:tab w:val="left" w:pos="540"/>
              </w:tabs>
              <w:jc w:val="center"/>
              <w:rPr>
                <w:b/>
                <w:szCs w:val="24"/>
              </w:rPr>
            </w:pPr>
            <w:r w:rsidRPr="009207FF">
              <w:rPr>
                <w:b/>
                <w:iCs/>
                <w:szCs w:val="24"/>
              </w:rPr>
              <w:t>Affiliation</w:t>
            </w:r>
          </w:p>
        </w:tc>
        <w:tc>
          <w:tcPr>
            <w:tcW w:w="3585" w:type="dxa"/>
            <w:shd w:val="clear" w:color="auto" w:fill="92D050"/>
          </w:tcPr>
          <w:p w14:paraId="33571A37" w14:textId="77777777" w:rsidR="00432FDF" w:rsidRPr="009207FF" w:rsidRDefault="00432FDF" w:rsidP="000F73EF">
            <w:pPr>
              <w:widowControl/>
              <w:tabs>
                <w:tab w:val="left" w:pos="540"/>
              </w:tabs>
              <w:jc w:val="center"/>
              <w:rPr>
                <w:b/>
                <w:iCs/>
                <w:szCs w:val="24"/>
              </w:rPr>
            </w:pPr>
            <w:r w:rsidRPr="009207FF">
              <w:rPr>
                <w:b/>
                <w:iCs/>
                <w:szCs w:val="24"/>
              </w:rPr>
              <w:t>Contributions</w:t>
            </w:r>
          </w:p>
        </w:tc>
      </w:tr>
      <w:tr w:rsidR="00A00082" w:rsidRPr="009207FF" w14:paraId="4EC38482" w14:textId="77777777" w:rsidTr="00E9448B">
        <w:trPr>
          <w:trHeight w:val="576"/>
          <w:jc w:val="center"/>
        </w:trPr>
        <w:tc>
          <w:tcPr>
            <w:tcW w:w="3316" w:type="dxa"/>
            <w:vAlign w:val="center"/>
          </w:tcPr>
          <w:p w14:paraId="12A4DF34" w14:textId="433CD441" w:rsidR="00A00082" w:rsidRPr="009207FF" w:rsidRDefault="00A00082" w:rsidP="000F73EF">
            <w:pPr>
              <w:widowControl/>
              <w:tabs>
                <w:tab w:val="left" w:pos="540"/>
              </w:tabs>
              <w:jc w:val="center"/>
              <w:rPr>
                <w:b/>
                <w:i/>
                <w:iCs/>
                <w:szCs w:val="24"/>
              </w:rPr>
            </w:pPr>
            <w:r w:rsidRPr="00A00082">
              <w:rPr>
                <w:b/>
                <w:i/>
                <w:iCs/>
                <w:szCs w:val="24"/>
              </w:rPr>
              <w:t>Paul Chisholm</w:t>
            </w:r>
          </w:p>
        </w:tc>
        <w:tc>
          <w:tcPr>
            <w:tcW w:w="2070" w:type="dxa"/>
            <w:vAlign w:val="center"/>
          </w:tcPr>
          <w:p w14:paraId="5A13838A" w14:textId="68E0C465" w:rsidR="00A00082" w:rsidRPr="00A00082" w:rsidRDefault="00A00082" w:rsidP="00A00082">
            <w:pPr>
              <w:widowControl/>
              <w:tabs>
                <w:tab w:val="left" w:pos="540"/>
              </w:tabs>
              <w:jc w:val="center"/>
              <w:rPr>
                <w:i/>
                <w:iCs/>
                <w:szCs w:val="24"/>
              </w:rPr>
            </w:pPr>
            <w:r w:rsidRPr="00A00082">
              <w:rPr>
                <w:i/>
                <w:iCs/>
                <w:szCs w:val="24"/>
              </w:rPr>
              <w:t>IFD Corporation</w:t>
            </w:r>
          </w:p>
        </w:tc>
        <w:tc>
          <w:tcPr>
            <w:tcW w:w="3585" w:type="dxa"/>
            <w:vAlign w:val="center"/>
          </w:tcPr>
          <w:p w14:paraId="39AA2112" w14:textId="7BD6E6C3" w:rsidR="00A00082" w:rsidRPr="009207FF" w:rsidRDefault="00A00082" w:rsidP="00E9448B">
            <w:pPr>
              <w:widowControl/>
              <w:tabs>
                <w:tab w:val="left" w:pos="540"/>
              </w:tabs>
              <w:jc w:val="center"/>
              <w:rPr>
                <w:i/>
                <w:iCs/>
                <w:szCs w:val="24"/>
              </w:rPr>
            </w:pPr>
            <w:r w:rsidRPr="009207FF">
              <w:rPr>
                <w:i/>
                <w:iCs/>
                <w:szCs w:val="24"/>
              </w:rPr>
              <w:t xml:space="preserve">Meeting Host – </w:t>
            </w:r>
            <w:r>
              <w:rPr>
                <w:i/>
                <w:iCs/>
                <w:szCs w:val="24"/>
              </w:rPr>
              <w:t>Fall 2016</w:t>
            </w:r>
          </w:p>
        </w:tc>
      </w:tr>
      <w:tr w:rsidR="00A00082" w:rsidRPr="009207FF" w14:paraId="6006CEFA" w14:textId="77777777" w:rsidTr="00E9448B">
        <w:trPr>
          <w:trHeight w:val="576"/>
          <w:jc w:val="center"/>
        </w:trPr>
        <w:tc>
          <w:tcPr>
            <w:tcW w:w="3316" w:type="dxa"/>
            <w:vAlign w:val="center"/>
          </w:tcPr>
          <w:p w14:paraId="3DBF4851" w14:textId="62C80D7A" w:rsidR="00A00082" w:rsidRPr="009207FF" w:rsidRDefault="00A00082" w:rsidP="000F73EF">
            <w:pPr>
              <w:widowControl/>
              <w:tabs>
                <w:tab w:val="left" w:pos="540"/>
              </w:tabs>
              <w:jc w:val="center"/>
              <w:rPr>
                <w:b/>
                <w:i/>
                <w:iCs/>
                <w:szCs w:val="24"/>
              </w:rPr>
            </w:pPr>
            <w:r>
              <w:rPr>
                <w:b/>
                <w:i/>
                <w:iCs/>
                <w:szCs w:val="24"/>
              </w:rPr>
              <w:lastRenderedPageBreak/>
              <w:t>IFD Corporation</w:t>
            </w:r>
          </w:p>
        </w:tc>
        <w:tc>
          <w:tcPr>
            <w:tcW w:w="2070" w:type="dxa"/>
            <w:vAlign w:val="center"/>
          </w:tcPr>
          <w:p w14:paraId="6E462423" w14:textId="23BEA21A" w:rsidR="00A00082" w:rsidRPr="00A00082" w:rsidRDefault="00A00082" w:rsidP="00A00082">
            <w:pPr>
              <w:widowControl/>
              <w:tabs>
                <w:tab w:val="left" w:pos="540"/>
              </w:tabs>
              <w:jc w:val="center"/>
              <w:rPr>
                <w:i/>
                <w:iCs/>
                <w:szCs w:val="24"/>
              </w:rPr>
            </w:pPr>
            <w:r w:rsidRPr="00A00082">
              <w:rPr>
                <w:i/>
                <w:iCs/>
                <w:szCs w:val="24"/>
              </w:rPr>
              <w:t>IFD Corporation</w:t>
            </w:r>
          </w:p>
        </w:tc>
        <w:tc>
          <w:tcPr>
            <w:tcW w:w="3585" w:type="dxa"/>
            <w:vAlign w:val="center"/>
          </w:tcPr>
          <w:p w14:paraId="13E55551" w14:textId="388F6355" w:rsidR="00A00082" w:rsidRPr="009207FF" w:rsidRDefault="00A00082" w:rsidP="00E9448B">
            <w:pPr>
              <w:widowControl/>
              <w:tabs>
                <w:tab w:val="left" w:pos="540"/>
              </w:tabs>
              <w:jc w:val="center"/>
              <w:rPr>
                <w:i/>
                <w:iCs/>
                <w:szCs w:val="24"/>
              </w:rPr>
            </w:pPr>
            <w:r w:rsidRPr="009207FF">
              <w:rPr>
                <w:i/>
                <w:iCs/>
                <w:szCs w:val="24"/>
              </w:rPr>
              <w:t xml:space="preserve">Host Company– </w:t>
            </w:r>
            <w:r>
              <w:rPr>
                <w:i/>
                <w:iCs/>
                <w:szCs w:val="24"/>
              </w:rPr>
              <w:t>Fall 2016</w:t>
            </w:r>
          </w:p>
        </w:tc>
      </w:tr>
      <w:tr w:rsidR="00432FDF" w:rsidRPr="009207FF" w14:paraId="4F1F65E1" w14:textId="77777777" w:rsidTr="00E9448B">
        <w:trPr>
          <w:trHeight w:val="576"/>
          <w:jc w:val="center"/>
        </w:trPr>
        <w:tc>
          <w:tcPr>
            <w:tcW w:w="3316" w:type="dxa"/>
            <w:vAlign w:val="center"/>
          </w:tcPr>
          <w:p w14:paraId="003F42C3" w14:textId="357793E6" w:rsidR="00432FDF" w:rsidRPr="00E9448B" w:rsidRDefault="00EA4CF8" w:rsidP="000F73EF">
            <w:pPr>
              <w:widowControl/>
              <w:tabs>
                <w:tab w:val="left" w:pos="540"/>
              </w:tabs>
              <w:jc w:val="center"/>
              <w:rPr>
                <w:b/>
                <w:i/>
                <w:iCs/>
                <w:szCs w:val="24"/>
              </w:rPr>
            </w:pPr>
            <w:r w:rsidRPr="00E9448B">
              <w:rPr>
                <w:b/>
                <w:i/>
                <w:iCs/>
                <w:szCs w:val="24"/>
              </w:rPr>
              <w:t>Mike Franchek</w:t>
            </w:r>
          </w:p>
        </w:tc>
        <w:tc>
          <w:tcPr>
            <w:tcW w:w="2070" w:type="dxa"/>
            <w:vAlign w:val="center"/>
          </w:tcPr>
          <w:p w14:paraId="15F0E292" w14:textId="31AABB96" w:rsidR="00432FDF" w:rsidRPr="00E9448B" w:rsidRDefault="00E9448B" w:rsidP="00E9448B">
            <w:pPr>
              <w:widowControl/>
              <w:tabs>
                <w:tab w:val="left" w:pos="540"/>
              </w:tabs>
              <w:jc w:val="center"/>
              <w:rPr>
                <w:i/>
                <w:iCs/>
                <w:szCs w:val="24"/>
              </w:rPr>
            </w:pPr>
            <w:r w:rsidRPr="00E9448B">
              <w:rPr>
                <w:i/>
                <w:iCs/>
                <w:szCs w:val="24"/>
              </w:rPr>
              <w:t>Weidmann Electrical Technology</w:t>
            </w:r>
          </w:p>
        </w:tc>
        <w:tc>
          <w:tcPr>
            <w:tcW w:w="3585" w:type="dxa"/>
            <w:vAlign w:val="center"/>
          </w:tcPr>
          <w:p w14:paraId="4BB18F4E" w14:textId="4BAF69B0" w:rsidR="00432FDF" w:rsidRPr="00E9448B" w:rsidRDefault="00432FDF" w:rsidP="00E9448B">
            <w:pPr>
              <w:widowControl/>
              <w:tabs>
                <w:tab w:val="left" w:pos="540"/>
              </w:tabs>
              <w:rPr>
                <w:i/>
                <w:iCs/>
                <w:szCs w:val="24"/>
              </w:rPr>
            </w:pPr>
            <w:r w:rsidRPr="00E9448B">
              <w:rPr>
                <w:i/>
                <w:iCs/>
                <w:szCs w:val="24"/>
              </w:rPr>
              <w:t xml:space="preserve">Chair of </w:t>
            </w:r>
            <w:r w:rsidR="00E9448B">
              <w:rPr>
                <w:i/>
                <w:iCs/>
                <w:szCs w:val="24"/>
              </w:rPr>
              <w:t>Dielectric Test</w:t>
            </w:r>
            <w:r w:rsidRPr="00E9448B">
              <w:rPr>
                <w:i/>
                <w:iCs/>
                <w:szCs w:val="24"/>
              </w:rPr>
              <w:t xml:space="preserve"> Subcommittee</w:t>
            </w:r>
          </w:p>
          <w:p w14:paraId="75D38843" w14:textId="3F456EA6" w:rsidR="00432FDF" w:rsidRPr="00E9448B" w:rsidRDefault="00432FDF" w:rsidP="0057441F">
            <w:pPr>
              <w:widowControl/>
              <w:tabs>
                <w:tab w:val="left" w:pos="540"/>
              </w:tabs>
              <w:jc w:val="center"/>
              <w:rPr>
                <w:i/>
                <w:iCs/>
                <w:szCs w:val="24"/>
              </w:rPr>
            </w:pPr>
            <w:r w:rsidRPr="00E9448B">
              <w:rPr>
                <w:i/>
                <w:iCs/>
                <w:szCs w:val="24"/>
              </w:rPr>
              <w:t>(201</w:t>
            </w:r>
            <w:r w:rsidR="0057441F">
              <w:rPr>
                <w:i/>
                <w:iCs/>
                <w:szCs w:val="24"/>
              </w:rPr>
              <w:t>3</w:t>
            </w:r>
            <w:r w:rsidRPr="00E9448B">
              <w:rPr>
                <w:i/>
                <w:iCs/>
                <w:szCs w:val="24"/>
              </w:rPr>
              <w:t>–201</w:t>
            </w:r>
            <w:r w:rsidR="00E9448B">
              <w:rPr>
                <w:i/>
                <w:iCs/>
                <w:szCs w:val="24"/>
              </w:rPr>
              <w:t>6</w:t>
            </w:r>
            <w:r w:rsidRPr="00E9448B">
              <w:rPr>
                <w:i/>
                <w:iCs/>
                <w:szCs w:val="24"/>
              </w:rPr>
              <w:t>)</w:t>
            </w:r>
          </w:p>
        </w:tc>
      </w:tr>
    </w:tbl>
    <w:p w14:paraId="13A3A48D" w14:textId="77777777" w:rsidR="00223C7F" w:rsidRPr="00223C7F" w:rsidRDefault="00223C7F" w:rsidP="00223C7F">
      <w:pPr>
        <w:widowControl/>
        <w:tabs>
          <w:tab w:val="left" w:pos="540"/>
        </w:tabs>
        <w:rPr>
          <w:b/>
          <w:iCs/>
          <w:szCs w:val="24"/>
        </w:rPr>
      </w:pPr>
    </w:p>
    <w:p w14:paraId="6B86C648" w14:textId="77777777" w:rsidR="0034701F" w:rsidRPr="0034701F" w:rsidRDefault="0034701F" w:rsidP="0034701F">
      <w:pPr>
        <w:pStyle w:val="Heading1"/>
        <w:widowControl/>
        <w:numPr>
          <w:ilvl w:val="1"/>
          <w:numId w:val="42"/>
        </w:numPr>
        <w:tabs>
          <w:tab w:val="num" w:pos="180"/>
          <w:tab w:val="left" w:pos="900"/>
        </w:tabs>
        <w:spacing w:before="240" w:line="276" w:lineRule="auto"/>
        <w:contextualSpacing/>
        <w:rPr>
          <w:smallCaps/>
          <w:sz w:val="22"/>
          <w:szCs w:val="22"/>
        </w:rPr>
      </w:pPr>
      <w:r w:rsidRPr="0034701F">
        <w:rPr>
          <w:smallCaps/>
          <w:sz w:val="22"/>
          <w:szCs w:val="22"/>
        </w:rPr>
        <w:t>Outstanding Contributor Awards &amp; Certificate of Appreciation</w:t>
      </w:r>
    </w:p>
    <w:p w14:paraId="2C71A481" w14:textId="77777777" w:rsidR="0034701F" w:rsidRDefault="0034701F" w:rsidP="0034701F">
      <w:pPr>
        <w:widowControl/>
        <w:ind w:left="180"/>
        <w:rPr>
          <w:szCs w:val="22"/>
        </w:rPr>
      </w:pPr>
    </w:p>
    <w:p w14:paraId="1EC0B584" w14:textId="21374A23" w:rsidR="0034701F" w:rsidRDefault="0034701F" w:rsidP="0034701F">
      <w:pPr>
        <w:widowControl/>
        <w:ind w:left="180"/>
        <w:rPr>
          <w:szCs w:val="22"/>
        </w:rPr>
      </w:pPr>
      <w:r w:rsidRPr="001A3242">
        <w:rPr>
          <w:szCs w:val="22"/>
        </w:rPr>
        <w:t>In any successful organization, there are always a handful of hard working individuals</w:t>
      </w:r>
      <w:r w:rsidR="00A64F73">
        <w:rPr>
          <w:szCs w:val="22"/>
        </w:rPr>
        <w:t>,</w:t>
      </w:r>
      <w:r w:rsidRPr="001A3242">
        <w:rPr>
          <w:szCs w:val="22"/>
        </w:rPr>
        <w:t xml:space="preserve"> </w:t>
      </w:r>
      <w:r w:rsidR="00A64F73">
        <w:rPr>
          <w:szCs w:val="22"/>
        </w:rPr>
        <w:t xml:space="preserve">laboring </w:t>
      </w:r>
      <w:r w:rsidRPr="001A3242">
        <w:rPr>
          <w:szCs w:val="22"/>
        </w:rPr>
        <w:t xml:space="preserve">behind the </w:t>
      </w:r>
      <w:r w:rsidR="0024190A" w:rsidRPr="001A3242">
        <w:rPr>
          <w:szCs w:val="22"/>
        </w:rPr>
        <w:t>scene</w:t>
      </w:r>
      <w:r w:rsidR="0024190A">
        <w:rPr>
          <w:szCs w:val="22"/>
        </w:rPr>
        <w:t xml:space="preserve"> that</w:t>
      </w:r>
      <w:r w:rsidRPr="001A3242">
        <w:rPr>
          <w:szCs w:val="22"/>
        </w:rPr>
        <w:t xml:space="preserve"> put in the sweat </w:t>
      </w:r>
      <w:r>
        <w:rPr>
          <w:szCs w:val="22"/>
        </w:rPr>
        <w:t>equity year</w:t>
      </w:r>
      <w:r w:rsidRPr="001A3242">
        <w:rPr>
          <w:szCs w:val="22"/>
        </w:rPr>
        <w:t xml:space="preserve"> after year </w:t>
      </w:r>
      <w:r w:rsidR="00A64F73">
        <w:rPr>
          <w:szCs w:val="22"/>
        </w:rPr>
        <w:t>to provide great contributions</w:t>
      </w:r>
      <w:r w:rsidRPr="001A3242">
        <w:rPr>
          <w:szCs w:val="22"/>
        </w:rPr>
        <w:t xml:space="preserve"> to </w:t>
      </w:r>
      <w:r>
        <w:rPr>
          <w:szCs w:val="22"/>
        </w:rPr>
        <w:t>the</w:t>
      </w:r>
      <w:r w:rsidRPr="001A3242">
        <w:rPr>
          <w:szCs w:val="22"/>
        </w:rPr>
        <w:t xml:space="preserve"> success </w:t>
      </w:r>
      <w:r w:rsidR="00A64F73">
        <w:rPr>
          <w:szCs w:val="22"/>
        </w:rPr>
        <w:t xml:space="preserve">of </w:t>
      </w:r>
      <w:r>
        <w:rPr>
          <w:szCs w:val="22"/>
        </w:rPr>
        <w:t xml:space="preserve">the group.  </w:t>
      </w:r>
      <w:r w:rsidRPr="001A3242">
        <w:rPr>
          <w:szCs w:val="22"/>
        </w:rPr>
        <w:t>Often the</w:t>
      </w:r>
      <w:r>
        <w:rPr>
          <w:szCs w:val="22"/>
        </w:rPr>
        <w:t>se</w:t>
      </w:r>
      <w:r w:rsidRPr="001A3242">
        <w:rPr>
          <w:szCs w:val="22"/>
        </w:rPr>
        <w:t xml:space="preserve"> contributors </w:t>
      </w:r>
      <w:r>
        <w:rPr>
          <w:szCs w:val="22"/>
        </w:rPr>
        <w:t xml:space="preserve">are not necessarily those who held the official titles.  Similarly, in the Transformers Committee, we also have a long list of these outstanding contributors.  At our recent meetings, the Awards subcommittee has started the process of recognizing the individuals who provided long tenured contributions to our organization.  As we look across the many contributors we have in the organization, we realize that there are many deserving </w:t>
      </w:r>
      <w:r w:rsidR="006C57F0">
        <w:rPr>
          <w:szCs w:val="22"/>
        </w:rPr>
        <w:t>candidates</w:t>
      </w:r>
      <w:r>
        <w:rPr>
          <w:szCs w:val="22"/>
        </w:rPr>
        <w:t>.  We hope to continue to recognize these awardee</w:t>
      </w:r>
      <w:r w:rsidR="00A64F73">
        <w:rPr>
          <w:szCs w:val="22"/>
        </w:rPr>
        <w:t xml:space="preserve">s at each of our future </w:t>
      </w:r>
      <w:r>
        <w:rPr>
          <w:szCs w:val="22"/>
        </w:rPr>
        <w:t xml:space="preserve">meeting.  </w:t>
      </w:r>
    </w:p>
    <w:p w14:paraId="62005BD2" w14:textId="77777777" w:rsidR="0034701F" w:rsidRDefault="0034701F" w:rsidP="0034701F">
      <w:pPr>
        <w:widowControl/>
        <w:ind w:left="180"/>
        <w:rPr>
          <w:szCs w:val="22"/>
        </w:rPr>
      </w:pPr>
    </w:p>
    <w:p w14:paraId="42CF8372" w14:textId="77777777" w:rsidR="0034701F" w:rsidRDefault="0034701F" w:rsidP="0034701F">
      <w:pPr>
        <w:widowControl/>
        <w:ind w:left="180"/>
        <w:rPr>
          <w:szCs w:val="22"/>
        </w:rPr>
      </w:pPr>
      <w:r>
        <w:rPr>
          <w:szCs w:val="22"/>
        </w:rPr>
        <w:t>The criteria for the evaluation of the nominees are primarily based on the long tenure of significant contributions in either technical subject matter expertise and/or broader organizational impacts in our ability to reinvent our thinking and continue our industry leadership and relevancy.</w:t>
      </w:r>
    </w:p>
    <w:p w14:paraId="2DF2856E" w14:textId="77777777" w:rsidR="0034701F" w:rsidRDefault="0034701F" w:rsidP="0034701F">
      <w:pPr>
        <w:widowControl/>
        <w:ind w:left="180"/>
        <w:rPr>
          <w:szCs w:val="22"/>
        </w:rPr>
      </w:pPr>
    </w:p>
    <w:p w14:paraId="4BF59EB5" w14:textId="1B2C385E" w:rsidR="0034701F" w:rsidRDefault="0034701F" w:rsidP="0034701F">
      <w:pPr>
        <w:widowControl/>
        <w:ind w:left="180"/>
        <w:rPr>
          <w:szCs w:val="22"/>
        </w:rPr>
      </w:pPr>
      <w:r>
        <w:rPr>
          <w:szCs w:val="22"/>
        </w:rPr>
        <w:t>At the Awards Luncheon on Tuesday, t</w:t>
      </w:r>
      <w:r w:rsidRPr="001A3242">
        <w:rPr>
          <w:szCs w:val="22"/>
        </w:rPr>
        <w:t xml:space="preserve">he Transformers Committee </w:t>
      </w:r>
      <w:r>
        <w:rPr>
          <w:szCs w:val="22"/>
        </w:rPr>
        <w:t xml:space="preserve">presented a special certificate of appreciation to </w:t>
      </w:r>
      <w:r w:rsidRPr="00A25B8B">
        <w:rPr>
          <w:b/>
          <w:szCs w:val="22"/>
        </w:rPr>
        <w:t xml:space="preserve">Mr. </w:t>
      </w:r>
      <w:r>
        <w:rPr>
          <w:b/>
          <w:szCs w:val="22"/>
        </w:rPr>
        <w:t xml:space="preserve">Pierre </w:t>
      </w:r>
      <w:r w:rsidR="006C57F0">
        <w:rPr>
          <w:b/>
          <w:szCs w:val="22"/>
        </w:rPr>
        <w:t xml:space="preserve">Riffon </w:t>
      </w:r>
      <w:r w:rsidR="006C57F0" w:rsidRPr="005A61CC">
        <w:rPr>
          <w:bCs/>
          <w:szCs w:val="22"/>
        </w:rPr>
        <w:t>for</w:t>
      </w:r>
      <w:r>
        <w:rPr>
          <w:bCs/>
          <w:szCs w:val="22"/>
        </w:rPr>
        <w:t xml:space="preserve"> his </w:t>
      </w:r>
      <w:r w:rsidRPr="005A61CC">
        <w:rPr>
          <w:bCs/>
          <w:szCs w:val="22"/>
        </w:rPr>
        <w:t>many</w:t>
      </w:r>
      <w:r w:rsidRPr="001A3242">
        <w:rPr>
          <w:b/>
          <w:bCs/>
          <w:szCs w:val="22"/>
        </w:rPr>
        <w:t xml:space="preserve"> </w:t>
      </w:r>
      <w:r w:rsidRPr="001A3242">
        <w:rPr>
          <w:szCs w:val="22"/>
        </w:rPr>
        <w:t xml:space="preserve">years of service to </w:t>
      </w:r>
      <w:r>
        <w:rPr>
          <w:szCs w:val="22"/>
        </w:rPr>
        <w:t xml:space="preserve">the Transformers Committee </w:t>
      </w:r>
      <w:r w:rsidRPr="001A3242">
        <w:rPr>
          <w:szCs w:val="22"/>
        </w:rPr>
        <w:t>and also to the industry.</w:t>
      </w:r>
      <w:r>
        <w:rPr>
          <w:szCs w:val="22"/>
        </w:rPr>
        <w:t xml:space="preserve">  </w:t>
      </w:r>
      <w:r w:rsidR="003B1740">
        <w:rPr>
          <w:szCs w:val="22"/>
        </w:rPr>
        <w:t xml:space="preserve">He has been a </w:t>
      </w:r>
      <w:r w:rsidRPr="00A25B8B">
        <w:rPr>
          <w:szCs w:val="22"/>
        </w:rPr>
        <w:t xml:space="preserve">steadfast technical contributors over the past several decades and </w:t>
      </w:r>
      <w:r w:rsidR="003B1740">
        <w:rPr>
          <w:szCs w:val="22"/>
        </w:rPr>
        <w:t xml:space="preserve">has brought us a level </w:t>
      </w:r>
      <w:r w:rsidRPr="00A25B8B">
        <w:rPr>
          <w:szCs w:val="22"/>
        </w:rPr>
        <w:t>of expertise</w:t>
      </w:r>
      <w:r>
        <w:rPr>
          <w:szCs w:val="22"/>
        </w:rPr>
        <w:t xml:space="preserve"> in the dielectric test arena</w:t>
      </w:r>
      <w:r w:rsidR="003B1740">
        <w:rPr>
          <w:szCs w:val="22"/>
        </w:rPr>
        <w:t xml:space="preserve">.  </w:t>
      </w:r>
      <w:r>
        <w:rPr>
          <w:szCs w:val="22"/>
        </w:rPr>
        <w:t xml:space="preserve"> As</w:t>
      </w:r>
      <w:r w:rsidRPr="00A25B8B">
        <w:rPr>
          <w:szCs w:val="22"/>
        </w:rPr>
        <w:t xml:space="preserve"> a result, the committee </w:t>
      </w:r>
      <w:r w:rsidR="003B1740">
        <w:rPr>
          <w:szCs w:val="22"/>
        </w:rPr>
        <w:t xml:space="preserve">has </w:t>
      </w:r>
      <w:r w:rsidRPr="00A25B8B">
        <w:rPr>
          <w:szCs w:val="22"/>
        </w:rPr>
        <w:t>benefit</w:t>
      </w:r>
      <w:r w:rsidR="003B1740">
        <w:rPr>
          <w:szCs w:val="22"/>
        </w:rPr>
        <w:t>ed</w:t>
      </w:r>
      <w:r w:rsidRPr="00A25B8B">
        <w:rPr>
          <w:szCs w:val="22"/>
        </w:rPr>
        <w:t xml:space="preserve"> greatly from </w:t>
      </w:r>
      <w:r w:rsidR="003B1740">
        <w:rPr>
          <w:szCs w:val="22"/>
        </w:rPr>
        <w:t xml:space="preserve">this </w:t>
      </w:r>
      <w:r w:rsidRPr="00A25B8B">
        <w:rPr>
          <w:szCs w:val="22"/>
        </w:rPr>
        <w:t>experience, wisdom, and practical expertise on testing and measurements.</w:t>
      </w:r>
      <w:r>
        <w:rPr>
          <w:szCs w:val="22"/>
        </w:rPr>
        <w:t xml:space="preserve">  A brief description of </w:t>
      </w:r>
      <w:r w:rsidR="003B1740">
        <w:rPr>
          <w:szCs w:val="22"/>
        </w:rPr>
        <w:t xml:space="preserve">his </w:t>
      </w:r>
      <w:r>
        <w:rPr>
          <w:szCs w:val="22"/>
        </w:rPr>
        <w:t xml:space="preserve">career highlights and contributions </w:t>
      </w:r>
      <w:r w:rsidR="003B1740">
        <w:rPr>
          <w:szCs w:val="22"/>
        </w:rPr>
        <w:t xml:space="preserve">is </w:t>
      </w:r>
      <w:r>
        <w:rPr>
          <w:szCs w:val="22"/>
        </w:rPr>
        <w:t>included below.</w:t>
      </w:r>
    </w:p>
    <w:p w14:paraId="589504C6" w14:textId="77777777" w:rsidR="003B1740" w:rsidRDefault="003B1740" w:rsidP="003B1740">
      <w:pPr>
        <w:widowControl/>
        <w:ind w:left="180"/>
        <w:rPr>
          <w:szCs w:val="22"/>
        </w:rPr>
      </w:pPr>
    </w:p>
    <w:p w14:paraId="702E3D06" w14:textId="77777777" w:rsidR="003B1740" w:rsidRPr="003B1740" w:rsidRDefault="003B1740" w:rsidP="003B1740">
      <w:pPr>
        <w:ind w:left="180"/>
        <w:rPr>
          <w:szCs w:val="22"/>
        </w:rPr>
      </w:pPr>
      <w:r w:rsidRPr="003B1740">
        <w:rPr>
          <w:szCs w:val="22"/>
        </w:rPr>
        <w:t>Mr. Riffon received his B.Sc.A. in electrical engineering from École Polytechnique de Montréal in 1980 after which he joined Hydro-Québec's Research Institute (IREQ) as a Test Engineer for the High Power Laboratory.  From 1988 to 2013, he was working as a Test Specialist for the Hydro-Québec's Quality Control Department and was responsible for type tests on high voltage substation equipment and special project apparatus (static and series compensation, HVDC Converter, etc...).  He retired from Hydro-Québec in 2013 and is now working as an independent consultant on high voltage equipment testing.</w:t>
      </w:r>
    </w:p>
    <w:p w14:paraId="38E8020C" w14:textId="77777777" w:rsidR="003B1740" w:rsidRPr="003B1740" w:rsidRDefault="003B1740" w:rsidP="003B1740">
      <w:pPr>
        <w:ind w:left="180"/>
        <w:rPr>
          <w:szCs w:val="22"/>
        </w:rPr>
      </w:pPr>
    </w:p>
    <w:p w14:paraId="37A34B5F" w14:textId="3AF9A951" w:rsidR="003B1740" w:rsidRPr="003B1740" w:rsidRDefault="003B1740" w:rsidP="003B1740">
      <w:pPr>
        <w:ind w:left="180"/>
        <w:rPr>
          <w:szCs w:val="22"/>
        </w:rPr>
      </w:pPr>
      <w:r w:rsidRPr="003B1740">
        <w:rPr>
          <w:szCs w:val="22"/>
        </w:rPr>
        <w:t xml:space="preserve">Pierre is a member of the IEEE Transformers Committee </w:t>
      </w:r>
      <w:r>
        <w:rPr>
          <w:szCs w:val="22"/>
        </w:rPr>
        <w:t>where</w:t>
      </w:r>
      <w:r w:rsidRPr="003B1740">
        <w:rPr>
          <w:szCs w:val="22"/>
        </w:rPr>
        <w:t xml:space="preserve"> he </w:t>
      </w:r>
      <w:r>
        <w:rPr>
          <w:szCs w:val="22"/>
        </w:rPr>
        <w:t>participates</w:t>
      </w:r>
      <w:r w:rsidRPr="003B1740">
        <w:rPr>
          <w:szCs w:val="22"/>
        </w:rPr>
        <w:t xml:space="preserve"> in several Subcommittees and Working Groups.  In particular, he is Chairman of IEEE Working Group on Test Requirements for Instrument Transformers for Nominal Voltage 115 kV and above</w:t>
      </w:r>
      <w:r>
        <w:rPr>
          <w:szCs w:val="22"/>
        </w:rPr>
        <w:t xml:space="preserve">, and is also </w:t>
      </w:r>
      <w:r w:rsidRPr="003B1740">
        <w:rPr>
          <w:szCs w:val="22"/>
        </w:rPr>
        <w:t>the Chairman of the WG on Revision to Impulse Tests C57.12.90.</w:t>
      </w:r>
    </w:p>
    <w:p w14:paraId="0E8F3A28" w14:textId="77777777" w:rsidR="003B1740" w:rsidRPr="003B1740" w:rsidRDefault="003B1740" w:rsidP="003B1740">
      <w:pPr>
        <w:ind w:left="180"/>
        <w:rPr>
          <w:szCs w:val="22"/>
        </w:rPr>
      </w:pPr>
    </w:p>
    <w:p w14:paraId="27B6BE50" w14:textId="0716C7D6" w:rsidR="003B1740" w:rsidRPr="003B1740" w:rsidRDefault="003B1740" w:rsidP="003B1740">
      <w:pPr>
        <w:ind w:left="180"/>
        <w:rPr>
          <w:szCs w:val="22"/>
        </w:rPr>
      </w:pPr>
      <w:r w:rsidRPr="003B1740">
        <w:rPr>
          <w:szCs w:val="22"/>
        </w:rPr>
        <w:t xml:space="preserve">He is also the Chairman of the Canadian IEC Technical Committee TC17 and Subcommittees SC17A and SC17C, Switchgear and </w:t>
      </w:r>
      <w:r w:rsidR="006C57F0" w:rsidRPr="003B1740">
        <w:rPr>
          <w:szCs w:val="22"/>
        </w:rPr>
        <w:t>control gear</w:t>
      </w:r>
      <w:r w:rsidRPr="003B1740">
        <w:rPr>
          <w:szCs w:val="22"/>
        </w:rPr>
        <w:t>.  Mr. Riffon is also the convener of a WG on High-Voltage alternating current by-pass switches and the Canadian representative on SC17A/MT36 for the revision of IEC 62271-100 High Voltage Circuit Breakers.</w:t>
      </w:r>
    </w:p>
    <w:p w14:paraId="28AFDC3B" w14:textId="77777777" w:rsidR="003B1740" w:rsidRPr="003B1740" w:rsidRDefault="003B1740" w:rsidP="003B1740">
      <w:pPr>
        <w:ind w:left="180"/>
        <w:rPr>
          <w:szCs w:val="22"/>
        </w:rPr>
      </w:pPr>
    </w:p>
    <w:p w14:paraId="4EE73249" w14:textId="7052CFA9" w:rsidR="003B1740" w:rsidRPr="00A64F73" w:rsidRDefault="003B1740" w:rsidP="00A64F73">
      <w:pPr>
        <w:ind w:left="180"/>
        <w:rPr>
          <w:szCs w:val="22"/>
        </w:rPr>
      </w:pPr>
      <w:r w:rsidRPr="003B1740">
        <w:rPr>
          <w:szCs w:val="22"/>
        </w:rPr>
        <w:t>Pierre is a member of IEEE Power Engineering Society and registered as a Professional Engineer in the Province of Québec.</w:t>
      </w:r>
    </w:p>
    <w:p w14:paraId="33D72528" w14:textId="77777777" w:rsidR="003B1740" w:rsidRDefault="003B1740" w:rsidP="0034701F">
      <w:pPr>
        <w:widowControl/>
        <w:ind w:left="180"/>
        <w:rPr>
          <w:szCs w:val="22"/>
        </w:rPr>
      </w:pPr>
    </w:p>
    <w:p w14:paraId="15F4B01F" w14:textId="77777777" w:rsidR="00223C7F" w:rsidRPr="00223C7F" w:rsidRDefault="00223C7F" w:rsidP="008E6F7B">
      <w:pPr>
        <w:widowControl/>
        <w:tabs>
          <w:tab w:val="left" w:pos="540"/>
        </w:tabs>
        <w:ind w:firstLine="720"/>
        <w:rPr>
          <w:iCs/>
          <w:szCs w:val="24"/>
        </w:rPr>
      </w:pPr>
    </w:p>
    <w:p w14:paraId="06EC2096" w14:textId="77777777" w:rsidR="00864255" w:rsidRPr="00223C7F" w:rsidRDefault="00864255" w:rsidP="00E97CDC">
      <w:pPr>
        <w:pStyle w:val="Heading2"/>
        <w:widowControl/>
        <w:numPr>
          <w:ilvl w:val="1"/>
          <w:numId w:val="38"/>
        </w:numPr>
        <w:tabs>
          <w:tab w:val="num" w:pos="180"/>
          <w:tab w:val="left" w:pos="900"/>
        </w:tabs>
        <w:spacing w:before="240" w:line="276" w:lineRule="auto"/>
        <w:ind w:left="900" w:hanging="720"/>
        <w:contextualSpacing/>
        <w:rPr>
          <w:smallCaps/>
          <w:sz w:val="22"/>
          <w:szCs w:val="22"/>
        </w:rPr>
      </w:pPr>
      <w:r w:rsidRPr="00223C7F">
        <w:rPr>
          <w:smallCaps/>
          <w:sz w:val="22"/>
          <w:szCs w:val="22"/>
        </w:rPr>
        <w:t>IEEE SA Standards Board Awards</w:t>
      </w:r>
    </w:p>
    <w:p w14:paraId="2BAACC52" w14:textId="28AC8681" w:rsidR="00864255" w:rsidRPr="002568E7" w:rsidRDefault="00864255" w:rsidP="00920CBA">
      <w:pPr>
        <w:ind w:left="180"/>
        <w:rPr>
          <w:sz w:val="22"/>
          <w:szCs w:val="22"/>
        </w:rPr>
      </w:pPr>
      <w:r w:rsidRPr="002568E7">
        <w:rPr>
          <w:sz w:val="22"/>
          <w:szCs w:val="22"/>
        </w:rPr>
        <w:t xml:space="preserve">In addition to the Committee Awards above, the IEEE SA SB presents its own Award to the WG Chair upon publication of a new or revised document, and offers the WG Chair the opportunity to nominate significant contributors to the project for an IEEE SA SB Certificate of Appreciation.  </w:t>
      </w:r>
    </w:p>
    <w:p w14:paraId="526D379C" w14:textId="77777777" w:rsidR="00864255" w:rsidRPr="00E97CDC" w:rsidRDefault="00864255" w:rsidP="00864255">
      <w:pPr>
        <w:widowControl/>
        <w:ind w:left="180"/>
        <w:rPr>
          <w:sz w:val="22"/>
          <w:szCs w:val="22"/>
          <w:u w:val="single"/>
        </w:rPr>
      </w:pPr>
    </w:p>
    <w:p w14:paraId="0B76019E" w14:textId="25437A03" w:rsidR="00E90DED" w:rsidRDefault="00864255" w:rsidP="003F6B82">
      <w:pPr>
        <w:keepNext/>
        <w:widowControl/>
        <w:tabs>
          <w:tab w:val="left" w:pos="540"/>
        </w:tabs>
        <w:spacing w:after="240"/>
        <w:rPr>
          <w:sz w:val="22"/>
          <w:szCs w:val="22"/>
        </w:rPr>
      </w:pPr>
      <w:r w:rsidRPr="00E97CDC">
        <w:rPr>
          <w:b/>
          <w:sz w:val="22"/>
          <w:szCs w:val="22"/>
          <w:u w:val="single"/>
        </w:rPr>
        <w:lastRenderedPageBreak/>
        <w:t xml:space="preserve">IEEE SA Award </w:t>
      </w:r>
      <w:r w:rsidR="00B119BE" w:rsidRPr="00E97CDC">
        <w:rPr>
          <w:b/>
          <w:sz w:val="22"/>
          <w:szCs w:val="22"/>
          <w:u w:val="single"/>
        </w:rPr>
        <w:t>Recipients</w:t>
      </w:r>
      <w:r w:rsidRPr="00E97CDC">
        <w:rPr>
          <w:b/>
          <w:sz w:val="22"/>
          <w:szCs w:val="22"/>
        </w:rPr>
        <w:t>:</w:t>
      </w:r>
    </w:p>
    <w:p w14:paraId="69F1116C" w14:textId="694B3BE0" w:rsidR="00E34BCD" w:rsidRDefault="00E34BCD" w:rsidP="00E34BCD">
      <w:pPr>
        <w:widowControl/>
        <w:ind w:left="180"/>
        <w:rPr>
          <w:sz w:val="22"/>
          <w:szCs w:val="22"/>
        </w:rPr>
      </w:pPr>
      <w:r w:rsidRPr="00E90DED">
        <w:rPr>
          <w:sz w:val="22"/>
          <w:szCs w:val="22"/>
        </w:rPr>
        <w:t>W</w:t>
      </w:r>
      <w:r>
        <w:rPr>
          <w:sz w:val="22"/>
          <w:szCs w:val="22"/>
        </w:rPr>
        <w:t>e</w:t>
      </w:r>
      <w:r w:rsidRPr="00E90DED">
        <w:rPr>
          <w:sz w:val="22"/>
          <w:szCs w:val="22"/>
        </w:rPr>
        <w:t xml:space="preserve"> have </w:t>
      </w:r>
      <w:r>
        <w:rPr>
          <w:sz w:val="22"/>
          <w:szCs w:val="22"/>
        </w:rPr>
        <w:t xml:space="preserve">had </w:t>
      </w:r>
      <w:r w:rsidRPr="00E90DED">
        <w:rPr>
          <w:sz w:val="22"/>
          <w:szCs w:val="22"/>
        </w:rPr>
        <w:t>a number of working groups that have completed their projects, their standards documents have been published, but IEEE SA has failed to recognize them by awarding the SA plaques and Certificates of Appreciation.</w:t>
      </w:r>
      <w:r>
        <w:rPr>
          <w:sz w:val="22"/>
          <w:szCs w:val="22"/>
        </w:rPr>
        <w:t xml:space="preserve">  At our spring meeting in Atlanta, the 9 Working Groups were again recognized as a group, at our Tuesday luncheon, with the understanding that they may still request that the official plaque award ceremony be at a future Transformers Committee meeting.</w:t>
      </w:r>
    </w:p>
    <w:p w14:paraId="193D64FF" w14:textId="77777777" w:rsidR="00CC076A" w:rsidRDefault="00CC076A" w:rsidP="00E34BCD">
      <w:pPr>
        <w:widowControl/>
        <w:ind w:left="180"/>
        <w:rPr>
          <w:sz w:val="22"/>
          <w:szCs w:val="22"/>
        </w:rPr>
      </w:pPr>
    </w:p>
    <w:p w14:paraId="79FD47A8" w14:textId="294DCF6C" w:rsidR="00223ECA" w:rsidRDefault="00E34BCD" w:rsidP="00E34BCD">
      <w:pPr>
        <w:widowControl/>
        <w:ind w:left="180"/>
        <w:rPr>
          <w:sz w:val="22"/>
          <w:szCs w:val="22"/>
        </w:rPr>
      </w:pPr>
      <w:r>
        <w:rPr>
          <w:sz w:val="22"/>
          <w:szCs w:val="22"/>
        </w:rPr>
        <w:t xml:space="preserve">Several of these </w:t>
      </w:r>
      <w:r w:rsidR="0057441F">
        <w:rPr>
          <w:sz w:val="22"/>
          <w:szCs w:val="22"/>
        </w:rPr>
        <w:t>Working</w:t>
      </w:r>
      <w:r w:rsidR="00CC076A">
        <w:rPr>
          <w:sz w:val="22"/>
          <w:szCs w:val="22"/>
        </w:rPr>
        <w:t xml:space="preserve"> Groups </w:t>
      </w:r>
      <w:r>
        <w:rPr>
          <w:sz w:val="22"/>
          <w:szCs w:val="22"/>
        </w:rPr>
        <w:t xml:space="preserve">will </w:t>
      </w:r>
      <w:r w:rsidR="00CC076A">
        <w:rPr>
          <w:sz w:val="22"/>
          <w:szCs w:val="22"/>
        </w:rPr>
        <w:t xml:space="preserve">finally </w:t>
      </w:r>
      <w:r>
        <w:rPr>
          <w:sz w:val="22"/>
          <w:szCs w:val="22"/>
        </w:rPr>
        <w:t xml:space="preserve">be recognized in Vancouver with the presentation of their SA Award plaques.   In addition, there are a few other projects that were completed in 2015, and we </w:t>
      </w:r>
      <w:r w:rsidR="00CC076A">
        <w:rPr>
          <w:sz w:val="22"/>
          <w:szCs w:val="22"/>
        </w:rPr>
        <w:t xml:space="preserve">also have the opportunity to recognize these Working Groups for their accomplishments.   </w:t>
      </w:r>
    </w:p>
    <w:p w14:paraId="1540A2FE" w14:textId="77777777" w:rsidR="003F6B82" w:rsidRDefault="003F6B82" w:rsidP="00E90DED">
      <w:pPr>
        <w:keepNext/>
        <w:widowControl/>
        <w:rPr>
          <w:sz w:val="22"/>
          <w:szCs w:val="22"/>
        </w:rPr>
      </w:pPr>
    </w:p>
    <w:p w14:paraId="34B904AD" w14:textId="52BA416F" w:rsidR="00E90DED" w:rsidRPr="005B7DC8" w:rsidRDefault="00E90DED" w:rsidP="00E90DED">
      <w:pPr>
        <w:keepNext/>
        <w:widowControl/>
        <w:ind w:left="180"/>
        <w:rPr>
          <w:b/>
          <w:bCs/>
          <w:iCs/>
          <w:color w:val="2308C4"/>
          <w:sz w:val="22"/>
          <w:szCs w:val="22"/>
        </w:rPr>
      </w:pPr>
      <w:r w:rsidRPr="005B7DC8">
        <w:rPr>
          <w:b/>
          <w:bCs/>
          <w:iCs/>
          <w:color w:val="2308C4"/>
          <w:sz w:val="22"/>
          <w:szCs w:val="22"/>
        </w:rPr>
        <w:t xml:space="preserve">Revision to </w:t>
      </w:r>
      <w:r w:rsidR="003E1E50" w:rsidRPr="003E1E50">
        <w:rPr>
          <w:b/>
          <w:bCs/>
          <w:iCs/>
          <w:color w:val="2308C4"/>
          <w:sz w:val="22"/>
          <w:szCs w:val="22"/>
        </w:rPr>
        <w:t>C57.12.00</w:t>
      </w:r>
      <w:r w:rsidRPr="005B7DC8">
        <w:rPr>
          <w:b/>
          <w:bCs/>
          <w:iCs/>
          <w:color w:val="2308C4"/>
          <w:sz w:val="22"/>
          <w:szCs w:val="22"/>
        </w:rPr>
        <w:t xml:space="preserve">- </w:t>
      </w:r>
      <w:r w:rsidR="006C1DDE">
        <w:rPr>
          <w:b/>
          <w:bCs/>
          <w:iCs/>
          <w:color w:val="2308C4"/>
          <w:sz w:val="22"/>
          <w:szCs w:val="22"/>
        </w:rPr>
        <w:t>2015</w:t>
      </w:r>
      <w:r w:rsidR="006C57F0">
        <w:rPr>
          <w:b/>
          <w:bCs/>
          <w:iCs/>
          <w:color w:val="2308C4"/>
          <w:sz w:val="22"/>
          <w:szCs w:val="22"/>
        </w:rPr>
        <w:t>- Standard</w:t>
      </w:r>
      <w:r w:rsidR="003E1E50" w:rsidRPr="003E1E50">
        <w:rPr>
          <w:b/>
          <w:bCs/>
          <w:iCs/>
          <w:color w:val="2308C4"/>
          <w:sz w:val="22"/>
          <w:szCs w:val="22"/>
        </w:rPr>
        <w:t xml:space="preserve"> for General Requirements for Liquid Immersed Distribution, Power, and Regulating Transformers</w:t>
      </w:r>
      <w:r w:rsidR="003E1E50" w:rsidRPr="005B7DC8">
        <w:rPr>
          <w:b/>
          <w:bCs/>
          <w:iCs/>
          <w:color w:val="2308C4"/>
          <w:sz w:val="22"/>
          <w:szCs w:val="22"/>
        </w:rPr>
        <w:t xml:space="preserve"> </w:t>
      </w:r>
      <w:r w:rsidR="003E1E50">
        <w:rPr>
          <w:b/>
          <w:bCs/>
          <w:iCs/>
          <w:color w:val="2308C4"/>
          <w:sz w:val="22"/>
          <w:szCs w:val="22"/>
        </w:rPr>
        <w:t xml:space="preserve"> </w:t>
      </w:r>
    </w:p>
    <w:p w14:paraId="0921CAEB" w14:textId="65EC006C" w:rsidR="00E90DED" w:rsidRPr="00E90DED" w:rsidRDefault="003E1E50" w:rsidP="00E90DED">
      <w:pPr>
        <w:keepNext/>
        <w:widowControl/>
        <w:ind w:left="180"/>
        <w:rPr>
          <w:sz w:val="22"/>
          <w:szCs w:val="22"/>
        </w:rPr>
      </w:pPr>
      <w:r w:rsidRPr="003E1E50">
        <w:rPr>
          <w:b/>
          <w:bCs/>
          <w:i/>
          <w:iCs/>
          <w:sz w:val="22"/>
          <w:szCs w:val="22"/>
        </w:rPr>
        <w:t>Steve Snyder</w:t>
      </w:r>
      <w:r w:rsidRPr="00E90DED">
        <w:rPr>
          <w:i/>
          <w:iCs/>
          <w:sz w:val="22"/>
          <w:szCs w:val="22"/>
        </w:rPr>
        <w:t xml:space="preserve"> </w:t>
      </w:r>
      <w:r w:rsidR="00E90DED" w:rsidRPr="00E90DED">
        <w:rPr>
          <w:i/>
          <w:iCs/>
          <w:sz w:val="22"/>
          <w:szCs w:val="22"/>
        </w:rPr>
        <w:t>- Working Group Chair</w:t>
      </w:r>
    </w:p>
    <w:p w14:paraId="70724F64" w14:textId="14721B5D" w:rsidR="00E90DED" w:rsidRDefault="0057441F" w:rsidP="00E90DED">
      <w:pPr>
        <w:keepNext/>
        <w:widowControl/>
        <w:ind w:left="180"/>
        <w:rPr>
          <w:i/>
          <w:iCs/>
          <w:sz w:val="22"/>
          <w:szCs w:val="22"/>
        </w:rPr>
      </w:pPr>
      <w:r>
        <w:rPr>
          <w:b/>
          <w:bCs/>
          <w:i/>
          <w:iCs/>
          <w:sz w:val="22"/>
          <w:szCs w:val="22"/>
        </w:rPr>
        <w:t>Peter</w:t>
      </w:r>
      <w:r w:rsidR="009865AB">
        <w:rPr>
          <w:b/>
          <w:bCs/>
          <w:i/>
          <w:iCs/>
          <w:sz w:val="22"/>
          <w:szCs w:val="22"/>
        </w:rPr>
        <w:t xml:space="preserve"> Balma</w:t>
      </w:r>
      <w:r w:rsidR="00E90DED" w:rsidRPr="00E90DED">
        <w:rPr>
          <w:b/>
          <w:bCs/>
          <w:i/>
          <w:iCs/>
          <w:sz w:val="22"/>
          <w:szCs w:val="22"/>
        </w:rPr>
        <w:t xml:space="preserve"> </w:t>
      </w:r>
      <w:r w:rsidR="00E90DED" w:rsidRPr="00E90DED">
        <w:rPr>
          <w:i/>
          <w:iCs/>
          <w:sz w:val="22"/>
          <w:szCs w:val="22"/>
        </w:rPr>
        <w:t>- Vice Chair</w:t>
      </w:r>
    </w:p>
    <w:p w14:paraId="4EE2D412" w14:textId="6EEEA73B" w:rsidR="0030451B" w:rsidRPr="00E90DED" w:rsidRDefault="0030451B" w:rsidP="00E90DED">
      <w:pPr>
        <w:keepNext/>
        <w:widowControl/>
        <w:ind w:left="180"/>
        <w:rPr>
          <w:sz w:val="22"/>
          <w:szCs w:val="22"/>
        </w:rPr>
      </w:pPr>
      <w:r>
        <w:rPr>
          <w:sz w:val="22"/>
          <w:szCs w:val="22"/>
        </w:rPr>
        <w:t>TF Chair   Ramsis Gi</w:t>
      </w:r>
      <w:r w:rsidRPr="004F2FED">
        <w:rPr>
          <w:sz w:val="22"/>
          <w:szCs w:val="22"/>
        </w:rPr>
        <w:t>rgis</w:t>
      </w:r>
    </w:p>
    <w:p w14:paraId="53664717" w14:textId="77777777" w:rsidR="009865AB" w:rsidRPr="00E90DED" w:rsidRDefault="00E90DED" w:rsidP="00E90DED">
      <w:pPr>
        <w:widowControl/>
        <w:ind w:firstLine="180"/>
        <w:rPr>
          <w:sz w:val="22"/>
          <w:szCs w:val="22"/>
        </w:rPr>
      </w:pPr>
      <w:r w:rsidRPr="00E90DED">
        <w:rPr>
          <w:sz w:val="22"/>
          <w:szCs w:val="22"/>
        </w:rPr>
        <w:t>Other Significant Contributors</w:t>
      </w:r>
    </w:p>
    <w:tbl>
      <w:tblPr>
        <w:tblStyle w:val="TableGrid"/>
        <w:tblW w:w="0" w:type="auto"/>
        <w:tblInd w:w="288" w:type="dxa"/>
        <w:tblLook w:val="04A0" w:firstRow="1" w:lastRow="0" w:firstColumn="1" w:lastColumn="0" w:noHBand="0" w:noVBand="1"/>
      </w:tblPr>
      <w:tblGrid>
        <w:gridCol w:w="2070"/>
        <w:gridCol w:w="1890"/>
      </w:tblGrid>
      <w:tr w:rsidR="0030451B" w14:paraId="30E83421" w14:textId="77777777" w:rsidTr="0030451B">
        <w:tc>
          <w:tcPr>
            <w:tcW w:w="2070" w:type="dxa"/>
            <w:vAlign w:val="center"/>
          </w:tcPr>
          <w:p w14:paraId="2D9429A0" w14:textId="15C77B43" w:rsidR="0030451B" w:rsidRDefault="0030451B" w:rsidP="0030451B">
            <w:pPr>
              <w:widowControl/>
              <w:rPr>
                <w:sz w:val="22"/>
                <w:szCs w:val="22"/>
              </w:rPr>
            </w:pPr>
            <w:r w:rsidRPr="004F2FED">
              <w:rPr>
                <w:sz w:val="22"/>
                <w:szCs w:val="22"/>
              </w:rPr>
              <w:t xml:space="preserve">Enrique </w:t>
            </w:r>
            <w:r>
              <w:rPr>
                <w:sz w:val="22"/>
                <w:szCs w:val="22"/>
              </w:rPr>
              <w:t>B</w:t>
            </w:r>
            <w:r w:rsidRPr="004F2FED">
              <w:rPr>
                <w:sz w:val="22"/>
                <w:szCs w:val="22"/>
              </w:rPr>
              <w:t>etancourt</w:t>
            </w:r>
          </w:p>
        </w:tc>
        <w:tc>
          <w:tcPr>
            <w:tcW w:w="1890" w:type="dxa"/>
            <w:vAlign w:val="center"/>
          </w:tcPr>
          <w:p w14:paraId="280DB512" w14:textId="6AC977B2" w:rsidR="0030451B" w:rsidRDefault="0030451B" w:rsidP="0030451B">
            <w:pPr>
              <w:widowControl/>
              <w:rPr>
                <w:sz w:val="22"/>
                <w:szCs w:val="22"/>
              </w:rPr>
            </w:pPr>
            <w:r w:rsidRPr="009865AB">
              <w:rPr>
                <w:sz w:val="22"/>
                <w:szCs w:val="22"/>
              </w:rPr>
              <w:t>Mats S. Bernesjö</w:t>
            </w:r>
          </w:p>
        </w:tc>
      </w:tr>
      <w:tr w:rsidR="0030451B" w14:paraId="42A7F22A" w14:textId="77777777" w:rsidTr="0030451B">
        <w:tc>
          <w:tcPr>
            <w:tcW w:w="0" w:type="auto"/>
            <w:vAlign w:val="center"/>
          </w:tcPr>
          <w:p w14:paraId="57249F7E" w14:textId="4D66BDF4" w:rsidR="0030451B" w:rsidRDefault="0030451B" w:rsidP="0030451B">
            <w:pPr>
              <w:widowControl/>
              <w:rPr>
                <w:sz w:val="22"/>
                <w:szCs w:val="22"/>
              </w:rPr>
            </w:pPr>
            <w:r w:rsidRPr="004F2FED">
              <w:rPr>
                <w:sz w:val="22"/>
                <w:szCs w:val="22"/>
              </w:rPr>
              <w:t>Mike Franchek</w:t>
            </w:r>
          </w:p>
        </w:tc>
        <w:tc>
          <w:tcPr>
            <w:tcW w:w="1890" w:type="dxa"/>
            <w:vAlign w:val="center"/>
          </w:tcPr>
          <w:p w14:paraId="330785E2" w14:textId="61448D71" w:rsidR="0030451B" w:rsidRDefault="0030451B" w:rsidP="0030451B">
            <w:pPr>
              <w:widowControl/>
              <w:rPr>
                <w:sz w:val="22"/>
                <w:szCs w:val="22"/>
              </w:rPr>
            </w:pPr>
            <w:r>
              <w:rPr>
                <w:sz w:val="22"/>
                <w:szCs w:val="22"/>
              </w:rPr>
              <w:t>Bruce Forsyth</w:t>
            </w:r>
          </w:p>
        </w:tc>
      </w:tr>
      <w:tr w:rsidR="0030451B" w14:paraId="2A7572AB" w14:textId="77777777" w:rsidTr="0030451B">
        <w:tc>
          <w:tcPr>
            <w:tcW w:w="0" w:type="auto"/>
            <w:vAlign w:val="center"/>
          </w:tcPr>
          <w:p w14:paraId="4001FE8A" w14:textId="79922289" w:rsidR="0030451B" w:rsidRDefault="0030451B" w:rsidP="0030451B">
            <w:pPr>
              <w:widowControl/>
              <w:rPr>
                <w:sz w:val="22"/>
                <w:szCs w:val="22"/>
              </w:rPr>
            </w:pPr>
            <w:r w:rsidRPr="004F2FED">
              <w:rPr>
                <w:sz w:val="22"/>
                <w:szCs w:val="22"/>
              </w:rPr>
              <w:t>Phil Hopkinson</w:t>
            </w:r>
          </w:p>
        </w:tc>
        <w:tc>
          <w:tcPr>
            <w:tcW w:w="1890" w:type="dxa"/>
            <w:vAlign w:val="center"/>
          </w:tcPr>
          <w:p w14:paraId="278EC056" w14:textId="5501B054" w:rsidR="0030451B" w:rsidRDefault="0030451B" w:rsidP="0030451B">
            <w:pPr>
              <w:widowControl/>
              <w:rPr>
                <w:sz w:val="22"/>
                <w:szCs w:val="22"/>
              </w:rPr>
            </w:pPr>
            <w:r>
              <w:rPr>
                <w:sz w:val="22"/>
                <w:szCs w:val="22"/>
              </w:rPr>
              <w:t>Steve Shull</w:t>
            </w:r>
          </w:p>
        </w:tc>
      </w:tr>
      <w:tr w:rsidR="0030451B" w14:paraId="312A9A3C" w14:textId="77777777" w:rsidTr="0030451B">
        <w:tc>
          <w:tcPr>
            <w:tcW w:w="0" w:type="auto"/>
            <w:vAlign w:val="center"/>
          </w:tcPr>
          <w:p w14:paraId="1B63AF4C" w14:textId="3E8E8DB4" w:rsidR="0030451B" w:rsidRDefault="0030451B" w:rsidP="0030451B">
            <w:pPr>
              <w:widowControl/>
              <w:rPr>
                <w:sz w:val="22"/>
                <w:szCs w:val="22"/>
              </w:rPr>
            </w:pPr>
            <w:r w:rsidRPr="009865AB">
              <w:rPr>
                <w:sz w:val="22"/>
                <w:szCs w:val="22"/>
              </w:rPr>
              <w:t>Ed teNyenhuis</w:t>
            </w:r>
          </w:p>
        </w:tc>
        <w:tc>
          <w:tcPr>
            <w:tcW w:w="1890" w:type="dxa"/>
            <w:vAlign w:val="center"/>
          </w:tcPr>
          <w:p w14:paraId="5A48AD3B" w14:textId="3491BD7D" w:rsidR="0030451B" w:rsidRDefault="0030451B" w:rsidP="0030451B">
            <w:pPr>
              <w:widowControl/>
              <w:rPr>
                <w:sz w:val="22"/>
                <w:szCs w:val="22"/>
              </w:rPr>
            </w:pPr>
            <w:r w:rsidRPr="004F2FED">
              <w:rPr>
                <w:sz w:val="22"/>
                <w:szCs w:val="22"/>
              </w:rPr>
              <w:t>David Wallach</w:t>
            </w:r>
          </w:p>
        </w:tc>
      </w:tr>
    </w:tbl>
    <w:p w14:paraId="6D695738" w14:textId="77777777" w:rsidR="003E1E50" w:rsidRDefault="003E1E50" w:rsidP="009865AB">
      <w:pPr>
        <w:widowControl/>
        <w:rPr>
          <w:sz w:val="22"/>
          <w:szCs w:val="22"/>
        </w:rPr>
      </w:pPr>
    </w:p>
    <w:p w14:paraId="4CBF6696" w14:textId="37B3E76E" w:rsidR="003E1E50" w:rsidRPr="005B7DC8" w:rsidRDefault="003E1E50" w:rsidP="003E1E50">
      <w:pPr>
        <w:keepNext/>
        <w:widowControl/>
        <w:ind w:left="180"/>
        <w:rPr>
          <w:b/>
          <w:bCs/>
          <w:iCs/>
          <w:color w:val="2308C4"/>
          <w:sz w:val="22"/>
          <w:szCs w:val="22"/>
        </w:rPr>
      </w:pPr>
      <w:r w:rsidRPr="005B7DC8">
        <w:rPr>
          <w:b/>
          <w:bCs/>
          <w:iCs/>
          <w:color w:val="2308C4"/>
          <w:sz w:val="22"/>
          <w:szCs w:val="22"/>
        </w:rPr>
        <w:t xml:space="preserve">Revision to </w:t>
      </w:r>
      <w:r w:rsidRPr="003E1E50">
        <w:rPr>
          <w:b/>
          <w:bCs/>
          <w:iCs/>
          <w:color w:val="2308C4"/>
          <w:sz w:val="22"/>
          <w:szCs w:val="22"/>
        </w:rPr>
        <w:t>C57</w:t>
      </w:r>
      <w:r>
        <w:rPr>
          <w:b/>
          <w:bCs/>
          <w:iCs/>
          <w:color w:val="2308C4"/>
          <w:sz w:val="22"/>
          <w:szCs w:val="22"/>
        </w:rPr>
        <w:t>.12.9</w:t>
      </w:r>
      <w:r w:rsidRPr="003E1E50">
        <w:rPr>
          <w:b/>
          <w:bCs/>
          <w:iCs/>
          <w:color w:val="2308C4"/>
          <w:sz w:val="22"/>
          <w:szCs w:val="22"/>
        </w:rPr>
        <w:t>0</w:t>
      </w:r>
      <w:r w:rsidR="006C1DDE" w:rsidRPr="005B7DC8">
        <w:rPr>
          <w:b/>
          <w:bCs/>
          <w:iCs/>
          <w:color w:val="2308C4"/>
          <w:sz w:val="22"/>
          <w:szCs w:val="22"/>
        </w:rPr>
        <w:t xml:space="preserve">- </w:t>
      </w:r>
      <w:r w:rsidR="006C1DDE">
        <w:rPr>
          <w:b/>
          <w:bCs/>
          <w:iCs/>
          <w:color w:val="2308C4"/>
          <w:sz w:val="22"/>
          <w:szCs w:val="22"/>
        </w:rPr>
        <w:t>2015</w:t>
      </w:r>
      <w:r w:rsidR="006C57F0">
        <w:rPr>
          <w:b/>
          <w:bCs/>
          <w:iCs/>
          <w:color w:val="2308C4"/>
          <w:sz w:val="22"/>
          <w:szCs w:val="22"/>
        </w:rPr>
        <w:t xml:space="preserve">- </w:t>
      </w:r>
      <w:r w:rsidR="006C57F0" w:rsidRPr="005B7DC8">
        <w:rPr>
          <w:b/>
          <w:bCs/>
          <w:iCs/>
          <w:color w:val="2308C4"/>
          <w:sz w:val="22"/>
          <w:szCs w:val="22"/>
        </w:rPr>
        <w:t>Standard</w:t>
      </w:r>
      <w:r w:rsidRPr="003E1E50">
        <w:rPr>
          <w:b/>
          <w:bCs/>
          <w:iCs/>
          <w:color w:val="2308C4"/>
          <w:sz w:val="22"/>
          <w:szCs w:val="22"/>
        </w:rPr>
        <w:t xml:space="preserve"> Test Code for Liquid Immersed Distribution, Power, and Regulating Transformers</w:t>
      </w:r>
      <w:r w:rsidRPr="005B7DC8">
        <w:rPr>
          <w:b/>
          <w:bCs/>
          <w:iCs/>
          <w:color w:val="2308C4"/>
          <w:sz w:val="22"/>
          <w:szCs w:val="22"/>
        </w:rPr>
        <w:t xml:space="preserve"> </w:t>
      </w:r>
      <w:r>
        <w:rPr>
          <w:b/>
          <w:bCs/>
          <w:iCs/>
          <w:color w:val="2308C4"/>
          <w:sz w:val="22"/>
          <w:szCs w:val="22"/>
        </w:rPr>
        <w:t xml:space="preserve"> </w:t>
      </w:r>
    </w:p>
    <w:p w14:paraId="65CF5D3C" w14:textId="73AA3538" w:rsidR="003E1E50" w:rsidRPr="00E90DED" w:rsidRDefault="0057441F" w:rsidP="003E1E50">
      <w:pPr>
        <w:keepNext/>
        <w:widowControl/>
        <w:ind w:left="180"/>
        <w:rPr>
          <w:sz w:val="22"/>
          <w:szCs w:val="22"/>
        </w:rPr>
      </w:pPr>
      <w:r w:rsidRPr="003E1E50">
        <w:rPr>
          <w:b/>
          <w:bCs/>
          <w:i/>
          <w:iCs/>
          <w:sz w:val="22"/>
          <w:szCs w:val="22"/>
        </w:rPr>
        <w:t xml:space="preserve">Steve </w:t>
      </w:r>
      <w:r>
        <w:rPr>
          <w:b/>
          <w:bCs/>
          <w:i/>
          <w:iCs/>
          <w:sz w:val="22"/>
          <w:szCs w:val="22"/>
        </w:rPr>
        <w:t>Antosz</w:t>
      </w:r>
      <w:r w:rsidR="003E1E50" w:rsidRPr="00E90DED">
        <w:rPr>
          <w:i/>
          <w:iCs/>
          <w:sz w:val="22"/>
          <w:szCs w:val="22"/>
        </w:rPr>
        <w:t xml:space="preserve"> - Working Group Chair</w:t>
      </w:r>
    </w:p>
    <w:p w14:paraId="44CC5175" w14:textId="5845A878" w:rsidR="009865AB" w:rsidRPr="00E90DED" w:rsidRDefault="0057441F" w:rsidP="009865AB">
      <w:pPr>
        <w:keepNext/>
        <w:widowControl/>
        <w:ind w:left="180"/>
        <w:rPr>
          <w:sz w:val="22"/>
          <w:szCs w:val="22"/>
        </w:rPr>
      </w:pPr>
      <w:r>
        <w:rPr>
          <w:b/>
          <w:bCs/>
          <w:i/>
          <w:iCs/>
          <w:sz w:val="22"/>
          <w:szCs w:val="22"/>
        </w:rPr>
        <w:t>Peter</w:t>
      </w:r>
      <w:r w:rsidR="009865AB">
        <w:rPr>
          <w:b/>
          <w:bCs/>
          <w:i/>
          <w:iCs/>
          <w:sz w:val="22"/>
          <w:szCs w:val="22"/>
        </w:rPr>
        <w:t xml:space="preserve"> Balma</w:t>
      </w:r>
      <w:r w:rsidR="009865AB" w:rsidRPr="00E90DED">
        <w:rPr>
          <w:b/>
          <w:bCs/>
          <w:i/>
          <w:iCs/>
          <w:sz w:val="22"/>
          <w:szCs w:val="22"/>
        </w:rPr>
        <w:t xml:space="preserve"> </w:t>
      </w:r>
      <w:r w:rsidR="009865AB" w:rsidRPr="00E90DED">
        <w:rPr>
          <w:i/>
          <w:iCs/>
          <w:sz w:val="22"/>
          <w:szCs w:val="22"/>
        </w:rPr>
        <w:t>- Vice Chair</w:t>
      </w:r>
    </w:p>
    <w:p w14:paraId="6D54B3D0" w14:textId="384AE871" w:rsidR="009865AB" w:rsidRDefault="003E1E50" w:rsidP="003E1E50">
      <w:pPr>
        <w:keepNext/>
        <w:widowControl/>
        <w:ind w:left="180"/>
        <w:rPr>
          <w:sz w:val="22"/>
          <w:szCs w:val="22"/>
        </w:rPr>
      </w:pPr>
      <w:r w:rsidRPr="00E90DED">
        <w:rPr>
          <w:sz w:val="22"/>
          <w:szCs w:val="22"/>
        </w:rPr>
        <w:t>Other Significant Contributors</w:t>
      </w:r>
      <w:r w:rsidR="009865AB">
        <w:rPr>
          <w:sz w:val="22"/>
          <w:szCs w:val="22"/>
        </w:rPr>
        <w:t xml:space="preserve"> </w:t>
      </w:r>
    </w:p>
    <w:tbl>
      <w:tblPr>
        <w:tblStyle w:val="TableGrid"/>
        <w:tblW w:w="0" w:type="auto"/>
        <w:tblInd w:w="288" w:type="dxa"/>
        <w:tblLook w:val="04A0" w:firstRow="1" w:lastRow="0" w:firstColumn="1" w:lastColumn="0" w:noHBand="0" w:noVBand="1"/>
      </w:tblPr>
      <w:tblGrid>
        <w:gridCol w:w="1616"/>
        <w:gridCol w:w="1799"/>
      </w:tblGrid>
      <w:tr w:rsidR="0030451B" w14:paraId="6A3097D8" w14:textId="77777777" w:rsidTr="0030451B">
        <w:tc>
          <w:tcPr>
            <w:tcW w:w="0" w:type="auto"/>
          </w:tcPr>
          <w:p w14:paraId="14BDA5D1" w14:textId="33A2008D" w:rsidR="0030451B" w:rsidRPr="0030451B" w:rsidRDefault="0030451B" w:rsidP="009865AB">
            <w:pPr>
              <w:widowControl/>
              <w:rPr>
                <w:sz w:val="22"/>
                <w:szCs w:val="22"/>
              </w:rPr>
            </w:pPr>
            <w:r w:rsidRPr="0030451B">
              <w:rPr>
                <w:sz w:val="22"/>
                <w:szCs w:val="22"/>
              </w:rPr>
              <w:t>Plaques</w:t>
            </w:r>
          </w:p>
        </w:tc>
        <w:tc>
          <w:tcPr>
            <w:tcW w:w="0" w:type="auto"/>
          </w:tcPr>
          <w:p w14:paraId="4A8EFA99" w14:textId="1F0F0EF8" w:rsidR="0030451B" w:rsidRPr="009865AB" w:rsidRDefault="0030451B" w:rsidP="0030451B">
            <w:pPr>
              <w:widowControl/>
              <w:rPr>
                <w:sz w:val="22"/>
                <w:szCs w:val="22"/>
              </w:rPr>
            </w:pPr>
            <w:r>
              <w:rPr>
                <w:sz w:val="22"/>
                <w:szCs w:val="22"/>
              </w:rPr>
              <w:t>Cert Appreciation</w:t>
            </w:r>
          </w:p>
        </w:tc>
      </w:tr>
      <w:tr w:rsidR="009865AB" w14:paraId="6A020948" w14:textId="77777777" w:rsidTr="0030451B">
        <w:tc>
          <w:tcPr>
            <w:tcW w:w="0" w:type="auto"/>
          </w:tcPr>
          <w:p w14:paraId="78158428" w14:textId="1124E3AF" w:rsidR="009865AB" w:rsidRPr="0030451B" w:rsidRDefault="009865AB" w:rsidP="009865AB">
            <w:pPr>
              <w:widowControl/>
              <w:rPr>
                <w:sz w:val="22"/>
                <w:szCs w:val="22"/>
              </w:rPr>
            </w:pPr>
            <w:r w:rsidRPr="0030451B">
              <w:rPr>
                <w:sz w:val="22"/>
                <w:szCs w:val="22"/>
              </w:rPr>
              <w:t xml:space="preserve">TF Chairs </w:t>
            </w:r>
          </w:p>
        </w:tc>
        <w:tc>
          <w:tcPr>
            <w:tcW w:w="0" w:type="auto"/>
          </w:tcPr>
          <w:p w14:paraId="6C7BF20F" w14:textId="58327F12" w:rsidR="009865AB" w:rsidRDefault="009865AB" w:rsidP="0030451B">
            <w:pPr>
              <w:widowControl/>
              <w:rPr>
                <w:sz w:val="22"/>
                <w:szCs w:val="22"/>
              </w:rPr>
            </w:pPr>
            <w:r w:rsidRPr="009865AB">
              <w:rPr>
                <w:sz w:val="22"/>
                <w:szCs w:val="22"/>
              </w:rPr>
              <w:t>Loren Wagenaar</w:t>
            </w:r>
          </w:p>
        </w:tc>
      </w:tr>
      <w:tr w:rsidR="009865AB" w14:paraId="1EE6964F" w14:textId="77777777" w:rsidTr="0030451B">
        <w:tc>
          <w:tcPr>
            <w:tcW w:w="0" w:type="auto"/>
          </w:tcPr>
          <w:p w14:paraId="6B2AF548" w14:textId="2B7FBBDF" w:rsidR="009865AB" w:rsidRPr="0030451B" w:rsidRDefault="009865AB" w:rsidP="000F73EF">
            <w:pPr>
              <w:widowControl/>
              <w:rPr>
                <w:sz w:val="22"/>
                <w:szCs w:val="22"/>
              </w:rPr>
            </w:pPr>
            <w:r w:rsidRPr="0030451B">
              <w:rPr>
                <w:sz w:val="22"/>
                <w:szCs w:val="22"/>
              </w:rPr>
              <w:t>Ramsis Girgis</w:t>
            </w:r>
          </w:p>
        </w:tc>
        <w:tc>
          <w:tcPr>
            <w:tcW w:w="0" w:type="auto"/>
          </w:tcPr>
          <w:p w14:paraId="6A10BB19" w14:textId="77777777" w:rsidR="009865AB" w:rsidRDefault="009865AB" w:rsidP="0030451B">
            <w:pPr>
              <w:widowControl/>
              <w:rPr>
                <w:sz w:val="22"/>
                <w:szCs w:val="22"/>
              </w:rPr>
            </w:pPr>
            <w:r w:rsidRPr="009865AB">
              <w:rPr>
                <w:sz w:val="22"/>
                <w:szCs w:val="22"/>
              </w:rPr>
              <w:t>Ed teNyenhuis</w:t>
            </w:r>
          </w:p>
        </w:tc>
      </w:tr>
      <w:tr w:rsidR="009865AB" w14:paraId="1B9E6A25" w14:textId="77777777" w:rsidTr="0030451B">
        <w:tc>
          <w:tcPr>
            <w:tcW w:w="0" w:type="auto"/>
          </w:tcPr>
          <w:p w14:paraId="0F212194" w14:textId="4E4293D9" w:rsidR="009865AB" w:rsidRPr="0030451B" w:rsidRDefault="009865AB" w:rsidP="000F73EF">
            <w:pPr>
              <w:widowControl/>
              <w:rPr>
                <w:sz w:val="22"/>
                <w:szCs w:val="22"/>
              </w:rPr>
            </w:pPr>
            <w:r w:rsidRPr="0030451B">
              <w:rPr>
                <w:sz w:val="22"/>
                <w:szCs w:val="22"/>
              </w:rPr>
              <w:t>Bertrand Poulin</w:t>
            </w:r>
          </w:p>
        </w:tc>
        <w:tc>
          <w:tcPr>
            <w:tcW w:w="0" w:type="auto"/>
          </w:tcPr>
          <w:p w14:paraId="0511EC2F" w14:textId="77777777" w:rsidR="009865AB" w:rsidRDefault="009865AB" w:rsidP="0030451B">
            <w:pPr>
              <w:widowControl/>
              <w:rPr>
                <w:sz w:val="22"/>
                <w:szCs w:val="22"/>
              </w:rPr>
            </w:pPr>
            <w:r w:rsidRPr="009865AB">
              <w:rPr>
                <w:sz w:val="22"/>
                <w:szCs w:val="22"/>
              </w:rPr>
              <w:t>Mats S. Bernesjö</w:t>
            </w:r>
          </w:p>
        </w:tc>
      </w:tr>
      <w:tr w:rsidR="009865AB" w14:paraId="7BF22BF2" w14:textId="77777777" w:rsidTr="0030451B">
        <w:tc>
          <w:tcPr>
            <w:tcW w:w="0" w:type="auto"/>
          </w:tcPr>
          <w:p w14:paraId="275AC138" w14:textId="7B7953A1" w:rsidR="009865AB" w:rsidRPr="0030451B" w:rsidRDefault="009865AB" w:rsidP="000F73EF">
            <w:pPr>
              <w:widowControl/>
              <w:rPr>
                <w:sz w:val="22"/>
                <w:szCs w:val="22"/>
              </w:rPr>
            </w:pPr>
            <w:r w:rsidRPr="0030451B">
              <w:rPr>
                <w:sz w:val="22"/>
                <w:szCs w:val="22"/>
              </w:rPr>
              <w:t>Pierre Riffon</w:t>
            </w:r>
          </w:p>
        </w:tc>
        <w:tc>
          <w:tcPr>
            <w:tcW w:w="0" w:type="auto"/>
          </w:tcPr>
          <w:p w14:paraId="5FB34886" w14:textId="68793642" w:rsidR="009865AB" w:rsidRDefault="009865AB" w:rsidP="0030451B">
            <w:pPr>
              <w:widowControl/>
              <w:rPr>
                <w:sz w:val="22"/>
                <w:szCs w:val="22"/>
              </w:rPr>
            </w:pPr>
            <w:r w:rsidRPr="009865AB">
              <w:rPr>
                <w:sz w:val="22"/>
                <w:szCs w:val="22"/>
              </w:rPr>
              <w:t>Paulette Powell</w:t>
            </w:r>
          </w:p>
        </w:tc>
      </w:tr>
      <w:tr w:rsidR="009865AB" w14:paraId="5E602E30" w14:textId="77777777" w:rsidTr="0030451B">
        <w:tc>
          <w:tcPr>
            <w:tcW w:w="0" w:type="auto"/>
          </w:tcPr>
          <w:p w14:paraId="148CD901" w14:textId="6A26F77B" w:rsidR="009865AB" w:rsidRPr="0030451B" w:rsidRDefault="009865AB" w:rsidP="000F73EF">
            <w:pPr>
              <w:widowControl/>
              <w:rPr>
                <w:sz w:val="22"/>
                <w:szCs w:val="22"/>
              </w:rPr>
            </w:pPr>
            <w:r w:rsidRPr="0030451B">
              <w:rPr>
                <w:sz w:val="22"/>
                <w:szCs w:val="22"/>
              </w:rPr>
              <w:t>Mark Perkins</w:t>
            </w:r>
          </w:p>
        </w:tc>
        <w:tc>
          <w:tcPr>
            <w:tcW w:w="0" w:type="auto"/>
          </w:tcPr>
          <w:p w14:paraId="7A6DB907" w14:textId="038B631E" w:rsidR="009865AB" w:rsidRDefault="009865AB" w:rsidP="0030451B">
            <w:pPr>
              <w:widowControl/>
              <w:rPr>
                <w:sz w:val="22"/>
                <w:szCs w:val="22"/>
              </w:rPr>
            </w:pPr>
            <w:r w:rsidRPr="009865AB">
              <w:rPr>
                <w:sz w:val="22"/>
                <w:szCs w:val="22"/>
              </w:rPr>
              <w:t>Marcel Fortin</w:t>
            </w:r>
          </w:p>
        </w:tc>
      </w:tr>
    </w:tbl>
    <w:p w14:paraId="08C7E7D5" w14:textId="77777777" w:rsidR="009865AB" w:rsidRDefault="009865AB" w:rsidP="003E1E50">
      <w:pPr>
        <w:keepNext/>
        <w:widowControl/>
        <w:ind w:left="180"/>
        <w:rPr>
          <w:sz w:val="22"/>
          <w:szCs w:val="22"/>
        </w:rPr>
      </w:pPr>
    </w:p>
    <w:p w14:paraId="301951B0" w14:textId="77777777" w:rsidR="009865AB" w:rsidRDefault="009865AB" w:rsidP="003E1E50">
      <w:pPr>
        <w:keepNext/>
        <w:widowControl/>
        <w:ind w:left="180"/>
        <w:rPr>
          <w:sz w:val="22"/>
          <w:szCs w:val="22"/>
        </w:rPr>
      </w:pPr>
    </w:p>
    <w:p w14:paraId="20FAA6D2" w14:textId="2ABA461E" w:rsidR="003E1E50" w:rsidRPr="005B7DC8" w:rsidRDefault="003E1E50" w:rsidP="003E1E50">
      <w:pPr>
        <w:keepNext/>
        <w:widowControl/>
        <w:ind w:left="180"/>
        <w:rPr>
          <w:b/>
          <w:bCs/>
          <w:iCs/>
          <w:color w:val="2308C4"/>
          <w:sz w:val="22"/>
          <w:szCs w:val="22"/>
        </w:rPr>
      </w:pPr>
      <w:r w:rsidRPr="005B7DC8">
        <w:rPr>
          <w:b/>
          <w:bCs/>
          <w:iCs/>
          <w:color w:val="2308C4"/>
          <w:sz w:val="22"/>
          <w:szCs w:val="22"/>
        </w:rPr>
        <w:t xml:space="preserve">Revision to </w:t>
      </w:r>
      <w:r w:rsidRPr="003E1E50">
        <w:rPr>
          <w:b/>
          <w:bCs/>
          <w:iCs/>
          <w:color w:val="2308C4"/>
          <w:sz w:val="22"/>
          <w:szCs w:val="22"/>
        </w:rPr>
        <w:t>C57</w:t>
      </w:r>
      <w:r>
        <w:rPr>
          <w:b/>
          <w:bCs/>
          <w:iCs/>
          <w:color w:val="2308C4"/>
          <w:sz w:val="22"/>
          <w:szCs w:val="22"/>
        </w:rPr>
        <w:t>.13</w:t>
      </w:r>
      <w:r w:rsidR="006C1DDE" w:rsidRPr="005B7DC8">
        <w:rPr>
          <w:b/>
          <w:bCs/>
          <w:iCs/>
          <w:color w:val="2308C4"/>
          <w:sz w:val="22"/>
          <w:szCs w:val="22"/>
        </w:rPr>
        <w:t xml:space="preserve">- </w:t>
      </w:r>
      <w:r w:rsidR="006C1DDE">
        <w:rPr>
          <w:b/>
          <w:bCs/>
          <w:iCs/>
          <w:color w:val="2308C4"/>
          <w:sz w:val="22"/>
          <w:szCs w:val="22"/>
        </w:rPr>
        <w:t xml:space="preserve">2015-  </w:t>
      </w:r>
      <w:r w:rsidRPr="005B7DC8">
        <w:rPr>
          <w:b/>
          <w:bCs/>
          <w:iCs/>
          <w:color w:val="2308C4"/>
          <w:sz w:val="22"/>
          <w:szCs w:val="22"/>
        </w:rPr>
        <w:t xml:space="preserve"> </w:t>
      </w:r>
      <w:r w:rsidRPr="003E1E50">
        <w:rPr>
          <w:b/>
          <w:bCs/>
          <w:iCs/>
          <w:color w:val="2308C4"/>
          <w:sz w:val="22"/>
          <w:szCs w:val="22"/>
        </w:rPr>
        <w:t>IEEE Standard Requirements for Instrument Transformers</w:t>
      </w:r>
      <w:r w:rsidRPr="005B7DC8">
        <w:rPr>
          <w:b/>
          <w:bCs/>
          <w:iCs/>
          <w:color w:val="2308C4"/>
          <w:sz w:val="22"/>
          <w:szCs w:val="22"/>
        </w:rPr>
        <w:t xml:space="preserve"> </w:t>
      </w:r>
      <w:r>
        <w:rPr>
          <w:b/>
          <w:bCs/>
          <w:iCs/>
          <w:color w:val="2308C4"/>
          <w:sz w:val="22"/>
          <w:szCs w:val="22"/>
        </w:rPr>
        <w:t xml:space="preserve"> </w:t>
      </w:r>
    </w:p>
    <w:p w14:paraId="4ADE997A" w14:textId="603E2C7B" w:rsidR="003E1E50" w:rsidRPr="00E90DED" w:rsidRDefault="003E1E50" w:rsidP="003E1E50">
      <w:pPr>
        <w:keepNext/>
        <w:widowControl/>
        <w:ind w:left="180"/>
        <w:rPr>
          <w:sz w:val="22"/>
          <w:szCs w:val="22"/>
        </w:rPr>
      </w:pPr>
      <w:r w:rsidRPr="003E1E50">
        <w:rPr>
          <w:b/>
          <w:bCs/>
          <w:i/>
          <w:iCs/>
          <w:sz w:val="22"/>
          <w:szCs w:val="22"/>
        </w:rPr>
        <w:t>Ross McTaggart</w:t>
      </w:r>
      <w:r w:rsidRPr="00E90DED">
        <w:rPr>
          <w:i/>
          <w:iCs/>
          <w:sz w:val="22"/>
          <w:szCs w:val="22"/>
        </w:rPr>
        <w:t xml:space="preserve"> - Working Group Chair</w:t>
      </w:r>
    </w:p>
    <w:p w14:paraId="58B2C71E" w14:textId="40323B0E" w:rsidR="003E1E50" w:rsidRDefault="0030451B" w:rsidP="003E1E50">
      <w:pPr>
        <w:keepNext/>
        <w:widowControl/>
        <w:ind w:left="180"/>
        <w:rPr>
          <w:i/>
          <w:iCs/>
          <w:sz w:val="22"/>
          <w:szCs w:val="22"/>
        </w:rPr>
      </w:pPr>
      <w:r w:rsidRPr="0030451B">
        <w:rPr>
          <w:b/>
          <w:bCs/>
          <w:i/>
          <w:iCs/>
          <w:sz w:val="22"/>
          <w:szCs w:val="22"/>
        </w:rPr>
        <w:t>Thomas Sizemore</w:t>
      </w:r>
      <w:r>
        <w:rPr>
          <w:b/>
          <w:bCs/>
          <w:i/>
          <w:iCs/>
          <w:sz w:val="22"/>
          <w:szCs w:val="22"/>
        </w:rPr>
        <w:t xml:space="preserve"> </w:t>
      </w:r>
      <w:r w:rsidR="003E1E50" w:rsidRPr="00E90DED">
        <w:rPr>
          <w:i/>
          <w:iCs/>
          <w:sz w:val="22"/>
          <w:szCs w:val="22"/>
        </w:rPr>
        <w:t>- Vice Chair</w:t>
      </w:r>
    </w:p>
    <w:p w14:paraId="1DD068F5" w14:textId="6DB82874" w:rsidR="0030451B" w:rsidRPr="0030451B" w:rsidRDefault="0030451B" w:rsidP="003E1E50">
      <w:pPr>
        <w:keepNext/>
        <w:widowControl/>
        <w:ind w:left="180"/>
        <w:rPr>
          <w:i/>
          <w:iCs/>
          <w:sz w:val="22"/>
          <w:szCs w:val="22"/>
        </w:rPr>
      </w:pPr>
      <w:r w:rsidRPr="0030451B">
        <w:rPr>
          <w:b/>
          <w:bCs/>
          <w:i/>
          <w:iCs/>
          <w:sz w:val="22"/>
          <w:szCs w:val="22"/>
        </w:rPr>
        <w:t>Nigel Macdonald</w:t>
      </w:r>
      <w:r w:rsidRPr="0030451B">
        <w:rPr>
          <w:i/>
          <w:iCs/>
          <w:sz w:val="22"/>
          <w:szCs w:val="22"/>
        </w:rPr>
        <w:t xml:space="preserve"> </w:t>
      </w:r>
      <w:r>
        <w:rPr>
          <w:i/>
          <w:iCs/>
          <w:sz w:val="22"/>
          <w:szCs w:val="22"/>
        </w:rPr>
        <w:t xml:space="preserve">- </w:t>
      </w:r>
      <w:r w:rsidRPr="0030451B">
        <w:rPr>
          <w:i/>
          <w:iCs/>
          <w:sz w:val="22"/>
          <w:szCs w:val="22"/>
        </w:rPr>
        <w:t>Technical Editor</w:t>
      </w:r>
    </w:p>
    <w:p w14:paraId="5D8DB605" w14:textId="77777777" w:rsidR="003E1E50" w:rsidRPr="00E90DED" w:rsidRDefault="003E1E50" w:rsidP="003E1E50">
      <w:pPr>
        <w:widowControl/>
        <w:ind w:firstLine="180"/>
        <w:rPr>
          <w:sz w:val="22"/>
          <w:szCs w:val="22"/>
        </w:rPr>
      </w:pPr>
      <w:r w:rsidRPr="00E90DED">
        <w:rPr>
          <w:sz w:val="22"/>
          <w:szCs w:val="22"/>
        </w:rPr>
        <w:t>Other Significant Contributors</w:t>
      </w:r>
    </w:p>
    <w:p w14:paraId="2B6EDCA7" w14:textId="76C8737D" w:rsidR="00EA22B9" w:rsidRDefault="0030451B" w:rsidP="003E1E50">
      <w:pPr>
        <w:widowControl/>
        <w:ind w:firstLine="180"/>
      </w:pPr>
      <w:r>
        <w:t>Vladimir Khalin</w:t>
      </w:r>
    </w:p>
    <w:p w14:paraId="6AC344C3" w14:textId="6031EE50" w:rsidR="0030451B" w:rsidRDefault="0030451B" w:rsidP="003E1E50">
      <w:pPr>
        <w:widowControl/>
        <w:ind w:firstLine="180"/>
      </w:pPr>
      <w:r>
        <w:t>Randolph Mullikin</w:t>
      </w:r>
    </w:p>
    <w:p w14:paraId="5479C869" w14:textId="5F0A4EB1" w:rsidR="0030451B" w:rsidRDefault="0030451B" w:rsidP="003E1E50">
      <w:pPr>
        <w:widowControl/>
        <w:ind w:firstLine="180"/>
        <w:rPr>
          <w:sz w:val="22"/>
          <w:szCs w:val="22"/>
        </w:rPr>
      </w:pPr>
      <w:r>
        <w:t>Pierre Riffon</w:t>
      </w:r>
    </w:p>
    <w:p w14:paraId="3308399E" w14:textId="77777777" w:rsidR="00EA22B9" w:rsidRDefault="00EA22B9" w:rsidP="003E1E50">
      <w:pPr>
        <w:widowControl/>
        <w:ind w:firstLine="180"/>
        <w:rPr>
          <w:sz w:val="22"/>
          <w:szCs w:val="22"/>
        </w:rPr>
      </w:pPr>
    </w:p>
    <w:p w14:paraId="348D63C0" w14:textId="4687DB86" w:rsidR="00F72984" w:rsidRPr="005B7DC8" w:rsidRDefault="00F72984" w:rsidP="00F72984">
      <w:pPr>
        <w:keepNext/>
        <w:widowControl/>
        <w:ind w:left="180"/>
        <w:rPr>
          <w:b/>
          <w:bCs/>
          <w:iCs/>
          <w:color w:val="2308C4"/>
          <w:sz w:val="22"/>
          <w:szCs w:val="22"/>
        </w:rPr>
      </w:pPr>
      <w:r w:rsidRPr="005B7DC8">
        <w:rPr>
          <w:b/>
          <w:bCs/>
          <w:iCs/>
          <w:color w:val="2308C4"/>
          <w:sz w:val="22"/>
          <w:szCs w:val="22"/>
        </w:rPr>
        <w:t xml:space="preserve">Revision to </w:t>
      </w:r>
      <w:r w:rsidRPr="003E1E50">
        <w:rPr>
          <w:b/>
          <w:bCs/>
          <w:iCs/>
          <w:color w:val="2308C4"/>
          <w:sz w:val="22"/>
          <w:szCs w:val="22"/>
        </w:rPr>
        <w:t>C57</w:t>
      </w:r>
      <w:r>
        <w:rPr>
          <w:b/>
          <w:bCs/>
          <w:iCs/>
          <w:color w:val="2308C4"/>
          <w:sz w:val="22"/>
          <w:szCs w:val="22"/>
        </w:rPr>
        <w:t>.3</w:t>
      </w:r>
      <w:r w:rsidRPr="003E1E50">
        <w:rPr>
          <w:b/>
          <w:bCs/>
          <w:iCs/>
          <w:color w:val="2308C4"/>
          <w:sz w:val="22"/>
          <w:szCs w:val="22"/>
        </w:rPr>
        <w:t>2</w:t>
      </w:r>
      <w:r w:rsidR="006C1DDE" w:rsidRPr="005B7DC8">
        <w:rPr>
          <w:b/>
          <w:bCs/>
          <w:iCs/>
          <w:color w:val="2308C4"/>
          <w:sz w:val="22"/>
          <w:szCs w:val="22"/>
        </w:rPr>
        <w:t xml:space="preserve">- </w:t>
      </w:r>
      <w:r w:rsidR="006C1DDE">
        <w:rPr>
          <w:b/>
          <w:bCs/>
          <w:iCs/>
          <w:color w:val="2308C4"/>
          <w:sz w:val="22"/>
          <w:szCs w:val="22"/>
        </w:rPr>
        <w:t>2015</w:t>
      </w:r>
      <w:r w:rsidR="00B37EE6">
        <w:rPr>
          <w:b/>
          <w:bCs/>
          <w:iCs/>
          <w:color w:val="2308C4"/>
          <w:sz w:val="22"/>
          <w:szCs w:val="22"/>
        </w:rPr>
        <w:t>- Standard</w:t>
      </w:r>
      <w:r w:rsidRPr="00F72984">
        <w:rPr>
          <w:b/>
          <w:bCs/>
          <w:iCs/>
          <w:color w:val="2308C4"/>
          <w:sz w:val="22"/>
          <w:szCs w:val="22"/>
        </w:rPr>
        <w:t xml:space="preserve"> Requirements, Terminology, and Test Procedures for Neutral Grounding Devices</w:t>
      </w:r>
      <w:r w:rsidRPr="005B7DC8">
        <w:rPr>
          <w:b/>
          <w:bCs/>
          <w:iCs/>
          <w:color w:val="2308C4"/>
          <w:sz w:val="22"/>
          <w:szCs w:val="22"/>
        </w:rPr>
        <w:t xml:space="preserve"> </w:t>
      </w:r>
      <w:r>
        <w:rPr>
          <w:b/>
          <w:bCs/>
          <w:iCs/>
          <w:color w:val="2308C4"/>
          <w:sz w:val="22"/>
          <w:szCs w:val="22"/>
        </w:rPr>
        <w:t xml:space="preserve"> </w:t>
      </w:r>
    </w:p>
    <w:p w14:paraId="2F387FAA" w14:textId="6A1C3F6E" w:rsidR="00F72984" w:rsidRPr="00E90DED" w:rsidRDefault="00F72984" w:rsidP="00F72984">
      <w:pPr>
        <w:keepNext/>
        <w:widowControl/>
        <w:ind w:left="180"/>
        <w:rPr>
          <w:sz w:val="22"/>
          <w:szCs w:val="22"/>
        </w:rPr>
      </w:pPr>
      <w:r w:rsidRPr="00F72984">
        <w:rPr>
          <w:b/>
          <w:bCs/>
          <w:i/>
          <w:iCs/>
          <w:sz w:val="22"/>
          <w:szCs w:val="22"/>
        </w:rPr>
        <w:t>Sheldon Kennedy</w:t>
      </w:r>
      <w:r w:rsidRPr="00E90DED">
        <w:rPr>
          <w:i/>
          <w:iCs/>
          <w:sz w:val="22"/>
          <w:szCs w:val="22"/>
        </w:rPr>
        <w:t xml:space="preserve"> - Working Group Chair</w:t>
      </w:r>
    </w:p>
    <w:p w14:paraId="2586581A" w14:textId="1027DFE3" w:rsidR="00F72984" w:rsidRPr="00E90DED" w:rsidRDefault="003E1CDD" w:rsidP="00F72984">
      <w:pPr>
        <w:keepNext/>
        <w:widowControl/>
        <w:ind w:left="180"/>
        <w:rPr>
          <w:sz w:val="22"/>
          <w:szCs w:val="22"/>
        </w:rPr>
      </w:pPr>
      <w:r>
        <w:rPr>
          <w:b/>
          <w:bCs/>
          <w:i/>
          <w:iCs/>
          <w:sz w:val="22"/>
          <w:szCs w:val="22"/>
        </w:rPr>
        <w:t>Tom Mele</w:t>
      </w:r>
      <w:r w:rsidR="00F72984" w:rsidRPr="00E90DED">
        <w:rPr>
          <w:b/>
          <w:bCs/>
          <w:i/>
          <w:iCs/>
          <w:sz w:val="22"/>
          <w:szCs w:val="22"/>
        </w:rPr>
        <w:t xml:space="preserve"> </w:t>
      </w:r>
      <w:r w:rsidR="00F72984" w:rsidRPr="00E90DED">
        <w:rPr>
          <w:i/>
          <w:iCs/>
          <w:sz w:val="22"/>
          <w:szCs w:val="22"/>
        </w:rPr>
        <w:t>- Vice Chair</w:t>
      </w:r>
    </w:p>
    <w:p w14:paraId="2DEEB1E4" w14:textId="77777777" w:rsidR="00F72984" w:rsidRPr="00E90DED" w:rsidRDefault="00F72984" w:rsidP="00F72984">
      <w:pPr>
        <w:widowControl/>
        <w:ind w:firstLine="180"/>
        <w:rPr>
          <w:sz w:val="22"/>
          <w:szCs w:val="22"/>
        </w:rPr>
      </w:pPr>
      <w:r w:rsidRPr="00E90DED">
        <w:rPr>
          <w:sz w:val="22"/>
          <w:szCs w:val="22"/>
        </w:rPr>
        <w:t>Other Significant Contributors</w:t>
      </w:r>
    </w:p>
    <w:p w14:paraId="65CB1E2D" w14:textId="77777777" w:rsidR="006C1DDE" w:rsidRPr="0030451B" w:rsidRDefault="006C1DDE" w:rsidP="006C1DDE">
      <w:pPr>
        <w:keepNext/>
        <w:widowControl/>
        <w:ind w:left="180"/>
        <w:rPr>
          <w:sz w:val="22"/>
          <w:szCs w:val="22"/>
        </w:rPr>
      </w:pPr>
      <w:r w:rsidRPr="0030451B">
        <w:rPr>
          <w:sz w:val="22"/>
          <w:szCs w:val="22"/>
        </w:rPr>
        <w:lastRenderedPageBreak/>
        <w:t>Donald E. Ayers</w:t>
      </w:r>
    </w:p>
    <w:p w14:paraId="2D53CD83" w14:textId="77777777" w:rsidR="006C1DDE" w:rsidRPr="0030451B" w:rsidRDefault="006C1DDE" w:rsidP="006C1DDE">
      <w:pPr>
        <w:widowControl/>
        <w:ind w:left="180"/>
        <w:rPr>
          <w:sz w:val="22"/>
          <w:szCs w:val="22"/>
        </w:rPr>
      </w:pPr>
      <w:r w:rsidRPr="0030451B">
        <w:rPr>
          <w:sz w:val="22"/>
          <w:szCs w:val="22"/>
        </w:rPr>
        <w:t xml:space="preserve">Fred Elliott  </w:t>
      </w:r>
    </w:p>
    <w:p w14:paraId="02FFE3A6" w14:textId="77777777" w:rsidR="006C1DDE" w:rsidRPr="0030451B" w:rsidRDefault="006C1DDE" w:rsidP="006C1DDE">
      <w:pPr>
        <w:keepNext/>
        <w:widowControl/>
        <w:ind w:left="180"/>
        <w:rPr>
          <w:sz w:val="22"/>
          <w:szCs w:val="22"/>
        </w:rPr>
      </w:pPr>
      <w:r>
        <w:rPr>
          <w:sz w:val="22"/>
          <w:szCs w:val="22"/>
        </w:rPr>
        <w:t>Peter Balma</w:t>
      </w:r>
    </w:p>
    <w:p w14:paraId="5A192425" w14:textId="06D173F9" w:rsidR="006C1DDE" w:rsidRDefault="006C1DDE" w:rsidP="006C1DDE">
      <w:pPr>
        <w:keepNext/>
        <w:widowControl/>
        <w:ind w:left="180"/>
        <w:rPr>
          <w:sz w:val="22"/>
          <w:szCs w:val="22"/>
        </w:rPr>
      </w:pPr>
      <w:r w:rsidRPr="0030451B">
        <w:rPr>
          <w:sz w:val="22"/>
          <w:szCs w:val="22"/>
        </w:rPr>
        <w:t>Klaus Pointner</w:t>
      </w:r>
      <w:r>
        <w:rPr>
          <w:sz w:val="22"/>
          <w:szCs w:val="22"/>
        </w:rPr>
        <w:t xml:space="preserve">   </w:t>
      </w:r>
    </w:p>
    <w:p w14:paraId="54ED52A3" w14:textId="2C5ADE1E" w:rsidR="006C1DDE" w:rsidRDefault="006C1DDE" w:rsidP="006C1DDE">
      <w:pPr>
        <w:keepNext/>
        <w:widowControl/>
        <w:ind w:left="180"/>
        <w:rPr>
          <w:sz w:val="22"/>
          <w:szCs w:val="22"/>
        </w:rPr>
      </w:pPr>
      <w:r w:rsidRPr="0030451B">
        <w:rPr>
          <w:sz w:val="22"/>
          <w:szCs w:val="22"/>
        </w:rPr>
        <w:t>Sergio A. Panetta</w:t>
      </w:r>
    </w:p>
    <w:p w14:paraId="2F8823F0" w14:textId="77777777" w:rsidR="006C1DDE" w:rsidRPr="0030451B" w:rsidRDefault="006C1DDE" w:rsidP="006C1DDE">
      <w:pPr>
        <w:keepNext/>
        <w:widowControl/>
        <w:ind w:left="180"/>
        <w:rPr>
          <w:sz w:val="22"/>
          <w:szCs w:val="22"/>
        </w:rPr>
      </w:pPr>
      <w:r w:rsidRPr="0030451B">
        <w:rPr>
          <w:sz w:val="22"/>
          <w:szCs w:val="22"/>
        </w:rPr>
        <w:t>Michael R. Sharp</w:t>
      </w:r>
    </w:p>
    <w:p w14:paraId="14D7772C" w14:textId="77777777" w:rsidR="006C1DDE" w:rsidRPr="0030451B" w:rsidRDefault="006C1DDE" w:rsidP="000F73EF">
      <w:pPr>
        <w:keepNext/>
        <w:widowControl/>
        <w:rPr>
          <w:sz w:val="22"/>
          <w:szCs w:val="22"/>
        </w:rPr>
      </w:pPr>
    </w:p>
    <w:p w14:paraId="56AC9EB5" w14:textId="77777777" w:rsidR="00EA22B9" w:rsidRDefault="00EA22B9" w:rsidP="00F72984">
      <w:pPr>
        <w:widowControl/>
        <w:ind w:firstLine="180"/>
      </w:pPr>
    </w:p>
    <w:p w14:paraId="3751637D" w14:textId="77777777" w:rsidR="00EA22B9" w:rsidRDefault="00EA22B9" w:rsidP="00F72984">
      <w:pPr>
        <w:widowControl/>
        <w:ind w:firstLine="180"/>
        <w:rPr>
          <w:sz w:val="22"/>
          <w:szCs w:val="22"/>
        </w:rPr>
      </w:pPr>
    </w:p>
    <w:p w14:paraId="4ABC496D" w14:textId="01972BDB" w:rsidR="00F72984" w:rsidRPr="005B7DC8" w:rsidRDefault="00F72984" w:rsidP="00F72984">
      <w:pPr>
        <w:keepNext/>
        <w:widowControl/>
        <w:ind w:left="180"/>
        <w:rPr>
          <w:b/>
          <w:bCs/>
          <w:iCs/>
          <w:color w:val="2308C4"/>
          <w:sz w:val="22"/>
          <w:szCs w:val="22"/>
        </w:rPr>
      </w:pPr>
      <w:r w:rsidRPr="005B7DC8">
        <w:rPr>
          <w:b/>
          <w:bCs/>
          <w:iCs/>
          <w:color w:val="2308C4"/>
          <w:sz w:val="22"/>
          <w:szCs w:val="22"/>
        </w:rPr>
        <w:t xml:space="preserve">Revision to </w:t>
      </w:r>
      <w:r w:rsidRPr="003E1E50">
        <w:rPr>
          <w:b/>
          <w:bCs/>
          <w:iCs/>
          <w:color w:val="2308C4"/>
          <w:sz w:val="22"/>
          <w:szCs w:val="22"/>
        </w:rPr>
        <w:t>C57</w:t>
      </w:r>
      <w:r>
        <w:rPr>
          <w:b/>
          <w:bCs/>
          <w:iCs/>
          <w:color w:val="2308C4"/>
          <w:sz w:val="22"/>
          <w:szCs w:val="22"/>
        </w:rPr>
        <w:t>.94</w:t>
      </w:r>
      <w:r w:rsidR="006C1DDE" w:rsidRPr="005B7DC8">
        <w:rPr>
          <w:b/>
          <w:bCs/>
          <w:iCs/>
          <w:color w:val="2308C4"/>
          <w:sz w:val="22"/>
          <w:szCs w:val="22"/>
        </w:rPr>
        <w:t xml:space="preserve">- </w:t>
      </w:r>
      <w:r w:rsidR="006C1DDE">
        <w:rPr>
          <w:b/>
          <w:bCs/>
          <w:iCs/>
          <w:color w:val="2308C4"/>
          <w:sz w:val="22"/>
          <w:szCs w:val="22"/>
        </w:rPr>
        <w:t>2015</w:t>
      </w:r>
      <w:r w:rsidR="00B37EE6">
        <w:rPr>
          <w:b/>
          <w:bCs/>
          <w:iCs/>
          <w:color w:val="2308C4"/>
          <w:sz w:val="22"/>
          <w:szCs w:val="22"/>
        </w:rPr>
        <w:t>- Recommended</w:t>
      </w:r>
      <w:r w:rsidRPr="00F72984">
        <w:rPr>
          <w:b/>
          <w:bCs/>
          <w:iCs/>
          <w:color w:val="2308C4"/>
          <w:sz w:val="22"/>
          <w:szCs w:val="22"/>
        </w:rPr>
        <w:t xml:space="preserve"> Practice for Installation, Application, Operation, and Maintenance of Dry Type Distribution and Power</w:t>
      </w:r>
      <w:r w:rsidRPr="003E1E50">
        <w:rPr>
          <w:b/>
          <w:bCs/>
          <w:iCs/>
          <w:color w:val="2308C4"/>
          <w:sz w:val="22"/>
          <w:szCs w:val="22"/>
        </w:rPr>
        <w:t xml:space="preserve"> Transformers</w:t>
      </w:r>
      <w:r w:rsidRPr="005B7DC8">
        <w:rPr>
          <w:b/>
          <w:bCs/>
          <w:iCs/>
          <w:color w:val="2308C4"/>
          <w:sz w:val="22"/>
          <w:szCs w:val="22"/>
        </w:rPr>
        <w:t xml:space="preserve"> </w:t>
      </w:r>
      <w:r>
        <w:rPr>
          <w:b/>
          <w:bCs/>
          <w:iCs/>
          <w:color w:val="2308C4"/>
          <w:sz w:val="22"/>
          <w:szCs w:val="22"/>
        </w:rPr>
        <w:t xml:space="preserve"> </w:t>
      </w:r>
    </w:p>
    <w:p w14:paraId="3459BDBB" w14:textId="40B4F0D7" w:rsidR="00F72984" w:rsidRPr="00E90DED" w:rsidRDefault="00F72984" w:rsidP="00F72984">
      <w:pPr>
        <w:keepNext/>
        <w:widowControl/>
        <w:ind w:left="180"/>
        <w:rPr>
          <w:sz w:val="22"/>
          <w:szCs w:val="22"/>
        </w:rPr>
      </w:pPr>
      <w:r w:rsidRPr="00F72984">
        <w:rPr>
          <w:b/>
          <w:bCs/>
          <w:i/>
          <w:iCs/>
          <w:sz w:val="22"/>
          <w:szCs w:val="22"/>
        </w:rPr>
        <w:t>S (Dave) Stankes</w:t>
      </w:r>
      <w:r w:rsidRPr="00E90DED">
        <w:rPr>
          <w:i/>
          <w:iCs/>
          <w:sz w:val="22"/>
          <w:szCs w:val="22"/>
        </w:rPr>
        <w:t xml:space="preserve"> - Working Group Chair</w:t>
      </w:r>
    </w:p>
    <w:p w14:paraId="71D06E52" w14:textId="0D738D0F" w:rsidR="00F72984" w:rsidRPr="00E90DED" w:rsidRDefault="00EA22B9" w:rsidP="00F72984">
      <w:pPr>
        <w:keepNext/>
        <w:widowControl/>
        <w:ind w:left="180"/>
        <w:rPr>
          <w:sz w:val="22"/>
          <w:szCs w:val="22"/>
        </w:rPr>
      </w:pPr>
      <w:r w:rsidRPr="00EA22B9">
        <w:rPr>
          <w:b/>
          <w:bCs/>
          <w:i/>
          <w:iCs/>
          <w:sz w:val="22"/>
          <w:szCs w:val="22"/>
        </w:rPr>
        <w:t>Sanjib Som</w:t>
      </w:r>
      <w:r w:rsidR="00F72984" w:rsidRPr="00E90DED">
        <w:rPr>
          <w:i/>
          <w:iCs/>
          <w:sz w:val="22"/>
          <w:szCs w:val="22"/>
        </w:rPr>
        <w:t>- Vice Chair</w:t>
      </w:r>
    </w:p>
    <w:p w14:paraId="64253340" w14:textId="77777777" w:rsidR="00F72984" w:rsidRPr="00E90DED" w:rsidRDefault="00F72984" w:rsidP="00F72984">
      <w:pPr>
        <w:widowControl/>
        <w:ind w:firstLine="180"/>
        <w:rPr>
          <w:sz w:val="22"/>
          <w:szCs w:val="22"/>
        </w:rPr>
      </w:pPr>
      <w:r w:rsidRPr="00E90DED">
        <w:rPr>
          <w:sz w:val="22"/>
          <w:szCs w:val="22"/>
        </w:rPr>
        <w:t>Other Significant Contributors</w:t>
      </w:r>
    </w:p>
    <w:p w14:paraId="022C1B02" w14:textId="7B0ECBB9" w:rsidR="00F72984" w:rsidRDefault="00EA22B9" w:rsidP="00F72984">
      <w:pPr>
        <w:keepNext/>
        <w:widowControl/>
        <w:ind w:left="180"/>
        <w:rPr>
          <w:sz w:val="22"/>
          <w:szCs w:val="22"/>
        </w:rPr>
      </w:pPr>
      <w:r>
        <w:rPr>
          <w:sz w:val="22"/>
          <w:szCs w:val="22"/>
        </w:rPr>
        <w:t>Rick Marek</w:t>
      </w:r>
    </w:p>
    <w:p w14:paraId="7ED63727" w14:textId="055B5491" w:rsidR="00EA22B9" w:rsidRDefault="00EA22B9" w:rsidP="00F72984">
      <w:pPr>
        <w:keepNext/>
        <w:widowControl/>
        <w:ind w:left="180"/>
        <w:rPr>
          <w:sz w:val="22"/>
          <w:szCs w:val="22"/>
        </w:rPr>
      </w:pPr>
      <w:r>
        <w:rPr>
          <w:sz w:val="22"/>
          <w:szCs w:val="22"/>
        </w:rPr>
        <w:t>Robert Ballard</w:t>
      </w:r>
    </w:p>
    <w:p w14:paraId="01AA8274" w14:textId="0E323950" w:rsidR="00EA22B9" w:rsidRDefault="00EA22B9" w:rsidP="00F72984">
      <w:pPr>
        <w:keepNext/>
        <w:widowControl/>
        <w:ind w:left="180"/>
        <w:rPr>
          <w:sz w:val="22"/>
          <w:szCs w:val="22"/>
        </w:rPr>
      </w:pPr>
      <w:r>
        <w:rPr>
          <w:sz w:val="22"/>
          <w:szCs w:val="22"/>
        </w:rPr>
        <w:t>Chuck Johnson</w:t>
      </w:r>
    </w:p>
    <w:p w14:paraId="1BC7E98A" w14:textId="35C8F230" w:rsidR="00EA22B9" w:rsidRDefault="00EA22B9" w:rsidP="00F72984">
      <w:pPr>
        <w:keepNext/>
        <w:widowControl/>
        <w:ind w:left="180"/>
        <w:rPr>
          <w:sz w:val="22"/>
          <w:szCs w:val="22"/>
        </w:rPr>
      </w:pPr>
      <w:r>
        <w:rPr>
          <w:sz w:val="22"/>
          <w:szCs w:val="22"/>
        </w:rPr>
        <w:t>Tim Holdway</w:t>
      </w:r>
    </w:p>
    <w:p w14:paraId="37CD7307" w14:textId="5FC29986" w:rsidR="00EA22B9" w:rsidRDefault="00EA22B9" w:rsidP="00F72984">
      <w:pPr>
        <w:keepNext/>
        <w:widowControl/>
        <w:ind w:left="180"/>
        <w:rPr>
          <w:sz w:val="22"/>
          <w:szCs w:val="22"/>
        </w:rPr>
      </w:pPr>
      <w:r>
        <w:rPr>
          <w:sz w:val="22"/>
          <w:szCs w:val="22"/>
        </w:rPr>
        <w:t>Jerry Murphy</w:t>
      </w:r>
    </w:p>
    <w:p w14:paraId="7114DFC2" w14:textId="77777777" w:rsidR="00F72984" w:rsidRDefault="00F72984" w:rsidP="00F72984">
      <w:pPr>
        <w:keepNext/>
        <w:widowControl/>
        <w:ind w:left="180"/>
        <w:rPr>
          <w:sz w:val="22"/>
          <w:szCs w:val="22"/>
        </w:rPr>
      </w:pPr>
    </w:p>
    <w:p w14:paraId="48D912FC" w14:textId="650E4C7E" w:rsidR="00F72984" w:rsidRPr="005B7DC8" w:rsidRDefault="00F72984" w:rsidP="00F72984">
      <w:pPr>
        <w:keepNext/>
        <w:widowControl/>
        <w:ind w:left="180"/>
        <w:rPr>
          <w:b/>
          <w:bCs/>
          <w:iCs/>
          <w:color w:val="2308C4"/>
          <w:sz w:val="22"/>
          <w:szCs w:val="22"/>
        </w:rPr>
      </w:pPr>
      <w:r w:rsidRPr="005B7DC8">
        <w:rPr>
          <w:b/>
          <w:bCs/>
          <w:iCs/>
          <w:color w:val="2308C4"/>
          <w:sz w:val="22"/>
          <w:szCs w:val="22"/>
        </w:rPr>
        <w:t xml:space="preserve">Revision to </w:t>
      </w:r>
      <w:r w:rsidRPr="003E1E50">
        <w:rPr>
          <w:b/>
          <w:bCs/>
          <w:iCs/>
          <w:color w:val="2308C4"/>
          <w:sz w:val="22"/>
          <w:szCs w:val="22"/>
        </w:rPr>
        <w:t>C57</w:t>
      </w:r>
      <w:r>
        <w:rPr>
          <w:b/>
          <w:bCs/>
          <w:iCs/>
          <w:color w:val="2308C4"/>
          <w:sz w:val="22"/>
          <w:szCs w:val="22"/>
        </w:rPr>
        <w:t>.139</w:t>
      </w:r>
      <w:r w:rsidR="006C1DDE" w:rsidRPr="005B7DC8">
        <w:rPr>
          <w:b/>
          <w:bCs/>
          <w:iCs/>
          <w:color w:val="2308C4"/>
          <w:sz w:val="22"/>
          <w:szCs w:val="22"/>
        </w:rPr>
        <w:t xml:space="preserve">- </w:t>
      </w:r>
      <w:r w:rsidR="006C1DDE">
        <w:rPr>
          <w:b/>
          <w:bCs/>
          <w:iCs/>
          <w:color w:val="2308C4"/>
          <w:sz w:val="22"/>
          <w:szCs w:val="22"/>
        </w:rPr>
        <w:t xml:space="preserve">2015- </w:t>
      </w:r>
      <w:r w:rsidRPr="00F72984">
        <w:rPr>
          <w:b/>
          <w:bCs/>
          <w:iCs/>
          <w:color w:val="2308C4"/>
          <w:sz w:val="22"/>
          <w:szCs w:val="22"/>
        </w:rPr>
        <w:t>Guide for Dissolved Gas Analysis in Transformer Load Tap Changers</w:t>
      </w:r>
    </w:p>
    <w:p w14:paraId="4ABA218B" w14:textId="24D56CB2" w:rsidR="00F72984" w:rsidRPr="00F72984" w:rsidRDefault="00F72984" w:rsidP="00F72984">
      <w:pPr>
        <w:keepNext/>
        <w:widowControl/>
        <w:ind w:left="180"/>
        <w:rPr>
          <w:b/>
          <w:bCs/>
          <w:i/>
          <w:iCs/>
          <w:sz w:val="22"/>
          <w:szCs w:val="22"/>
        </w:rPr>
      </w:pPr>
      <w:r w:rsidRPr="00F72984">
        <w:rPr>
          <w:b/>
          <w:bCs/>
          <w:i/>
          <w:iCs/>
          <w:sz w:val="22"/>
          <w:szCs w:val="22"/>
        </w:rPr>
        <w:t>Dave Wallach</w:t>
      </w:r>
      <w:r w:rsidRPr="00F72984">
        <w:rPr>
          <w:i/>
          <w:iCs/>
          <w:sz w:val="22"/>
          <w:szCs w:val="22"/>
        </w:rPr>
        <w:t>- Working Group Chair</w:t>
      </w:r>
    </w:p>
    <w:p w14:paraId="61A59CB9" w14:textId="3CB286FF" w:rsidR="00F72984" w:rsidRPr="00E90DED" w:rsidRDefault="009865AB" w:rsidP="00F72984">
      <w:pPr>
        <w:keepNext/>
        <w:widowControl/>
        <w:ind w:left="180"/>
        <w:rPr>
          <w:sz w:val="22"/>
          <w:szCs w:val="22"/>
        </w:rPr>
      </w:pPr>
      <w:r w:rsidRPr="009865AB">
        <w:rPr>
          <w:b/>
          <w:bCs/>
          <w:i/>
          <w:iCs/>
          <w:sz w:val="22"/>
          <w:szCs w:val="22"/>
        </w:rPr>
        <w:t>Mark Cheatham</w:t>
      </w:r>
      <w:r w:rsidR="00F72984" w:rsidRPr="00E90DED">
        <w:rPr>
          <w:i/>
          <w:iCs/>
          <w:sz w:val="22"/>
          <w:szCs w:val="22"/>
        </w:rPr>
        <w:t>- Vice Chair</w:t>
      </w:r>
    </w:p>
    <w:p w14:paraId="297A4D22" w14:textId="77777777" w:rsidR="00F72984" w:rsidRPr="00E90DED" w:rsidRDefault="00F72984" w:rsidP="00F72984">
      <w:pPr>
        <w:widowControl/>
        <w:ind w:firstLine="180"/>
        <w:rPr>
          <w:sz w:val="22"/>
          <w:szCs w:val="22"/>
        </w:rPr>
      </w:pPr>
      <w:r w:rsidRPr="00E90DED">
        <w:rPr>
          <w:sz w:val="22"/>
          <w:szCs w:val="22"/>
        </w:rPr>
        <w:t>Other Significant Contributors</w:t>
      </w:r>
    </w:p>
    <w:p w14:paraId="75E73F4C" w14:textId="77777777" w:rsidR="00EA22B9" w:rsidRDefault="00EA22B9" w:rsidP="00F72984">
      <w:pPr>
        <w:widowControl/>
        <w:ind w:firstLine="180"/>
        <w:rPr>
          <w:sz w:val="22"/>
          <w:szCs w:val="22"/>
        </w:rPr>
      </w:pPr>
      <w:r>
        <w:rPr>
          <w:sz w:val="22"/>
          <w:szCs w:val="22"/>
        </w:rPr>
        <w:t>Sue McNelly</w:t>
      </w:r>
    </w:p>
    <w:p w14:paraId="53EDE8B8" w14:textId="43743BDF" w:rsidR="00F72984" w:rsidRDefault="009865AB" w:rsidP="00F72984">
      <w:pPr>
        <w:widowControl/>
        <w:ind w:firstLine="180"/>
        <w:rPr>
          <w:sz w:val="22"/>
          <w:szCs w:val="22"/>
        </w:rPr>
      </w:pPr>
      <w:r>
        <w:rPr>
          <w:sz w:val="22"/>
          <w:szCs w:val="22"/>
        </w:rPr>
        <w:t>Jim Dukarm</w:t>
      </w:r>
    </w:p>
    <w:p w14:paraId="5E2F3714" w14:textId="151EF7F4" w:rsidR="009865AB" w:rsidRDefault="00EA22B9" w:rsidP="00F72984">
      <w:pPr>
        <w:widowControl/>
        <w:ind w:firstLine="180"/>
        <w:rPr>
          <w:sz w:val="22"/>
          <w:szCs w:val="22"/>
        </w:rPr>
      </w:pPr>
      <w:r>
        <w:rPr>
          <w:sz w:val="22"/>
          <w:szCs w:val="22"/>
        </w:rPr>
        <w:t>Fredi Jakob</w:t>
      </w:r>
    </w:p>
    <w:p w14:paraId="4844DEAA" w14:textId="7EA801B8" w:rsidR="00EA22B9" w:rsidRPr="00EA22B9" w:rsidRDefault="00EA22B9" w:rsidP="00F72984">
      <w:pPr>
        <w:widowControl/>
        <w:ind w:firstLine="180"/>
        <w:rPr>
          <w:sz w:val="22"/>
          <w:szCs w:val="22"/>
        </w:rPr>
      </w:pPr>
      <w:r w:rsidRPr="00EA22B9">
        <w:rPr>
          <w:sz w:val="22"/>
          <w:szCs w:val="22"/>
        </w:rPr>
        <w:t>Rainer Frotscher</w:t>
      </w:r>
    </w:p>
    <w:p w14:paraId="0E56F60B" w14:textId="3D205C65" w:rsidR="00EA22B9" w:rsidRPr="00EA22B9" w:rsidRDefault="00EA22B9" w:rsidP="00F72984">
      <w:pPr>
        <w:widowControl/>
        <w:ind w:firstLine="180"/>
        <w:rPr>
          <w:sz w:val="22"/>
          <w:szCs w:val="22"/>
        </w:rPr>
      </w:pPr>
      <w:r w:rsidRPr="00EA22B9">
        <w:rPr>
          <w:sz w:val="22"/>
          <w:szCs w:val="22"/>
        </w:rPr>
        <w:t>Michel Duval</w:t>
      </w:r>
    </w:p>
    <w:p w14:paraId="1D8558B9" w14:textId="1F3831CA" w:rsidR="00EA22B9" w:rsidRDefault="00EA22B9" w:rsidP="00F72984">
      <w:pPr>
        <w:widowControl/>
        <w:ind w:firstLine="180"/>
        <w:rPr>
          <w:sz w:val="22"/>
          <w:szCs w:val="22"/>
        </w:rPr>
      </w:pPr>
      <w:r w:rsidRPr="00EA22B9">
        <w:rPr>
          <w:sz w:val="22"/>
          <w:szCs w:val="22"/>
        </w:rPr>
        <w:t>John Pruente</w:t>
      </w:r>
    </w:p>
    <w:p w14:paraId="02A4AD9E" w14:textId="77777777" w:rsidR="003E1E50" w:rsidRDefault="003E1E50" w:rsidP="006F0346">
      <w:pPr>
        <w:widowControl/>
        <w:ind w:firstLine="180"/>
        <w:rPr>
          <w:sz w:val="22"/>
          <w:szCs w:val="22"/>
        </w:rPr>
      </w:pPr>
    </w:p>
    <w:p w14:paraId="7099761B" w14:textId="77777777" w:rsidR="006C1DDE" w:rsidRDefault="006C1DDE" w:rsidP="006F0346">
      <w:pPr>
        <w:widowControl/>
        <w:ind w:firstLine="180"/>
        <w:rPr>
          <w:sz w:val="22"/>
          <w:szCs w:val="22"/>
        </w:rPr>
      </w:pPr>
    </w:p>
    <w:p w14:paraId="126A64F3" w14:textId="77777777" w:rsidR="00CC076A" w:rsidRDefault="00CC076A" w:rsidP="00CC076A">
      <w:pPr>
        <w:widowControl/>
        <w:ind w:left="180"/>
        <w:rPr>
          <w:sz w:val="22"/>
          <w:szCs w:val="22"/>
        </w:rPr>
      </w:pPr>
    </w:p>
    <w:p w14:paraId="16AF762D" w14:textId="06950D97" w:rsidR="00CC076A" w:rsidRDefault="00B37EE6" w:rsidP="00CC076A">
      <w:pPr>
        <w:widowControl/>
        <w:ind w:left="180"/>
        <w:rPr>
          <w:sz w:val="22"/>
          <w:szCs w:val="22"/>
        </w:rPr>
      </w:pPr>
      <w:r>
        <w:rPr>
          <w:sz w:val="22"/>
          <w:szCs w:val="22"/>
        </w:rPr>
        <w:t>The list of Working Groups that chose to have their awards shipped to their contributors directly follows:</w:t>
      </w:r>
    </w:p>
    <w:p w14:paraId="64556327" w14:textId="77777777" w:rsidR="00CC076A" w:rsidRDefault="00CC076A" w:rsidP="00CC076A">
      <w:pPr>
        <w:widowControl/>
        <w:ind w:left="180"/>
        <w:rPr>
          <w:sz w:val="22"/>
          <w:szCs w:val="22"/>
        </w:rPr>
      </w:pPr>
      <w:r>
        <w:rPr>
          <w:sz w:val="22"/>
          <w:szCs w:val="22"/>
        </w:rPr>
        <w:t xml:space="preserve"> </w:t>
      </w:r>
    </w:p>
    <w:tbl>
      <w:tblPr>
        <w:tblStyle w:val="TableGrid"/>
        <w:tblW w:w="8971" w:type="dxa"/>
        <w:jc w:val="center"/>
        <w:tblCellMar>
          <w:left w:w="115" w:type="dxa"/>
          <w:right w:w="115" w:type="dxa"/>
        </w:tblCellMar>
        <w:tblLook w:val="04A0" w:firstRow="1" w:lastRow="0" w:firstColumn="1" w:lastColumn="0" w:noHBand="0" w:noVBand="1"/>
      </w:tblPr>
      <w:tblGrid>
        <w:gridCol w:w="2326"/>
        <w:gridCol w:w="4050"/>
        <w:gridCol w:w="2595"/>
      </w:tblGrid>
      <w:tr w:rsidR="00CC076A" w:rsidRPr="009207FF" w14:paraId="37116C29" w14:textId="77777777" w:rsidTr="006C1DDE">
        <w:trPr>
          <w:cantSplit/>
          <w:jc w:val="center"/>
        </w:trPr>
        <w:tc>
          <w:tcPr>
            <w:tcW w:w="2326" w:type="dxa"/>
            <w:shd w:val="clear" w:color="auto" w:fill="92D050"/>
          </w:tcPr>
          <w:p w14:paraId="3AC9C1F5" w14:textId="77777777" w:rsidR="00CC076A" w:rsidRPr="009207FF" w:rsidRDefault="00CC076A" w:rsidP="000F73EF">
            <w:pPr>
              <w:widowControl/>
              <w:tabs>
                <w:tab w:val="left" w:pos="540"/>
              </w:tabs>
              <w:jc w:val="center"/>
              <w:rPr>
                <w:b/>
                <w:szCs w:val="24"/>
              </w:rPr>
            </w:pPr>
            <w:r w:rsidRPr="00223ECA">
              <w:rPr>
                <w:b/>
                <w:iCs/>
                <w:szCs w:val="24"/>
              </w:rPr>
              <w:t>Number</w:t>
            </w:r>
          </w:p>
        </w:tc>
        <w:tc>
          <w:tcPr>
            <w:tcW w:w="4050" w:type="dxa"/>
            <w:shd w:val="clear" w:color="auto" w:fill="92D050"/>
          </w:tcPr>
          <w:p w14:paraId="6922B855" w14:textId="77777777" w:rsidR="00CC076A" w:rsidRPr="009207FF" w:rsidRDefault="00CC076A" w:rsidP="000F73EF">
            <w:pPr>
              <w:widowControl/>
              <w:tabs>
                <w:tab w:val="left" w:pos="540"/>
              </w:tabs>
              <w:jc w:val="center"/>
              <w:rPr>
                <w:b/>
                <w:szCs w:val="24"/>
              </w:rPr>
            </w:pPr>
            <w:r w:rsidRPr="00223ECA">
              <w:rPr>
                <w:b/>
                <w:iCs/>
                <w:szCs w:val="24"/>
              </w:rPr>
              <w:t>Title</w:t>
            </w:r>
          </w:p>
        </w:tc>
        <w:tc>
          <w:tcPr>
            <w:tcW w:w="2595" w:type="dxa"/>
            <w:shd w:val="clear" w:color="auto" w:fill="92D050"/>
          </w:tcPr>
          <w:p w14:paraId="74067708" w14:textId="77777777" w:rsidR="00CC076A" w:rsidRPr="009207FF" w:rsidRDefault="00CC076A" w:rsidP="000F73EF">
            <w:pPr>
              <w:widowControl/>
              <w:tabs>
                <w:tab w:val="left" w:pos="540"/>
              </w:tabs>
              <w:jc w:val="center"/>
              <w:rPr>
                <w:b/>
                <w:iCs/>
                <w:szCs w:val="24"/>
              </w:rPr>
            </w:pPr>
            <w:r w:rsidRPr="00223ECA">
              <w:rPr>
                <w:b/>
                <w:iCs/>
                <w:szCs w:val="24"/>
              </w:rPr>
              <w:t>WG Chair</w:t>
            </w:r>
          </w:p>
        </w:tc>
      </w:tr>
      <w:tr w:rsidR="00CC076A" w:rsidRPr="009207FF" w14:paraId="6152E83D" w14:textId="77777777" w:rsidTr="006C1DDE">
        <w:trPr>
          <w:cantSplit/>
          <w:trHeight w:val="485"/>
          <w:jc w:val="center"/>
        </w:trPr>
        <w:tc>
          <w:tcPr>
            <w:tcW w:w="2326" w:type="dxa"/>
            <w:vAlign w:val="center"/>
          </w:tcPr>
          <w:p w14:paraId="326F3D48" w14:textId="77777777" w:rsidR="00CC076A" w:rsidRPr="00B70972" w:rsidRDefault="00CC076A" w:rsidP="000F73EF">
            <w:pPr>
              <w:widowControl/>
              <w:tabs>
                <w:tab w:val="left" w:pos="540"/>
              </w:tabs>
              <w:jc w:val="center"/>
              <w:rPr>
                <w:rStyle w:val="m-2164412499237008227gmail-il"/>
                <w:b/>
                <w:bCs/>
              </w:rPr>
            </w:pPr>
            <w:r>
              <w:rPr>
                <w:rStyle w:val="m-2164412499237008227gmail-il"/>
                <w:b/>
                <w:bCs/>
              </w:rPr>
              <w:t>C57</w:t>
            </w:r>
            <w:r w:rsidRPr="00B70972">
              <w:rPr>
                <w:rStyle w:val="m-2164412499237008227gmail-il"/>
                <w:b/>
                <w:bCs/>
              </w:rPr>
              <w:t>.</w:t>
            </w:r>
            <w:r>
              <w:rPr>
                <w:rStyle w:val="m-2164412499237008227gmail-il"/>
                <w:b/>
                <w:bCs/>
              </w:rPr>
              <w:t>157</w:t>
            </w:r>
            <w:r w:rsidRPr="00B70972">
              <w:rPr>
                <w:rStyle w:val="m-2164412499237008227gmail-il"/>
                <w:b/>
                <w:bCs/>
              </w:rPr>
              <w:t> 2015</w:t>
            </w:r>
          </w:p>
        </w:tc>
        <w:tc>
          <w:tcPr>
            <w:tcW w:w="4050" w:type="dxa"/>
            <w:vAlign w:val="bottom"/>
          </w:tcPr>
          <w:p w14:paraId="708ECB92" w14:textId="77777777" w:rsidR="00CC076A" w:rsidRPr="00223ECA" w:rsidRDefault="00CC076A" w:rsidP="000F73EF">
            <w:pPr>
              <w:widowControl/>
              <w:tabs>
                <w:tab w:val="left" w:pos="540"/>
              </w:tabs>
              <w:jc w:val="center"/>
              <w:rPr>
                <w:b/>
                <w:iCs/>
                <w:szCs w:val="24"/>
              </w:rPr>
            </w:pPr>
            <w:r>
              <w:rPr>
                <w:color w:val="000000"/>
                <w:sz w:val="21"/>
                <w:szCs w:val="21"/>
              </w:rPr>
              <w:t>Guide for Conducting Functional Life Tests on Switch Contacts Used in Insulating Liquid Transformers</w:t>
            </w:r>
          </w:p>
        </w:tc>
        <w:tc>
          <w:tcPr>
            <w:tcW w:w="2595" w:type="dxa"/>
            <w:vAlign w:val="center"/>
          </w:tcPr>
          <w:p w14:paraId="312486C4" w14:textId="77777777" w:rsidR="00CC076A" w:rsidRPr="00223ECA" w:rsidRDefault="00CC076A" w:rsidP="000F73EF">
            <w:pPr>
              <w:widowControl/>
              <w:tabs>
                <w:tab w:val="left" w:pos="540"/>
              </w:tabs>
              <w:jc w:val="center"/>
              <w:rPr>
                <w:b/>
                <w:iCs/>
                <w:szCs w:val="24"/>
              </w:rPr>
            </w:pPr>
            <w:r>
              <w:rPr>
                <w:color w:val="000000"/>
                <w:sz w:val="21"/>
                <w:szCs w:val="21"/>
              </w:rPr>
              <w:t>Phil Hopkinson</w:t>
            </w:r>
          </w:p>
        </w:tc>
      </w:tr>
      <w:tr w:rsidR="00CC076A" w:rsidRPr="009207FF" w14:paraId="48E5D195" w14:textId="77777777" w:rsidTr="006C1DDE">
        <w:trPr>
          <w:cantSplit/>
          <w:trHeight w:val="485"/>
          <w:jc w:val="center"/>
        </w:trPr>
        <w:tc>
          <w:tcPr>
            <w:tcW w:w="2326" w:type="dxa"/>
            <w:vAlign w:val="center"/>
          </w:tcPr>
          <w:p w14:paraId="44A46099" w14:textId="77777777" w:rsidR="00CC076A" w:rsidRPr="00B70972" w:rsidRDefault="00CC076A" w:rsidP="000F73EF">
            <w:pPr>
              <w:widowControl/>
              <w:tabs>
                <w:tab w:val="left" w:pos="540"/>
              </w:tabs>
              <w:jc w:val="center"/>
              <w:rPr>
                <w:rStyle w:val="m-2164412499237008227gmail-il"/>
                <w:b/>
                <w:bCs/>
              </w:rPr>
            </w:pPr>
            <w:r w:rsidRPr="00B70972">
              <w:rPr>
                <w:rStyle w:val="m-2164412499237008227gmail-il"/>
                <w:b/>
                <w:bCs/>
              </w:rPr>
              <w:t>C57.130 2015</w:t>
            </w:r>
          </w:p>
        </w:tc>
        <w:tc>
          <w:tcPr>
            <w:tcW w:w="4050" w:type="dxa"/>
            <w:vAlign w:val="bottom"/>
          </w:tcPr>
          <w:p w14:paraId="711AB1C2" w14:textId="77777777" w:rsidR="00CC076A" w:rsidRPr="00A00082" w:rsidRDefault="00CC076A" w:rsidP="000F73EF">
            <w:pPr>
              <w:widowControl/>
              <w:tabs>
                <w:tab w:val="left" w:pos="540"/>
              </w:tabs>
              <w:jc w:val="center"/>
              <w:rPr>
                <w:i/>
                <w:iCs/>
                <w:szCs w:val="24"/>
              </w:rPr>
            </w:pPr>
            <w:r>
              <w:rPr>
                <w:color w:val="000000"/>
                <w:sz w:val="21"/>
                <w:szCs w:val="21"/>
              </w:rPr>
              <w:t>Guide for the Use of Dissolved Gas Analysis Applied to Factory Temperature Rise Tests for the Evaluation of Mineral Oil Immersed Transformers and Reactors</w:t>
            </w:r>
          </w:p>
        </w:tc>
        <w:tc>
          <w:tcPr>
            <w:tcW w:w="2595" w:type="dxa"/>
            <w:vAlign w:val="center"/>
          </w:tcPr>
          <w:p w14:paraId="28225A10" w14:textId="77777777" w:rsidR="00CC076A" w:rsidRPr="009207FF" w:rsidRDefault="00CC076A" w:rsidP="000F73EF">
            <w:pPr>
              <w:widowControl/>
              <w:tabs>
                <w:tab w:val="left" w:pos="540"/>
              </w:tabs>
              <w:jc w:val="center"/>
              <w:rPr>
                <w:i/>
                <w:iCs/>
                <w:szCs w:val="24"/>
              </w:rPr>
            </w:pPr>
            <w:r>
              <w:rPr>
                <w:color w:val="000000"/>
                <w:sz w:val="21"/>
                <w:szCs w:val="21"/>
              </w:rPr>
              <w:t>Jim Thompson</w:t>
            </w:r>
          </w:p>
        </w:tc>
      </w:tr>
      <w:tr w:rsidR="00CC076A" w:rsidRPr="009207FF" w14:paraId="43C0B71C" w14:textId="77777777" w:rsidTr="006C1DDE">
        <w:trPr>
          <w:cantSplit/>
          <w:trHeight w:val="485"/>
          <w:jc w:val="center"/>
        </w:trPr>
        <w:tc>
          <w:tcPr>
            <w:tcW w:w="2326" w:type="dxa"/>
            <w:vAlign w:val="center"/>
          </w:tcPr>
          <w:p w14:paraId="33A61CB1" w14:textId="77777777" w:rsidR="00CC076A" w:rsidRPr="00A00082" w:rsidRDefault="00CC076A" w:rsidP="000F73EF">
            <w:pPr>
              <w:widowControl/>
              <w:tabs>
                <w:tab w:val="left" w:pos="540"/>
              </w:tabs>
              <w:jc w:val="center"/>
              <w:rPr>
                <w:b/>
                <w:i/>
                <w:iCs/>
                <w:szCs w:val="24"/>
              </w:rPr>
            </w:pPr>
            <w:r w:rsidRPr="00B70972">
              <w:rPr>
                <w:rStyle w:val="m-2164412499237008227gmail-il"/>
                <w:b/>
                <w:bCs/>
              </w:rPr>
              <w:t>C57.12.37 2015</w:t>
            </w:r>
          </w:p>
        </w:tc>
        <w:tc>
          <w:tcPr>
            <w:tcW w:w="4050" w:type="dxa"/>
            <w:vAlign w:val="bottom"/>
          </w:tcPr>
          <w:p w14:paraId="06A78ACB" w14:textId="77777777" w:rsidR="00CC076A" w:rsidRPr="00A00082" w:rsidRDefault="00CC076A" w:rsidP="000F73EF">
            <w:pPr>
              <w:widowControl/>
              <w:tabs>
                <w:tab w:val="left" w:pos="540"/>
              </w:tabs>
              <w:jc w:val="center"/>
              <w:rPr>
                <w:i/>
                <w:iCs/>
                <w:szCs w:val="24"/>
              </w:rPr>
            </w:pPr>
            <w:r>
              <w:rPr>
                <w:color w:val="000000"/>
                <w:sz w:val="21"/>
                <w:szCs w:val="21"/>
              </w:rPr>
              <w:t>Standard for the Electronic Reporting of Distribution Transformer Test Data</w:t>
            </w:r>
          </w:p>
        </w:tc>
        <w:tc>
          <w:tcPr>
            <w:tcW w:w="2595" w:type="dxa"/>
            <w:vAlign w:val="center"/>
          </w:tcPr>
          <w:p w14:paraId="64845513" w14:textId="77777777" w:rsidR="00CC076A" w:rsidRPr="009207FF" w:rsidRDefault="00CC076A" w:rsidP="000F73EF">
            <w:pPr>
              <w:widowControl/>
              <w:tabs>
                <w:tab w:val="left" w:pos="540"/>
              </w:tabs>
              <w:jc w:val="center"/>
              <w:rPr>
                <w:i/>
                <w:iCs/>
                <w:szCs w:val="24"/>
              </w:rPr>
            </w:pPr>
            <w:r>
              <w:rPr>
                <w:color w:val="000000"/>
                <w:sz w:val="21"/>
                <w:szCs w:val="21"/>
              </w:rPr>
              <w:t>Tom Callsen</w:t>
            </w:r>
          </w:p>
        </w:tc>
      </w:tr>
      <w:tr w:rsidR="00CC076A" w:rsidRPr="009207FF" w14:paraId="4B4B74FB" w14:textId="77777777" w:rsidTr="006C1DDE">
        <w:trPr>
          <w:cantSplit/>
          <w:trHeight w:val="485"/>
          <w:jc w:val="center"/>
        </w:trPr>
        <w:tc>
          <w:tcPr>
            <w:tcW w:w="2326" w:type="dxa"/>
            <w:vAlign w:val="center"/>
          </w:tcPr>
          <w:p w14:paraId="533D74A7" w14:textId="77777777" w:rsidR="00CC076A" w:rsidRPr="00A00082" w:rsidRDefault="00CC076A" w:rsidP="000F73EF">
            <w:pPr>
              <w:widowControl/>
              <w:tabs>
                <w:tab w:val="left" w:pos="540"/>
              </w:tabs>
              <w:jc w:val="center"/>
              <w:rPr>
                <w:b/>
                <w:i/>
                <w:iCs/>
                <w:szCs w:val="24"/>
              </w:rPr>
            </w:pPr>
            <w:r w:rsidRPr="00B70972">
              <w:rPr>
                <w:rStyle w:val="m-2164412499237008227gmail-il"/>
                <w:b/>
                <w:bCs/>
              </w:rPr>
              <w:t>C57.637 2015</w:t>
            </w:r>
          </w:p>
        </w:tc>
        <w:tc>
          <w:tcPr>
            <w:tcW w:w="4050" w:type="dxa"/>
            <w:vAlign w:val="bottom"/>
          </w:tcPr>
          <w:p w14:paraId="77B10F72" w14:textId="77777777" w:rsidR="00CC076A" w:rsidRPr="00A00082" w:rsidRDefault="00CC076A" w:rsidP="000F73EF">
            <w:pPr>
              <w:widowControl/>
              <w:tabs>
                <w:tab w:val="left" w:pos="540"/>
              </w:tabs>
              <w:jc w:val="center"/>
              <w:rPr>
                <w:i/>
                <w:iCs/>
                <w:szCs w:val="24"/>
              </w:rPr>
            </w:pPr>
            <w:r>
              <w:rPr>
                <w:color w:val="000000"/>
                <w:sz w:val="21"/>
                <w:szCs w:val="21"/>
              </w:rPr>
              <w:t>Guide for the Reclamation of Mineral Insulating Oil and Criteria for Its Use</w:t>
            </w:r>
          </w:p>
        </w:tc>
        <w:tc>
          <w:tcPr>
            <w:tcW w:w="2595" w:type="dxa"/>
            <w:vAlign w:val="center"/>
          </w:tcPr>
          <w:p w14:paraId="5EAA6E04" w14:textId="77777777" w:rsidR="00CC076A" w:rsidRPr="009207FF" w:rsidRDefault="00CC076A" w:rsidP="000F73EF">
            <w:pPr>
              <w:widowControl/>
              <w:tabs>
                <w:tab w:val="left" w:pos="540"/>
              </w:tabs>
              <w:jc w:val="center"/>
              <w:rPr>
                <w:i/>
                <w:iCs/>
                <w:szCs w:val="24"/>
              </w:rPr>
            </w:pPr>
            <w:r>
              <w:rPr>
                <w:color w:val="000000"/>
                <w:sz w:val="21"/>
                <w:szCs w:val="21"/>
              </w:rPr>
              <w:t>Jim Thompson</w:t>
            </w:r>
          </w:p>
        </w:tc>
      </w:tr>
      <w:tr w:rsidR="00CC076A" w:rsidRPr="009207FF" w14:paraId="5125AF7E" w14:textId="77777777" w:rsidTr="006C1DDE">
        <w:trPr>
          <w:cantSplit/>
          <w:trHeight w:val="611"/>
          <w:jc w:val="center"/>
        </w:trPr>
        <w:tc>
          <w:tcPr>
            <w:tcW w:w="2326" w:type="dxa"/>
            <w:vAlign w:val="center"/>
          </w:tcPr>
          <w:p w14:paraId="28D39FBF" w14:textId="77777777" w:rsidR="00CC076A" w:rsidRPr="009207FF" w:rsidRDefault="00CC076A" w:rsidP="000F73EF">
            <w:pPr>
              <w:widowControl/>
              <w:tabs>
                <w:tab w:val="left" w:pos="540"/>
              </w:tabs>
              <w:jc w:val="center"/>
              <w:rPr>
                <w:b/>
                <w:i/>
                <w:iCs/>
                <w:szCs w:val="24"/>
              </w:rPr>
            </w:pPr>
            <w:r w:rsidRPr="00B70972">
              <w:rPr>
                <w:rStyle w:val="m-2164412499237008227gmail-il"/>
                <w:b/>
                <w:bCs/>
              </w:rPr>
              <w:t>C57.155</w:t>
            </w:r>
            <w:r>
              <w:rPr>
                <w:rStyle w:val="m-2164412499237008227gmail-il"/>
                <w:b/>
                <w:bCs/>
              </w:rPr>
              <w:t>-2014</w:t>
            </w:r>
          </w:p>
        </w:tc>
        <w:tc>
          <w:tcPr>
            <w:tcW w:w="4050" w:type="dxa"/>
          </w:tcPr>
          <w:p w14:paraId="59A41EB4" w14:textId="77777777" w:rsidR="00CC076A" w:rsidRPr="00B70972" w:rsidRDefault="00CC076A" w:rsidP="000F73EF">
            <w:pPr>
              <w:widowControl/>
              <w:tabs>
                <w:tab w:val="left" w:pos="540"/>
              </w:tabs>
              <w:jc w:val="center"/>
              <w:rPr>
                <w:color w:val="000000"/>
                <w:sz w:val="21"/>
                <w:szCs w:val="21"/>
              </w:rPr>
            </w:pPr>
            <w:r w:rsidRPr="00E67E2E">
              <w:rPr>
                <w:color w:val="000000"/>
                <w:sz w:val="21"/>
                <w:szCs w:val="21"/>
              </w:rPr>
              <w:t>IEEE Guide for Interpretation of Gases Generated in Natural Ester and Synthetic Ester-Immersed Transformers</w:t>
            </w:r>
            <w:r>
              <w:rPr>
                <w:color w:val="000000"/>
                <w:sz w:val="21"/>
                <w:szCs w:val="21"/>
              </w:rPr>
              <w:t> </w:t>
            </w:r>
          </w:p>
        </w:tc>
        <w:tc>
          <w:tcPr>
            <w:tcW w:w="2595" w:type="dxa"/>
            <w:vAlign w:val="center"/>
          </w:tcPr>
          <w:p w14:paraId="083AC1B3" w14:textId="77777777" w:rsidR="00CC076A" w:rsidRPr="00B70972" w:rsidRDefault="00CC076A" w:rsidP="000F73EF">
            <w:pPr>
              <w:spacing w:before="100" w:beforeAutospacing="1" w:after="100" w:afterAutospacing="1"/>
              <w:jc w:val="center"/>
              <w:rPr>
                <w:color w:val="000000"/>
                <w:sz w:val="21"/>
                <w:szCs w:val="21"/>
              </w:rPr>
            </w:pPr>
            <w:r>
              <w:rPr>
                <w:color w:val="000000"/>
                <w:sz w:val="21"/>
                <w:szCs w:val="21"/>
              </w:rPr>
              <w:t>Paul Boman</w:t>
            </w:r>
          </w:p>
        </w:tc>
      </w:tr>
    </w:tbl>
    <w:p w14:paraId="2DCA48D8" w14:textId="77777777" w:rsidR="00CC076A" w:rsidRDefault="00CC076A" w:rsidP="00CC076A">
      <w:pPr>
        <w:widowControl/>
        <w:ind w:left="180"/>
        <w:rPr>
          <w:sz w:val="22"/>
          <w:szCs w:val="22"/>
        </w:rPr>
      </w:pPr>
    </w:p>
    <w:p w14:paraId="445958AA" w14:textId="7C2D37AA" w:rsidR="00CC076A" w:rsidRDefault="00A64F73" w:rsidP="00CC076A">
      <w:pPr>
        <w:widowControl/>
        <w:ind w:left="180"/>
        <w:rPr>
          <w:sz w:val="22"/>
          <w:szCs w:val="22"/>
        </w:rPr>
      </w:pPr>
      <w:r>
        <w:rPr>
          <w:sz w:val="22"/>
          <w:szCs w:val="22"/>
        </w:rPr>
        <w:lastRenderedPageBreak/>
        <w:t xml:space="preserve">Despite getting many of our working groups recognized, we still have a backlog of projects that must be resolved.   The Awards Chair will be working to correct this promptly.  </w:t>
      </w:r>
      <w:r w:rsidR="00CC076A">
        <w:rPr>
          <w:sz w:val="22"/>
          <w:szCs w:val="22"/>
        </w:rPr>
        <w:t xml:space="preserve">The </w:t>
      </w:r>
      <w:r w:rsidR="0057441F">
        <w:rPr>
          <w:sz w:val="22"/>
          <w:szCs w:val="22"/>
        </w:rPr>
        <w:t>list</w:t>
      </w:r>
      <w:r w:rsidR="00CC076A">
        <w:rPr>
          <w:sz w:val="22"/>
          <w:szCs w:val="22"/>
        </w:rPr>
        <w:t xml:space="preserve"> of Working Groups that remain in the category where their award production </w:t>
      </w:r>
      <w:r w:rsidR="0057441F">
        <w:rPr>
          <w:sz w:val="22"/>
          <w:szCs w:val="22"/>
        </w:rPr>
        <w:t>is still in</w:t>
      </w:r>
      <w:r w:rsidR="00CC076A">
        <w:rPr>
          <w:sz w:val="22"/>
          <w:szCs w:val="22"/>
        </w:rPr>
        <w:t xml:space="preserve"> </w:t>
      </w:r>
      <w:r w:rsidR="0057441F">
        <w:rPr>
          <w:sz w:val="22"/>
          <w:szCs w:val="22"/>
        </w:rPr>
        <w:t>progress</w:t>
      </w:r>
      <w:r w:rsidR="00CC076A">
        <w:rPr>
          <w:sz w:val="22"/>
          <w:szCs w:val="22"/>
        </w:rPr>
        <w:t xml:space="preserve"> is as follows:</w:t>
      </w:r>
    </w:p>
    <w:p w14:paraId="32AB5590" w14:textId="77777777" w:rsidR="00CC076A" w:rsidRDefault="00CC076A" w:rsidP="00CC076A">
      <w:pPr>
        <w:widowControl/>
        <w:ind w:left="180"/>
        <w:rPr>
          <w:sz w:val="22"/>
          <w:szCs w:val="22"/>
        </w:rPr>
      </w:pPr>
    </w:p>
    <w:p w14:paraId="71FE4D0D" w14:textId="77777777" w:rsidR="00CC076A" w:rsidRDefault="00CC076A" w:rsidP="00CC076A">
      <w:pPr>
        <w:widowControl/>
        <w:ind w:left="180"/>
        <w:rPr>
          <w:sz w:val="22"/>
          <w:szCs w:val="22"/>
        </w:rPr>
      </w:pPr>
    </w:p>
    <w:tbl>
      <w:tblPr>
        <w:tblStyle w:val="TableGrid"/>
        <w:tblW w:w="9576" w:type="dxa"/>
        <w:jc w:val="center"/>
        <w:tblLook w:val="04A0" w:firstRow="1" w:lastRow="0" w:firstColumn="1" w:lastColumn="0" w:noHBand="0" w:noVBand="1"/>
      </w:tblPr>
      <w:tblGrid>
        <w:gridCol w:w="1955"/>
        <w:gridCol w:w="3622"/>
        <w:gridCol w:w="2129"/>
        <w:gridCol w:w="1870"/>
      </w:tblGrid>
      <w:tr w:rsidR="00CC076A" w:rsidRPr="009207FF" w14:paraId="76D72F35" w14:textId="77777777" w:rsidTr="000F73EF">
        <w:trPr>
          <w:jc w:val="center"/>
        </w:trPr>
        <w:tc>
          <w:tcPr>
            <w:tcW w:w="1955" w:type="dxa"/>
            <w:shd w:val="clear" w:color="auto" w:fill="92D050"/>
          </w:tcPr>
          <w:p w14:paraId="43DEE076" w14:textId="77777777" w:rsidR="00CC076A" w:rsidRPr="009207FF" w:rsidRDefault="00CC076A" w:rsidP="000F73EF">
            <w:pPr>
              <w:widowControl/>
              <w:tabs>
                <w:tab w:val="left" w:pos="540"/>
              </w:tabs>
              <w:jc w:val="center"/>
              <w:rPr>
                <w:b/>
                <w:szCs w:val="24"/>
              </w:rPr>
            </w:pPr>
            <w:r w:rsidRPr="00223ECA">
              <w:rPr>
                <w:b/>
                <w:iCs/>
                <w:szCs w:val="24"/>
              </w:rPr>
              <w:t>Number</w:t>
            </w:r>
          </w:p>
        </w:tc>
        <w:tc>
          <w:tcPr>
            <w:tcW w:w="3622" w:type="dxa"/>
            <w:shd w:val="clear" w:color="auto" w:fill="92D050"/>
          </w:tcPr>
          <w:p w14:paraId="5855E8B4" w14:textId="77777777" w:rsidR="00CC076A" w:rsidRPr="009207FF" w:rsidRDefault="00CC076A" w:rsidP="000F73EF">
            <w:pPr>
              <w:widowControl/>
              <w:tabs>
                <w:tab w:val="left" w:pos="540"/>
              </w:tabs>
              <w:jc w:val="center"/>
              <w:rPr>
                <w:b/>
                <w:szCs w:val="24"/>
              </w:rPr>
            </w:pPr>
            <w:r w:rsidRPr="00223ECA">
              <w:rPr>
                <w:b/>
                <w:iCs/>
                <w:szCs w:val="24"/>
              </w:rPr>
              <w:t>Title</w:t>
            </w:r>
          </w:p>
        </w:tc>
        <w:tc>
          <w:tcPr>
            <w:tcW w:w="2129" w:type="dxa"/>
            <w:shd w:val="clear" w:color="auto" w:fill="92D050"/>
          </w:tcPr>
          <w:p w14:paraId="72CD396C" w14:textId="77777777" w:rsidR="00CC076A" w:rsidRPr="009207FF" w:rsidRDefault="00CC076A" w:rsidP="000F73EF">
            <w:pPr>
              <w:widowControl/>
              <w:tabs>
                <w:tab w:val="left" w:pos="540"/>
              </w:tabs>
              <w:jc w:val="center"/>
              <w:rPr>
                <w:b/>
                <w:iCs/>
                <w:szCs w:val="24"/>
              </w:rPr>
            </w:pPr>
            <w:r w:rsidRPr="00223ECA">
              <w:rPr>
                <w:b/>
                <w:iCs/>
                <w:szCs w:val="24"/>
              </w:rPr>
              <w:t>WG Chair</w:t>
            </w:r>
          </w:p>
        </w:tc>
        <w:tc>
          <w:tcPr>
            <w:tcW w:w="1870" w:type="dxa"/>
            <w:shd w:val="clear" w:color="auto" w:fill="92D050"/>
          </w:tcPr>
          <w:p w14:paraId="4620E3FD" w14:textId="77777777" w:rsidR="00CC076A" w:rsidRPr="00223ECA" w:rsidRDefault="00CC076A" w:rsidP="000F73EF">
            <w:pPr>
              <w:widowControl/>
              <w:tabs>
                <w:tab w:val="left" w:pos="540"/>
              </w:tabs>
              <w:jc w:val="center"/>
              <w:rPr>
                <w:b/>
                <w:iCs/>
                <w:szCs w:val="24"/>
              </w:rPr>
            </w:pPr>
            <w:r>
              <w:rPr>
                <w:b/>
                <w:iCs/>
                <w:szCs w:val="24"/>
              </w:rPr>
              <w:t>Awards Lunch</w:t>
            </w:r>
          </w:p>
        </w:tc>
      </w:tr>
      <w:tr w:rsidR="00CC076A" w:rsidRPr="00223ECA" w14:paraId="12BE192A" w14:textId="77777777" w:rsidTr="0057441F">
        <w:trPr>
          <w:trHeight w:val="485"/>
          <w:jc w:val="center"/>
        </w:trPr>
        <w:tc>
          <w:tcPr>
            <w:tcW w:w="1955" w:type="dxa"/>
          </w:tcPr>
          <w:p w14:paraId="383AFD57" w14:textId="77777777" w:rsidR="00CC076A" w:rsidRPr="00B70972" w:rsidRDefault="00CC076A" w:rsidP="000F73EF">
            <w:pPr>
              <w:widowControl/>
              <w:tabs>
                <w:tab w:val="left" w:pos="540"/>
              </w:tabs>
              <w:jc w:val="center"/>
              <w:rPr>
                <w:rStyle w:val="m-2164412499237008227gmail-il"/>
                <w:b/>
                <w:bCs/>
              </w:rPr>
            </w:pPr>
            <w:r>
              <w:rPr>
                <w:rStyle w:val="m-2164412499237008227gmail-il"/>
                <w:b/>
                <w:bCs/>
              </w:rPr>
              <w:t>C57</w:t>
            </w:r>
            <w:r>
              <w:rPr>
                <w:b/>
                <w:bCs/>
              </w:rPr>
              <w:t>.125 2015</w:t>
            </w:r>
          </w:p>
        </w:tc>
        <w:tc>
          <w:tcPr>
            <w:tcW w:w="3622" w:type="dxa"/>
            <w:vAlign w:val="center"/>
          </w:tcPr>
          <w:p w14:paraId="4A15BA76" w14:textId="3C93578A" w:rsidR="00CC076A" w:rsidRPr="00223ECA" w:rsidRDefault="00CC076A" w:rsidP="0057441F">
            <w:pPr>
              <w:widowControl/>
              <w:tabs>
                <w:tab w:val="left" w:pos="540"/>
              </w:tabs>
              <w:jc w:val="center"/>
              <w:rPr>
                <w:b/>
                <w:iCs/>
                <w:szCs w:val="24"/>
              </w:rPr>
            </w:pPr>
            <w:r>
              <w:rPr>
                <w:color w:val="000000"/>
                <w:sz w:val="21"/>
                <w:szCs w:val="21"/>
              </w:rPr>
              <w:t>Guide for Failure Investigation, Documentation, Analysis, and Reporting for Power Transformers and Shunt Reactors</w:t>
            </w:r>
          </w:p>
        </w:tc>
        <w:tc>
          <w:tcPr>
            <w:tcW w:w="2129" w:type="dxa"/>
          </w:tcPr>
          <w:p w14:paraId="3E9F2220" w14:textId="77777777" w:rsidR="00CC076A" w:rsidRPr="00223ECA" w:rsidRDefault="00CC076A" w:rsidP="000F73EF">
            <w:pPr>
              <w:widowControl/>
              <w:tabs>
                <w:tab w:val="left" w:pos="540"/>
              </w:tabs>
              <w:jc w:val="center"/>
              <w:rPr>
                <w:b/>
                <w:iCs/>
                <w:szCs w:val="24"/>
              </w:rPr>
            </w:pPr>
            <w:r>
              <w:rPr>
                <w:color w:val="000000"/>
                <w:sz w:val="21"/>
                <w:szCs w:val="21"/>
              </w:rPr>
              <w:t>Wally Binder</w:t>
            </w:r>
          </w:p>
        </w:tc>
        <w:tc>
          <w:tcPr>
            <w:tcW w:w="1870" w:type="dxa"/>
          </w:tcPr>
          <w:p w14:paraId="79ECF69F" w14:textId="77777777" w:rsidR="00CC076A" w:rsidRDefault="00CC076A" w:rsidP="000F73EF">
            <w:pPr>
              <w:widowControl/>
              <w:tabs>
                <w:tab w:val="left" w:pos="540"/>
              </w:tabs>
              <w:jc w:val="center"/>
              <w:rPr>
                <w:color w:val="000000"/>
                <w:sz w:val="21"/>
                <w:szCs w:val="21"/>
              </w:rPr>
            </w:pPr>
            <w:r>
              <w:rPr>
                <w:color w:val="000000"/>
                <w:sz w:val="21"/>
                <w:szCs w:val="21"/>
              </w:rPr>
              <w:t>F2015</w:t>
            </w:r>
          </w:p>
        </w:tc>
      </w:tr>
      <w:tr w:rsidR="00CC076A" w:rsidRPr="009207FF" w14:paraId="74CDF882" w14:textId="77777777" w:rsidTr="0057441F">
        <w:trPr>
          <w:trHeight w:val="485"/>
          <w:jc w:val="center"/>
        </w:trPr>
        <w:tc>
          <w:tcPr>
            <w:tcW w:w="1955" w:type="dxa"/>
          </w:tcPr>
          <w:p w14:paraId="21D82D36" w14:textId="77777777" w:rsidR="00CC076A" w:rsidRPr="00B70972" w:rsidRDefault="00CC076A" w:rsidP="000F73EF">
            <w:pPr>
              <w:widowControl/>
              <w:tabs>
                <w:tab w:val="left" w:pos="540"/>
              </w:tabs>
              <w:jc w:val="center"/>
              <w:rPr>
                <w:rStyle w:val="m-2164412499237008227gmail-il"/>
                <w:b/>
                <w:bCs/>
              </w:rPr>
            </w:pPr>
            <w:r>
              <w:rPr>
                <w:rStyle w:val="m-2164412499237008227gmail-il"/>
                <w:b/>
                <w:bCs/>
              </w:rPr>
              <w:t>C57</w:t>
            </w:r>
            <w:r>
              <w:rPr>
                <w:b/>
                <w:bCs/>
              </w:rPr>
              <w:t>.12.01</w:t>
            </w:r>
            <w:r>
              <w:t> </w:t>
            </w:r>
          </w:p>
        </w:tc>
        <w:tc>
          <w:tcPr>
            <w:tcW w:w="3622" w:type="dxa"/>
            <w:vAlign w:val="center"/>
          </w:tcPr>
          <w:p w14:paraId="7D4B38FF" w14:textId="77777777" w:rsidR="00CC076A" w:rsidRPr="00A00082" w:rsidRDefault="00CC076A" w:rsidP="0057441F">
            <w:pPr>
              <w:widowControl/>
              <w:tabs>
                <w:tab w:val="left" w:pos="540"/>
              </w:tabs>
              <w:jc w:val="center"/>
              <w:rPr>
                <w:i/>
                <w:iCs/>
                <w:szCs w:val="24"/>
              </w:rPr>
            </w:pPr>
            <w:r>
              <w:rPr>
                <w:color w:val="000000"/>
                <w:sz w:val="21"/>
                <w:szCs w:val="21"/>
              </w:rPr>
              <w:t>General Requirements for Dry- Type Distribution and Power Transformers Including Those with Solid Cast and/or Resin Encapsulated Windings</w:t>
            </w:r>
          </w:p>
        </w:tc>
        <w:tc>
          <w:tcPr>
            <w:tcW w:w="2129" w:type="dxa"/>
          </w:tcPr>
          <w:p w14:paraId="49D67A4F" w14:textId="77777777" w:rsidR="00CC076A" w:rsidRPr="009207FF" w:rsidRDefault="00CC076A" w:rsidP="000F73EF">
            <w:pPr>
              <w:widowControl/>
              <w:tabs>
                <w:tab w:val="left" w:pos="540"/>
              </w:tabs>
              <w:jc w:val="center"/>
              <w:rPr>
                <w:i/>
                <w:iCs/>
                <w:szCs w:val="24"/>
              </w:rPr>
            </w:pPr>
            <w:r>
              <w:rPr>
                <w:color w:val="000000"/>
                <w:sz w:val="21"/>
                <w:szCs w:val="21"/>
              </w:rPr>
              <w:t>Tim Holdway</w:t>
            </w:r>
          </w:p>
        </w:tc>
        <w:tc>
          <w:tcPr>
            <w:tcW w:w="1870" w:type="dxa"/>
          </w:tcPr>
          <w:p w14:paraId="441F034A" w14:textId="77777777" w:rsidR="00CC076A" w:rsidRDefault="00CC076A" w:rsidP="000F73EF">
            <w:pPr>
              <w:widowControl/>
              <w:tabs>
                <w:tab w:val="left" w:pos="540"/>
              </w:tabs>
              <w:jc w:val="center"/>
              <w:rPr>
                <w:color w:val="000000"/>
                <w:sz w:val="21"/>
                <w:szCs w:val="21"/>
              </w:rPr>
            </w:pPr>
            <w:r>
              <w:rPr>
                <w:color w:val="000000"/>
                <w:sz w:val="21"/>
                <w:szCs w:val="21"/>
              </w:rPr>
              <w:t>S2015</w:t>
            </w:r>
          </w:p>
        </w:tc>
      </w:tr>
      <w:tr w:rsidR="00CC076A" w:rsidRPr="009207FF" w14:paraId="20B83979" w14:textId="77777777" w:rsidTr="0057441F">
        <w:trPr>
          <w:trHeight w:val="485"/>
          <w:jc w:val="center"/>
        </w:trPr>
        <w:tc>
          <w:tcPr>
            <w:tcW w:w="1955" w:type="dxa"/>
          </w:tcPr>
          <w:p w14:paraId="1CC39022" w14:textId="77777777" w:rsidR="00CC076A" w:rsidRPr="00A00082" w:rsidRDefault="00CC076A" w:rsidP="000F73EF">
            <w:pPr>
              <w:widowControl/>
              <w:tabs>
                <w:tab w:val="left" w:pos="540"/>
              </w:tabs>
              <w:jc w:val="center"/>
              <w:rPr>
                <w:b/>
                <w:i/>
                <w:iCs/>
                <w:szCs w:val="24"/>
              </w:rPr>
            </w:pPr>
            <w:r>
              <w:rPr>
                <w:b/>
                <w:bCs/>
              </w:rPr>
              <w:t>1538a 2015</w:t>
            </w:r>
          </w:p>
        </w:tc>
        <w:tc>
          <w:tcPr>
            <w:tcW w:w="3622" w:type="dxa"/>
            <w:vAlign w:val="center"/>
          </w:tcPr>
          <w:p w14:paraId="157D3A67" w14:textId="77777777" w:rsidR="00CC076A" w:rsidRPr="00A00082" w:rsidRDefault="00CC076A" w:rsidP="0057441F">
            <w:pPr>
              <w:widowControl/>
              <w:tabs>
                <w:tab w:val="left" w:pos="540"/>
              </w:tabs>
              <w:jc w:val="center"/>
              <w:rPr>
                <w:i/>
                <w:iCs/>
                <w:szCs w:val="24"/>
              </w:rPr>
            </w:pPr>
            <w:r>
              <w:rPr>
                <w:color w:val="000000"/>
                <w:sz w:val="21"/>
                <w:szCs w:val="21"/>
              </w:rPr>
              <w:t>Guide for Determination of Max Winding Temp Rise in Liquid Transformers Amendment#1</w:t>
            </w:r>
          </w:p>
        </w:tc>
        <w:tc>
          <w:tcPr>
            <w:tcW w:w="2129" w:type="dxa"/>
          </w:tcPr>
          <w:p w14:paraId="003630ED" w14:textId="77777777" w:rsidR="00CC076A" w:rsidRPr="009207FF" w:rsidRDefault="00CC076A" w:rsidP="000F73EF">
            <w:pPr>
              <w:widowControl/>
              <w:tabs>
                <w:tab w:val="left" w:pos="540"/>
              </w:tabs>
              <w:jc w:val="center"/>
              <w:rPr>
                <w:i/>
                <w:iCs/>
                <w:szCs w:val="24"/>
              </w:rPr>
            </w:pPr>
            <w:r>
              <w:rPr>
                <w:color w:val="000000"/>
                <w:sz w:val="21"/>
                <w:szCs w:val="21"/>
              </w:rPr>
              <w:t>Rick Marek</w:t>
            </w:r>
          </w:p>
        </w:tc>
        <w:tc>
          <w:tcPr>
            <w:tcW w:w="1870" w:type="dxa"/>
          </w:tcPr>
          <w:p w14:paraId="39FFADB8" w14:textId="77777777" w:rsidR="00CC076A" w:rsidRDefault="00CC076A" w:rsidP="000F73EF">
            <w:pPr>
              <w:widowControl/>
              <w:tabs>
                <w:tab w:val="left" w:pos="540"/>
              </w:tabs>
              <w:jc w:val="center"/>
              <w:rPr>
                <w:color w:val="000000"/>
                <w:sz w:val="21"/>
                <w:szCs w:val="21"/>
              </w:rPr>
            </w:pPr>
          </w:p>
        </w:tc>
      </w:tr>
      <w:tr w:rsidR="00CC076A" w:rsidRPr="009207FF" w14:paraId="2CD6DB32" w14:textId="77777777" w:rsidTr="0057441F">
        <w:trPr>
          <w:trHeight w:val="485"/>
          <w:jc w:val="center"/>
        </w:trPr>
        <w:tc>
          <w:tcPr>
            <w:tcW w:w="1955" w:type="dxa"/>
          </w:tcPr>
          <w:p w14:paraId="56819FB6" w14:textId="77777777" w:rsidR="00CC076A" w:rsidRPr="0057441F" w:rsidRDefault="00CC076A" w:rsidP="000F73EF">
            <w:pPr>
              <w:widowControl/>
              <w:tabs>
                <w:tab w:val="left" w:pos="540"/>
              </w:tabs>
              <w:jc w:val="center"/>
              <w:rPr>
                <w:rStyle w:val="m-2164412499237008227gmail-il"/>
                <w:b/>
              </w:rPr>
            </w:pPr>
            <w:r w:rsidRPr="0057441F">
              <w:rPr>
                <w:rStyle w:val="m-2164412499237008227gmail-il"/>
                <w:b/>
                <w:bCs/>
              </w:rPr>
              <w:t>C57</w:t>
            </w:r>
            <w:r w:rsidRPr="0057441F">
              <w:rPr>
                <w:rStyle w:val="m-2164412499237008227gmail-il"/>
                <w:b/>
              </w:rPr>
              <w:t>.106-2015</w:t>
            </w:r>
          </w:p>
          <w:p w14:paraId="45D8F144" w14:textId="77777777" w:rsidR="00CC076A" w:rsidRPr="00A00082" w:rsidRDefault="00CC076A" w:rsidP="000F73EF">
            <w:pPr>
              <w:widowControl/>
              <w:tabs>
                <w:tab w:val="left" w:pos="540"/>
              </w:tabs>
              <w:jc w:val="center"/>
              <w:rPr>
                <w:b/>
                <w:i/>
                <w:iCs/>
                <w:szCs w:val="24"/>
              </w:rPr>
            </w:pPr>
          </w:p>
        </w:tc>
        <w:tc>
          <w:tcPr>
            <w:tcW w:w="3622" w:type="dxa"/>
            <w:vAlign w:val="center"/>
          </w:tcPr>
          <w:p w14:paraId="2EACA9FA" w14:textId="77777777" w:rsidR="00CC076A" w:rsidRPr="00A00082" w:rsidRDefault="00CC076A" w:rsidP="0057441F">
            <w:pPr>
              <w:widowControl/>
              <w:tabs>
                <w:tab w:val="left" w:pos="540"/>
              </w:tabs>
              <w:jc w:val="center"/>
              <w:rPr>
                <w:i/>
                <w:iCs/>
                <w:szCs w:val="24"/>
              </w:rPr>
            </w:pPr>
            <w:r>
              <w:rPr>
                <w:color w:val="000000"/>
                <w:sz w:val="21"/>
                <w:szCs w:val="21"/>
              </w:rPr>
              <w:t>Guide for Acceptance and Maintenance of Insulating Mineral Oil in Electrical Equipment</w:t>
            </w:r>
          </w:p>
        </w:tc>
        <w:tc>
          <w:tcPr>
            <w:tcW w:w="2129" w:type="dxa"/>
          </w:tcPr>
          <w:p w14:paraId="3101A15B" w14:textId="77777777" w:rsidR="00CC076A" w:rsidRPr="009207FF" w:rsidRDefault="00CC076A" w:rsidP="000F73EF">
            <w:pPr>
              <w:widowControl/>
              <w:tabs>
                <w:tab w:val="left" w:pos="540"/>
              </w:tabs>
              <w:jc w:val="center"/>
              <w:rPr>
                <w:i/>
                <w:iCs/>
                <w:szCs w:val="24"/>
              </w:rPr>
            </w:pPr>
            <w:r>
              <w:rPr>
                <w:color w:val="000000"/>
                <w:sz w:val="21"/>
                <w:szCs w:val="21"/>
              </w:rPr>
              <w:t>Bob Rasor</w:t>
            </w:r>
          </w:p>
        </w:tc>
        <w:tc>
          <w:tcPr>
            <w:tcW w:w="1870" w:type="dxa"/>
          </w:tcPr>
          <w:p w14:paraId="2697E91E" w14:textId="77777777" w:rsidR="00CC076A" w:rsidRDefault="00CC076A" w:rsidP="000F73EF">
            <w:pPr>
              <w:widowControl/>
              <w:tabs>
                <w:tab w:val="left" w:pos="540"/>
              </w:tabs>
              <w:jc w:val="center"/>
              <w:rPr>
                <w:color w:val="000000"/>
                <w:sz w:val="21"/>
                <w:szCs w:val="21"/>
              </w:rPr>
            </w:pPr>
          </w:p>
        </w:tc>
      </w:tr>
      <w:tr w:rsidR="00CC076A" w:rsidRPr="00B70972" w14:paraId="560B2D1B" w14:textId="77777777" w:rsidTr="0057441F">
        <w:trPr>
          <w:trHeight w:val="485"/>
          <w:jc w:val="center"/>
        </w:trPr>
        <w:tc>
          <w:tcPr>
            <w:tcW w:w="1955" w:type="dxa"/>
            <w:vAlign w:val="center"/>
          </w:tcPr>
          <w:p w14:paraId="49A3E8F3" w14:textId="77777777" w:rsidR="00CC076A" w:rsidRPr="00B70972" w:rsidRDefault="00CC076A" w:rsidP="000F73EF">
            <w:pPr>
              <w:widowControl/>
              <w:tabs>
                <w:tab w:val="left" w:pos="540"/>
              </w:tabs>
              <w:jc w:val="center"/>
              <w:rPr>
                <w:rStyle w:val="m-2164412499237008227gmail-il"/>
                <w:bCs/>
              </w:rPr>
            </w:pPr>
            <w:r w:rsidRPr="00B70972">
              <w:rPr>
                <w:rStyle w:val="m-2164412499237008227gmail-il"/>
                <w:b/>
                <w:bCs/>
              </w:rPr>
              <w:t>PC.57.159</w:t>
            </w:r>
            <w:r>
              <w:rPr>
                <w:rStyle w:val="m-2164412499237008227gmail-il"/>
                <w:b/>
                <w:bCs/>
              </w:rPr>
              <w:t>-2016</w:t>
            </w:r>
          </w:p>
        </w:tc>
        <w:tc>
          <w:tcPr>
            <w:tcW w:w="3622" w:type="dxa"/>
            <w:vAlign w:val="center"/>
          </w:tcPr>
          <w:p w14:paraId="302C9FAD" w14:textId="77777777" w:rsidR="00CC076A" w:rsidRPr="00B70972" w:rsidRDefault="00CC076A" w:rsidP="0057441F">
            <w:pPr>
              <w:widowControl/>
              <w:tabs>
                <w:tab w:val="left" w:pos="540"/>
              </w:tabs>
              <w:jc w:val="center"/>
              <w:rPr>
                <w:color w:val="000000"/>
                <w:sz w:val="21"/>
                <w:szCs w:val="21"/>
              </w:rPr>
            </w:pPr>
            <w:r w:rsidRPr="00B70972">
              <w:rPr>
                <w:color w:val="000000"/>
                <w:sz w:val="21"/>
                <w:szCs w:val="21"/>
              </w:rPr>
              <w:t>Guide for DPV Grid Transformers</w:t>
            </w:r>
          </w:p>
        </w:tc>
        <w:tc>
          <w:tcPr>
            <w:tcW w:w="2129" w:type="dxa"/>
            <w:vAlign w:val="center"/>
          </w:tcPr>
          <w:p w14:paraId="3AF66AD1" w14:textId="77777777" w:rsidR="00CC076A" w:rsidRPr="00B70972" w:rsidRDefault="00CC076A" w:rsidP="000F73EF">
            <w:pPr>
              <w:spacing w:before="100" w:beforeAutospacing="1" w:after="100" w:afterAutospacing="1"/>
              <w:jc w:val="center"/>
              <w:rPr>
                <w:color w:val="000000"/>
                <w:sz w:val="21"/>
                <w:szCs w:val="21"/>
              </w:rPr>
            </w:pPr>
            <w:r w:rsidRPr="00B70972">
              <w:rPr>
                <w:color w:val="000000"/>
                <w:sz w:val="21"/>
                <w:szCs w:val="21"/>
              </w:rPr>
              <w:t>Hem Shertukde</w:t>
            </w:r>
          </w:p>
        </w:tc>
        <w:tc>
          <w:tcPr>
            <w:tcW w:w="1870" w:type="dxa"/>
          </w:tcPr>
          <w:p w14:paraId="1A6CABE5" w14:textId="77777777" w:rsidR="00CC076A" w:rsidRPr="00B70972" w:rsidRDefault="00CC076A" w:rsidP="000F73EF">
            <w:pPr>
              <w:spacing w:before="100" w:beforeAutospacing="1" w:after="100" w:afterAutospacing="1"/>
              <w:jc w:val="center"/>
              <w:rPr>
                <w:color w:val="000000"/>
                <w:sz w:val="21"/>
                <w:szCs w:val="21"/>
              </w:rPr>
            </w:pPr>
          </w:p>
        </w:tc>
      </w:tr>
    </w:tbl>
    <w:p w14:paraId="05CE5880" w14:textId="77777777" w:rsidR="00CC076A" w:rsidRDefault="00CC076A" w:rsidP="00CC076A">
      <w:pPr>
        <w:widowControl/>
        <w:ind w:left="180"/>
        <w:rPr>
          <w:sz w:val="22"/>
          <w:szCs w:val="22"/>
        </w:rPr>
      </w:pPr>
    </w:p>
    <w:p w14:paraId="14DD8CAC" w14:textId="77777777" w:rsidR="00CC076A" w:rsidRDefault="00CC076A" w:rsidP="006F0346">
      <w:pPr>
        <w:widowControl/>
        <w:ind w:firstLine="180"/>
        <w:rPr>
          <w:sz w:val="22"/>
          <w:szCs w:val="22"/>
        </w:rPr>
      </w:pPr>
    </w:p>
    <w:p w14:paraId="3B117B48" w14:textId="1BB9989F" w:rsidR="0024190A" w:rsidRDefault="0024190A" w:rsidP="0024190A">
      <w:pPr>
        <w:widowControl/>
        <w:rPr>
          <w:sz w:val="22"/>
          <w:szCs w:val="22"/>
        </w:rPr>
      </w:pPr>
      <w:r w:rsidRPr="0024190A">
        <w:rPr>
          <w:sz w:val="22"/>
          <w:szCs w:val="22"/>
        </w:rPr>
        <w:t xml:space="preserve">Since our last meeting, we had 3 </w:t>
      </w:r>
      <w:r w:rsidRPr="0024190A">
        <w:rPr>
          <w:sz w:val="22"/>
          <w:szCs w:val="22"/>
        </w:rPr>
        <w:t xml:space="preserve">New Transformer Standards </w:t>
      </w:r>
      <w:r w:rsidRPr="0024190A">
        <w:rPr>
          <w:sz w:val="22"/>
          <w:szCs w:val="22"/>
        </w:rPr>
        <w:t>documents that were approved by RevCom, and subsequently the SA Board.</w:t>
      </w:r>
    </w:p>
    <w:tbl>
      <w:tblPr>
        <w:tblStyle w:val="TableGrid"/>
        <w:tblW w:w="0" w:type="auto"/>
        <w:tblLook w:val="04A0" w:firstRow="1" w:lastRow="0" w:firstColumn="1" w:lastColumn="0" w:noHBand="0" w:noVBand="1"/>
      </w:tblPr>
      <w:tblGrid>
        <w:gridCol w:w="1638"/>
        <w:gridCol w:w="7938"/>
      </w:tblGrid>
      <w:tr w:rsidR="0024190A" w14:paraId="1F033B0F" w14:textId="77777777" w:rsidTr="0024190A">
        <w:tc>
          <w:tcPr>
            <w:tcW w:w="1638" w:type="dxa"/>
          </w:tcPr>
          <w:p w14:paraId="5EF814CE" w14:textId="24667EAE" w:rsidR="0024190A" w:rsidRPr="0024190A" w:rsidRDefault="0024190A" w:rsidP="0024190A">
            <w:pPr>
              <w:widowControl/>
              <w:tabs>
                <w:tab w:val="left" w:pos="540"/>
              </w:tabs>
              <w:jc w:val="center"/>
              <w:rPr>
                <w:b/>
                <w:iCs/>
                <w:szCs w:val="24"/>
              </w:rPr>
            </w:pPr>
            <w:r w:rsidRPr="00223ECA">
              <w:rPr>
                <w:b/>
                <w:iCs/>
                <w:szCs w:val="24"/>
              </w:rPr>
              <w:t>Number</w:t>
            </w:r>
          </w:p>
        </w:tc>
        <w:tc>
          <w:tcPr>
            <w:tcW w:w="7938" w:type="dxa"/>
          </w:tcPr>
          <w:p w14:paraId="6E43182C" w14:textId="7E9565C6" w:rsidR="0024190A" w:rsidRPr="0024190A" w:rsidRDefault="0024190A" w:rsidP="0024190A">
            <w:pPr>
              <w:widowControl/>
              <w:tabs>
                <w:tab w:val="left" w:pos="540"/>
              </w:tabs>
              <w:jc w:val="center"/>
              <w:rPr>
                <w:b/>
                <w:iCs/>
                <w:szCs w:val="24"/>
              </w:rPr>
            </w:pPr>
            <w:r w:rsidRPr="00223ECA">
              <w:rPr>
                <w:b/>
                <w:iCs/>
                <w:szCs w:val="24"/>
              </w:rPr>
              <w:t>Title</w:t>
            </w:r>
          </w:p>
        </w:tc>
      </w:tr>
      <w:tr w:rsidR="0024190A" w14:paraId="29E2D6CF" w14:textId="77777777" w:rsidTr="0024190A">
        <w:tc>
          <w:tcPr>
            <w:tcW w:w="1638" w:type="dxa"/>
          </w:tcPr>
          <w:p w14:paraId="772197AA" w14:textId="76C62BE5" w:rsidR="0024190A" w:rsidRDefault="0024190A" w:rsidP="0024190A">
            <w:pPr>
              <w:widowControl/>
              <w:rPr>
                <w:sz w:val="22"/>
                <w:szCs w:val="22"/>
              </w:rPr>
            </w:pPr>
            <w:r w:rsidRPr="0024190A">
              <w:rPr>
                <w:b/>
                <w:bCs/>
                <w:sz w:val="22"/>
                <w:szCs w:val="22"/>
              </w:rPr>
              <w:t>60076-57-1202</w:t>
            </w:r>
          </w:p>
        </w:tc>
        <w:tc>
          <w:tcPr>
            <w:tcW w:w="7938" w:type="dxa"/>
          </w:tcPr>
          <w:p w14:paraId="5EC44047" w14:textId="122E2DD3" w:rsidR="0024190A" w:rsidRDefault="0024190A" w:rsidP="0024190A">
            <w:pPr>
              <w:widowControl/>
              <w:rPr>
                <w:sz w:val="22"/>
                <w:szCs w:val="22"/>
              </w:rPr>
            </w:pPr>
            <w:r w:rsidRPr="0024190A">
              <w:rPr>
                <w:sz w:val="22"/>
                <w:szCs w:val="22"/>
              </w:rPr>
              <w:t>International Standard Requirements for Liquid-Immersed Phase-Shifting Transformers</w:t>
            </w:r>
          </w:p>
        </w:tc>
      </w:tr>
      <w:tr w:rsidR="0024190A" w14:paraId="0470C3F9" w14:textId="77777777" w:rsidTr="0024190A">
        <w:tc>
          <w:tcPr>
            <w:tcW w:w="1638" w:type="dxa"/>
          </w:tcPr>
          <w:p w14:paraId="7E579611" w14:textId="41C14EE3" w:rsidR="0024190A" w:rsidRDefault="0024190A" w:rsidP="0024190A">
            <w:pPr>
              <w:widowControl/>
              <w:rPr>
                <w:sz w:val="22"/>
                <w:szCs w:val="22"/>
              </w:rPr>
            </w:pPr>
            <w:r w:rsidRPr="0024190A">
              <w:rPr>
                <w:b/>
                <w:bCs/>
                <w:sz w:val="22"/>
                <w:szCs w:val="22"/>
              </w:rPr>
              <w:t>C57.156</w:t>
            </w:r>
          </w:p>
        </w:tc>
        <w:tc>
          <w:tcPr>
            <w:tcW w:w="7938" w:type="dxa"/>
          </w:tcPr>
          <w:p w14:paraId="01250656" w14:textId="10A0C009" w:rsidR="0024190A" w:rsidRDefault="0024190A" w:rsidP="0024190A">
            <w:pPr>
              <w:widowControl/>
              <w:rPr>
                <w:sz w:val="22"/>
                <w:szCs w:val="22"/>
              </w:rPr>
            </w:pPr>
            <w:r w:rsidRPr="0024190A">
              <w:rPr>
                <w:sz w:val="22"/>
                <w:szCs w:val="22"/>
              </w:rPr>
              <w:t>Guide for Tank Rupture Mitigation of Liquid-Immersed Power Transformers and Reactors</w:t>
            </w:r>
          </w:p>
        </w:tc>
      </w:tr>
      <w:tr w:rsidR="0024190A" w14:paraId="2A76BF6C" w14:textId="77777777" w:rsidTr="0024190A">
        <w:tc>
          <w:tcPr>
            <w:tcW w:w="1638" w:type="dxa"/>
          </w:tcPr>
          <w:p w14:paraId="751AD9CF" w14:textId="66F57602" w:rsidR="0024190A" w:rsidRDefault="0024190A" w:rsidP="0024190A">
            <w:pPr>
              <w:widowControl/>
              <w:rPr>
                <w:sz w:val="22"/>
                <w:szCs w:val="22"/>
              </w:rPr>
            </w:pPr>
            <w:r w:rsidRPr="0024190A">
              <w:rPr>
                <w:b/>
                <w:bCs/>
                <w:sz w:val="22"/>
                <w:szCs w:val="22"/>
              </w:rPr>
              <w:t>C57.159</w:t>
            </w:r>
          </w:p>
        </w:tc>
        <w:tc>
          <w:tcPr>
            <w:tcW w:w="7938" w:type="dxa"/>
          </w:tcPr>
          <w:p w14:paraId="2222C1EF" w14:textId="01F3DE95" w:rsidR="0024190A" w:rsidRDefault="0024190A" w:rsidP="0024190A">
            <w:pPr>
              <w:widowControl/>
              <w:rPr>
                <w:sz w:val="22"/>
                <w:szCs w:val="22"/>
              </w:rPr>
            </w:pPr>
            <w:r w:rsidRPr="0024190A">
              <w:rPr>
                <w:sz w:val="22"/>
                <w:szCs w:val="22"/>
              </w:rPr>
              <w:t>Guide on Transformers for Application in Distributed Photovoltaic (DPV) Power Generation</w:t>
            </w:r>
          </w:p>
        </w:tc>
      </w:tr>
    </w:tbl>
    <w:p w14:paraId="0F2196F7" w14:textId="77777777" w:rsidR="0024190A" w:rsidRPr="0024190A" w:rsidRDefault="0024190A" w:rsidP="0024190A">
      <w:pPr>
        <w:widowControl/>
        <w:rPr>
          <w:sz w:val="22"/>
          <w:szCs w:val="22"/>
        </w:rPr>
      </w:pPr>
    </w:p>
    <w:p w14:paraId="7EF49B4D" w14:textId="14CF7B9E" w:rsidR="0024190A" w:rsidRPr="0024190A" w:rsidRDefault="0024190A" w:rsidP="0024190A">
      <w:pPr>
        <w:widowControl/>
        <w:ind w:firstLine="180"/>
        <w:rPr>
          <w:sz w:val="22"/>
          <w:szCs w:val="22"/>
        </w:rPr>
      </w:pPr>
      <w:r w:rsidRPr="0024190A">
        <w:rPr>
          <w:sz w:val="22"/>
          <w:szCs w:val="22"/>
        </w:rPr>
        <w:t>International Standard Requirements for Liquid-Immersed Phase-Shifting Transformers</w:t>
      </w:r>
    </w:p>
    <w:p w14:paraId="6F5DF2A8" w14:textId="03094536" w:rsidR="00E90DED" w:rsidRDefault="0024190A" w:rsidP="0024190A">
      <w:pPr>
        <w:keepNext/>
        <w:widowControl/>
        <w:rPr>
          <w:sz w:val="22"/>
          <w:szCs w:val="22"/>
        </w:rPr>
      </w:pPr>
      <w:r>
        <w:rPr>
          <w:sz w:val="22"/>
          <w:szCs w:val="22"/>
        </w:rPr>
        <w:t>Due to the process of identifying the recipients and producing the awards, we will not have awards ready for these projects at this meeting, but we still want to provide recognition and notice of these accomplishments.</w:t>
      </w:r>
    </w:p>
    <w:p w14:paraId="3FDF42BB" w14:textId="77777777" w:rsidR="006B6838" w:rsidRDefault="006B6838" w:rsidP="006B6838">
      <w:pPr>
        <w:pStyle w:val="Heading2"/>
        <w:widowControl/>
        <w:numPr>
          <w:ilvl w:val="1"/>
          <w:numId w:val="38"/>
        </w:numPr>
        <w:tabs>
          <w:tab w:val="num" w:pos="180"/>
          <w:tab w:val="left" w:pos="900"/>
        </w:tabs>
        <w:spacing w:before="240" w:line="276" w:lineRule="auto"/>
        <w:ind w:left="900" w:hanging="720"/>
        <w:contextualSpacing/>
        <w:rPr>
          <w:smallCaps/>
          <w:sz w:val="22"/>
          <w:szCs w:val="22"/>
        </w:rPr>
      </w:pPr>
      <w:r>
        <w:rPr>
          <w:smallCaps/>
          <w:sz w:val="22"/>
          <w:szCs w:val="22"/>
        </w:rPr>
        <w:t>Best Subcommittee Award</w:t>
      </w:r>
    </w:p>
    <w:p w14:paraId="7CCFB79E" w14:textId="00E1BA46" w:rsidR="006B6838" w:rsidRPr="002568E7" w:rsidRDefault="00CC076A" w:rsidP="006B6838">
      <w:pPr>
        <w:ind w:left="180"/>
        <w:rPr>
          <w:color w:val="1A1A1A"/>
          <w:sz w:val="22"/>
          <w:szCs w:val="22"/>
          <w:lang w:val="en-GB"/>
        </w:rPr>
      </w:pPr>
      <w:r w:rsidRPr="002568E7">
        <w:rPr>
          <w:color w:val="1A1A1A"/>
          <w:sz w:val="22"/>
          <w:szCs w:val="22"/>
          <w:lang w:val="en-GB"/>
        </w:rPr>
        <w:t xml:space="preserve">This </w:t>
      </w:r>
      <w:r w:rsidR="00927625" w:rsidRPr="002568E7">
        <w:rPr>
          <w:color w:val="1A1A1A"/>
          <w:sz w:val="22"/>
          <w:szCs w:val="22"/>
          <w:lang w:val="en-GB"/>
        </w:rPr>
        <w:t>relatively</w:t>
      </w:r>
      <w:r w:rsidRPr="002568E7">
        <w:rPr>
          <w:color w:val="1A1A1A"/>
          <w:sz w:val="22"/>
          <w:szCs w:val="22"/>
          <w:lang w:val="en-GB"/>
        </w:rPr>
        <w:t xml:space="preserve"> new program has been discontinued.  </w:t>
      </w:r>
      <w:r w:rsidR="002568E7">
        <w:rPr>
          <w:color w:val="1A1A1A"/>
          <w:sz w:val="22"/>
          <w:szCs w:val="22"/>
          <w:lang w:val="en-GB"/>
        </w:rPr>
        <w:t>Therefore</w:t>
      </w:r>
      <w:r w:rsidR="00927625" w:rsidRPr="002568E7">
        <w:rPr>
          <w:color w:val="1A1A1A"/>
          <w:sz w:val="22"/>
          <w:szCs w:val="22"/>
          <w:lang w:val="en-GB"/>
        </w:rPr>
        <w:t>, we will not have anyone trying to attend all of the meetings and trying to evaluate which has the best run meeting.</w:t>
      </w:r>
      <w:r w:rsidR="0057441F" w:rsidRPr="002568E7">
        <w:rPr>
          <w:color w:val="1A1A1A"/>
          <w:sz w:val="22"/>
          <w:szCs w:val="22"/>
          <w:lang w:val="en-GB"/>
        </w:rPr>
        <w:t xml:space="preserve">  We want to Thank all of our Subcommittees for their hard work, and celebrate all of their accomplishments.   </w:t>
      </w:r>
    </w:p>
    <w:p w14:paraId="7F67D8CD" w14:textId="77777777" w:rsidR="00864255" w:rsidRPr="00E97CDC" w:rsidRDefault="00864255" w:rsidP="00864255">
      <w:pPr>
        <w:rPr>
          <w:sz w:val="22"/>
          <w:szCs w:val="22"/>
        </w:rPr>
      </w:pPr>
    </w:p>
    <w:p w14:paraId="5DB08E3F" w14:textId="70D03ACB" w:rsidR="00864255" w:rsidRPr="00E97CDC" w:rsidRDefault="00864255" w:rsidP="00E97CDC">
      <w:pPr>
        <w:pStyle w:val="Heading2"/>
        <w:widowControl/>
        <w:numPr>
          <w:ilvl w:val="1"/>
          <w:numId w:val="38"/>
        </w:numPr>
        <w:tabs>
          <w:tab w:val="num" w:pos="180"/>
          <w:tab w:val="left" w:pos="900"/>
        </w:tabs>
        <w:spacing w:before="240" w:line="276" w:lineRule="auto"/>
        <w:ind w:left="900" w:hanging="720"/>
        <w:contextualSpacing/>
        <w:rPr>
          <w:smallCaps/>
          <w:sz w:val="22"/>
          <w:szCs w:val="22"/>
        </w:rPr>
      </w:pPr>
      <w:r w:rsidRPr="00E97CDC">
        <w:rPr>
          <w:smallCaps/>
          <w:sz w:val="22"/>
          <w:szCs w:val="22"/>
        </w:rPr>
        <w:t>Other IEEE PES Awards</w:t>
      </w:r>
      <w:r w:rsidR="00CC076A">
        <w:rPr>
          <w:smallCaps/>
          <w:sz w:val="22"/>
          <w:szCs w:val="22"/>
        </w:rPr>
        <w:t xml:space="preserve">     (Available upon application to PES)</w:t>
      </w:r>
    </w:p>
    <w:p w14:paraId="594E01B1" w14:textId="77777777" w:rsidR="00864255" w:rsidRPr="00E97CDC" w:rsidRDefault="00864255" w:rsidP="00864255">
      <w:pPr>
        <w:keepNext/>
        <w:ind w:left="180"/>
        <w:rPr>
          <w:b/>
          <w:sz w:val="22"/>
          <w:szCs w:val="22"/>
        </w:rPr>
      </w:pPr>
      <w:r w:rsidRPr="00E97CDC">
        <w:rPr>
          <w:sz w:val="22"/>
          <w:szCs w:val="22"/>
        </w:rPr>
        <w:t>The</w:t>
      </w:r>
      <w:r w:rsidRPr="00E97CDC">
        <w:rPr>
          <w:color w:val="1A1A1A"/>
          <w:sz w:val="22"/>
          <w:szCs w:val="22"/>
          <w:lang w:val="en-GB"/>
        </w:rPr>
        <w:t xml:space="preserve"> IEEE PES recognizes important technical, educational and service contributions through the conferral of numerous awards.  The listing below highlights the various other awards that are available through the IEEE PES organization.</w:t>
      </w:r>
    </w:p>
    <w:p w14:paraId="20A3D857"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9" w:tgtFrame="_blank" w:history="1">
        <w:r w:rsidR="00864255" w:rsidRPr="00E97CDC">
          <w:rPr>
            <w:rStyle w:val="Hyperlink"/>
            <w:sz w:val="22"/>
            <w:szCs w:val="22"/>
            <w:lang w:val="en-GB"/>
          </w:rPr>
          <w:t xml:space="preserve">IEEE PES Award for Excellence in Power Distribution Engineering </w:t>
        </w:r>
      </w:hyperlink>
    </w:p>
    <w:p w14:paraId="48AF50CE"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10" w:history="1">
        <w:r w:rsidR="00864255" w:rsidRPr="00E97CDC">
          <w:rPr>
            <w:rStyle w:val="Hyperlink"/>
            <w:sz w:val="22"/>
            <w:szCs w:val="22"/>
            <w:lang w:val="en-GB"/>
          </w:rPr>
          <w:t>IEEE PES IAS A.P. Seethapathy Rural Electrification Excellence Award</w:t>
        </w:r>
      </w:hyperlink>
      <w:r w:rsidR="00864255" w:rsidRPr="00E97CDC">
        <w:rPr>
          <w:color w:val="1A1A1A"/>
          <w:sz w:val="22"/>
          <w:szCs w:val="22"/>
          <w:lang w:val="en-GB"/>
        </w:rPr>
        <w:br/>
        <w:t>Nominations due by February 1st</w:t>
      </w:r>
    </w:p>
    <w:p w14:paraId="08BBC874"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11" w:history="1">
        <w:r w:rsidR="00864255" w:rsidRPr="00E97CDC">
          <w:rPr>
            <w:rStyle w:val="Hyperlink"/>
            <w:sz w:val="22"/>
            <w:szCs w:val="22"/>
            <w:lang w:val="en-GB"/>
          </w:rPr>
          <w:t>IEEE PES Charles Concordia Power Systems Engineering Award</w:t>
        </w:r>
      </w:hyperlink>
      <w:r w:rsidR="00864255" w:rsidRPr="00E97CDC">
        <w:rPr>
          <w:color w:val="1A1A1A"/>
          <w:sz w:val="22"/>
          <w:szCs w:val="22"/>
          <w:lang w:val="en-GB"/>
        </w:rPr>
        <w:br/>
        <w:t>Nominations due by January 31st</w:t>
      </w:r>
    </w:p>
    <w:p w14:paraId="2705C6E9"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12" w:history="1">
        <w:r w:rsidR="00864255" w:rsidRPr="00E97CDC">
          <w:rPr>
            <w:rStyle w:val="Hyperlink"/>
            <w:sz w:val="22"/>
            <w:szCs w:val="22"/>
            <w:lang w:val="en-GB"/>
          </w:rPr>
          <w:t>IEEE PES Cyril Veinott Electromechanical Energy Conversion Award</w:t>
        </w:r>
      </w:hyperlink>
      <w:r w:rsidR="00864255" w:rsidRPr="00E97CDC">
        <w:rPr>
          <w:color w:val="1A1A1A"/>
          <w:sz w:val="22"/>
          <w:szCs w:val="22"/>
          <w:lang w:val="en-GB"/>
        </w:rPr>
        <w:br/>
        <w:t>Nominations due by February 1st</w:t>
      </w:r>
    </w:p>
    <w:p w14:paraId="23AC9809" w14:textId="77777777" w:rsidR="00864255" w:rsidRPr="00E97CDC" w:rsidRDefault="00F305DD" w:rsidP="00F74F8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13" w:history="1">
        <w:r w:rsidR="00864255" w:rsidRPr="00E97CDC">
          <w:rPr>
            <w:rStyle w:val="Hyperlink"/>
            <w:sz w:val="22"/>
            <w:szCs w:val="22"/>
            <w:lang w:val="en-GB"/>
          </w:rPr>
          <w:t>IEEE PES Douglas M. Staszesky Distribution Automation Award</w:t>
        </w:r>
      </w:hyperlink>
      <w:r w:rsidR="00864255" w:rsidRPr="00E97CDC">
        <w:rPr>
          <w:color w:val="1A1A1A"/>
          <w:sz w:val="22"/>
          <w:szCs w:val="22"/>
          <w:lang w:val="en-GB"/>
        </w:rPr>
        <w:br/>
        <w:t>Nominations due by January 1st</w:t>
      </w:r>
    </w:p>
    <w:p w14:paraId="2F515E5F"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14" w:history="1">
        <w:r w:rsidR="00864255" w:rsidRPr="00E97CDC">
          <w:rPr>
            <w:rStyle w:val="Hyperlink"/>
            <w:sz w:val="22"/>
            <w:szCs w:val="22"/>
            <w:lang w:val="en-GB"/>
          </w:rPr>
          <w:t>IEEE PES Lifetime Achievement Award</w:t>
        </w:r>
      </w:hyperlink>
      <w:r w:rsidR="00864255" w:rsidRPr="00E97CDC">
        <w:rPr>
          <w:color w:val="1A1A1A"/>
          <w:sz w:val="22"/>
          <w:szCs w:val="22"/>
          <w:lang w:val="en-GB"/>
        </w:rPr>
        <w:br/>
        <w:t>Nominations due by February 1st</w:t>
      </w:r>
    </w:p>
    <w:p w14:paraId="5F9E38D4"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15" w:history="1">
        <w:r w:rsidR="00864255" w:rsidRPr="00E97CDC">
          <w:rPr>
            <w:rStyle w:val="Hyperlink"/>
            <w:sz w:val="22"/>
            <w:szCs w:val="22"/>
            <w:lang w:val="en-GB"/>
          </w:rPr>
          <w:t>IEEE PES Leadership in Power Award</w:t>
        </w:r>
      </w:hyperlink>
      <w:r w:rsidR="00864255" w:rsidRPr="00E97CDC">
        <w:rPr>
          <w:color w:val="1A1A1A"/>
          <w:sz w:val="22"/>
          <w:szCs w:val="22"/>
          <w:lang w:val="en-GB"/>
        </w:rPr>
        <w:br/>
        <w:t>Nominations due by February 1st</w:t>
      </w:r>
    </w:p>
    <w:p w14:paraId="53F70072"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16" w:history="1">
        <w:r w:rsidR="00864255" w:rsidRPr="00E97CDC">
          <w:rPr>
            <w:rStyle w:val="Hyperlink"/>
            <w:sz w:val="22"/>
            <w:szCs w:val="22"/>
            <w:lang w:val="en-GB"/>
          </w:rPr>
          <w:t>IEEE PES Meritorious Service Award</w:t>
        </w:r>
      </w:hyperlink>
    </w:p>
    <w:p w14:paraId="45D8F0AD"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17" w:history="1">
        <w:r w:rsidR="00864255" w:rsidRPr="00E97CDC">
          <w:rPr>
            <w:rStyle w:val="Hyperlink"/>
            <w:sz w:val="22"/>
            <w:szCs w:val="22"/>
            <w:lang w:val="en-GB"/>
          </w:rPr>
          <w:t>IEEE PES Nari Hingorani Custom Power Award</w:t>
        </w:r>
      </w:hyperlink>
      <w:r w:rsidR="00864255" w:rsidRPr="00E97CDC">
        <w:rPr>
          <w:color w:val="1A1A1A"/>
          <w:sz w:val="22"/>
          <w:szCs w:val="22"/>
          <w:lang w:val="en-GB"/>
        </w:rPr>
        <w:br/>
        <w:t>Nominations due by January 31st</w:t>
      </w:r>
    </w:p>
    <w:p w14:paraId="2E95FFD4"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18" w:history="1">
        <w:r w:rsidR="00864255" w:rsidRPr="00E97CDC">
          <w:rPr>
            <w:rStyle w:val="Hyperlink"/>
            <w:sz w:val="22"/>
            <w:szCs w:val="22"/>
            <w:lang w:val="en-GB"/>
          </w:rPr>
          <w:t>IEEE PES Nari Hingorani FACTS Award</w:t>
        </w:r>
      </w:hyperlink>
      <w:r w:rsidR="00864255" w:rsidRPr="00E97CDC">
        <w:rPr>
          <w:color w:val="1A1A1A"/>
          <w:sz w:val="22"/>
          <w:szCs w:val="22"/>
          <w:lang w:val="en-GB"/>
        </w:rPr>
        <w:br/>
        <w:t>Nominations due by January 31st</w:t>
      </w:r>
    </w:p>
    <w:p w14:paraId="4B843FD5"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19" w:tgtFrame="_blank" w:history="1">
        <w:r w:rsidR="00864255" w:rsidRPr="00E97CDC">
          <w:rPr>
            <w:rStyle w:val="Hyperlink"/>
            <w:sz w:val="22"/>
            <w:szCs w:val="22"/>
            <w:lang w:val="en-GB"/>
          </w:rPr>
          <w:t>IEEE PES Outstanding Chapter Award</w:t>
        </w:r>
      </w:hyperlink>
    </w:p>
    <w:p w14:paraId="2B91A3B9"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20" w:history="1">
        <w:r w:rsidR="00864255" w:rsidRPr="00E97CDC">
          <w:rPr>
            <w:rStyle w:val="Hyperlink"/>
            <w:sz w:val="22"/>
            <w:szCs w:val="22"/>
            <w:lang w:val="en-GB"/>
          </w:rPr>
          <w:t xml:space="preserve">IEEE PES Outstanding Power Engineering Educator Award </w:t>
        </w:r>
      </w:hyperlink>
      <w:r w:rsidR="00864255" w:rsidRPr="00E97CDC">
        <w:rPr>
          <w:color w:val="1A1A1A"/>
          <w:sz w:val="22"/>
          <w:szCs w:val="22"/>
          <w:lang w:val="en-GB"/>
        </w:rPr>
        <w:br/>
        <w:t>Nominations due by January 31st</w:t>
      </w:r>
    </w:p>
    <w:p w14:paraId="0D42C5C7"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21" w:history="1">
        <w:r w:rsidR="00864255" w:rsidRPr="00E97CDC">
          <w:rPr>
            <w:rStyle w:val="Hyperlink"/>
            <w:sz w:val="22"/>
            <w:szCs w:val="22"/>
            <w:lang w:val="en-GB"/>
          </w:rPr>
          <w:t>IEEE PES Outstanding Young Engineer Award</w:t>
        </w:r>
      </w:hyperlink>
      <w:r w:rsidR="00864255" w:rsidRPr="00E97CDC">
        <w:rPr>
          <w:color w:val="1A1A1A"/>
          <w:sz w:val="22"/>
          <w:szCs w:val="22"/>
          <w:lang w:val="en-GB"/>
        </w:rPr>
        <w:br/>
        <w:t>Nominations due by Februrary 1st</w:t>
      </w:r>
    </w:p>
    <w:p w14:paraId="55AA2767"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rStyle w:val="Hyperlink"/>
          <w:color w:val="1A1A1A"/>
          <w:sz w:val="22"/>
          <w:szCs w:val="22"/>
          <w:u w:val="none"/>
          <w:lang w:val="en-GB"/>
        </w:rPr>
      </w:pPr>
      <w:hyperlink r:id="rId22" w:history="1">
        <w:r w:rsidR="00864255" w:rsidRPr="00E97CDC">
          <w:rPr>
            <w:rStyle w:val="Hyperlink"/>
            <w:sz w:val="22"/>
            <w:szCs w:val="22"/>
            <w:lang w:val="en-GB"/>
          </w:rPr>
          <w:t>IEEE PES Prabha S. Kundur Power System Dynamics and Control Award</w:t>
        </w:r>
      </w:hyperlink>
      <w:r w:rsidR="00864255" w:rsidRPr="00E97CDC">
        <w:rPr>
          <w:color w:val="1A1A1A"/>
          <w:sz w:val="22"/>
          <w:szCs w:val="22"/>
          <w:lang w:val="en-GB"/>
        </w:rPr>
        <w:br/>
        <w:t xml:space="preserve">Nominations due by January 31st - </w:t>
      </w:r>
      <w:hyperlink r:id="rId23" w:history="1">
        <w:r w:rsidR="00864255" w:rsidRPr="00E97CDC">
          <w:rPr>
            <w:rStyle w:val="Hyperlink"/>
            <w:sz w:val="22"/>
            <w:szCs w:val="22"/>
            <w:lang w:val="en-GB"/>
          </w:rPr>
          <w:t>Call for Nominations</w:t>
        </w:r>
      </w:hyperlink>
    </w:p>
    <w:p w14:paraId="7BB67886"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24" w:history="1">
        <w:r w:rsidR="00864255" w:rsidRPr="00E97CDC">
          <w:rPr>
            <w:rStyle w:val="Hyperlink"/>
            <w:sz w:val="22"/>
            <w:szCs w:val="22"/>
            <w:lang w:val="en-GB"/>
          </w:rPr>
          <w:t>IEEE PES Prize Paper Award</w:t>
        </w:r>
      </w:hyperlink>
    </w:p>
    <w:p w14:paraId="223AB247"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25" w:history="1">
        <w:r w:rsidR="00864255" w:rsidRPr="00E97CDC">
          <w:rPr>
            <w:rStyle w:val="Hyperlink"/>
            <w:sz w:val="22"/>
            <w:szCs w:val="22"/>
            <w:lang w:val="en-GB"/>
          </w:rPr>
          <w:t>IEEE Power &amp; Energy Society Ramakumar Family Renewable Energy Excellence Award</w:t>
        </w:r>
      </w:hyperlink>
    </w:p>
    <w:p w14:paraId="40D6228A"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26" w:history="1">
        <w:r w:rsidR="00864255" w:rsidRPr="00E97CDC">
          <w:rPr>
            <w:rStyle w:val="Hyperlink"/>
            <w:sz w:val="22"/>
            <w:szCs w:val="22"/>
            <w:lang w:val="en-GB"/>
          </w:rPr>
          <w:t>IEEE PES Robert P. Noberini Distinguished Contributions to Engineeering Professionalism Award</w:t>
        </w:r>
      </w:hyperlink>
      <w:r w:rsidR="00864255" w:rsidRPr="00E97CDC">
        <w:rPr>
          <w:color w:val="1A1A1A"/>
          <w:sz w:val="22"/>
          <w:szCs w:val="22"/>
          <w:lang w:val="en-GB"/>
        </w:rPr>
        <w:t xml:space="preserve"> Nominations due by February 1st</w:t>
      </w:r>
    </w:p>
    <w:p w14:paraId="71F7CC51"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27" w:history="1">
        <w:r w:rsidR="00864255" w:rsidRPr="00E97CDC">
          <w:rPr>
            <w:rStyle w:val="Hyperlink"/>
            <w:sz w:val="22"/>
            <w:szCs w:val="22"/>
            <w:lang w:val="en-GB"/>
          </w:rPr>
          <w:t>IEEE PES G. Ray Ekenstam Memorial Scholarship </w:t>
        </w:r>
      </w:hyperlink>
      <w:r w:rsidR="00864255" w:rsidRPr="00E97CDC">
        <w:rPr>
          <w:i/>
          <w:iCs/>
          <w:color w:val="1A1A1A"/>
          <w:sz w:val="22"/>
          <w:szCs w:val="22"/>
          <w:lang w:val="en-GB"/>
        </w:rPr>
        <w:br/>
      </w:r>
      <w:r w:rsidR="00864255" w:rsidRPr="00E97CDC">
        <w:rPr>
          <w:rStyle w:val="Emphasis"/>
          <w:color w:val="1A1A1A"/>
          <w:sz w:val="22"/>
          <w:szCs w:val="22"/>
          <w:lang w:val="en-GB"/>
        </w:rPr>
        <w:t>Nominations due by June 30th</w:t>
      </w:r>
    </w:p>
    <w:p w14:paraId="4A662481"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28" w:history="1">
        <w:r w:rsidR="00864255" w:rsidRPr="00E97CDC">
          <w:rPr>
            <w:rStyle w:val="Hyperlink"/>
            <w:sz w:val="22"/>
            <w:szCs w:val="22"/>
            <w:lang w:val="en-GB"/>
          </w:rPr>
          <w:t>IEEE PES Scholarship Plus Initiative</w:t>
        </w:r>
      </w:hyperlink>
      <w:r w:rsidR="00864255" w:rsidRPr="00E97CDC">
        <w:rPr>
          <w:i/>
          <w:iCs/>
          <w:color w:val="1A1A1A"/>
          <w:sz w:val="22"/>
          <w:szCs w:val="22"/>
          <w:lang w:val="en-GB"/>
        </w:rPr>
        <w:br/>
      </w:r>
      <w:r w:rsidR="00864255" w:rsidRPr="00E97CDC">
        <w:rPr>
          <w:rStyle w:val="Emphasis"/>
          <w:color w:val="1A1A1A"/>
          <w:sz w:val="22"/>
          <w:szCs w:val="22"/>
          <w:lang w:val="en-GB"/>
        </w:rPr>
        <w:t>Applications due by June 30th</w:t>
      </w:r>
    </w:p>
    <w:p w14:paraId="4B93440D"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29" w:tooltip="Roy Billinton Award" w:history="1">
        <w:r w:rsidR="00864255" w:rsidRPr="00E97CDC">
          <w:rPr>
            <w:rStyle w:val="Hyperlink"/>
            <w:sz w:val="22"/>
            <w:szCs w:val="22"/>
            <w:lang w:val="en-GB"/>
          </w:rPr>
          <w:t>IEEE PES Roy Billinton Power System Reliability Award</w:t>
        </w:r>
      </w:hyperlink>
      <w:r w:rsidR="00864255" w:rsidRPr="00E97CDC">
        <w:rPr>
          <w:color w:val="1A1A1A"/>
          <w:sz w:val="22"/>
          <w:szCs w:val="22"/>
          <w:lang w:val="en-GB"/>
        </w:rPr>
        <w:br/>
        <w:t>Nominations due by February 1st</w:t>
      </w:r>
    </w:p>
    <w:p w14:paraId="6BA682BB"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30" w:history="1">
        <w:r w:rsidR="00864255" w:rsidRPr="00E97CDC">
          <w:rPr>
            <w:rStyle w:val="Hyperlink"/>
            <w:sz w:val="22"/>
            <w:szCs w:val="22"/>
            <w:lang w:val="en-GB"/>
          </w:rPr>
          <w:t>IEEE PES Student Prize Paper Award in Honor of T. Burke Hayes</w:t>
        </w:r>
      </w:hyperlink>
      <w:r w:rsidR="00864255" w:rsidRPr="00E97CDC">
        <w:rPr>
          <w:color w:val="1A1A1A"/>
          <w:sz w:val="22"/>
          <w:szCs w:val="22"/>
          <w:lang w:val="en-GB"/>
        </w:rPr>
        <w:br/>
        <w:t>Nominations due by December 15th</w:t>
      </w:r>
    </w:p>
    <w:p w14:paraId="6DF2423B" w14:textId="6C21503D"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31" w:history="1">
        <w:r w:rsidR="00864255" w:rsidRPr="00E97CDC">
          <w:rPr>
            <w:rStyle w:val="Hyperlink"/>
            <w:sz w:val="22"/>
            <w:szCs w:val="22"/>
            <w:lang w:val="en-GB"/>
          </w:rPr>
          <w:t>IEEE PES Uno Lamm High Voltage Direct Current Award</w:t>
        </w:r>
      </w:hyperlink>
      <w:r w:rsidR="00864255" w:rsidRPr="00E97CDC">
        <w:rPr>
          <w:color w:val="1A1A1A"/>
          <w:sz w:val="22"/>
          <w:szCs w:val="22"/>
          <w:lang w:val="en-GB"/>
        </w:rPr>
        <w:br/>
        <w:t>Nominations due by November 30th</w:t>
      </w:r>
    </w:p>
    <w:p w14:paraId="01E3CCD8" w14:textId="77777777" w:rsidR="00864255" w:rsidRPr="00E97CDC" w:rsidRDefault="00F305DD" w:rsidP="00864255">
      <w:pPr>
        <w:widowControl/>
        <w:numPr>
          <w:ilvl w:val="0"/>
          <w:numId w:val="31"/>
        </w:numPr>
        <w:shd w:val="clear" w:color="auto" w:fill="FFFFFF"/>
        <w:spacing w:before="100" w:beforeAutospacing="1" w:after="100" w:afterAutospacing="1" w:line="312" w:lineRule="atLeast"/>
        <w:ind w:hanging="630"/>
        <w:rPr>
          <w:color w:val="1A1A1A"/>
          <w:sz w:val="22"/>
          <w:szCs w:val="22"/>
          <w:lang w:val="en-GB"/>
        </w:rPr>
      </w:pPr>
      <w:hyperlink r:id="rId32" w:history="1">
        <w:r w:rsidR="00864255" w:rsidRPr="00E97CDC">
          <w:rPr>
            <w:rStyle w:val="Hyperlink"/>
            <w:sz w:val="22"/>
            <w:szCs w:val="22"/>
            <w:lang w:val="en-GB"/>
          </w:rPr>
          <w:t>IEEE PES Wanda Reder Pioneer in Power Award</w:t>
        </w:r>
      </w:hyperlink>
      <w:r w:rsidR="00864255" w:rsidRPr="00E97CDC">
        <w:rPr>
          <w:color w:val="1A1A1A"/>
          <w:sz w:val="22"/>
          <w:szCs w:val="22"/>
          <w:lang w:val="en-GB"/>
        </w:rPr>
        <w:br/>
        <w:t>Nominations due by January 15th</w:t>
      </w:r>
    </w:p>
    <w:p w14:paraId="1B36343E" w14:textId="0C831AC7" w:rsidR="00864255" w:rsidRPr="00F74F85" w:rsidRDefault="00F305DD" w:rsidP="00F74F85">
      <w:pPr>
        <w:widowControl/>
        <w:numPr>
          <w:ilvl w:val="0"/>
          <w:numId w:val="31"/>
        </w:numPr>
        <w:shd w:val="clear" w:color="auto" w:fill="FFFFFF"/>
        <w:spacing w:before="100" w:beforeAutospacing="1" w:after="100" w:afterAutospacing="1" w:line="312" w:lineRule="atLeast"/>
        <w:ind w:hanging="630"/>
        <w:rPr>
          <w:sz w:val="22"/>
          <w:szCs w:val="22"/>
          <w:u w:val="single"/>
          <w:lang w:val="en-GB"/>
        </w:rPr>
      </w:pPr>
      <w:hyperlink r:id="rId33" w:history="1">
        <w:r w:rsidR="00864255" w:rsidRPr="00E97CDC">
          <w:rPr>
            <w:rStyle w:val="Hyperlink"/>
            <w:sz w:val="22"/>
            <w:szCs w:val="22"/>
            <w:lang w:val="en-GB"/>
          </w:rPr>
          <w:t>IEEE PES Working Group Recognition Awards</w:t>
        </w:r>
      </w:hyperlink>
      <w:r w:rsidR="00864255" w:rsidRPr="00E97CDC">
        <w:rPr>
          <w:rStyle w:val="Hyperlink"/>
          <w:sz w:val="22"/>
          <w:szCs w:val="22"/>
          <w:lang w:val="en-GB"/>
        </w:rPr>
        <w:br/>
      </w:r>
      <w:r w:rsidR="00864255" w:rsidRPr="00E97CDC">
        <w:rPr>
          <w:sz w:val="22"/>
          <w:szCs w:val="22"/>
        </w:rPr>
        <w:t>The PES Working Group Recognition Awards recognize “the most outstanding and timely publications” by a PES Working Group (or Committee or Subcommittee) from among the nominations.  The PES Recognition Award is divided into two categories: 1) for technical reports; 2) standards and guides. Each Technical Council Committee may nominate one report from each category, published by IEEE, during the previous three year period.”  This award consists of a plaque which will be presented to the Working Group Chair at the PES Summer Meeting Awards Luncheon.  A framed certificate will be presented to each Working Group member at a designated meeting of the parent Technical Committee.</w:t>
      </w:r>
    </w:p>
    <w:p w14:paraId="6875BF91" w14:textId="77777777" w:rsidR="00292613" w:rsidRDefault="00292613" w:rsidP="0024190A">
      <w:pPr>
        <w:widowControl/>
        <w:rPr>
          <w:sz w:val="22"/>
          <w:szCs w:val="22"/>
        </w:rPr>
      </w:pPr>
      <w:bookmarkStart w:id="0" w:name="_GoBack"/>
      <w:bookmarkEnd w:id="0"/>
    </w:p>
    <w:p w14:paraId="7C839004" w14:textId="0A537571" w:rsidR="00292613" w:rsidRDefault="00292613" w:rsidP="0024190A">
      <w:pPr>
        <w:widowControl/>
        <w:rPr>
          <w:sz w:val="22"/>
          <w:szCs w:val="22"/>
        </w:rPr>
      </w:pPr>
    </w:p>
    <w:p w14:paraId="457852F8" w14:textId="3ECD34D6" w:rsidR="00292613" w:rsidRPr="00E97CDC" w:rsidRDefault="00292613" w:rsidP="0024190A">
      <w:pPr>
        <w:widowControl/>
        <w:rPr>
          <w:sz w:val="22"/>
          <w:szCs w:val="22"/>
        </w:rPr>
      </w:pPr>
    </w:p>
    <w:p w14:paraId="2B48F737" w14:textId="682EBFF2" w:rsidR="00F74F85" w:rsidRDefault="00F74F85" w:rsidP="0024190A">
      <w:pPr>
        <w:pStyle w:val="Indent1"/>
        <w:keepNext/>
        <w:spacing w:before="0"/>
        <w:rPr>
          <w:snapToGrid w:val="0"/>
          <w:szCs w:val="22"/>
        </w:rPr>
      </w:pPr>
    </w:p>
    <w:p w14:paraId="0113FAA9" w14:textId="30C2E766" w:rsidR="00864255" w:rsidRPr="00E97CDC" w:rsidRDefault="00864255" w:rsidP="0024190A">
      <w:pPr>
        <w:pStyle w:val="Indent1"/>
        <w:keepNext/>
        <w:spacing w:before="0"/>
        <w:ind w:left="180"/>
        <w:rPr>
          <w:snapToGrid w:val="0"/>
          <w:szCs w:val="22"/>
        </w:rPr>
      </w:pPr>
      <w:r w:rsidRPr="00E97CDC">
        <w:rPr>
          <w:snapToGrid w:val="0"/>
          <w:szCs w:val="22"/>
        </w:rPr>
        <w:t>Respectfully submitted,</w:t>
      </w:r>
    </w:p>
    <w:p w14:paraId="66604405" w14:textId="017728AE" w:rsidR="001A3242" w:rsidRDefault="001A3242" w:rsidP="0024190A">
      <w:pPr>
        <w:widowControl/>
        <w:ind w:left="180"/>
        <w:rPr>
          <w:snapToGrid w:val="0"/>
          <w:sz w:val="24"/>
          <w:szCs w:val="24"/>
        </w:rPr>
      </w:pPr>
    </w:p>
    <w:p w14:paraId="161E60EA" w14:textId="0E66BF9C" w:rsidR="001A3242" w:rsidRDefault="006F0346" w:rsidP="0024190A">
      <w:pPr>
        <w:widowControl/>
        <w:ind w:left="180"/>
        <w:rPr>
          <w:noProof/>
          <w:snapToGrid w:val="0"/>
          <w:sz w:val="24"/>
          <w:szCs w:val="24"/>
        </w:rPr>
      </w:pPr>
      <w:r>
        <w:rPr>
          <w:noProof/>
          <w:snapToGrid w:val="0"/>
          <w:sz w:val="24"/>
          <w:szCs w:val="24"/>
        </w:rPr>
        <w:t xml:space="preserve">Donald W Platts </w:t>
      </w:r>
    </w:p>
    <w:p w14:paraId="629C6606" w14:textId="11523625" w:rsidR="00345EF1" w:rsidRPr="00351DF4" w:rsidRDefault="00FA02B7" w:rsidP="0024190A">
      <w:pPr>
        <w:widowControl/>
        <w:ind w:left="180"/>
        <w:rPr>
          <w:sz w:val="24"/>
          <w:szCs w:val="24"/>
        </w:rPr>
      </w:pPr>
      <w:r w:rsidRPr="00351DF4">
        <w:rPr>
          <w:snapToGrid w:val="0"/>
          <w:sz w:val="24"/>
          <w:szCs w:val="24"/>
        </w:rPr>
        <w:t xml:space="preserve">Chair, </w:t>
      </w:r>
      <w:r w:rsidR="00027008">
        <w:rPr>
          <w:snapToGrid w:val="0"/>
          <w:sz w:val="24"/>
          <w:szCs w:val="24"/>
        </w:rPr>
        <w:t xml:space="preserve">Recognitions and </w:t>
      </w:r>
      <w:r w:rsidR="00345EF1" w:rsidRPr="00351DF4">
        <w:rPr>
          <w:snapToGrid w:val="0"/>
          <w:sz w:val="24"/>
          <w:szCs w:val="24"/>
        </w:rPr>
        <w:t>Awards Subcommittee</w:t>
      </w:r>
    </w:p>
    <w:sectPr w:rsidR="00345EF1" w:rsidRPr="00351DF4" w:rsidSect="00895FAB">
      <w:headerReference w:type="default" r:id="rId34"/>
      <w:footerReference w:type="default" r:id="rId35"/>
      <w:endnotePr>
        <w:numFmt w:val="decimal"/>
      </w:endnotePr>
      <w:pgSz w:w="12240" w:h="15840" w:code="1"/>
      <w:pgMar w:top="1296"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80D6F" w14:textId="77777777" w:rsidR="00F305DD" w:rsidRDefault="00F305DD">
      <w:r>
        <w:separator/>
      </w:r>
    </w:p>
  </w:endnote>
  <w:endnote w:type="continuationSeparator" w:id="0">
    <w:p w14:paraId="7C975260" w14:textId="77777777" w:rsidR="00F305DD" w:rsidRDefault="00F3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AEFD5" w14:textId="223311A2" w:rsidR="000F73EF" w:rsidRPr="003A2A06" w:rsidRDefault="000F73EF" w:rsidP="003A2A06">
    <w:pPr>
      <w:pStyle w:val="Footer"/>
      <w:jc w:val="center"/>
      <w:rPr>
        <w:sz w:val="16"/>
      </w:rPr>
    </w:pPr>
    <w:r w:rsidRPr="003A2A06">
      <w:rPr>
        <w:rStyle w:val="PageNumber"/>
        <w:sz w:val="16"/>
      </w:rPr>
      <w:t xml:space="preserve">Page </w:t>
    </w:r>
    <w:r w:rsidRPr="003A2A06">
      <w:rPr>
        <w:rStyle w:val="PageNumber"/>
        <w:sz w:val="16"/>
      </w:rPr>
      <w:fldChar w:fldCharType="begin"/>
    </w:r>
    <w:r w:rsidRPr="003A2A06">
      <w:rPr>
        <w:rStyle w:val="PageNumber"/>
        <w:sz w:val="16"/>
      </w:rPr>
      <w:instrText xml:space="preserve"> PAGE </w:instrText>
    </w:r>
    <w:r w:rsidRPr="003A2A06">
      <w:rPr>
        <w:rStyle w:val="PageNumber"/>
        <w:sz w:val="16"/>
      </w:rPr>
      <w:fldChar w:fldCharType="separate"/>
    </w:r>
    <w:r w:rsidR="0024190A">
      <w:rPr>
        <w:rStyle w:val="PageNumber"/>
        <w:noProof/>
        <w:sz w:val="16"/>
      </w:rPr>
      <w:t>6</w:t>
    </w:r>
    <w:r w:rsidRPr="003A2A06">
      <w:rPr>
        <w:rStyle w:val="PageNumbe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7F5C5" w14:textId="77777777" w:rsidR="00F305DD" w:rsidRDefault="00F305DD">
      <w:r>
        <w:separator/>
      </w:r>
    </w:p>
  </w:footnote>
  <w:footnote w:type="continuationSeparator" w:id="0">
    <w:p w14:paraId="3D886795" w14:textId="77777777" w:rsidR="00F305DD" w:rsidRDefault="00F30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5FE97" w14:textId="2B8D5150" w:rsidR="000F73EF" w:rsidRDefault="000F73EF" w:rsidP="00E97CDC">
    <w:pPr>
      <w:pStyle w:val="Header"/>
      <w:numPr>
        <w:ilvl w:val="0"/>
        <w:numId w:val="0"/>
      </w:numPr>
      <w:rPr>
        <w:b/>
        <w:bCs/>
        <w:sz w:val="24"/>
      </w:rPr>
    </w:pPr>
    <w:r>
      <w:rPr>
        <w:b/>
        <w:bCs/>
        <w:sz w:val="24"/>
      </w:rPr>
      <w:t>AWARDS SC REPORT – Fall 2016 – Vancouver, BC Canada</w:t>
    </w:r>
  </w:p>
  <w:p w14:paraId="4D94AC8A" w14:textId="77777777" w:rsidR="000F73EF" w:rsidRDefault="000F73EF" w:rsidP="00E97CDC">
    <w:pPr>
      <w:pStyle w:val="Header"/>
      <w:numPr>
        <w:ilvl w:val="0"/>
        <w:numId w:val="0"/>
      </w:numPr>
      <w:jc w:val="center"/>
      <w:rPr>
        <w:sz w:val="24"/>
        <w:u w:val="single"/>
      </w:rPr>
    </w:pPr>
  </w:p>
  <w:p w14:paraId="5BAC0120" w14:textId="77777777" w:rsidR="000F73EF" w:rsidRDefault="000F73EF" w:rsidP="00E97CDC">
    <w:pPr>
      <w:pStyle w:val="Header"/>
      <w:widowControl/>
      <w:numPr>
        <w:ilvl w:val="0"/>
        <w:numId w:val="0"/>
      </w:num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04F1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A159B"/>
    <w:multiLevelType w:val="hybridMultilevel"/>
    <w:tmpl w:val="C8C0F8EA"/>
    <w:lvl w:ilvl="0" w:tplc="04090001">
      <w:start w:val="1"/>
      <w:numFmt w:val="bullet"/>
      <w:lvlText w:val=""/>
      <w:lvlJc w:val="left"/>
      <w:pPr>
        <w:tabs>
          <w:tab w:val="num" w:pos="720"/>
        </w:tabs>
        <w:ind w:left="720" w:hanging="360"/>
      </w:pPr>
      <w:rPr>
        <w:rFonts w:ascii="Symbol" w:hAnsi="Symbol" w:hint="default"/>
      </w:rPr>
    </w:lvl>
    <w:lvl w:ilvl="1" w:tplc="E9307F34">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525395"/>
    <w:multiLevelType w:val="hybridMultilevel"/>
    <w:tmpl w:val="3B8E3206"/>
    <w:lvl w:ilvl="0" w:tplc="FBBC0AD8">
      <w:start w:val="6"/>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78C013F"/>
    <w:multiLevelType w:val="singleLevel"/>
    <w:tmpl w:val="F5AED5EC"/>
    <w:lvl w:ilvl="0">
      <w:start w:val="3"/>
      <w:numFmt w:val="decimal"/>
      <w:lvlText w:val="4.7.%1 "/>
      <w:legacy w:legacy="1" w:legacySpace="0" w:legacyIndent="360"/>
      <w:lvlJc w:val="left"/>
      <w:pPr>
        <w:ind w:left="360" w:hanging="360"/>
      </w:pPr>
      <w:rPr>
        <w:rFonts w:ascii="Times New Roman" w:hAnsi="Times New Roman" w:hint="default"/>
        <w:b w:val="0"/>
        <w:i w:val="0"/>
        <w:sz w:val="24"/>
        <w:u w:val="none"/>
      </w:rPr>
    </w:lvl>
  </w:abstractNum>
  <w:abstractNum w:abstractNumId="4">
    <w:nsid w:val="1A723AF4"/>
    <w:multiLevelType w:val="multilevel"/>
    <w:tmpl w:val="A8ECD170"/>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5EE4447"/>
    <w:multiLevelType w:val="singleLevel"/>
    <w:tmpl w:val="0409000F"/>
    <w:lvl w:ilvl="0">
      <w:start w:val="1"/>
      <w:numFmt w:val="decimal"/>
      <w:lvlText w:val="%1."/>
      <w:lvlJc w:val="left"/>
      <w:pPr>
        <w:tabs>
          <w:tab w:val="num" w:pos="360"/>
        </w:tabs>
        <w:ind w:left="360" w:hanging="360"/>
      </w:pPr>
    </w:lvl>
  </w:abstractNum>
  <w:abstractNum w:abstractNumId="6">
    <w:nsid w:val="27B6351F"/>
    <w:multiLevelType w:val="hybridMultilevel"/>
    <w:tmpl w:val="3B4635FC"/>
    <w:lvl w:ilvl="0" w:tplc="EAAC5064">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9D5858"/>
    <w:multiLevelType w:val="singleLevel"/>
    <w:tmpl w:val="04090001"/>
    <w:lvl w:ilvl="0">
      <w:start w:val="48"/>
      <w:numFmt w:val="bullet"/>
      <w:lvlText w:val=""/>
      <w:lvlJc w:val="left"/>
      <w:pPr>
        <w:tabs>
          <w:tab w:val="num" w:pos="360"/>
        </w:tabs>
        <w:ind w:left="360" w:hanging="360"/>
      </w:pPr>
      <w:rPr>
        <w:rFonts w:ascii="Symbol" w:hAnsi="Symbol" w:hint="default"/>
      </w:rPr>
    </w:lvl>
  </w:abstractNum>
  <w:abstractNum w:abstractNumId="8">
    <w:nsid w:val="2BED5BC2"/>
    <w:multiLevelType w:val="singleLevel"/>
    <w:tmpl w:val="BF2ED368"/>
    <w:lvl w:ilvl="0">
      <w:start w:val="2"/>
      <w:numFmt w:val="upperRoman"/>
      <w:lvlText w:val="%1."/>
      <w:lvlJc w:val="left"/>
      <w:pPr>
        <w:tabs>
          <w:tab w:val="num" w:pos="720"/>
        </w:tabs>
        <w:ind w:left="720" w:hanging="720"/>
      </w:pPr>
      <w:rPr>
        <w:rFonts w:hint="default"/>
      </w:rPr>
    </w:lvl>
  </w:abstractNum>
  <w:abstractNum w:abstractNumId="9">
    <w:nsid w:val="2E38640A"/>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0">
    <w:nsid w:val="2F451986"/>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1">
    <w:nsid w:val="2F812D0B"/>
    <w:multiLevelType w:val="multilevel"/>
    <w:tmpl w:val="717C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94D82"/>
    <w:multiLevelType w:val="singleLevel"/>
    <w:tmpl w:val="834A472A"/>
    <w:lvl w:ilvl="0">
      <w:start w:val="6"/>
      <w:numFmt w:val="bullet"/>
      <w:lvlText w:val=""/>
      <w:lvlJc w:val="left"/>
      <w:pPr>
        <w:tabs>
          <w:tab w:val="num" w:pos="420"/>
        </w:tabs>
        <w:ind w:left="420" w:hanging="360"/>
      </w:pPr>
      <w:rPr>
        <w:rFonts w:ascii="Symbol" w:hAnsi="Symbol" w:hint="default"/>
      </w:rPr>
    </w:lvl>
  </w:abstractNum>
  <w:abstractNum w:abstractNumId="13">
    <w:nsid w:val="31EF4C49"/>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4">
    <w:nsid w:val="389B4AD4"/>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5">
    <w:nsid w:val="422300F0"/>
    <w:multiLevelType w:val="multilevel"/>
    <w:tmpl w:val="5A4221DC"/>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008"/>
        </w:tabs>
        <w:ind w:left="1008" w:hanging="72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16">
    <w:nsid w:val="4A3E61E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4E555EC3"/>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8">
    <w:nsid w:val="587E2B5D"/>
    <w:multiLevelType w:val="multilevel"/>
    <w:tmpl w:val="261C736E"/>
    <w:lvl w:ilvl="0">
      <w:start w:val="9"/>
      <w:numFmt w:val="decimal"/>
      <w:pStyle w:val="Header"/>
      <w:lvlText w:val="%1."/>
      <w:lvlJc w:val="left"/>
      <w:pPr>
        <w:ind w:left="4950" w:hanging="360"/>
      </w:pPr>
      <w:rPr>
        <w:rFonts w:hint="default"/>
      </w:rPr>
    </w:lvl>
    <w:lvl w:ilvl="1">
      <w:start w:val="1"/>
      <w:numFmt w:val="decimal"/>
      <w:pStyle w:val="Heading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Heading3"/>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9F2710E"/>
    <w:multiLevelType w:val="multilevel"/>
    <w:tmpl w:val="62BE6BD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F14042"/>
    <w:multiLevelType w:val="hybridMultilevel"/>
    <w:tmpl w:val="E132CAD8"/>
    <w:lvl w:ilvl="0" w:tplc="4A5ADEE8">
      <w:start w:val="1"/>
      <w:numFmt w:val="bullet"/>
      <w:lvlText w:val="•"/>
      <w:lvlJc w:val="left"/>
      <w:pPr>
        <w:tabs>
          <w:tab w:val="num" w:pos="720"/>
        </w:tabs>
        <w:ind w:left="720" w:hanging="360"/>
      </w:pPr>
      <w:rPr>
        <w:rFonts w:ascii="Arial" w:hAnsi="Arial" w:hint="default"/>
      </w:rPr>
    </w:lvl>
    <w:lvl w:ilvl="1" w:tplc="09A2C7FA" w:tentative="1">
      <w:start w:val="1"/>
      <w:numFmt w:val="bullet"/>
      <w:lvlText w:val="•"/>
      <w:lvlJc w:val="left"/>
      <w:pPr>
        <w:tabs>
          <w:tab w:val="num" w:pos="1440"/>
        </w:tabs>
        <w:ind w:left="1440" w:hanging="360"/>
      </w:pPr>
      <w:rPr>
        <w:rFonts w:ascii="Arial" w:hAnsi="Arial" w:hint="default"/>
      </w:rPr>
    </w:lvl>
    <w:lvl w:ilvl="2" w:tplc="741858A0" w:tentative="1">
      <w:start w:val="1"/>
      <w:numFmt w:val="bullet"/>
      <w:lvlText w:val="•"/>
      <w:lvlJc w:val="left"/>
      <w:pPr>
        <w:tabs>
          <w:tab w:val="num" w:pos="2160"/>
        </w:tabs>
        <w:ind w:left="2160" w:hanging="360"/>
      </w:pPr>
      <w:rPr>
        <w:rFonts w:ascii="Arial" w:hAnsi="Arial" w:hint="default"/>
      </w:rPr>
    </w:lvl>
    <w:lvl w:ilvl="3" w:tplc="8670FD38" w:tentative="1">
      <w:start w:val="1"/>
      <w:numFmt w:val="bullet"/>
      <w:lvlText w:val="•"/>
      <w:lvlJc w:val="left"/>
      <w:pPr>
        <w:tabs>
          <w:tab w:val="num" w:pos="2880"/>
        </w:tabs>
        <w:ind w:left="2880" w:hanging="360"/>
      </w:pPr>
      <w:rPr>
        <w:rFonts w:ascii="Arial" w:hAnsi="Arial" w:hint="default"/>
      </w:rPr>
    </w:lvl>
    <w:lvl w:ilvl="4" w:tplc="021AF39A" w:tentative="1">
      <w:start w:val="1"/>
      <w:numFmt w:val="bullet"/>
      <w:lvlText w:val="•"/>
      <w:lvlJc w:val="left"/>
      <w:pPr>
        <w:tabs>
          <w:tab w:val="num" w:pos="3600"/>
        </w:tabs>
        <w:ind w:left="3600" w:hanging="360"/>
      </w:pPr>
      <w:rPr>
        <w:rFonts w:ascii="Arial" w:hAnsi="Arial" w:hint="default"/>
      </w:rPr>
    </w:lvl>
    <w:lvl w:ilvl="5" w:tplc="0240BA28" w:tentative="1">
      <w:start w:val="1"/>
      <w:numFmt w:val="bullet"/>
      <w:lvlText w:val="•"/>
      <w:lvlJc w:val="left"/>
      <w:pPr>
        <w:tabs>
          <w:tab w:val="num" w:pos="4320"/>
        </w:tabs>
        <w:ind w:left="4320" w:hanging="360"/>
      </w:pPr>
      <w:rPr>
        <w:rFonts w:ascii="Arial" w:hAnsi="Arial" w:hint="default"/>
      </w:rPr>
    </w:lvl>
    <w:lvl w:ilvl="6" w:tplc="10E22130" w:tentative="1">
      <w:start w:val="1"/>
      <w:numFmt w:val="bullet"/>
      <w:lvlText w:val="•"/>
      <w:lvlJc w:val="left"/>
      <w:pPr>
        <w:tabs>
          <w:tab w:val="num" w:pos="5040"/>
        </w:tabs>
        <w:ind w:left="5040" w:hanging="360"/>
      </w:pPr>
      <w:rPr>
        <w:rFonts w:ascii="Arial" w:hAnsi="Arial" w:hint="default"/>
      </w:rPr>
    </w:lvl>
    <w:lvl w:ilvl="7" w:tplc="B52E3FE0" w:tentative="1">
      <w:start w:val="1"/>
      <w:numFmt w:val="bullet"/>
      <w:lvlText w:val="•"/>
      <w:lvlJc w:val="left"/>
      <w:pPr>
        <w:tabs>
          <w:tab w:val="num" w:pos="5760"/>
        </w:tabs>
        <w:ind w:left="5760" w:hanging="360"/>
      </w:pPr>
      <w:rPr>
        <w:rFonts w:ascii="Arial" w:hAnsi="Arial" w:hint="default"/>
      </w:rPr>
    </w:lvl>
    <w:lvl w:ilvl="8" w:tplc="C840FD22" w:tentative="1">
      <w:start w:val="1"/>
      <w:numFmt w:val="bullet"/>
      <w:lvlText w:val="•"/>
      <w:lvlJc w:val="left"/>
      <w:pPr>
        <w:tabs>
          <w:tab w:val="num" w:pos="6480"/>
        </w:tabs>
        <w:ind w:left="6480" w:hanging="360"/>
      </w:pPr>
      <w:rPr>
        <w:rFonts w:ascii="Arial" w:hAnsi="Arial" w:hint="default"/>
      </w:rPr>
    </w:lvl>
  </w:abstractNum>
  <w:abstractNum w:abstractNumId="21">
    <w:nsid w:val="61235426"/>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2">
    <w:nsid w:val="61DE48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A279E9"/>
    <w:multiLevelType w:val="singleLevel"/>
    <w:tmpl w:val="0409000F"/>
    <w:lvl w:ilvl="0">
      <w:start w:val="1"/>
      <w:numFmt w:val="decimal"/>
      <w:lvlText w:val="%1."/>
      <w:lvlJc w:val="left"/>
      <w:pPr>
        <w:tabs>
          <w:tab w:val="num" w:pos="360"/>
        </w:tabs>
        <w:ind w:left="360" w:hanging="360"/>
      </w:pPr>
    </w:lvl>
  </w:abstractNum>
  <w:abstractNum w:abstractNumId="24">
    <w:nsid w:val="681D7A95"/>
    <w:multiLevelType w:val="singleLevel"/>
    <w:tmpl w:val="E556B494"/>
    <w:lvl w:ilvl="0">
      <w:start w:val="1"/>
      <w:numFmt w:val="lowerLetter"/>
      <w:lvlText w:val="(%1)"/>
      <w:lvlJc w:val="left"/>
      <w:pPr>
        <w:tabs>
          <w:tab w:val="num" w:pos="1095"/>
        </w:tabs>
        <w:ind w:left="1095" w:hanging="495"/>
      </w:pPr>
      <w:rPr>
        <w:rFonts w:hint="default"/>
      </w:rPr>
    </w:lvl>
  </w:abstractNum>
  <w:abstractNum w:abstractNumId="25">
    <w:nsid w:val="6CB34D5E"/>
    <w:multiLevelType w:val="singleLevel"/>
    <w:tmpl w:val="87E49720"/>
    <w:lvl w:ilvl="0">
      <w:start w:val="2"/>
      <w:numFmt w:val="bullet"/>
      <w:lvlText w:val="-"/>
      <w:lvlJc w:val="left"/>
      <w:pPr>
        <w:tabs>
          <w:tab w:val="num" w:pos="1560"/>
        </w:tabs>
        <w:ind w:left="1560" w:hanging="360"/>
      </w:pPr>
      <w:rPr>
        <w:rFonts w:hint="default"/>
      </w:rPr>
    </w:lvl>
  </w:abstractNum>
  <w:abstractNum w:abstractNumId="26">
    <w:nsid w:val="6F456DD3"/>
    <w:multiLevelType w:val="singleLevel"/>
    <w:tmpl w:val="1D88688A"/>
    <w:lvl w:ilvl="0">
      <w:start w:val="2"/>
      <w:numFmt w:val="upperRoman"/>
      <w:lvlText w:val="%1."/>
      <w:lvlJc w:val="left"/>
      <w:pPr>
        <w:tabs>
          <w:tab w:val="num" w:pos="720"/>
        </w:tabs>
        <w:ind w:left="720" w:hanging="720"/>
      </w:pPr>
      <w:rPr>
        <w:rFonts w:hint="default"/>
      </w:rPr>
    </w:lvl>
  </w:abstractNum>
  <w:abstractNum w:abstractNumId="27">
    <w:nsid w:val="70B358BE"/>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8">
    <w:nsid w:val="761265AF"/>
    <w:multiLevelType w:val="hybridMultilevel"/>
    <w:tmpl w:val="5A362C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6C076B5"/>
    <w:multiLevelType w:val="hybridMultilevel"/>
    <w:tmpl w:val="B0508844"/>
    <w:lvl w:ilvl="0" w:tplc="006C835A">
      <w:start w:val="1"/>
      <w:numFmt w:val="bullet"/>
      <w:lvlText w:val="•"/>
      <w:lvlJc w:val="left"/>
      <w:pPr>
        <w:tabs>
          <w:tab w:val="num" w:pos="1800"/>
        </w:tabs>
        <w:ind w:left="1800" w:hanging="360"/>
      </w:pPr>
      <w:rPr>
        <w:rFonts w:ascii="Arial" w:hAnsi="Arial" w:hint="default"/>
      </w:rPr>
    </w:lvl>
    <w:lvl w:ilvl="1" w:tplc="8496DF60" w:tentative="1">
      <w:start w:val="1"/>
      <w:numFmt w:val="bullet"/>
      <w:lvlText w:val="•"/>
      <w:lvlJc w:val="left"/>
      <w:pPr>
        <w:tabs>
          <w:tab w:val="num" w:pos="2520"/>
        </w:tabs>
        <w:ind w:left="2520" w:hanging="360"/>
      </w:pPr>
      <w:rPr>
        <w:rFonts w:ascii="Arial" w:hAnsi="Arial" w:hint="default"/>
      </w:rPr>
    </w:lvl>
    <w:lvl w:ilvl="2" w:tplc="1740714E" w:tentative="1">
      <w:start w:val="1"/>
      <w:numFmt w:val="bullet"/>
      <w:lvlText w:val="•"/>
      <w:lvlJc w:val="left"/>
      <w:pPr>
        <w:tabs>
          <w:tab w:val="num" w:pos="3240"/>
        </w:tabs>
        <w:ind w:left="3240" w:hanging="360"/>
      </w:pPr>
      <w:rPr>
        <w:rFonts w:ascii="Arial" w:hAnsi="Arial" w:hint="default"/>
      </w:rPr>
    </w:lvl>
    <w:lvl w:ilvl="3" w:tplc="22CAE514" w:tentative="1">
      <w:start w:val="1"/>
      <w:numFmt w:val="bullet"/>
      <w:lvlText w:val="•"/>
      <w:lvlJc w:val="left"/>
      <w:pPr>
        <w:tabs>
          <w:tab w:val="num" w:pos="3960"/>
        </w:tabs>
        <w:ind w:left="3960" w:hanging="360"/>
      </w:pPr>
      <w:rPr>
        <w:rFonts w:ascii="Arial" w:hAnsi="Arial" w:hint="default"/>
      </w:rPr>
    </w:lvl>
    <w:lvl w:ilvl="4" w:tplc="E35CE6DC" w:tentative="1">
      <w:start w:val="1"/>
      <w:numFmt w:val="bullet"/>
      <w:lvlText w:val="•"/>
      <w:lvlJc w:val="left"/>
      <w:pPr>
        <w:tabs>
          <w:tab w:val="num" w:pos="4680"/>
        </w:tabs>
        <w:ind w:left="4680" w:hanging="360"/>
      </w:pPr>
      <w:rPr>
        <w:rFonts w:ascii="Arial" w:hAnsi="Arial" w:hint="default"/>
      </w:rPr>
    </w:lvl>
    <w:lvl w:ilvl="5" w:tplc="1CD0CECC" w:tentative="1">
      <w:start w:val="1"/>
      <w:numFmt w:val="bullet"/>
      <w:lvlText w:val="•"/>
      <w:lvlJc w:val="left"/>
      <w:pPr>
        <w:tabs>
          <w:tab w:val="num" w:pos="5400"/>
        </w:tabs>
        <w:ind w:left="5400" w:hanging="360"/>
      </w:pPr>
      <w:rPr>
        <w:rFonts w:ascii="Arial" w:hAnsi="Arial" w:hint="default"/>
      </w:rPr>
    </w:lvl>
    <w:lvl w:ilvl="6" w:tplc="27AE92CC" w:tentative="1">
      <w:start w:val="1"/>
      <w:numFmt w:val="bullet"/>
      <w:lvlText w:val="•"/>
      <w:lvlJc w:val="left"/>
      <w:pPr>
        <w:tabs>
          <w:tab w:val="num" w:pos="6120"/>
        </w:tabs>
        <w:ind w:left="6120" w:hanging="360"/>
      </w:pPr>
      <w:rPr>
        <w:rFonts w:ascii="Arial" w:hAnsi="Arial" w:hint="default"/>
      </w:rPr>
    </w:lvl>
    <w:lvl w:ilvl="7" w:tplc="4090345A" w:tentative="1">
      <w:start w:val="1"/>
      <w:numFmt w:val="bullet"/>
      <w:lvlText w:val="•"/>
      <w:lvlJc w:val="left"/>
      <w:pPr>
        <w:tabs>
          <w:tab w:val="num" w:pos="6840"/>
        </w:tabs>
        <w:ind w:left="6840" w:hanging="360"/>
      </w:pPr>
      <w:rPr>
        <w:rFonts w:ascii="Arial" w:hAnsi="Arial" w:hint="default"/>
      </w:rPr>
    </w:lvl>
    <w:lvl w:ilvl="8" w:tplc="D8D02538" w:tentative="1">
      <w:start w:val="1"/>
      <w:numFmt w:val="bullet"/>
      <w:lvlText w:val="•"/>
      <w:lvlJc w:val="left"/>
      <w:pPr>
        <w:tabs>
          <w:tab w:val="num" w:pos="7560"/>
        </w:tabs>
        <w:ind w:left="7560" w:hanging="360"/>
      </w:pPr>
      <w:rPr>
        <w:rFonts w:ascii="Arial" w:hAnsi="Arial" w:hint="default"/>
      </w:rPr>
    </w:lvl>
  </w:abstractNum>
  <w:abstractNum w:abstractNumId="30">
    <w:nsid w:val="7A2817C1"/>
    <w:multiLevelType w:val="hybridMultilevel"/>
    <w:tmpl w:val="519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CCA6EFA">
      <w:start w:val="1"/>
      <w:numFmt w:val="bullet"/>
      <w:lvlText w:val="•"/>
      <w:lvlJc w:val="left"/>
      <w:pPr>
        <w:ind w:left="2880" w:hanging="360"/>
      </w:pPr>
      <w:rPr>
        <w:rFonts w:ascii="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E86F75"/>
    <w:multiLevelType w:val="multilevel"/>
    <w:tmpl w:val="718689D6"/>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num w:numId="1">
    <w:abstractNumId w:val="3"/>
  </w:num>
  <w:num w:numId="2">
    <w:abstractNumId w:val="14"/>
  </w:num>
  <w:num w:numId="3">
    <w:abstractNumId w:val="14"/>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4">
    <w:abstractNumId w:val="13"/>
  </w:num>
  <w:num w:numId="5">
    <w:abstractNumId w:val="13"/>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6">
    <w:abstractNumId w:val="17"/>
  </w:num>
  <w:num w:numId="7">
    <w:abstractNumId w:val="17"/>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8">
    <w:abstractNumId w:val="9"/>
  </w:num>
  <w:num w:numId="9">
    <w:abstractNumId w:val="9"/>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10">
    <w:abstractNumId w:val="16"/>
  </w:num>
  <w:num w:numId="11">
    <w:abstractNumId w:val="21"/>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12">
    <w:abstractNumId w:val="31"/>
  </w:num>
  <w:num w:numId="13">
    <w:abstractNumId w:val="27"/>
  </w:num>
  <w:num w:numId="14">
    <w:abstractNumId w:val="10"/>
  </w:num>
  <w:num w:numId="15">
    <w:abstractNumId w:val="15"/>
  </w:num>
  <w:num w:numId="16">
    <w:abstractNumId w:val="26"/>
  </w:num>
  <w:num w:numId="17">
    <w:abstractNumId w:val="25"/>
  </w:num>
  <w:num w:numId="18">
    <w:abstractNumId w:val="24"/>
  </w:num>
  <w:num w:numId="19">
    <w:abstractNumId w:val="8"/>
  </w:num>
  <w:num w:numId="20">
    <w:abstractNumId w:val="23"/>
  </w:num>
  <w:num w:numId="21">
    <w:abstractNumId w:val="5"/>
  </w:num>
  <w:num w:numId="22">
    <w:abstractNumId w:val="12"/>
  </w:num>
  <w:num w:numId="23">
    <w:abstractNumId w:val="7"/>
  </w:num>
  <w:num w:numId="24">
    <w:abstractNumId w:val="4"/>
  </w:num>
  <w:num w:numId="25">
    <w:abstractNumId w:val="1"/>
  </w:num>
  <w:num w:numId="2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6"/>
  </w:num>
  <w:num w:numId="30">
    <w:abstractNumId w:val="0"/>
  </w:num>
  <w:num w:numId="31">
    <w:abstractNumId w:val="11"/>
  </w:num>
  <w:num w:numId="32">
    <w:abstractNumId w:val="30"/>
  </w:num>
  <w:num w:numId="33">
    <w:abstractNumId w:val="2"/>
  </w:num>
  <w:num w:numId="34">
    <w:abstractNumId w:val="20"/>
  </w:num>
  <w:num w:numId="35">
    <w:abstractNumId w:val="22"/>
  </w:num>
  <w:num w:numId="36">
    <w:abstractNumId w:val="19"/>
  </w:num>
  <w:num w:numId="37">
    <w:abstractNumId w:val="19"/>
  </w:num>
  <w:num w:numId="38">
    <w:abstractNumId w:val="18"/>
  </w:num>
  <w:num w:numId="39">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8"/>
  </w:num>
  <w:num w:numId="4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1B"/>
    <w:rsid w:val="00016729"/>
    <w:rsid w:val="00017192"/>
    <w:rsid w:val="00025FB9"/>
    <w:rsid w:val="00027008"/>
    <w:rsid w:val="000325DC"/>
    <w:rsid w:val="00033635"/>
    <w:rsid w:val="00037B51"/>
    <w:rsid w:val="00051FA3"/>
    <w:rsid w:val="00061F0A"/>
    <w:rsid w:val="00072198"/>
    <w:rsid w:val="000730D7"/>
    <w:rsid w:val="0007582A"/>
    <w:rsid w:val="000A022B"/>
    <w:rsid w:val="000A15C4"/>
    <w:rsid w:val="000A1AED"/>
    <w:rsid w:val="000B1D24"/>
    <w:rsid w:val="000B3D5F"/>
    <w:rsid w:val="000B3F11"/>
    <w:rsid w:val="000B78F2"/>
    <w:rsid w:val="000D2ECD"/>
    <w:rsid w:val="000D546B"/>
    <w:rsid w:val="000E74A7"/>
    <w:rsid w:val="000E7BFF"/>
    <w:rsid w:val="000E7C80"/>
    <w:rsid w:val="000F73EF"/>
    <w:rsid w:val="00100F45"/>
    <w:rsid w:val="001104C7"/>
    <w:rsid w:val="0011215D"/>
    <w:rsid w:val="00113A45"/>
    <w:rsid w:val="00124151"/>
    <w:rsid w:val="00160C0B"/>
    <w:rsid w:val="00187557"/>
    <w:rsid w:val="001912D0"/>
    <w:rsid w:val="001941FE"/>
    <w:rsid w:val="001A0497"/>
    <w:rsid w:val="001A3242"/>
    <w:rsid w:val="001B4FE8"/>
    <w:rsid w:val="001B50B1"/>
    <w:rsid w:val="001C6BCA"/>
    <w:rsid w:val="001D3077"/>
    <w:rsid w:val="001E0880"/>
    <w:rsid w:val="001E4D19"/>
    <w:rsid w:val="001E50A0"/>
    <w:rsid w:val="001E6CD9"/>
    <w:rsid w:val="001F5EA9"/>
    <w:rsid w:val="00206621"/>
    <w:rsid w:val="0022246C"/>
    <w:rsid w:val="00223C7F"/>
    <w:rsid w:val="00223ECA"/>
    <w:rsid w:val="00226917"/>
    <w:rsid w:val="00226BC9"/>
    <w:rsid w:val="002342E7"/>
    <w:rsid w:val="0024190A"/>
    <w:rsid w:val="0024370C"/>
    <w:rsid w:val="002568E7"/>
    <w:rsid w:val="00262CA9"/>
    <w:rsid w:val="002828D3"/>
    <w:rsid w:val="00286EC2"/>
    <w:rsid w:val="00292613"/>
    <w:rsid w:val="002A029C"/>
    <w:rsid w:val="002A3A98"/>
    <w:rsid w:val="002B2249"/>
    <w:rsid w:val="002B5F6F"/>
    <w:rsid w:val="002E509D"/>
    <w:rsid w:val="002E64B0"/>
    <w:rsid w:val="002E6E7B"/>
    <w:rsid w:val="002E752C"/>
    <w:rsid w:val="002F4E74"/>
    <w:rsid w:val="0030451B"/>
    <w:rsid w:val="00315A48"/>
    <w:rsid w:val="00321267"/>
    <w:rsid w:val="00345EF1"/>
    <w:rsid w:val="0034701F"/>
    <w:rsid w:val="00347A48"/>
    <w:rsid w:val="00351DF4"/>
    <w:rsid w:val="003600C1"/>
    <w:rsid w:val="00361A4A"/>
    <w:rsid w:val="00364B10"/>
    <w:rsid w:val="00364FF7"/>
    <w:rsid w:val="00375C02"/>
    <w:rsid w:val="003868E4"/>
    <w:rsid w:val="003916D9"/>
    <w:rsid w:val="00396D61"/>
    <w:rsid w:val="00397254"/>
    <w:rsid w:val="003A12D8"/>
    <w:rsid w:val="003A2A06"/>
    <w:rsid w:val="003B1740"/>
    <w:rsid w:val="003B2594"/>
    <w:rsid w:val="003B59F1"/>
    <w:rsid w:val="003B743F"/>
    <w:rsid w:val="003B7E6B"/>
    <w:rsid w:val="003C1862"/>
    <w:rsid w:val="003D0689"/>
    <w:rsid w:val="003D0993"/>
    <w:rsid w:val="003E1CDD"/>
    <w:rsid w:val="003E1E50"/>
    <w:rsid w:val="003F1A8A"/>
    <w:rsid w:val="003F28DB"/>
    <w:rsid w:val="003F493B"/>
    <w:rsid w:val="003F6714"/>
    <w:rsid w:val="003F6B82"/>
    <w:rsid w:val="003F725E"/>
    <w:rsid w:val="00402302"/>
    <w:rsid w:val="004255FF"/>
    <w:rsid w:val="004261C4"/>
    <w:rsid w:val="00426A10"/>
    <w:rsid w:val="0043114B"/>
    <w:rsid w:val="00432FDF"/>
    <w:rsid w:val="00435679"/>
    <w:rsid w:val="00447854"/>
    <w:rsid w:val="00452959"/>
    <w:rsid w:val="00483E32"/>
    <w:rsid w:val="004941F5"/>
    <w:rsid w:val="004A377E"/>
    <w:rsid w:val="004B0FC9"/>
    <w:rsid w:val="004B31A2"/>
    <w:rsid w:val="004B4082"/>
    <w:rsid w:val="004C3608"/>
    <w:rsid w:val="004D2DFF"/>
    <w:rsid w:val="004F0BE9"/>
    <w:rsid w:val="004F131F"/>
    <w:rsid w:val="00502FDE"/>
    <w:rsid w:val="00511D5A"/>
    <w:rsid w:val="00512D4D"/>
    <w:rsid w:val="005225D9"/>
    <w:rsid w:val="00522CAD"/>
    <w:rsid w:val="0052576D"/>
    <w:rsid w:val="00530F4F"/>
    <w:rsid w:val="005326D9"/>
    <w:rsid w:val="00547540"/>
    <w:rsid w:val="00560782"/>
    <w:rsid w:val="00560BB2"/>
    <w:rsid w:val="00563633"/>
    <w:rsid w:val="00571C27"/>
    <w:rsid w:val="0057277D"/>
    <w:rsid w:val="0057441F"/>
    <w:rsid w:val="00574C25"/>
    <w:rsid w:val="005846AD"/>
    <w:rsid w:val="005851C4"/>
    <w:rsid w:val="00586B63"/>
    <w:rsid w:val="005A61CC"/>
    <w:rsid w:val="005A73F5"/>
    <w:rsid w:val="005B1EE5"/>
    <w:rsid w:val="005B3EA5"/>
    <w:rsid w:val="005B7DC8"/>
    <w:rsid w:val="005D4CAB"/>
    <w:rsid w:val="005D692E"/>
    <w:rsid w:val="005D7C4B"/>
    <w:rsid w:val="005F1770"/>
    <w:rsid w:val="005F6BED"/>
    <w:rsid w:val="00614895"/>
    <w:rsid w:val="00621765"/>
    <w:rsid w:val="00625F60"/>
    <w:rsid w:val="00630B10"/>
    <w:rsid w:val="0063615A"/>
    <w:rsid w:val="0064648F"/>
    <w:rsid w:val="0064691B"/>
    <w:rsid w:val="00665F2E"/>
    <w:rsid w:val="006729BC"/>
    <w:rsid w:val="00673933"/>
    <w:rsid w:val="00676626"/>
    <w:rsid w:val="006828F6"/>
    <w:rsid w:val="006904A9"/>
    <w:rsid w:val="00692FC9"/>
    <w:rsid w:val="00697CDE"/>
    <w:rsid w:val="006A213B"/>
    <w:rsid w:val="006A2924"/>
    <w:rsid w:val="006A2945"/>
    <w:rsid w:val="006B1604"/>
    <w:rsid w:val="006B6838"/>
    <w:rsid w:val="006C1DDE"/>
    <w:rsid w:val="006C40C2"/>
    <w:rsid w:val="006C57F0"/>
    <w:rsid w:val="006C7BF0"/>
    <w:rsid w:val="006D2F18"/>
    <w:rsid w:val="006D618F"/>
    <w:rsid w:val="006D6560"/>
    <w:rsid w:val="006E1EDC"/>
    <w:rsid w:val="006E351E"/>
    <w:rsid w:val="006E4F9D"/>
    <w:rsid w:val="006F0346"/>
    <w:rsid w:val="006F3015"/>
    <w:rsid w:val="006F35D6"/>
    <w:rsid w:val="006F7328"/>
    <w:rsid w:val="0071514F"/>
    <w:rsid w:val="00726F99"/>
    <w:rsid w:val="00730415"/>
    <w:rsid w:val="00730BB4"/>
    <w:rsid w:val="00731AEF"/>
    <w:rsid w:val="00742591"/>
    <w:rsid w:val="007519D0"/>
    <w:rsid w:val="00757422"/>
    <w:rsid w:val="007671E9"/>
    <w:rsid w:val="00771AF2"/>
    <w:rsid w:val="00771C90"/>
    <w:rsid w:val="00781DEF"/>
    <w:rsid w:val="00782620"/>
    <w:rsid w:val="0079306F"/>
    <w:rsid w:val="00794848"/>
    <w:rsid w:val="007A319B"/>
    <w:rsid w:val="007B4236"/>
    <w:rsid w:val="007C290D"/>
    <w:rsid w:val="007D0C08"/>
    <w:rsid w:val="007D0D26"/>
    <w:rsid w:val="007D23B4"/>
    <w:rsid w:val="007D6497"/>
    <w:rsid w:val="007E4CB0"/>
    <w:rsid w:val="007E5B20"/>
    <w:rsid w:val="007F25E3"/>
    <w:rsid w:val="007F2FCF"/>
    <w:rsid w:val="007F3B77"/>
    <w:rsid w:val="007F4B35"/>
    <w:rsid w:val="007F4F36"/>
    <w:rsid w:val="007F6CB0"/>
    <w:rsid w:val="0080500F"/>
    <w:rsid w:val="008058A1"/>
    <w:rsid w:val="008230E5"/>
    <w:rsid w:val="00833F47"/>
    <w:rsid w:val="00845E49"/>
    <w:rsid w:val="00863ECD"/>
    <w:rsid w:val="00864255"/>
    <w:rsid w:val="00867865"/>
    <w:rsid w:val="00895FAB"/>
    <w:rsid w:val="0089684B"/>
    <w:rsid w:val="008A0DE8"/>
    <w:rsid w:val="008A6D12"/>
    <w:rsid w:val="008B253D"/>
    <w:rsid w:val="008C69E7"/>
    <w:rsid w:val="008D1A41"/>
    <w:rsid w:val="008E6162"/>
    <w:rsid w:val="008E6F7B"/>
    <w:rsid w:val="008E7E0D"/>
    <w:rsid w:val="00905522"/>
    <w:rsid w:val="009064F2"/>
    <w:rsid w:val="00910F80"/>
    <w:rsid w:val="00920CBA"/>
    <w:rsid w:val="00927625"/>
    <w:rsid w:val="0093637D"/>
    <w:rsid w:val="00941B51"/>
    <w:rsid w:val="00972B1B"/>
    <w:rsid w:val="00980FCC"/>
    <w:rsid w:val="009865AB"/>
    <w:rsid w:val="00990281"/>
    <w:rsid w:val="00996AAC"/>
    <w:rsid w:val="009A606B"/>
    <w:rsid w:val="009C4212"/>
    <w:rsid w:val="009E0638"/>
    <w:rsid w:val="009E12C3"/>
    <w:rsid w:val="00A00082"/>
    <w:rsid w:val="00A010ED"/>
    <w:rsid w:val="00A0591D"/>
    <w:rsid w:val="00A1339C"/>
    <w:rsid w:val="00A30DC0"/>
    <w:rsid w:val="00A319F3"/>
    <w:rsid w:val="00A35776"/>
    <w:rsid w:val="00A37956"/>
    <w:rsid w:val="00A43DDD"/>
    <w:rsid w:val="00A46427"/>
    <w:rsid w:val="00A56EF9"/>
    <w:rsid w:val="00A6458D"/>
    <w:rsid w:val="00A64F73"/>
    <w:rsid w:val="00A66AE3"/>
    <w:rsid w:val="00A6775D"/>
    <w:rsid w:val="00A8280B"/>
    <w:rsid w:val="00A84A7A"/>
    <w:rsid w:val="00A93479"/>
    <w:rsid w:val="00A94612"/>
    <w:rsid w:val="00AA6CC1"/>
    <w:rsid w:val="00AA72C5"/>
    <w:rsid w:val="00AC361F"/>
    <w:rsid w:val="00AD10E9"/>
    <w:rsid w:val="00AE3FF1"/>
    <w:rsid w:val="00AF14BF"/>
    <w:rsid w:val="00B03BA1"/>
    <w:rsid w:val="00B07DA3"/>
    <w:rsid w:val="00B1065E"/>
    <w:rsid w:val="00B119BE"/>
    <w:rsid w:val="00B1699B"/>
    <w:rsid w:val="00B17FEF"/>
    <w:rsid w:val="00B27531"/>
    <w:rsid w:val="00B34611"/>
    <w:rsid w:val="00B37A84"/>
    <w:rsid w:val="00B37EE6"/>
    <w:rsid w:val="00B55C40"/>
    <w:rsid w:val="00B574E6"/>
    <w:rsid w:val="00B670B6"/>
    <w:rsid w:val="00B70972"/>
    <w:rsid w:val="00B74F1F"/>
    <w:rsid w:val="00B76349"/>
    <w:rsid w:val="00B8613A"/>
    <w:rsid w:val="00B95803"/>
    <w:rsid w:val="00BB1B11"/>
    <w:rsid w:val="00BB621B"/>
    <w:rsid w:val="00BB6FF9"/>
    <w:rsid w:val="00BC1AE5"/>
    <w:rsid w:val="00BD148B"/>
    <w:rsid w:val="00BD2362"/>
    <w:rsid w:val="00BD24B2"/>
    <w:rsid w:val="00BD319C"/>
    <w:rsid w:val="00BD4A2B"/>
    <w:rsid w:val="00BD55CB"/>
    <w:rsid w:val="00BD7535"/>
    <w:rsid w:val="00BE1E33"/>
    <w:rsid w:val="00C029EE"/>
    <w:rsid w:val="00C063DA"/>
    <w:rsid w:val="00C131DF"/>
    <w:rsid w:val="00C140D4"/>
    <w:rsid w:val="00C16A3A"/>
    <w:rsid w:val="00C2187C"/>
    <w:rsid w:val="00C34218"/>
    <w:rsid w:val="00C35139"/>
    <w:rsid w:val="00C35415"/>
    <w:rsid w:val="00C370F6"/>
    <w:rsid w:val="00C371A6"/>
    <w:rsid w:val="00C402D4"/>
    <w:rsid w:val="00C41850"/>
    <w:rsid w:val="00C47D6B"/>
    <w:rsid w:val="00C5068B"/>
    <w:rsid w:val="00C52932"/>
    <w:rsid w:val="00C55AB7"/>
    <w:rsid w:val="00C56985"/>
    <w:rsid w:val="00C670A3"/>
    <w:rsid w:val="00C70184"/>
    <w:rsid w:val="00C745EC"/>
    <w:rsid w:val="00C75502"/>
    <w:rsid w:val="00C92AB5"/>
    <w:rsid w:val="00C956AE"/>
    <w:rsid w:val="00CB7E0E"/>
    <w:rsid w:val="00CC076A"/>
    <w:rsid w:val="00CC15E1"/>
    <w:rsid w:val="00CC3434"/>
    <w:rsid w:val="00CD228E"/>
    <w:rsid w:val="00CD73FB"/>
    <w:rsid w:val="00CE2120"/>
    <w:rsid w:val="00CE5321"/>
    <w:rsid w:val="00CE57F7"/>
    <w:rsid w:val="00CE7F5E"/>
    <w:rsid w:val="00CF04C5"/>
    <w:rsid w:val="00CF2131"/>
    <w:rsid w:val="00CF7348"/>
    <w:rsid w:val="00CF7A3C"/>
    <w:rsid w:val="00D0052F"/>
    <w:rsid w:val="00D10D28"/>
    <w:rsid w:val="00D14814"/>
    <w:rsid w:val="00D14EB5"/>
    <w:rsid w:val="00D170B1"/>
    <w:rsid w:val="00D200FC"/>
    <w:rsid w:val="00D368E6"/>
    <w:rsid w:val="00D40703"/>
    <w:rsid w:val="00D54272"/>
    <w:rsid w:val="00D7755F"/>
    <w:rsid w:val="00D86529"/>
    <w:rsid w:val="00D873A9"/>
    <w:rsid w:val="00D937D0"/>
    <w:rsid w:val="00DA26A2"/>
    <w:rsid w:val="00DA685B"/>
    <w:rsid w:val="00DB0BA7"/>
    <w:rsid w:val="00DB374B"/>
    <w:rsid w:val="00DB49A9"/>
    <w:rsid w:val="00DB6B24"/>
    <w:rsid w:val="00DD26C4"/>
    <w:rsid w:val="00DE4093"/>
    <w:rsid w:val="00E02211"/>
    <w:rsid w:val="00E1063C"/>
    <w:rsid w:val="00E23F57"/>
    <w:rsid w:val="00E312D1"/>
    <w:rsid w:val="00E339DC"/>
    <w:rsid w:val="00E33E63"/>
    <w:rsid w:val="00E34BCD"/>
    <w:rsid w:val="00E421C4"/>
    <w:rsid w:val="00E43DC0"/>
    <w:rsid w:val="00E57BD4"/>
    <w:rsid w:val="00E57D96"/>
    <w:rsid w:val="00E6615A"/>
    <w:rsid w:val="00E67E2E"/>
    <w:rsid w:val="00E7358D"/>
    <w:rsid w:val="00E77193"/>
    <w:rsid w:val="00E90DED"/>
    <w:rsid w:val="00E916A6"/>
    <w:rsid w:val="00E9448B"/>
    <w:rsid w:val="00E95212"/>
    <w:rsid w:val="00E97CDC"/>
    <w:rsid w:val="00EA22B9"/>
    <w:rsid w:val="00EA498D"/>
    <w:rsid w:val="00EA4CF8"/>
    <w:rsid w:val="00EB078D"/>
    <w:rsid w:val="00EC2C2B"/>
    <w:rsid w:val="00EF409A"/>
    <w:rsid w:val="00EF5B29"/>
    <w:rsid w:val="00F01C8A"/>
    <w:rsid w:val="00F02DAB"/>
    <w:rsid w:val="00F0683B"/>
    <w:rsid w:val="00F2783F"/>
    <w:rsid w:val="00F305DD"/>
    <w:rsid w:val="00F379A3"/>
    <w:rsid w:val="00F37DD6"/>
    <w:rsid w:val="00F51FD6"/>
    <w:rsid w:val="00F53189"/>
    <w:rsid w:val="00F62F26"/>
    <w:rsid w:val="00F6597E"/>
    <w:rsid w:val="00F72984"/>
    <w:rsid w:val="00F74F85"/>
    <w:rsid w:val="00F751ED"/>
    <w:rsid w:val="00F80A18"/>
    <w:rsid w:val="00F8199D"/>
    <w:rsid w:val="00FA02B7"/>
    <w:rsid w:val="00FB1434"/>
    <w:rsid w:val="00FB2773"/>
    <w:rsid w:val="00FB4CBF"/>
    <w:rsid w:val="00FB4CF3"/>
    <w:rsid w:val="00FC4EAB"/>
    <w:rsid w:val="00FC530A"/>
    <w:rsid w:val="00FC60B8"/>
    <w:rsid w:val="00FD0C6E"/>
    <w:rsid w:val="00FD7630"/>
    <w:rsid w:val="00FD7C48"/>
    <w:rsid w:val="00FE7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A0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12"/>
    <w:pPr>
      <w:widowControl w:val="0"/>
    </w:pPr>
  </w:style>
  <w:style w:type="paragraph" w:styleId="Heading1">
    <w:name w:val="heading 1"/>
    <w:basedOn w:val="Normal"/>
    <w:next w:val="Normal"/>
    <w:qFormat/>
    <w:rsid w:val="00726F99"/>
    <w:pPr>
      <w:keepNext/>
      <w:numPr>
        <w:ilvl w:val="1"/>
        <w:numId w:val="38"/>
      </w:numPr>
      <w:outlineLvl w:val="0"/>
    </w:pPr>
    <w:rPr>
      <w:b/>
      <w:sz w:val="24"/>
    </w:rPr>
  </w:style>
  <w:style w:type="paragraph" w:styleId="Heading2">
    <w:name w:val="heading 2"/>
    <w:basedOn w:val="Normal"/>
    <w:next w:val="Normal"/>
    <w:qFormat/>
    <w:rsid w:val="00726F99"/>
    <w:pPr>
      <w:keepNext/>
      <w:outlineLvl w:val="1"/>
    </w:pPr>
    <w:rPr>
      <w:b/>
      <w:sz w:val="24"/>
    </w:rPr>
  </w:style>
  <w:style w:type="paragraph" w:styleId="Heading3">
    <w:name w:val="heading 3"/>
    <w:basedOn w:val="Normal"/>
    <w:next w:val="Normal"/>
    <w:qFormat/>
    <w:pPr>
      <w:keepNext/>
      <w:numPr>
        <w:ilvl w:val="3"/>
        <w:numId w:val="38"/>
      </w:numPr>
      <w:outlineLvl w:val="2"/>
    </w:pPr>
    <w:rPr>
      <w:sz w:val="24"/>
    </w:rPr>
  </w:style>
  <w:style w:type="paragraph" w:styleId="Heading4">
    <w:name w:val="heading 4"/>
    <w:basedOn w:val="Normal"/>
    <w:next w:val="Normal"/>
    <w:qFormat/>
    <w:pPr>
      <w:keepNext/>
      <w:tabs>
        <w:tab w:val="left" w:pos="2520"/>
      </w:tabs>
      <w:jc w:val="both"/>
      <w:outlineLvl w:val="3"/>
    </w:pPr>
    <w:rPr>
      <w:sz w:val="24"/>
    </w:rPr>
  </w:style>
  <w:style w:type="paragraph" w:styleId="Heading5">
    <w:name w:val="heading 5"/>
    <w:basedOn w:val="Normal"/>
    <w:next w:val="Normal"/>
    <w:qFormat/>
    <w:pPr>
      <w:keepNext/>
      <w:ind w:left="2520" w:hanging="2160"/>
      <w:outlineLvl w:val="4"/>
    </w:pPr>
    <w:rPr>
      <w:sz w:val="24"/>
    </w:rPr>
  </w:style>
  <w:style w:type="paragraph" w:styleId="Heading6">
    <w:name w:val="heading 6"/>
    <w:basedOn w:val="Normal"/>
    <w:next w:val="Normal"/>
    <w:qFormat/>
    <w:pPr>
      <w:keepNext/>
      <w:outlineLvl w:val="5"/>
    </w:pPr>
    <w:rPr>
      <w:snapToGrid w:val="0"/>
      <w:sz w:val="24"/>
    </w:rPr>
  </w:style>
  <w:style w:type="paragraph" w:styleId="Heading7">
    <w:name w:val="heading 7"/>
    <w:basedOn w:val="Normal"/>
    <w:next w:val="Normal"/>
    <w:qFormat/>
    <w:pPr>
      <w:keepNext/>
      <w:ind w:left="-270"/>
      <w:jc w:val="center"/>
      <w:outlineLvl w:val="6"/>
    </w:pPr>
    <w:rPr>
      <w:b/>
      <w:sz w:val="24"/>
    </w:rPr>
  </w:style>
  <w:style w:type="paragraph" w:styleId="Heading8">
    <w:name w:val="heading 8"/>
    <w:basedOn w:val="Normal"/>
    <w:next w:val="Normal"/>
    <w:qFormat/>
    <w:pPr>
      <w:keepNext/>
      <w:tabs>
        <w:tab w:val="left" w:pos="2520"/>
      </w:tabs>
      <w:ind w:left="1440" w:firstLine="720"/>
      <w:outlineLvl w:val="7"/>
    </w:pPr>
    <w:rP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Indent">
    <w:name w:val="Body Text Indent"/>
    <w:basedOn w:val="Normal"/>
    <w:pPr>
      <w:ind w:left="2160" w:hanging="2160"/>
    </w:pPr>
    <w:rPr>
      <w:color w:val="000000"/>
      <w:sz w:val="24"/>
    </w:rPr>
  </w:style>
  <w:style w:type="paragraph" w:styleId="BodyText2">
    <w:name w:val="Body Text 2"/>
    <w:basedOn w:val="Normal"/>
    <w:rPr>
      <w:sz w:val="24"/>
    </w:rPr>
  </w:style>
  <w:style w:type="paragraph" w:styleId="BodyTextIndent2">
    <w:name w:val="Body Text Indent 2"/>
    <w:basedOn w:val="Normal"/>
    <w:pPr>
      <w:tabs>
        <w:tab w:val="left" w:pos="2520"/>
      </w:tabs>
      <w:ind w:left="2520" w:hanging="2520"/>
      <w:jc w:val="both"/>
    </w:pPr>
    <w:rPr>
      <w:sz w:val="24"/>
    </w:rPr>
  </w:style>
  <w:style w:type="paragraph" w:styleId="Header">
    <w:name w:val="header"/>
    <w:basedOn w:val="Normal"/>
    <w:pPr>
      <w:numPr>
        <w:numId w:val="38"/>
      </w:numPr>
      <w:tabs>
        <w:tab w:val="center" w:pos="4320"/>
        <w:tab w:val="right" w:pos="8640"/>
      </w:tabs>
      <w:ind w:left="360"/>
    </w:pPr>
  </w:style>
  <w:style w:type="paragraph" w:styleId="Footer">
    <w:name w:val="footer"/>
    <w:basedOn w:val="Normal"/>
    <w:pPr>
      <w:tabs>
        <w:tab w:val="center" w:pos="4320"/>
        <w:tab w:val="right" w:pos="8640"/>
      </w:tabs>
    </w:pPr>
  </w:style>
  <w:style w:type="paragraph" w:styleId="BodyText3">
    <w:name w:val="Body Text 3"/>
    <w:basedOn w:val="Normal"/>
    <w:pPr>
      <w:widowControl/>
      <w:tabs>
        <w:tab w:val="left" w:pos="2520"/>
      </w:tabs>
      <w:jc w:val="both"/>
    </w:pPr>
    <w:rPr>
      <w:snapToGrid w:val="0"/>
      <w:sz w:val="24"/>
    </w:rPr>
  </w:style>
  <w:style w:type="paragraph" w:customStyle="1" w:styleId="H2">
    <w:name w:val="H2"/>
    <w:basedOn w:val="Normal"/>
    <w:next w:val="Normal"/>
    <w:pPr>
      <w:keepNext/>
      <w:widowControl/>
      <w:spacing w:before="100" w:after="100"/>
      <w:outlineLvl w:val="2"/>
    </w:pPr>
    <w:rPr>
      <w:b/>
      <w:snapToGrid w:val="0"/>
      <w:sz w:val="36"/>
    </w:rPr>
  </w:style>
  <w:style w:type="character" w:styleId="Hyperlink">
    <w:name w:val="Hyperlink"/>
    <w:rPr>
      <w:color w:val="0000FF"/>
      <w:u w:val="single"/>
    </w:rPr>
  </w:style>
  <w:style w:type="paragraph" w:styleId="BodyTextIndent3">
    <w:name w:val="Body Text Indent 3"/>
    <w:basedOn w:val="Normal"/>
    <w:pPr>
      <w:ind w:left="-270"/>
      <w:jc w:val="both"/>
    </w:pPr>
    <w:rPr>
      <w:sz w:val="24"/>
    </w:r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uiPriority w:val="99"/>
    <w:rsid w:val="00BD7535"/>
    <w:pPr>
      <w:widowControl/>
      <w:spacing w:before="100" w:beforeAutospacing="1" w:after="100" w:afterAutospacing="1"/>
    </w:pPr>
    <w:rPr>
      <w:sz w:val="24"/>
      <w:szCs w:val="24"/>
    </w:rPr>
  </w:style>
  <w:style w:type="character" w:styleId="Strong">
    <w:name w:val="Strong"/>
    <w:qFormat/>
    <w:rsid w:val="00BD7535"/>
    <w:rPr>
      <w:b/>
      <w:bCs/>
    </w:rPr>
  </w:style>
  <w:style w:type="character" w:styleId="FollowedHyperlink">
    <w:name w:val="FollowedHyperlink"/>
    <w:rsid w:val="00692FC9"/>
    <w:rPr>
      <w:color w:val="800080"/>
      <w:u w:val="single"/>
    </w:rPr>
  </w:style>
  <w:style w:type="character" w:styleId="PageNumber">
    <w:name w:val="page number"/>
    <w:basedOn w:val="DefaultParagraphFont"/>
    <w:rsid w:val="006D2F18"/>
  </w:style>
  <w:style w:type="paragraph" w:styleId="BalloonText">
    <w:name w:val="Balloon Text"/>
    <w:basedOn w:val="Normal"/>
    <w:link w:val="BalloonTextChar"/>
    <w:rsid w:val="00EA498D"/>
    <w:rPr>
      <w:rFonts w:ascii="Tahoma" w:hAnsi="Tahoma" w:cs="Tahoma"/>
      <w:sz w:val="16"/>
      <w:szCs w:val="16"/>
    </w:rPr>
  </w:style>
  <w:style w:type="character" w:customStyle="1" w:styleId="BalloonTextChar">
    <w:name w:val="Balloon Text Char"/>
    <w:basedOn w:val="DefaultParagraphFont"/>
    <w:link w:val="BalloonText"/>
    <w:rsid w:val="00EA498D"/>
    <w:rPr>
      <w:rFonts w:ascii="Tahoma" w:hAnsi="Tahoma" w:cs="Tahoma"/>
      <w:sz w:val="16"/>
      <w:szCs w:val="16"/>
    </w:rPr>
  </w:style>
  <w:style w:type="table" w:styleId="TableGrid">
    <w:name w:val="Table Grid"/>
    <w:basedOn w:val="TableNormal"/>
    <w:rsid w:val="0064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1E33"/>
    <w:rPr>
      <w:i/>
      <w:iCs/>
    </w:rPr>
  </w:style>
  <w:style w:type="paragraph" w:styleId="ListParagraph">
    <w:name w:val="List Paragraph"/>
    <w:basedOn w:val="Normal"/>
    <w:uiPriority w:val="72"/>
    <w:rsid w:val="00364FF7"/>
    <w:pPr>
      <w:ind w:left="720"/>
      <w:contextualSpacing/>
    </w:pPr>
  </w:style>
  <w:style w:type="paragraph" w:customStyle="1" w:styleId="Indent1">
    <w:name w:val="Indent 1"/>
    <w:basedOn w:val="Normal"/>
    <w:rsid w:val="00864255"/>
    <w:pPr>
      <w:widowControl/>
      <w:spacing w:before="240"/>
    </w:pPr>
    <w:rPr>
      <w:sz w:val="22"/>
    </w:rPr>
  </w:style>
  <w:style w:type="character" w:customStyle="1" w:styleId="m-2164412499237008227gmail-il">
    <w:name w:val="m_-2164412499237008227gmail-il"/>
    <w:basedOn w:val="DefaultParagraphFont"/>
    <w:rsid w:val="003E1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12"/>
    <w:pPr>
      <w:widowControl w:val="0"/>
    </w:pPr>
  </w:style>
  <w:style w:type="paragraph" w:styleId="Heading1">
    <w:name w:val="heading 1"/>
    <w:basedOn w:val="Normal"/>
    <w:next w:val="Normal"/>
    <w:qFormat/>
    <w:rsid w:val="00726F99"/>
    <w:pPr>
      <w:keepNext/>
      <w:numPr>
        <w:ilvl w:val="1"/>
        <w:numId w:val="38"/>
      </w:numPr>
      <w:outlineLvl w:val="0"/>
    </w:pPr>
    <w:rPr>
      <w:b/>
      <w:sz w:val="24"/>
    </w:rPr>
  </w:style>
  <w:style w:type="paragraph" w:styleId="Heading2">
    <w:name w:val="heading 2"/>
    <w:basedOn w:val="Normal"/>
    <w:next w:val="Normal"/>
    <w:qFormat/>
    <w:rsid w:val="00726F99"/>
    <w:pPr>
      <w:keepNext/>
      <w:outlineLvl w:val="1"/>
    </w:pPr>
    <w:rPr>
      <w:b/>
      <w:sz w:val="24"/>
    </w:rPr>
  </w:style>
  <w:style w:type="paragraph" w:styleId="Heading3">
    <w:name w:val="heading 3"/>
    <w:basedOn w:val="Normal"/>
    <w:next w:val="Normal"/>
    <w:qFormat/>
    <w:pPr>
      <w:keepNext/>
      <w:numPr>
        <w:ilvl w:val="3"/>
        <w:numId w:val="38"/>
      </w:numPr>
      <w:outlineLvl w:val="2"/>
    </w:pPr>
    <w:rPr>
      <w:sz w:val="24"/>
    </w:rPr>
  </w:style>
  <w:style w:type="paragraph" w:styleId="Heading4">
    <w:name w:val="heading 4"/>
    <w:basedOn w:val="Normal"/>
    <w:next w:val="Normal"/>
    <w:qFormat/>
    <w:pPr>
      <w:keepNext/>
      <w:tabs>
        <w:tab w:val="left" w:pos="2520"/>
      </w:tabs>
      <w:jc w:val="both"/>
      <w:outlineLvl w:val="3"/>
    </w:pPr>
    <w:rPr>
      <w:sz w:val="24"/>
    </w:rPr>
  </w:style>
  <w:style w:type="paragraph" w:styleId="Heading5">
    <w:name w:val="heading 5"/>
    <w:basedOn w:val="Normal"/>
    <w:next w:val="Normal"/>
    <w:qFormat/>
    <w:pPr>
      <w:keepNext/>
      <w:ind w:left="2520" w:hanging="2160"/>
      <w:outlineLvl w:val="4"/>
    </w:pPr>
    <w:rPr>
      <w:sz w:val="24"/>
    </w:rPr>
  </w:style>
  <w:style w:type="paragraph" w:styleId="Heading6">
    <w:name w:val="heading 6"/>
    <w:basedOn w:val="Normal"/>
    <w:next w:val="Normal"/>
    <w:qFormat/>
    <w:pPr>
      <w:keepNext/>
      <w:outlineLvl w:val="5"/>
    </w:pPr>
    <w:rPr>
      <w:snapToGrid w:val="0"/>
      <w:sz w:val="24"/>
    </w:rPr>
  </w:style>
  <w:style w:type="paragraph" w:styleId="Heading7">
    <w:name w:val="heading 7"/>
    <w:basedOn w:val="Normal"/>
    <w:next w:val="Normal"/>
    <w:qFormat/>
    <w:pPr>
      <w:keepNext/>
      <w:ind w:left="-270"/>
      <w:jc w:val="center"/>
      <w:outlineLvl w:val="6"/>
    </w:pPr>
    <w:rPr>
      <w:b/>
      <w:sz w:val="24"/>
    </w:rPr>
  </w:style>
  <w:style w:type="paragraph" w:styleId="Heading8">
    <w:name w:val="heading 8"/>
    <w:basedOn w:val="Normal"/>
    <w:next w:val="Normal"/>
    <w:qFormat/>
    <w:pPr>
      <w:keepNext/>
      <w:tabs>
        <w:tab w:val="left" w:pos="2520"/>
      </w:tabs>
      <w:ind w:left="1440" w:firstLine="720"/>
      <w:outlineLvl w:val="7"/>
    </w:pPr>
    <w:rP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Indent">
    <w:name w:val="Body Text Indent"/>
    <w:basedOn w:val="Normal"/>
    <w:pPr>
      <w:ind w:left="2160" w:hanging="2160"/>
    </w:pPr>
    <w:rPr>
      <w:color w:val="000000"/>
      <w:sz w:val="24"/>
    </w:rPr>
  </w:style>
  <w:style w:type="paragraph" w:styleId="BodyText2">
    <w:name w:val="Body Text 2"/>
    <w:basedOn w:val="Normal"/>
    <w:rPr>
      <w:sz w:val="24"/>
    </w:rPr>
  </w:style>
  <w:style w:type="paragraph" w:styleId="BodyTextIndent2">
    <w:name w:val="Body Text Indent 2"/>
    <w:basedOn w:val="Normal"/>
    <w:pPr>
      <w:tabs>
        <w:tab w:val="left" w:pos="2520"/>
      </w:tabs>
      <w:ind w:left="2520" w:hanging="2520"/>
      <w:jc w:val="both"/>
    </w:pPr>
    <w:rPr>
      <w:sz w:val="24"/>
    </w:rPr>
  </w:style>
  <w:style w:type="paragraph" w:styleId="Header">
    <w:name w:val="header"/>
    <w:basedOn w:val="Normal"/>
    <w:pPr>
      <w:numPr>
        <w:numId w:val="38"/>
      </w:numPr>
      <w:tabs>
        <w:tab w:val="center" w:pos="4320"/>
        <w:tab w:val="right" w:pos="8640"/>
      </w:tabs>
      <w:ind w:left="360"/>
    </w:pPr>
  </w:style>
  <w:style w:type="paragraph" w:styleId="Footer">
    <w:name w:val="footer"/>
    <w:basedOn w:val="Normal"/>
    <w:pPr>
      <w:tabs>
        <w:tab w:val="center" w:pos="4320"/>
        <w:tab w:val="right" w:pos="8640"/>
      </w:tabs>
    </w:pPr>
  </w:style>
  <w:style w:type="paragraph" w:styleId="BodyText3">
    <w:name w:val="Body Text 3"/>
    <w:basedOn w:val="Normal"/>
    <w:pPr>
      <w:widowControl/>
      <w:tabs>
        <w:tab w:val="left" w:pos="2520"/>
      </w:tabs>
      <w:jc w:val="both"/>
    </w:pPr>
    <w:rPr>
      <w:snapToGrid w:val="0"/>
      <w:sz w:val="24"/>
    </w:rPr>
  </w:style>
  <w:style w:type="paragraph" w:customStyle="1" w:styleId="H2">
    <w:name w:val="H2"/>
    <w:basedOn w:val="Normal"/>
    <w:next w:val="Normal"/>
    <w:pPr>
      <w:keepNext/>
      <w:widowControl/>
      <w:spacing w:before="100" w:after="100"/>
      <w:outlineLvl w:val="2"/>
    </w:pPr>
    <w:rPr>
      <w:b/>
      <w:snapToGrid w:val="0"/>
      <w:sz w:val="36"/>
    </w:rPr>
  </w:style>
  <w:style w:type="character" w:styleId="Hyperlink">
    <w:name w:val="Hyperlink"/>
    <w:rPr>
      <w:color w:val="0000FF"/>
      <w:u w:val="single"/>
    </w:rPr>
  </w:style>
  <w:style w:type="paragraph" w:styleId="BodyTextIndent3">
    <w:name w:val="Body Text Indent 3"/>
    <w:basedOn w:val="Normal"/>
    <w:pPr>
      <w:ind w:left="-270"/>
      <w:jc w:val="both"/>
    </w:pPr>
    <w:rPr>
      <w:sz w:val="24"/>
    </w:r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uiPriority w:val="99"/>
    <w:rsid w:val="00BD7535"/>
    <w:pPr>
      <w:widowControl/>
      <w:spacing w:before="100" w:beforeAutospacing="1" w:after="100" w:afterAutospacing="1"/>
    </w:pPr>
    <w:rPr>
      <w:sz w:val="24"/>
      <w:szCs w:val="24"/>
    </w:rPr>
  </w:style>
  <w:style w:type="character" w:styleId="Strong">
    <w:name w:val="Strong"/>
    <w:qFormat/>
    <w:rsid w:val="00BD7535"/>
    <w:rPr>
      <w:b/>
      <w:bCs/>
    </w:rPr>
  </w:style>
  <w:style w:type="character" w:styleId="FollowedHyperlink">
    <w:name w:val="FollowedHyperlink"/>
    <w:rsid w:val="00692FC9"/>
    <w:rPr>
      <w:color w:val="800080"/>
      <w:u w:val="single"/>
    </w:rPr>
  </w:style>
  <w:style w:type="character" w:styleId="PageNumber">
    <w:name w:val="page number"/>
    <w:basedOn w:val="DefaultParagraphFont"/>
    <w:rsid w:val="006D2F18"/>
  </w:style>
  <w:style w:type="paragraph" w:styleId="BalloonText">
    <w:name w:val="Balloon Text"/>
    <w:basedOn w:val="Normal"/>
    <w:link w:val="BalloonTextChar"/>
    <w:rsid w:val="00EA498D"/>
    <w:rPr>
      <w:rFonts w:ascii="Tahoma" w:hAnsi="Tahoma" w:cs="Tahoma"/>
      <w:sz w:val="16"/>
      <w:szCs w:val="16"/>
    </w:rPr>
  </w:style>
  <w:style w:type="character" w:customStyle="1" w:styleId="BalloonTextChar">
    <w:name w:val="Balloon Text Char"/>
    <w:basedOn w:val="DefaultParagraphFont"/>
    <w:link w:val="BalloonText"/>
    <w:rsid w:val="00EA498D"/>
    <w:rPr>
      <w:rFonts w:ascii="Tahoma" w:hAnsi="Tahoma" w:cs="Tahoma"/>
      <w:sz w:val="16"/>
      <w:szCs w:val="16"/>
    </w:rPr>
  </w:style>
  <w:style w:type="table" w:styleId="TableGrid">
    <w:name w:val="Table Grid"/>
    <w:basedOn w:val="TableNormal"/>
    <w:rsid w:val="0064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1E33"/>
    <w:rPr>
      <w:i/>
      <w:iCs/>
    </w:rPr>
  </w:style>
  <w:style w:type="paragraph" w:styleId="ListParagraph">
    <w:name w:val="List Paragraph"/>
    <w:basedOn w:val="Normal"/>
    <w:uiPriority w:val="72"/>
    <w:rsid w:val="00364FF7"/>
    <w:pPr>
      <w:ind w:left="720"/>
      <w:contextualSpacing/>
    </w:pPr>
  </w:style>
  <w:style w:type="paragraph" w:customStyle="1" w:styleId="Indent1">
    <w:name w:val="Indent 1"/>
    <w:basedOn w:val="Normal"/>
    <w:rsid w:val="00864255"/>
    <w:pPr>
      <w:widowControl/>
      <w:spacing w:before="240"/>
    </w:pPr>
    <w:rPr>
      <w:sz w:val="22"/>
    </w:rPr>
  </w:style>
  <w:style w:type="character" w:customStyle="1" w:styleId="m-2164412499237008227gmail-il">
    <w:name w:val="m_-2164412499237008227gmail-il"/>
    <w:basedOn w:val="DefaultParagraphFont"/>
    <w:rsid w:val="003E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2414">
      <w:bodyDiv w:val="1"/>
      <w:marLeft w:val="0"/>
      <w:marRight w:val="0"/>
      <w:marTop w:val="0"/>
      <w:marBottom w:val="0"/>
      <w:divBdr>
        <w:top w:val="none" w:sz="0" w:space="0" w:color="auto"/>
        <w:left w:val="none" w:sz="0" w:space="0" w:color="auto"/>
        <w:bottom w:val="none" w:sz="0" w:space="0" w:color="auto"/>
        <w:right w:val="none" w:sz="0" w:space="0" w:color="auto"/>
      </w:divBdr>
    </w:div>
    <w:div w:id="107048037">
      <w:bodyDiv w:val="1"/>
      <w:marLeft w:val="0"/>
      <w:marRight w:val="0"/>
      <w:marTop w:val="0"/>
      <w:marBottom w:val="0"/>
      <w:divBdr>
        <w:top w:val="none" w:sz="0" w:space="0" w:color="auto"/>
        <w:left w:val="none" w:sz="0" w:space="0" w:color="auto"/>
        <w:bottom w:val="none" w:sz="0" w:space="0" w:color="auto"/>
        <w:right w:val="none" w:sz="0" w:space="0" w:color="auto"/>
      </w:divBdr>
    </w:div>
    <w:div w:id="176118061">
      <w:bodyDiv w:val="1"/>
      <w:marLeft w:val="0"/>
      <w:marRight w:val="0"/>
      <w:marTop w:val="0"/>
      <w:marBottom w:val="0"/>
      <w:divBdr>
        <w:top w:val="none" w:sz="0" w:space="0" w:color="auto"/>
        <w:left w:val="none" w:sz="0" w:space="0" w:color="auto"/>
        <w:bottom w:val="none" w:sz="0" w:space="0" w:color="auto"/>
        <w:right w:val="none" w:sz="0" w:space="0" w:color="auto"/>
      </w:divBdr>
    </w:div>
    <w:div w:id="237327122">
      <w:bodyDiv w:val="1"/>
      <w:marLeft w:val="0"/>
      <w:marRight w:val="0"/>
      <w:marTop w:val="0"/>
      <w:marBottom w:val="0"/>
      <w:divBdr>
        <w:top w:val="none" w:sz="0" w:space="0" w:color="auto"/>
        <w:left w:val="none" w:sz="0" w:space="0" w:color="auto"/>
        <w:bottom w:val="none" w:sz="0" w:space="0" w:color="auto"/>
        <w:right w:val="none" w:sz="0" w:space="0" w:color="auto"/>
      </w:divBdr>
    </w:div>
    <w:div w:id="240608117">
      <w:bodyDiv w:val="1"/>
      <w:marLeft w:val="0"/>
      <w:marRight w:val="0"/>
      <w:marTop w:val="0"/>
      <w:marBottom w:val="0"/>
      <w:divBdr>
        <w:top w:val="none" w:sz="0" w:space="0" w:color="auto"/>
        <w:left w:val="none" w:sz="0" w:space="0" w:color="auto"/>
        <w:bottom w:val="none" w:sz="0" w:space="0" w:color="auto"/>
        <w:right w:val="none" w:sz="0" w:space="0" w:color="auto"/>
      </w:divBdr>
      <w:divsChild>
        <w:div w:id="1414426932">
          <w:marLeft w:val="0"/>
          <w:marRight w:val="0"/>
          <w:marTop w:val="0"/>
          <w:marBottom w:val="0"/>
          <w:divBdr>
            <w:top w:val="none" w:sz="0" w:space="0" w:color="auto"/>
            <w:left w:val="none" w:sz="0" w:space="0" w:color="auto"/>
            <w:bottom w:val="none" w:sz="0" w:space="0" w:color="auto"/>
            <w:right w:val="none" w:sz="0" w:space="0" w:color="auto"/>
          </w:divBdr>
          <w:divsChild>
            <w:div w:id="1538350028">
              <w:marLeft w:val="0"/>
              <w:marRight w:val="0"/>
              <w:marTop w:val="0"/>
              <w:marBottom w:val="0"/>
              <w:divBdr>
                <w:top w:val="none" w:sz="0" w:space="0" w:color="auto"/>
                <w:left w:val="none" w:sz="0" w:space="0" w:color="auto"/>
                <w:bottom w:val="none" w:sz="0" w:space="0" w:color="auto"/>
                <w:right w:val="none" w:sz="0" w:space="0" w:color="auto"/>
              </w:divBdr>
              <w:divsChild>
                <w:div w:id="13775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7614">
      <w:bodyDiv w:val="1"/>
      <w:marLeft w:val="0"/>
      <w:marRight w:val="0"/>
      <w:marTop w:val="0"/>
      <w:marBottom w:val="0"/>
      <w:divBdr>
        <w:top w:val="none" w:sz="0" w:space="0" w:color="auto"/>
        <w:left w:val="none" w:sz="0" w:space="0" w:color="auto"/>
        <w:bottom w:val="none" w:sz="0" w:space="0" w:color="auto"/>
        <w:right w:val="none" w:sz="0" w:space="0" w:color="auto"/>
      </w:divBdr>
    </w:div>
    <w:div w:id="316030733">
      <w:bodyDiv w:val="1"/>
      <w:marLeft w:val="0"/>
      <w:marRight w:val="0"/>
      <w:marTop w:val="0"/>
      <w:marBottom w:val="0"/>
      <w:divBdr>
        <w:top w:val="none" w:sz="0" w:space="0" w:color="auto"/>
        <w:left w:val="none" w:sz="0" w:space="0" w:color="auto"/>
        <w:bottom w:val="none" w:sz="0" w:space="0" w:color="auto"/>
        <w:right w:val="none" w:sz="0" w:space="0" w:color="auto"/>
      </w:divBdr>
    </w:div>
    <w:div w:id="326790911">
      <w:bodyDiv w:val="1"/>
      <w:marLeft w:val="0"/>
      <w:marRight w:val="0"/>
      <w:marTop w:val="0"/>
      <w:marBottom w:val="0"/>
      <w:divBdr>
        <w:top w:val="none" w:sz="0" w:space="0" w:color="auto"/>
        <w:left w:val="none" w:sz="0" w:space="0" w:color="auto"/>
        <w:bottom w:val="none" w:sz="0" w:space="0" w:color="auto"/>
        <w:right w:val="none" w:sz="0" w:space="0" w:color="auto"/>
      </w:divBdr>
    </w:div>
    <w:div w:id="334916416">
      <w:bodyDiv w:val="1"/>
      <w:marLeft w:val="0"/>
      <w:marRight w:val="0"/>
      <w:marTop w:val="0"/>
      <w:marBottom w:val="0"/>
      <w:divBdr>
        <w:top w:val="none" w:sz="0" w:space="0" w:color="auto"/>
        <w:left w:val="none" w:sz="0" w:space="0" w:color="auto"/>
        <w:bottom w:val="none" w:sz="0" w:space="0" w:color="auto"/>
        <w:right w:val="none" w:sz="0" w:space="0" w:color="auto"/>
      </w:divBdr>
    </w:div>
    <w:div w:id="410926219">
      <w:bodyDiv w:val="1"/>
      <w:marLeft w:val="0"/>
      <w:marRight w:val="0"/>
      <w:marTop w:val="0"/>
      <w:marBottom w:val="0"/>
      <w:divBdr>
        <w:top w:val="none" w:sz="0" w:space="0" w:color="auto"/>
        <w:left w:val="none" w:sz="0" w:space="0" w:color="auto"/>
        <w:bottom w:val="none" w:sz="0" w:space="0" w:color="auto"/>
        <w:right w:val="none" w:sz="0" w:space="0" w:color="auto"/>
      </w:divBdr>
    </w:div>
    <w:div w:id="426659905">
      <w:bodyDiv w:val="1"/>
      <w:marLeft w:val="0"/>
      <w:marRight w:val="0"/>
      <w:marTop w:val="0"/>
      <w:marBottom w:val="0"/>
      <w:divBdr>
        <w:top w:val="none" w:sz="0" w:space="0" w:color="auto"/>
        <w:left w:val="none" w:sz="0" w:space="0" w:color="auto"/>
        <w:bottom w:val="none" w:sz="0" w:space="0" w:color="auto"/>
        <w:right w:val="none" w:sz="0" w:space="0" w:color="auto"/>
      </w:divBdr>
    </w:div>
    <w:div w:id="426735200">
      <w:bodyDiv w:val="1"/>
      <w:marLeft w:val="0"/>
      <w:marRight w:val="0"/>
      <w:marTop w:val="0"/>
      <w:marBottom w:val="0"/>
      <w:divBdr>
        <w:top w:val="none" w:sz="0" w:space="0" w:color="auto"/>
        <w:left w:val="none" w:sz="0" w:space="0" w:color="auto"/>
        <w:bottom w:val="none" w:sz="0" w:space="0" w:color="auto"/>
        <w:right w:val="none" w:sz="0" w:space="0" w:color="auto"/>
      </w:divBdr>
    </w:div>
    <w:div w:id="438070611">
      <w:bodyDiv w:val="1"/>
      <w:marLeft w:val="0"/>
      <w:marRight w:val="0"/>
      <w:marTop w:val="0"/>
      <w:marBottom w:val="0"/>
      <w:divBdr>
        <w:top w:val="none" w:sz="0" w:space="0" w:color="auto"/>
        <w:left w:val="none" w:sz="0" w:space="0" w:color="auto"/>
        <w:bottom w:val="none" w:sz="0" w:space="0" w:color="auto"/>
        <w:right w:val="none" w:sz="0" w:space="0" w:color="auto"/>
      </w:divBdr>
    </w:div>
    <w:div w:id="480195269">
      <w:bodyDiv w:val="1"/>
      <w:marLeft w:val="0"/>
      <w:marRight w:val="0"/>
      <w:marTop w:val="0"/>
      <w:marBottom w:val="0"/>
      <w:divBdr>
        <w:top w:val="none" w:sz="0" w:space="0" w:color="auto"/>
        <w:left w:val="none" w:sz="0" w:space="0" w:color="auto"/>
        <w:bottom w:val="none" w:sz="0" w:space="0" w:color="auto"/>
        <w:right w:val="none" w:sz="0" w:space="0" w:color="auto"/>
      </w:divBdr>
    </w:div>
    <w:div w:id="480656148">
      <w:bodyDiv w:val="1"/>
      <w:marLeft w:val="0"/>
      <w:marRight w:val="0"/>
      <w:marTop w:val="0"/>
      <w:marBottom w:val="0"/>
      <w:divBdr>
        <w:top w:val="none" w:sz="0" w:space="0" w:color="auto"/>
        <w:left w:val="none" w:sz="0" w:space="0" w:color="auto"/>
        <w:bottom w:val="none" w:sz="0" w:space="0" w:color="auto"/>
        <w:right w:val="none" w:sz="0" w:space="0" w:color="auto"/>
      </w:divBdr>
    </w:div>
    <w:div w:id="515970617">
      <w:bodyDiv w:val="1"/>
      <w:marLeft w:val="0"/>
      <w:marRight w:val="0"/>
      <w:marTop w:val="0"/>
      <w:marBottom w:val="0"/>
      <w:divBdr>
        <w:top w:val="none" w:sz="0" w:space="0" w:color="auto"/>
        <w:left w:val="none" w:sz="0" w:space="0" w:color="auto"/>
        <w:bottom w:val="none" w:sz="0" w:space="0" w:color="auto"/>
        <w:right w:val="none" w:sz="0" w:space="0" w:color="auto"/>
      </w:divBdr>
    </w:div>
    <w:div w:id="550120607">
      <w:bodyDiv w:val="1"/>
      <w:marLeft w:val="0"/>
      <w:marRight w:val="0"/>
      <w:marTop w:val="0"/>
      <w:marBottom w:val="0"/>
      <w:divBdr>
        <w:top w:val="none" w:sz="0" w:space="0" w:color="auto"/>
        <w:left w:val="none" w:sz="0" w:space="0" w:color="auto"/>
        <w:bottom w:val="none" w:sz="0" w:space="0" w:color="auto"/>
        <w:right w:val="none" w:sz="0" w:space="0" w:color="auto"/>
      </w:divBdr>
    </w:div>
    <w:div w:id="601690108">
      <w:bodyDiv w:val="1"/>
      <w:marLeft w:val="0"/>
      <w:marRight w:val="0"/>
      <w:marTop w:val="0"/>
      <w:marBottom w:val="0"/>
      <w:divBdr>
        <w:top w:val="none" w:sz="0" w:space="0" w:color="auto"/>
        <w:left w:val="none" w:sz="0" w:space="0" w:color="auto"/>
        <w:bottom w:val="none" w:sz="0" w:space="0" w:color="auto"/>
        <w:right w:val="none" w:sz="0" w:space="0" w:color="auto"/>
      </w:divBdr>
    </w:div>
    <w:div w:id="608585776">
      <w:bodyDiv w:val="1"/>
      <w:marLeft w:val="0"/>
      <w:marRight w:val="0"/>
      <w:marTop w:val="0"/>
      <w:marBottom w:val="0"/>
      <w:divBdr>
        <w:top w:val="none" w:sz="0" w:space="0" w:color="auto"/>
        <w:left w:val="none" w:sz="0" w:space="0" w:color="auto"/>
        <w:bottom w:val="none" w:sz="0" w:space="0" w:color="auto"/>
        <w:right w:val="none" w:sz="0" w:space="0" w:color="auto"/>
      </w:divBdr>
    </w:div>
    <w:div w:id="660815692">
      <w:bodyDiv w:val="1"/>
      <w:marLeft w:val="0"/>
      <w:marRight w:val="0"/>
      <w:marTop w:val="0"/>
      <w:marBottom w:val="0"/>
      <w:divBdr>
        <w:top w:val="none" w:sz="0" w:space="0" w:color="auto"/>
        <w:left w:val="none" w:sz="0" w:space="0" w:color="auto"/>
        <w:bottom w:val="none" w:sz="0" w:space="0" w:color="auto"/>
        <w:right w:val="none" w:sz="0" w:space="0" w:color="auto"/>
      </w:divBdr>
    </w:div>
    <w:div w:id="663432096">
      <w:bodyDiv w:val="1"/>
      <w:marLeft w:val="0"/>
      <w:marRight w:val="0"/>
      <w:marTop w:val="0"/>
      <w:marBottom w:val="0"/>
      <w:divBdr>
        <w:top w:val="none" w:sz="0" w:space="0" w:color="auto"/>
        <w:left w:val="none" w:sz="0" w:space="0" w:color="auto"/>
        <w:bottom w:val="none" w:sz="0" w:space="0" w:color="auto"/>
        <w:right w:val="none" w:sz="0" w:space="0" w:color="auto"/>
      </w:divBdr>
    </w:div>
    <w:div w:id="682901831">
      <w:bodyDiv w:val="1"/>
      <w:marLeft w:val="0"/>
      <w:marRight w:val="0"/>
      <w:marTop w:val="0"/>
      <w:marBottom w:val="0"/>
      <w:divBdr>
        <w:top w:val="none" w:sz="0" w:space="0" w:color="auto"/>
        <w:left w:val="none" w:sz="0" w:space="0" w:color="auto"/>
        <w:bottom w:val="none" w:sz="0" w:space="0" w:color="auto"/>
        <w:right w:val="none" w:sz="0" w:space="0" w:color="auto"/>
      </w:divBdr>
    </w:div>
    <w:div w:id="739710826">
      <w:bodyDiv w:val="1"/>
      <w:marLeft w:val="0"/>
      <w:marRight w:val="0"/>
      <w:marTop w:val="0"/>
      <w:marBottom w:val="0"/>
      <w:divBdr>
        <w:top w:val="none" w:sz="0" w:space="0" w:color="auto"/>
        <w:left w:val="none" w:sz="0" w:space="0" w:color="auto"/>
        <w:bottom w:val="none" w:sz="0" w:space="0" w:color="auto"/>
        <w:right w:val="none" w:sz="0" w:space="0" w:color="auto"/>
      </w:divBdr>
    </w:div>
    <w:div w:id="751390685">
      <w:bodyDiv w:val="1"/>
      <w:marLeft w:val="0"/>
      <w:marRight w:val="0"/>
      <w:marTop w:val="0"/>
      <w:marBottom w:val="0"/>
      <w:divBdr>
        <w:top w:val="none" w:sz="0" w:space="0" w:color="auto"/>
        <w:left w:val="none" w:sz="0" w:space="0" w:color="auto"/>
        <w:bottom w:val="none" w:sz="0" w:space="0" w:color="auto"/>
        <w:right w:val="none" w:sz="0" w:space="0" w:color="auto"/>
      </w:divBdr>
    </w:div>
    <w:div w:id="773210931">
      <w:bodyDiv w:val="1"/>
      <w:marLeft w:val="0"/>
      <w:marRight w:val="0"/>
      <w:marTop w:val="0"/>
      <w:marBottom w:val="0"/>
      <w:divBdr>
        <w:top w:val="none" w:sz="0" w:space="0" w:color="auto"/>
        <w:left w:val="none" w:sz="0" w:space="0" w:color="auto"/>
        <w:bottom w:val="none" w:sz="0" w:space="0" w:color="auto"/>
        <w:right w:val="none" w:sz="0" w:space="0" w:color="auto"/>
      </w:divBdr>
    </w:div>
    <w:div w:id="797725187">
      <w:bodyDiv w:val="1"/>
      <w:marLeft w:val="0"/>
      <w:marRight w:val="0"/>
      <w:marTop w:val="0"/>
      <w:marBottom w:val="0"/>
      <w:divBdr>
        <w:top w:val="none" w:sz="0" w:space="0" w:color="auto"/>
        <w:left w:val="none" w:sz="0" w:space="0" w:color="auto"/>
        <w:bottom w:val="none" w:sz="0" w:space="0" w:color="auto"/>
        <w:right w:val="none" w:sz="0" w:space="0" w:color="auto"/>
      </w:divBdr>
    </w:div>
    <w:div w:id="866024210">
      <w:bodyDiv w:val="1"/>
      <w:marLeft w:val="0"/>
      <w:marRight w:val="0"/>
      <w:marTop w:val="0"/>
      <w:marBottom w:val="0"/>
      <w:divBdr>
        <w:top w:val="none" w:sz="0" w:space="0" w:color="auto"/>
        <w:left w:val="none" w:sz="0" w:space="0" w:color="auto"/>
        <w:bottom w:val="none" w:sz="0" w:space="0" w:color="auto"/>
        <w:right w:val="none" w:sz="0" w:space="0" w:color="auto"/>
      </w:divBdr>
    </w:div>
    <w:div w:id="873613575">
      <w:bodyDiv w:val="1"/>
      <w:marLeft w:val="0"/>
      <w:marRight w:val="0"/>
      <w:marTop w:val="0"/>
      <w:marBottom w:val="0"/>
      <w:divBdr>
        <w:top w:val="none" w:sz="0" w:space="0" w:color="auto"/>
        <w:left w:val="none" w:sz="0" w:space="0" w:color="auto"/>
        <w:bottom w:val="none" w:sz="0" w:space="0" w:color="auto"/>
        <w:right w:val="none" w:sz="0" w:space="0" w:color="auto"/>
      </w:divBdr>
    </w:div>
    <w:div w:id="888880388">
      <w:bodyDiv w:val="1"/>
      <w:marLeft w:val="0"/>
      <w:marRight w:val="0"/>
      <w:marTop w:val="0"/>
      <w:marBottom w:val="0"/>
      <w:divBdr>
        <w:top w:val="none" w:sz="0" w:space="0" w:color="auto"/>
        <w:left w:val="none" w:sz="0" w:space="0" w:color="auto"/>
        <w:bottom w:val="none" w:sz="0" w:space="0" w:color="auto"/>
        <w:right w:val="none" w:sz="0" w:space="0" w:color="auto"/>
      </w:divBdr>
    </w:div>
    <w:div w:id="925186479">
      <w:bodyDiv w:val="1"/>
      <w:marLeft w:val="0"/>
      <w:marRight w:val="0"/>
      <w:marTop w:val="0"/>
      <w:marBottom w:val="0"/>
      <w:divBdr>
        <w:top w:val="none" w:sz="0" w:space="0" w:color="auto"/>
        <w:left w:val="none" w:sz="0" w:space="0" w:color="auto"/>
        <w:bottom w:val="none" w:sz="0" w:space="0" w:color="auto"/>
        <w:right w:val="none" w:sz="0" w:space="0" w:color="auto"/>
      </w:divBdr>
    </w:div>
    <w:div w:id="1019350130">
      <w:bodyDiv w:val="1"/>
      <w:marLeft w:val="0"/>
      <w:marRight w:val="0"/>
      <w:marTop w:val="0"/>
      <w:marBottom w:val="0"/>
      <w:divBdr>
        <w:top w:val="none" w:sz="0" w:space="0" w:color="auto"/>
        <w:left w:val="none" w:sz="0" w:space="0" w:color="auto"/>
        <w:bottom w:val="none" w:sz="0" w:space="0" w:color="auto"/>
        <w:right w:val="none" w:sz="0" w:space="0" w:color="auto"/>
      </w:divBdr>
      <w:divsChild>
        <w:div w:id="15472713">
          <w:marLeft w:val="0"/>
          <w:marRight w:val="0"/>
          <w:marTop w:val="0"/>
          <w:marBottom w:val="0"/>
          <w:divBdr>
            <w:top w:val="none" w:sz="0" w:space="0" w:color="auto"/>
            <w:left w:val="none" w:sz="0" w:space="0" w:color="auto"/>
            <w:bottom w:val="none" w:sz="0" w:space="0" w:color="auto"/>
            <w:right w:val="none" w:sz="0" w:space="0" w:color="auto"/>
          </w:divBdr>
          <w:divsChild>
            <w:div w:id="18552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12999">
      <w:bodyDiv w:val="1"/>
      <w:marLeft w:val="0"/>
      <w:marRight w:val="0"/>
      <w:marTop w:val="0"/>
      <w:marBottom w:val="0"/>
      <w:divBdr>
        <w:top w:val="none" w:sz="0" w:space="0" w:color="auto"/>
        <w:left w:val="none" w:sz="0" w:space="0" w:color="auto"/>
        <w:bottom w:val="none" w:sz="0" w:space="0" w:color="auto"/>
        <w:right w:val="none" w:sz="0" w:space="0" w:color="auto"/>
      </w:divBdr>
    </w:div>
    <w:div w:id="1079448455">
      <w:bodyDiv w:val="1"/>
      <w:marLeft w:val="0"/>
      <w:marRight w:val="0"/>
      <w:marTop w:val="0"/>
      <w:marBottom w:val="0"/>
      <w:divBdr>
        <w:top w:val="none" w:sz="0" w:space="0" w:color="auto"/>
        <w:left w:val="none" w:sz="0" w:space="0" w:color="auto"/>
        <w:bottom w:val="none" w:sz="0" w:space="0" w:color="auto"/>
        <w:right w:val="none" w:sz="0" w:space="0" w:color="auto"/>
      </w:divBdr>
    </w:div>
    <w:div w:id="1081875984">
      <w:bodyDiv w:val="1"/>
      <w:marLeft w:val="0"/>
      <w:marRight w:val="0"/>
      <w:marTop w:val="0"/>
      <w:marBottom w:val="0"/>
      <w:divBdr>
        <w:top w:val="none" w:sz="0" w:space="0" w:color="auto"/>
        <w:left w:val="none" w:sz="0" w:space="0" w:color="auto"/>
        <w:bottom w:val="none" w:sz="0" w:space="0" w:color="auto"/>
        <w:right w:val="none" w:sz="0" w:space="0" w:color="auto"/>
      </w:divBdr>
    </w:div>
    <w:div w:id="1116410146">
      <w:bodyDiv w:val="1"/>
      <w:marLeft w:val="0"/>
      <w:marRight w:val="0"/>
      <w:marTop w:val="0"/>
      <w:marBottom w:val="0"/>
      <w:divBdr>
        <w:top w:val="none" w:sz="0" w:space="0" w:color="auto"/>
        <w:left w:val="none" w:sz="0" w:space="0" w:color="auto"/>
        <w:bottom w:val="none" w:sz="0" w:space="0" w:color="auto"/>
        <w:right w:val="none" w:sz="0" w:space="0" w:color="auto"/>
      </w:divBdr>
    </w:div>
    <w:div w:id="1120223500">
      <w:bodyDiv w:val="1"/>
      <w:marLeft w:val="0"/>
      <w:marRight w:val="0"/>
      <w:marTop w:val="0"/>
      <w:marBottom w:val="0"/>
      <w:divBdr>
        <w:top w:val="none" w:sz="0" w:space="0" w:color="auto"/>
        <w:left w:val="none" w:sz="0" w:space="0" w:color="auto"/>
        <w:bottom w:val="none" w:sz="0" w:space="0" w:color="auto"/>
        <w:right w:val="none" w:sz="0" w:space="0" w:color="auto"/>
      </w:divBdr>
    </w:div>
    <w:div w:id="1161503499">
      <w:bodyDiv w:val="1"/>
      <w:marLeft w:val="0"/>
      <w:marRight w:val="0"/>
      <w:marTop w:val="0"/>
      <w:marBottom w:val="0"/>
      <w:divBdr>
        <w:top w:val="none" w:sz="0" w:space="0" w:color="auto"/>
        <w:left w:val="none" w:sz="0" w:space="0" w:color="auto"/>
        <w:bottom w:val="none" w:sz="0" w:space="0" w:color="auto"/>
        <w:right w:val="none" w:sz="0" w:space="0" w:color="auto"/>
      </w:divBdr>
    </w:div>
    <w:div w:id="1179155901">
      <w:bodyDiv w:val="1"/>
      <w:marLeft w:val="0"/>
      <w:marRight w:val="0"/>
      <w:marTop w:val="0"/>
      <w:marBottom w:val="0"/>
      <w:divBdr>
        <w:top w:val="none" w:sz="0" w:space="0" w:color="auto"/>
        <w:left w:val="none" w:sz="0" w:space="0" w:color="auto"/>
        <w:bottom w:val="none" w:sz="0" w:space="0" w:color="auto"/>
        <w:right w:val="none" w:sz="0" w:space="0" w:color="auto"/>
      </w:divBdr>
    </w:div>
    <w:div w:id="1187675849">
      <w:bodyDiv w:val="1"/>
      <w:marLeft w:val="0"/>
      <w:marRight w:val="0"/>
      <w:marTop w:val="0"/>
      <w:marBottom w:val="0"/>
      <w:divBdr>
        <w:top w:val="none" w:sz="0" w:space="0" w:color="auto"/>
        <w:left w:val="none" w:sz="0" w:space="0" w:color="auto"/>
        <w:bottom w:val="none" w:sz="0" w:space="0" w:color="auto"/>
        <w:right w:val="none" w:sz="0" w:space="0" w:color="auto"/>
      </w:divBdr>
    </w:div>
    <w:div w:id="1198347345">
      <w:bodyDiv w:val="1"/>
      <w:marLeft w:val="0"/>
      <w:marRight w:val="0"/>
      <w:marTop w:val="0"/>
      <w:marBottom w:val="0"/>
      <w:divBdr>
        <w:top w:val="none" w:sz="0" w:space="0" w:color="auto"/>
        <w:left w:val="none" w:sz="0" w:space="0" w:color="auto"/>
        <w:bottom w:val="none" w:sz="0" w:space="0" w:color="auto"/>
        <w:right w:val="none" w:sz="0" w:space="0" w:color="auto"/>
      </w:divBdr>
    </w:div>
    <w:div w:id="1201698835">
      <w:bodyDiv w:val="1"/>
      <w:marLeft w:val="0"/>
      <w:marRight w:val="0"/>
      <w:marTop w:val="0"/>
      <w:marBottom w:val="0"/>
      <w:divBdr>
        <w:top w:val="none" w:sz="0" w:space="0" w:color="auto"/>
        <w:left w:val="none" w:sz="0" w:space="0" w:color="auto"/>
        <w:bottom w:val="none" w:sz="0" w:space="0" w:color="auto"/>
        <w:right w:val="none" w:sz="0" w:space="0" w:color="auto"/>
      </w:divBdr>
    </w:div>
    <w:div w:id="1206478674">
      <w:bodyDiv w:val="1"/>
      <w:marLeft w:val="0"/>
      <w:marRight w:val="0"/>
      <w:marTop w:val="0"/>
      <w:marBottom w:val="0"/>
      <w:divBdr>
        <w:top w:val="none" w:sz="0" w:space="0" w:color="auto"/>
        <w:left w:val="none" w:sz="0" w:space="0" w:color="auto"/>
        <w:bottom w:val="none" w:sz="0" w:space="0" w:color="auto"/>
        <w:right w:val="none" w:sz="0" w:space="0" w:color="auto"/>
      </w:divBdr>
    </w:div>
    <w:div w:id="1209998825">
      <w:bodyDiv w:val="1"/>
      <w:marLeft w:val="0"/>
      <w:marRight w:val="0"/>
      <w:marTop w:val="0"/>
      <w:marBottom w:val="0"/>
      <w:divBdr>
        <w:top w:val="none" w:sz="0" w:space="0" w:color="auto"/>
        <w:left w:val="none" w:sz="0" w:space="0" w:color="auto"/>
        <w:bottom w:val="none" w:sz="0" w:space="0" w:color="auto"/>
        <w:right w:val="none" w:sz="0" w:space="0" w:color="auto"/>
      </w:divBdr>
    </w:div>
    <w:div w:id="1217812320">
      <w:bodyDiv w:val="1"/>
      <w:marLeft w:val="0"/>
      <w:marRight w:val="0"/>
      <w:marTop w:val="0"/>
      <w:marBottom w:val="0"/>
      <w:divBdr>
        <w:top w:val="none" w:sz="0" w:space="0" w:color="auto"/>
        <w:left w:val="none" w:sz="0" w:space="0" w:color="auto"/>
        <w:bottom w:val="none" w:sz="0" w:space="0" w:color="auto"/>
        <w:right w:val="none" w:sz="0" w:space="0" w:color="auto"/>
      </w:divBdr>
    </w:div>
    <w:div w:id="1221093484">
      <w:bodyDiv w:val="1"/>
      <w:marLeft w:val="0"/>
      <w:marRight w:val="0"/>
      <w:marTop w:val="0"/>
      <w:marBottom w:val="0"/>
      <w:divBdr>
        <w:top w:val="none" w:sz="0" w:space="0" w:color="auto"/>
        <w:left w:val="none" w:sz="0" w:space="0" w:color="auto"/>
        <w:bottom w:val="none" w:sz="0" w:space="0" w:color="auto"/>
        <w:right w:val="none" w:sz="0" w:space="0" w:color="auto"/>
      </w:divBdr>
    </w:div>
    <w:div w:id="1232619638">
      <w:bodyDiv w:val="1"/>
      <w:marLeft w:val="0"/>
      <w:marRight w:val="0"/>
      <w:marTop w:val="0"/>
      <w:marBottom w:val="0"/>
      <w:divBdr>
        <w:top w:val="none" w:sz="0" w:space="0" w:color="auto"/>
        <w:left w:val="none" w:sz="0" w:space="0" w:color="auto"/>
        <w:bottom w:val="none" w:sz="0" w:space="0" w:color="auto"/>
        <w:right w:val="none" w:sz="0" w:space="0" w:color="auto"/>
      </w:divBdr>
    </w:div>
    <w:div w:id="1267880817">
      <w:bodyDiv w:val="1"/>
      <w:marLeft w:val="0"/>
      <w:marRight w:val="0"/>
      <w:marTop w:val="0"/>
      <w:marBottom w:val="0"/>
      <w:divBdr>
        <w:top w:val="none" w:sz="0" w:space="0" w:color="auto"/>
        <w:left w:val="none" w:sz="0" w:space="0" w:color="auto"/>
        <w:bottom w:val="none" w:sz="0" w:space="0" w:color="auto"/>
        <w:right w:val="none" w:sz="0" w:space="0" w:color="auto"/>
      </w:divBdr>
    </w:div>
    <w:div w:id="1268318331">
      <w:bodyDiv w:val="1"/>
      <w:marLeft w:val="0"/>
      <w:marRight w:val="0"/>
      <w:marTop w:val="0"/>
      <w:marBottom w:val="0"/>
      <w:divBdr>
        <w:top w:val="none" w:sz="0" w:space="0" w:color="auto"/>
        <w:left w:val="none" w:sz="0" w:space="0" w:color="auto"/>
        <w:bottom w:val="none" w:sz="0" w:space="0" w:color="auto"/>
        <w:right w:val="none" w:sz="0" w:space="0" w:color="auto"/>
      </w:divBdr>
    </w:div>
    <w:div w:id="1273512658">
      <w:bodyDiv w:val="1"/>
      <w:marLeft w:val="0"/>
      <w:marRight w:val="0"/>
      <w:marTop w:val="0"/>
      <w:marBottom w:val="0"/>
      <w:divBdr>
        <w:top w:val="none" w:sz="0" w:space="0" w:color="auto"/>
        <w:left w:val="none" w:sz="0" w:space="0" w:color="auto"/>
        <w:bottom w:val="none" w:sz="0" w:space="0" w:color="auto"/>
        <w:right w:val="none" w:sz="0" w:space="0" w:color="auto"/>
      </w:divBdr>
    </w:div>
    <w:div w:id="1310017727">
      <w:bodyDiv w:val="1"/>
      <w:marLeft w:val="0"/>
      <w:marRight w:val="0"/>
      <w:marTop w:val="0"/>
      <w:marBottom w:val="0"/>
      <w:divBdr>
        <w:top w:val="none" w:sz="0" w:space="0" w:color="auto"/>
        <w:left w:val="none" w:sz="0" w:space="0" w:color="auto"/>
        <w:bottom w:val="none" w:sz="0" w:space="0" w:color="auto"/>
        <w:right w:val="none" w:sz="0" w:space="0" w:color="auto"/>
      </w:divBdr>
    </w:div>
    <w:div w:id="1333870607">
      <w:bodyDiv w:val="1"/>
      <w:marLeft w:val="0"/>
      <w:marRight w:val="0"/>
      <w:marTop w:val="0"/>
      <w:marBottom w:val="0"/>
      <w:divBdr>
        <w:top w:val="none" w:sz="0" w:space="0" w:color="auto"/>
        <w:left w:val="none" w:sz="0" w:space="0" w:color="auto"/>
        <w:bottom w:val="none" w:sz="0" w:space="0" w:color="auto"/>
        <w:right w:val="none" w:sz="0" w:space="0" w:color="auto"/>
      </w:divBdr>
    </w:div>
    <w:div w:id="1393115372">
      <w:bodyDiv w:val="1"/>
      <w:marLeft w:val="0"/>
      <w:marRight w:val="0"/>
      <w:marTop w:val="0"/>
      <w:marBottom w:val="0"/>
      <w:divBdr>
        <w:top w:val="none" w:sz="0" w:space="0" w:color="auto"/>
        <w:left w:val="none" w:sz="0" w:space="0" w:color="auto"/>
        <w:bottom w:val="none" w:sz="0" w:space="0" w:color="auto"/>
        <w:right w:val="none" w:sz="0" w:space="0" w:color="auto"/>
      </w:divBdr>
    </w:div>
    <w:div w:id="1401713888">
      <w:bodyDiv w:val="1"/>
      <w:marLeft w:val="0"/>
      <w:marRight w:val="0"/>
      <w:marTop w:val="0"/>
      <w:marBottom w:val="0"/>
      <w:divBdr>
        <w:top w:val="none" w:sz="0" w:space="0" w:color="auto"/>
        <w:left w:val="none" w:sz="0" w:space="0" w:color="auto"/>
        <w:bottom w:val="none" w:sz="0" w:space="0" w:color="auto"/>
        <w:right w:val="none" w:sz="0" w:space="0" w:color="auto"/>
      </w:divBdr>
    </w:div>
    <w:div w:id="1420786574">
      <w:bodyDiv w:val="1"/>
      <w:marLeft w:val="0"/>
      <w:marRight w:val="0"/>
      <w:marTop w:val="0"/>
      <w:marBottom w:val="0"/>
      <w:divBdr>
        <w:top w:val="none" w:sz="0" w:space="0" w:color="auto"/>
        <w:left w:val="none" w:sz="0" w:space="0" w:color="auto"/>
        <w:bottom w:val="none" w:sz="0" w:space="0" w:color="auto"/>
        <w:right w:val="none" w:sz="0" w:space="0" w:color="auto"/>
      </w:divBdr>
    </w:div>
    <w:div w:id="1426078523">
      <w:bodyDiv w:val="1"/>
      <w:marLeft w:val="0"/>
      <w:marRight w:val="0"/>
      <w:marTop w:val="0"/>
      <w:marBottom w:val="0"/>
      <w:divBdr>
        <w:top w:val="none" w:sz="0" w:space="0" w:color="auto"/>
        <w:left w:val="none" w:sz="0" w:space="0" w:color="auto"/>
        <w:bottom w:val="none" w:sz="0" w:space="0" w:color="auto"/>
        <w:right w:val="none" w:sz="0" w:space="0" w:color="auto"/>
      </w:divBdr>
    </w:div>
    <w:div w:id="1430737983">
      <w:bodyDiv w:val="1"/>
      <w:marLeft w:val="0"/>
      <w:marRight w:val="0"/>
      <w:marTop w:val="0"/>
      <w:marBottom w:val="0"/>
      <w:divBdr>
        <w:top w:val="none" w:sz="0" w:space="0" w:color="auto"/>
        <w:left w:val="none" w:sz="0" w:space="0" w:color="auto"/>
        <w:bottom w:val="none" w:sz="0" w:space="0" w:color="auto"/>
        <w:right w:val="none" w:sz="0" w:space="0" w:color="auto"/>
      </w:divBdr>
    </w:div>
    <w:div w:id="1431851632">
      <w:bodyDiv w:val="1"/>
      <w:marLeft w:val="0"/>
      <w:marRight w:val="0"/>
      <w:marTop w:val="0"/>
      <w:marBottom w:val="0"/>
      <w:divBdr>
        <w:top w:val="none" w:sz="0" w:space="0" w:color="auto"/>
        <w:left w:val="none" w:sz="0" w:space="0" w:color="auto"/>
        <w:bottom w:val="none" w:sz="0" w:space="0" w:color="auto"/>
        <w:right w:val="none" w:sz="0" w:space="0" w:color="auto"/>
      </w:divBdr>
    </w:div>
    <w:div w:id="1440181418">
      <w:bodyDiv w:val="1"/>
      <w:marLeft w:val="0"/>
      <w:marRight w:val="0"/>
      <w:marTop w:val="0"/>
      <w:marBottom w:val="0"/>
      <w:divBdr>
        <w:top w:val="none" w:sz="0" w:space="0" w:color="auto"/>
        <w:left w:val="none" w:sz="0" w:space="0" w:color="auto"/>
        <w:bottom w:val="none" w:sz="0" w:space="0" w:color="auto"/>
        <w:right w:val="none" w:sz="0" w:space="0" w:color="auto"/>
      </w:divBdr>
    </w:div>
    <w:div w:id="1448625979">
      <w:bodyDiv w:val="1"/>
      <w:marLeft w:val="0"/>
      <w:marRight w:val="0"/>
      <w:marTop w:val="0"/>
      <w:marBottom w:val="0"/>
      <w:divBdr>
        <w:top w:val="none" w:sz="0" w:space="0" w:color="auto"/>
        <w:left w:val="none" w:sz="0" w:space="0" w:color="auto"/>
        <w:bottom w:val="none" w:sz="0" w:space="0" w:color="auto"/>
        <w:right w:val="none" w:sz="0" w:space="0" w:color="auto"/>
      </w:divBdr>
    </w:div>
    <w:div w:id="1474525768">
      <w:bodyDiv w:val="1"/>
      <w:marLeft w:val="0"/>
      <w:marRight w:val="0"/>
      <w:marTop w:val="0"/>
      <w:marBottom w:val="0"/>
      <w:divBdr>
        <w:top w:val="none" w:sz="0" w:space="0" w:color="auto"/>
        <w:left w:val="none" w:sz="0" w:space="0" w:color="auto"/>
        <w:bottom w:val="none" w:sz="0" w:space="0" w:color="auto"/>
        <w:right w:val="none" w:sz="0" w:space="0" w:color="auto"/>
      </w:divBdr>
    </w:div>
    <w:div w:id="1494446351">
      <w:bodyDiv w:val="1"/>
      <w:marLeft w:val="0"/>
      <w:marRight w:val="0"/>
      <w:marTop w:val="0"/>
      <w:marBottom w:val="0"/>
      <w:divBdr>
        <w:top w:val="none" w:sz="0" w:space="0" w:color="auto"/>
        <w:left w:val="none" w:sz="0" w:space="0" w:color="auto"/>
        <w:bottom w:val="none" w:sz="0" w:space="0" w:color="auto"/>
        <w:right w:val="none" w:sz="0" w:space="0" w:color="auto"/>
      </w:divBdr>
    </w:div>
    <w:div w:id="1499074416">
      <w:bodyDiv w:val="1"/>
      <w:marLeft w:val="0"/>
      <w:marRight w:val="0"/>
      <w:marTop w:val="0"/>
      <w:marBottom w:val="0"/>
      <w:divBdr>
        <w:top w:val="none" w:sz="0" w:space="0" w:color="auto"/>
        <w:left w:val="none" w:sz="0" w:space="0" w:color="auto"/>
        <w:bottom w:val="none" w:sz="0" w:space="0" w:color="auto"/>
        <w:right w:val="none" w:sz="0" w:space="0" w:color="auto"/>
      </w:divBdr>
    </w:div>
    <w:div w:id="1503428590">
      <w:bodyDiv w:val="1"/>
      <w:marLeft w:val="0"/>
      <w:marRight w:val="0"/>
      <w:marTop w:val="0"/>
      <w:marBottom w:val="0"/>
      <w:divBdr>
        <w:top w:val="none" w:sz="0" w:space="0" w:color="auto"/>
        <w:left w:val="none" w:sz="0" w:space="0" w:color="auto"/>
        <w:bottom w:val="none" w:sz="0" w:space="0" w:color="auto"/>
        <w:right w:val="none" w:sz="0" w:space="0" w:color="auto"/>
      </w:divBdr>
    </w:div>
    <w:div w:id="1515802418">
      <w:bodyDiv w:val="1"/>
      <w:marLeft w:val="0"/>
      <w:marRight w:val="0"/>
      <w:marTop w:val="0"/>
      <w:marBottom w:val="0"/>
      <w:divBdr>
        <w:top w:val="none" w:sz="0" w:space="0" w:color="auto"/>
        <w:left w:val="none" w:sz="0" w:space="0" w:color="auto"/>
        <w:bottom w:val="none" w:sz="0" w:space="0" w:color="auto"/>
        <w:right w:val="none" w:sz="0" w:space="0" w:color="auto"/>
      </w:divBdr>
    </w:div>
    <w:div w:id="1573389171">
      <w:bodyDiv w:val="1"/>
      <w:marLeft w:val="0"/>
      <w:marRight w:val="0"/>
      <w:marTop w:val="0"/>
      <w:marBottom w:val="0"/>
      <w:divBdr>
        <w:top w:val="none" w:sz="0" w:space="0" w:color="auto"/>
        <w:left w:val="none" w:sz="0" w:space="0" w:color="auto"/>
        <w:bottom w:val="none" w:sz="0" w:space="0" w:color="auto"/>
        <w:right w:val="none" w:sz="0" w:space="0" w:color="auto"/>
      </w:divBdr>
    </w:div>
    <w:div w:id="1638485571">
      <w:bodyDiv w:val="1"/>
      <w:marLeft w:val="0"/>
      <w:marRight w:val="0"/>
      <w:marTop w:val="0"/>
      <w:marBottom w:val="0"/>
      <w:divBdr>
        <w:top w:val="none" w:sz="0" w:space="0" w:color="auto"/>
        <w:left w:val="none" w:sz="0" w:space="0" w:color="auto"/>
        <w:bottom w:val="none" w:sz="0" w:space="0" w:color="auto"/>
        <w:right w:val="none" w:sz="0" w:space="0" w:color="auto"/>
      </w:divBdr>
    </w:div>
    <w:div w:id="1661813175">
      <w:bodyDiv w:val="1"/>
      <w:marLeft w:val="0"/>
      <w:marRight w:val="0"/>
      <w:marTop w:val="0"/>
      <w:marBottom w:val="0"/>
      <w:divBdr>
        <w:top w:val="none" w:sz="0" w:space="0" w:color="auto"/>
        <w:left w:val="none" w:sz="0" w:space="0" w:color="auto"/>
        <w:bottom w:val="none" w:sz="0" w:space="0" w:color="auto"/>
        <w:right w:val="none" w:sz="0" w:space="0" w:color="auto"/>
      </w:divBdr>
    </w:div>
    <w:div w:id="1670863891">
      <w:bodyDiv w:val="1"/>
      <w:marLeft w:val="0"/>
      <w:marRight w:val="0"/>
      <w:marTop w:val="0"/>
      <w:marBottom w:val="0"/>
      <w:divBdr>
        <w:top w:val="none" w:sz="0" w:space="0" w:color="auto"/>
        <w:left w:val="none" w:sz="0" w:space="0" w:color="auto"/>
        <w:bottom w:val="none" w:sz="0" w:space="0" w:color="auto"/>
        <w:right w:val="none" w:sz="0" w:space="0" w:color="auto"/>
      </w:divBdr>
    </w:div>
    <w:div w:id="1691372803">
      <w:bodyDiv w:val="1"/>
      <w:marLeft w:val="0"/>
      <w:marRight w:val="0"/>
      <w:marTop w:val="0"/>
      <w:marBottom w:val="0"/>
      <w:divBdr>
        <w:top w:val="none" w:sz="0" w:space="0" w:color="auto"/>
        <w:left w:val="none" w:sz="0" w:space="0" w:color="auto"/>
        <w:bottom w:val="none" w:sz="0" w:space="0" w:color="auto"/>
        <w:right w:val="none" w:sz="0" w:space="0" w:color="auto"/>
      </w:divBdr>
    </w:div>
    <w:div w:id="1715961363">
      <w:bodyDiv w:val="1"/>
      <w:marLeft w:val="0"/>
      <w:marRight w:val="0"/>
      <w:marTop w:val="0"/>
      <w:marBottom w:val="0"/>
      <w:divBdr>
        <w:top w:val="none" w:sz="0" w:space="0" w:color="auto"/>
        <w:left w:val="none" w:sz="0" w:space="0" w:color="auto"/>
        <w:bottom w:val="none" w:sz="0" w:space="0" w:color="auto"/>
        <w:right w:val="none" w:sz="0" w:space="0" w:color="auto"/>
      </w:divBdr>
    </w:div>
    <w:div w:id="1730107009">
      <w:bodyDiv w:val="1"/>
      <w:marLeft w:val="0"/>
      <w:marRight w:val="0"/>
      <w:marTop w:val="0"/>
      <w:marBottom w:val="0"/>
      <w:divBdr>
        <w:top w:val="none" w:sz="0" w:space="0" w:color="auto"/>
        <w:left w:val="none" w:sz="0" w:space="0" w:color="auto"/>
        <w:bottom w:val="none" w:sz="0" w:space="0" w:color="auto"/>
        <w:right w:val="none" w:sz="0" w:space="0" w:color="auto"/>
      </w:divBdr>
    </w:div>
    <w:div w:id="1741323100">
      <w:bodyDiv w:val="1"/>
      <w:marLeft w:val="0"/>
      <w:marRight w:val="0"/>
      <w:marTop w:val="0"/>
      <w:marBottom w:val="0"/>
      <w:divBdr>
        <w:top w:val="none" w:sz="0" w:space="0" w:color="auto"/>
        <w:left w:val="none" w:sz="0" w:space="0" w:color="auto"/>
        <w:bottom w:val="none" w:sz="0" w:space="0" w:color="auto"/>
        <w:right w:val="none" w:sz="0" w:space="0" w:color="auto"/>
      </w:divBdr>
    </w:div>
    <w:div w:id="1759251154">
      <w:bodyDiv w:val="1"/>
      <w:marLeft w:val="0"/>
      <w:marRight w:val="0"/>
      <w:marTop w:val="0"/>
      <w:marBottom w:val="0"/>
      <w:divBdr>
        <w:top w:val="none" w:sz="0" w:space="0" w:color="auto"/>
        <w:left w:val="none" w:sz="0" w:space="0" w:color="auto"/>
        <w:bottom w:val="none" w:sz="0" w:space="0" w:color="auto"/>
        <w:right w:val="none" w:sz="0" w:space="0" w:color="auto"/>
      </w:divBdr>
      <w:divsChild>
        <w:div w:id="476652869">
          <w:marLeft w:val="0"/>
          <w:marRight w:val="0"/>
          <w:marTop w:val="0"/>
          <w:marBottom w:val="0"/>
          <w:divBdr>
            <w:top w:val="single" w:sz="6" w:space="15" w:color="BDBCBD"/>
            <w:left w:val="none" w:sz="0" w:space="0" w:color="auto"/>
            <w:bottom w:val="none" w:sz="0" w:space="0" w:color="auto"/>
            <w:right w:val="none" w:sz="0" w:space="0" w:color="auto"/>
          </w:divBdr>
          <w:divsChild>
            <w:div w:id="1486163252">
              <w:marLeft w:val="0"/>
              <w:marRight w:val="0"/>
              <w:marTop w:val="0"/>
              <w:marBottom w:val="0"/>
              <w:divBdr>
                <w:top w:val="none" w:sz="0" w:space="0" w:color="auto"/>
                <w:left w:val="none" w:sz="0" w:space="0" w:color="auto"/>
                <w:bottom w:val="none" w:sz="0" w:space="0" w:color="auto"/>
                <w:right w:val="none" w:sz="0" w:space="0" w:color="auto"/>
              </w:divBdr>
              <w:divsChild>
                <w:div w:id="1612123229">
                  <w:marLeft w:val="0"/>
                  <w:marRight w:val="0"/>
                  <w:marTop w:val="0"/>
                  <w:marBottom w:val="450"/>
                  <w:divBdr>
                    <w:top w:val="single" w:sz="6" w:space="15" w:color="BDBCBD"/>
                    <w:left w:val="single" w:sz="6" w:space="15" w:color="BDBCBD"/>
                    <w:bottom w:val="single" w:sz="6" w:space="15" w:color="BDBCBD"/>
                    <w:right w:val="single" w:sz="6" w:space="15" w:color="BDBCBD"/>
                  </w:divBdr>
                  <w:divsChild>
                    <w:div w:id="200024072">
                      <w:marLeft w:val="0"/>
                      <w:marRight w:val="0"/>
                      <w:marTop w:val="0"/>
                      <w:marBottom w:val="0"/>
                      <w:divBdr>
                        <w:top w:val="none" w:sz="0" w:space="0" w:color="auto"/>
                        <w:left w:val="none" w:sz="0" w:space="0" w:color="auto"/>
                        <w:bottom w:val="none" w:sz="0" w:space="0" w:color="auto"/>
                        <w:right w:val="none" w:sz="0" w:space="0" w:color="auto"/>
                      </w:divBdr>
                      <w:divsChild>
                        <w:div w:id="1808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57426">
      <w:bodyDiv w:val="1"/>
      <w:marLeft w:val="0"/>
      <w:marRight w:val="0"/>
      <w:marTop w:val="0"/>
      <w:marBottom w:val="0"/>
      <w:divBdr>
        <w:top w:val="none" w:sz="0" w:space="0" w:color="auto"/>
        <w:left w:val="none" w:sz="0" w:space="0" w:color="auto"/>
        <w:bottom w:val="none" w:sz="0" w:space="0" w:color="auto"/>
        <w:right w:val="none" w:sz="0" w:space="0" w:color="auto"/>
      </w:divBdr>
    </w:div>
    <w:div w:id="1913662605">
      <w:bodyDiv w:val="1"/>
      <w:marLeft w:val="0"/>
      <w:marRight w:val="0"/>
      <w:marTop w:val="0"/>
      <w:marBottom w:val="0"/>
      <w:divBdr>
        <w:top w:val="none" w:sz="0" w:space="0" w:color="auto"/>
        <w:left w:val="none" w:sz="0" w:space="0" w:color="auto"/>
        <w:bottom w:val="none" w:sz="0" w:space="0" w:color="auto"/>
        <w:right w:val="none" w:sz="0" w:space="0" w:color="auto"/>
      </w:divBdr>
    </w:div>
    <w:div w:id="1915241333">
      <w:bodyDiv w:val="1"/>
      <w:marLeft w:val="0"/>
      <w:marRight w:val="0"/>
      <w:marTop w:val="0"/>
      <w:marBottom w:val="0"/>
      <w:divBdr>
        <w:top w:val="none" w:sz="0" w:space="0" w:color="auto"/>
        <w:left w:val="none" w:sz="0" w:space="0" w:color="auto"/>
        <w:bottom w:val="none" w:sz="0" w:space="0" w:color="auto"/>
        <w:right w:val="none" w:sz="0" w:space="0" w:color="auto"/>
      </w:divBdr>
    </w:div>
    <w:div w:id="1925257579">
      <w:bodyDiv w:val="1"/>
      <w:marLeft w:val="0"/>
      <w:marRight w:val="0"/>
      <w:marTop w:val="0"/>
      <w:marBottom w:val="0"/>
      <w:divBdr>
        <w:top w:val="none" w:sz="0" w:space="0" w:color="auto"/>
        <w:left w:val="none" w:sz="0" w:space="0" w:color="auto"/>
        <w:bottom w:val="none" w:sz="0" w:space="0" w:color="auto"/>
        <w:right w:val="none" w:sz="0" w:space="0" w:color="auto"/>
      </w:divBdr>
    </w:div>
    <w:div w:id="1927690800">
      <w:bodyDiv w:val="1"/>
      <w:marLeft w:val="0"/>
      <w:marRight w:val="0"/>
      <w:marTop w:val="0"/>
      <w:marBottom w:val="0"/>
      <w:divBdr>
        <w:top w:val="none" w:sz="0" w:space="0" w:color="auto"/>
        <w:left w:val="none" w:sz="0" w:space="0" w:color="auto"/>
        <w:bottom w:val="none" w:sz="0" w:space="0" w:color="auto"/>
        <w:right w:val="none" w:sz="0" w:space="0" w:color="auto"/>
      </w:divBdr>
    </w:div>
    <w:div w:id="1969435868">
      <w:bodyDiv w:val="1"/>
      <w:marLeft w:val="0"/>
      <w:marRight w:val="0"/>
      <w:marTop w:val="0"/>
      <w:marBottom w:val="0"/>
      <w:divBdr>
        <w:top w:val="none" w:sz="0" w:space="0" w:color="auto"/>
        <w:left w:val="none" w:sz="0" w:space="0" w:color="auto"/>
        <w:bottom w:val="none" w:sz="0" w:space="0" w:color="auto"/>
        <w:right w:val="none" w:sz="0" w:space="0" w:color="auto"/>
      </w:divBdr>
    </w:div>
    <w:div w:id="1987935136">
      <w:bodyDiv w:val="1"/>
      <w:marLeft w:val="0"/>
      <w:marRight w:val="0"/>
      <w:marTop w:val="0"/>
      <w:marBottom w:val="0"/>
      <w:divBdr>
        <w:top w:val="none" w:sz="0" w:space="0" w:color="auto"/>
        <w:left w:val="none" w:sz="0" w:space="0" w:color="auto"/>
        <w:bottom w:val="none" w:sz="0" w:space="0" w:color="auto"/>
        <w:right w:val="none" w:sz="0" w:space="0" w:color="auto"/>
      </w:divBdr>
    </w:div>
    <w:div w:id="2023242532">
      <w:bodyDiv w:val="1"/>
      <w:marLeft w:val="0"/>
      <w:marRight w:val="0"/>
      <w:marTop w:val="0"/>
      <w:marBottom w:val="0"/>
      <w:divBdr>
        <w:top w:val="none" w:sz="0" w:space="0" w:color="auto"/>
        <w:left w:val="none" w:sz="0" w:space="0" w:color="auto"/>
        <w:bottom w:val="none" w:sz="0" w:space="0" w:color="auto"/>
        <w:right w:val="none" w:sz="0" w:space="0" w:color="auto"/>
      </w:divBdr>
      <w:divsChild>
        <w:div w:id="615406517">
          <w:marLeft w:val="274"/>
          <w:marRight w:val="0"/>
          <w:marTop w:val="86"/>
          <w:marBottom w:val="0"/>
          <w:divBdr>
            <w:top w:val="none" w:sz="0" w:space="0" w:color="auto"/>
            <w:left w:val="none" w:sz="0" w:space="0" w:color="auto"/>
            <w:bottom w:val="none" w:sz="0" w:space="0" w:color="auto"/>
            <w:right w:val="none" w:sz="0" w:space="0" w:color="auto"/>
          </w:divBdr>
        </w:div>
        <w:div w:id="1523473141">
          <w:marLeft w:val="274"/>
          <w:marRight w:val="0"/>
          <w:marTop w:val="86"/>
          <w:marBottom w:val="0"/>
          <w:divBdr>
            <w:top w:val="none" w:sz="0" w:space="0" w:color="auto"/>
            <w:left w:val="none" w:sz="0" w:space="0" w:color="auto"/>
            <w:bottom w:val="none" w:sz="0" w:space="0" w:color="auto"/>
            <w:right w:val="none" w:sz="0" w:space="0" w:color="auto"/>
          </w:divBdr>
        </w:div>
        <w:div w:id="698119547">
          <w:marLeft w:val="274"/>
          <w:marRight w:val="0"/>
          <w:marTop w:val="86"/>
          <w:marBottom w:val="0"/>
          <w:divBdr>
            <w:top w:val="none" w:sz="0" w:space="0" w:color="auto"/>
            <w:left w:val="none" w:sz="0" w:space="0" w:color="auto"/>
            <w:bottom w:val="none" w:sz="0" w:space="0" w:color="auto"/>
            <w:right w:val="none" w:sz="0" w:space="0" w:color="auto"/>
          </w:divBdr>
        </w:div>
        <w:div w:id="2095392177">
          <w:marLeft w:val="274"/>
          <w:marRight w:val="0"/>
          <w:marTop w:val="86"/>
          <w:marBottom w:val="0"/>
          <w:divBdr>
            <w:top w:val="none" w:sz="0" w:space="0" w:color="auto"/>
            <w:left w:val="none" w:sz="0" w:space="0" w:color="auto"/>
            <w:bottom w:val="none" w:sz="0" w:space="0" w:color="auto"/>
            <w:right w:val="none" w:sz="0" w:space="0" w:color="auto"/>
          </w:divBdr>
        </w:div>
      </w:divsChild>
    </w:div>
    <w:div w:id="2089615929">
      <w:bodyDiv w:val="1"/>
      <w:marLeft w:val="0"/>
      <w:marRight w:val="0"/>
      <w:marTop w:val="0"/>
      <w:marBottom w:val="0"/>
      <w:divBdr>
        <w:top w:val="none" w:sz="0" w:space="0" w:color="auto"/>
        <w:left w:val="none" w:sz="0" w:space="0" w:color="auto"/>
        <w:bottom w:val="none" w:sz="0" w:space="0" w:color="auto"/>
        <w:right w:val="none" w:sz="0" w:space="0" w:color="auto"/>
      </w:divBdr>
    </w:div>
    <w:div w:id="2090884117">
      <w:bodyDiv w:val="1"/>
      <w:marLeft w:val="0"/>
      <w:marRight w:val="0"/>
      <w:marTop w:val="0"/>
      <w:marBottom w:val="0"/>
      <w:divBdr>
        <w:top w:val="none" w:sz="0" w:space="0" w:color="auto"/>
        <w:left w:val="none" w:sz="0" w:space="0" w:color="auto"/>
        <w:bottom w:val="none" w:sz="0" w:space="0" w:color="auto"/>
        <w:right w:val="none" w:sz="0" w:space="0" w:color="auto"/>
      </w:divBdr>
    </w:div>
    <w:div w:id="2110849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eee-pes.org/douglas-m-staszesky-distribution-automation-award" TargetMode="External"/><Relationship Id="rId18" Type="http://schemas.openxmlformats.org/officeDocument/2006/relationships/hyperlink" Target="http://www.ieee-pes.org/nari-hingorani-facts-award" TargetMode="External"/><Relationship Id="rId26" Type="http://schemas.openxmlformats.org/officeDocument/2006/relationships/hyperlink" Target="http://www.ieee-pes.org/robert-p-noberini-distinguished-contributions-to-engineering-professionalism-award" TargetMode="External"/><Relationship Id="rId3" Type="http://schemas.openxmlformats.org/officeDocument/2006/relationships/styles" Target="styles.xml"/><Relationship Id="rId21" Type="http://schemas.openxmlformats.org/officeDocument/2006/relationships/hyperlink" Target="http://www.ieee-pes.org/outstanding-young-engineer-award"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eee-pes.org/cyril-g-veinott-electromechanical-energy-conversion-award" TargetMode="External"/><Relationship Id="rId17" Type="http://schemas.openxmlformats.org/officeDocument/2006/relationships/hyperlink" Target="http://www.ieee-pes.org/nari-hingorani-custom-power-award" TargetMode="External"/><Relationship Id="rId25" Type="http://schemas.openxmlformats.org/officeDocument/2006/relationships/hyperlink" Target="http://www.ieee-pes.org/ieee-pes-ramakumar-family-renewable-energy-excellence-award" TargetMode="External"/><Relationship Id="rId33" Type="http://schemas.openxmlformats.org/officeDocument/2006/relationships/hyperlink" Target="http://www.ieee-pes.org/working-group-recognition-awards" TargetMode="External"/><Relationship Id="rId2" Type="http://schemas.openxmlformats.org/officeDocument/2006/relationships/numbering" Target="numbering.xml"/><Relationship Id="rId16" Type="http://schemas.openxmlformats.org/officeDocument/2006/relationships/hyperlink" Target="http://www.ieee-pes.org/meritorious-service-award" TargetMode="External"/><Relationship Id="rId20" Type="http://schemas.openxmlformats.org/officeDocument/2006/relationships/hyperlink" Target="http://www.ieee-pes.org/outstanding-power-engineering-educator-award" TargetMode="External"/><Relationship Id="rId29" Type="http://schemas.openxmlformats.org/officeDocument/2006/relationships/hyperlink" Target="http://www.ieee-pes.org/roy-billinton-power-system-reliability-aw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pes.org/charles-concordia-power-system-engineering-award" TargetMode="External"/><Relationship Id="rId24" Type="http://schemas.openxmlformats.org/officeDocument/2006/relationships/hyperlink" Target="http://www.ieee-pes.org/prize-paper-award" TargetMode="External"/><Relationship Id="rId32" Type="http://schemas.openxmlformats.org/officeDocument/2006/relationships/hyperlink" Target="http://www.ieee-pes.org/ieee-pes-wanda-reder-pioneer-in-power-awar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eee-pes.org/leadership-in-power-award" TargetMode="External"/><Relationship Id="rId23" Type="http://schemas.openxmlformats.org/officeDocument/2006/relationships/hyperlink" Target="http://www.ieee-pes.org/call-for-nominations-for-the-2014-ieee-pes-prabha-s-kundur-power-system-dynamics-and-control-award" TargetMode="External"/><Relationship Id="rId28" Type="http://schemas.openxmlformats.org/officeDocument/2006/relationships/hyperlink" Target="http://www.ee-scholarship.org/" TargetMode="External"/><Relationship Id="rId36" Type="http://schemas.openxmlformats.org/officeDocument/2006/relationships/fontTable" Target="fontTable.xml"/><Relationship Id="rId10" Type="http://schemas.openxmlformats.org/officeDocument/2006/relationships/hyperlink" Target="http://www.ieee-pes.org/iaspes-ap-seethapathy-rural-electrification-excellence-award" TargetMode="External"/><Relationship Id="rId19" Type="http://schemas.openxmlformats.org/officeDocument/2006/relationships/hyperlink" Target="http://www.ieee-pes.org/pes-communities/awards/chapter-awards" TargetMode="External"/><Relationship Id="rId31" Type="http://schemas.openxmlformats.org/officeDocument/2006/relationships/hyperlink" Target="http://www.ieee-pes.org/uno-lamm-high-voltage-direct-current-award" TargetMode="External"/><Relationship Id="rId4" Type="http://schemas.microsoft.com/office/2007/relationships/stylesWithEffects" Target="stylesWithEffects.xml"/><Relationship Id="rId9" Type="http://schemas.openxmlformats.org/officeDocument/2006/relationships/hyperlink" Target="http://grouper.ieee.org/groups/td/dist/distaward.html" TargetMode="External"/><Relationship Id="rId14" Type="http://schemas.openxmlformats.org/officeDocument/2006/relationships/hyperlink" Target="http://www.ieee-pes.org/lifetime-achievement-award" TargetMode="External"/><Relationship Id="rId22" Type="http://schemas.openxmlformats.org/officeDocument/2006/relationships/hyperlink" Target="http://www.ieee-pes.org/ieee-pes-prabha-s-kundur-power-system-dynamics-and-control-award" TargetMode="External"/><Relationship Id="rId27" Type="http://schemas.openxmlformats.org/officeDocument/2006/relationships/hyperlink" Target="http://www.ieee-pes.org/g-ray-ekenstam-memorial-scholarship" TargetMode="External"/><Relationship Id="rId30" Type="http://schemas.openxmlformats.org/officeDocument/2006/relationships/hyperlink" Target="http://www.ieee-pes.org/student-prize-paper-award-in-honor-of-t-burke-haye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9821-8DCA-44EB-92D6-891A47A5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3174</TotalTime>
  <Pages>7</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REPORT OF THE AWARDS SUBCOMMITTEE</vt:lpstr>
    </vt:vector>
  </TitlesOfParts>
  <Company>Ohio Edison</Company>
  <LinksUpToDate>false</LinksUpToDate>
  <CharactersWithSpaces>16411</CharactersWithSpaces>
  <SharedDoc>false</SharedDoc>
  <HLinks>
    <vt:vector size="12" baseType="variant">
      <vt:variant>
        <vt:i4>7733352</vt:i4>
      </vt:variant>
      <vt:variant>
        <vt:i4>3</vt:i4>
      </vt:variant>
      <vt:variant>
        <vt:i4>0</vt:i4>
      </vt:variant>
      <vt:variant>
        <vt:i4>5</vt:i4>
      </vt:variant>
      <vt:variant>
        <vt:lpwstr>http://www.ieee.org/web/membership/grade_elevation/grade_elevation.html</vt:lpwstr>
      </vt:variant>
      <vt:variant>
        <vt:lpwstr/>
      </vt:variant>
      <vt:variant>
        <vt:i4>786459</vt:i4>
      </vt:variant>
      <vt:variant>
        <vt:i4>0</vt:i4>
      </vt:variant>
      <vt:variant>
        <vt:i4>0</vt:i4>
      </vt:variant>
      <vt:variant>
        <vt:i4>5</vt:i4>
      </vt:variant>
      <vt:variant>
        <vt:lpwstr>http://standards.ieee.org/sa/aw/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AWARDS SUBCOMMITTEE</dc:title>
  <dc:creator>P&amp;SSD User</dc:creator>
  <cp:lastModifiedBy>Don Platts</cp:lastModifiedBy>
  <cp:revision>25</cp:revision>
  <cp:lastPrinted>2015-08-23T00:11:00Z</cp:lastPrinted>
  <dcterms:created xsi:type="dcterms:W3CDTF">2016-10-18T21:19:00Z</dcterms:created>
  <dcterms:modified xsi:type="dcterms:W3CDTF">2016-11-04T17:05:00Z</dcterms:modified>
</cp:coreProperties>
</file>