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077F69" w:rsidRDefault="001A06E2" w:rsidP="00AE2774">
      <w:pPr>
        <w:pStyle w:val="Title"/>
        <w:tabs>
          <w:tab w:val="num" w:pos="720"/>
        </w:tabs>
        <w:ind w:left="720"/>
        <w:rPr>
          <w:rFonts w:ascii="Arial" w:hAnsi="Arial" w:cs="Arial"/>
        </w:rPr>
      </w:pPr>
      <w:bookmarkStart w:id="0" w:name="_Ref379616420"/>
      <w:r w:rsidRPr="00077F69">
        <w:rPr>
          <w:rFonts w:ascii="Arial" w:hAnsi="Arial" w:cs="Arial"/>
        </w:rPr>
        <w:t>Instrument Transformers</w:t>
      </w:r>
      <w:r w:rsidR="00B0380A" w:rsidRPr="00077F69">
        <w:rPr>
          <w:rFonts w:ascii="Arial" w:hAnsi="Arial" w:cs="Arial"/>
        </w:rPr>
        <w:t xml:space="preserve"> Subcommittee</w:t>
      </w:r>
      <w:bookmarkEnd w:id="0"/>
    </w:p>
    <w:p w:rsidR="00454787" w:rsidRPr="002E16AD" w:rsidRDefault="00454787" w:rsidP="00454787">
      <w:pPr>
        <w:rPr>
          <w:rFonts w:ascii="Arial" w:hAnsi="Arial"/>
          <w:sz w:val="24"/>
          <w:szCs w:val="24"/>
        </w:rPr>
      </w:pPr>
    </w:p>
    <w:p w:rsidR="00454787" w:rsidRPr="002E16AD" w:rsidRDefault="00F80D07" w:rsidP="00454787">
      <w:pPr>
        <w:rPr>
          <w:rFonts w:ascii="Arial" w:hAnsi="Arial"/>
          <w:sz w:val="24"/>
          <w:szCs w:val="24"/>
        </w:rPr>
      </w:pPr>
      <w:r w:rsidRPr="002E16AD">
        <w:rPr>
          <w:rFonts w:ascii="Arial" w:hAnsi="Arial"/>
          <w:b/>
          <w:sz w:val="24"/>
          <w:szCs w:val="24"/>
        </w:rPr>
        <w:t>Chair</w:t>
      </w:r>
      <w:r w:rsidR="00856256" w:rsidRPr="002E16AD">
        <w:rPr>
          <w:rFonts w:ascii="Arial" w:hAnsi="Arial"/>
          <w:b/>
          <w:sz w:val="24"/>
          <w:szCs w:val="24"/>
        </w:rPr>
        <w:t>:</w:t>
      </w:r>
      <w:r w:rsidR="00856256" w:rsidRPr="002E16AD">
        <w:rPr>
          <w:rFonts w:ascii="Arial" w:hAnsi="Arial"/>
          <w:sz w:val="24"/>
          <w:szCs w:val="24"/>
        </w:rPr>
        <w:t xml:space="preserve"> </w:t>
      </w:r>
      <w:r w:rsidRPr="002E16AD">
        <w:rPr>
          <w:rFonts w:ascii="Arial" w:hAnsi="Arial"/>
          <w:sz w:val="24"/>
          <w:szCs w:val="24"/>
        </w:rPr>
        <w:t xml:space="preserve"> </w:t>
      </w:r>
      <w:r w:rsidR="00D509B4" w:rsidRPr="002E16AD">
        <w:rPr>
          <w:rFonts w:ascii="Arial" w:hAnsi="Arial"/>
          <w:sz w:val="24"/>
          <w:szCs w:val="24"/>
        </w:rPr>
        <w:t>Ross McTaggart</w:t>
      </w:r>
      <w:r w:rsidR="00454787" w:rsidRPr="002E16AD">
        <w:rPr>
          <w:rFonts w:ascii="Arial" w:hAnsi="Arial"/>
          <w:sz w:val="24"/>
          <w:szCs w:val="24"/>
        </w:rPr>
        <w:t xml:space="preserve"> </w:t>
      </w:r>
      <w:r w:rsidR="00454787" w:rsidRPr="002E16AD">
        <w:rPr>
          <w:rFonts w:ascii="Arial" w:hAnsi="Arial"/>
          <w:sz w:val="24"/>
          <w:szCs w:val="24"/>
        </w:rPr>
        <w:t>(unable to attend this meeting)</w:t>
      </w:r>
    </w:p>
    <w:p w:rsidR="00454787" w:rsidRPr="002E16AD" w:rsidRDefault="00454787" w:rsidP="00454787">
      <w:pPr>
        <w:rPr>
          <w:rFonts w:ascii="Arial" w:hAnsi="Arial"/>
          <w:sz w:val="24"/>
          <w:szCs w:val="24"/>
        </w:rPr>
      </w:pPr>
      <w:r w:rsidRPr="002E16AD">
        <w:rPr>
          <w:rFonts w:ascii="Arial" w:hAnsi="Arial"/>
          <w:b/>
          <w:sz w:val="24"/>
          <w:szCs w:val="24"/>
        </w:rPr>
        <w:t>Acting Chair for this meeting:</w:t>
      </w:r>
      <w:r w:rsidRPr="002E16AD">
        <w:rPr>
          <w:rFonts w:ascii="Arial" w:hAnsi="Arial"/>
          <w:sz w:val="24"/>
          <w:szCs w:val="24"/>
        </w:rPr>
        <w:t xml:space="preserve">  Thomas Sizemore (normally the Secretary)</w:t>
      </w:r>
    </w:p>
    <w:p w:rsidR="00F80D07" w:rsidRPr="002E16AD" w:rsidRDefault="00454787" w:rsidP="00454787">
      <w:pPr>
        <w:rPr>
          <w:rFonts w:ascii="Arial" w:hAnsi="Arial"/>
          <w:sz w:val="24"/>
          <w:szCs w:val="24"/>
        </w:rPr>
      </w:pPr>
      <w:r w:rsidRPr="002E16AD">
        <w:rPr>
          <w:rFonts w:ascii="Arial" w:hAnsi="Arial"/>
          <w:b/>
          <w:sz w:val="24"/>
          <w:szCs w:val="24"/>
        </w:rPr>
        <w:t>Acting Secretary:</w:t>
      </w:r>
      <w:r w:rsidRPr="002E16AD">
        <w:rPr>
          <w:rFonts w:ascii="Arial" w:hAnsi="Arial"/>
          <w:sz w:val="24"/>
          <w:szCs w:val="24"/>
        </w:rPr>
        <w:t xml:space="preserve">  David Wallace</w:t>
      </w:r>
    </w:p>
    <w:p w:rsidR="00D509B4" w:rsidRPr="002E16AD" w:rsidRDefault="00D509B4" w:rsidP="00AE2774">
      <w:pPr>
        <w:pStyle w:val="Heading1"/>
        <w:rPr>
          <w:rFonts w:ascii="Arial" w:hAnsi="Arial" w:cs="Arial"/>
          <w:sz w:val="24"/>
          <w:szCs w:val="24"/>
        </w:rPr>
      </w:pPr>
      <w:r w:rsidRPr="002E16AD">
        <w:rPr>
          <w:rFonts w:ascii="Arial" w:hAnsi="Arial" w:cs="Arial"/>
          <w:sz w:val="24"/>
          <w:szCs w:val="24"/>
        </w:rPr>
        <w:t xml:space="preserve">Introductions </w:t>
      </w:r>
    </w:p>
    <w:p w:rsidR="00D509B4" w:rsidRPr="002E16AD" w:rsidRDefault="00D509B4" w:rsidP="00D509B4">
      <w:pPr>
        <w:pStyle w:val="BodyText2"/>
        <w:rPr>
          <w:rFonts w:ascii="Arial" w:hAnsi="Arial"/>
          <w:sz w:val="24"/>
          <w:szCs w:val="24"/>
        </w:rPr>
      </w:pPr>
      <w:r w:rsidRPr="002E16AD">
        <w:rPr>
          <w:rFonts w:ascii="Arial" w:hAnsi="Arial"/>
          <w:sz w:val="24"/>
          <w:szCs w:val="24"/>
        </w:rPr>
        <w:t>The attendees introduced themselves and reported affiliations.</w:t>
      </w:r>
    </w:p>
    <w:p w:rsidR="00AD5155" w:rsidRPr="002E16AD" w:rsidRDefault="00D509B4" w:rsidP="00AD5155">
      <w:pPr>
        <w:pStyle w:val="Heading1"/>
        <w:rPr>
          <w:rFonts w:ascii="Arial" w:hAnsi="Arial" w:cs="Arial"/>
          <w:sz w:val="24"/>
          <w:szCs w:val="24"/>
        </w:rPr>
      </w:pPr>
      <w:r w:rsidRPr="002E16AD">
        <w:rPr>
          <w:rFonts w:ascii="Arial" w:hAnsi="Arial" w:cs="Arial"/>
          <w:sz w:val="24"/>
          <w:szCs w:val="24"/>
        </w:rPr>
        <w:t>Quorum</w:t>
      </w:r>
    </w:p>
    <w:p w:rsidR="00D509B4" w:rsidRPr="002E16AD" w:rsidRDefault="00454787" w:rsidP="00D509B4">
      <w:pPr>
        <w:pStyle w:val="BodyText2"/>
        <w:rPr>
          <w:rFonts w:ascii="Arial" w:hAnsi="Arial"/>
          <w:sz w:val="24"/>
          <w:szCs w:val="24"/>
        </w:rPr>
      </w:pPr>
      <w:r w:rsidRPr="002E16AD">
        <w:rPr>
          <w:rFonts w:ascii="Arial" w:hAnsi="Arial"/>
          <w:sz w:val="24"/>
          <w:szCs w:val="24"/>
        </w:rPr>
        <w:t>16</w:t>
      </w:r>
      <w:r w:rsidR="007F6F51" w:rsidRPr="002E16AD">
        <w:rPr>
          <w:rFonts w:ascii="Arial" w:hAnsi="Arial"/>
          <w:sz w:val="24"/>
          <w:szCs w:val="24"/>
        </w:rPr>
        <w:t xml:space="preserve"> of 3</w:t>
      </w:r>
      <w:r w:rsidRPr="002E16AD">
        <w:rPr>
          <w:rFonts w:ascii="Arial" w:hAnsi="Arial"/>
          <w:sz w:val="24"/>
          <w:szCs w:val="24"/>
        </w:rPr>
        <w:t>6</w:t>
      </w:r>
      <w:r w:rsidR="00D509B4" w:rsidRPr="002E16AD">
        <w:rPr>
          <w:rFonts w:ascii="Arial" w:hAnsi="Arial"/>
          <w:sz w:val="24"/>
          <w:szCs w:val="24"/>
        </w:rPr>
        <w:t xml:space="preserve"> members were present - quorum </w:t>
      </w:r>
      <w:r w:rsidRPr="002E16AD">
        <w:rPr>
          <w:rFonts w:ascii="Arial" w:hAnsi="Arial"/>
          <w:sz w:val="24"/>
          <w:szCs w:val="24"/>
        </w:rPr>
        <w:t xml:space="preserve">not </w:t>
      </w:r>
      <w:r w:rsidR="00D509B4" w:rsidRPr="002E16AD">
        <w:rPr>
          <w:rFonts w:ascii="Arial" w:hAnsi="Arial"/>
          <w:sz w:val="24"/>
          <w:szCs w:val="24"/>
        </w:rPr>
        <w:t>attained</w:t>
      </w:r>
      <w:r w:rsidR="009A6F57">
        <w:rPr>
          <w:rFonts w:ascii="Arial" w:hAnsi="Arial"/>
          <w:sz w:val="24"/>
          <w:szCs w:val="24"/>
        </w:rPr>
        <w:t xml:space="preserve">.   </w:t>
      </w:r>
      <w:r w:rsidRPr="002E16AD">
        <w:rPr>
          <w:rFonts w:ascii="Arial" w:hAnsi="Arial"/>
          <w:sz w:val="24"/>
          <w:szCs w:val="24"/>
        </w:rPr>
        <w:t>21</w:t>
      </w:r>
      <w:r w:rsidR="00D509B4" w:rsidRPr="002E16AD">
        <w:rPr>
          <w:rFonts w:ascii="Arial" w:hAnsi="Arial"/>
          <w:sz w:val="24"/>
          <w:szCs w:val="24"/>
        </w:rPr>
        <w:t xml:space="preserve"> guests </w:t>
      </w:r>
      <w:r w:rsidR="00AD5155" w:rsidRPr="002E16AD">
        <w:rPr>
          <w:rFonts w:ascii="Arial" w:hAnsi="Arial"/>
          <w:sz w:val="24"/>
          <w:szCs w:val="24"/>
        </w:rPr>
        <w:t xml:space="preserve">also </w:t>
      </w:r>
      <w:r w:rsidR="00D509B4" w:rsidRPr="002E16AD">
        <w:rPr>
          <w:rFonts w:ascii="Arial" w:hAnsi="Arial"/>
          <w:sz w:val="24"/>
          <w:szCs w:val="24"/>
        </w:rPr>
        <w:t>attended</w:t>
      </w:r>
    </w:p>
    <w:p w:rsidR="00AD5155" w:rsidRPr="002E16AD" w:rsidRDefault="00AD5155" w:rsidP="00AD5155">
      <w:pPr>
        <w:rPr>
          <w:rFonts w:ascii="Arial" w:hAnsi="Arial"/>
          <w:sz w:val="24"/>
          <w:szCs w:val="24"/>
        </w:rPr>
      </w:pPr>
      <w:r w:rsidRPr="002E16AD">
        <w:rPr>
          <w:rFonts w:ascii="Arial" w:hAnsi="Arial"/>
          <w:sz w:val="24"/>
          <w:szCs w:val="24"/>
        </w:rPr>
        <w:tab/>
      </w:r>
      <w:r w:rsidRPr="002E16AD">
        <w:rPr>
          <w:rFonts w:ascii="Arial" w:hAnsi="Arial"/>
          <w:sz w:val="24"/>
          <w:szCs w:val="24"/>
        </w:rPr>
        <w:tab/>
      </w:r>
      <w:r w:rsidRPr="002E16AD">
        <w:rPr>
          <w:rFonts w:ascii="Arial" w:hAnsi="Arial"/>
          <w:sz w:val="24"/>
          <w:szCs w:val="24"/>
        </w:rPr>
        <w:tab/>
        <w:t xml:space="preserve"> </w:t>
      </w:r>
    </w:p>
    <w:p w:rsidR="00AD5155" w:rsidRPr="002E16AD" w:rsidRDefault="00AD5155" w:rsidP="00AD5155">
      <w:pPr>
        <w:pStyle w:val="Heading1"/>
        <w:rPr>
          <w:rFonts w:ascii="Arial" w:hAnsi="Arial" w:cs="Arial"/>
          <w:sz w:val="24"/>
          <w:szCs w:val="24"/>
        </w:rPr>
      </w:pPr>
      <w:r w:rsidRPr="002E16AD">
        <w:rPr>
          <w:rFonts w:ascii="Arial" w:hAnsi="Arial" w:cs="Arial"/>
          <w:sz w:val="24"/>
          <w:szCs w:val="24"/>
        </w:rPr>
        <w:t>Agenda</w:t>
      </w:r>
    </w:p>
    <w:p w:rsidR="00454787" w:rsidRPr="002E16AD" w:rsidRDefault="00AD5155" w:rsidP="00454787">
      <w:pPr>
        <w:rPr>
          <w:rFonts w:ascii="Arial" w:hAnsi="Arial"/>
          <w:sz w:val="24"/>
          <w:szCs w:val="24"/>
        </w:rPr>
      </w:pPr>
      <w:r w:rsidRPr="002E16AD">
        <w:rPr>
          <w:rFonts w:ascii="Arial" w:hAnsi="Arial"/>
          <w:sz w:val="24"/>
          <w:szCs w:val="24"/>
        </w:rPr>
        <w:t xml:space="preserve">An agenda was displayed for this meeting.  No objections to the agenda were raised. </w:t>
      </w:r>
    </w:p>
    <w:p w:rsidR="00454787" w:rsidRPr="002E16AD" w:rsidRDefault="00454787" w:rsidP="00454787">
      <w:pPr>
        <w:rPr>
          <w:rFonts w:ascii="Arial" w:hAnsi="Arial"/>
          <w:sz w:val="24"/>
          <w:szCs w:val="24"/>
        </w:rPr>
      </w:pPr>
      <w:r w:rsidRPr="002E16AD">
        <w:rPr>
          <w:rFonts w:ascii="Arial" w:hAnsi="Arial"/>
          <w:sz w:val="24"/>
          <w:szCs w:val="24"/>
        </w:rPr>
        <w:t xml:space="preserve">No motion to approve the agenda was made as quorum requirements were not met.    </w:t>
      </w:r>
    </w:p>
    <w:p w:rsidR="00454787" w:rsidRPr="002E16AD" w:rsidRDefault="00454787" w:rsidP="00454787">
      <w:pPr>
        <w:rPr>
          <w:rFonts w:ascii="Arial" w:hAnsi="Arial"/>
          <w:sz w:val="24"/>
          <w:szCs w:val="24"/>
        </w:rPr>
      </w:pPr>
    </w:p>
    <w:p w:rsidR="008E2D8B" w:rsidRPr="002E16AD" w:rsidRDefault="008E2D8B" w:rsidP="008E2D8B">
      <w:pPr>
        <w:pStyle w:val="Heading1"/>
        <w:rPr>
          <w:rFonts w:ascii="Arial" w:hAnsi="Arial" w:cs="Arial"/>
          <w:sz w:val="24"/>
          <w:szCs w:val="24"/>
        </w:rPr>
      </w:pPr>
      <w:r w:rsidRPr="002E16AD">
        <w:rPr>
          <w:rFonts w:ascii="Arial" w:hAnsi="Arial" w:cs="Arial"/>
          <w:sz w:val="24"/>
          <w:szCs w:val="24"/>
        </w:rPr>
        <w:t>Approval of minutes – Louisville KY meeting</w:t>
      </w:r>
    </w:p>
    <w:p w:rsidR="008E2D8B" w:rsidRPr="002E16AD" w:rsidRDefault="008E2D8B" w:rsidP="008E2D8B">
      <w:pPr>
        <w:pStyle w:val="Heading1"/>
        <w:numPr>
          <w:ilvl w:val="0"/>
          <w:numId w:val="0"/>
        </w:numPr>
        <w:ind w:left="630"/>
        <w:rPr>
          <w:rFonts w:ascii="Arial" w:hAnsi="Arial" w:cs="Arial"/>
          <w:b w:val="0"/>
          <w:sz w:val="24"/>
          <w:szCs w:val="24"/>
        </w:rPr>
      </w:pPr>
      <w:proofErr w:type="gramStart"/>
      <w:r w:rsidRPr="002E16AD">
        <w:rPr>
          <w:rFonts w:ascii="Arial" w:hAnsi="Arial" w:cs="Arial"/>
          <w:b w:val="0"/>
          <w:sz w:val="24"/>
          <w:szCs w:val="24"/>
        </w:rPr>
        <w:t>Could not be approved as quorum requirements were not met.</w:t>
      </w:r>
      <w:proofErr w:type="gramEnd"/>
    </w:p>
    <w:p w:rsidR="002E16AD" w:rsidRPr="002E16AD" w:rsidRDefault="002E16AD" w:rsidP="002E16AD">
      <w:pPr>
        <w:rPr>
          <w:rFonts w:ascii="Arial" w:hAnsi="Arial"/>
          <w:b/>
          <w:sz w:val="24"/>
          <w:szCs w:val="24"/>
        </w:rPr>
      </w:pPr>
    </w:p>
    <w:p w:rsidR="00D509B4" w:rsidRPr="002E16AD" w:rsidRDefault="00D509B4" w:rsidP="00AE2774">
      <w:pPr>
        <w:pStyle w:val="Heading1"/>
        <w:rPr>
          <w:rFonts w:ascii="Arial" w:hAnsi="Arial" w:cs="Arial"/>
          <w:sz w:val="24"/>
          <w:szCs w:val="24"/>
        </w:rPr>
      </w:pPr>
      <w:r w:rsidRPr="002E16AD">
        <w:rPr>
          <w:rFonts w:ascii="Arial" w:hAnsi="Arial" w:cs="Arial"/>
          <w:sz w:val="24"/>
          <w:szCs w:val="24"/>
        </w:rPr>
        <w:t xml:space="preserve">Status of C57.13 Standards </w:t>
      </w:r>
    </w:p>
    <w:p w:rsidR="009A6F57" w:rsidRDefault="008E2D8B" w:rsidP="008E2D8B">
      <w:pPr>
        <w:pStyle w:val="Title"/>
        <w:numPr>
          <w:ilvl w:val="0"/>
          <w:numId w:val="0"/>
        </w:numPr>
        <w:ind w:left="90"/>
        <w:rPr>
          <w:rFonts w:ascii="Arial" w:hAnsi="Arial" w:cs="Arial"/>
          <w:b w:val="0"/>
          <w:sz w:val="24"/>
          <w:szCs w:val="24"/>
        </w:rPr>
      </w:pPr>
      <w:r w:rsidRPr="002E16AD">
        <w:rPr>
          <w:rFonts w:ascii="Arial" w:hAnsi="Arial" w:cs="Arial"/>
          <w:b w:val="0"/>
          <w:sz w:val="24"/>
          <w:szCs w:val="24"/>
        </w:rPr>
        <w:t>Thomas briefly presented the status of the variou</w:t>
      </w:r>
      <w:r w:rsidR="009A6F57">
        <w:rPr>
          <w:rFonts w:ascii="Arial" w:hAnsi="Arial" w:cs="Arial"/>
          <w:b w:val="0"/>
          <w:sz w:val="24"/>
          <w:szCs w:val="24"/>
        </w:rPr>
        <w:t>s standards handled by the ITSC:</w:t>
      </w:r>
    </w:p>
    <w:p w:rsidR="009A6F57" w:rsidRPr="009A6F57" w:rsidRDefault="009A6F57" w:rsidP="009A6F57"/>
    <w:p w:rsidR="008E2D8B" w:rsidRPr="002E16AD" w:rsidRDefault="008E2D8B" w:rsidP="008E2D8B">
      <w:pPr>
        <w:pStyle w:val="Title"/>
        <w:numPr>
          <w:ilvl w:val="0"/>
          <w:numId w:val="0"/>
        </w:numPr>
        <w:ind w:left="90"/>
        <w:rPr>
          <w:rFonts w:ascii="Arial" w:hAnsi="Arial" w:cs="Arial"/>
          <w:b w:val="0"/>
          <w:sz w:val="24"/>
          <w:szCs w:val="24"/>
        </w:rPr>
      </w:pPr>
      <w:r w:rsidRPr="002E16AD">
        <w:rPr>
          <w:rFonts w:ascii="Arial" w:hAnsi="Arial" w:cs="Arial"/>
          <w:b w:val="0"/>
          <w:sz w:val="24"/>
          <w:szCs w:val="24"/>
        </w:rPr>
        <w:t xml:space="preserve">  </w:t>
      </w:r>
      <w:r w:rsidR="009A6F57">
        <w:rPr>
          <w:noProof/>
        </w:rPr>
        <w:drawing>
          <wp:inline distT="0" distB="0" distL="0" distR="0" wp14:anchorId="38208CD3" wp14:editId="21FE2C11">
            <wp:extent cx="497205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173" r="8173"/>
                    <a:stretch/>
                  </pic:blipFill>
                  <pic:spPr bwMode="auto">
                    <a:xfrm>
                      <a:off x="0" y="0"/>
                      <a:ext cx="4972050" cy="3714750"/>
                    </a:xfrm>
                    <a:prstGeom prst="rect">
                      <a:avLst/>
                    </a:prstGeom>
                    <a:ln>
                      <a:noFill/>
                    </a:ln>
                    <a:extLst>
                      <a:ext uri="{53640926-AAD7-44D8-BBD7-CCE9431645EC}">
                        <a14:shadowObscured xmlns:a14="http://schemas.microsoft.com/office/drawing/2010/main"/>
                      </a:ext>
                    </a:extLst>
                  </pic:spPr>
                </pic:pic>
              </a:graphicData>
            </a:graphic>
          </wp:inline>
        </w:drawing>
      </w:r>
    </w:p>
    <w:p w:rsidR="008E2D8B" w:rsidRPr="00F22E5C" w:rsidRDefault="008E2D8B" w:rsidP="00F22E5C">
      <w:pPr>
        <w:pStyle w:val="Title"/>
        <w:numPr>
          <w:ilvl w:val="0"/>
          <w:numId w:val="0"/>
        </w:numPr>
        <w:ind w:left="810"/>
        <w:rPr>
          <w:rFonts w:ascii="Arial" w:hAnsi="Arial" w:cs="Arial"/>
          <w:b w:val="0"/>
          <w:sz w:val="24"/>
          <w:szCs w:val="24"/>
        </w:rPr>
      </w:pPr>
      <w:bookmarkStart w:id="1" w:name="_GoBack"/>
      <w:bookmarkEnd w:id="1"/>
      <w:r w:rsidRPr="002E16AD">
        <w:rPr>
          <w:rFonts w:ascii="Arial" w:hAnsi="Arial" w:cs="Arial"/>
          <w:b w:val="0"/>
          <w:sz w:val="24"/>
          <w:szCs w:val="24"/>
        </w:rPr>
        <w:lastRenderedPageBreak/>
        <w:t>The PAR was approved for the revision of C57.13.2 in December 2017.  Work on this standard officially began at this meeting.  Thomas Sizemore is the chair for this revision.</w:t>
      </w:r>
    </w:p>
    <w:p w:rsidR="008E2D8B" w:rsidRPr="002E16AD" w:rsidRDefault="008E2D8B" w:rsidP="008E2D8B">
      <w:pPr>
        <w:rPr>
          <w:rFonts w:ascii="Arial" w:hAnsi="Arial"/>
          <w:sz w:val="24"/>
          <w:szCs w:val="24"/>
        </w:rPr>
      </w:pPr>
    </w:p>
    <w:p w:rsidR="00D509B4" w:rsidRPr="002E16AD" w:rsidRDefault="00D509B4" w:rsidP="008E2D8B">
      <w:pPr>
        <w:pStyle w:val="Heading1"/>
        <w:rPr>
          <w:rFonts w:ascii="Arial" w:hAnsi="Arial" w:cs="Arial"/>
          <w:sz w:val="24"/>
          <w:szCs w:val="24"/>
        </w:rPr>
      </w:pPr>
      <w:r w:rsidRPr="002E16AD">
        <w:rPr>
          <w:rFonts w:ascii="Arial" w:hAnsi="Arial" w:cs="Arial"/>
          <w:sz w:val="24"/>
          <w:szCs w:val="24"/>
        </w:rPr>
        <w:t>Working Group Reports</w:t>
      </w:r>
    </w:p>
    <w:p w:rsidR="008E2D8B" w:rsidRPr="002E16AD" w:rsidRDefault="008E2D8B" w:rsidP="007F6F51">
      <w:pPr>
        <w:pStyle w:val="Indent1"/>
        <w:rPr>
          <w:rFonts w:ascii="Arial" w:hAnsi="Arial" w:cs="Arial"/>
          <w:b/>
          <w:sz w:val="24"/>
          <w:szCs w:val="24"/>
        </w:rPr>
      </w:pPr>
    </w:p>
    <w:p w:rsidR="008E2D8B" w:rsidRPr="002E16AD" w:rsidRDefault="00322894" w:rsidP="008E2D8B">
      <w:pPr>
        <w:rPr>
          <w:rFonts w:ascii="Arial" w:hAnsi="Arial"/>
          <w:b/>
          <w:sz w:val="24"/>
          <w:szCs w:val="24"/>
        </w:rPr>
      </w:pPr>
      <w:proofErr w:type="gramStart"/>
      <w:r w:rsidRPr="002E16AD">
        <w:rPr>
          <w:rFonts w:ascii="Arial" w:hAnsi="Arial"/>
          <w:b/>
          <w:sz w:val="24"/>
          <w:szCs w:val="24"/>
        </w:rPr>
        <w:t xml:space="preserve">F.6.1  </w:t>
      </w:r>
      <w:r w:rsidR="008E2D8B" w:rsidRPr="002E16AD">
        <w:rPr>
          <w:rFonts w:ascii="Arial" w:hAnsi="Arial"/>
          <w:b/>
          <w:sz w:val="24"/>
          <w:szCs w:val="24"/>
        </w:rPr>
        <w:t>WG</w:t>
      </w:r>
      <w:proofErr w:type="gramEnd"/>
      <w:r w:rsidR="008E2D8B" w:rsidRPr="002E16AD">
        <w:rPr>
          <w:rFonts w:ascii="Arial" w:hAnsi="Arial"/>
          <w:b/>
          <w:sz w:val="24"/>
          <w:szCs w:val="24"/>
        </w:rPr>
        <w:t xml:space="preserve"> on Station Service Voltage Transformers - D Wallace</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The meeting of the C57.13.8 Working Group met at 8:00 AM as convened by Chair David Wallace.  Roster sheets were circulated for attendees to sign in.  </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A total of 34 people were in attendance with 16 members and 18 guests. 16 out of 29 members were present, therefore quorum was met. 3 guest requested membership.</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The agenda was presented. Pierre </w:t>
      </w:r>
      <w:proofErr w:type="spellStart"/>
      <w:r w:rsidRPr="002E16AD">
        <w:rPr>
          <w:rFonts w:ascii="Arial" w:hAnsi="Arial"/>
          <w:sz w:val="24"/>
          <w:szCs w:val="24"/>
        </w:rPr>
        <w:t>Riffon</w:t>
      </w:r>
      <w:proofErr w:type="spellEnd"/>
      <w:r w:rsidRPr="002E16AD">
        <w:rPr>
          <w:rFonts w:ascii="Arial" w:hAnsi="Arial"/>
          <w:sz w:val="24"/>
          <w:szCs w:val="24"/>
        </w:rPr>
        <w:t xml:space="preserve"> made a motion to accept the agenda and Rudy </w:t>
      </w:r>
      <w:proofErr w:type="spellStart"/>
      <w:r w:rsidRPr="002E16AD">
        <w:rPr>
          <w:rFonts w:ascii="Arial" w:hAnsi="Arial"/>
          <w:sz w:val="24"/>
          <w:szCs w:val="24"/>
        </w:rPr>
        <w:t>Ogajanov</w:t>
      </w:r>
      <w:proofErr w:type="spellEnd"/>
      <w:r w:rsidRPr="002E16AD">
        <w:rPr>
          <w:rFonts w:ascii="Arial" w:hAnsi="Arial"/>
          <w:sz w:val="24"/>
          <w:szCs w:val="24"/>
        </w:rPr>
        <w:t xml:space="preserve"> seconded the motion. The agenda was accepted with no objection.   </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The Patent Claims Statement was presented to the workgroup with no claims being identified.</w:t>
      </w:r>
    </w:p>
    <w:p w:rsidR="008E2D8B" w:rsidRPr="002E16AD" w:rsidRDefault="008E2D8B" w:rsidP="008E2D8B">
      <w:pPr>
        <w:rPr>
          <w:rFonts w:ascii="Arial" w:hAnsi="Arial"/>
          <w:sz w:val="24"/>
          <w:szCs w:val="24"/>
        </w:rPr>
      </w:pPr>
      <w:r w:rsidRPr="002E16AD">
        <w:rPr>
          <w:rFonts w:ascii="Arial" w:hAnsi="Arial"/>
          <w:sz w:val="24"/>
          <w:szCs w:val="24"/>
        </w:rPr>
        <w:t>   </w:t>
      </w:r>
    </w:p>
    <w:p w:rsidR="008E2D8B" w:rsidRPr="002E16AD" w:rsidRDefault="008E2D8B" w:rsidP="008E2D8B">
      <w:pPr>
        <w:rPr>
          <w:rFonts w:ascii="Arial" w:hAnsi="Arial"/>
          <w:sz w:val="24"/>
          <w:szCs w:val="24"/>
        </w:rPr>
      </w:pPr>
      <w:r w:rsidRPr="002E16AD">
        <w:rPr>
          <w:rFonts w:ascii="Arial" w:hAnsi="Arial"/>
          <w:sz w:val="24"/>
          <w:szCs w:val="24"/>
        </w:rPr>
        <w:t xml:space="preserve">The minutes from the New Orleans meeting were presented. Patrick Rock made a motion to accept the minutes and Igor </w:t>
      </w:r>
      <w:proofErr w:type="spellStart"/>
      <w:r w:rsidRPr="002E16AD">
        <w:rPr>
          <w:rFonts w:ascii="Arial" w:hAnsi="Arial"/>
          <w:sz w:val="24"/>
          <w:szCs w:val="24"/>
        </w:rPr>
        <w:t>Ziger</w:t>
      </w:r>
      <w:proofErr w:type="spellEnd"/>
      <w:r w:rsidRPr="002E16AD">
        <w:rPr>
          <w:rFonts w:ascii="Arial" w:hAnsi="Arial"/>
          <w:sz w:val="24"/>
          <w:szCs w:val="24"/>
        </w:rPr>
        <w:t xml:space="preserve"> seconded the motion. The minutes were accepted by unanimous agreement.</w:t>
      </w:r>
    </w:p>
    <w:p w:rsidR="008E2D8B" w:rsidRPr="002E16AD" w:rsidRDefault="008E2D8B" w:rsidP="008E2D8B">
      <w:pPr>
        <w:rPr>
          <w:rFonts w:ascii="Arial" w:hAnsi="Arial"/>
          <w:sz w:val="24"/>
          <w:szCs w:val="24"/>
        </w:rPr>
      </w:pPr>
    </w:p>
    <w:p w:rsidR="008E2D8B" w:rsidRPr="002E16AD" w:rsidRDefault="008E2D8B" w:rsidP="008E2D8B">
      <w:pPr>
        <w:pStyle w:val="Heading3"/>
        <w:numPr>
          <w:ilvl w:val="0"/>
          <w:numId w:val="0"/>
        </w:numPr>
        <w:rPr>
          <w:rFonts w:ascii="Arial" w:hAnsi="Arial" w:cs="Arial"/>
          <w:iCs/>
          <w:sz w:val="24"/>
          <w:szCs w:val="24"/>
          <w:u w:val="single"/>
        </w:rPr>
      </w:pPr>
      <w:r w:rsidRPr="002E16AD">
        <w:rPr>
          <w:rFonts w:ascii="Arial" w:hAnsi="Arial" w:cs="Arial"/>
          <w:i/>
          <w:iCs/>
          <w:sz w:val="24"/>
          <w:szCs w:val="24"/>
          <w:u w:val="single"/>
        </w:rPr>
        <w:t>In old business:</w:t>
      </w:r>
    </w:p>
    <w:p w:rsidR="008E2D8B" w:rsidRPr="002E16AD" w:rsidRDefault="008E2D8B" w:rsidP="008E2D8B">
      <w:pPr>
        <w:rPr>
          <w:rFonts w:ascii="Arial" w:hAnsi="Arial"/>
          <w:sz w:val="24"/>
          <w:szCs w:val="24"/>
        </w:rPr>
      </w:pPr>
      <w:r w:rsidRPr="002E16AD">
        <w:rPr>
          <w:rFonts w:ascii="Arial" w:hAnsi="Arial"/>
          <w:sz w:val="24"/>
          <w:szCs w:val="24"/>
        </w:rPr>
        <w:t>Clause 4.4.1.1, 8.3.10, 8.4.3, and 8.4.7.6 were accepted as per the changes requested in the returned comments.</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In clause 8.4.5 it was agreed to use NEMA 107-2016 as the reference document replacing NEMA CC-1.</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In Clause 8.4.3 </w:t>
      </w:r>
      <w:proofErr w:type="gramStart"/>
      <w:r w:rsidRPr="002E16AD">
        <w:rPr>
          <w:rFonts w:ascii="Arial" w:hAnsi="Arial"/>
          <w:sz w:val="24"/>
          <w:szCs w:val="24"/>
        </w:rPr>
        <w:t>It</w:t>
      </w:r>
      <w:proofErr w:type="gramEnd"/>
      <w:r w:rsidRPr="002E16AD">
        <w:rPr>
          <w:rFonts w:ascii="Arial" w:hAnsi="Arial"/>
          <w:sz w:val="24"/>
          <w:szCs w:val="24"/>
        </w:rPr>
        <w:t xml:space="preserve"> was agreed to use the lightning impulse clause in C57.13.5.</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In Clause 8.4.7.6 it was agreed to remove the reference to thermally upgraded paper.</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In Clause 8.5.2.1 it was agreed to refer back to Clause 12.2 of C57.13.5</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David will send out a survey on clause 7.3 to determine if the clause will reference C57.12.90 and what % impedance will require internal inspection, 2% or 7.5% </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David will reword the Short Circuit portion of Table 12 to reference C57.12.00</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Time expired before all of the comments could be reviewed. If time is permitting during the Instrument Transformer Sub-committee on Wed 3/28, the WG will reco</w:t>
      </w:r>
      <w:r w:rsidR="00113F53">
        <w:rPr>
          <w:rFonts w:ascii="Arial" w:hAnsi="Arial"/>
          <w:sz w:val="24"/>
          <w:szCs w:val="24"/>
        </w:rPr>
        <w:t>nvene to try and address the re</w:t>
      </w:r>
      <w:r w:rsidRPr="002E16AD">
        <w:rPr>
          <w:rFonts w:ascii="Arial" w:hAnsi="Arial"/>
          <w:sz w:val="24"/>
          <w:szCs w:val="24"/>
        </w:rPr>
        <w:t>ma</w:t>
      </w:r>
      <w:r w:rsidR="00113F53">
        <w:rPr>
          <w:rFonts w:ascii="Arial" w:hAnsi="Arial"/>
          <w:sz w:val="24"/>
          <w:szCs w:val="24"/>
        </w:rPr>
        <w:t>i</w:t>
      </w:r>
      <w:r w:rsidRPr="002E16AD">
        <w:rPr>
          <w:rFonts w:ascii="Arial" w:hAnsi="Arial"/>
          <w:sz w:val="24"/>
          <w:szCs w:val="24"/>
        </w:rPr>
        <w:t>ning comments and the result of the survey.</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A motion to adjourn the meeting was offered by Rudy </w:t>
      </w:r>
      <w:proofErr w:type="spellStart"/>
      <w:r w:rsidRPr="002E16AD">
        <w:rPr>
          <w:rFonts w:ascii="Arial" w:hAnsi="Arial"/>
          <w:sz w:val="24"/>
          <w:szCs w:val="24"/>
        </w:rPr>
        <w:t>Ogajanov</w:t>
      </w:r>
      <w:proofErr w:type="spellEnd"/>
      <w:r w:rsidRPr="002E16AD">
        <w:rPr>
          <w:rFonts w:ascii="Arial" w:hAnsi="Arial"/>
          <w:sz w:val="24"/>
          <w:szCs w:val="24"/>
        </w:rPr>
        <w:t xml:space="preserve"> and seconded by Thomas Sizemore.  The motion carried unanimously without discussion.</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The C57.13.8 Working Group reconvened during the Instrument Transformer Sub-committee meeting. Attendance was checked and 16 members were present, therefore quorum was met.</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The remaining comments from the 3/27/18 meeting were reviewed. </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Clause 8.5.3 – it was decided to refer to IEEE 693 in the C57.13.8 standard.</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u w:val="single"/>
        </w:rPr>
      </w:pPr>
      <w:r w:rsidRPr="002E16AD">
        <w:rPr>
          <w:rFonts w:ascii="Arial" w:hAnsi="Arial"/>
          <w:sz w:val="24"/>
          <w:szCs w:val="24"/>
          <w:u w:val="single"/>
        </w:rPr>
        <w:t>In new business:</w:t>
      </w:r>
    </w:p>
    <w:p w:rsidR="008E2D8B" w:rsidRPr="002E16AD" w:rsidRDefault="008E2D8B" w:rsidP="008E2D8B">
      <w:pPr>
        <w:rPr>
          <w:rFonts w:ascii="Arial" w:hAnsi="Arial"/>
          <w:sz w:val="24"/>
          <w:szCs w:val="24"/>
        </w:rPr>
      </w:pPr>
      <w:r w:rsidRPr="002E16AD">
        <w:rPr>
          <w:rFonts w:ascii="Arial" w:hAnsi="Arial"/>
          <w:sz w:val="24"/>
          <w:szCs w:val="24"/>
        </w:rPr>
        <w:t xml:space="preserve">The results of the survey on Clause 4.1.7.3 were presented for discussion. The committee agreed to accept the clause from Ross McTaggart with the additions proposed by Pierre </w:t>
      </w:r>
      <w:proofErr w:type="spellStart"/>
      <w:r w:rsidRPr="002E16AD">
        <w:rPr>
          <w:rFonts w:ascii="Arial" w:hAnsi="Arial"/>
          <w:sz w:val="24"/>
          <w:szCs w:val="24"/>
        </w:rPr>
        <w:t>Riffon</w:t>
      </w:r>
      <w:proofErr w:type="spellEnd"/>
      <w:r w:rsidRPr="002E16AD">
        <w:rPr>
          <w:rFonts w:ascii="Arial" w:hAnsi="Arial"/>
          <w:sz w:val="24"/>
          <w:szCs w:val="24"/>
        </w:rPr>
        <w:t xml:space="preserve">. Discussion was held on the removal of the first sentence from the clause. </w:t>
      </w:r>
      <w:proofErr w:type="spellStart"/>
      <w:r w:rsidRPr="002E16AD">
        <w:rPr>
          <w:rFonts w:ascii="Arial" w:hAnsi="Arial"/>
          <w:sz w:val="24"/>
          <w:szCs w:val="24"/>
        </w:rPr>
        <w:t>Zolton</w:t>
      </w:r>
      <w:proofErr w:type="spellEnd"/>
      <w:r w:rsidRPr="002E16AD">
        <w:rPr>
          <w:rFonts w:ascii="Arial" w:hAnsi="Arial"/>
          <w:sz w:val="24"/>
          <w:szCs w:val="24"/>
        </w:rPr>
        <w:t xml:space="preserve"> Roman made the motion and Patrick Rock seconded it. The vote was 10 for and 1 against with 5 abstaining. The motion carried. It was also decided to change the wording on the voltage classes. David Wallace will reword the clause and insert it into Draft 5 for review and comment.</w:t>
      </w:r>
    </w:p>
    <w:p w:rsidR="008E2D8B" w:rsidRPr="002E16AD" w:rsidRDefault="008E2D8B" w:rsidP="008E2D8B">
      <w:pPr>
        <w:rPr>
          <w:rFonts w:ascii="Arial" w:hAnsi="Arial"/>
          <w:sz w:val="24"/>
          <w:szCs w:val="24"/>
        </w:rPr>
      </w:pPr>
    </w:p>
    <w:p w:rsidR="008E2D8B" w:rsidRPr="002E16AD" w:rsidRDefault="008E2D8B" w:rsidP="008E2D8B">
      <w:pPr>
        <w:rPr>
          <w:rFonts w:ascii="Arial" w:hAnsi="Arial"/>
          <w:sz w:val="24"/>
          <w:szCs w:val="24"/>
        </w:rPr>
      </w:pPr>
      <w:r w:rsidRPr="002E16AD">
        <w:rPr>
          <w:rFonts w:ascii="Arial" w:hAnsi="Arial"/>
          <w:sz w:val="24"/>
          <w:szCs w:val="24"/>
        </w:rPr>
        <w:t xml:space="preserve">David Wallace will compile Draft 5 of the standard and send it out to the committee for review and comment. If possible, a web meeting will be held before the next meeting in October to discuss the results of the review. </w:t>
      </w:r>
    </w:p>
    <w:p w:rsidR="008E2D8B" w:rsidRPr="002E16AD" w:rsidRDefault="008E2D8B" w:rsidP="008E2D8B">
      <w:pPr>
        <w:rPr>
          <w:rFonts w:ascii="Arial" w:hAnsi="Arial"/>
          <w:sz w:val="24"/>
          <w:szCs w:val="24"/>
          <w:u w:val="single"/>
        </w:rPr>
      </w:pPr>
    </w:p>
    <w:p w:rsidR="00D509B4" w:rsidRPr="002E16AD" w:rsidRDefault="008E2D8B" w:rsidP="008E2D8B">
      <w:pPr>
        <w:rPr>
          <w:rFonts w:ascii="Arial" w:hAnsi="Arial"/>
          <w:sz w:val="24"/>
          <w:szCs w:val="24"/>
        </w:rPr>
      </w:pPr>
      <w:r w:rsidRPr="002E16AD">
        <w:rPr>
          <w:rFonts w:ascii="Arial" w:hAnsi="Arial"/>
          <w:sz w:val="24"/>
          <w:szCs w:val="24"/>
        </w:rPr>
        <w:t xml:space="preserve">The next meeting will be at the </w:t>
      </w:r>
      <w:proofErr w:type="gramStart"/>
      <w:r w:rsidRPr="002E16AD">
        <w:rPr>
          <w:rFonts w:ascii="Arial" w:hAnsi="Arial"/>
          <w:sz w:val="24"/>
          <w:szCs w:val="24"/>
        </w:rPr>
        <w:t>Fall</w:t>
      </w:r>
      <w:proofErr w:type="gramEnd"/>
      <w:r w:rsidRPr="002E16AD">
        <w:rPr>
          <w:rFonts w:ascii="Arial" w:hAnsi="Arial"/>
          <w:sz w:val="24"/>
          <w:szCs w:val="24"/>
        </w:rPr>
        <w:t xml:space="preserve"> 2018 Transformers Committee meeting in Jacksonville, Fl.</w:t>
      </w:r>
      <w:r w:rsidR="00322894" w:rsidRPr="002E16AD">
        <w:rPr>
          <w:rFonts w:ascii="Arial" w:hAnsi="Arial"/>
          <w:sz w:val="24"/>
          <w:szCs w:val="24"/>
        </w:rPr>
        <w:t xml:space="preserve">  </w:t>
      </w:r>
    </w:p>
    <w:p w:rsidR="002E16AD" w:rsidRDefault="002E16AD" w:rsidP="00EB40AB">
      <w:pPr>
        <w:pStyle w:val="Heading2"/>
        <w:numPr>
          <w:ilvl w:val="0"/>
          <w:numId w:val="0"/>
        </w:numPr>
        <w:rPr>
          <w:rFonts w:ascii="Arial" w:hAnsi="Arial" w:cs="Arial"/>
          <w:sz w:val="24"/>
          <w:szCs w:val="24"/>
        </w:rPr>
      </w:pPr>
    </w:p>
    <w:p w:rsidR="00D509B4" w:rsidRPr="002E16AD" w:rsidRDefault="00322894" w:rsidP="00EB40AB">
      <w:pPr>
        <w:pStyle w:val="Heading2"/>
        <w:numPr>
          <w:ilvl w:val="0"/>
          <w:numId w:val="0"/>
        </w:numPr>
        <w:rPr>
          <w:rFonts w:ascii="Arial" w:hAnsi="Arial" w:cs="Arial"/>
          <w:sz w:val="24"/>
          <w:szCs w:val="24"/>
        </w:rPr>
      </w:pPr>
      <w:proofErr w:type="gramStart"/>
      <w:r w:rsidRPr="002E16AD">
        <w:rPr>
          <w:rFonts w:ascii="Arial" w:hAnsi="Arial" w:cs="Arial"/>
          <w:sz w:val="24"/>
          <w:szCs w:val="24"/>
        </w:rPr>
        <w:t>F.6.</w:t>
      </w:r>
      <w:r w:rsidR="008E2D8B" w:rsidRPr="002E16AD">
        <w:rPr>
          <w:rFonts w:ascii="Arial" w:hAnsi="Arial" w:cs="Arial"/>
          <w:sz w:val="24"/>
          <w:szCs w:val="24"/>
        </w:rPr>
        <w:t>2</w:t>
      </w:r>
      <w:r w:rsidRPr="002E16AD">
        <w:rPr>
          <w:rFonts w:ascii="Arial" w:hAnsi="Arial" w:cs="Arial"/>
          <w:sz w:val="24"/>
          <w:szCs w:val="24"/>
        </w:rPr>
        <w:t xml:space="preserve">  </w:t>
      </w:r>
      <w:r w:rsidR="00D509B4" w:rsidRPr="002E16AD">
        <w:rPr>
          <w:rFonts w:ascii="Arial" w:hAnsi="Arial" w:cs="Arial"/>
          <w:sz w:val="24"/>
          <w:szCs w:val="24"/>
        </w:rPr>
        <w:t>WG</w:t>
      </w:r>
      <w:proofErr w:type="gramEnd"/>
      <w:r w:rsidR="00D509B4" w:rsidRPr="002E16AD">
        <w:rPr>
          <w:rFonts w:ascii="Arial" w:hAnsi="Arial" w:cs="Arial"/>
          <w:sz w:val="24"/>
          <w:szCs w:val="24"/>
        </w:rPr>
        <w:t xml:space="preserve"> PD in Bushings &amp; PTs/CTs PC57.160 - Thang </w:t>
      </w:r>
      <w:proofErr w:type="spellStart"/>
      <w:r w:rsidR="00D509B4" w:rsidRPr="002E16AD">
        <w:rPr>
          <w:rFonts w:ascii="Arial" w:hAnsi="Arial" w:cs="Arial"/>
          <w:sz w:val="24"/>
          <w:szCs w:val="24"/>
        </w:rPr>
        <w:t>Hochanh</w:t>
      </w:r>
      <w:proofErr w:type="spellEnd"/>
    </w:p>
    <w:p w:rsidR="008E2D8B" w:rsidRPr="002E16AD" w:rsidRDefault="008E2D8B" w:rsidP="008E2D8B">
      <w:pPr>
        <w:rPr>
          <w:rFonts w:ascii="Arial" w:hAnsi="Arial"/>
          <w:sz w:val="24"/>
          <w:szCs w:val="24"/>
        </w:rPr>
      </w:pPr>
      <w:r w:rsidRPr="002E16AD">
        <w:rPr>
          <w:rFonts w:ascii="Arial" w:hAnsi="Arial"/>
          <w:sz w:val="24"/>
          <w:szCs w:val="24"/>
        </w:rPr>
        <w:t xml:space="preserve">This working group did not meet.  Invitations to join the ballot pool have been sent out.  </w:t>
      </w:r>
    </w:p>
    <w:p w:rsidR="00F45F7F" w:rsidRPr="002E16AD" w:rsidRDefault="00F45F7F" w:rsidP="00523799">
      <w:pPr>
        <w:tabs>
          <w:tab w:val="center" w:pos="4680"/>
          <w:tab w:val="left" w:pos="6828"/>
        </w:tabs>
        <w:rPr>
          <w:rFonts w:ascii="Arial" w:hAnsi="Arial"/>
          <w:sz w:val="24"/>
          <w:szCs w:val="24"/>
        </w:rPr>
      </w:pPr>
    </w:p>
    <w:p w:rsidR="005671A9" w:rsidRPr="002E16AD" w:rsidRDefault="00322894" w:rsidP="00EB40AB">
      <w:pPr>
        <w:pStyle w:val="Heading2"/>
        <w:numPr>
          <w:ilvl w:val="0"/>
          <w:numId w:val="0"/>
        </w:numPr>
        <w:rPr>
          <w:rFonts w:ascii="Arial" w:hAnsi="Arial" w:cs="Arial"/>
          <w:sz w:val="24"/>
          <w:szCs w:val="24"/>
          <w:lang w:eastAsia="fr-CA"/>
        </w:rPr>
      </w:pPr>
      <w:proofErr w:type="gramStart"/>
      <w:r w:rsidRPr="002E16AD">
        <w:rPr>
          <w:rFonts w:ascii="Arial" w:hAnsi="Arial" w:cs="Arial"/>
          <w:sz w:val="24"/>
          <w:szCs w:val="24"/>
          <w:lang w:eastAsia="fr-CA"/>
        </w:rPr>
        <w:t xml:space="preserve">F.6.4  </w:t>
      </w:r>
      <w:r w:rsidR="005671A9" w:rsidRPr="002E16AD">
        <w:rPr>
          <w:rFonts w:ascii="Arial" w:hAnsi="Arial" w:cs="Arial"/>
          <w:sz w:val="24"/>
          <w:szCs w:val="24"/>
          <w:lang w:eastAsia="fr-CA"/>
        </w:rPr>
        <w:t>Working</w:t>
      </w:r>
      <w:proofErr w:type="gramEnd"/>
      <w:r w:rsidR="005671A9" w:rsidRPr="002E16AD">
        <w:rPr>
          <w:rFonts w:ascii="Arial" w:hAnsi="Arial" w:cs="Arial"/>
          <w:sz w:val="24"/>
          <w:szCs w:val="24"/>
          <w:lang w:eastAsia="fr-CA"/>
        </w:rPr>
        <w:t xml:space="preserve"> Group on Revision of C57.13.5 "Standard of Performance and Test Requirements for Instrument Transformers of a Nominal System Voltage of 115 kV and Above.</w:t>
      </w:r>
    </w:p>
    <w:p w:rsidR="00C8473E" w:rsidRDefault="00C8473E" w:rsidP="00C8473E">
      <w:pPr>
        <w:spacing w:before="120" w:after="240"/>
        <w:jc w:val="both"/>
        <w:rPr>
          <w:rFonts w:ascii="Arial" w:hAnsi="Arial"/>
          <w:sz w:val="24"/>
        </w:rPr>
      </w:pPr>
      <w:r>
        <w:rPr>
          <w:rFonts w:ascii="Arial" w:hAnsi="Arial"/>
          <w:sz w:val="24"/>
        </w:rPr>
        <w:t>The WG met on March 27, 2018, from 9:30 am to 10:45 am.  Seventeen</w:t>
      </w:r>
      <w:r w:rsidRPr="003F7110">
        <w:rPr>
          <w:rFonts w:ascii="Arial" w:hAnsi="Arial"/>
          <w:sz w:val="24"/>
        </w:rPr>
        <w:t xml:space="preserve"> (</w:t>
      </w:r>
      <w:r>
        <w:rPr>
          <w:rFonts w:ascii="Arial" w:hAnsi="Arial"/>
          <w:sz w:val="24"/>
        </w:rPr>
        <w:t>17</w:t>
      </w:r>
      <w:r w:rsidRPr="003F7110">
        <w:rPr>
          <w:rFonts w:ascii="Arial" w:hAnsi="Arial"/>
          <w:sz w:val="24"/>
        </w:rPr>
        <w:t>)</w:t>
      </w:r>
      <w:r>
        <w:rPr>
          <w:rFonts w:ascii="Arial" w:hAnsi="Arial"/>
          <w:sz w:val="24"/>
        </w:rPr>
        <w:t xml:space="preserve"> members and eighteen </w:t>
      </w:r>
      <w:r w:rsidRPr="003F7110">
        <w:rPr>
          <w:rFonts w:ascii="Arial" w:hAnsi="Arial"/>
          <w:sz w:val="24"/>
        </w:rPr>
        <w:t>(</w:t>
      </w:r>
      <w:r>
        <w:rPr>
          <w:rFonts w:ascii="Arial" w:hAnsi="Arial"/>
          <w:sz w:val="24"/>
        </w:rPr>
        <w:t>18</w:t>
      </w:r>
      <w:r w:rsidRPr="003F7110">
        <w:rPr>
          <w:rFonts w:ascii="Arial" w:hAnsi="Arial"/>
          <w:sz w:val="24"/>
        </w:rPr>
        <w:t>)</w:t>
      </w:r>
      <w:r>
        <w:rPr>
          <w:rFonts w:ascii="Arial" w:hAnsi="Arial"/>
          <w:sz w:val="24"/>
        </w:rPr>
        <w:t xml:space="preserve"> guests attended the meeting.  Three</w:t>
      </w:r>
      <w:r w:rsidRPr="003F7110">
        <w:rPr>
          <w:rFonts w:ascii="Arial" w:hAnsi="Arial"/>
          <w:sz w:val="24"/>
        </w:rPr>
        <w:t xml:space="preserve"> (</w:t>
      </w:r>
      <w:r>
        <w:rPr>
          <w:rFonts w:ascii="Arial" w:hAnsi="Arial"/>
          <w:sz w:val="24"/>
        </w:rPr>
        <w:t>3</w:t>
      </w:r>
      <w:r w:rsidRPr="003F7110">
        <w:rPr>
          <w:rFonts w:ascii="Arial" w:hAnsi="Arial"/>
          <w:sz w:val="24"/>
        </w:rPr>
        <w:t>)</w:t>
      </w:r>
      <w:r>
        <w:rPr>
          <w:rFonts w:ascii="Arial" w:hAnsi="Arial"/>
          <w:sz w:val="24"/>
        </w:rPr>
        <w:t xml:space="preserve"> guests requested membership.  The meeting was chaired by Pierre </w:t>
      </w:r>
      <w:proofErr w:type="spellStart"/>
      <w:r>
        <w:rPr>
          <w:rFonts w:ascii="Arial" w:hAnsi="Arial"/>
          <w:sz w:val="24"/>
        </w:rPr>
        <w:t>Riffon</w:t>
      </w:r>
      <w:proofErr w:type="spellEnd"/>
      <w:r>
        <w:rPr>
          <w:rFonts w:ascii="Arial" w:hAnsi="Arial"/>
          <w:sz w:val="24"/>
        </w:rPr>
        <w:t>, WG chair.  Mr. David Wallace was the vice-chair.</w:t>
      </w:r>
    </w:p>
    <w:p w:rsidR="00C8473E" w:rsidRDefault="00C8473E" w:rsidP="00C8473E">
      <w:pPr>
        <w:spacing w:before="120" w:after="240"/>
        <w:jc w:val="both"/>
        <w:rPr>
          <w:rFonts w:ascii="Arial" w:hAnsi="Arial"/>
          <w:sz w:val="24"/>
        </w:rPr>
      </w:pPr>
      <w:r>
        <w:rPr>
          <w:rFonts w:ascii="Arial" w:hAnsi="Arial"/>
          <w:sz w:val="24"/>
        </w:rPr>
        <w:t>This was the fifth WG meeting.</w:t>
      </w:r>
    </w:p>
    <w:p w:rsidR="00C8473E" w:rsidRDefault="00C8473E" w:rsidP="00C8473E">
      <w:pPr>
        <w:spacing w:before="120" w:after="240"/>
        <w:jc w:val="both"/>
        <w:rPr>
          <w:rFonts w:ascii="Arial" w:hAnsi="Arial"/>
          <w:sz w:val="24"/>
        </w:rPr>
      </w:pPr>
      <w:r>
        <w:rPr>
          <w:rFonts w:ascii="Arial" w:hAnsi="Arial"/>
          <w:sz w:val="24"/>
        </w:rPr>
        <w:lastRenderedPageBreak/>
        <w:t>Attendance has been recorded in the AM system.</w:t>
      </w:r>
    </w:p>
    <w:p w:rsidR="00C8473E" w:rsidRDefault="00C8473E" w:rsidP="00C8473E">
      <w:pPr>
        <w:spacing w:before="120" w:after="240"/>
        <w:jc w:val="both"/>
        <w:rPr>
          <w:rFonts w:ascii="Arial" w:hAnsi="Arial"/>
          <w:sz w:val="24"/>
        </w:rPr>
      </w:pPr>
      <w:r>
        <w:rPr>
          <w:rFonts w:ascii="Arial" w:hAnsi="Arial"/>
          <w:sz w:val="24"/>
        </w:rPr>
        <w:t xml:space="preserve">Required quorum was </w:t>
      </w:r>
      <w:proofErr w:type="gramStart"/>
      <w:r>
        <w:rPr>
          <w:rFonts w:ascii="Arial" w:hAnsi="Arial"/>
          <w:sz w:val="24"/>
        </w:rPr>
        <w:t>met,</w:t>
      </w:r>
      <w:proofErr w:type="gramEnd"/>
      <w:r>
        <w:rPr>
          <w:rFonts w:ascii="Arial" w:hAnsi="Arial"/>
          <w:sz w:val="24"/>
        </w:rPr>
        <w:t xml:space="preserve"> presence of at least 16 members was required.</w:t>
      </w:r>
    </w:p>
    <w:p w:rsidR="00C8473E" w:rsidRDefault="00C8473E" w:rsidP="00C8473E">
      <w:pPr>
        <w:spacing w:before="120" w:after="240"/>
        <w:jc w:val="both"/>
        <w:rPr>
          <w:rFonts w:ascii="Arial" w:hAnsi="Arial"/>
          <w:sz w:val="24"/>
        </w:rPr>
      </w:pPr>
      <w:r>
        <w:rPr>
          <w:rFonts w:ascii="Arial" w:hAnsi="Arial"/>
          <w:sz w:val="24"/>
        </w:rPr>
        <w:t xml:space="preserve">The agenda has been reviewed and was approved unanimously.  The motion of approving the agenda was made by Igor </w:t>
      </w:r>
      <w:proofErr w:type="spellStart"/>
      <w:r>
        <w:rPr>
          <w:rFonts w:ascii="Arial" w:hAnsi="Arial"/>
          <w:sz w:val="24"/>
        </w:rPr>
        <w:t>Ziger</w:t>
      </w:r>
      <w:proofErr w:type="spellEnd"/>
      <w:r>
        <w:rPr>
          <w:rFonts w:ascii="Arial" w:hAnsi="Arial"/>
          <w:sz w:val="24"/>
        </w:rPr>
        <w:t xml:space="preserve"> and was seconded by Thomas Sizemore.</w:t>
      </w:r>
    </w:p>
    <w:p w:rsidR="00C8473E" w:rsidRDefault="00C8473E" w:rsidP="00C8473E">
      <w:pPr>
        <w:spacing w:before="120" w:after="240"/>
        <w:jc w:val="both"/>
        <w:rPr>
          <w:rFonts w:ascii="Arial" w:hAnsi="Arial"/>
          <w:sz w:val="24"/>
        </w:rPr>
      </w:pPr>
      <w:r>
        <w:rPr>
          <w:rFonts w:ascii="Arial" w:hAnsi="Arial"/>
          <w:sz w:val="24"/>
        </w:rPr>
        <w:t>Minutes of the Louisville meeting minutes have been approved by all members present.  The motion of approving the minutes of Louisville meeting was made by Robert Middleton and was seconded by Thomas Sizemore.</w:t>
      </w:r>
    </w:p>
    <w:p w:rsidR="00C8473E" w:rsidRDefault="00C8473E" w:rsidP="00C8473E">
      <w:pPr>
        <w:spacing w:before="120" w:after="240"/>
        <w:jc w:val="both"/>
        <w:rPr>
          <w:rFonts w:ascii="Arial" w:hAnsi="Arial"/>
          <w:sz w:val="24"/>
        </w:rPr>
      </w:pPr>
      <w:r>
        <w:rPr>
          <w:rFonts w:ascii="Arial" w:hAnsi="Arial"/>
          <w:sz w:val="24"/>
        </w:rPr>
        <w:t xml:space="preserve">Call for </w:t>
      </w:r>
      <w:proofErr w:type="gramStart"/>
      <w:r>
        <w:rPr>
          <w:rFonts w:ascii="Arial" w:hAnsi="Arial"/>
          <w:sz w:val="24"/>
        </w:rPr>
        <w:t>patents has</w:t>
      </w:r>
      <w:proofErr w:type="gramEnd"/>
      <w:r>
        <w:rPr>
          <w:rFonts w:ascii="Arial" w:hAnsi="Arial"/>
          <w:sz w:val="24"/>
        </w:rPr>
        <w:t xml:space="preserve"> been made and no essential patent claims have been reported.</w:t>
      </w:r>
    </w:p>
    <w:p w:rsidR="00C8473E" w:rsidRDefault="00C8473E" w:rsidP="00C8473E">
      <w:pPr>
        <w:spacing w:before="120" w:after="240"/>
        <w:jc w:val="both"/>
        <w:rPr>
          <w:rFonts w:ascii="Arial" w:hAnsi="Arial"/>
          <w:sz w:val="24"/>
        </w:rPr>
      </w:pPr>
      <w:r>
        <w:rPr>
          <w:rFonts w:ascii="Arial" w:hAnsi="Arial"/>
          <w:sz w:val="24"/>
        </w:rPr>
        <w:t xml:space="preserve">The first item of </w:t>
      </w:r>
      <w:proofErr w:type="gramStart"/>
      <w:r>
        <w:rPr>
          <w:rFonts w:ascii="Arial" w:hAnsi="Arial"/>
          <w:sz w:val="24"/>
        </w:rPr>
        <w:t>business,</w:t>
      </w:r>
      <w:proofErr w:type="gramEnd"/>
      <w:r>
        <w:rPr>
          <w:rFonts w:ascii="Arial" w:hAnsi="Arial"/>
          <w:sz w:val="24"/>
        </w:rPr>
        <w:t xml:space="preserve"> was related to the survey made on the temperature rise test methodology for current transformers.  The results showed that we did not get consensus on the actual edition methodology.  A new proposal has been made by the Chair, this proposal is inspired from IEC 61869-1 and IEC 61869-2 wording but an exception has been made to gas-insulated current transformers rated 550 kV and above.  In addition, the minimum duration of the temperature rise test has been decreased from 5 times the thermal time constant to 3 times the thermal time constant.</w:t>
      </w:r>
    </w:p>
    <w:p w:rsidR="00C8473E" w:rsidRDefault="00C8473E" w:rsidP="00C8473E">
      <w:pPr>
        <w:spacing w:before="120" w:after="240"/>
        <w:jc w:val="both"/>
        <w:rPr>
          <w:rFonts w:ascii="Arial" w:hAnsi="Arial"/>
          <w:sz w:val="24"/>
        </w:rPr>
      </w:pPr>
      <w:r>
        <w:rPr>
          <w:rFonts w:ascii="Arial" w:hAnsi="Arial"/>
          <w:sz w:val="24"/>
        </w:rPr>
        <w:t>Dry-type current transformers rated 550 kV and above will be added with the same criteria as oil-filled current transformers.</w:t>
      </w:r>
    </w:p>
    <w:p w:rsidR="00C8473E" w:rsidRDefault="00C8473E" w:rsidP="00C8473E">
      <w:pPr>
        <w:spacing w:before="120" w:after="240"/>
        <w:jc w:val="both"/>
        <w:rPr>
          <w:rFonts w:ascii="Arial" w:hAnsi="Arial"/>
          <w:sz w:val="24"/>
        </w:rPr>
      </w:pPr>
      <w:r>
        <w:rPr>
          <w:rFonts w:ascii="Arial" w:hAnsi="Arial"/>
          <w:sz w:val="24"/>
        </w:rPr>
        <w:t xml:space="preserve">A motion to approve the revised Chair proposal as amended during the meeting was made by Zoltan Roman and was seconded by Igor </w:t>
      </w:r>
      <w:proofErr w:type="spellStart"/>
      <w:r>
        <w:rPr>
          <w:rFonts w:ascii="Arial" w:hAnsi="Arial"/>
          <w:sz w:val="24"/>
        </w:rPr>
        <w:t>Ziger</w:t>
      </w:r>
      <w:proofErr w:type="spellEnd"/>
      <w:r>
        <w:rPr>
          <w:rFonts w:ascii="Arial" w:hAnsi="Arial"/>
          <w:sz w:val="24"/>
        </w:rPr>
        <w:t>.  The Chair revised proposal has been approved unanimously.  The agreed wording will be part of next Draft 1.6.</w:t>
      </w:r>
    </w:p>
    <w:p w:rsidR="00C8473E" w:rsidRDefault="00C8473E" w:rsidP="00C8473E">
      <w:pPr>
        <w:spacing w:before="120" w:after="240"/>
        <w:contextualSpacing/>
        <w:jc w:val="both"/>
        <w:rPr>
          <w:rFonts w:ascii="Arial" w:hAnsi="Arial"/>
          <w:sz w:val="24"/>
        </w:rPr>
      </w:pPr>
      <w:r>
        <w:rPr>
          <w:rFonts w:ascii="Arial" w:hAnsi="Arial"/>
          <w:sz w:val="24"/>
        </w:rPr>
        <w:t>The second item of business was related to the comments received on Draft 1.5.  Among the subjects discussed, the following additions of modifications will be made to Draft 1.5:</w:t>
      </w:r>
    </w:p>
    <w:p w:rsidR="00C8473E" w:rsidRDefault="00C8473E" w:rsidP="00C8473E">
      <w:pPr>
        <w:pStyle w:val="ListParagraph"/>
        <w:numPr>
          <w:ilvl w:val="0"/>
          <w:numId w:val="40"/>
        </w:numPr>
        <w:overflowPunct w:val="0"/>
        <w:autoSpaceDE w:val="0"/>
        <w:autoSpaceDN w:val="0"/>
        <w:adjustRightInd w:val="0"/>
        <w:spacing w:before="120" w:after="120" w:line="240" w:lineRule="auto"/>
        <w:ind w:left="714" w:hanging="357"/>
        <w:contextualSpacing w:val="0"/>
        <w:jc w:val="both"/>
        <w:textAlignment w:val="baseline"/>
        <w:rPr>
          <w:rFonts w:ascii="Arial" w:hAnsi="Arial"/>
          <w:sz w:val="24"/>
        </w:rPr>
      </w:pPr>
      <w:r>
        <w:rPr>
          <w:rFonts w:ascii="Arial" w:hAnsi="Arial"/>
          <w:sz w:val="24"/>
        </w:rPr>
        <w:t>A reference to IEEE Std. 4 will be made;</w:t>
      </w:r>
    </w:p>
    <w:p w:rsidR="00C8473E" w:rsidRDefault="00C8473E" w:rsidP="00C8473E">
      <w:pPr>
        <w:pStyle w:val="ListParagraph"/>
        <w:numPr>
          <w:ilvl w:val="0"/>
          <w:numId w:val="40"/>
        </w:numPr>
        <w:overflowPunct w:val="0"/>
        <w:autoSpaceDE w:val="0"/>
        <w:autoSpaceDN w:val="0"/>
        <w:adjustRightInd w:val="0"/>
        <w:spacing w:before="120" w:after="120" w:line="240" w:lineRule="auto"/>
        <w:ind w:left="714" w:hanging="357"/>
        <w:contextualSpacing w:val="0"/>
        <w:jc w:val="both"/>
        <w:textAlignment w:val="baseline"/>
        <w:rPr>
          <w:rFonts w:ascii="Arial" w:hAnsi="Arial"/>
          <w:sz w:val="24"/>
        </w:rPr>
      </w:pPr>
      <w:r>
        <w:rPr>
          <w:rFonts w:ascii="Arial" w:hAnsi="Arial"/>
          <w:sz w:val="24"/>
        </w:rPr>
        <w:t>Maximum system voltages will be aligned with C57.13;</w:t>
      </w:r>
    </w:p>
    <w:p w:rsidR="00C8473E" w:rsidRDefault="00C8473E" w:rsidP="00C8473E">
      <w:pPr>
        <w:pStyle w:val="ListParagraph"/>
        <w:numPr>
          <w:ilvl w:val="0"/>
          <w:numId w:val="40"/>
        </w:numPr>
        <w:overflowPunct w:val="0"/>
        <w:autoSpaceDE w:val="0"/>
        <w:autoSpaceDN w:val="0"/>
        <w:adjustRightInd w:val="0"/>
        <w:spacing w:before="120" w:after="120" w:line="240" w:lineRule="auto"/>
        <w:ind w:left="714" w:hanging="357"/>
        <w:contextualSpacing w:val="0"/>
        <w:jc w:val="both"/>
        <w:textAlignment w:val="baseline"/>
        <w:rPr>
          <w:rFonts w:ascii="Arial" w:hAnsi="Arial"/>
          <w:sz w:val="24"/>
        </w:rPr>
      </w:pPr>
      <w:r w:rsidRPr="005E0394">
        <w:rPr>
          <w:rFonts w:ascii="Arial" w:hAnsi="Arial"/>
          <w:sz w:val="24"/>
        </w:rPr>
        <w:t xml:space="preserve">The wording regarding </w:t>
      </w:r>
      <w:r>
        <w:rPr>
          <w:rFonts w:ascii="Arial" w:hAnsi="Arial"/>
          <w:sz w:val="24"/>
        </w:rPr>
        <w:t xml:space="preserve">background </w:t>
      </w:r>
      <w:r w:rsidRPr="005E0394">
        <w:rPr>
          <w:rFonts w:ascii="Arial" w:hAnsi="Arial"/>
          <w:sz w:val="24"/>
        </w:rPr>
        <w:t>noise during partial discharge test will be the same as used in C57.13.  Moreover, if IEEE C57.160 is adopted before the publication of the new edition</w:t>
      </w:r>
      <w:r>
        <w:rPr>
          <w:rFonts w:ascii="Arial" w:hAnsi="Arial"/>
          <w:sz w:val="24"/>
        </w:rPr>
        <w:t xml:space="preserve"> of IEEE C57.13.5, then the reference will be changed from IEC 60270 to IEEE C57.160;</w:t>
      </w:r>
    </w:p>
    <w:p w:rsidR="00C8473E" w:rsidRDefault="00C8473E" w:rsidP="00C8473E">
      <w:pPr>
        <w:pStyle w:val="ListParagraph"/>
        <w:numPr>
          <w:ilvl w:val="0"/>
          <w:numId w:val="40"/>
        </w:numPr>
        <w:overflowPunct w:val="0"/>
        <w:autoSpaceDE w:val="0"/>
        <w:autoSpaceDN w:val="0"/>
        <w:adjustRightInd w:val="0"/>
        <w:spacing w:before="120" w:after="120" w:line="240" w:lineRule="auto"/>
        <w:ind w:left="714" w:hanging="357"/>
        <w:contextualSpacing w:val="0"/>
        <w:jc w:val="both"/>
        <w:textAlignment w:val="baseline"/>
        <w:rPr>
          <w:rFonts w:ascii="Arial" w:hAnsi="Arial"/>
          <w:sz w:val="24"/>
        </w:rPr>
      </w:pPr>
      <w:r>
        <w:rPr>
          <w:rFonts w:ascii="Arial" w:hAnsi="Arial"/>
          <w:sz w:val="24"/>
        </w:rPr>
        <w:t>"</w:t>
      </w:r>
      <w:proofErr w:type="spellStart"/>
      <w:r>
        <w:rPr>
          <w:rFonts w:ascii="Arial" w:hAnsi="Arial"/>
          <w:sz w:val="24"/>
        </w:rPr>
        <w:t>Pd</w:t>
      </w:r>
      <w:proofErr w:type="spellEnd"/>
      <w:r>
        <w:rPr>
          <w:rFonts w:ascii="Arial" w:hAnsi="Arial"/>
          <w:sz w:val="24"/>
        </w:rPr>
        <w:t xml:space="preserve"> intensity" will be change for "</w:t>
      </w:r>
      <w:proofErr w:type="spellStart"/>
      <w:r>
        <w:rPr>
          <w:rFonts w:ascii="Arial" w:hAnsi="Arial"/>
          <w:sz w:val="24"/>
        </w:rPr>
        <w:t>Pd</w:t>
      </w:r>
      <w:proofErr w:type="spellEnd"/>
      <w:r>
        <w:rPr>
          <w:rFonts w:ascii="Arial" w:hAnsi="Arial"/>
          <w:sz w:val="24"/>
        </w:rPr>
        <w:t xml:space="preserve"> level";</w:t>
      </w:r>
    </w:p>
    <w:p w:rsidR="00C8473E" w:rsidRPr="005E0394" w:rsidRDefault="00C8473E" w:rsidP="00C8473E">
      <w:pPr>
        <w:pStyle w:val="ListParagraph"/>
        <w:numPr>
          <w:ilvl w:val="0"/>
          <w:numId w:val="40"/>
        </w:numPr>
        <w:overflowPunct w:val="0"/>
        <w:autoSpaceDE w:val="0"/>
        <w:autoSpaceDN w:val="0"/>
        <w:adjustRightInd w:val="0"/>
        <w:spacing w:before="120" w:after="120" w:line="240" w:lineRule="auto"/>
        <w:ind w:left="714" w:hanging="357"/>
        <w:contextualSpacing w:val="0"/>
        <w:jc w:val="both"/>
        <w:textAlignment w:val="baseline"/>
        <w:rPr>
          <w:rFonts w:ascii="Arial" w:hAnsi="Arial"/>
          <w:sz w:val="24"/>
        </w:rPr>
      </w:pPr>
      <w:r>
        <w:rPr>
          <w:rFonts w:ascii="Arial" w:hAnsi="Arial"/>
          <w:sz w:val="24"/>
        </w:rPr>
        <w:t>TPS class called in Annex D will be deleted.</w:t>
      </w:r>
    </w:p>
    <w:p w:rsidR="00C8473E" w:rsidRDefault="00C8473E" w:rsidP="00C8473E">
      <w:pPr>
        <w:spacing w:before="120" w:after="240"/>
        <w:jc w:val="both"/>
        <w:rPr>
          <w:rFonts w:ascii="Arial" w:hAnsi="Arial"/>
          <w:sz w:val="24"/>
        </w:rPr>
      </w:pPr>
      <w:r>
        <w:rPr>
          <w:rFonts w:ascii="Arial" w:hAnsi="Arial"/>
          <w:sz w:val="24"/>
        </w:rPr>
        <w:t xml:space="preserve">D1.6 will be issued before the next </w:t>
      </w:r>
      <w:proofErr w:type="gramStart"/>
      <w:r>
        <w:rPr>
          <w:rFonts w:ascii="Arial" w:hAnsi="Arial"/>
          <w:sz w:val="24"/>
        </w:rPr>
        <w:t>meeting,</w:t>
      </w:r>
      <w:proofErr w:type="gramEnd"/>
      <w:r>
        <w:rPr>
          <w:rFonts w:ascii="Arial" w:hAnsi="Arial"/>
          <w:sz w:val="24"/>
        </w:rPr>
        <w:t xml:space="preserve"> this will be the last round of comments within the WG and SC membership.  It is planned to </w:t>
      </w:r>
      <w:r w:rsidR="000765F5">
        <w:rPr>
          <w:rFonts w:ascii="Arial" w:hAnsi="Arial"/>
          <w:sz w:val="24"/>
        </w:rPr>
        <w:t>request from</w:t>
      </w:r>
      <w:r>
        <w:rPr>
          <w:rFonts w:ascii="Arial" w:hAnsi="Arial"/>
          <w:sz w:val="24"/>
        </w:rPr>
        <w:t xml:space="preserve"> the Subcommittee an approval for Sponsor Ballot at the upcoming meeting in Jacksonville, Florida.</w:t>
      </w:r>
    </w:p>
    <w:p w:rsidR="00C8473E" w:rsidRDefault="00C8473E" w:rsidP="00C8473E">
      <w:pPr>
        <w:spacing w:before="120" w:after="240"/>
        <w:jc w:val="both"/>
        <w:rPr>
          <w:rFonts w:ascii="Arial" w:hAnsi="Arial"/>
          <w:sz w:val="24"/>
        </w:rPr>
      </w:pPr>
      <w:r>
        <w:rPr>
          <w:rFonts w:ascii="Arial" w:hAnsi="Arial"/>
          <w:sz w:val="24"/>
        </w:rPr>
        <w:t xml:space="preserve">As a new business, the internal arc test procedure has been discussed.  The description of the fuse wire location may need to be improved.  Igor </w:t>
      </w:r>
      <w:proofErr w:type="spellStart"/>
      <w:r>
        <w:rPr>
          <w:rFonts w:ascii="Arial" w:hAnsi="Arial"/>
          <w:sz w:val="24"/>
        </w:rPr>
        <w:t>Ziger</w:t>
      </w:r>
      <w:proofErr w:type="spellEnd"/>
      <w:r>
        <w:rPr>
          <w:rFonts w:ascii="Arial" w:hAnsi="Arial"/>
          <w:sz w:val="24"/>
        </w:rPr>
        <w:t xml:space="preserve"> will ma</w:t>
      </w:r>
      <w:r>
        <w:rPr>
          <w:rFonts w:ascii="Arial" w:hAnsi="Arial"/>
          <w:sz w:val="24"/>
        </w:rPr>
        <w:t>k</w:t>
      </w:r>
      <w:r>
        <w:rPr>
          <w:rFonts w:ascii="Arial" w:hAnsi="Arial"/>
          <w:sz w:val="24"/>
        </w:rPr>
        <w:t xml:space="preserve">e a proposal as soon as possible.  In addition, an additional rated current for the arc protection classification will be added.  This rated arc protection current may equal to or lower than </w:t>
      </w:r>
      <w:r>
        <w:rPr>
          <w:rFonts w:ascii="Arial" w:hAnsi="Arial"/>
          <w:sz w:val="24"/>
        </w:rPr>
        <w:lastRenderedPageBreak/>
        <w:t>the rated short-circuit withstand current.  This rated value will need to be added to the nameplate.</w:t>
      </w:r>
    </w:p>
    <w:p w:rsidR="00C8473E" w:rsidRDefault="00C8473E" w:rsidP="00C8473E">
      <w:pPr>
        <w:spacing w:before="120" w:after="240"/>
        <w:jc w:val="both"/>
        <w:rPr>
          <w:rFonts w:ascii="Arial" w:hAnsi="Arial"/>
          <w:sz w:val="24"/>
        </w:rPr>
      </w:pPr>
      <w:r>
        <w:rPr>
          <w:rFonts w:ascii="Arial" w:hAnsi="Arial"/>
          <w:sz w:val="24"/>
        </w:rPr>
        <w:t xml:space="preserve">Zoltan Roman made a motion to add informative wording in Annex D in order to recommend the use of polymeric insulators when an arc proof protection class is specified.  His motion was seconded by Igor </w:t>
      </w:r>
      <w:proofErr w:type="spellStart"/>
      <w:r>
        <w:rPr>
          <w:rFonts w:ascii="Arial" w:hAnsi="Arial"/>
          <w:sz w:val="24"/>
        </w:rPr>
        <w:t>Ziger</w:t>
      </w:r>
      <w:proofErr w:type="spellEnd"/>
      <w:r>
        <w:rPr>
          <w:rFonts w:ascii="Arial" w:hAnsi="Arial"/>
          <w:sz w:val="24"/>
        </w:rPr>
        <w:t xml:space="preserve">.  The motion was accepted unanimously.  </w:t>
      </w:r>
    </w:p>
    <w:p w:rsidR="00C8473E" w:rsidRDefault="00C8473E" w:rsidP="00C8473E">
      <w:pPr>
        <w:spacing w:before="120" w:after="240"/>
        <w:jc w:val="both"/>
        <w:rPr>
          <w:rFonts w:ascii="Arial" w:hAnsi="Arial"/>
          <w:sz w:val="24"/>
          <w:szCs w:val="24"/>
        </w:rPr>
      </w:pPr>
      <w:r>
        <w:rPr>
          <w:rFonts w:ascii="Arial" w:hAnsi="Arial"/>
          <w:sz w:val="24"/>
          <w:szCs w:val="24"/>
        </w:rPr>
        <w:t xml:space="preserve">The meeting adjourned at 10:30 am on March 27, 2018.  The adjournment motion was made by Robert Middleton and was seconded by Arnaud </w:t>
      </w:r>
      <w:proofErr w:type="spellStart"/>
      <w:r>
        <w:rPr>
          <w:rFonts w:ascii="Arial" w:hAnsi="Arial"/>
          <w:sz w:val="24"/>
          <w:szCs w:val="24"/>
        </w:rPr>
        <w:t>Martig</w:t>
      </w:r>
      <w:proofErr w:type="spellEnd"/>
      <w:r>
        <w:rPr>
          <w:rFonts w:ascii="Arial" w:hAnsi="Arial"/>
          <w:sz w:val="24"/>
          <w:szCs w:val="24"/>
        </w:rPr>
        <w:t>.  The motion was approved unanimously.</w:t>
      </w:r>
    </w:p>
    <w:p w:rsidR="00C8473E" w:rsidRDefault="00C8473E" w:rsidP="00C8473E">
      <w:pPr>
        <w:spacing w:before="120" w:after="240"/>
        <w:jc w:val="both"/>
        <w:rPr>
          <w:rFonts w:ascii="Arial" w:hAnsi="Arial"/>
          <w:sz w:val="24"/>
        </w:rPr>
      </w:pPr>
      <w:r>
        <w:rPr>
          <w:rFonts w:ascii="Arial" w:hAnsi="Arial"/>
          <w:sz w:val="24"/>
          <w:szCs w:val="24"/>
        </w:rPr>
        <w:t>The next meeting is planned to be held in Jacksonville, Florida, USA, on October 16, 2018.</w:t>
      </w:r>
    </w:p>
    <w:p w:rsidR="00C32F0E" w:rsidRPr="002E16AD" w:rsidRDefault="00C32F0E" w:rsidP="00C32F0E">
      <w:pPr>
        <w:rPr>
          <w:rFonts w:ascii="Arial" w:hAnsi="Arial"/>
          <w:sz w:val="24"/>
          <w:szCs w:val="24"/>
          <w:lang w:eastAsia="fr-CA"/>
        </w:rPr>
      </w:pPr>
    </w:p>
    <w:p w:rsidR="005671A9" w:rsidRPr="002E16AD" w:rsidRDefault="00322894" w:rsidP="00322894">
      <w:pPr>
        <w:pStyle w:val="Heading2"/>
        <w:numPr>
          <w:ilvl w:val="0"/>
          <w:numId w:val="0"/>
        </w:numPr>
        <w:rPr>
          <w:rFonts w:ascii="Arial" w:hAnsi="Arial" w:cs="Arial"/>
          <w:sz w:val="24"/>
          <w:szCs w:val="24"/>
        </w:rPr>
      </w:pPr>
      <w:proofErr w:type="gramStart"/>
      <w:r w:rsidRPr="002E16AD">
        <w:rPr>
          <w:rFonts w:ascii="Arial" w:hAnsi="Arial" w:cs="Arial"/>
          <w:sz w:val="24"/>
          <w:szCs w:val="24"/>
        </w:rPr>
        <w:t xml:space="preserve">F.6.5  </w:t>
      </w:r>
      <w:r w:rsidR="00A3291F" w:rsidRPr="002E16AD">
        <w:rPr>
          <w:rFonts w:ascii="Arial" w:hAnsi="Arial" w:cs="Arial"/>
          <w:sz w:val="24"/>
          <w:szCs w:val="24"/>
        </w:rPr>
        <w:t>C57.13.9</w:t>
      </w:r>
      <w:proofErr w:type="gramEnd"/>
      <w:r w:rsidR="00A3291F" w:rsidRPr="002E16AD">
        <w:rPr>
          <w:rFonts w:ascii="Arial" w:hAnsi="Arial" w:cs="Arial"/>
          <w:sz w:val="24"/>
          <w:szCs w:val="24"/>
        </w:rPr>
        <w:t xml:space="preserve">  </w:t>
      </w:r>
      <w:r w:rsidR="0046427A" w:rsidRPr="002E16AD">
        <w:rPr>
          <w:rFonts w:ascii="Arial" w:hAnsi="Arial" w:cs="Arial"/>
          <w:sz w:val="24"/>
          <w:szCs w:val="24"/>
        </w:rPr>
        <w:t>Working Group</w:t>
      </w:r>
      <w:r w:rsidR="007001B2" w:rsidRPr="002E16AD">
        <w:rPr>
          <w:rFonts w:ascii="Arial" w:hAnsi="Arial" w:cs="Arial"/>
          <w:sz w:val="24"/>
          <w:szCs w:val="24"/>
        </w:rPr>
        <w:t xml:space="preserve"> for PLC Capacitors and CCVT’s</w:t>
      </w:r>
      <w:r w:rsidR="00B9782B" w:rsidRPr="002E16AD">
        <w:rPr>
          <w:rFonts w:ascii="Arial" w:hAnsi="Arial" w:cs="Arial"/>
          <w:sz w:val="24"/>
          <w:szCs w:val="24"/>
        </w:rPr>
        <w:t xml:space="preserve"> – Zoltan Roman</w:t>
      </w:r>
    </w:p>
    <w:p w:rsidR="005B5E1D" w:rsidRPr="002E16AD" w:rsidRDefault="005B5E1D" w:rsidP="005B5E1D">
      <w:pPr>
        <w:spacing w:after="60"/>
        <w:jc w:val="both"/>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Zoltan Roman started the meeting as Chair with Mike Craven as Secretary.</w:t>
      </w:r>
    </w:p>
    <w:p w:rsidR="005B5E1D" w:rsidRPr="002E16AD" w:rsidRDefault="005B5E1D" w:rsidP="005B5E1D">
      <w:pPr>
        <w:spacing w:after="60"/>
        <w:rPr>
          <w:rFonts w:ascii="Arial" w:hAnsi="Arial"/>
          <w:sz w:val="24"/>
          <w:szCs w:val="24"/>
        </w:rPr>
      </w:pPr>
      <w:r w:rsidRPr="002E16AD">
        <w:rPr>
          <w:rFonts w:ascii="Arial" w:hAnsi="Arial"/>
          <w:sz w:val="24"/>
          <w:szCs w:val="24"/>
        </w:rPr>
        <w:t>Introductions were made.</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This is the third meeting as a Working Group. There were 32 attendees including 11 members and one request for membership.  13 members were needed and since there was not a quorum, no business was voted on.  Memberships will be re-evaluated after this meeting.</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 xml:space="preserve">The patent notice was made and there were no patent claims by attendees. </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Zoltan reviewed Survey 1 and the 8 responses. An objective is to harmonize with the IEC and CSA as much as possible.  There were discussions for and against the offered voltage changes:</w:t>
      </w:r>
    </w:p>
    <w:p w:rsidR="005B5E1D" w:rsidRPr="002E16AD" w:rsidRDefault="005B5E1D" w:rsidP="005B5E1D">
      <w:pPr>
        <w:spacing w:after="60"/>
        <w:rPr>
          <w:rFonts w:ascii="Arial" w:hAnsi="Arial"/>
          <w:sz w:val="24"/>
          <w:szCs w:val="24"/>
        </w:rPr>
      </w:pPr>
    </w:p>
    <w:p w:rsidR="005B5E1D" w:rsidRPr="002E16AD" w:rsidRDefault="002E16AD" w:rsidP="005B5E1D">
      <w:pPr>
        <w:spacing w:after="60"/>
        <w:rPr>
          <w:rFonts w:ascii="Arial" w:hAnsi="Arial"/>
          <w:sz w:val="24"/>
          <w:szCs w:val="24"/>
        </w:rPr>
      </w:pPr>
      <w:r>
        <w:rPr>
          <w:rFonts w:ascii="Arial" w:hAnsi="Arial"/>
          <w:sz w:val="24"/>
          <w:szCs w:val="24"/>
        </w:rPr>
        <w:t>-Arna</w:t>
      </w:r>
      <w:r w:rsidR="005B5E1D" w:rsidRPr="002E16AD">
        <w:rPr>
          <w:rFonts w:ascii="Arial" w:hAnsi="Arial"/>
          <w:sz w:val="24"/>
          <w:szCs w:val="24"/>
        </w:rPr>
        <w:t xml:space="preserve">ud </w:t>
      </w:r>
      <w:proofErr w:type="spellStart"/>
      <w:r w:rsidR="005B5E1D" w:rsidRPr="002E16AD">
        <w:rPr>
          <w:rFonts w:ascii="Arial" w:hAnsi="Arial"/>
          <w:sz w:val="24"/>
          <w:szCs w:val="24"/>
        </w:rPr>
        <w:t>Martig</w:t>
      </w:r>
      <w:proofErr w:type="spellEnd"/>
      <w:r w:rsidR="005B5E1D" w:rsidRPr="002E16AD">
        <w:rPr>
          <w:rFonts w:ascii="Arial" w:hAnsi="Arial"/>
          <w:sz w:val="24"/>
          <w:szCs w:val="24"/>
        </w:rPr>
        <w:t xml:space="preserve"> explained the Trench opinion that the higher voltages requirements are preferred due to the higher frequency duties of CCVTs.</w:t>
      </w:r>
    </w:p>
    <w:p w:rsidR="005B5E1D" w:rsidRPr="002E16AD" w:rsidRDefault="005B5E1D" w:rsidP="005B5E1D">
      <w:pPr>
        <w:spacing w:after="60"/>
        <w:rPr>
          <w:rFonts w:ascii="Arial" w:hAnsi="Arial"/>
          <w:sz w:val="24"/>
          <w:szCs w:val="24"/>
        </w:rPr>
      </w:pPr>
      <w:r w:rsidRPr="002E16AD">
        <w:rPr>
          <w:rFonts w:ascii="Arial" w:hAnsi="Arial"/>
          <w:sz w:val="24"/>
          <w:szCs w:val="24"/>
        </w:rPr>
        <w:tab/>
        <w:t>-Zoltan’s opinion is that the BIL requirement insures that capability.</w:t>
      </w:r>
    </w:p>
    <w:p w:rsidR="005B5E1D" w:rsidRPr="002E16AD" w:rsidRDefault="005B5E1D" w:rsidP="005B5E1D">
      <w:pPr>
        <w:spacing w:after="60"/>
        <w:rPr>
          <w:rFonts w:ascii="Arial" w:hAnsi="Arial"/>
          <w:sz w:val="24"/>
          <w:szCs w:val="24"/>
        </w:rPr>
      </w:pPr>
      <w:r w:rsidRPr="002E16AD">
        <w:rPr>
          <w:rFonts w:ascii="Arial" w:hAnsi="Arial"/>
          <w:sz w:val="24"/>
          <w:szCs w:val="24"/>
        </w:rPr>
        <w:tab/>
        <w:t>-A user comment supported the higher voltage because of the uncertainties of aging and capacitor characteristics.</w:t>
      </w:r>
    </w:p>
    <w:p w:rsidR="005B5E1D" w:rsidRPr="002E16AD" w:rsidRDefault="005B5E1D" w:rsidP="005B5E1D">
      <w:pPr>
        <w:spacing w:after="60"/>
        <w:rPr>
          <w:rFonts w:ascii="Arial" w:hAnsi="Arial"/>
          <w:sz w:val="24"/>
          <w:szCs w:val="24"/>
        </w:rPr>
      </w:pPr>
      <w:r w:rsidRPr="002E16AD">
        <w:rPr>
          <w:rFonts w:ascii="Arial" w:hAnsi="Arial"/>
          <w:sz w:val="24"/>
          <w:szCs w:val="24"/>
        </w:rPr>
        <w:tab/>
        <w:t>-A user comment that existing standards have worked for 345 and 765 units in service in his experience.</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The survey will be transmitted again with additional items.</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Zoltan moved on to the next agenda item and his many proposed edits as Draft 3.  As before red text in Draft 3 is material not yet reviewed.</w:t>
      </w:r>
    </w:p>
    <w:p w:rsidR="005B5E1D" w:rsidRPr="002E16AD" w:rsidRDefault="005B5E1D" w:rsidP="005B5E1D">
      <w:pPr>
        <w:spacing w:after="60"/>
        <w:rPr>
          <w:rFonts w:ascii="Arial" w:hAnsi="Arial"/>
          <w:sz w:val="24"/>
          <w:szCs w:val="24"/>
        </w:rPr>
      </w:pPr>
      <w:r w:rsidRPr="002E16AD">
        <w:rPr>
          <w:rFonts w:ascii="Arial" w:hAnsi="Arial"/>
          <w:sz w:val="24"/>
          <w:szCs w:val="24"/>
        </w:rPr>
        <w:tab/>
        <w:t>-Added Figure 1 schematic diagram to illustrate the definition of the EMU.</w:t>
      </w:r>
    </w:p>
    <w:p w:rsidR="005B5E1D" w:rsidRPr="002E16AD" w:rsidRDefault="005B5E1D" w:rsidP="005B5E1D">
      <w:pPr>
        <w:spacing w:after="60"/>
        <w:rPr>
          <w:rFonts w:ascii="Arial" w:hAnsi="Arial"/>
          <w:sz w:val="24"/>
          <w:szCs w:val="24"/>
        </w:rPr>
      </w:pPr>
      <w:r w:rsidRPr="002E16AD">
        <w:rPr>
          <w:rFonts w:ascii="Arial" w:hAnsi="Arial"/>
          <w:sz w:val="24"/>
          <w:szCs w:val="24"/>
        </w:rPr>
        <w:lastRenderedPageBreak/>
        <w:tab/>
        <w:t>-Added section 6.2 capacitance and dissipation factor of the stack and noted the ambient temperature specification is important.</w:t>
      </w:r>
    </w:p>
    <w:p w:rsidR="005B5E1D" w:rsidRPr="002E16AD" w:rsidRDefault="005B5E1D" w:rsidP="005B5E1D">
      <w:pPr>
        <w:spacing w:after="60"/>
        <w:rPr>
          <w:rFonts w:ascii="Arial" w:hAnsi="Arial"/>
          <w:sz w:val="24"/>
          <w:szCs w:val="24"/>
        </w:rPr>
      </w:pPr>
      <w:r w:rsidRPr="002E16AD">
        <w:rPr>
          <w:rFonts w:ascii="Arial" w:hAnsi="Arial"/>
          <w:sz w:val="24"/>
          <w:szCs w:val="24"/>
        </w:rPr>
        <w:tab/>
        <w:t xml:space="preserve">-Table 7 now has corrected </w:t>
      </w:r>
      <w:proofErr w:type="spellStart"/>
      <w:proofErr w:type="gramStart"/>
      <w:r w:rsidRPr="002E16AD">
        <w:rPr>
          <w:rFonts w:ascii="Arial" w:hAnsi="Arial"/>
          <w:sz w:val="24"/>
          <w:szCs w:val="24"/>
        </w:rPr>
        <w:t>pd</w:t>
      </w:r>
      <w:proofErr w:type="spellEnd"/>
      <w:proofErr w:type="gramEnd"/>
      <w:r w:rsidRPr="002E16AD">
        <w:rPr>
          <w:rFonts w:ascii="Arial" w:hAnsi="Arial"/>
          <w:sz w:val="24"/>
          <w:szCs w:val="24"/>
        </w:rPr>
        <w:t xml:space="preserve"> extinction voltage values per C57.13.  Further question whether to use 13.5 or IEC values instead, so the proposed values will be Question 2 added to the next </w:t>
      </w:r>
      <w:proofErr w:type="gramStart"/>
      <w:r w:rsidRPr="002E16AD">
        <w:rPr>
          <w:rFonts w:ascii="Arial" w:hAnsi="Arial"/>
          <w:sz w:val="24"/>
          <w:szCs w:val="24"/>
        </w:rPr>
        <w:t>survey.</w:t>
      </w:r>
      <w:proofErr w:type="gramEnd"/>
    </w:p>
    <w:p w:rsidR="005B5E1D" w:rsidRPr="002E16AD" w:rsidRDefault="005B5E1D" w:rsidP="005B5E1D">
      <w:pPr>
        <w:spacing w:after="60"/>
        <w:rPr>
          <w:rFonts w:ascii="Arial" w:hAnsi="Arial"/>
          <w:sz w:val="24"/>
          <w:szCs w:val="24"/>
        </w:rPr>
      </w:pPr>
      <w:r w:rsidRPr="002E16AD">
        <w:rPr>
          <w:rFonts w:ascii="Arial" w:hAnsi="Arial"/>
          <w:sz w:val="24"/>
          <w:szCs w:val="24"/>
        </w:rPr>
        <w:tab/>
        <w:t xml:space="preserve">-Table 8 range of C was changed to 100 </w:t>
      </w:r>
      <w:proofErr w:type="spellStart"/>
      <w:proofErr w:type="gramStart"/>
      <w:r w:rsidRPr="002E16AD">
        <w:rPr>
          <w:rFonts w:ascii="Arial" w:hAnsi="Arial"/>
          <w:sz w:val="24"/>
          <w:szCs w:val="24"/>
        </w:rPr>
        <w:t>nF</w:t>
      </w:r>
      <w:proofErr w:type="spellEnd"/>
      <w:proofErr w:type="gramEnd"/>
      <w:r w:rsidRPr="002E16AD">
        <w:rPr>
          <w:rFonts w:ascii="Arial" w:hAnsi="Arial"/>
          <w:sz w:val="24"/>
          <w:szCs w:val="24"/>
        </w:rPr>
        <w:t>.</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There was a good bit of participation and discussion about Section 6.4 and whether the EMU could be disconnected during test. Considerations were:</w:t>
      </w:r>
      <w:r w:rsidRPr="002E16AD">
        <w:rPr>
          <w:rFonts w:ascii="Arial" w:hAnsi="Arial"/>
          <w:sz w:val="24"/>
          <w:szCs w:val="24"/>
        </w:rPr>
        <w:tab/>
      </w:r>
    </w:p>
    <w:p w:rsidR="005B5E1D" w:rsidRPr="002E16AD" w:rsidRDefault="005B5E1D" w:rsidP="005B5E1D">
      <w:pPr>
        <w:spacing w:after="60"/>
        <w:rPr>
          <w:rFonts w:ascii="Arial" w:hAnsi="Arial"/>
          <w:sz w:val="24"/>
          <w:szCs w:val="24"/>
        </w:rPr>
      </w:pPr>
      <w:r w:rsidRPr="002E16AD">
        <w:rPr>
          <w:rFonts w:ascii="Arial" w:hAnsi="Arial"/>
          <w:sz w:val="24"/>
          <w:szCs w:val="24"/>
        </w:rPr>
        <w:tab/>
        <w:t>-EMU can be tested as a separate physical unit</w:t>
      </w:r>
    </w:p>
    <w:p w:rsidR="005B5E1D" w:rsidRPr="002E16AD" w:rsidRDefault="005B5E1D" w:rsidP="005B5E1D">
      <w:pPr>
        <w:spacing w:after="60"/>
        <w:rPr>
          <w:rFonts w:ascii="Arial" w:hAnsi="Arial"/>
          <w:sz w:val="24"/>
          <w:szCs w:val="24"/>
        </w:rPr>
      </w:pPr>
      <w:r w:rsidRPr="002E16AD">
        <w:rPr>
          <w:rFonts w:ascii="Arial" w:hAnsi="Arial"/>
          <w:sz w:val="24"/>
          <w:szCs w:val="24"/>
        </w:rPr>
        <w:tab/>
        <w:t xml:space="preserve">-12 to 20 kV rating of EMU does not require </w:t>
      </w:r>
      <w:proofErr w:type="spellStart"/>
      <w:proofErr w:type="gramStart"/>
      <w:r w:rsidRPr="002E16AD">
        <w:rPr>
          <w:rFonts w:ascii="Arial" w:hAnsi="Arial"/>
          <w:sz w:val="24"/>
          <w:szCs w:val="24"/>
        </w:rPr>
        <w:t>pd</w:t>
      </w:r>
      <w:proofErr w:type="spellEnd"/>
      <w:proofErr w:type="gramEnd"/>
      <w:r w:rsidRPr="002E16AD">
        <w:rPr>
          <w:rFonts w:ascii="Arial" w:hAnsi="Arial"/>
          <w:sz w:val="24"/>
          <w:szCs w:val="24"/>
        </w:rPr>
        <w:t xml:space="preserve"> test</w:t>
      </w:r>
    </w:p>
    <w:p w:rsidR="005B5E1D" w:rsidRPr="002E16AD" w:rsidRDefault="005B5E1D" w:rsidP="005B5E1D">
      <w:pPr>
        <w:spacing w:after="60"/>
        <w:rPr>
          <w:rFonts w:ascii="Arial" w:hAnsi="Arial"/>
          <w:sz w:val="24"/>
          <w:szCs w:val="24"/>
        </w:rPr>
      </w:pPr>
      <w:r w:rsidRPr="002E16AD">
        <w:rPr>
          <w:rFonts w:ascii="Arial" w:hAnsi="Arial"/>
          <w:sz w:val="24"/>
          <w:szCs w:val="24"/>
        </w:rPr>
        <w:tab/>
        <w:t>-Manufacturer does not want to have to build the whole unit in order to test EMU</w:t>
      </w:r>
    </w:p>
    <w:p w:rsidR="005B5E1D" w:rsidRPr="002E16AD" w:rsidRDefault="005B5E1D" w:rsidP="005B5E1D">
      <w:pPr>
        <w:spacing w:after="60"/>
        <w:rPr>
          <w:rFonts w:ascii="Arial" w:hAnsi="Arial"/>
          <w:sz w:val="24"/>
          <w:szCs w:val="24"/>
        </w:rPr>
      </w:pPr>
      <w:r w:rsidRPr="002E16AD">
        <w:rPr>
          <w:rFonts w:ascii="Arial" w:hAnsi="Arial"/>
          <w:sz w:val="24"/>
          <w:szCs w:val="24"/>
        </w:rPr>
        <w:tab/>
        <w:t>-May push the test capabilities of the manufacturers</w:t>
      </w:r>
    </w:p>
    <w:p w:rsidR="005B5E1D" w:rsidRPr="002E16AD" w:rsidRDefault="005B5E1D" w:rsidP="005B5E1D">
      <w:pPr>
        <w:spacing w:after="60"/>
        <w:rPr>
          <w:rFonts w:ascii="Arial" w:hAnsi="Arial"/>
          <w:sz w:val="24"/>
          <w:szCs w:val="24"/>
        </w:rPr>
      </w:pPr>
      <w:r w:rsidRPr="002E16AD">
        <w:rPr>
          <w:rFonts w:ascii="Arial" w:hAnsi="Arial"/>
          <w:sz w:val="24"/>
          <w:szCs w:val="24"/>
        </w:rPr>
        <w:tab/>
        <w:t>-And note that it would be a routine test</w:t>
      </w:r>
    </w:p>
    <w:p w:rsidR="005B5E1D" w:rsidRPr="002E16AD" w:rsidRDefault="005B5E1D" w:rsidP="005B5E1D">
      <w:pPr>
        <w:spacing w:after="60"/>
        <w:rPr>
          <w:rFonts w:ascii="Arial" w:hAnsi="Arial"/>
          <w:sz w:val="24"/>
          <w:szCs w:val="24"/>
        </w:rPr>
      </w:pPr>
      <w:r w:rsidRPr="002E16AD">
        <w:rPr>
          <w:rFonts w:ascii="Arial" w:hAnsi="Arial"/>
          <w:sz w:val="24"/>
          <w:szCs w:val="24"/>
        </w:rPr>
        <w:t xml:space="preserve">The issue of disconnecting the EMU for CCVT </w:t>
      </w:r>
      <w:proofErr w:type="spellStart"/>
      <w:proofErr w:type="gramStart"/>
      <w:r w:rsidRPr="002E16AD">
        <w:rPr>
          <w:rFonts w:ascii="Arial" w:hAnsi="Arial"/>
          <w:sz w:val="24"/>
          <w:szCs w:val="24"/>
        </w:rPr>
        <w:t>pd</w:t>
      </w:r>
      <w:proofErr w:type="spellEnd"/>
      <w:proofErr w:type="gramEnd"/>
      <w:r w:rsidRPr="002E16AD">
        <w:rPr>
          <w:rFonts w:ascii="Arial" w:hAnsi="Arial"/>
          <w:sz w:val="24"/>
          <w:szCs w:val="24"/>
        </w:rPr>
        <w:t xml:space="preserve"> testing is Question 3 of the next Survey.</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In Section 6.5 RIV Table 9 was added as no RIV requirements are in 13.5.  Some discussion about the need for 72.5 kV and below specification and Igor said not using would harmonize with 13.5 and IEC.</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 xml:space="preserve">Section 6.6.2 was added with the intent that primary transients are not transmitted to the low voltage side.  6.7.2 </w:t>
      </w:r>
      <w:proofErr w:type="gramStart"/>
      <w:r w:rsidRPr="002E16AD">
        <w:rPr>
          <w:rFonts w:ascii="Arial" w:hAnsi="Arial"/>
          <w:sz w:val="24"/>
          <w:szCs w:val="24"/>
        </w:rPr>
        <w:t>is</w:t>
      </w:r>
      <w:proofErr w:type="gramEnd"/>
      <w:r w:rsidRPr="002E16AD">
        <w:rPr>
          <w:rFonts w:ascii="Arial" w:hAnsi="Arial"/>
          <w:sz w:val="24"/>
          <w:szCs w:val="24"/>
        </w:rPr>
        <w:t xml:space="preserve"> where the review of Draft 2 ended, but needs further review.</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Moving on to new items the review of the Draft 3 continued:</w:t>
      </w:r>
    </w:p>
    <w:p w:rsidR="005B5E1D" w:rsidRPr="002E16AD" w:rsidRDefault="005B5E1D" w:rsidP="005B5E1D">
      <w:pPr>
        <w:spacing w:after="60"/>
        <w:rPr>
          <w:rFonts w:ascii="Arial" w:hAnsi="Arial"/>
          <w:sz w:val="24"/>
          <w:szCs w:val="24"/>
        </w:rPr>
      </w:pPr>
      <w:r w:rsidRPr="002E16AD">
        <w:rPr>
          <w:rFonts w:ascii="Arial" w:hAnsi="Arial"/>
          <w:sz w:val="24"/>
          <w:szCs w:val="24"/>
        </w:rPr>
        <w:tab/>
        <w:t>-7.1.1 is from the line tuner standard for CCVTs as is the new table just above Table 10.</w:t>
      </w:r>
    </w:p>
    <w:p w:rsidR="005B5E1D" w:rsidRPr="002E16AD" w:rsidRDefault="005B5E1D" w:rsidP="005B5E1D">
      <w:pPr>
        <w:spacing w:after="60"/>
        <w:rPr>
          <w:rFonts w:ascii="Arial" w:hAnsi="Arial"/>
          <w:sz w:val="24"/>
          <w:szCs w:val="24"/>
        </w:rPr>
      </w:pPr>
      <w:r w:rsidRPr="002E16AD">
        <w:rPr>
          <w:rFonts w:ascii="Arial" w:hAnsi="Arial"/>
          <w:sz w:val="24"/>
          <w:szCs w:val="24"/>
        </w:rPr>
        <w:tab/>
        <w:t>-Table 10 has burdens Q and T added.  Burdens W through ZZ are the same.  There were no comments.</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 xml:space="preserve">Last topic touched was </w:t>
      </w:r>
      <w:proofErr w:type="spellStart"/>
      <w:r w:rsidRPr="002E16AD">
        <w:rPr>
          <w:rFonts w:ascii="Arial" w:hAnsi="Arial"/>
          <w:sz w:val="24"/>
          <w:szCs w:val="24"/>
        </w:rPr>
        <w:t>ferroresonance</w:t>
      </w:r>
      <w:proofErr w:type="spellEnd"/>
      <w:r w:rsidRPr="002E16AD">
        <w:rPr>
          <w:rFonts w:ascii="Arial" w:hAnsi="Arial"/>
          <w:sz w:val="24"/>
          <w:szCs w:val="24"/>
        </w:rPr>
        <w:t xml:space="preserve"> requirements.</w:t>
      </w:r>
    </w:p>
    <w:p w:rsidR="005B5E1D" w:rsidRPr="002E16AD" w:rsidRDefault="005B5E1D" w:rsidP="005B5E1D">
      <w:pPr>
        <w:spacing w:after="60"/>
        <w:rPr>
          <w:rFonts w:ascii="Arial" w:hAnsi="Arial"/>
          <w:sz w:val="24"/>
          <w:szCs w:val="24"/>
        </w:rPr>
      </w:pPr>
    </w:p>
    <w:p w:rsidR="005B5E1D" w:rsidRPr="002E16AD" w:rsidRDefault="005B5E1D" w:rsidP="005B5E1D">
      <w:pPr>
        <w:spacing w:after="60"/>
        <w:rPr>
          <w:rFonts w:ascii="Arial" w:hAnsi="Arial"/>
          <w:sz w:val="24"/>
          <w:szCs w:val="24"/>
        </w:rPr>
      </w:pPr>
      <w:r w:rsidRPr="002E16AD">
        <w:rPr>
          <w:rFonts w:ascii="Arial" w:hAnsi="Arial"/>
          <w:sz w:val="24"/>
          <w:szCs w:val="24"/>
        </w:rPr>
        <w:t>Date and place of the next meeting will be the Transformers Committee Meeting in Jacksonville Florida.  Adjournment was at 12:15.</w:t>
      </w:r>
    </w:p>
    <w:p w:rsidR="00E172D3" w:rsidRPr="002E16AD" w:rsidRDefault="00E172D3" w:rsidP="00E172D3">
      <w:pPr>
        <w:rPr>
          <w:rFonts w:ascii="Arial" w:hAnsi="Arial"/>
          <w:sz w:val="24"/>
          <w:szCs w:val="24"/>
        </w:rPr>
      </w:pPr>
    </w:p>
    <w:p w:rsidR="00E172D3" w:rsidRDefault="00E172D3" w:rsidP="00E172D3">
      <w:pPr>
        <w:rPr>
          <w:rFonts w:ascii="Arial" w:hAnsi="Arial"/>
          <w:b/>
          <w:sz w:val="24"/>
          <w:szCs w:val="24"/>
        </w:rPr>
      </w:pPr>
      <w:proofErr w:type="gramStart"/>
      <w:r w:rsidRPr="002E16AD">
        <w:rPr>
          <w:rFonts w:ascii="Arial" w:hAnsi="Arial"/>
          <w:b/>
          <w:sz w:val="24"/>
          <w:szCs w:val="24"/>
        </w:rPr>
        <w:t>F.6.6  C57.13.2</w:t>
      </w:r>
      <w:proofErr w:type="gramEnd"/>
      <w:r w:rsidRPr="002E16AD">
        <w:rPr>
          <w:rFonts w:ascii="Arial" w:hAnsi="Arial"/>
          <w:b/>
          <w:sz w:val="24"/>
          <w:szCs w:val="24"/>
        </w:rPr>
        <w:t xml:space="preserve">  Working Group for Conformance Test Procedures – Thomas Sizemore</w:t>
      </w:r>
    </w:p>
    <w:p w:rsidR="00167972" w:rsidRPr="002E16AD" w:rsidRDefault="00167972" w:rsidP="00E172D3">
      <w:pPr>
        <w:rPr>
          <w:rFonts w:ascii="Arial" w:hAnsi="Arial"/>
          <w:b/>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 xml:space="preserve">Attendees:  </w:t>
      </w:r>
      <w:r w:rsidRPr="002E16AD">
        <w:rPr>
          <w:rFonts w:ascii="Arial" w:hAnsi="Arial"/>
          <w:sz w:val="24"/>
          <w:szCs w:val="24"/>
        </w:rPr>
        <w:t>30 people attended and 19 requested membership.</w:t>
      </w:r>
    </w:p>
    <w:p w:rsidR="00167972" w:rsidRPr="002E16AD" w:rsidRDefault="00167972" w:rsidP="005B5E1D">
      <w:pPr>
        <w:tabs>
          <w:tab w:val="center" w:pos="4680"/>
          <w:tab w:val="left" w:pos="6828"/>
        </w:tabs>
        <w:rPr>
          <w:rFonts w:ascii="Arial" w:hAnsi="Arial"/>
          <w:b/>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Rosters:</w:t>
      </w:r>
      <w:r w:rsidRPr="002E16AD">
        <w:rPr>
          <w:rFonts w:ascii="Arial" w:hAnsi="Arial"/>
          <w:sz w:val="24"/>
          <w:szCs w:val="24"/>
        </w:rPr>
        <w:t xml:space="preserve">  An initial roster was circulated for members and guests.</w:t>
      </w:r>
    </w:p>
    <w:p w:rsidR="00167972" w:rsidRPr="002E16AD" w:rsidRDefault="00167972" w:rsidP="005B5E1D">
      <w:pPr>
        <w:tabs>
          <w:tab w:val="center" w:pos="4680"/>
          <w:tab w:val="left" w:pos="6828"/>
        </w:tabs>
        <w:rPr>
          <w:rFonts w:ascii="Arial" w:hAnsi="Arial"/>
          <w:b/>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Essential Patent Claims:</w:t>
      </w:r>
      <w:r w:rsidRPr="002E16AD">
        <w:rPr>
          <w:rFonts w:ascii="Arial" w:hAnsi="Arial"/>
          <w:sz w:val="24"/>
          <w:szCs w:val="24"/>
        </w:rPr>
        <w:t xml:space="preserve">  Text was displayed and the Chair inquired as to if anyone knew of essential patent claims.  None were brought up.</w:t>
      </w:r>
    </w:p>
    <w:p w:rsidR="00167972" w:rsidRPr="002E16AD" w:rsidRDefault="00167972" w:rsidP="005B5E1D">
      <w:pPr>
        <w:tabs>
          <w:tab w:val="center" w:pos="4680"/>
          <w:tab w:val="left" w:pos="6828"/>
        </w:tabs>
        <w:rPr>
          <w:rFonts w:ascii="Arial" w:hAnsi="Arial"/>
          <w:b/>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lastRenderedPageBreak/>
        <w:t xml:space="preserve">Minutes:  </w:t>
      </w:r>
      <w:r w:rsidRPr="002E16AD">
        <w:rPr>
          <w:rFonts w:ascii="Arial" w:hAnsi="Arial"/>
          <w:sz w:val="24"/>
          <w:szCs w:val="24"/>
        </w:rPr>
        <w:t xml:space="preserve">Initial meeting thus </w:t>
      </w:r>
      <w:r w:rsidR="00167972">
        <w:rPr>
          <w:rFonts w:ascii="Arial" w:hAnsi="Arial"/>
          <w:sz w:val="24"/>
          <w:szCs w:val="24"/>
        </w:rPr>
        <w:t xml:space="preserve">no </w:t>
      </w:r>
      <w:r w:rsidRPr="002E16AD">
        <w:rPr>
          <w:rFonts w:ascii="Arial" w:hAnsi="Arial"/>
          <w:sz w:val="24"/>
          <w:szCs w:val="24"/>
        </w:rPr>
        <w:t>minutes needed to be approved.</w:t>
      </w:r>
    </w:p>
    <w:p w:rsidR="00167972" w:rsidRPr="002E16AD" w:rsidRDefault="00167972" w:rsidP="005B5E1D">
      <w:pPr>
        <w:tabs>
          <w:tab w:val="center" w:pos="4680"/>
          <w:tab w:val="left" w:pos="6828"/>
        </w:tabs>
        <w:rPr>
          <w:rFonts w:ascii="Arial" w:hAnsi="Arial"/>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PAR Approval:</w:t>
      </w:r>
      <w:r w:rsidRPr="002E16AD">
        <w:rPr>
          <w:rFonts w:ascii="Arial" w:hAnsi="Arial"/>
          <w:sz w:val="24"/>
          <w:szCs w:val="24"/>
        </w:rPr>
        <w:t xml:space="preserve">  The PAR was approved in December 2017.  This was the first official meeting.</w:t>
      </w:r>
    </w:p>
    <w:p w:rsidR="00167972" w:rsidRPr="002E16AD" w:rsidRDefault="00167972" w:rsidP="005B5E1D">
      <w:pPr>
        <w:tabs>
          <w:tab w:val="center" w:pos="4680"/>
          <w:tab w:val="left" w:pos="6828"/>
        </w:tabs>
        <w:rPr>
          <w:rFonts w:ascii="Arial" w:hAnsi="Arial"/>
          <w:sz w:val="24"/>
          <w:szCs w:val="24"/>
        </w:rPr>
      </w:pPr>
    </w:p>
    <w:p w:rsidR="005B5E1D" w:rsidRPr="002E16AD" w:rsidRDefault="005B5E1D" w:rsidP="005B5E1D">
      <w:pPr>
        <w:tabs>
          <w:tab w:val="center" w:pos="4680"/>
          <w:tab w:val="left" w:pos="6828"/>
        </w:tabs>
        <w:rPr>
          <w:rFonts w:ascii="Arial" w:hAnsi="Arial"/>
          <w:b/>
          <w:sz w:val="24"/>
          <w:szCs w:val="24"/>
        </w:rPr>
      </w:pPr>
      <w:r w:rsidRPr="002E16AD">
        <w:rPr>
          <w:rFonts w:ascii="Arial" w:hAnsi="Arial"/>
          <w:b/>
          <w:sz w:val="24"/>
          <w:szCs w:val="24"/>
        </w:rPr>
        <w:t>Review of the current version of the standard:</w:t>
      </w:r>
    </w:p>
    <w:p w:rsidR="005B5E1D" w:rsidRPr="002E16AD" w:rsidRDefault="005B5E1D" w:rsidP="005B5E1D">
      <w:pPr>
        <w:tabs>
          <w:tab w:val="center" w:pos="4680"/>
          <w:tab w:val="left" w:pos="6828"/>
        </w:tabs>
        <w:rPr>
          <w:rFonts w:ascii="Arial" w:hAnsi="Arial"/>
          <w:sz w:val="24"/>
          <w:szCs w:val="24"/>
        </w:rPr>
      </w:pPr>
      <w:r w:rsidRPr="002E16AD">
        <w:rPr>
          <w:rFonts w:ascii="Arial" w:hAnsi="Arial"/>
          <w:sz w:val="24"/>
          <w:szCs w:val="24"/>
        </w:rPr>
        <w:t xml:space="preserve">Based on the meeting that took place in Louisville prior to the PAR being approved the points below were focused on during this meeting.  In Louisville the entire standard was reviewed to find the main points of discussion and to identify a number of small technical or editorial issues.  </w:t>
      </w:r>
    </w:p>
    <w:p w:rsidR="005B5E1D" w:rsidRPr="002E16AD" w:rsidRDefault="005B5E1D" w:rsidP="005B5E1D">
      <w:pPr>
        <w:pStyle w:val="ListParagraph"/>
        <w:numPr>
          <w:ilvl w:val="0"/>
          <w:numId w:val="39"/>
        </w:numPr>
        <w:tabs>
          <w:tab w:val="center" w:pos="4680"/>
          <w:tab w:val="left" w:pos="6828"/>
        </w:tabs>
        <w:spacing w:after="0" w:line="240" w:lineRule="auto"/>
        <w:contextualSpacing w:val="0"/>
        <w:rPr>
          <w:rFonts w:ascii="Arial" w:hAnsi="Arial" w:cs="Arial"/>
          <w:sz w:val="24"/>
          <w:szCs w:val="24"/>
        </w:rPr>
      </w:pPr>
      <w:r w:rsidRPr="002E16AD">
        <w:rPr>
          <w:rFonts w:ascii="Arial" w:hAnsi="Arial" w:cs="Arial"/>
          <w:sz w:val="24"/>
          <w:szCs w:val="24"/>
        </w:rPr>
        <w:t xml:space="preserve">Section 7.5 was discussed concerning if the section should be removed or not.  Zoltan Roman made motion to reference C57.13 Rudy </w:t>
      </w:r>
      <w:proofErr w:type="spellStart"/>
      <w:r w:rsidRPr="002E16AD">
        <w:rPr>
          <w:rFonts w:ascii="Arial" w:hAnsi="Arial" w:cs="Arial"/>
          <w:sz w:val="24"/>
          <w:szCs w:val="24"/>
        </w:rPr>
        <w:t>Ogajanov</w:t>
      </w:r>
      <w:proofErr w:type="spellEnd"/>
      <w:r w:rsidRPr="002E16AD">
        <w:rPr>
          <w:rFonts w:ascii="Arial" w:hAnsi="Arial" w:cs="Arial"/>
          <w:sz w:val="24"/>
          <w:szCs w:val="24"/>
        </w:rPr>
        <w:t xml:space="preserve"> seconded this motion.  Unanimous approval was given by those in attendance. </w:t>
      </w:r>
    </w:p>
    <w:p w:rsidR="005B5E1D" w:rsidRPr="002E16AD" w:rsidRDefault="005B5E1D" w:rsidP="005B5E1D">
      <w:pPr>
        <w:pStyle w:val="ListParagraph"/>
        <w:numPr>
          <w:ilvl w:val="0"/>
          <w:numId w:val="39"/>
        </w:numPr>
        <w:tabs>
          <w:tab w:val="center" w:pos="4680"/>
          <w:tab w:val="left" w:pos="6828"/>
        </w:tabs>
        <w:spacing w:after="0" w:line="240" w:lineRule="auto"/>
        <w:contextualSpacing w:val="0"/>
        <w:rPr>
          <w:rFonts w:ascii="Arial" w:hAnsi="Arial" w:cs="Arial"/>
          <w:sz w:val="24"/>
          <w:szCs w:val="24"/>
        </w:rPr>
      </w:pPr>
      <w:r w:rsidRPr="002E16AD">
        <w:rPr>
          <w:rFonts w:ascii="Arial" w:hAnsi="Arial" w:cs="Arial"/>
          <w:sz w:val="24"/>
          <w:szCs w:val="24"/>
        </w:rPr>
        <w:t xml:space="preserve">Section 8 was regarding insulation system acceptance was discussed.  Igor </w:t>
      </w:r>
      <w:proofErr w:type="spellStart"/>
      <w:r w:rsidRPr="002E16AD">
        <w:rPr>
          <w:rFonts w:ascii="Arial" w:hAnsi="Arial" w:cs="Arial"/>
          <w:sz w:val="24"/>
          <w:szCs w:val="24"/>
        </w:rPr>
        <w:t>Ziger</w:t>
      </w:r>
      <w:proofErr w:type="spellEnd"/>
      <w:r w:rsidRPr="002E16AD">
        <w:rPr>
          <w:rFonts w:ascii="Arial" w:hAnsi="Arial" w:cs="Arial"/>
          <w:sz w:val="24"/>
          <w:szCs w:val="24"/>
        </w:rPr>
        <w:t xml:space="preserve"> is to review wording and perhaps propose next text. Thomas Sizemore is to review the referenced ANSI/UL 1446 document.  Once text changes are worked on between Igor and Thomas as survey will be sent out for comment.</w:t>
      </w:r>
    </w:p>
    <w:p w:rsidR="005B5E1D" w:rsidRPr="002E16AD" w:rsidRDefault="005B5E1D" w:rsidP="005B5E1D">
      <w:pPr>
        <w:pStyle w:val="ListParagraph"/>
        <w:numPr>
          <w:ilvl w:val="0"/>
          <w:numId w:val="39"/>
        </w:numPr>
        <w:tabs>
          <w:tab w:val="center" w:pos="4680"/>
          <w:tab w:val="left" w:pos="6828"/>
        </w:tabs>
        <w:spacing w:after="0" w:line="240" w:lineRule="auto"/>
        <w:contextualSpacing w:val="0"/>
        <w:rPr>
          <w:rFonts w:ascii="Arial" w:hAnsi="Arial" w:cs="Arial"/>
          <w:sz w:val="24"/>
          <w:szCs w:val="24"/>
        </w:rPr>
      </w:pPr>
      <w:r w:rsidRPr="002E16AD">
        <w:rPr>
          <w:rFonts w:ascii="Arial" w:hAnsi="Arial" w:cs="Arial"/>
          <w:sz w:val="24"/>
          <w:szCs w:val="24"/>
        </w:rPr>
        <w:t xml:space="preserve">Section 9 which covers production monitoring was discussed.  </w:t>
      </w:r>
      <w:proofErr w:type="spellStart"/>
      <w:r w:rsidRPr="002E16AD">
        <w:rPr>
          <w:rFonts w:ascii="Arial" w:hAnsi="Arial" w:cs="Arial"/>
          <w:sz w:val="24"/>
          <w:szCs w:val="24"/>
        </w:rPr>
        <w:t>Huan</w:t>
      </w:r>
      <w:proofErr w:type="spellEnd"/>
      <w:r w:rsidRPr="002E16AD">
        <w:rPr>
          <w:rFonts w:ascii="Arial" w:hAnsi="Arial" w:cs="Arial"/>
          <w:sz w:val="24"/>
          <w:szCs w:val="24"/>
        </w:rPr>
        <w:t xml:space="preserve"> </w:t>
      </w:r>
      <w:proofErr w:type="spellStart"/>
      <w:r w:rsidRPr="002E16AD">
        <w:rPr>
          <w:rFonts w:ascii="Arial" w:hAnsi="Arial" w:cs="Arial"/>
          <w:sz w:val="24"/>
          <w:szCs w:val="24"/>
        </w:rPr>
        <w:t>Dinh</w:t>
      </w:r>
      <w:proofErr w:type="spellEnd"/>
      <w:r w:rsidRPr="002E16AD">
        <w:rPr>
          <w:rFonts w:ascii="Arial" w:hAnsi="Arial" w:cs="Arial"/>
          <w:sz w:val="24"/>
          <w:szCs w:val="24"/>
        </w:rPr>
        <w:t xml:space="preserve"> suggested the addition of partial discharge as a required test to this section.  Igor </w:t>
      </w:r>
      <w:proofErr w:type="spellStart"/>
      <w:r w:rsidRPr="002E16AD">
        <w:rPr>
          <w:rFonts w:ascii="Arial" w:hAnsi="Arial" w:cs="Arial"/>
          <w:sz w:val="24"/>
          <w:szCs w:val="24"/>
        </w:rPr>
        <w:t>Ziger</w:t>
      </w:r>
      <w:proofErr w:type="spellEnd"/>
      <w:r w:rsidRPr="002E16AD">
        <w:rPr>
          <w:rFonts w:ascii="Arial" w:hAnsi="Arial" w:cs="Arial"/>
          <w:sz w:val="24"/>
          <w:szCs w:val="24"/>
        </w:rPr>
        <w:t xml:space="preserve"> made a motion and Arnaud </w:t>
      </w:r>
      <w:proofErr w:type="spellStart"/>
      <w:r w:rsidRPr="002E16AD">
        <w:rPr>
          <w:rFonts w:ascii="Arial" w:hAnsi="Arial" w:cs="Arial"/>
          <w:sz w:val="24"/>
          <w:szCs w:val="24"/>
        </w:rPr>
        <w:t>Martig</w:t>
      </w:r>
      <w:proofErr w:type="spellEnd"/>
      <w:r w:rsidRPr="002E16AD">
        <w:rPr>
          <w:rFonts w:ascii="Arial" w:hAnsi="Arial" w:cs="Arial"/>
          <w:sz w:val="24"/>
          <w:szCs w:val="24"/>
        </w:rPr>
        <w:t xml:space="preserve"> provided a second to add PD in this section.  This was unanimously accepted by the attendees.  </w:t>
      </w:r>
    </w:p>
    <w:p w:rsidR="005B5E1D" w:rsidRPr="002E16AD" w:rsidRDefault="005B5E1D" w:rsidP="005B5E1D">
      <w:pPr>
        <w:pStyle w:val="ListParagraph"/>
        <w:numPr>
          <w:ilvl w:val="0"/>
          <w:numId w:val="39"/>
        </w:numPr>
        <w:tabs>
          <w:tab w:val="center" w:pos="4680"/>
          <w:tab w:val="left" w:pos="6828"/>
        </w:tabs>
        <w:spacing w:after="0" w:line="240" w:lineRule="auto"/>
        <w:contextualSpacing w:val="0"/>
        <w:rPr>
          <w:rFonts w:ascii="Arial" w:hAnsi="Arial" w:cs="Arial"/>
          <w:sz w:val="24"/>
          <w:szCs w:val="24"/>
        </w:rPr>
      </w:pPr>
      <w:r w:rsidRPr="002E16AD">
        <w:rPr>
          <w:rFonts w:ascii="Arial" w:hAnsi="Arial" w:cs="Arial"/>
          <w:sz w:val="24"/>
          <w:szCs w:val="24"/>
        </w:rPr>
        <w:t>Section 9 was also discussed with respect to third party monitoring (by UL, CSA inspectors, etc.) was discussed but no conclusion was reached to make a change to this item.   More discussion may take place in the future to clarify this language.</w:t>
      </w:r>
    </w:p>
    <w:p w:rsidR="005B5E1D" w:rsidRPr="002E16AD" w:rsidRDefault="005B5E1D" w:rsidP="005B5E1D">
      <w:pPr>
        <w:pStyle w:val="ListParagraph"/>
        <w:numPr>
          <w:ilvl w:val="0"/>
          <w:numId w:val="39"/>
        </w:numPr>
        <w:tabs>
          <w:tab w:val="center" w:pos="4680"/>
          <w:tab w:val="left" w:pos="6828"/>
        </w:tabs>
        <w:spacing w:after="0" w:line="240" w:lineRule="auto"/>
        <w:contextualSpacing w:val="0"/>
        <w:rPr>
          <w:rFonts w:ascii="Arial" w:hAnsi="Arial" w:cs="Arial"/>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 xml:space="preserve">Motion to adjourn:  </w:t>
      </w:r>
      <w:r w:rsidRPr="002E16AD">
        <w:rPr>
          <w:rFonts w:ascii="Arial" w:hAnsi="Arial"/>
          <w:sz w:val="24"/>
          <w:szCs w:val="24"/>
        </w:rPr>
        <w:t xml:space="preserve">A motion was put forth by Rudy </w:t>
      </w:r>
      <w:proofErr w:type="spellStart"/>
      <w:r w:rsidRPr="002E16AD">
        <w:rPr>
          <w:rFonts w:ascii="Arial" w:hAnsi="Arial"/>
          <w:sz w:val="24"/>
          <w:szCs w:val="24"/>
        </w:rPr>
        <w:t>Ogajanov</w:t>
      </w:r>
      <w:proofErr w:type="spellEnd"/>
      <w:r w:rsidRPr="002E16AD">
        <w:rPr>
          <w:rFonts w:ascii="Arial" w:hAnsi="Arial"/>
          <w:sz w:val="24"/>
          <w:szCs w:val="24"/>
        </w:rPr>
        <w:t xml:space="preserve"> and was seconded by Scott </w:t>
      </w:r>
      <w:proofErr w:type="spellStart"/>
      <w:r w:rsidRPr="002E16AD">
        <w:rPr>
          <w:rFonts w:ascii="Arial" w:hAnsi="Arial"/>
          <w:sz w:val="24"/>
          <w:szCs w:val="24"/>
        </w:rPr>
        <w:t>McClosky</w:t>
      </w:r>
      <w:proofErr w:type="spellEnd"/>
      <w:r w:rsidRPr="002E16AD">
        <w:rPr>
          <w:rFonts w:ascii="Arial" w:hAnsi="Arial"/>
          <w:sz w:val="24"/>
          <w:szCs w:val="24"/>
        </w:rPr>
        <w:t>.</w:t>
      </w:r>
    </w:p>
    <w:p w:rsidR="00167972" w:rsidRPr="002E16AD" w:rsidRDefault="00167972" w:rsidP="005B5E1D">
      <w:pPr>
        <w:tabs>
          <w:tab w:val="center" w:pos="4680"/>
          <w:tab w:val="left" w:pos="6828"/>
        </w:tabs>
        <w:rPr>
          <w:rFonts w:ascii="Arial" w:hAnsi="Arial"/>
          <w:sz w:val="24"/>
          <w:szCs w:val="24"/>
        </w:rPr>
      </w:pPr>
    </w:p>
    <w:p w:rsidR="005B5E1D" w:rsidRDefault="005B5E1D" w:rsidP="005B5E1D">
      <w:pPr>
        <w:tabs>
          <w:tab w:val="center" w:pos="4680"/>
          <w:tab w:val="left" w:pos="6828"/>
        </w:tabs>
        <w:rPr>
          <w:rFonts w:ascii="Arial" w:hAnsi="Arial"/>
          <w:sz w:val="24"/>
          <w:szCs w:val="24"/>
        </w:rPr>
      </w:pPr>
      <w:r w:rsidRPr="002E16AD">
        <w:rPr>
          <w:rFonts w:ascii="Arial" w:hAnsi="Arial"/>
          <w:b/>
          <w:sz w:val="24"/>
          <w:szCs w:val="24"/>
        </w:rPr>
        <w:t>Next Meeting:</w:t>
      </w:r>
      <w:r w:rsidRPr="002E16AD">
        <w:rPr>
          <w:rFonts w:ascii="Arial" w:hAnsi="Arial"/>
          <w:sz w:val="24"/>
          <w:szCs w:val="24"/>
        </w:rPr>
        <w:t xml:space="preserve">  This WG will meet to continue work at the </w:t>
      </w:r>
      <w:proofErr w:type="gramStart"/>
      <w:r w:rsidRPr="002E16AD">
        <w:rPr>
          <w:rFonts w:ascii="Arial" w:hAnsi="Arial"/>
          <w:sz w:val="24"/>
          <w:szCs w:val="24"/>
        </w:rPr>
        <w:t>Fall</w:t>
      </w:r>
      <w:proofErr w:type="gramEnd"/>
      <w:r w:rsidRPr="002E16AD">
        <w:rPr>
          <w:rFonts w:ascii="Arial" w:hAnsi="Arial"/>
          <w:sz w:val="24"/>
          <w:szCs w:val="24"/>
        </w:rPr>
        <w:t xml:space="preserve"> 2018 meeting in Jacksonville, Florida.</w:t>
      </w:r>
    </w:p>
    <w:p w:rsidR="00167972" w:rsidRPr="002E16AD" w:rsidRDefault="00167972" w:rsidP="005B5E1D">
      <w:pPr>
        <w:tabs>
          <w:tab w:val="center" w:pos="4680"/>
          <w:tab w:val="left" w:pos="6828"/>
        </w:tabs>
        <w:rPr>
          <w:rFonts w:ascii="Arial" w:hAnsi="Arial"/>
          <w:sz w:val="24"/>
          <w:szCs w:val="24"/>
        </w:rPr>
      </w:pPr>
    </w:p>
    <w:p w:rsidR="005B5E1D" w:rsidRPr="002E16AD" w:rsidRDefault="005B5E1D" w:rsidP="005B5E1D">
      <w:pPr>
        <w:tabs>
          <w:tab w:val="center" w:pos="4680"/>
          <w:tab w:val="left" w:pos="6828"/>
        </w:tabs>
        <w:rPr>
          <w:rFonts w:ascii="Arial" w:hAnsi="Arial"/>
          <w:sz w:val="24"/>
          <w:szCs w:val="24"/>
        </w:rPr>
      </w:pPr>
      <w:r w:rsidRPr="002E16AD">
        <w:rPr>
          <w:rFonts w:ascii="Arial" w:hAnsi="Arial"/>
          <w:b/>
          <w:sz w:val="24"/>
          <w:szCs w:val="24"/>
        </w:rPr>
        <w:t>Next version of draft:</w:t>
      </w:r>
      <w:r w:rsidRPr="002E16AD">
        <w:rPr>
          <w:rFonts w:ascii="Arial" w:hAnsi="Arial"/>
          <w:sz w:val="24"/>
          <w:szCs w:val="24"/>
        </w:rPr>
        <w:t xml:space="preserve">  A new draft is being prepared to update based on comments.  It will be issue between meetings with a request for comments.</w:t>
      </w:r>
    </w:p>
    <w:p w:rsidR="00555270" w:rsidRPr="002E16AD" w:rsidRDefault="00555270" w:rsidP="00555270">
      <w:pPr>
        <w:rPr>
          <w:rFonts w:ascii="Arial" w:hAnsi="Arial"/>
          <w:sz w:val="24"/>
          <w:szCs w:val="24"/>
        </w:rPr>
      </w:pPr>
    </w:p>
    <w:p w:rsidR="00C20BE8" w:rsidRPr="002E16AD" w:rsidRDefault="00C20BE8" w:rsidP="00C20BE8">
      <w:pPr>
        <w:rPr>
          <w:rFonts w:ascii="Arial" w:hAnsi="Arial"/>
          <w:sz w:val="24"/>
          <w:szCs w:val="24"/>
        </w:rPr>
      </w:pPr>
    </w:p>
    <w:p w:rsidR="001236CE" w:rsidRPr="002E16AD" w:rsidRDefault="00C4079D" w:rsidP="001236CE">
      <w:pPr>
        <w:pStyle w:val="Heading1"/>
        <w:rPr>
          <w:rFonts w:ascii="Arial" w:hAnsi="Arial" w:cs="Arial"/>
          <w:sz w:val="24"/>
          <w:szCs w:val="24"/>
        </w:rPr>
      </w:pPr>
      <w:r w:rsidRPr="002E16AD">
        <w:rPr>
          <w:rFonts w:ascii="Arial" w:hAnsi="Arial" w:cs="Arial"/>
          <w:sz w:val="24"/>
          <w:szCs w:val="24"/>
        </w:rPr>
        <w:t>New Business</w:t>
      </w:r>
    </w:p>
    <w:p w:rsidR="005B5E1D" w:rsidRPr="00167972" w:rsidRDefault="005B5E1D" w:rsidP="00167972">
      <w:pPr>
        <w:pStyle w:val="Heading2"/>
        <w:rPr>
          <w:rFonts w:ascii="Arial" w:hAnsi="Arial" w:cs="Arial"/>
          <w:sz w:val="24"/>
          <w:szCs w:val="24"/>
        </w:rPr>
      </w:pPr>
      <w:r w:rsidRPr="00167972">
        <w:rPr>
          <w:rFonts w:ascii="Arial" w:hAnsi="Arial" w:cs="Arial"/>
          <w:sz w:val="24"/>
          <w:szCs w:val="24"/>
        </w:rPr>
        <w:t>Survey Results on Group 4B Transformers:</w:t>
      </w:r>
    </w:p>
    <w:p w:rsidR="005B5E1D" w:rsidRPr="00167972" w:rsidRDefault="005B5E1D" w:rsidP="005B5E1D">
      <w:pPr>
        <w:pStyle w:val="Title"/>
        <w:numPr>
          <w:ilvl w:val="0"/>
          <w:numId w:val="0"/>
        </w:numPr>
        <w:ind w:left="810"/>
        <w:rPr>
          <w:rFonts w:ascii="Arial" w:hAnsi="Arial" w:cs="Arial"/>
          <w:b w:val="0"/>
          <w:sz w:val="24"/>
          <w:szCs w:val="24"/>
        </w:rPr>
      </w:pPr>
      <w:r w:rsidRPr="00167972">
        <w:rPr>
          <w:rFonts w:ascii="Arial" w:hAnsi="Arial" w:cs="Arial"/>
          <w:b w:val="0"/>
          <w:sz w:val="24"/>
          <w:szCs w:val="24"/>
        </w:rPr>
        <w:t xml:space="preserve">Thomas Sizemore presented the results of the survey on group 4B transformers.  This covered three points.  </w:t>
      </w:r>
      <w:proofErr w:type="gramStart"/>
      <w:r w:rsidRPr="00167972">
        <w:rPr>
          <w:rFonts w:ascii="Arial" w:hAnsi="Arial" w:cs="Arial"/>
          <w:b w:val="0"/>
          <w:sz w:val="24"/>
          <w:szCs w:val="24"/>
        </w:rPr>
        <w:t>First</w:t>
      </w:r>
      <w:r w:rsidR="00077F69">
        <w:rPr>
          <w:rFonts w:ascii="Arial" w:hAnsi="Arial" w:cs="Arial"/>
          <w:b w:val="0"/>
          <w:sz w:val="24"/>
          <w:szCs w:val="24"/>
        </w:rPr>
        <w:t>,</w:t>
      </w:r>
      <w:r w:rsidRPr="00167972">
        <w:rPr>
          <w:rFonts w:ascii="Arial" w:hAnsi="Arial" w:cs="Arial"/>
          <w:b w:val="0"/>
          <w:sz w:val="24"/>
          <w:szCs w:val="24"/>
        </w:rPr>
        <w:t xml:space="preserve"> how to clearly mark the nameplates for these requirements.</w:t>
      </w:r>
      <w:proofErr w:type="gramEnd"/>
      <w:r w:rsidRPr="00167972">
        <w:rPr>
          <w:rFonts w:ascii="Arial" w:hAnsi="Arial" w:cs="Arial"/>
          <w:b w:val="0"/>
          <w:sz w:val="24"/>
          <w:szCs w:val="24"/>
        </w:rPr>
        <w:t xml:space="preserve">  Second</w:t>
      </w:r>
      <w:r w:rsidR="00077F69">
        <w:rPr>
          <w:rFonts w:ascii="Arial" w:hAnsi="Arial" w:cs="Arial"/>
          <w:b w:val="0"/>
          <w:sz w:val="24"/>
          <w:szCs w:val="24"/>
        </w:rPr>
        <w:t>,</w:t>
      </w:r>
      <w:r w:rsidRPr="00167972">
        <w:rPr>
          <w:rFonts w:ascii="Arial" w:hAnsi="Arial" w:cs="Arial"/>
          <w:b w:val="0"/>
          <w:sz w:val="24"/>
          <w:szCs w:val="24"/>
        </w:rPr>
        <w:t xml:space="preserve"> do accuracy requirement apply at both the 58% and full accuracy voltage level.  Finally</w:t>
      </w:r>
      <w:r w:rsidR="00077F69">
        <w:rPr>
          <w:rFonts w:ascii="Arial" w:hAnsi="Arial" w:cs="Arial"/>
          <w:b w:val="0"/>
          <w:sz w:val="24"/>
          <w:szCs w:val="24"/>
        </w:rPr>
        <w:t>,</w:t>
      </w:r>
      <w:r w:rsidRPr="00167972">
        <w:rPr>
          <w:rFonts w:ascii="Arial" w:hAnsi="Arial" w:cs="Arial"/>
          <w:b w:val="0"/>
          <w:sz w:val="24"/>
          <w:szCs w:val="24"/>
        </w:rPr>
        <w:t xml:space="preserve"> is partial discharge test voltage to be defined by the normal operating voltage or the full accuracy voltage level typically seen in fault or emergency </w:t>
      </w:r>
      <w:proofErr w:type="gramStart"/>
      <w:r w:rsidRPr="00167972">
        <w:rPr>
          <w:rFonts w:ascii="Arial" w:hAnsi="Arial" w:cs="Arial"/>
          <w:b w:val="0"/>
          <w:sz w:val="24"/>
          <w:szCs w:val="24"/>
        </w:rPr>
        <w:t>conditions.</w:t>
      </w:r>
      <w:proofErr w:type="gramEnd"/>
    </w:p>
    <w:p w:rsidR="00167972" w:rsidRPr="00167972" w:rsidRDefault="00167972" w:rsidP="00167972">
      <w:pPr>
        <w:rPr>
          <w:sz w:val="24"/>
          <w:szCs w:val="24"/>
        </w:rPr>
      </w:pPr>
    </w:p>
    <w:p w:rsidR="00167972" w:rsidRPr="00167972" w:rsidRDefault="00167972" w:rsidP="00167972">
      <w:pPr>
        <w:pStyle w:val="Heading2"/>
        <w:rPr>
          <w:rFonts w:ascii="Arial" w:hAnsi="Arial" w:cs="Arial"/>
          <w:sz w:val="24"/>
          <w:szCs w:val="24"/>
        </w:rPr>
      </w:pPr>
      <w:r w:rsidRPr="00167972">
        <w:rPr>
          <w:rFonts w:ascii="Arial" w:hAnsi="Arial" w:cs="Arial"/>
          <w:sz w:val="24"/>
          <w:szCs w:val="24"/>
        </w:rPr>
        <w:lastRenderedPageBreak/>
        <w:t>Task Force on Accuracy Requirements</w:t>
      </w:r>
    </w:p>
    <w:p w:rsidR="005B5E1D" w:rsidRPr="00167972" w:rsidRDefault="005B5E1D" w:rsidP="00167972">
      <w:pPr>
        <w:ind w:left="630"/>
        <w:rPr>
          <w:rFonts w:ascii="Arial" w:hAnsi="Arial"/>
          <w:sz w:val="24"/>
          <w:szCs w:val="24"/>
        </w:rPr>
      </w:pPr>
      <w:r w:rsidRPr="00167972">
        <w:rPr>
          <w:rFonts w:ascii="Arial" w:hAnsi="Arial"/>
          <w:sz w:val="24"/>
          <w:szCs w:val="24"/>
        </w:rPr>
        <w:t xml:space="preserve">If a quorum had been met than discussions and actions to initiate a Task Force to review accuracy requirements would have begun.  This topic was not advanced at this time.  It may be addressed at the next meeting.    </w:t>
      </w:r>
    </w:p>
    <w:p w:rsidR="00C4079D" w:rsidRPr="002E16AD" w:rsidRDefault="00C4079D" w:rsidP="00C4079D">
      <w:pPr>
        <w:rPr>
          <w:rFonts w:ascii="Arial" w:hAnsi="Arial"/>
          <w:sz w:val="24"/>
          <w:szCs w:val="24"/>
        </w:rPr>
      </w:pPr>
    </w:p>
    <w:p w:rsidR="00C20BE8" w:rsidRPr="002E16AD" w:rsidRDefault="00C20BE8" w:rsidP="00C20BE8">
      <w:pPr>
        <w:rPr>
          <w:rFonts w:ascii="Arial" w:hAnsi="Arial"/>
          <w:sz w:val="24"/>
          <w:szCs w:val="24"/>
        </w:rPr>
      </w:pPr>
    </w:p>
    <w:p w:rsidR="00D509B4" w:rsidRPr="002E16AD" w:rsidRDefault="00D509B4" w:rsidP="00AE2774">
      <w:pPr>
        <w:pStyle w:val="Heading1"/>
        <w:rPr>
          <w:rFonts w:ascii="Arial" w:hAnsi="Arial" w:cs="Arial"/>
          <w:sz w:val="24"/>
          <w:szCs w:val="24"/>
        </w:rPr>
      </w:pPr>
      <w:r w:rsidRPr="002E16AD">
        <w:rPr>
          <w:rFonts w:ascii="Arial" w:hAnsi="Arial" w:cs="Arial"/>
          <w:sz w:val="24"/>
          <w:szCs w:val="24"/>
        </w:rPr>
        <w:t>ITSC Adjournment</w:t>
      </w:r>
    </w:p>
    <w:p w:rsidR="005B5E1D" w:rsidRPr="002E16AD" w:rsidRDefault="005B5E1D" w:rsidP="005B5E1D">
      <w:pPr>
        <w:rPr>
          <w:rFonts w:ascii="Arial" w:hAnsi="Arial"/>
          <w:sz w:val="24"/>
          <w:szCs w:val="24"/>
        </w:rPr>
      </w:pPr>
      <w:r w:rsidRPr="002E16AD">
        <w:rPr>
          <w:rFonts w:ascii="Arial" w:hAnsi="Arial"/>
          <w:sz w:val="24"/>
          <w:szCs w:val="24"/>
        </w:rPr>
        <w:t xml:space="preserve">The meeting concluded after a motion to adjourn by Scott </w:t>
      </w:r>
      <w:proofErr w:type="spellStart"/>
      <w:r w:rsidRPr="002E16AD">
        <w:rPr>
          <w:rFonts w:ascii="Arial" w:hAnsi="Arial"/>
          <w:sz w:val="24"/>
          <w:szCs w:val="24"/>
        </w:rPr>
        <w:t>McClosky</w:t>
      </w:r>
      <w:proofErr w:type="spellEnd"/>
      <w:r w:rsidRPr="002E16AD">
        <w:rPr>
          <w:rFonts w:ascii="Arial" w:hAnsi="Arial"/>
          <w:sz w:val="24"/>
          <w:szCs w:val="24"/>
        </w:rPr>
        <w:t xml:space="preserve"> and seconding of this motion by Pat Rock.</w:t>
      </w:r>
    </w:p>
    <w:p w:rsidR="00523799" w:rsidRPr="002E16AD" w:rsidRDefault="005B5E1D" w:rsidP="005B5E1D">
      <w:pPr>
        <w:pStyle w:val="Indent1"/>
        <w:rPr>
          <w:rFonts w:ascii="Arial" w:hAnsi="Arial" w:cs="Arial"/>
          <w:sz w:val="24"/>
          <w:szCs w:val="24"/>
        </w:rPr>
      </w:pPr>
      <w:r w:rsidRPr="002E16AD">
        <w:rPr>
          <w:rFonts w:ascii="Arial" w:hAnsi="Arial" w:cs="Arial"/>
          <w:sz w:val="24"/>
          <w:szCs w:val="24"/>
        </w:rPr>
        <w:t xml:space="preserve"> </w:t>
      </w:r>
      <w:r w:rsidR="00523799" w:rsidRPr="002E16AD">
        <w:rPr>
          <w:rFonts w:ascii="Arial" w:hAnsi="Arial" w:cs="Arial"/>
          <w:sz w:val="24"/>
          <w:szCs w:val="24"/>
        </w:rPr>
        <w:t xml:space="preserve">The next meeting will be at the </w:t>
      </w:r>
      <w:proofErr w:type="gramStart"/>
      <w:r w:rsidRPr="002E16AD">
        <w:rPr>
          <w:rFonts w:ascii="Arial" w:hAnsi="Arial" w:cs="Arial"/>
          <w:sz w:val="24"/>
          <w:szCs w:val="24"/>
        </w:rPr>
        <w:t>Fall</w:t>
      </w:r>
      <w:proofErr w:type="gramEnd"/>
      <w:r w:rsidR="0046427A" w:rsidRPr="002E16AD">
        <w:rPr>
          <w:rFonts w:ascii="Arial" w:hAnsi="Arial" w:cs="Arial"/>
          <w:sz w:val="24"/>
          <w:szCs w:val="24"/>
        </w:rPr>
        <w:t xml:space="preserve"> 2018</w:t>
      </w:r>
      <w:r w:rsidR="00523799" w:rsidRPr="002E16AD">
        <w:rPr>
          <w:rFonts w:ascii="Arial" w:hAnsi="Arial" w:cs="Arial"/>
          <w:sz w:val="24"/>
          <w:szCs w:val="24"/>
        </w:rPr>
        <w:t xml:space="preserve"> Transformers Committee meeting in </w:t>
      </w:r>
      <w:r w:rsidRPr="002E16AD">
        <w:rPr>
          <w:rFonts w:ascii="Arial" w:hAnsi="Arial" w:cs="Arial"/>
          <w:sz w:val="24"/>
          <w:szCs w:val="24"/>
        </w:rPr>
        <w:t>Jacksonville, FLA</w:t>
      </w:r>
    </w:p>
    <w:p w:rsidR="00523799" w:rsidRPr="002E16AD" w:rsidRDefault="00523799" w:rsidP="00AE2774">
      <w:pPr>
        <w:pStyle w:val="Indent1"/>
        <w:rPr>
          <w:rFonts w:ascii="Arial" w:hAnsi="Arial" w:cs="Arial"/>
          <w:sz w:val="24"/>
          <w:szCs w:val="24"/>
        </w:rPr>
      </w:pPr>
    </w:p>
    <w:sectPr w:rsidR="00523799" w:rsidRPr="002E16AD" w:rsidSect="00517779">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8E" w:rsidRDefault="00675D8E">
      <w:r>
        <w:separator/>
      </w:r>
    </w:p>
  </w:endnote>
  <w:endnote w:type="continuationSeparator" w:id="0">
    <w:p w:rsidR="00675D8E" w:rsidRDefault="0067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E9" w:rsidRDefault="004E6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4E60E9">
    <w:pPr>
      <w:pStyle w:val="Footer"/>
      <w:jc w:val="center"/>
    </w:pPr>
    <w:proofErr w:type="gramStart"/>
    <w:r>
      <w:t xml:space="preserve">Unrestricted  </w:t>
    </w:r>
    <w:r w:rsidR="00A319EC">
      <w:t>Page</w:t>
    </w:r>
    <w:proofErr w:type="gramEnd"/>
    <w:r w:rsidR="00A319EC">
      <w:t xml:space="preserve"> </w:t>
    </w:r>
    <w:r w:rsidR="00A319EC">
      <w:fldChar w:fldCharType="begin"/>
    </w:r>
    <w:r w:rsidR="00A319EC">
      <w:instrText xml:space="preserve"> PAGE   \* MERGEFORMAT </w:instrText>
    </w:r>
    <w:r w:rsidR="00A319EC">
      <w:fldChar w:fldCharType="separate"/>
    </w:r>
    <w:r w:rsidR="00F22E5C">
      <w:rPr>
        <w:noProof/>
      </w:rPr>
      <w:t>2</w:t>
    </w:r>
    <w:r w:rsidR="00A319EC">
      <w:rPr>
        <w:noProof/>
      </w:rPr>
      <w:fldChar w:fldCharType="end"/>
    </w:r>
    <w:r w:rsidR="00A319EC">
      <w:rPr>
        <w:noProof/>
      </w:rPr>
      <w:t xml:space="preserve"> of </w:t>
    </w:r>
    <w:r w:rsidR="00A319EC">
      <w:rPr>
        <w:noProof/>
      </w:rPr>
      <w:fldChar w:fldCharType="begin"/>
    </w:r>
    <w:r w:rsidR="00A319EC">
      <w:rPr>
        <w:noProof/>
      </w:rPr>
      <w:instrText xml:space="preserve"> NUMPAGES   \* MERGEFORMAT </w:instrText>
    </w:r>
    <w:r w:rsidR="00A319EC">
      <w:rPr>
        <w:noProof/>
      </w:rPr>
      <w:fldChar w:fldCharType="separate"/>
    </w:r>
    <w:r w:rsidR="00F22E5C">
      <w:rPr>
        <w:noProof/>
      </w:rPr>
      <w:t>8</w:t>
    </w:r>
    <w:r w:rsidR="00A319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79" w:rsidRDefault="004E60E9" w:rsidP="00517779">
    <w:pPr>
      <w:pStyle w:val="Footer"/>
      <w:jc w:val="center"/>
    </w:pPr>
    <w:proofErr w:type="gramStart"/>
    <w:r>
      <w:t xml:space="preserve">Unrestricted  </w:t>
    </w:r>
    <w:r w:rsidR="00517779">
      <w:t>Page</w:t>
    </w:r>
    <w:proofErr w:type="gramEnd"/>
    <w:r w:rsidR="00517779">
      <w:t xml:space="preserve"> </w:t>
    </w:r>
    <w:r w:rsidR="00517779">
      <w:fldChar w:fldCharType="begin"/>
    </w:r>
    <w:r w:rsidR="00517779">
      <w:instrText xml:space="preserve"> PAGE   \* MERGEFORMAT </w:instrText>
    </w:r>
    <w:r w:rsidR="00517779">
      <w:fldChar w:fldCharType="separate"/>
    </w:r>
    <w:r w:rsidR="00F22E5C">
      <w:rPr>
        <w:noProof/>
      </w:rPr>
      <w:t>1</w:t>
    </w:r>
    <w:r w:rsidR="00517779">
      <w:rPr>
        <w:noProof/>
      </w:rPr>
      <w:fldChar w:fldCharType="end"/>
    </w:r>
    <w:r w:rsidR="00517779">
      <w:rPr>
        <w:noProof/>
      </w:rPr>
      <w:t xml:space="preserve"> of </w:t>
    </w:r>
    <w:r w:rsidR="00517779">
      <w:rPr>
        <w:noProof/>
      </w:rPr>
      <w:fldChar w:fldCharType="begin"/>
    </w:r>
    <w:r w:rsidR="00517779">
      <w:rPr>
        <w:noProof/>
      </w:rPr>
      <w:instrText xml:space="preserve"> NUMPAGES   \* MERGEFORMAT </w:instrText>
    </w:r>
    <w:r w:rsidR="00517779">
      <w:rPr>
        <w:noProof/>
      </w:rPr>
      <w:fldChar w:fldCharType="separate"/>
    </w:r>
    <w:r w:rsidR="00F22E5C">
      <w:rPr>
        <w:noProof/>
      </w:rPr>
      <w:t>8</w:t>
    </w:r>
    <w:r w:rsidR="0051777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8E" w:rsidRDefault="00675D8E">
      <w:r>
        <w:separator/>
      </w:r>
    </w:p>
  </w:footnote>
  <w:footnote w:type="continuationSeparator" w:id="0">
    <w:p w:rsidR="00675D8E" w:rsidRDefault="0067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E9" w:rsidRDefault="004E6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A319EC" w:rsidP="00A319EC">
    <w:pPr>
      <w:pStyle w:val="Header"/>
      <w:jc w:val="right"/>
    </w:pPr>
    <w:r>
      <w:t xml:space="preserve">Annex </w:t>
    </w:r>
    <w:r w:rsidR="00AE2774">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E9" w:rsidRDefault="004E6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57"/>
    <w:multiLevelType w:val="hybridMultilevel"/>
    <w:tmpl w:val="757C87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nsid w:val="043066D3"/>
    <w:multiLevelType w:val="hybridMultilevel"/>
    <w:tmpl w:val="8D348F6E"/>
    <w:lvl w:ilvl="0" w:tplc="F8A2E8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D6804"/>
    <w:multiLevelType w:val="hybridMultilevel"/>
    <w:tmpl w:val="D9A06C24"/>
    <w:lvl w:ilvl="0" w:tplc="2452E0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845032"/>
    <w:multiLevelType w:val="hybridMultilevel"/>
    <w:tmpl w:val="9F341EC2"/>
    <w:lvl w:ilvl="0" w:tplc="6F048642">
      <w:start w:val="1"/>
      <w:numFmt w:val="bullet"/>
      <w:lvlText w:val="•"/>
      <w:lvlJc w:val="left"/>
      <w:pPr>
        <w:tabs>
          <w:tab w:val="num" w:pos="720"/>
        </w:tabs>
        <w:ind w:left="720" w:hanging="360"/>
      </w:pPr>
      <w:rPr>
        <w:rFonts w:ascii="Times New Roman" w:hAnsi="Times New Roman" w:hint="default"/>
      </w:rPr>
    </w:lvl>
    <w:lvl w:ilvl="1" w:tplc="0082E658" w:tentative="1">
      <w:start w:val="1"/>
      <w:numFmt w:val="bullet"/>
      <w:lvlText w:val="•"/>
      <w:lvlJc w:val="left"/>
      <w:pPr>
        <w:tabs>
          <w:tab w:val="num" w:pos="1440"/>
        </w:tabs>
        <w:ind w:left="1440" w:hanging="360"/>
      </w:pPr>
      <w:rPr>
        <w:rFonts w:ascii="Times New Roman" w:hAnsi="Times New Roman" w:hint="default"/>
      </w:rPr>
    </w:lvl>
    <w:lvl w:ilvl="2" w:tplc="75060570" w:tentative="1">
      <w:start w:val="1"/>
      <w:numFmt w:val="bullet"/>
      <w:lvlText w:val="•"/>
      <w:lvlJc w:val="left"/>
      <w:pPr>
        <w:tabs>
          <w:tab w:val="num" w:pos="2160"/>
        </w:tabs>
        <w:ind w:left="2160" w:hanging="360"/>
      </w:pPr>
      <w:rPr>
        <w:rFonts w:ascii="Times New Roman" w:hAnsi="Times New Roman" w:hint="default"/>
      </w:rPr>
    </w:lvl>
    <w:lvl w:ilvl="3" w:tplc="168A32EA" w:tentative="1">
      <w:start w:val="1"/>
      <w:numFmt w:val="bullet"/>
      <w:lvlText w:val="•"/>
      <w:lvlJc w:val="left"/>
      <w:pPr>
        <w:tabs>
          <w:tab w:val="num" w:pos="2880"/>
        </w:tabs>
        <w:ind w:left="2880" w:hanging="360"/>
      </w:pPr>
      <w:rPr>
        <w:rFonts w:ascii="Times New Roman" w:hAnsi="Times New Roman" w:hint="default"/>
      </w:rPr>
    </w:lvl>
    <w:lvl w:ilvl="4" w:tplc="AF327D26" w:tentative="1">
      <w:start w:val="1"/>
      <w:numFmt w:val="bullet"/>
      <w:lvlText w:val="•"/>
      <w:lvlJc w:val="left"/>
      <w:pPr>
        <w:tabs>
          <w:tab w:val="num" w:pos="3600"/>
        </w:tabs>
        <w:ind w:left="3600" w:hanging="360"/>
      </w:pPr>
      <w:rPr>
        <w:rFonts w:ascii="Times New Roman" w:hAnsi="Times New Roman" w:hint="default"/>
      </w:rPr>
    </w:lvl>
    <w:lvl w:ilvl="5" w:tplc="7B9A47B4" w:tentative="1">
      <w:start w:val="1"/>
      <w:numFmt w:val="bullet"/>
      <w:lvlText w:val="•"/>
      <w:lvlJc w:val="left"/>
      <w:pPr>
        <w:tabs>
          <w:tab w:val="num" w:pos="4320"/>
        </w:tabs>
        <w:ind w:left="4320" w:hanging="360"/>
      </w:pPr>
      <w:rPr>
        <w:rFonts w:ascii="Times New Roman" w:hAnsi="Times New Roman" w:hint="default"/>
      </w:rPr>
    </w:lvl>
    <w:lvl w:ilvl="6" w:tplc="2CAADEBE" w:tentative="1">
      <w:start w:val="1"/>
      <w:numFmt w:val="bullet"/>
      <w:lvlText w:val="•"/>
      <w:lvlJc w:val="left"/>
      <w:pPr>
        <w:tabs>
          <w:tab w:val="num" w:pos="5040"/>
        </w:tabs>
        <w:ind w:left="5040" w:hanging="360"/>
      </w:pPr>
      <w:rPr>
        <w:rFonts w:ascii="Times New Roman" w:hAnsi="Times New Roman" w:hint="default"/>
      </w:rPr>
    </w:lvl>
    <w:lvl w:ilvl="7" w:tplc="B51C8CB4" w:tentative="1">
      <w:start w:val="1"/>
      <w:numFmt w:val="bullet"/>
      <w:lvlText w:val="•"/>
      <w:lvlJc w:val="left"/>
      <w:pPr>
        <w:tabs>
          <w:tab w:val="num" w:pos="5760"/>
        </w:tabs>
        <w:ind w:left="5760" w:hanging="360"/>
      </w:pPr>
      <w:rPr>
        <w:rFonts w:ascii="Times New Roman" w:hAnsi="Times New Roman" w:hint="default"/>
      </w:rPr>
    </w:lvl>
    <w:lvl w:ilvl="8" w:tplc="3F18E8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C16E38"/>
    <w:multiLevelType w:val="hybridMultilevel"/>
    <w:tmpl w:val="2DFEC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14560"/>
    <w:multiLevelType w:val="hybridMultilevel"/>
    <w:tmpl w:val="F190B0D0"/>
    <w:lvl w:ilvl="0" w:tplc="6824A79E">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27F0516E"/>
    <w:multiLevelType w:val="hybridMultilevel"/>
    <w:tmpl w:val="40544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C351CEB"/>
    <w:multiLevelType w:val="hybridMultilevel"/>
    <w:tmpl w:val="1862E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CA56A50"/>
    <w:multiLevelType w:val="hybridMultilevel"/>
    <w:tmpl w:val="83A83BBC"/>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9">
    <w:nsid w:val="320369FB"/>
    <w:multiLevelType w:val="hybridMultilevel"/>
    <w:tmpl w:val="498E4A8E"/>
    <w:lvl w:ilvl="0" w:tplc="04090011">
      <w:start w:val="1"/>
      <w:numFmt w:val="decimal"/>
      <w:lvlText w:val="%1)"/>
      <w:lvlJc w:val="left"/>
      <w:pPr>
        <w:ind w:left="720" w:hanging="360"/>
      </w:pPr>
      <w:rPr>
        <w:rFonts w:hint="default"/>
      </w:rPr>
    </w:lvl>
    <w:lvl w:ilvl="1" w:tplc="BC62AB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E5B85"/>
    <w:multiLevelType w:val="hybridMultilevel"/>
    <w:tmpl w:val="6B507292"/>
    <w:lvl w:ilvl="0" w:tplc="C8944CF8">
      <w:start w:val="1"/>
      <w:numFmt w:val="bullet"/>
      <w:lvlText w:val="–"/>
      <w:lvlJc w:val="left"/>
      <w:pPr>
        <w:tabs>
          <w:tab w:val="num" w:pos="720"/>
        </w:tabs>
        <w:ind w:left="720" w:hanging="360"/>
      </w:pPr>
      <w:rPr>
        <w:rFonts w:ascii="Arial" w:hAnsi="Arial" w:hint="default"/>
      </w:rPr>
    </w:lvl>
    <w:lvl w:ilvl="1" w:tplc="1AAA4E9E">
      <w:start w:val="1"/>
      <w:numFmt w:val="bullet"/>
      <w:lvlText w:val="–"/>
      <w:lvlJc w:val="left"/>
      <w:pPr>
        <w:tabs>
          <w:tab w:val="num" w:pos="1440"/>
        </w:tabs>
        <w:ind w:left="1440" w:hanging="360"/>
      </w:pPr>
      <w:rPr>
        <w:rFonts w:ascii="Arial" w:hAnsi="Arial" w:hint="default"/>
      </w:rPr>
    </w:lvl>
    <w:lvl w:ilvl="2" w:tplc="710EBCEA">
      <w:start w:val="558"/>
      <w:numFmt w:val="bullet"/>
      <w:lvlText w:val="•"/>
      <w:lvlJc w:val="left"/>
      <w:pPr>
        <w:tabs>
          <w:tab w:val="num" w:pos="2160"/>
        </w:tabs>
        <w:ind w:left="2160" w:hanging="360"/>
      </w:pPr>
      <w:rPr>
        <w:rFonts w:ascii="Arial" w:hAnsi="Arial" w:hint="default"/>
      </w:rPr>
    </w:lvl>
    <w:lvl w:ilvl="3" w:tplc="EA1E0260" w:tentative="1">
      <w:start w:val="1"/>
      <w:numFmt w:val="bullet"/>
      <w:lvlText w:val="–"/>
      <w:lvlJc w:val="left"/>
      <w:pPr>
        <w:tabs>
          <w:tab w:val="num" w:pos="2880"/>
        </w:tabs>
        <w:ind w:left="2880" w:hanging="360"/>
      </w:pPr>
      <w:rPr>
        <w:rFonts w:ascii="Arial" w:hAnsi="Arial" w:hint="default"/>
      </w:rPr>
    </w:lvl>
    <w:lvl w:ilvl="4" w:tplc="79E6EC40" w:tentative="1">
      <w:start w:val="1"/>
      <w:numFmt w:val="bullet"/>
      <w:lvlText w:val="–"/>
      <w:lvlJc w:val="left"/>
      <w:pPr>
        <w:tabs>
          <w:tab w:val="num" w:pos="3600"/>
        </w:tabs>
        <w:ind w:left="3600" w:hanging="360"/>
      </w:pPr>
      <w:rPr>
        <w:rFonts w:ascii="Arial" w:hAnsi="Arial" w:hint="default"/>
      </w:rPr>
    </w:lvl>
    <w:lvl w:ilvl="5" w:tplc="13540464" w:tentative="1">
      <w:start w:val="1"/>
      <w:numFmt w:val="bullet"/>
      <w:lvlText w:val="–"/>
      <w:lvlJc w:val="left"/>
      <w:pPr>
        <w:tabs>
          <w:tab w:val="num" w:pos="4320"/>
        </w:tabs>
        <w:ind w:left="4320" w:hanging="360"/>
      </w:pPr>
      <w:rPr>
        <w:rFonts w:ascii="Arial" w:hAnsi="Arial" w:hint="default"/>
      </w:rPr>
    </w:lvl>
    <w:lvl w:ilvl="6" w:tplc="C29EC9E8" w:tentative="1">
      <w:start w:val="1"/>
      <w:numFmt w:val="bullet"/>
      <w:lvlText w:val="–"/>
      <w:lvlJc w:val="left"/>
      <w:pPr>
        <w:tabs>
          <w:tab w:val="num" w:pos="5040"/>
        </w:tabs>
        <w:ind w:left="5040" w:hanging="360"/>
      </w:pPr>
      <w:rPr>
        <w:rFonts w:ascii="Arial" w:hAnsi="Arial" w:hint="default"/>
      </w:rPr>
    </w:lvl>
    <w:lvl w:ilvl="7" w:tplc="450C37DE" w:tentative="1">
      <w:start w:val="1"/>
      <w:numFmt w:val="bullet"/>
      <w:lvlText w:val="–"/>
      <w:lvlJc w:val="left"/>
      <w:pPr>
        <w:tabs>
          <w:tab w:val="num" w:pos="5760"/>
        </w:tabs>
        <w:ind w:left="5760" w:hanging="360"/>
      </w:pPr>
      <w:rPr>
        <w:rFonts w:ascii="Arial" w:hAnsi="Arial" w:hint="default"/>
      </w:rPr>
    </w:lvl>
    <w:lvl w:ilvl="8" w:tplc="A348B01C" w:tentative="1">
      <w:start w:val="1"/>
      <w:numFmt w:val="bullet"/>
      <w:lvlText w:val="–"/>
      <w:lvlJc w:val="left"/>
      <w:pPr>
        <w:tabs>
          <w:tab w:val="num" w:pos="6480"/>
        </w:tabs>
        <w:ind w:left="6480" w:hanging="360"/>
      </w:pPr>
      <w:rPr>
        <w:rFonts w:ascii="Arial" w:hAnsi="Arial" w:hint="default"/>
      </w:rPr>
    </w:lvl>
  </w:abstractNum>
  <w:abstractNum w:abstractNumId="11">
    <w:nsid w:val="38705E97"/>
    <w:multiLevelType w:val="multilevel"/>
    <w:tmpl w:val="94027A1C"/>
    <w:lvl w:ilvl="0">
      <w:start w:val="1"/>
      <w:numFmt w:val="bullet"/>
      <w:lvlText w:val=""/>
      <w:lvlJc w:val="left"/>
      <w:pPr>
        <w:tabs>
          <w:tab w:val="num" w:pos="90"/>
        </w:tabs>
        <w:ind w:left="810" w:hanging="720"/>
      </w:pPr>
      <w:rPr>
        <w:rFonts w:ascii="Symbol" w:hAnsi="Symbol" w:hint="default"/>
        <w:b/>
        <w:i w:val="0"/>
        <w:sz w:val="28"/>
      </w:rPr>
    </w:lvl>
    <w:lvl w:ilvl="1">
      <w:start w:val="1"/>
      <w:numFmt w:val="decimal"/>
      <w:lvlText w:val="%1.%2"/>
      <w:lvlJc w:val="left"/>
      <w:pPr>
        <w:tabs>
          <w:tab w:val="num" w:pos="-810"/>
        </w:tabs>
        <w:ind w:left="630" w:hanging="720"/>
      </w:pPr>
      <w:rPr>
        <w:rFonts w:ascii="New York" w:hAnsi="New York" w:cs="New York" w:hint="default"/>
        <w:b/>
        <w:i w:val="0"/>
        <w:sz w:val="22"/>
      </w:rPr>
    </w:lvl>
    <w:lvl w:ilvl="2">
      <w:start w:val="1"/>
      <w:numFmt w:val="decimal"/>
      <w:lvlText w:val="%1.%2.%3"/>
      <w:lvlJc w:val="left"/>
      <w:pPr>
        <w:tabs>
          <w:tab w:val="num" w:pos="-990"/>
        </w:tabs>
        <w:ind w:left="117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10"/>
        </w:tabs>
        <w:ind w:left="243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810"/>
        </w:tabs>
        <w:ind w:left="3510" w:hanging="1440"/>
      </w:pPr>
      <w:rPr>
        <w:rFonts w:cs="New York" w:hint="default"/>
      </w:rPr>
    </w:lvl>
    <w:lvl w:ilvl="5">
      <w:start w:val="1"/>
      <w:numFmt w:val="decimal"/>
      <w:lvlText w:val="%1.%2.%3.%4.%5.%6"/>
      <w:lvlJc w:val="left"/>
      <w:pPr>
        <w:tabs>
          <w:tab w:val="num" w:pos="-810"/>
        </w:tabs>
        <w:ind w:left="4230" w:hanging="1440"/>
      </w:pPr>
      <w:rPr>
        <w:rFonts w:cs="New York" w:hint="default"/>
      </w:rPr>
    </w:lvl>
    <w:lvl w:ilvl="6">
      <w:start w:val="1"/>
      <w:numFmt w:val="decimal"/>
      <w:lvlText w:val="%1.%2.%3.%4.%5.%6.%7"/>
      <w:lvlJc w:val="left"/>
      <w:pPr>
        <w:tabs>
          <w:tab w:val="num" w:pos="-810"/>
        </w:tabs>
        <w:ind w:left="5310" w:hanging="1800"/>
      </w:pPr>
      <w:rPr>
        <w:rFonts w:cs="New York" w:hint="default"/>
      </w:rPr>
    </w:lvl>
    <w:lvl w:ilvl="7">
      <w:start w:val="1"/>
      <w:numFmt w:val="decimal"/>
      <w:lvlText w:val="%1.%2.%3.%4.%5.%6.%7.%8"/>
      <w:lvlJc w:val="left"/>
      <w:pPr>
        <w:tabs>
          <w:tab w:val="num" w:pos="-810"/>
        </w:tabs>
        <w:ind w:left="6030" w:hanging="1800"/>
      </w:pPr>
      <w:rPr>
        <w:rFonts w:cs="New York" w:hint="default"/>
      </w:rPr>
    </w:lvl>
    <w:lvl w:ilvl="8">
      <w:start w:val="1"/>
      <w:numFmt w:val="decimal"/>
      <w:lvlText w:val="%1.%2.%3.%4.%5.%6.%7.%8.%9"/>
      <w:lvlJc w:val="left"/>
      <w:pPr>
        <w:tabs>
          <w:tab w:val="num" w:pos="-810"/>
        </w:tabs>
        <w:ind w:left="7110" w:hanging="2160"/>
      </w:pPr>
      <w:rPr>
        <w:rFonts w:cs="New York" w:hint="default"/>
      </w:rPr>
    </w:lvl>
  </w:abstractNum>
  <w:abstractNum w:abstractNumId="12">
    <w:nsid w:val="3C6E10EB"/>
    <w:multiLevelType w:val="hybridMultilevel"/>
    <w:tmpl w:val="4FA600D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nsid w:val="3E2D1006"/>
    <w:multiLevelType w:val="hybridMultilevel"/>
    <w:tmpl w:val="6D42E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EFB55FA"/>
    <w:multiLevelType w:val="hybridMultilevel"/>
    <w:tmpl w:val="1B40AA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4D130F9C"/>
    <w:multiLevelType w:val="hybridMultilevel"/>
    <w:tmpl w:val="0BEA69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D5A2CBD"/>
    <w:multiLevelType w:val="hybridMultilevel"/>
    <w:tmpl w:val="34BC8504"/>
    <w:lvl w:ilvl="0" w:tplc="EFCAA97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nsid w:val="4DB902EB"/>
    <w:multiLevelType w:val="multilevel"/>
    <w:tmpl w:val="68365C52"/>
    <w:lvl w:ilvl="0">
      <w:start w:val="6"/>
      <w:numFmt w:val="upperLetter"/>
      <w:pStyle w:val="Title"/>
      <w:lvlText w:val="Annex %1"/>
      <w:lvlJc w:val="left"/>
      <w:pPr>
        <w:tabs>
          <w:tab w:val="num" w:pos="90"/>
        </w:tabs>
        <w:ind w:left="810" w:hanging="720"/>
      </w:pPr>
      <w:rPr>
        <w:rFonts w:ascii="Arial" w:hAnsi="Arial" w:cs="Arial" w:hint="default"/>
        <w:b/>
        <w:i w:val="0"/>
        <w:sz w:val="28"/>
      </w:rPr>
    </w:lvl>
    <w:lvl w:ilvl="1">
      <w:start w:val="1"/>
      <w:numFmt w:val="decimal"/>
      <w:pStyle w:val="Heading1"/>
      <w:lvlText w:val="%1.%2"/>
      <w:lvlJc w:val="left"/>
      <w:pPr>
        <w:tabs>
          <w:tab w:val="num" w:pos="-810"/>
        </w:tabs>
        <w:ind w:left="630" w:hanging="720"/>
      </w:pPr>
      <w:rPr>
        <w:rFonts w:ascii="Arial" w:hAnsi="Arial" w:cs="Arial" w:hint="default"/>
        <w:b/>
        <w:i w:val="0"/>
        <w:sz w:val="24"/>
        <w:szCs w:val="24"/>
      </w:rPr>
    </w:lvl>
    <w:lvl w:ilvl="2">
      <w:start w:val="1"/>
      <w:numFmt w:val="decimal"/>
      <w:pStyle w:val="Heading2"/>
      <w:lvlText w:val="%1.%2.%3"/>
      <w:lvlJc w:val="left"/>
      <w:pPr>
        <w:tabs>
          <w:tab w:val="num" w:pos="-990"/>
        </w:tabs>
        <w:ind w:left="117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tabs>
          <w:tab w:val="num" w:pos="-810"/>
        </w:tabs>
        <w:ind w:left="243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810"/>
        </w:tabs>
        <w:ind w:left="3510" w:hanging="1440"/>
      </w:pPr>
      <w:rPr>
        <w:rFonts w:cs="New York" w:hint="default"/>
      </w:rPr>
    </w:lvl>
    <w:lvl w:ilvl="5">
      <w:start w:val="1"/>
      <w:numFmt w:val="decimal"/>
      <w:lvlText w:val="%1.%2.%3.%4.%5.%6"/>
      <w:lvlJc w:val="left"/>
      <w:pPr>
        <w:tabs>
          <w:tab w:val="num" w:pos="-810"/>
        </w:tabs>
        <w:ind w:left="4230" w:hanging="1440"/>
      </w:pPr>
      <w:rPr>
        <w:rFonts w:cs="New York" w:hint="default"/>
      </w:rPr>
    </w:lvl>
    <w:lvl w:ilvl="6">
      <w:start w:val="1"/>
      <w:numFmt w:val="decimal"/>
      <w:lvlText w:val="%1.%2.%3.%4.%5.%6.%7"/>
      <w:lvlJc w:val="left"/>
      <w:pPr>
        <w:tabs>
          <w:tab w:val="num" w:pos="-810"/>
        </w:tabs>
        <w:ind w:left="5310" w:hanging="1800"/>
      </w:pPr>
      <w:rPr>
        <w:rFonts w:cs="New York" w:hint="default"/>
      </w:rPr>
    </w:lvl>
    <w:lvl w:ilvl="7">
      <w:start w:val="1"/>
      <w:numFmt w:val="decimal"/>
      <w:lvlText w:val="%1.%2.%3.%4.%5.%6.%7.%8"/>
      <w:lvlJc w:val="left"/>
      <w:pPr>
        <w:tabs>
          <w:tab w:val="num" w:pos="-810"/>
        </w:tabs>
        <w:ind w:left="6030" w:hanging="1800"/>
      </w:pPr>
      <w:rPr>
        <w:rFonts w:cs="New York" w:hint="default"/>
      </w:rPr>
    </w:lvl>
    <w:lvl w:ilvl="8">
      <w:start w:val="1"/>
      <w:numFmt w:val="decimal"/>
      <w:lvlText w:val="%1.%2.%3.%4.%5.%6.%7.%8.%9"/>
      <w:lvlJc w:val="left"/>
      <w:pPr>
        <w:tabs>
          <w:tab w:val="num" w:pos="-810"/>
        </w:tabs>
        <w:ind w:left="7110" w:hanging="2160"/>
      </w:pPr>
      <w:rPr>
        <w:rFonts w:cs="New York" w:hint="default"/>
      </w:rPr>
    </w:lvl>
  </w:abstractNum>
  <w:abstractNum w:abstractNumId="18">
    <w:nsid w:val="55142049"/>
    <w:multiLevelType w:val="hybridMultilevel"/>
    <w:tmpl w:val="96EEC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52072DC"/>
    <w:multiLevelType w:val="hybridMultilevel"/>
    <w:tmpl w:val="6FE662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nsid w:val="5A3A208F"/>
    <w:multiLevelType w:val="hybridMultilevel"/>
    <w:tmpl w:val="D4F20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A8851E6"/>
    <w:multiLevelType w:val="hybridMultilevel"/>
    <w:tmpl w:val="620264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E7E4212"/>
    <w:multiLevelType w:val="hybridMultilevel"/>
    <w:tmpl w:val="FAA8B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5E9D65D6"/>
    <w:multiLevelType w:val="hybridMultilevel"/>
    <w:tmpl w:val="3EACB14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nsid w:val="60294238"/>
    <w:multiLevelType w:val="hybridMultilevel"/>
    <w:tmpl w:val="4482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C155F"/>
    <w:multiLevelType w:val="hybridMultilevel"/>
    <w:tmpl w:val="15E69B72"/>
    <w:lvl w:ilvl="0" w:tplc="FA703BF6">
      <w:start w:val="1"/>
      <w:numFmt w:val="bullet"/>
      <w:lvlText w:val="•"/>
      <w:lvlJc w:val="left"/>
      <w:pPr>
        <w:tabs>
          <w:tab w:val="num" w:pos="720"/>
        </w:tabs>
        <w:ind w:left="720" w:hanging="360"/>
      </w:pPr>
      <w:rPr>
        <w:rFonts w:ascii="Times New Roman" w:hAnsi="Times New Roman" w:hint="default"/>
      </w:rPr>
    </w:lvl>
    <w:lvl w:ilvl="1" w:tplc="C054010E">
      <w:start w:val="4446"/>
      <w:numFmt w:val="bullet"/>
      <w:lvlText w:val="–"/>
      <w:lvlJc w:val="left"/>
      <w:pPr>
        <w:tabs>
          <w:tab w:val="num" w:pos="1440"/>
        </w:tabs>
        <w:ind w:left="1440" w:hanging="360"/>
      </w:pPr>
      <w:rPr>
        <w:rFonts w:ascii="Times New Roman" w:hAnsi="Times New Roman" w:hint="default"/>
      </w:rPr>
    </w:lvl>
    <w:lvl w:ilvl="2" w:tplc="D758D04C">
      <w:start w:val="1"/>
      <w:numFmt w:val="bullet"/>
      <w:lvlText w:val="•"/>
      <w:lvlJc w:val="left"/>
      <w:pPr>
        <w:tabs>
          <w:tab w:val="num" w:pos="2160"/>
        </w:tabs>
        <w:ind w:left="2160" w:hanging="360"/>
      </w:pPr>
      <w:rPr>
        <w:rFonts w:ascii="Times New Roman" w:hAnsi="Times New Roman" w:hint="default"/>
      </w:rPr>
    </w:lvl>
    <w:lvl w:ilvl="3" w:tplc="846C8D06">
      <w:start w:val="1"/>
      <w:numFmt w:val="bullet"/>
      <w:lvlText w:val="•"/>
      <w:lvlJc w:val="left"/>
      <w:pPr>
        <w:tabs>
          <w:tab w:val="num" w:pos="2880"/>
        </w:tabs>
        <w:ind w:left="2880" w:hanging="360"/>
      </w:pPr>
      <w:rPr>
        <w:rFonts w:ascii="Times New Roman" w:hAnsi="Times New Roman" w:hint="default"/>
      </w:rPr>
    </w:lvl>
    <w:lvl w:ilvl="4" w:tplc="AEEADFCC" w:tentative="1">
      <w:start w:val="1"/>
      <w:numFmt w:val="bullet"/>
      <w:lvlText w:val="•"/>
      <w:lvlJc w:val="left"/>
      <w:pPr>
        <w:tabs>
          <w:tab w:val="num" w:pos="3600"/>
        </w:tabs>
        <w:ind w:left="3600" w:hanging="360"/>
      </w:pPr>
      <w:rPr>
        <w:rFonts w:ascii="Times New Roman" w:hAnsi="Times New Roman" w:hint="default"/>
      </w:rPr>
    </w:lvl>
    <w:lvl w:ilvl="5" w:tplc="1BA617B2" w:tentative="1">
      <w:start w:val="1"/>
      <w:numFmt w:val="bullet"/>
      <w:lvlText w:val="•"/>
      <w:lvlJc w:val="left"/>
      <w:pPr>
        <w:tabs>
          <w:tab w:val="num" w:pos="4320"/>
        </w:tabs>
        <w:ind w:left="4320" w:hanging="360"/>
      </w:pPr>
      <w:rPr>
        <w:rFonts w:ascii="Times New Roman" w:hAnsi="Times New Roman" w:hint="default"/>
      </w:rPr>
    </w:lvl>
    <w:lvl w:ilvl="6" w:tplc="5B3A4072" w:tentative="1">
      <w:start w:val="1"/>
      <w:numFmt w:val="bullet"/>
      <w:lvlText w:val="•"/>
      <w:lvlJc w:val="left"/>
      <w:pPr>
        <w:tabs>
          <w:tab w:val="num" w:pos="5040"/>
        </w:tabs>
        <w:ind w:left="5040" w:hanging="360"/>
      </w:pPr>
      <w:rPr>
        <w:rFonts w:ascii="Times New Roman" w:hAnsi="Times New Roman" w:hint="default"/>
      </w:rPr>
    </w:lvl>
    <w:lvl w:ilvl="7" w:tplc="DF06A172" w:tentative="1">
      <w:start w:val="1"/>
      <w:numFmt w:val="bullet"/>
      <w:lvlText w:val="•"/>
      <w:lvlJc w:val="left"/>
      <w:pPr>
        <w:tabs>
          <w:tab w:val="num" w:pos="5760"/>
        </w:tabs>
        <w:ind w:left="5760" w:hanging="360"/>
      </w:pPr>
      <w:rPr>
        <w:rFonts w:ascii="Times New Roman" w:hAnsi="Times New Roman" w:hint="default"/>
      </w:rPr>
    </w:lvl>
    <w:lvl w:ilvl="8" w:tplc="206AE4E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A0B24"/>
    <w:multiLevelType w:val="hybridMultilevel"/>
    <w:tmpl w:val="9112C2E8"/>
    <w:lvl w:ilvl="0" w:tplc="F6BE65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A550B"/>
    <w:multiLevelType w:val="multilevel"/>
    <w:tmpl w:val="94027A1C"/>
    <w:lvl w:ilvl="0">
      <w:start w:val="1"/>
      <w:numFmt w:val="bullet"/>
      <w:lvlText w:val=""/>
      <w:lvlJc w:val="left"/>
      <w:pPr>
        <w:tabs>
          <w:tab w:val="num" w:pos="90"/>
        </w:tabs>
        <w:ind w:left="810" w:hanging="720"/>
      </w:pPr>
      <w:rPr>
        <w:rFonts w:ascii="Symbol" w:hAnsi="Symbol" w:hint="default"/>
        <w:b/>
        <w:i w:val="0"/>
        <w:sz w:val="28"/>
      </w:rPr>
    </w:lvl>
    <w:lvl w:ilvl="1">
      <w:start w:val="1"/>
      <w:numFmt w:val="decimal"/>
      <w:lvlText w:val="%1.%2"/>
      <w:lvlJc w:val="left"/>
      <w:pPr>
        <w:tabs>
          <w:tab w:val="num" w:pos="-810"/>
        </w:tabs>
        <w:ind w:left="630" w:hanging="720"/>
      </w:pPr>
      <w:rPr>
        <w:rFonts w:ascii="New York" w:hAnsi="New York" w:cs="New York" w:hint="default"/>
        <w:b/>
        <w:i w:val="0"/>
        <w:sz w:val="22"/>
      </w:rPr>
    </w:lvl>
    <w:lvl w:ilvl="2">
      <w:start w:val="1"/>
      <w:numFmt w:val="decimal"/>
      <w:lvlText w:val="%1.%2.%3"/>
      <w:lvlJc w:val="left"/>
      <w:pPr>
        <w:tabs>
          <w:tab w:val="num" w:pos="-990"/>
        </w:tabs>
        <w:ind w:left="117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10"/>
        </w:tabs>
        <w:ind w:left="243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810"/>
        </w:tabs>
        <w:ind w:left="3510" w:hanging="1440"/>
      </w:pPr>
      <w:rPr>
        <w:rFonts w:cs="New York" w:hint="default"/>
      </w:rPr>
    </w:lvl>
    <w:lvl w:ilvl="5">
      <w:start w:val="1"/>
      <w:numFmt w:val="decimal"/>
      <w:lvlText w:val="%1.%2.%3.%4.%5.%6"/>
      <w:lvlJc w:val="left"/>
      <w:pPr>
        <w:tabs>
          <w:tab w:val="num" w:pos="-810"/>
        </w:tabs>
        <w:ind w:left="4230" w:hanging="1440"/>
      </w:pPr>
      <w:rPr>
        <w:rFonts w:cs="New York" w:hint="default"/>
      </w:rPr>
    </w:lvl>
    <w:lvl w:ilvl="6">
      <w:start w:val="1"/>
      <w:numFmt w:val="decimal"/>
      <w:lvlText w:val="%1.%2.%3.%4.%5.%6.%7"/>
      <w:lvlJc w:val="left"/>
      <w:pPr>
        <w:tabs>
          <w:tab w:val="num" w:pos="-810"/>
        </w:tabs>
        <w:ind w:left="5310" w:hanging="1800"/>
      </w:pPr>
      <w:rPr>
        <w:rFonts w:cs="New York" w:hint="default"/>
      </w:rPr>
    </w:lvl>
    <w:lvl w:ilvl="7">
      <w:start w:val="1"/>
      <w:numFmt w:val="decimal"/>
      <w:lvlText w:val="%1.%2.%3.%4.%5.%6.%7.%8"/>
      <w:lvlJc w:val="left"/>
      <w:pPr>
        <w:tabs>
          <w:tab w:val="num" w:pos="-810"/>
        </w:tabs>
        <w:ind w:left="6030" w:hanging="1800"/>
      </w:pPr>
      <w:rPr>
        <w:rFonts w:cs="New York" w:hint="default"/>
      </w:rPr>
    </w:lvl>
    <w:lvl w:ilvl="8">
      <w:start w:val="1"/>
      <w:numFmt w:val="decimal"/>
      <w:lvlText w:val="%1.%2.%3.%4.%5.%6.%7.%8.%9"/>
      <w:lvlJc w:val="left"/>
      <w:pPr>
        <w:tabs>
          <w:tab w:val="num" w:pos="-810"/>
        </w:tabs>
        <w:ind w:left="7110" w:hanging="2160"/>
      </w:pPr>
      <w:rPr>
        <w:rFonts w:cs="New York" w:hint="default"/>
      </w:rPr>
    </w:lvl>
  </w:abstractNum>
  <w:abstractNum w:abstractNumId="28">
    <w:nsid w:val="6E73135E"/>
    <w:multiLevelType w:val="hybridMultilevel"/>
    <w:tmpl w:val="2058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175586B"/>
    <w:multiLevelType w:val="hybridMultilevel"/>
    <w:tmpl w:val="7A2E99F8"/>
    <w:lvl w:ilvl="0" w:tplc="5394AFE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1D24A9D"/>
    <w:multiLevelType w:val="hybridMultilevel"/>
    <w:tmpl w:val="52BE9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3280FC4"/>
    <w:multiLevelType w:val="hybridMultilevel"/>
    <w:tmpl w:val="1C1CDB90"/>
    <w:lvl w:ilvl="0" w:tplc="C382FB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5CB4D00"/>
    <w:multiLevelType w:val="hybridMultilevel"/>
    <w:tmpl w:val="FB64F39E"/>
    <w:lvl w:ilvl="0" w:tplc="40182E14">
      <w:start w:val="1"/>
      <w:numFmt w:val="decimal"/>
      <w:pStyle w:val="NumberedList"/>
      <w:lvlText w:val="%1."/>
      <w:lvlJc w:val="left"/>
      <w:pPr>
        <w:tabs>
          <w:tab w:val="num" w:pos="900"/>
        </w:tabs>
        <w:ind w:left="900" w:hanging="360"/>
      </w:pPr>
    </w:lvl>
    <w:lvl w:ilvl="1" w:tplc="3A006F5A" w:tentative="1">
      <w:start w:val="1"/>
      <w:numFmt w:val="lowerLetter"/>
      <w:lvlText w:val="%2."/>
      <w:lvlJc w:val="left"/>
      <w:pPr>
        <w:tabs>
          <w:tab w:val="num" w:pos="1620"/>
        </w:tabs>
        <w:ind w:left="1620" w:hanging="360"/>
      </w:pPr>
    </w:lvl>
    <w:lvl w:ilvl="2" w:tplc="5930DFEE" w:tentative="1">
      <w:start w:val="1"/>
      <w:numFmt w:val="lowerRoman"/>
      <w:lvlText w:val="%3."/>
      <w:lvlJc w:val="right"/>
      <w:pPr>
        <w:tabs>
          <w:tab w:val="num" w:pos="2340"/>
        </w:tabs>
        <w:ind w:left="2340" w:hanging="180"/>
      </w:pPr>
    </w:lvl>
    <w:lvl w:ilvl="3" w:tplc="6D164BD6" w:tentative="1">
      <w:start w:val="1"/>
      <w:numFmt w:val="decimal"/>
      <w:lvlText w:val="%4."/>
      <w:lvlJc w:val="left"/>
      <w:pPr>
        <w:tabs>
          <w:tab w:val="num" w:pos="3060"/>
        </w:tabs>
        <w:ind w:left="3060" w:hanging="360"/>
      </w:pPr>
    </w:lvl>
    <w:lvl w:ilvl="4" w:tplc="C5D4E906" w:tentative="1">
      <w:start w:val="1"/>
      <w:numFmt w:val="lowerLetter"/>
      <w:lvlText w:val="%5."/>
      <w:lvlJc w:val="left"/>
      <w:pPr>
        <w:tabs>
          <w:tab w:val="num" w:pos="3780"/>
        </w:tabs>
        <w:ind w:left="3780" w:hanging="360"/>
      </w:pPr>
    </w:lvl>
    <w:lvl w:ilvl="5" w:tplc="41ACBB34" w:tentative="1">
      <w:start w:val="1"/>
      <w:numFmt w:val="lowerRoman"/>
      <w:lvlText w:val="%6."/>
      <w:lvlJc w:val="right"/>
      <w:pPr>
        <w:tabs>
          <w:tab w:val="num" w:pos="4500"/>
        </w:tabs>
        <w:ind w:left="4500" w:hanging="180"/>
      </w:pPr>
    </w:lvl>
    <w:lvl w:ilvl="6" w:tplc="744AA510" w:tentative="1">
      <w:start w:val="1"/>
      <w:numFmt w:val="decimal"/>
      <w:lvlText w:val="%7."/>
      <w:lvlJc w:val="left"/>
      <w:pPr>
        <w:tabs>
          <w:tab w:val="num" w:pos="5220"/>
        </w:tabs>
        <w:ind w:left="5220" w:hanging="360"/>
      </w:pPr>
    </w:lvl>
    <w:lvl w:ilvl="7" w:tplc="DE5AA90A" w:tentative="1">
      <w:start w:val="1"/>
      <w:numFmt w:val="lowerLetter"/>
      <w:lvlText w:val="%8."/>
      <w:lvlJc w:val="left"/>
      <w:pPr>
        <w:tabs>
          <w:tab w:val="num" w:pos="5940"/>
        </w:tabs>
        <w:ind w:left="5940" w:hanging="360"/>
      </w:pPr>
    </w:lvl>
    <w:lvl w:ilvl="8" w:tplc="86B675E0" w:tentative="1">
      <w:start w:val="1"/>
      <w:numFmt w:val="lowerRoman"/>
      <w:lvlText w:val="%9."/>
      <w:lvlJc w:val="right"/>
      <w:pPr>
        <w:tabs>
          <w:tab w:val="num" w:pos="6660"/>
        </w:tabs>
        <w:ind w:left="6660" w:hanging="180"/>
      </w:pPr>
    </w:lvl>
  </w:abstractNum>
  <w:abstractNum w:abstractNumId="33">
    <w:nsid w:val="7AE319BB"/>
    <w:multiLevelType w:val="hybridMultilevel"/>
    <w:tmpl w:val="A192C6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7D3947F9"/>
    <w:multiLevelType w:val="hybridMultilevel"/>
    <w:tmpl w:val="C1404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7F0F3C9F"/>
    <w:multiLevelType w:val="hybridMultilevel"/>
    <w:tmpl w:val="B3D0D0AC"/>
    <w:lvl w:ilvl="0" w:tplc="F42CF6F2">
      <w:start w:val="1"/>
      <w:numFmt w:val="bullet"/>
      <w:lvlText w:val="•"/>
      <w:lvlJc w:val="left"/>
      <w:pPr>
        <w:tabs>
          <w:tab w:val="num" w:pos="720"/>
        </w:tabs>
        <w:ind w:left="720" w:hanging="360"/>
      </w:pPr>
      <w:rPr>
        <w:rFonts w:ascii="Times New Roman" w:hAnsi="Times New Roman" w:hint="default"/>
      </w:rPr>
    </w:lvl>
    <w:lvl w:ilvl="1" w:tplc="43961DF8">
      <w:start w:val="3315"/>
      <w:numFmt w:val="bullet"/>
      <w:lvlText w:val="–"/>
      <w:lvlJc w:val="left"/>
      <w:pPr>
        <w:tabs>
          <w:tab w:val="num" w:pos="1440"/>
        </w:tabs>
        <w:ind w:left="1440" w:hanging="360"/>
      </w:pPr>
      <w:rPr>
        <w:rFonts w:ascii="Times New Roman" w:hAnsi="Times New Roman" w:hint="default"/>
      </w:rPr>
    </w:lvl>
    <w:lvl w:ilvl="2" w:tplc="065EB068">
      <w:start w:val="1"/>
      <w:numFmt w:val="bullet"/>
      <w:lvlText w:val="•"/>
      <w:lvlJc w:val="left"/>
      <w:pPr>
        <w:tabs>
          <w:tab w:val="num" w:pos="2160"/>
        </w:tabs>
        <w:ind w:left="2160" w:hanging="360"/>
      </w:pPr>
      <w:rPr>
        <w:rFonts w:ascii="Times New Roman" w:hAnsi="Times New Roman" w:hint="default"/>
      </w:rPr>
    </w:lvl>
    <w:lvl w:ilvl="3" w:tplc="145698AE">
      <w:start w:val="1"/>
      <w:numFmt w:val="bullet"/>
      <w:lvlText w:val="•"/>
      <w:lvlJc w:val="left"/>
      <w:pPr>
        <w:tabs>
          <w:tab w:val="num" w:pos="2880"/>
        </w:tabs>
        <w:ind w:left="2880" w:hanging="360"/>
      </w:pPr>
      <w:rPr>
        <w:rFonts w:ascii="Times New Roman" w:hAnsi="Times New Roman" w:hint="default"/>
      </w:rPr>
    </w:lvl>
    <w:lvl w:ilvl="4" w:tplc="CFDCB088" w:tentative="1">
      <w:start w:val="1"/>
      <w:numFmt w:val="bullet"/>
      <w:lvlText w:val="•"/>
      <w:lvlJc w:val="left"/>
      <w:pPr>
        <w:tabs>
          <w:tab w:val="num" w:pos="3600"/>
        </w:tabs>
        <w:ind w:left="3600" w:hanging="360"/>
      </w:pPr>
      <w:rPr>
        <w:rFonts w:ascii="Times New Roman" w:hAnsi="Times New Roman" w:hint="default"/>
      </w:rPr>
    </w:lvl>
    <w:lvl w:ilvl="5" w:tplc="CDE0AFC0" w:tentative="1">
      <w:start w:val="1"/>
      <w:numFmt w:val="bullet"/>
      <w:lvlText w:val="•"/>
      <w:lvlJc w:val="left"/>
      <w:pPr>
        <w:tabs>
          <w:tab w:val="num" w:pos="4320"/>
        </w:tabs>
        <w:ind w:left="4320" w:hanging="360"/>
      </w:pPr>
      <w:rPr>
        <w:rFonts w:ascii="Times New Roman" w:hAnsi="Times New Roman" w:hint="default"/>
      </w:rPr>
    </w:lvl>
    <w:lvl w:ilvl="6" w:tplc="E0EC43A4" w:tentative="1">
      <w:start w:val="1"/>
      <w:numFmt w:val="bullet"/>
      <w:lvlText w:val="•"/>
      <w:lvlJc w:val="left"/>
      <w:pPr>
        <w:tabs>
          <w:tab w:val="num" w:pos="5040"/>
        </w:tabs>
        <w:ind w:left="5040" w:hanging="360"/>
      </w:pPr>
      <w:rPr>
        <w:rFonts w:ascii="Times New Roman" w:hAnsi="Times New Roman" w:hint="default"/>
      </w:rPr>
    </w:lvl>
    <w:lvl w:ilvl="7" w:tplc="6C603452" w:tentative="1">
      <w:start w:val="1"/>
      <w:numFmt w:val="bullet"/>
      <w:lvlText w:val="•"/>
      <w:lvlJc w:val="left"/>
      <w:pPr>
        <w:tabs>
          <w:tab w:val="num" w:pos="5760"/>
        </w:tabs>
        <w:ind w:left="5760" w:hanging="360"/>
      </w:pPr>
      <w:rPr>
        <w:rFonts w:ascii="Times New Roman" w:hAnsi="Times New Roman" w:hint="default"/>
      </w:rPr>
    </w:lvl>
    <w:lvl w:ilvl="8" w:tplc="A1362F56"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32"/>
  </w:num>
  <w:num w:numId="3">
    <w:abstractNumId w:val="1"/>
  </w:num>
  <w:num w:numId="4">
    <w:abstractNumId w:val="30"/>
  </w:num>
  <w:num w:numId="5">
    <w:abstractNumId w:val="13"/>
  </w:num>
  <w:num w:numId="6">
    <w:abstractNumId w:val="20"/>
  </w:num>
  <w:num w:numId="7">
    <w:abstractNumId w:val="18"/>
  </w:num>
  <w:num w:numId="8">
    <w:abstractNumId w:val="6"/>
  </w:num>
  <w:num w:numId="9">
    <w:abstractNumId w:val="23"/>
  </w:num>
  <w:num w:numId="10">
    <w:abstractNumId w:val="12"/>
  </w:num>
  <w:num w:numId="11">
    <w:abstractNumId w:val="31"/>
  </w:num>
  <w:num w:numId="12">
    <w:abstractNumId w:val="14"/>
  </w:num>
  <w:num w:numId="13">
    <w:abstractNumId w:val="33"/>
  </w:num>
  <w:num w:numId="14">
    <w:abstractNumId w:val="15"/>
  </w:num>
  <w:num w:numId="15">
    <w:abstractNumId w:val="5"/>
  </w:num>
  <w:num w:numId="16">
    <w:abstractNumId w:val="10"/>
  </w:num>
  <w:num w:numId="17">
    <w:abstractNumId w:val="3"/>
  </w:num>
  <w:num w:numId="18">
    <w:abstractNumId w:val="25"/>
  </w:num>
  <w:num w:numId="19">
    <w:abstractNumId w:val="35"/>
  </w:num>
  <w:num w:numId="20">
    <w:abstractNumId w:val="28"/>
  </w:num>
  <w:num w:numId="21">
    <w:abstractNumId w:val="4"/>
  </w:num>
  <w:num w:numId="22">
    <w:abstractNumId w:val="9"/>
  </w:num>
  <w:num w:numId="23">
    <w:abstractNumId w:val="2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0"/>
  </w:num>
  <w:num w:numId="27">
    <w:abstractNumId w:val="34"/>
  </w:num>
  <w:num w:numId="28">
    <w:abstractNumId w:val="22"/>
  </w:num>
  <w:num w:numId="29">
    <w:abstractNumId w:val="19"/>
  </w:num>
  <w:num w:numId="30">
    <w:abstractNumId w:val="7"/>
  </w:num>
  <w:num w:numId="31">
    <w:abstractNumId w:val="34"/>
  </w:num>
  <w:num w:numId="32">
    <w:abstractNumId w:val="19"/>
  </w:num>
  <w:num w:numId="33">
    <w:abstractNumId w:val="29"/>
  </w:num>
  <w:num w:numId="34">
    <w:abstractNumId w:val="2"/>
  </w:num>
  <w:num w:numId="35">
    <w:abstractNumId w:val="16"/>
  </w:num>
  <w:num w:numId="36">
    <w:abstractNumId w:val="26"/>
  </w:num>
  <w:num w:numId="37">
    <w:abstractNumId w:val="26"/>
    <w:lvlOverride w:ilvl="0"/>
    <w:lvlOverride w:ilvl="1"/>
    <w:lvlOverride w:ilvl="2"/>
    <w:lvlOverride w:ilvl="3"/>
    <w:lvlOverride w:ilvl="4"/>
    <w:lvlOverride w:ilvl="5"/>
    <w:lvlOverride w:ilvl="6"/>
    <w:lvlOverride w:ilvl="7"/>
    <w:lvlOverride w:ilvl="8"/>
  </w:num>
  <w:num w:numId="38">
    <w:abstractNumId w:val="27"/>
  </w:num>
  <w:num w:numId="39">
    <w:abstractNumId w:val="2"/>
    <w:lvlOverride w:ilvl="0"/>
    <w:lvlOverride w:ilvl="1"/>
    <w:lvlOverride w:ilvl="2"/>
    <w:lvlOverride w:ilvl="3"/>
    <w:lvlOverride w:ilvl="4"/>
    <w:lvlOverride w:ilvl="5"/>
    <w:lvlOverride w:ilvl="6"/>
    <w:lvlOverride w:ilvl="7"/>
    <w:lvlOverride w:ilvl="8"/>
  </w:num>
  <w:num w:numId="40">
    <w:abstractNumId w:val="21"/>
  </w:num>
  <w:num w:numId="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0BD0"/>
    <w:rsid w:val="00010FF7"/>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4570"/>
    <w:rsid w:val="00025391"/>
    <w:rsid w:val="00025F0D"/>
    <w:rsid w:val="00026270"/>
    <w:rsid w:val="00026CB8"/>
    <w:rsid w:val="00027869"/>
    <w:rsid w:val="00027B4A"/>
    <w:rsid w:val="0003074B"/>
    <w:rsid w:val="000319DB"/>
    <w:rsid w:val="00032134"/>
    <w:rsid w:val="00033150"/>
    <w:rsid w:val="00033333"/>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91"/>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3005"/>
    <w:rsid w:val="00063060"/>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FF8"/>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65F5"/>
    <w:rsid w:val="000768BB"/>
    <w:rsid w:val="00076AD8"/>
    <w:rsid w:val="00077118"/>
    <w:rsid w:val="00077889"/>
    <w:rsid w:val="00077C3F"/>
    <w:rsid w:val="00077C7E"/>
    <w:rsid w:val="00077F69"/>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5B98"/>
    <w:rsid w:val="00096DF2"/>
    <w:rsid w:val="00097F5C"/>
    <w:rsid w:val="000A0C70"/>
    <w:rsid w:val="000A1307"/>
    <w:rsid w:val="000A15FB"/>
    <w:rsid w:val="000A1680"/>
    <w:rsid w:val="000A1D31"/>
    <w:rsid w:val="000A29AC"/>
    <w:rsid w:val="000A2C43"/>
    <w:rsid w:val="000A3EFA"/>
    <w:rsid w:val="000A42E3"/>
    <w:rsid w:val="000A486D"/>
    <w:rsid w:val="000A501F"/>
    <w:rsid w:val="000A50E2"/>
    <w:rsid w:val="000A5492"/>
    <w:rsid w:val="000A5C4E"/>
    <w:rsid w:val="000A71B9"/>
    <w:rsid w:val="000A7266"/>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B4F"/>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ADE"/>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4A1C"/>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BD7"/>
    <w:rsid w:val="000E6D36"/>
    <w:rsid w:val="000E70A1"/>
    <w:rsid w:val="000E7395"/>
    <w:rsid w:val="000E7695"/>
    <w:rsid w:val="000F0047"/>
    <w:rsid w:val="000F034B"/>
    <w:rsid w:val="000F035B"/>
    <w:rsid w:val="000F04B5"/>
    <w:rsid w:val="000F0579"/>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0F79E4"/>
    <w:rsid w:val="001001BF"/>
    <w:rsid w:val="00101691"/>
    <w:rsid w:val="00102512"/>
    <w:rsid w:val="00102B1B"/>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28F"/>
    <w:rsid w:val="00111413"/>
    <w:rsid w:val="00111C3E"/>
    <w:rsid w:val="0011252E"/>
    <w:rsid w:val="001126E3"/>
    <w:rsid w:val="00112AB3"/>
    <w:rsid w:val="00112CD9"/>
    <w:rsid w:val="00112F93"/>
    <w:rsid w:val="00113700"/>
    <w:rsid w:val="00113F53"/>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6CE"/>
    <w:rsid w:val="00123914"/>
    <w:rsid w:val="00124A51"/>
    <w:rsid w:val="00124B32"/>
    <w:rsid w:val="00124C19"/>
    <w:rsid w:val="00124DE7"/>
    <w:rsid w:val="00125354"/>
    <w:rsid w:val="0012557E"/>
    <w:rsid w:val="00125963"/>
    <w:rsid w:val="00126A05"/>
    <w:rsid w:val="00126CA2"/>
    <w:rsid w:val="00127082"/>
    <w:rsid w:val="00127E47"/>
    <w:rsid w:val="001301BD"/>
    <w:rsid w:val="00130BD0"/>
    <w:rsid w:val="0013120A"/>
    <w:rsid w:val="001315B8"/>
    <w:rsid w:val="001315D1"/>
    <w:rsid w:val="00131C40"/>
    <w:rsid w:val="00131F26"/>
    <w:rsid w:val="001335BD"/>
    <w:rsid w:val="00133C64"/>
    <w:rsid w:val="00133F9A"/>
    <w:rsid w:val="0013430C"/>
    <w:rsid w:val="00134573"/>
    <w:rsid w:val="00134668"/>
    <w:rsid w:val="00134B8E"/>
    <w:rsid w:val="00135512"/>
    <w:rsid w:val="001355E9"/>
    <w:rsid w:val="001356C8"/>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151"/>
    <w:rsid w:val="00144B3C"/>
    <w:rsid w:val="001464D2"/>
    <w:rsid w:val="00146912"/>
    <w:rsid w:val="001469C5"/>
    <w:rsid w:val="00146AA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1E2D"/>
    <w:rsid w:val="00162CB9"/>
    <w:rsid w:val="00162F5F"/>
    <w:rsid w:val="00163A30"/>
    <w:rsid w:val="00163F5B"/>
    <w:rsid w:val="00164086"/>
    <w:rsid w:val="00164226"/>
    <w:rsid w:val="001653D9"/>
    <w:rsid w:val="00165B15"/>
    <w:rsid w:val="00165DA0"/>
    <w:rsid w:val="00165FFD"/>
    <w:rsid w:val="00166460"/>
    <w:rsid w:val="0016685C"/>
    <w:rsid w:val="00167154"/>
    <w:rsid w:val="001676A1"/>
    <w:rsid w:val="00167972"/>
    <w:rsid w:val="001705C4"/>
    <w:rsid w:val="00170746"/>
    <w:rsid w:val="00170F81"/>
    <w:rsid w:val="001717FD"/>
    <w:rsid w:val="001722DC"/>
    <w:rsid w:val="00172A79"/>
    <w:rsid w:val="00172A94"/>
    <w:rsid w:val="00173059"/>
    <w:rsid w:val="0017320D"/>
    <w:rsid w:val="00175346"/>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413"/>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84D"/>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06E2"/>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A7D5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02E"/>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5912"/>
    <w:rsid w:val="00206C12"/>
    <w:rsid w:val="00206E08"/>
    <w:rsid w:val="00206FD6"/>
    <w:rsid w:val="00207A20"/>
    <w:rsid w:val="00207ABC"/>
    <w:rsid w:val="00207C70"/>
    <w:rsid w:val="002101F2"/>
    <w:rsid w:val="00210DD3"/>
    <w:rsid w:val="0021273D"/>
    <w:rsid w:val="00213AF4"/>
    <w:rsid w:val="00214313"/>
    <w:rsid w:val="00214B82"/>
    <w:rsid w:val="00214F4E"/>
    <w:rsid w:val="002155A9"/>
    <w:rsid w:val="0021567E"/>
    <w:rsid w:val="00215AD7"/>
    <w:rsid w:val="002161BA"/>
    <w:rsid w:val="002168B8"/>
    <w:rsid w:val="00216939"/>
    <w:rsid w:val="002176F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27E"/>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2287"/>
    <w:rsid w:val="00254546"/>
    <w:rsid w:val="00255AF8"/>
    <w:rsid w:val="0025672C"/>
    <w:rsid w:val="00256C60"/>
    <w:rsid w:val="0025710D"/>
    <w:rsid w:val="00260109"/>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58D3"/>
    <w:rsid w:val="00275E49"/>
    <w:rsid w:val="00276586"/>
    <w:rsid w:val="002767DC"/>
    <w:rsid w:val="002768FA"/>
    <w:rsid w:val="00276C3D"/>
    <w:rsid w:val="00276C6E"/>
    <w:rsid w:val="0027789B"/>
    <w:rsid w:val="00277EF1"/>
    <w:rsid w:val="00281143"/>
    <w:rsid w:val="002819C2"/>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BA"/>
    <w:rsid w:val="002900F5"/>
    <w:rsid w:val="002905D8"/>
    <w:rsid w:val="00290B9E"/>
    <w:rsid w:val="002911D4"/>
    <w:rsid w:val="00291944"/>
    <w:rsid w:val="00291A7E"/>
    <w:rsid w:val="00291E79"/>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DE8"/>
    <w:rsid w:val="002A4E3F"/>
    <w:rsid w:val="002A4E74"/>
    <w:rsid w:val="002A5250"/>
    <w:rsid w:val="002A5629"/>
    <w:rsid w:val="002A5F58"/>
    <w:rsid w:val="002A62F2"/>
    <w:rsid w:val="002A6DC6"/>
    <w:rsid w:val="002A726A"/>
    <w:rsid w:val="002A7360"/>
    <w:rsid w:val="002A78B6"/>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1A27"/>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40A"/>
    <w:rsid w:val="002D7AEE"/>
    <w:rsid w:val="002D7C3C"/>
    <w:rsid w:val="002E008D"/>
    <w:rsid w:val="002E0266"/>
    <w:rsid w:val="002E04CC"/>
    <w:rsid w:val="002E0839"/>
    <w:rsid w:val="002E0886"/>
    <w:rsid w:val="002E0B80"/>
    <w:rsid w:val="002E16AD"/>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7C8"/>
    <w:rsid w:val="002F68B0"/>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515C"/>
    <w:rsid w:val="003166A5"/>
    <w:rsid w:val="003174D4"/>
    <w:rsid w:val="00317D33"/>
    <w:rsid w:val="00317F57"/>
    <w:rsid w:val="00320287"/>
    <w:rsid w:val="003206C0"/>
    <w:rsid w:val="00321064"/>
    <w:rsid w:val="00321FC1"/>
    <w:rsid w:val="00322325"/>
    <w:rsid w:val="003223D0"/>
    <w:rsid w:val="003224C3"/>
    <w:rsid w:val="00322894"/>
    <w:rsid w:val="00322AE9"/>
    <w:rsid w:val="00323411"/>
    <w:rsid w:val="00324351"/>
    <w:rsid w:val="00324816"/>
    <w:rsid w:val="00325335"/>
    <w:rsid w:val="00325ACF"/>
    <w:rsid w:val="0032694A"/>
    <w:rsid w:val="00327907"/>
    <w:rsid w:val="00330154"/>
    <w:rsid w:val="0033022E"/>
    <w:rsid w:val="003304CE"/>
    <w:rsid w:val="00330519"/>
    <w:rsid w:val="00331124"/>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71"/>
    <w:rsid w:val="00340AD3"/>
    <w:rsid w:val="00340DAA"/>
    <w:rsid w:val="00341D6C"/>
    <w:rsid w:val="00343A5A"/>
    <w:rsid w:val="003440B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3BBA"/>
    <w:rsid w:val="003641A2"/>
    <w:rsid w:val="00364749"/>
    <w:rsid w:val="0036508D"/>
    <w:rsid w:val="0036653A"/>
    <w:rsid w:val="003676C3"/>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619"/>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3D5A"/>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169"/>
    <w:rsid w:val="003C2537"/>
    <w:rsid w:val="003C2D51"/>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0EA2"/>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56DC"/>
    <w:rsid w:val="00446534"/>
    <w:rsid w:val="0044674B"/>
    <w:rsid w:val="00447D7B"/>
    <w:rsid w:val="00450E24"/>
    <w:rsid w:val="004519B3"/>
    <w:rsid w:val="00452A1D"/>
    <w:rsid w:val="00452EE0"/>
    <w:rsid w:val="00453066"/>
    <w:rsid w:val="00453671"/>
    <w:rsid w:val="00453E50"/>
    <w:rsid w:val="00454548"/>
    <w:rsid w:val="00454787"/>
    <w:rsid w:val="00455572"/>
    <w:rsid w:val="004558C5"/>
    <w:rsid w:val="0045597B"/>
    <w:rsid w:val="00456CEF"/>
    <w:rsid w:val="004576C3"/>
    <w:rsid w:val="00460491"/>
    <w:rsid w:val="004608A3"/>
    <w:rsid w:val="00461107"/>
    <w:rsid w:val="00461144"/>
    <w:rsid w:val="004616C7"/>
    <w:rsid w:val="00461A70"/>
    <w:rsid w:val="00461BA9"/>
    <w:rsid w:val="004638D7"/>
    <w:rsid w:val="0046402B"/>
    <w:rsid w:val="0046427A"/>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2D"/>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3E60"/>
    <w:rsid w:val="004A40B4"/>
    <w:rsid w:val="004A46DC"/>
    <w:rsid w:val="004A4A9D"/>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6BC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262F"/>
    <w:rsid w:val="004E3AD0"/>
    <w:rsid w:val="004E3BDB"/>
    <w:rsid w:val="004E4071"/>
    <w:rsid w:val="004E49FB"/>
    <w:rsid w:val="004E4A18"/>
    <w:rsid w:val="004E60E9"/>
    <w:rsid w:val="004E63E8"/>
    <w:rsid w:val="004E64A1"/>
    <w:rsid w:val="004F0457"/>
    <w:rsid w:val="004F0679"/>
    <w:rsid w:val="004F071B"/>
    <w:rsid w:val="004F07AC"/>
    <w:rsid w:val="004F0EF9"/>
    <w:rsid w:val="004F11B5"/>
    <w:rsid w:val="004F1B06"/>
    <w:rsid w:val="004F1B9F"/>
    <w:rsid w:val="004F3010"/>
    <w:rsid w:val="004F3324"/>
    <w:rsid w:val="004F39C8"/>
    <w:rsid w:val="004F3C51"/>
    <w:rsid w:val="004F54A9"/>
    <w:rsid w:val="004F60F5"/>
    <w:rsid w:val="004F635E"/>
    <w:rsid w:val="00500C70"/>
    <w:rsid w:val="00501752"/>
    <w:rsid w:val="00501A5D"/>
    <w:rsid w:val="005029EF"/>
    <w:rsid w:val="00502C8C"/>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BCA"/>
    <w:rsid w:val="00510E94"/>
    <w:rsid w:val="00511102"/>
    <w:rsid w:val="005111F2"/>
    <w:rsid w:val="00511D59"/>
    <w:rsid w:val="0051327E"/>
    <w:rsid w:val="00514129"/>
    <w:rsid w:val="005141AB"/>
    <w:rsid w:val="00514449"/>
    <w:rsid w:val="00514521"/>
    <w:rsid w:val="0051481D"/>
    <w:rsid w:val="00514E99"/>
    <w:rsid w:val="005151D7"/>
    <w:rsid w:val="00515F41"/>
    <w:rsid w:val="00516995"/>
    <w:rsid w:val="00517752"/>
    <w:rsid w:val="00517779"/>
    <w:rsid w:val="00517AD5"/>
    <w:rsid w:val="005202F1"/>
    <w:rsid w:val="00521030"/>
    <w:rsid w:val="005227B0"/>
    <w:rsid w:val="00523569"/>
    <w:rsid w:val="0052364A"/>
    <w:rsid w:val="00523799"/>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6C0"/>
    <w:rsid w:val="00533CE4"/>
    <w:rsid w:val="0053417F"/>
    <w:rsid w:val="005344A2"/>
    <w:rsid w:val="00535215"/>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270"/>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66E84"/>
    <w:rsid w:val="005671A9"/>
    <w:rsid w:val="00567CA4"/>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1AF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4F65"/>
    <w:rsid w:val="005A53EA"/>
    <w:rsid w:val="005A5966"/>
    <w:rsid w:val="005A59B1"/>
    <w:rsid w:val="005A5EA6"/>
    <w:rsid w:val="005A6099"/>
    <w:rsid w:val="005A609A"/>
    <w:rsid w:val="005A65E7"/>
    <w:rsid w:val="005A755F"/>
    <w:rsid w:val="005A770F"/>
    <w:rsid w:val="005A7C24"/>
    <w:rsid w:val="005B09AC"/>
    <w:rsid w:val="005B0C78"/>
    <w:rsid w:val="005B1EB0"/>
    <w:rsid w:val="005B3136"/>
    <w:rsid w:val="005B398D"/>
    <w:rsid w:val="005B3B40"/>
    <w:rsid w:val="005B4B2A"/>
    <w:rsid w:val="005B5C5D"/>
    <w:rsid w:val="005B5E1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C7D5A"/>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0EDC"/>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1F4C"/>
    <w:rsid w:val="00602308"/>
    <w:rsid w:val="00602712"/>
    <w:rsid w:val="0060301F"/>
    <w:rsid w:val="006035DD"/>
    <w:rsid w:val="006040BA"/>
    <w:rsid w:val="006041E7"/>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094"/>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AA9"/>
    <w:rsid w:val="00643B96"/>
    <w:rsid w:val="00644329"/>
    <w:rsid w:val="00644A0A"/>
    <w:rsid w:val="00645AF7"/>
    <w:rsid w:val="006460C8"/>
    <w:rsid w:val="00646786"/>
    <w:rsid w:val="00646A6C"/>
    <w:rsid w:val="0064720F"/>
    <w:rsid w:val="006508C6"/>
    <w:rsid w:val="006522F8"/>
    <w:rsid w:val="00652601"/>
    <w:rsid w:val="00652F4B"/>
    <w:rsid w:val="00653218"/>
    <w:rsid w:val="00653345"/>
    <w:rsid w:val="00653510"/>
    <w:rsid w:val="00653F5C"/>
    <w:rsid w:val="00654277"/>
    <w:rsid w:val="006545B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243"/>
    <w:rsid w:val="006733C6"/>
    <w:rsid w:val="00673BDC"/>
    <w:rsid w:val="00674858"/>
    <w:rsid w:val="006749FA"/>
    <w:rsid w:val="00674DBC"/>
    <w:rsid w:val="0067548A"/>
    <w:rsid w:val="006757F1"/>
    <w:rsid w:val="006759EB"/>
    <w:rsid w:val="00675D8E"/>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026"/>
    <w:rsid w:val="006B520D"/>
    <w:rsid w:val="006B52A2"/>
    <w:rsid w:val="006B54E8"/>
    <w:rsid w:val="006B57BF"/>
    <w:rsid w:val="006B5BD2"/>
    <w:rsid w:val="006B61FF"/>
    <w:rsid w:val="006B73EF"/>
    <w:rsid w:val="006B7A31"/>
    <w:rsid w:val="006C04DD"/>
    <w:rsid w:val="006C069C"/>
    <w:rsid w:val="006C077F"/>
    <w:rsid w:val="006C0827"/>
    <w:rsid w:val="006C0E34"/>
    <w:rsid w:val="006C1E75"/>
    <w:rsid w:val="006C24D4"/>
    <w:rsid w:val="006C299D"/>
    <w:rsid w:val="006C3362"/>
    <w:rsid w:val="006C368B"/>
    <w:rsid w:val="006C3D7E"/>
    <w:rsid w:val="006C45E6"/>
    <w:rsid w:val="006C63BF"/>
    <w:rsid w:val="006C65CE"/>
    <w:rsid w:val="006C6AFC"/>
    <w:rsid w:val="006C6BA0"/>
    <w:rsid w:val="006C7156"/>
    <w:rsid w:val="006D0DEB"/>
    <w:rsid w:val="006D146E"/>
    <w:rsid w:val="006D1609"/>
    <w:rsid w:val="006D1ED2"/>
    <w:rsid w:val="006D1F6D"/>
    <w:rsid w:val="006D3BC4"/>
    <w:rsid w:val="006D4015"/>
    <w:rsid w:val="006D5215"/>
    <w:rsid w:val="006D5BEC"/>
    <w:rsid w:val="006D5FB0"/>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8E"/>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1D"/>
    <w:rsid w:val="006F343D"/>
    <w:rsid w:val="006F3CDE"/>
    <w:rsid w:val="006F4400"/>
    <w:rsid w:val="006F545D"/>
    <w:rsid w:val="006F5AB4"/>
    <w:rsid w:val="006F73AC"/>
    <w:rsid w:val="006F74DD"/>
    <w:rsid w:val="006F78C2"/>
    <w:rsid w:val="007001B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377"/>
    <w:rsid w:val="007167F7"/>
    <w:rsid w:val="00716A90"/>
    <w:rsid w:val="00717915"/>
    <w:rsid w:val="007206B8"/>
    <w:rsid w:val="00720D52"/>
    <w:rsid w:val="00720E5A"/>
    <w:rsid w:val="007210A8"/>
    <w:rsid w:val="007212CE"/>
    <w:rsid w:val="007224FC"/>
    <w:rsid w:val="0072402D"/>
    <w:rsid w:val="00724728"/>
    <w:rsid w:val="0072567D"/>
    <w:rsid w:val="00725923"/>
    <w:rsid w:val="00725E9B"/>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0CE"/>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0BB5"/>
    <w:rsid w:val="007517BF"/>
    <w:rsid w:val="007517D4"/>
    <w:rsid w:val="00751DF0"/>
    <w:rsid w:val="0075269B"/>
    <w:rsid w:val="00752BA9"/>
    <w:rsid w:val="00755DCE"/>
    <w:rsid w:val="00755F9C"/>
    <w:rsid w:val="00755FBF"/>
    <w:rsid w:val="00756287"/>
    <w:rsid w:val="00756947"/>
    <w:rsid w:val="00756A98"/>
    <w:rsid w:val="00757C10"/>
    <w:rsid w:val="00757CA9"/>
    <w:rsid w:val="00757CC3"/>
    <w:rsid w:val="007605C9"/>
    <w:rsid w:val="007632B1"/>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690"/>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185"/>
    <w:rsid w:val="00783483"/>
    <w:rsid w:val="007842E5"/>
    <w:rsid w:val="007844CF"/>
    <w:rsid w:val="007853ED"/>
    <w:rsid w:val="0078574F"/>
    <w:rsid w:val="00785EFC"/>
    <w:rsid w:val="00790733"/>
    <w:rsid w:val="00790D10"/>
    <w:rsid w:val="00791257"/>
    <w:rsid w:val="0079269F"/>
    <w:rsid w:val="00792F02"/>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9F2"/>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E7A07"/>
    <w:rsid w:val="007F018F"/>
    <w:rsid w:val="007F039C"/>
    <w:rsid w:val="007F0B51"/>
    <w:rsid w:val="007F0D2D"/>
    <w:rsid w:val="007F0FAF"/>
    <w:rsid w:val="007F221B"/>
    <w:rsid w:val="007F2745"/>
    <w:rsid w:val="007F2FFD"/>
    <w:rsid w:val="007F38EC"/>
    <w:rsid w:val="007F4428"/>
    <w:rsid w:val="007F44F8"/>
    <w:rsid w:val="007F4534"/>
    <w:rsid w:val="007F4566"/>
    <w:rsid w:val="007F4864"/>
    <w:rsid w:val="007F4921"/>
    <w:rsid w:val="007F4AA7"/>
    <w:rsid w:val="007F5D1C"/>
    <w:rsid w:val="007F60CC"/>
    <w:rsid w:val="007F6C9A"/>
    <w:rsid w:val="007F6F51"/>
    <w:rsid w:val="007F70F6"/>
    <w:rsid w:val="008014E3"/>
    <w:rsid w:val="00801751"/>
    <w:rsid w:val="00801831"/>
    <w:rsid w:val="00801FDE"/>
    <w:rsid w:val="0080226C"/>
    <w:rsid w:val="00802A3F"/>
    <w:rsid w:val="00802C69"/>
    <w:rsid w:val="00802FB5"/>
    <w:rsid w:val="0080309D"/>
    <w:rsid w:val="00803292"/>
    <w:rsid w:val="00803A17"/>
    <w:rsid w:val="008043E2"/>
    <w:rsid w:val="0080488E"/>
    <w:rsid w:val="0080535B"/>
    <w:rsid w:val="00806306"/>
    <w:rsid w:val="00806330"/>
    <w:rsid w:val="00806B93"/>
    <w:rsid w:val="00807117"/>
    <w:rsid w:val="00807DF3"/>
    <w:rsid w:val="00807F0B"/>
    <w:rsid w:val="00810D3D"/>
    <w:rsid w:val="00811169"/>
    <w:rsid w:val="008113D1"/>
    <w:rsid w:val="008115F5"/>
    <w:rsid w:val="008118FF"/>
    <w:rsid w:val="00811A88"/>
    <w:rsid w:val="0081287A"/>
    <w:rsid w:val="00813303"/>
    <w:rsid w:val="0081345D"/>
    <w:rsid w:val="00813923"/>
    <w:rsid w:val="00813B2A"/>
    <w:rsid w:val="00814413"/>
    <w:rsid w:val="00814B02"/>
    <w:rsid w:val="00814E1F"/>
    <w:rsid w:val="008151C3"/>
    <w:rsid w:val="0081576A"/>
    <w:rsid w:val="00815BC8"/>
    <w:rsid w:val="00815F17"/>
    <w:rsid w:val="008160E9"/>
    <w:rsid w:val="00816439"/>
    <w:rsid w:val="008168CB"/>
    <w:rsid w:val="00816E5D"/>
    <w:rsid w:val="00820470"/>
    <w:rsid w:val="00820E10"/>
    <w:rsid w:val="00821C53"/>
    <w:rsid w:val="00821D18"/>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B9"/>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470"/>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256"/>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B2F"/>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CB0"/>
    <w:rsid w:val="00891E0E"/>
    <w:rsid w:val="008926AC"/>
    <w:rsid w:val="008937F8"/>
    <w:rsid w:val="0089446E"/>
    <w:rsid w:val="00894F56"/>
    <w:rsid w:val="008951CF"/>
    <w:rsid w:val="008959E9"/>
    <w:rsid w:val="00895EAC"/>
    <w:rsid w:val="00895F30"/>
    <w:rsid w:val="008962DF"/>
    <w:rsid w:val="00897706"/>
    <w:rsid w:val="00897811"/>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5711"/>
    <w:rsid w:val="008B66F6"/>
    <w:rsid w:val="008B7066"/>
    <w:rsid w:val="008B73B8"/>
    <w:rsid w:val="008B783E"/>
    <w:rsid w:val="008C1006"/>
    <w:rsid w:val="008C122A"/>
    <w:rsid w:val="008C1796"/>
    <w:rsid w:val="008C1CE6"/>
    <w:rsid w:val="008C2126"/>
    <w:rsid w:val="008C24CD"/>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27E"/>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D8B"/>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296"/>
    <w:rsid w:val="008F05AB"/>
    <w:rsid w:val="008F0AC6"/>
    <w:rsid w:val="008F145E"/>
    <w:rsid w:val="008F1482"/>
    <w:rsid w:val="008F1EA3"/>
    <w:rsid w:val="008F20AF"/>
    <w:rsid w:val="008F30B5"/>
    <w:rsid w:val="008F30C5"/>
    <w:rsid w:val="008F3EBA"/>
    <w:rsid w:val="008F40DA"/>
    <w:rsid w:val="008F43F1"/>
    <w:rsid w:val="008F444E"/>
    <w:rsid w:val="008F46B0"/>
    <w:rsid w:val="008F4C81"/>
    <w:rsid w:val="008F517E"/>
    <w:rsid w:val="008F5208"/>
    <w:rsid w:val="008F56EE"/>
    <w:rsid w:val="008F5A4C"/>
    <w:rsid w:val="008F651F"/>
    <w:rsid w:val="008F6574"/>
    <w:rsid w:val="008F70B5"/>
    <w:rsid w:val="008F7B9F"/>
    <w:rsid w:val="00900455"/>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06F3"/>
    <w:rsid w:val="00921CB1"/>
    <w:rsid w:val="00922D00"/>
    <w:rsid w:val="00923280"/>
    <w:rsid w:val="00923897"/>
    <w:rsid w:val="0092482B"/>
    <w:rsid w:val="00925EAD"/>
    <w:rsid w:val="009267E3"/>
    <w:rsid w:val="0092748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75A"/>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84"/>
    <w:rsid w:val="00981798"/>
    <w:rsid w:val="00981ADD"/>
    <w:rsid w:val="00981F0F"/>
    <w:rsid w:val="00982D69"/>
    <w:rsid w:val="00984067"/>
    <w:rsid w:val="009841FC"/>
    <w:rsid w:val="0098585D"/>
    <w:rsid w:val="00985F03"/>
    <w:rsid w:val="00986153"/>
    <w:rsid w:val="00986639"/>
    <w:rsid w:val="00986D31"/>
    <w:rsid w:val="0098782E"/>
    <w:rsid w:val="0099082E"/>
    <w:rsid w:val="009911D8"/>
    <w:rsid w:val="00992B54"/>
    <w:rsid w:val="00992B95"/>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6F57"/>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15D"/>
    <w:rsid w:val="009C03E4"/>
    <w:rsid w:val="009C0424"/>
    <w:rsid w:val="009C05BA"/>
    <w:rsid w:val="009C16E8"/>
    <w:rsid w:val="009C185D"/>
    <w:rsid w:val="009C225F"/>
    <w:rsid w:val="009C239D"/>
    <w:rsid w:val="009C2B9A"/>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39"/>
    <w:rsid w:val="009D7B92"/>
    <w:rsid w:val="009E163B"/>
    <w:rsid w:val="009E19F9"/>
    <w:rsid w:val="009E1A98"/>
    <w:rsid w:val="009E1B78"/>
    <w:rsid w:val="009E2C6B"/>
    <w:rsid w:val="009E2CFC"/>
    <w:rsid w:val="009E3156"/>
    <w:rsid w:val="009E34D6"/>
    <w:rsid w:val="009E3720"/>
    <w:rsid w:val="009E3776"/>
    <w:rsid w:val="009E5B18"/>
    <w:rsid w:val="009E5E76"/>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19EC"/>
    <w:rsid w:val="00A3291F"/>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57CC7"/>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58D"/>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447"/>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872"/>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1944"/>
    <w:rsid w:val="00AD2041"/>
    <w:rsid w:val="00AD2230"/>
    <w:rsid w:val="00AD295A"/>
    <w:rsid w:val="00AD30E4"/>
    <w:rsid w:val="00AD32DF"/>
    <w:rsid w:val="00AD3A3C"/>
    <w:rsid w:val="00AD4269"/>
    <w:rsid w:val="00AD4352"/>
    <w:rsid w:val="00AD5155"/>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774"/>
    <w:rsid w:val="00AE28E6"/>
    <w:rsid w:val="00AE31F3"/>
    <w:rsid w:val="00AE33CE"/>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2F1D"/>
    <w:rsid w:val="00AF31E0"/>
    <w:rsid w:val="00AF44C8"/>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1AD3"/>
    <w:rsid w:val="00B22879"/>
    <w:rsid w:val="00B22B8E"/>
    <w:rsid w:val="00B23025"/>
    <w:rsid w:val="00B23415"/>
    <w:rsid w:val="00B238A8"/>
    <w:rsid w:val="00B23C82"/>
    <w:rsid w:val="00B2470D"/>
    <w:rsid w:val="00B250AE"/>
    <w:rsid w:val="00B2522B"/>
    <w:rsid w:val="00B2588C"/>
    <w:rsid w:val="00B25C4A"/>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73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996"/>
    <w:rsid w:val="00B86C17"/>
    <w:rsid w:val="00B86E8A"/>
    <w:rsid w:val="00B90C5A"/>
    <w:rsid w:val="00B923C1"/>
    <w:rsid w:val="00B92774"/>
    <w:rsid w:val="00B93E2C"/>
    <w:rsid w:val="00B94B8D"/>
    <w:rsid w:val="00B95304"/>
    <w:rsid w:val="00B96649"/>
    <w:rsid w:val="00B972CC"/>
    <w:rsid w:val="00B977A1"/>
    <w:rsid w:val="00B9782B"/>
    <w:rsid w:val="00B97CF4"/>
    <w:rsid w:val="00BA00C9"/>
    <w:rsid w:val="00BA26BD"/>
    <w:rsid w:val="00BA2ABA"/>
    <w:rsid w:val="00BA340F"/>
    <w:rsid w:val="00BA3737"/>
    <w:rsid w:val="00BA3A46"/>
    <w:rsid w:val="00BA5F03"/>
    <w:rsid w:val="00BA665B"/>
    <w:rsid w:val="00BA6989"/>
    <w:rsid w:val="00BA794F"/>
    <w:rsid w:val="00BA7A3C"/>
    <w:rsid w:val="00BB00E7"/>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5C1"/>
    <w:rsid w:val="00BC3CF3"/>
    <w:rsid w:val="00BC4181"/>
    <w:rsid w:val="00BC4314"/>
    <w:rsid w:val="00BC4DB4"/>
    <w:rsid w:val="00BC500B"/>
    <w:rsid w:val="00BC73D5"/>
    <w:rsid w:val="00BD024A"/>
    <w:rsid w:val="00BD0447"/>
    <w:rsid w:val="00BD1469"/>
    <w:rsid w:val="00BD28FC"/>
    <w:rsid w:val="00BD2A03"/>
    <w:rsid w:val="00BD2DB4"/>
    <w:rsid w:val="00BD3273"/>
    <w:rsid w:val="00BD348D"/>
    <w:rsid w:val="00BD3A7E"/>
    <w:rsid w:val="00BD4B03"/>
    <w:rsid w:val="00BD4F41"/>
    <w:rsid w:val="00BD5616"/>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0A48"/>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BE8"/>
    <w:rsid w:val="00C20D84"/>
    <w:rsid w:val="00C21268"/>
    <w:rsid w:val="00C21948"/>
    <w:rsid w:val="00C219C7"/>
    <w:rsid w:val="00C2297A"/>
    <w:rsid w:val="00C230AE"/>
    <w:rsid w:val="00C241E9"/>
    <w:rsid w:val="00C24BEE"/>
    <w:rsid w:val="00C24CF9"/>
    <w:rsid w:val="00C2580F"/>
    <w:rsid w:val="00C25A30"/>
    <w:rsid w:val="00C26B8B"/>
    <w:rsid w:val="00C26F03"/>
    <w:rsid w:val="00C26FD6"/>
    <w:rsid w:val="00C279ED"/>
    <w:rsid w:val="00C30666"/>
    <w:rsid w:val="00C30D61"/>
    <w:rsid w:val="00C31AD0"/>
    <w:rsid w:val="00C31BF8"/>
    <w:rsid w:val="00C31C18"/>
    <w:rsid w:val="00C31EEB"/>
    <w:rsid w:val="00C32895"/>
    <w:rsid w:val="00C32F0E"/>
    <w:rsid w:val="00C33050"/>
    <w:rsid w:val="00C33115"/>
    <w:rsid w:val="00C33227"/>
    <w:rsid w:val="00C34430"/>
    <w:rsid w:val="00C34CFF"/>
    <w:rsid w:val="00C3554F"/>
    <w:rsid w:val="00C355E0"/>
    <w:rsid w:val="00C35851"/>
    <w:rsid w:val="00C359AE"/>
    <w:rsid w:val="00C3651D"/>
    <w:rsid w:val="00C36F97"/>
    <w:rsid w:val="00C37432"/>
    <w:rsid w:val="00C40154"/>
    <w:rsid w:val="00C404C1"/>
    <w:rsid w:val="00C4079D"/>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3E2"/>
    <w:rsid w:val="00C6540A"/>
    <w:rsid w:val="00C65E86"/>
    <w:rsid w:val="00C65FB4"/>
    <w:rsid w:val="00C6667F"/>
    <w:rsid w:val="00C66F2E"/>
    <w:rsid w:val="00C70038"/>
    <w:rsid w:val="00C70B3F"/>
    <w:rsid w:val="00C70BB3"/>
    <w:rsid w:val="00C70DC0"/>
    <w:rsid w:val="00C7104B"/>
    <w:rsid w:val="00C714C8"/>
    <w:rsid w:val="00C72209"/>
    <w:rsid w:val="00C72D08"/>
    <w:rsid w:val="00C730C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473E"/>
    <w:rsid w:val="00C85A4D"/>
    <w:rsid w:val="00C86591"/>
    <w:rsid w:val="00C866E1"/>
    <w:rsid w:val="00C868BB"/>
    <w:rsid w:val="00C86917"/>
    <w:rsid w:val="00C86D8E"/>
    <w:rsid w:val="00C86DA7"/>
    <w:rsid w:val="00C8733C"/>
    <w:rsid w:val="00C875EA"/>
    <w:rsid w:val="00C90351"/>
    <w:rsid w:val="00C91843"/>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65E"/>
    <w:rsid w:val="00CA3CBB"/>
    <w:rsid w:val="00CA45A8"/>
    <w:rsid w:val="00CA49D0"/>
    <w:rsid w:val="00CA5042"/>
    <w:rsid w:val="00CA548E"/>
    <w:rsid w:val="00CA55A6"/>
    <w:rsid w:val="00CA57A8"/>
    <w:rsid w:val="00CA5A5E"/>
    <w:rsid w:val="00CA5EF9"/>
    <w:rsid w:val="00CA6BF4"/>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F31"/>
    <w:rsid w:val="00CC1D86"/>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0C"/>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4F49"/>
    <w:rsid w:val="00D05A58"/>
    <w:rsid w:val="00D06538"/>
    <w:rsid w:val="00D06B1A"/>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91A"/>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19B9"/>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A83"/>
    <w:rsid w:val="00D40F1F"/>
    <w:rsid w:val="00D40F82"/>
    <w:rsid w:val="00D41219"/>
    <w:rsid w:val="00D423B8"/>
    <w:rsid w:val="00D42B67"/>
    <w:rsid w:val="00D435C8"/>
    <w:rsid w:val="00D44783"/>
    <w:rsid w:val="00D4533C"/>
    <w:rsid w:val="00D45E6F"/>
    <w:rsid w:val="00D478A0"/>
    <w:rsid w:val="00D501FA"/>
    <w:rsid w:val="00D505B2"/>
    <w:rsid w:val="00D509B4"/>
    <w:rsid w:val="00D50D87"/>
    <w:rsid w:val="00D50F9F"/>
    <w:rsid w:val="00D51FE9"/>
    <w:rsid w:val="00D52332"/>
    <w:rsid w:val="00D52A5A"/>
    <w:rsid w:val="00D54223"/>
    <w:rsid w:val="00D54672"/>
    <w:rsid w:val="00D55F24"/>
    <w:rsid w:val="00D563CB"/>
    <w:rsid w:val="00D56B83"/>
    <w:rsid w:val="00D57193"/>
    <w:rsid w:val="00D5744F"/>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635"/>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47E"/>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B7E0F"/>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3F92"/>
    <w:rsid w:val="00DD4D18"/>
    <w:rsid w:val="00DD533C"/>
    <w:rsid w:val="00DD5372"/>
    <w:rsid w:val="00DD582E"/>
    <w:rsid w:val="00DD5913"/>
    <w:rsid w:val="00DD6F61"/>
    <w:rsid w:val="00DD76C6"/>
    <w:rsid w:val="00DE0692"/>
    <w:rsid w:val="00DE08BC"/>
    <w:rsid w:val="00DE0EEA"/>
    <w:rsid w:val="00DE10F9"/>
    <w:rsid w:val="00DE319D"/>
    <w:rsid w:val="00DE3C1C"/>
    <w:rsid w:val="00DE3DFD"/>
    <w:rsid w:val="00DE46F9"/>
    <w:rsid w:val="00DE489A"/>
    <w:rsid w:val="00DE5F44"/>
    <w:rsid w:val="00DE67F9"/>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6A48"/>
    <w:rsid w:val="00DF7222"/>
    <w:rsid w:val="00DF7229"/>
    <w:rsid w:val="00DF79F1"/>
    <w:rsid w:val="00E0041C"/>
    <w:rsid w:val="00E00EB7"/>
    <w:rsid w:val="00E01433"/>
    <w:rsid w:val="00E0178F"/>
    <w:rsid w:val="00E0247D"/>
    <w:rsid w:val="00E033DB"/>
    <w:rsid w:val="00E035DD"/>
    <w:rsid w:val="00E03687"/>
    <w:rsid w:val="00E03BC9"/>
    <w:rsid w:val="00E03C9F"/>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2D3"/>
    <w:rsid w:val="00E176A7"/>
    <w:rsid w:val="00E17FC9"/>
    <w:rsid w:val="00E20026"/>
    <w:rsid w:val="00E200C9"/>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0C2C"/>
    <w:rsid w:val="00E41037"/>
    <w:rsid w:val="00E41B0B"/>
    <w:rsid w:val="00E41D94"/>
    <w:rsid w:val="00E41F16"/>
    <w:rsid w:val="00E43184"/>
    <w:rsid w:val="00E43E39"/>
    <w:rsid w:val="00E43F09"/>
    <w:rsid w:val="00E43F31"/>
    <w:rsid w:val="00E446D6"/>
    <w:rsid w:val="00E4477B"/>
    <w:rsid w:val="00E44D3C"/>
    <w:rsid w:val="00E45B00"/>
    <w:rsid w:val="00E4650F"/>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994"/>
    <w:rsid w:val="00E84F14"/>
    <w:rsid w:val="00E85008"/>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17D"/>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8B4"/>
    <w:rsid w:val="00EB19C6"/>
    <w:rsid w:val="00EB214D"/>
    <w:rsid w:val="00EB2350"/>
    <w:rsid w:val="00EB23F8"/>
    <w:rsid w:val="00EB28F9"/>
    <w:rsid w:val="00EB2F3F"/>
    <w:rsid w:val="00EB318A"/>
    <w:rsid w:val="00EB3D1C"/>
    <w:rsid w:val="00EB40AB"/>
    <w:rsid w:val="00EB497A"/>
    <w:rsid w:val="00EB4CD5"/>
    <w:rsid w:val="00EB504F"/>
    <w:rsid w:val="00EB5A85"/>
    <w:rsid w:val="00EB5E33"/>
    <w:rsid w:val="00EB6058"/>
    <w:rsid w:val="00EB6285"/>
    <w:rsid w:val="00EB71F8"/>
    <w:rsid w:val="00EB7DAE"/>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A87"/>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990"/>
    <w:rsid w:val="00EE3018"/>
    <w:rsid w:val="00EE3097"/>
    <w:rsid w:val="00EE31BE"/>
    <w:rsid w:val="00EE33E6"/>
    <w:rsid w:val="00EE35B4"/>
    <w:rsid w:val="00EE3877"/>
    <w:rsid w:val="00EE3DD4"/>
    <w:rsid w:val="00EE3FD0"/>
    <w:rsid w:val="00EE42A6"/>
    <w:rsid w:val="00EE453C"/>
    <w:rsid w:val="00EE47DA"/>
    <w:rsid w:val="00EE56F7"/>
    <w:rsid w:val="00EE60B5"/>
    <w:rsid w:val="00EF0078"/>
    <w:rsid w:val="00EF0618"/>
    <w:rsid w:val="00EF153D"/>
    <w:rsid w:val="00EF16F3"/>
    <w:rsid w:val="00EF1A1B"/>
    <w:rsid w:val="00EF1A5F"/>
    <w:rsid w:val="00EF1B29"/>
    <w:rsid w:val="00EF1BB8"/>
    <w:rsid w:val="00EF1E56"/>
    <w:rsid w:val="00EF2900"/>
    <w:rsid w:val="00EF338C"/>
    <w:rsid w:val="00EF3C12"/>
    <w:rsid w:val="00EF4F1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71B"/>
    <w:rsid w:val="00F10BD0"/>
    <w:rsid w:val="00F10C1F"/>
    <w:rsid w:val="00F10F71"/>
    <w:rsid w:val="00F11608"/>
    <w:rsid w:val="00F1178D"/>
    <w:rsid w:val="00F11858"/>
    <w:rsid w:val="00F11B0A"/>
    <w:rsid w:val="00F11B37"/>
    <w:rsid w:val="00F11C5C"/>
    <w:rsid w:val="00F121DE"/>
    <w:rsid w:val="00F12422"/>
    <w:rsid w:val="00F12C84"/>
    <w:rsid w:val="00F12DCB"/>
    <w:rsid w:val="00F13130"/>
    <w:rsid w:val="00F13400"/>
    <w:rsid w:val="00F136BB"/>
    <w:rsid w:val="00F13803"/>
    <w:rsid w:val="00F14446"/>
    <w:rsid w:val="00F14E8B"/>
    <w:rsid w:val="00F15243"/>
    <w:rsid w:val="00F16D33"/>
    <w:rsid w:val="00F17109"/>
    <w:rsid w:val="00F17CC1"/>
    <w:rsid w:val="00F209BD"/>
    <w:rsid w:val="00F20CC5"/>
    <w:rsid w:val="00F21C77"/>
    <w:rsid w:val="00F22179"/>
    <w:rsid w:val="00F225B8"/>
    <w:rsid w:val="00F229E9"/>
    <w:rsid w:val="00F22E5C"/>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585"/>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A23"/>
    <w:rsid w:val="00F43BB2"/>
    <w:rsid w:val="00F43D19"/>
    <w:rsid w:val="00F43DC7"/>
    <w:rsid w:val="00F45A92"/>
    <w:rsid w:val="00F45DC5"/>
    <w:rsid w:val="00F45ECD"/>
    <w:rsid w:val="00F45F7F"/>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80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D07"/>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0C"/>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2F6"/>
    <w:rsid w:val="00FB35FC"/>
    <w:rsid w:val="00FB461E"/>
    <w:rsid w:val="00FB530E"/>
    <w:rsid w:val="00FB5639"/>
    <w:rsid w:val="00FB5D06"/>
    <w:rsid w:val="00FB61A7"/>
    <w:rsid w:val="00FB64FE"/>
    <w:rsid w:val="00FB6892"/>
    <w:rsid w:val="00FB6FC3"/>
    <w:rsid w:val="00FB794B"/>
    <w:rsid w:val="00FB7F6F"/>
    <w:rsid w:val="00FC0036"/>
    <w:rsid w:val="00FC04DA"/>
    <w:rsid w:val="00FC1122"/>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F01"/>
    <w:rsid w:val="00FD6786"/>
    <w:rsid w:val="00FD6DE7"/>
    <w:rsid w:val="00FD7CFE"/>
    <w:rsid w:val="00FE0F9C"/>
    <w:rsid w:val="00FE17B5"/>
    <w:rsid w:val="00FE1B02"/>
    <w:rsid w:val="00FE3143"/>
    <w:rsid w:val="00FE31BE"/>
    <w:rsid w:val="00FE3592"/>
    <w:rsid w:val="00FE3642"/>
    <w:rsid w:val="00FE373D"/>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AE2774"/>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AE2774"/>
    <w:pPr>
      <w:keepNext/>
      <w:numPr>
        <w:ilvl w:val="2"/>
        <w:numId w:val="1"/>
      </w:numPr>
      <w:spacing w:before="240" w:after="60" w:line="276" w:lineRule="auto"/>
      <w:outlineLvl w:val="1"/>
    </w:pPr>
    <w:rPr>
      <w:rFonts w:cs="Times New Roman"/>
      <w:b/>
      <w:bCs/>
      <w:iCs/>
      <w:szCs w:val="22"/>
    </w:rPr>
  </w:style>
  <w:style w:type="paragraph" w:styleId="Heading3">
    <w:name w:val="heading 3"/>
    <w:basedOn w:val="Normal"/>
    <w:next w:val="Normal"/>
    <w:qFormat/>
    <w:rsid w:val="00AE277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AE2774"/>
    <w:rPr>
      <w:b/>
      <w:bCs/>
      <w:kern w:val="32"/>
      <w:sz w:val="22"/>
      <w:szCs w:val="22"/>
    </w:rPr>
  </w:style>
  <w:style w:type="paragraph" w:customStyle="1" w:styleId="Header1">
    <w:name w:val="Header1"/>
    <w:basedOn w:val="Title"/>
    <w:rsid w:val="00D509B4"/>
    <w:pPr>
      <w:keepNext/>
      <w:tabs>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34"/>
    <w:qFormat/>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AE2774"/>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AE2774"/>
    <w:pPr>
      <w:keepNext/>
      <w:numPr>
        <w:ilvl w:val="2"/>
        <w:numId w:val="1"/>
      </w:numPr>
      <w:spacing w:before="240" w:after="60" w:line="276" w:lineRule="auto"/>
      <w:outlineLvl w:val="1"/>
    </w:pPr>
    <w:rPr>
      <w:rFonts w:cs="Times New Roman"/>
      <w:b/>
      <w:bCs/>
      <w:iCs/>
      <w:szCs w:val="22"/>
    </w:rPr>
  </w:style>
  <w:style w:type="paragraph" w:styleId="Heading3">
    <w:name w:val="heading 3"/>
    <w:basedOn w:val="Normal"/>
    <w:next w:val="Normal"/>
    <w:qFormat/>
    <w:rsid w:val="00AE277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AE2774"/>
    <w:rPr>
      <w:b/>
      <w:bCs/>
      <w:kern w:val="32"/>
      <w:sz w:val="22"/>
      <w:szCs w:val="22"/>
    </w:rPr>
  </w:style>
  <w:style w:type="paragraph" w:customStyle="1" w:styleId="Header1">
    <w:name w:val="Header1"/>
    <w:basedOn w:val="Title"/>
    <w:rsid w:val="00D509B4"/>
    <w:pPr>
      <w:keepNext/>
      <w:tabs>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34"/>
    <w:qFormat/>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9117">
      <w:bodyDiv w:val="1"/>
      <w:marLeft w:val="0"/>
      <w:marRight w:val="0"/>
      <w:marTop w:val="0"/>
      <w:marBottom w:val="0"/>
      <w:divBdr>
        <w:top w:val="none" w:sz="0" w:space="0" w:color="auto"/>
        <w:left w:val="none" w:sz="0" w:space="0" w:color="auto"/>
        <w:bottom w:val="none" w:sz="0" w:space="0" w:color="auto"/>
        <w:right w:val="none" w:sz="0" w:space="0" w:color="auto"/>
      </w:divBdr>
    </w:div>
    <w:div w:id="60254967">
      <w:bodyDiv w:val="1"/>
      <w:marLeft w:val="0"/>
      <w:marRight w:val="0"/>
      <w:marTop w:val="0"/>
      <w:marBottom w:val="0"/>
      <w:divBdr>
        <w:top w:val="none" w:sz="0" w:space="0" w:color="auto"/>
        <w:left w:val="none" w:sz="0" w:space="0" w:color="auto"/>
        <w:bottom w:val="none" w:sz="0" w:space="0" w:color="auto"/>
        <w:right w:val="none" w:sz="0" w:space="0" w:color="auto"/>
      </w:divBdr>
    </w:div>
    <w:div w:id="82075607">
      <w:bodyDiv w:val="1"/>
      <w:marLeft w:val="0"/>
      <w:marRight w:val="0"/>
      <w:marTop w:val="0"/>
      <w:marBottom w:val="0"/>
      <w:divBdr>
        <w:top w:val="none" w:sz="0" w:space="0" w:color="auto"/>
        <w:left w:val="none" w:sz="0" w:space="0" w:color="auto"/>
        <w:bottom w:val="none" w:sz="0" w:space="0" w:color="auto"/>
        <w:right w:val="none" w:sz="0" w:space="0" w:color="auto"/>
      </w:divBdr>
    </w:div>
    <w:div w:id="97414434">
      <w:bodyDiv w:val="1"/>
      <w:marLeft w:val="0"/>
      <w:marRight w:val="0"/>
      <w:marTop w:val="0"/>
      <w:marBottom w:val="0"/>
      <w:divBdr>
        <w:top w:val="none" w:sz="0" w:space="0" w:color="auto"/>
        <w:left w:val="none" w:sz="0" w:space="0" w:color="auto"/>
        <w:bottom w:val="none" w:sz="0" w:space="0" w:color="auto"/>
        <w:right w:val="none" w:sz="0" w:space="0" w:color="auto"/>
      </w:divBdr>
    </w:div>
    <w:div w:id="212931099">
      <w:bodyDiv w:val="1"/>
      <w:marLeft w:val="0"/>
      <w:marRight w:val="0"/>
      <w:marTop w:val="0"/>
      <w:marBottom w:val="0"/>
      <w:divBdr>
        <w:top w:val="none" w:sz="0" w:space="0" w:color="auto"/>
        <w:left w:val="none" w:sz="0" w:space="0" w:color="auto"/>
        <w:bottom w:val="none" w:sz="0" w:space="0" w:color="auto"/>
        <w:right w:val="none" w:sz="0" w:space="0" w:color="auto"/>
      </w:divBdr>
    </w:div>
    <w:div w:id="218397720">
      <w:bodyDiv w:val="1"/>
      <w:marLeft w:val="0"/>
      <w:marRight w:val="0"/>
      <w:marTop w:val="0"/>
      <w:marBottom w:val="0"/>
      <w:divBdr>
        <w:top w:val="none" w:sz="0" w:space="0" w:color="auto"/>
        <w:left w:val="none" w:sz="0" w:space="0" w:color="auto"/>
        <w:bottom w:val="none" w:sz="0" w:space="0" w:color="auto"/>
        <w:right w:val="none" w:sz="0" w:space="0" w:color="auto"/>
      </w:divBdr>
    </w:div>
    <w:div w:id="372732526">
      <w:bodyDiv w:val="1"/>
      <w:marLeft w:val="0"/>
      <w:marRight w:val="0"/>
      <w:marTop w:val="0"/>
      <w:marBottom w:val="0"/>
      <w:divBdr>
        <w:top w:val="none" w:sz="0" w:space="0" w:color="auto"/>
        <w:left w:val="none" w:sz="0" w:space="0" w:color="auto"/>
        <w:bottom w:val="none" w:sz="0" w:space="0" w:color="auto"/>
        <w:right w:val="none" w:sz="0" w:space="0" w:color="auto"/>
      </w:divBdr>
    </w:div>
    <w:div w:id="401101577">
      <w:bodyDiv w:val="1"/>
      <w:marLeft w:val="0"/>
      <w:marRight w:val="0"/>
      <w:marTop w:val="0"/>
      <w:marBottom w:val="0"/>
      <w:divBdr>
        <w:top w:val="none" w:sz="0" w:space="0" w:color="auto"/>
        <w:left w:val="none" w:sz="0" w:space="0" w:color="auto"/>
        <w:bottom w:val="none" w:sz="0" w:space="0" w:color="auto"/>
        <w:right w:val="none" w:sz="0" w:space="0" w:color="auto"/>
      </w:divBdr>
    </w:div>
    <w:div w:id="654071414">
      <w:bodyDiv w:val="1"/>
      <w:marLeft w:val="0"/>
      <w:marRight w:val="0"/>
      <w:marTop w:val="0"/>
      <w:marBottom w:val="0"/>
      <w:divBdr>
        <w:top w:val="none" w:sz="0" w:space="0" w:color="auto"/>
        <w:left w:val="none" w:sz="0" w:space="0" w:color="auto"/>
        <w:bottom w:val="none" w:sz="0" w:space="0" w:color="auto"/>
        <w:right w:val="none" w:sz="0" w:space="0" w:color="auto"/>
      </w:divBdr>
    </w:div>
    <w:div w:id="666979422">
      <w:bodyDiv w:val="1"/>
      <w:marLeft w:val="0"/>
      <w:marRight w:val="0"/>
      <w:marTop w:val="0"/>
      <w:marBottom w:val="0"/>
      <w:divBdr>
        <w:top w:val="none" w:sz="0" w:space="0" w:color="auto"/>
        <w:left w:val="none" w:sz="0" w:space="0" w:color="auto"/>
        <w:bottom w:val="none" w:sz="0" w:space="0" w:color="auto"/>
        <w:right w:val="none" w:sz="0" w:space="0" w:color="auto"/>
      </w:divBdr>
    </w:div>
    <w:div w:id="706947392">
      <w:bodyDiv w:val="1"/>
      <w:marLeft w:val="0"/>
      <w:marRight w:val="0"/>
      <w:marTop w:val="0"/>
      <w:marBottom w:val="0"/>
      <w:divBdr>
        <w:top w:val="none" w:sz="0" w:space="0" w:color="auto"/>
        <w:left w:val="none" w:sz="0" w:space="0" w:color="auto"/>
        <w:bottom w:val="none" w:sz="0" w:space="0" w:color="auto"/>
        <w:right w:val="none" w:sz="0" w:space="0" w:color="auto"/>
      </w:divBdr>
    </w:div>
    <w:div w:id="774397658">
      <w:bodyDiv w:val="1"/>
      <w:marLeft w:val="0"/>
      <w:marRight w:val="0"/>
      <w:marTop w:val="0"/>
      <w:marBottom w:val="0"/>
      <w:divBdr>
        <w:top w:val="none" w:sz="0" w:space="0" w:color="auto"/>
        <w:left w:val="none" w:sz="0" w:space="0" w:color="auto"/>
        <w:bottom w:val="none" w:sz="0" w:space="0" w:color="auto"/>
        <w:right w:val="none" w:sz="0" w:space="0" w:color="auto"/>
      </w:divBdr>
    </w:div>
    <w:div w:id="810248278">
      <w:bodyDiv w:val="1"/>
      <w:marLeft w:val="0"/>
      <w:marRight w:val="0"/>
      <w:marTop w:val="0"/>
      <w:marBottom w:val="0"/>
      <w:divBdr>
        <w:top w:val="none" w:sz="0" w:space="0" w:color="auto"/>
        <w:left w:val="none" w:sz="0" w:space="0" w:color="auto"/>
        <w:bottom w:val="none" w:sz="0" w:space="0" w:color="auto"/>
        <w:right w:val="none" w:sz="0" w:space="0" w:color="auto"/>
      </w:divBdr>
    </w:div>
    <w:div w:id="874194582">
      <w:bodyDiv w:val="1"/>
      <w:marLeft w:val="0"/>
      <w:marRight w:val="0"/>
      <w:marTop w:val="0"/>
      <w:marBottom w:val="0"/>
      <w:divBdr>
        <w:top w:val="none" w:sz="0" w:space="0" w:color="auto"/>
        <w:left w:val="none" w:sz="0" w:space="0" w:color="auto"/>
        <w:bottom w:val="none" w:sz="0" w:space="0" w:color="auto"/>
        <w:right w:val="none" w:sz="0" w:space="0" w:color="auto"/>
      </w:divBdr>
    </w:div>
    <w:div w:id="932398739">
      <w:bodyDiv w:val="1"/>
      <w:marLeft w:val="0"/>
      <w:marRight w:val="0"/>
      <w:marTop w:val="0"/>
      <w:marBottom w:val="0"/>
      <w:divBdr>
        <w:top w:val="none" w:sz="0" w:space="0" w:color="auto"/>
        <w:left w:val="none" w:sz="0" w:space="0" w:color="auto"/>
        <w:bottom w:val="none" w:sz="0" w:space="0" w:color="auto"/>
        <w:right w:val="none" w:sz="0" w:space="0" w:color="auto"/>
      </w:divBdr>
    </w:div>
    <w:div w:id="937131683">
      <w:bodyDiv w:val="1"/>
      <w:marLeft w:val="0"/>
      <w:marRight w:val="0"/>
      <w:marTop w:val="0"/>
      <w:marBottom w:val="0"/>
      <w:divBdr>
        <w:top w:val="none" w:sz="0" w:space="0" w:color="auto"/>
        <w:left w:val="none" w:sz="0" w:space="0" w:color="auto"/>
        <w:bottom w:val="none" w:sz="0" w:space="0" w:color="auto"/>
        <w:right w:val="none" w:sz="0" w:space="0" w:color="auto"/>
      </w:divBdr>
    </w:div>
    <w:div w:id="945235451">
      <w:bodyDiv w:val="1"/>
      <w:marLeft w:val="0"/>
      <w:marRight w:val="0"/>
      <w:marTop w:val="0"/>
      <w:marBottom w:val="0"/>
      <w:divBdr>
        <w:top w:val="none" w:sz="0" w:space="0" w:color="auto"/>
        <w:left w:val="none" w:sz="0" w:space="0" w:color="auto"/>
        <w:bottom w:val="none" w:sz="0" w:space="0" w:color="auto"/>
        <w:right w:val="none" w:sz="0" w:space="0" w:color="auto"/>
      </w:divBdr>
    </w:div>
    <w:div w:id="1018317572">
      <w:bodyDiv w:val="1"/>
      <w:marLeft w:val="0"/>
      <w:marRight w:val="0"/>
      <w:marTop w:val="0"/>
      <w:marBottom w:val="0"/>
      <w:divBdr>
        <w:top w:val="none" w:sz="0" w:space="0" w:color="auto"/>
        <w:left w:val="none" w:sz="0" w:space="0" w:color="auto"/>
        <w:bottom w:val="none" w:sz="0" w:space="0" w:color="auto"/>
        <w:right w:val="none" w:sz="0" w:space="0" w:color="auto"/>
      </w:divBdr>
    </w:div>
    <w:div w:id="1119688901">
      <w:bodyDiv w:val="1"/>
      <w:marLeft w:val="0"/>
      <w:marRight w:val="0"/>
      <w:marTop w:val="0"/>
      <w:marBottom w:val="0"/>
      <w:divBdr>
        <w:top w:val="none" w:sz="0" w:space="0" w:color="auto"/>
        <w:left w:val="none" w:sz="0" w:space="0" w:color="auto"/>
        <w:bottom w:val="none" w:sz="0" w:space="0" w:color="auto"/>
        <w:right w:val="none" w:sz="0" w:space="0" w:color="auto"/>
      </w:divBdr>
    </w:div>
    <w:div w:id="1137264511">
      <w:bodyDiv w:val="1"/>
      <w:marLeft w:val="0"/>
      <w:marRight w:val="0"/>
      <w:marTop w:val="0"/>
      <w:marBottom w:val="0"/>
      <w:divBdr>
        <w:top w:val="none" w:sz="0" w:space="0" w:color="auto"/>
        <w:left w:val="none" w:sz="0" w:space="0" w:color="auto"/>
        <w:bottom w:val="none" w:sz="0" w:space="0" w:color="auto"/>
        <w:right w:val="none" w:sz="0" w:space="0" w:color="auto"/>
      </w:divBdr>
    </w:div>
    <w:div w:id="1147479687">
      <w:bodyDiv w:val="1"/>
      <w:marLeft w:val="0"/>
      <w:marRight w:val="0"/>
      <w:marTop w:val="0"/>
      <w:marBottom w:val="0"/>
      <w:divBdr>
        <w:top w:val="none" w:sz="0" w:space="0" w:color="auto"/>
        <w:left w:val="none" w:sz="0" w:space="0" w:color="auto"/>
        <w:bottom w:val="none" w:sz="0" w:space="0" w:color="auto"/>
        <w:right w:val="none" w:sz="0" w:space="0" w:color="auto"/>
      </w:divBdr>
    </w:div>
    <w:div w:id="1173029123">
      <w:bodyDiv w:val="1"/>
      <w:marLeft w:val="0"/>
      <w:marRight w:val="0"/>
      <w:marTop w:val="0"/>
      <w:marBottom w:val="0"/>
      <w:divBdr>
        <w:top w:val="none" w:sz="0" w:space="0" w:color="auto"/>
        <w:left w:val="none" w:sz="0" w:space="0" w:color="auto"/>
        <w:bottom w:val="none" w:sz="0" w:space="0" w:color="auto"/>
        <w:right w:val="none" w:sz="0" w:space="0" w:color="auto"/>
      </w:divBdr>
    </w:div>
    <w:div w:id="1244757534">
      <w:bodyDiv w:val="1"/>
      <w:marLeft w:val="0"/>
      <w:marRight w:val="0"/>
      <w:marTop w:val="0"/>
      <w:marBottom w:val="0"/>
      <w:divBdr>
        <w:top w:val="none" w:sz="0" w:space="0" w:color="auto"/>
        <w:left w:val="none" w:sz="0" w:space="0" w:color="auto"/>
        <w:bottom w:val="none" w:sz="0" w:space="0" w:color="auto"/>
        <w:right w:val="none" w:sz="0" w:space="0" w:color="auto"/>
      </w:divBdr>
    </w:div>
    <w:div w:id="1317149684">
      <w:bodyDiv w:val="1"/>
      <w:marLeft w:val="0"/>
      <w:marRight w:val="0"/>
      <w:marTop w:val="0"/>
      <w:marBottom w:val="0"/>
      <w:divBdr>
        <w:top w:val="none" w:sz="0" w:space="0" w:color="auto"/>
        <w:left w:val="none" w:sz="0" w:space="0" w:color="auto"/>
        <w:bottom w:val="none" w:sz="0" w:space="0" w:color="auto"/>
        <w:right w:val="none" w:sz="0" w:space="0" w:color="auto"/>
      </w:divBdr>
    </w:div>
    <w:div w:id="1322660027">
      <w:bodyDiv w:val="1"/>
      <w:marLeft w:val="0"/>
      <w:marRight w:val="0"/>
      <w:marTop w:val="0"/>
      <w:marBottom w:val="0"/>
      <w:divBdr>
        <w:top w:val="none" w:sz="0" w:space="0" w:color="auto"/>
        <w:left w:val="none" w:sz="0" w:space="0" w:color="auto"/>
        <w:bottom w:val="none" w:sz="0" w:space="0" w:color="auto"/>
        <w:right w:val="none" w:sz="0" w:space="0" w:color="auto"/>
      </w:divBdr>
    </w:div>
    <w:div w:id="1371565164">
      <w:bodyDiv w:val="1"/>
      <w:marLeft w:val="0"/>
      <w:marRight w:val="0"/>
      <w:marTop w:val="0"/>
      <w:marBottom w:val="0"/>
      <w:divBdr>
        <w:top w:val="none" w:sz="0" w:space="0" w:color="auto"/>
        <w:left w:val="none" w:sz="0" w:space="0" w:color="auto"/>
        <w:bottom w:val="none" w:sz="0" w:space="0" w:color="auto"/>
        <w:right w:val="none" w:sz="0" w:space="0" w:color="auto"/>
      </w:divBdr>
    </w:div>
    <w:div w:id="1438671624">
      <w:bodyDiv w:val="1"/>
      <w:marLeft w:val="0"/>
      <w:marRight w:val="0"/>
      <w:marTop w:val="0"/>
      <w:marBottom w:val="0"/>
      <w:divBdr>
        <w:top w:val="none" w:sz="0" w:space="0" w:color="auto"/>
        <w:left w:val="none" w:sz="0" w:space="0" w:color="auto"/>
        <w:bottom w:val="none" w:sz="0" w:space="0" w:color="auto"/>
        <w:right w:val="none" w:sz="0" w:space="0" w:color="auto"/>
      </w:divBdr>
    </w:div>
    <w:div w:id="1447504248">
      <w:bodyDiv w:val="1"/>
      <w:marLeft w:val="0"/>
      <w:marRight w:val="0"/>
      <w:marTop w:val="0"/>
      <w:marBottom w:val="0"/>
      <w:divBdr>
        <w:top w:val="none" w:sz="0" w:space="0" w:color="auto"/>
        <w:left w:val="none" w:sz="0" w:space="0" w:color="auto"/>
        <w:bottom w:val="none" w:sz="0" w:space="0" w:color="auto"/>
        <w:right w:val="none" w:sz="0" w:space="0" w:color="auto"/>
      </w:divBdr>
    </w:div>
    <w:div w:id="1582327074">
      <w:bodyDiv w:val="1"/>
      <w:marLeft w:val="0"/>
      <w:marRight w:val="0"/>
      <w:marTop w:val="0"/>
      <w:marBottom w:val="0"/>
      <w:divBdr>
        <w:top w:val="none" w:sz="0" w:space="0" w:color="auto"/>
        <w:left w:val="none" w:sz="0" w:space="0" w:color="auto"/>
        <w:bottom w:val="none" w:sz="0" w:space="0" w:color="auto"/>
        <w:right w:val="none" w:sz="0" w:space="0" w:color="auto"/>
      </w:divBdr>
    </w:div>
    <w:div w:id="1587300060">
      <w:bodyDiv w:val="1"/>
      <w:marLeft w:val="0"/>
      <w:marRight w:val="0"/>
      <w:marTop w:val="0"/>
      <w:marBottom w:val="0"/>
      <w:divBdr>
        <w:top w:val="none" w:sz="0" w:space="0" w:color="auto"/>
        <w:left w:val="none" w:sz="0" w:space="0" w:color="auto"/>
        <w:bottom w:val="none" w:sz="0" w:space="0" w:color="auto"/>
        <w:right w:val="none" w:sz="0" w:space="0" w:color="auto"/>
      </w:divBdr>
    </w:div>
    <w:div w:id="1682974969">
      <w:bodyDiv w:val="1"/>
      <w:marLeft w:val="0"/>
      <w:marRight w:val="0"/>
      <w:marTop w:val="0"/>
      <w:marBottom w:val="0"/>
      <w:divBdr>
        <w:top w:val="none" w:sz="0" w:space="0" w:color="auto"/>
        <w:left w:val="none" w:sz="0" w:space="0" w:color="auto"/>
        <w:bottom w:val="none" w:sz="0" w:space="0" w:color="auto"/>
        <w:right w:val="none" w:sz="0" w:space="0" w:color="auto"/>
      </w:divBdr>
    </w:div>
    <w:div w:id="1684623956">
      <w:bodyDiv w:val="1"/>
      <w:marLeft w:val="0"/>
      <w:marRight w:val="0"/>
      <w:marTop w:val="0"/>
      <w:marBottom w:val="0"/>
      <w:divBdr>
        <w:top w:val="none" w:sz="0" w:space="0" w:color="auto"/>
        <w:left w:val="none" w:sz="0" w:space="0" w:color="auto"/>
        <w:bottom w:val="none" w:sz="0" w:space="0" w:color="auto"/>
        <w:right w:val="none" w:sz="0" w:space="0" w:color="auto"/>
      </w:divBdr>
    </w:div>
    <w:div w:id="1838227580">
      <w:bodyDiv w:val="1"/>
      <w:marLeft w:val="0"/>
      <w:marRight w:val="0"/>
      <w:marTop w:val="0"/>
      <w:marBottom w:val="0"/>
      <w:divBdr>
        <w:top w:val="none" w:sz="0" w:space="0" w:color="auto"/>
        <w:left w:val="none" w:sz="0" w:space="0" w:color="auto"/>
        <w:bottom w:val="none" w:sz="0" w:space="0" w:color="auto"/>
        <w:right w:val="none" w:sz="0" w:space="0" w:color="auto"/>
      </w:divBdr>
    </w:div>
    <w:div w:id="1852527828">
      <w:bodyDiv w:val="1"/>
      <w:marLeft w:val="0"/>
      <w:marRight w:val="0"/>
      <w:marTop w:val="0"/>
      <w:marBottom w:val="0"/>
      <w:divBdr>
        <w:top w:val="none" w:sz="0" w:space="0" w:color="auto"/>
        <w:left w:val="none" w:sz="0" w:space="0" w:color="auto"/>
        <w:bottom w:val="none" w:sz="0" w:space="0" w:color="auto"/>
        <w:right w:val="none" w:sz="0" w:space="0" w:color="auto"/>
      </w:divBdr>
    </w:div>
    <w:div w:id="1886789148">
      <w:bodyDiv w:val="1"/>
      <w:marLeft w:val="0"/>
      <w:marRight w:val="0"/>
      <w:marTop w:val="0"/>
      <w:marBottom w:val="0"/>
      <w:divBdr>
        <w:top w:val="none" w:sz="0" w:space="0" w:color="auto"/>
        <w:left w:val="none" w:sz="0" w:space="0" w:color="auto"/>
        <w:bottom w:val="none" w:sz="0" w:space="0" w:color="auto"/>
        <w:right w:val="none" w:sz="0" w:space="0" w:color="auto"/>
      </w:divBdr>
    </w:div>
    <w:div w:id="1889948603">
      <w:bodyDiv w:val="1"/>
      <w:marLeft w:val="0"/>
      <w:marRight w:val="0"/>
      <w:marTop w:val="0"/>
      <w:marBottom w:val="0"/>
      <w:divBdr>
        <w:top w:val="none" w:sz="0" w:space="0" w:color="auto"/>
        <w:left w:val="none" w:sz="0" w:space="0" w:color="auto"/>
        <w:bottom w:val="none" w:sz="0" w:space="0" w:color="auto"/>
        <w:right w:val="none" w:sz="0" w:space="0" w:color="auto"/>
      </w:divBdr>
    </w:div>
    <w:div w:id="1963271141">
      <w:bodyDiv w:val="1"/>
      <w:marLeft w:val="0"/>
      <w:marRight w:val="0"/>
      <w:marTop w:val="0"/>
      <w:marBottom w:val="0"/>
      <w:divBdr>
        <w:top w:val="none" w:sz="0" w:space="0" w:color="auto"/>
        <w:left w:val="none" w:sz="0" w:space="0" w:color="auto"/>
        <w:bottom w:val="none" w:sz="0" w:space="0" w:color="auto"/>
        <w:right w:val="none" w:sz="0" w:space="0" w:color="auto"/>
      </w:divBdr>
    </w:div>
    <w:div w:id="1989361093">
      <w:bodyDiv w:val="1"/>
      <w:marLeft w:val="0"/>
      <w:marRight w:val="0"/>
      <w:marTop w:val="0"/>
      <w:marBottom w:val="0"/>
      <w:divBdr>
        <w:top w:val="none" w:sz="0" w:space="0" w:color="auto"/>
        <w:left w:val="none" w:sz="0" w:space="0" w:color="auto"/>
        <w:bottom w:val="none" w:sz="0" w:space="0" w:color="auto"/>
        <w:right w:val="none" w:sz="0" w:space="0" w:color="auto"/>
      </w:divBdr>
    </w:div>
    <w:div w:id="1989432716">
      <w:bodyDiv w:val="1"/>
      <w:marLeft w:val="0"/>
      <w:marRight w:val="0"/>
      <w:marTop w:val="0"/>
      <w:marBottom w:val="0"/>
      <w:divBdr>
        <w:top w:val="none" w:sz="0" w:space="0" w:color="auto"/>
        <w:left w:val="none" w:sz="0" w:space="0" w:color="auto"/>
        <w:bottom w:val="none" w:sz="0" w:space="0" w:color="auto"/>
        <w:right w:val="none" w:sz="0" w:space="0" w:color="auto"/>
      </w:divBdr>
    </w:div>
    <w:div w:id="2067215431">
      <w:bodyDiv w:val="1"/>
      <w:marLeft w:val="0"/>
      <w:marRight w:val="0"/>
      <w:marTop w:val="0"/>
      <w:marBottom w:val="0"/>
      <w:divBdr>
        <w:top w:val="none" w:sz="0" w:space="0" w:color="auto"/>
        <w:left w:val="none" w:sz="0" w:space="0" w:color="auto"/>
        <w:bottom w:val="none" w:sz="0" w:space="0" w:color="auto"/>
        <w:right w:val="none" w:sz="0" w:space="0" w:color="auto"/>
      </w:divBdr>
    </w:div>
    <w:div w:id="2074154605">
      <w:bodyDiv w:val="1"/>
      <w:marLeft w:val="0"/>
      <w:marRight w:val="0"/>
      <w:marTop w:val="0"/>
      <w:marBottom w:val="0"/>
      <w:divBdr>
        <w:top w:val="none" w:sz="0" w:space="0" w:color="auto"/>
        <w:left w:val="none" w:sz="0" w:space="0" w:color="auto"/>
        <w:bottom w:val="none" w:sz="0" w:space="0" w:color="auto"/>
        <w:right w:val="none" w:sz="0" w:space="0" w:color="auto"/>
      </w:divBdr>
    </w:div>
    <w:div w:id="2100321437">
      <w:bodyDiv w:val="1"/>
      <w:marLeft w:val="0"/>
      <w:marRight w:val="0"/>
      <w:marTop w:val="0"/>
      <w:marBottom w:val="0"/>
      <w:divBdr>
        <w:top w:val="none" w:sz="0" w:space="0" w:color="auto"/>
        <w:left w:val="none" w:sz="0" w:space="0" w:color="auto"/>
        <w:bottom w:val="none" w:sz="0" w:space="0" w:color="auto"/>
        <w:right w:val="none" w:sz="0" w:space="0" w:color="auto"/>
      </w:divBdr>
    </w:div>
    <w:div w:id="2113434998">
      <w:bodyDiv w:val="1"/>
      <w:marLeft w:val="0"/>
      <w:marRight w:val="0"/>
      <w:marTop w:val="0"/>
      <w:marBottom w:val="0"/>
      <w:divBdr>
        <w:top w:val="none" w:sz="0" w:space="0" w:color="auto"/>
        <w:left w:val="none" w:sz="0" w:space="0" w:color="auto"/>
        <w:bottom w:val="none" w:sz="0" w:space="0" w:color="auto"/>
        <w:right w:val="none" w:sz="0" w:space="0" w:color="auto"/>
      </w:divBdr>
    </w:div>
    <w:div w:id="2114011813">
      <w:bodyDiv w:val="1"/>
      <w:marLeft w:val="0"/>
      <w:marRight w:val="0"/>
      <w:marTop w:val="0"/>
      <w:marBottom w:val="0"/>
      <w:divBdr>
        <w:top w:val="none" w:sz="0" w:space="0" w:color="auto"/>
        <w:left w:val="none" w:sz="0" w:space="0" w:color="auto"/>
        <w:bottom w:val="none" w:sz="0" w:space="0" w:color="auto"/>
        <w:right w:val="none" w:sz="0" w:space="0" w:color="auto"/>
      </w:divBdr>
    </w:div>
    <w:div w:id="21458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7469-C243-4663-9E7E-7C1FFDBC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2383</Words>
  <Characters>12005</Characters>
  <Application>Microsoft Office Word</Application>
  <DocSecurity>0</DocSecurity>
  <Lines>545</Lines>
  <Paragraphs>464</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keywords>C_Unrestricted</cp:keywords>
  <cp:lastModifiedBy>MCTAGGART, ROSS</cp:lastModifiedBy>
  <cp:revision>11</cp:revision>
  <cp:lastPrinted>2018-05-09T13:28:00Z</cp:lastPrinted>
  <dcterms:created xsi:type="dcterms:W3CDTF">2018-05-08T19:31:00Z</dcterms:created>
  <dcterms:modified xsi:type="dcterms:W3CDTF">2018-05-09T14:17:00Z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4" name="_NewReviewCycle">
    <vt:lpwstr/>
  </property>
</Properties>
</file>