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370C7" w14:textId="423A0120" w:rsidR="00131ACB" w:rsidRPr="000D5244" w:rsidRDefault="00131ACB" w:rsidP="00FF37FF">
      <w:pPr>
        <w:pStyle w:val="Heading1"/>
      </w:pPr>
      <w:r w:rsidRPr="000D5244">
        <w:t xml:space="preserve">Chair’s Report – </w:t>
      </w:r>
      <w:r w:rsidR="00730EED">
        <w:t>Bruce Forsyth</w:t>
      </w:r>
    </w:p>
    <w:p w14:paraId="5639204C" w14:textId="77777777" w:rsidR="00131ACB" w:rsidRPr="006F3BAB" w:rsidRDefault="00131ACB" w:rsidP="00131ACB">
      <w:pPr>
        <w:pStyle w:val="Heading2"/>
      </w:pPr>
      <w:r w:rsidRPr="006F3BAB">
        <w:t xml:space="preserve">IEEE PES Technical Council </w:t>
      </w:r>
    </w:p>
    <w:p w14:paraId="6898EFF4" w14:textId="14C38462" w:rsidR="00131ACB" w:rsidRPr="006F3BAB" w:rsidRDefault="00131ACB" w:rsidP="00B166A1">
      <w:r w:rsidRPr="006F3BAB">
        <w:t xml:space="preserve">The Technical Council of the IEEE Power Energy Society (PES) is composed of the Chairs of the PES Technical and Coordinating Committees, plus the Chairs of Standing Committees reporting to it.  </w:t>
      </w:r>
      <w:r w:rsidRPr="006F3BAB">
        <w:rPr>
          <w:spacing w:val="-2"/>
        </w:rPr>
        <w:t>The</w:t>
      </w:r>
      <w:r w:rsidRPr="006F3BAB">
        <w:rPr>
          <w:spacing w:val="21"/>
        </w:rPr>
        <w:t xml:space="preserve"> full </w:t>
      </w:r>
      <w:r w:rsidRPr="006F3BAB">
        <w:rPr>
          <w:spacing w:val="-2"/>
        </w:rPr>
        <w:t>organizational</w:t>
      </w:r>
      <w:r w:rsidRPr="006F3BAB">
        <w:rPr>
          <w:spacing w:val="12"/>
        </w:rPr>
        <w:t xml:space="preserve"> </w:t>
      </w:r>
      <w:r w:rsidRPr="006F3BAB">
        <w:rPr>
          <w:spacing w:val="1"/>
        </w:rPr>
        <w:t>structure</w:t>
      </w:r>
      <w:r w:rsidRPr="006F3BAB">
        <w:rPr>
          <w:spacing w:val="21"/>
        </w:rPr>
        <w:t xml:space="preserve"> </w:t>
      </w:r>
      <w:r w:rsidRPr="006F3BAB">
        <w:rPr>
          <w:spacing w:val="3"/>
        </w:rPr>
        <w:t>of</w:t>
      </w:r>
      <w:r w:rsidRPr="006F3BAB">
        <w:rPr>
          <w:spacing w:val="7"/>
        </w:rPr>
        <w:t xml:space="preserve"> </w:t>
      </w:r>
      <w:r w:rsidRPr="006F3BAB">
        <w:t>the</w:t>
      </w:r>
      <w:r w:rsidRPr="006F3BAB">
        <w:rPr>
          <w:spacing w:val="18"/>
        </w:rPr>
        <w:t xml:space="preserve"> </w:t>
      </w:r>
      <w:r w:rsidRPr="006F3BAB">
        <w:t>PES</w:t>
      </w:r>
      <w:r w:rsidRPr="006F3BAB">
        <w:rPr>
          <w:spacing w:val="20"/>
        </w:rPr>
        <w:t xml:space="preserve"> </w:t>
      </w:r>
      <w:r w:rsidRPr="006F3BAB">
        <w:rPr>
          <w:spacing w:val="-4"/>
        </w:rPr>
        <w:t>is</w:t>
      </w:r>
      <w:r w:rsidRPr="006F3BAB">
        <w:rPr>
          <w:spacing w:val="15"/>
        </w:rPr>
        <w:t xml:space="preserve"> </w:t>
      </w:r>
      <w:r w:rsidRPr="006F3BAB">
        <w:rPr>
          <w:spacing w:val="-1"/>
        </w:rPr>
        <w:t>shown</w:t>
      </w:r>
      <w:r w:rsidRPr="006F3BAB">
        <w:rPr>
          <w:spacing w:val="14"/>
        </w:rPr>
        <w:t xml:space="preserve"> </w:t>
      </w:r>
      <w:r w:rsidRPr="006F3BAB">
        <w:rPr>
          <w:spacing w:val="-4"/>
        </w:rPr>
        <w:t>in</w:t>
      </w:r>
      <w:r w:rsidRPr="006F3BAB">
        <w:rPr>
          <w:spacing w:val="49"/>
          <w:w w:val="101"/>
        </w:rPr>
        <w:t xml:space="preserve"> </w:t>
      </w:r>
      <w:r w:rsidRPr="006F3BAB">
        <w:t>the</w:t>
      </w:r>
      <w:r w:rsidRPr="006F3BAB">
        <w:rPr>
          <w:spacing w:val="2"/>
        </w:rPr>
        <w:t xml:space="preserve"> </w:t>
      </w:r>
      <w:r w:rsidRPr="006F3BAB">
        <w:rPr>
          <w:spacing w:val="-2"/>
        </w:rPr>
        <w:t>current</w:t>
      </w:r>
      <w:r w:rsidRPr="006F3BAB">
        <w:rPr>
          <w:spacing w:val="8"/>
        </w:rPr>
        <w:t xml:space="preserve"> </w:t>
      </w:r>
      <w:r w:rsidRPr="006F3BAB">
        <w:rPr>
          <w:spacing w:val="-3"/>
        </w:rPr>
        <w:t>version</w:t>
      </w:r>
      <w:r w:rsidRPr="006F3BAB">
        <w:rPr>
          <w:spacing w:val="1"/>
        </w:rPr>
        <w:t xml:space="preserve"> of</w:t>
      </w:r>
      <w:r w:rsidRPr="006F3BAB">
        <w:rPr>
          <w:spacing w:val="52"/>
        </w:rPr>
        <w:t xml:space="preserve"> </w:t>
      </w:r>
      <w:r w:rsidRPr="006F3BAB">
        <w:t>the</w:t>
      </w:r>
      <w:r w:rsidRPr="006F3BAB">
        <w:rPr>
          <w:spacing w:val="2"/>
        </w:rPr>
        <w:t xml:space="preserve"> </w:t>
      </w:r>
      <w:r w:rsidRPr="006F3BAB">
        <w:rPr>
          <w:spacing w:val="1"/>
        </w:rPr>
        <w:t>IEEE</w:t>
      </w:r>
      <w:r w:rsidRPr="006F3BAB">
        <w:rPr>
          <w:spacing w:val="7"/>
        </w:rPr>
        <w:t xml:space="preserve"> </w:t>
      </w:r>
      <w:r w:rsidRPr="006F3BAB">
        <w:t>PES</w:t>
      </w:r>
      <w:r w:rsidRPr="006F3BAB">
        <w:rPr>
          <w:spacing w:val="46"/>
        </w:rPr>
        <w:t xml:space="preserve"> </w:t>
      </w:r>
      <w:r w:rsidRPr="006F3BAB">
        <w:rPr>
          <w:spacing w:val="-2"/>
        </w:rPr>
        <w:t>Organization Chart</w:t>
      </w:r>
      <w:r w:rsidRPr="006F3BAB">
        <w:rPr>
          <w:spacing w:val="47"/>
        </w:rPr>
        <w:t xml:space="preserve"> </w:t>
      </w:r>
      <w:r w:rsidRPr="006F3BAB">
        <w:rPr>
          <w:spacing w:val="-2"/>
        </w:rPr>
        <w:t>and</w:t>
      </w:r>
      <w:r w:rsidRPr="006F3BAB">
        <w:rPr>
          <w:spacing w:val="56"/>
        </w:rPr>
        <w:t xml:space="preserve"> </w:t>
      </w:r>
      <w:r w:rsidRPr="006F3BAB">
        <w:rPr>
          <w:spacing w:val="-2"/>
        </w:rPr>
        <w:t>Committee</w:t>
      </w:r>
      <w:r w:rsidRPr="006F3BAB">
        <w:rPr>
          <w:spacing w:val="60"/>
          <w:w w:val="101"/>
        </w:rPr>
        <w:t xml:space="preserve"> </w:t>
      </w:r>
      <w:r w:rsidRPr="006F3BAB">
        <w:rPr>
          <w:spacing w:val="-1"/>
        </w:rPr>
        <w:t>Directory (</w:t>
      </w:r>
      <w:hyperlink r:id="rId8" w:history="1">
        <w:r w:rsidR="005D434E">
          <w:rPr>
            <w:rStyle w:val="Hyperlink"/>
          </w:rPr>
          <w:t>https://www.ieee-pes.org/images/files/pdf/membership/protected/2020-PES-Org-Chart-V4.pdf</w:t>
        </w:r>
      </w:hyperlink>
      <w:r w:rsidRPr="006F3BAB">
        <w:rPr>
          <w:spacing w:val="-1"/>
        </w:rPr>
        <w:t>).</w:t>
      </w:r>
      <w:r w:rsidRPr="006F3BAB">
        <w:rPr>
          <w:spacing w:val="23"/>
        </w:rPr>
        <w:t xml:space="preserve"> </w:t>
      </w:r>
      <w:r w:rsidR="005D434E">
        <w:rPr>
          <w:spacing w:val="23"/>
        </w:rPr>
        <w:t xml:space="preserve"> </w:t>
      </w:r>
      <w:r w:rsidRPr="006F3BAB">
        <w:t xml:space="preserve">The PES Technical Committees report to the Technical Council on matters concerning membership, recognition, technical publications, </w:t>
      </w:r>
      <w:proofErr w:type="gramStart"/>
      <w:r w:rsidRPr="006F3BAB">
        <w:t>scope</w:t>
      </w:r>
      <w:proofErr w:type="gramEnd"/>
      <w:r w:rsidRPr="006F3BAB">
        <w:t xml:space="preserve"> and the coordination of the Power Energy Society generated standards.  For standards relating to their technical scope, the Technical Committees work directly with the IEEE-SA Standards Board and the PES Standards Coordinating Committee.  For further details on the Statement of Purpose and Scope of Activities for the PES Technical Council Please see; </w:t>
      </w:r>
      <w:hyperlink r:id="rId9" w:history="1">
        <w:r w:rsidRPr="006F3BAB">
          <w:rPr>
            <w:rStyle w:val="Hyperlink"/>
            <w:szCs w:val="22"/>
          </w:rPr>
          <w:t>http://www.ieee-pes.org/statement-of-purpose-and-scope-of-activities-for-the-pes-technical-council</w:t>
        </w:r>
      </w:hyperlink>
      <w:r w:rsidRPr="006F3BAB">
        <w:t xml:space="preserve">.  </w:t>
      </w:r>
    </w:p>
    <w:p w14:paraId="4E3A5681" w14:textId="77777777" w:rsidR="00131ACB" w:rsidRPr="006F3BAB" w:rsidRDefault="00131ACB" w:rsidP="00131ACB">
      <w:pPr>
        <w:pStyle w:val="Heading3"/>
      </w:pPr>
      <w:r w:rsidRPr="006F3BAB">
        <w:t>Technical Council Officers &amp; Members</w:t>
      </w:r>
    </w:p>
    <w:p w14:paraId="2F157E29" w14:textId="5CB542FB" w:rsidR="00131ACB" w:rsidRDefault="00131ACB" w:rsidP="00B166A1">
      <w:r w:rsidRPr="006F3BAB">
        <w:t>The officers and members of the Technical Council are listed below for your reference.  Each individual listed here is the chair of that respective committee.</w:t>
      </w:r>
    </w:p>
    <w:p w14:paraId="1E9FA7CF" w14:textId="1C58013A" w:rsidR="00A9286A" w:rsidRPr="00A9286A" w:rsidRDefault="00A9286A" w:rsidP="00A9286A">
      <w:pPr>
        <w:pStyle w:val="Indent3"/>
        <w:keepNext/>
        <w:tabs>
          <w:tab w:val="left" w:pos="2898"/>
        </w:tabs>
        <w:spacing w:before="180" w:after="60"/>
        <w:ind w:left="734"/>
        <w:rPr>
          <w:szCs w:val="22"/>
        </w:rPr>
      </w:pPr>
      <w:r w:rsidRPr="00A9286A">
        <w:rPr>
          <w:b/>
          <w:szCs w:val="22"/>
        </w:rPr>
        <w:t>TECHNICAL COUNCIL OFFICERS   2020-2021</w:t>
      </w:r>
    </w:p>
    <w:p w14:paraId="74FC8794" w14:textId="198857DE" w:rsidR="005D434E" w:rsidRPr="00A9286A" w:rsidRDefault="005D434E" w:rsidP="00A9286A">
      <w:pPr>
        <w:pStyle w:val="Indent3"/>
        <w:keepNext/>
        <w:tabs>
          <w:tab w:val="left" w:leader="dot" w:pos="2880"/>
        </w:tabs>
        <w:spacing w:before="0"/>
        <w:ind w:left="734"/>
        <w:rPr>
          <w:szCs w:val="22"/>
        </w:rPr>
      </w:pPr>
      <w:r w:rsidRPr="00A9286A">
        <w:rPr>
          <w:szCs w:val="22"/>
        </w:rPr>
        <w:t>Chair</w:t>
      </w:r>
      <w:r w:rsidRPr="00A9286A">
        <w:rPr>
          <w:szCs w:val="22"/>
        </w:rPr>
        <w:tab/>
        <w:t>Vijay Vittal (Arizona State University)</w:t>
      </w:r>
    </w:p>
    <w:p w14:paraId="16EA3197" w14:textId="77777777" w:rsidR="005D434E" w:rsidRPr="00A9286A" w:rsidRDefault="005D434E" w:rsidP="00A9286A">
      <w:pPr>
        <w:pStyle w:val="Indent3"/>
        <w:keepNext/>
        <w:tabs>
          <w:tab w:val="left" w:leader="dot" w:pos="2880"/>
        </w:tabs>
        <w:spacing w:before="0"/>
        <w:ind w:left="734"/>
        <w:rPr>
          <w:szCs w:val="22"/>
        </w:rPr>
      </w:pPr>
      <w:r w:rsidRPr="00A9286A">
        <w:rPr>
          <w:szCs w:val="22"/>
        </w:rPr>
        <w:t>Vice Chair</w:t>
      </w:r>
      <w:r w:rsidRPr="00A9286A">
        <w:rPr>
          <w:szCs w:val="22"/>
        </w:rPr>
        <w:tab/>
        <w:t>Hong Chen</w:t>
      </w:r>
    </w:p>
    <w:p w14:paraId="317D309E" w14:textId="77777777" w:rsidR="005D434E" w:rsidRPr="00A9286A" w:rsidRDefault="005D434E" w:rsidP="00A9286A">
      <w:pPr>
        <w:pStyle w:val="Indent3"/>
        <w:keepNext/>
        <w:tabs>
          <w:tab w:val="left" w:leader="dot" w:pos="2880"/>
        </w:tabs>
        <w:spacing w:before="0"/>
        <w:ind w:left="734"/>
        <w:rPr>
          <w:szCs w:val="22"/>
        </w:rPr>
      </w:pPr>
      <w:r w:rsidRPr="00A9286A">
        <w:rPr>
          <w:szCs w:val="22"/>
        </w:rPr>
        <w:t>Secretary</w:t>
      </w:r>
      <w:r w:rsidRPr="00A9286A">
        <w:rPr>
          <w:szCs w:val="22"/>
        </w:rPr>
        <w:tab/>
        <w:t>Diane Watkins (Xcel Energy</w:t>
      </w:r>
    </w:p>
    <w:p w14:paraId="2ABEF12B" w14:textId="77777777" w:rsidR="005D434E" w:rsidRPr="00A9286A" w:rsidRDefault="005D434E" w:rsidP="00A9286A">
      <w:pPr>
        <w:pStyle w:val="Indent3"/>
        <w:tabs>
          <w:tab w:val="left" w:leader="dot" w:pos="2880"/>
        </w:tabs>
        <w:spacing w:before="0"/>
        <w:ind w:left="734"/>
        <w:rPr>
          <w:szCs w:val="22"/>
        </w:rPr>
      </w:pPr>
      <w:r w:rsidRPr="00A9286A">
        <w:rPr>
          <w:szCs w:val="22"/>
        </w:rPr>
        <w:t>Past Chair</w:t>
      </w:r>
      <w:r w:rsidRPr="00A9286A">
        <w:rPr>
          <w:szCs w:val="22"/>
        </w:rPr>
        <w:tab/>
        <w:t>Farnoosh Rahmatian (Quanta Technology)</w:t>
      </w:r>
    </w:p>
    <w:p w14:paraId="74766905" w14:textId="77777777" w:rsidR="00A9286A" w:rsidRPr="00A9286A" w:rsidRDefault="00A9286A" w:rsidP="00A9286A">
      <w:pPr>
        <w:pStyle w:val="Indent3"/>
        <w:keepNext/>
        <w:tabs>
          <w:tab w:val="left" w:pos="6840"/>
        </w:tabs>
        <w:spacing w:before="180" w:after="60"/>
        <w:ind w:left="734"/>
        <w:rPr>
          <w:b/>
          <w:szCs w:val="22"/>
        </w:rPr>
      </w:pPr>
      <w:r w:rsidRPr="00A9286A">
        <w:rPr>
          <w:b/>
          <w:szCs w:val="22"/>
        </w:rPr>
        <w:t>TECHNICAL COMMITTEES   2020</w:t>
      </w:r>
      <w:r w:rsidRPr="00A9286A">
        <w:rPr>
          <w:b/>
          <w:szCs w:val="22"/>
        </w:rPr>
        <w:tab/>
        <w:t>Chair</w:t>
      </w:r>
    </w:p>
    <w:p w14:paraId="7DA7E65D" w14:textId="77777777" w:rsidR="00A9286A" w:rsidRPr="00A9286A" w:rsidRDefault="00A9286A" w:rsidP="00A9286A">
      <w:pPr>
        <w:tabs>
          <w:tab w:val="left" w:leader="dot" w:pos="6840"/>
        </w:tabs>
        <w:spacing w:before="0"/>
        <w:ind w:left="734"/>
        <w:rPr>
          <w:szCs w:val="22"/>
        </w:rPr>
      </w:pPr>
      <w:r w:rsidRPr="00A9286A">
        <w:rPr>
          <w:szCs w:val="22"/>
        </w:rPr>
        <w:t>Analytical Methods for Power Systems (AMPS)</w:t>
      </w:r>
      <w:r w:rsidRPr="00A9286A">
        <w:rPr>
          <w:szCs w:val="22"/>
        </w:rPr>
        <w:tab/>
        <w:t>Kevin Schneider</w:t>
      </w:r>
    </w:p>
    <w:p w14:paraId="2D3D803D" w14:textId="77777777" w:rsidR="00A9286A" w:rsidRPr="00A9286A" w:rsidRDefault="00A9286A" w:rsidP="00A9286A">
      <w:pPr>
        <w:tabs>
          <w:tab w:val="left" w:leader="dot" w:pos="6840"/>
        </w:tabs>
        <w:spacing w:before="0"/>
        <w:ind w:left="734"/>
        <w:rPr>
          <w:szCs w:val="22"/>
        </w:rPr>
      </w:pPr>
      <w:r w:rsidRPr="00A9286A">
        <w:rPr>
          <w:szCs w:val="22"/>
        </w:rPr>
        <w:t>Electric Machinery (EM)</w:t>
      </w:r>
      <w:r w:rsidRPr="00A9286A">
        <w:rPr>
          <w:szCs w:val="22"/>
        </w:rPr>
        <w:tab/>
        <w:t xml:space="preserve">John </w:t>
      </w:r>
      <w:proofErr w:type="spellStart"/>
      <w:r w:rsidRPr="00A9286A">
        <w:rPr>
          <w:szCs w:val="22"/>
        </w:rPr>
        <w:t>Yagielski</w:t>
      </w:r>
      <w:proofErr w:type="spellEnd"/>
    </w:p>
    <w:p w14:paraId="2B6D60C7" w14:textId="77777777" w:rsidR="00A9286A" w:rsidRPr="00A9286A" w:rsidRDefault="00A9286A" w:rsidP="00A9286A">
      <w:pPr>
        <w:tabs>
          <w:tab w:val="left" w:leader="dot" w:pos="6840"/>
        </w:tabs>
        <w:spacing w:before="0"/>
        <w:ind w:left="734"/>
        <w:rPr>
          <w:szCs w:val="22"/>
        </w:rPr>
      </w:pPr>
      <w:r w:rsidRPr="00A9286A">
        <w:rPr>
          <w:szCs w:val="22"/>
        </w:rPr>
        <w:t>Energy Development &amp; Power Generation (EDPG)</w:t>
      </w:r>
      <w:r w:rsidRPr="00A9286A">
        <w:rPr>
          <w:szCs w:val="22"/>
        </w:rPr>
        <w:tab/>
        <w:t>John B. Yale</w:t>
      </w:r>
    </w:p>
    <w:p w14:paraId="1E268A1C" w14:textId="77777777" w:rsidR="00A9286A" w:rsidRPr="00A9286A" w:rsidRDefault="00A9286A" w:rsidP="00A9286A">
      <w:pPr>
        <w:tabs>
          <w:tab w:val="left" w:leader="dot" w:pos="6840"/>
        </w:tabs>
        <w:spacing w:before="0"/>
        <w:ind w:left="734"/>
        <w:rPr>
          <w:szCs w:val="22"/>
        </w:rPr>
      </w:pPr>
      <w:r w:rsidRPr="00A9286A">
        <w:rPr>
          <w:szCs w:val="22"/>
        </w:rPr>
        <w:t>Energy Storage &amp; Stationary Battery (ESSB)</w:t>
      </w:r>
      <w:r w:rsidRPr="00A9286A">
        <w:rPr>
          <w:szCs w:val="22"/>
        </w:rPr>
        <w:tab/>
        <w:t>Curtis Ashton</w:t>
      </w:r>
    </w:p>
    <w:p w14:paraId="478D2984" w14:textId="77777777" w:rsidR="00A9286A" w:rsidRPr="00A9286A" w:rsidRDefault="00A9286A" w:rsidP="00A9286A">
      <w:pPr>
        <w:tabs>
          <w:tab w:val="left" w:leader="dot" w:pos="6840"/>
        </w:tabs>
        <w:spacing w:before="0"/>
        <w:ind w:left="734"/>
        <w:rPr>
          <w:szCs w:val="22"/>
        </w:rPr>
      </w:pPr>
      <w:r w:rsidRPr="00A9286A">
        <w:rPr>
          <w:szCs w:val="22"/>
        </w:rPr>
        <w:t>Insulated Conductors (IC)</w:t>
      </w:r>
      <w:r w:rsidRPr="00A9286A">
        <w:rPr>
          <w:szCs w:val="22"/>
        </w:rPr>
        <w:tab/>
        <w:t xml:space="preserve">Henk </w:t>
      </w:r>
      <w:proofErr w:type="spellStart"/>
      <w:r w:rsidRPr="00A9286A">
        <w:rPr>
          <w:szCs w:val="22"/>
        </w:rPr>
        <w:t>Geene</w:t>
      </w:r>
      <w:proofErr w:type="spellEnd"/>
    </w:p>
    <w:p w14:paraId="0D7E8286" w14:textId="77777777" w:rsidR="00A9286A" w:rsidRPr="00A9286A" w:rsidRDefault="00A9286A" w:rsidP="00A9286A">
      <w:pPr>
        <w:tabs>
          <w:tab w:val="left" w:leader="dot" w:pos="6840"/>
        </w:tabs>
        <w:spacing w:before="0"/>
        <w:ind w:left="734"/>
        <w:rPr>
          <w:szCs w:val="22"/>
        </w:rPr>
      </w:pPr>
      <w:r w:rsidRPr="00A9286A">
        <w:rPr>
          <w:szCs w:val="22"/>
        </w:rPr>
        <w:t>Nuclear Power Engineering (NPE)</w:t>
      </w:r>
      <w:r w:rsidRPr="00A9286A">
        <w:rPr>
          <w:szCs w:val="22"/>
        </w:rPr>
        <w:tab/>
        <w:t>Daryl Harmon</w:t>
      </w:r>
    </w:p>
    <w:p w14:paraId="496212CA" w14:textId="77777777" w:rsidR="00A9286A" w:rsidRPr="00A9286A" w:rsidRDefault="00A9286A" w:rsidP="00A9286A">
      <w:pPr>
        <w:tabs>
          <w:tab w:val="left" w:leader="dot" w:pos="6840"/>
        </w:tabs>
        <w:spacing w:before="0"/>
        <w:ind w:left="734"/>
        <w:rPr>
          <w:szCs w:val="22"/>
        </w:rPr>
      </w:pPr>
      <w:r w:rsidRPr="00A9286A">
        <w:rPr>
          <w:szCs w:val="22"/>
        </w:rPr>
        <w:t>Power System Communications &amp; Cybersecurity (PSCC)</w:t>
      </w:r>
      <w:r w:rsidRPr="00A9286A">
        <w:rPr>
          <w:szCs w:val="22"/>
        </w:rPr>
        <w:tab/>
        <w:t xml:space="preserve">Ken </w:t>
      </w:r>
      <w:proofErr w:type="spellStart"/>
      <w:r w:rsidRPr="00A9286A">
        <w:rPr>
          <w:szCs w:val="22"/>
        </w:rPr>
        <w:t>Fodero</w:t>
      </w:r>
      <w:proofErr w:type="spellEnd"/>
    </w:p>
    <w:p w14:paraId="5277AD7E" w14:textId="77777777" w:rsidR="00A9286A" w:rsidRPr="00A9286A" w:rsidRDefault="00A9286A" w:rsidP="00A9286A">
      <w:pPr>
        <w:tabs>
          <w:tab w:val="left" w:leader="dot" w:pos="6840"/>
        </w:tabs>
        <w:spacing w:before="0"/>
        <w:ind w:left="734"/>
        <w:rPr>
          <w:szCs w:val="22"/>
        </w:rPr>
      </w:pPr>
      <w:r w:rsidRPr="00A9286A">
        <w:rPr>
          <w:szCs w:val="22"/>
        </w:rPr>
        <w:t>Power System Dynamic Performance (PSDP)</w:t>
      </w:r>
      <w:r w:rsidRPr="00A9286A">
        <w:rPr>
          <w:szCs w:val="22"/>
        </w:rPr>
        <w:tab/>
        <w:t xml:space="preserve">Costas </w:t>
      </w:r>
      <w:proofErr w:type="spellStart"/>
      <w:r w:rsidRPr="00A9286A">
        <w:rPr>
          <w:szCs w:val="22"/>
        </w:rPr>
        <w:t>Vournas</w:t>
      </w:r>
      <w:proofErr w:type="spellEnd"/>
    </w:p>
    <w:p w14:paraId="54479A02" w14:textId="77777777" w:rsidR="00A9286A" w:rsidRPr="00A9286A" w:rsidRDefault="00A9286A" w:rsidP="00A9286A">
      <w:pPr>
        <w:tabs>
          <w:tab w:val="left" w:leader="dot" w:pos="6840"/>
        </w:tabs>
        <w:spacing w:before="0"/>
        <w:ind w:left="734"/>
        <w:rPr>
          <w:szCs w:val="22"/>
        </w:rPr>
      </w:pPr>
      <w:r w:rsidRPr="00A9286A">
        <w:rPr>
          <w:szCs w:val="22"/>
        </w:rPr>
        <w:t>Power System Instrumentation &amp; Measurements (PSIM)</w:t>
      </w:r>
      <w:r w:rsidRPr="00A9286A">
        <w:rPr>
          <w:szCs w:val="22"/>
        </w:rPr>
        <w:tab/>
        <w:t>Jeff Britton</w:t>
      </w:r>
    </w:p>
    <w:p w14:paraId="59EC1365" w14:textId="77777777" w:rsidR="00A9286A" w:rsidRPr="00A9286A" w:rsidRDefault="00A9286A" w:rsidP="00A9286A">
      <w:pPr>
        <w:tabs>
          <w:tab w:val="left" w:leader="dot" w:pos="6840"/>
        </w:tabs>
        <w:spacing w:before="0"/>
        <w:ind w:left="734"/>
        <w:rPr>
          <w:szCs w:val="22"/>
        </w:rPr>
      </w:pPr>
      <w:r w:rsidRPr="00A9286A">
        <w:rPr>
          <w:szCs w:val="22"/>
        </w:rPr>
        <w:t>Power System Operation Planning &amp; Economics (PSOPE)</w:t>
      </w:r>
      <w:r w:rsidRPr="00A9286A">
        <w:rPr>
          <w:szCs w:val="22"/>
        </w:rPr>
        <w:tab/>
        <w:t>Fran Li</w:t>
      </w:r>
    </w:p>
    <w:p w14:paraId="50B0ED45" w14:textId="77777777" w:rsidR="00A9286A" w:rsidRPr="00A9286A" w:rsidRDefault="00A9286A" w:rsidP="00A9286A">
      <w:pPr>
        <w:tabs>
          <w:tab w:val="left" w:leader="dot" w:pos="6840"/>
        </w:tabs>
        <w:spacing w:before="0"/>
        <w:ind w:left="734"/>
        <w:rPr>
          <w:szCs w:val="22"/>
        </w:rPr>
      </w:pPr>
      <w:r w:rsidRPr="00A9286A">
        <w:rPr>
          <w:szCs w:val="22"/>
        </w:rPr>
        <w:t>Power System Relaying &amp; Control (PSR)</w:t>
      </w:r>
      <w:r w:rsidRPr="00A9286A">
        <w:rPr>
          <w:szCs w:val="22"/>
        </w:rPr>
        <w:tab/>
        <w:t>Russ Patterson</w:t>
      </w:r>
    </w:p>
    <w:p w14:paraId="2E8B5944" w14:textId="77777777" w:rsidR="00A9286A" w:rsidRPr="00A9286A" w:rsidRDefault="00A9286A" w:rsidP="00A9286A">
      <w:pPr>
        <w:tabs>
          <w:tab w:val="left" w:leader="dot" w:pos="6840"/>
        </w:tabs>
        <w:spacing w:before="0"/>
        <w:ind w:left="734"/>
        <w:rPr>
          <w:szCs w:val="22"/>
        </w:rPr>
      </w:pPr>
      <w:r w:rsidRPr="00A9286A">
        <w:rPr>
          <w:szCs w:val="22"/>
        </w:rPr>
        <w:t>Smart Buildings Loads &amp; Customer Systems (SLCS)</w:t>
      </w:r>
      <w:r w:rsidRPr="00A9286A">
        <w:rPr>
          <w:szCs w:val="22"/>
        </w:rPr>
        <w:tab/>
        <w:t>Ron Melton</w:t>
      </w:r>
    </w:p>
    <w:p w14:paraId="32EC6071" w14:textId="77777777" w:rsidR="00A9286A" w:rsidRPr="00A9286A" w:rsidRDefault="00A9286A" w:rsidP="00A9286A">
      <w:pPr>
        <w:tabs>
          <w:tab w:val="left" w:leader="dot" w:pos="6840"/>
        </w:tabs>
        <w:spacing w:before="0"/>
        <w:ind w:left="734"/>
        <w:rPr>
          <w:szCs w:val="22"/>
        </w:rPr>
      </w:pPr>
      <w:r w:rsidRPr="00A9286A">
        <w:rPr>
          <w:szCs w:val="22"/>
        </w:rPr>
        <w:t>Substations (SUB)</w:t>
      </w:r>
      <w:r w:rsidRPr="00A9286A">
        <w:rPr>
          <w:szCs w:val="22"/>
        </w:rPr>
        <w:tab/>
        <w:t>Joe Gravelle</w:t>
      </w:r>
    </w:p>
    <w:p w14:paraId="313CA79E" w14:textId="77777777" w:rsidR="00A9286A" w:rsidRPr="00A9286A" w:rsidRDefault="00A9286A" w:rsidP="00A9286A">
      <w:pPr>
        <w:tabs>
          <w:tab w:val="left" w:leader="dot" w:pos="6840"/>
        </w:tabs>
        <w:spacing w:before="0"/>
        <w:ind w:left="734"/>
        <w:rPr>
          <w:szCs w:val="22"/>
        </w:rPr>
      </w:pPr>
      <w:r w:rsidRPr="00A9286A">
        <w:rPr>
          <w:szCs w:val="22"/>
        </w:rPr>
        <w:t>Surge Protective Devices (SPD)</w:t>
      </w:r>
      <w:r w:rsidRPr="00A9286A">
        <w:rPr>
          <w:szCs w:val="22"/>
        </w:rPr>
        <w:tab/>
        <w:t>Steven Hensley</w:t>
      </w:r>
    </w:p>
    <w:p w14:paraId="7EF726B2" w14:textId="77777777" w:rsidR="00A9286A" w:rsidRPr="00A9286A" w:rsidRDefault="00A9286A" w:rsidP="00A9286A">
      <w:pPr>
        <w:tabs>
          <w:tab w:val="left" w:leader="dot" w:pos="6840"/>
        </w:tabs>
        <w:spacing w:before="0"/>
        <w:ind w:left="734"/>
        <w:rPr>
          <w:szCs w:val="22"/>
        </w:rPr>
      </w:pPr>
      <w:r w:rsidRPr="00A9286A">
        <w:rPr>
          <w:szCs w:val="22"/>
        </w:rPr>
        <w:t>Switchgear (SWGR)</w:t>
      </w:r>
      <w:r w:rsidRPr="00A9286A">
        <w:rPr>
          <w:szCs w:val="22"/>
        </w:rPr>
        <w:tab/>
        <w:t>Keith Flowers</w:t>
      </w:r>
    </w:p>
    <w:p w14:paraId="6A9473BF" w14:textId="77777777" w:rsidR="00A9286A" w:rsidRPr="00A9286A" w:rsidRDefault="00A9286A" w:rsidP="00A9286A">
      <w:pPr>
        <w:tabs>
          <w:tab w:val="left" w:leader="dot" w:pos="6840"/>
        </w:tabs>
        <w:spacing w:before="0"/>
        <w:ind w:left="734"/>
        <w:rPr>
          <w:szCs w:val="22"/>
        </w:rPr>
      </w:pPr>
      <w:r w:rsidRPr="00A9286A">
        <w:rPr>
          <w:szCs w:val="22"/>
        </w:rPr>
        <w:t>Transformers (TRANS)</w:t>
      </w:r>
      <w:r w:rsidRPr="00A9286A">
        <w:rPr>
          <w:szCs w:val="22"/>
        </w:rPr>
        <w:tab/>
        <w:t>Bruce Forsyth</w:t>
      </w:r>
    </w:p>
    <w:p w14:paraId="5C29549B" w14:textId="77777777" w:rsidR="00A9286A" w:rsidRPr="00A9286A" w:rsidRDefault="00A9286A" w:rsidP="00A9286A">
      <w:pPr>
        <w:tabs>
          <w:tab w:val="left" w:leader="dot" w:pos="6840"/>
        </w:tabs>
        <w:spacing w:before="0"/>
        <w:ind w:left="734"/>
        <w:rPr>
          <w:szCs w:val="22"/>
        </w:rPr>
      </w:pPr>
      <w:r w:rsidRPr="00A9286A">
        <w:rPr>
          <w:szCs w:val="22"/>
        </w:rPr>
        <w:t>Transmission and Distribution (T&amp;D)</w:t>
      </w:r>
      <w:r w:rsidRPr="00A9286A">
        <w:rPr>
          <w:szCs w:val="22"/>
        </w:rPr>
        <w:tab/>
        <w:t>Gary Chang</w:t>
      </w:r>
    </w:p>
    <w:p w14:paraId="656B1EDA" w14:textId="77777777" w:rsidR="00A9286A" w:rsidRPr="00A9286A" w:rsidRDefault="00A9286A" w:rsidP="00A9286A">
      <w:pPr>
        <w:pStyle w:val="Indent3"/>
        <w:keepNext/>
        <w:tabs>
          <w:tab w:val="left" w:pos="6840"/>
        </w:tabs>
        <w:spacing w:before="180" w:after="60"/>
        <w:ind w:left="734"/>
        <w:rPr>
          <w:b/>
          <w:szCs w:val="22"/>
        </w:rPr>
      </w:pPr>
      <w:r w:rsidRPr="00A9286A">
        <w:rPr>
          <w:b/>
          <w:szCs w:val="22"/>
        </w:rPr>
        <w:t>COORDINATING COMMITTEES   2020</w:t>
      </w:r>
      <w:r w:rsidRPr="00A9286A">
        <w:rPr>
          <w:b/>
          <w:szCs w:val="22"/>
        </w:rPr>
        <w:tab/>
        <w:t>Chair</w:t>
      </w:r>
    </w:p>
    <w:p w14:paraId="598B83E9" w14:textId="77777777" w:rsidR="00A9286A" w:rsidRPr="00A9286A" w:rsidRDefault="00A9286A" w:rsidP="00A9286A">
      <w:pPr>
        <w:keepNext/>
        <w:tabs>
          <w:tab w:val="left" w:leader="dot" w:pos="6840"/>
        </w:tabs>
        <w:spacing w:before="0"/>
        <w:ind w:left="734"/>
        <w:rPr>
          <w:szCs w:val="22"/>
        </w:rPr>
      </w:pPr>
      <w:r w:rsidRPr="00A9286A">
        <w:rPr>
          <w:szCs w:val="22"/>
        </w:rPr>
        <w:t>Intelligent Grid &amp; Emerging Technologies (IGETCC)</w:t>
      </w:r>
      <w:r w:rsidRPr="00A9286A">
        <w:rPr>
          <w:szCs w:val="22"/>
        </w:rPr>
        <w:tab/>
        <w:t>Doug Houseman</w:t>
      </w:r>
    </w:p>
    <w:p w14:paraId="58505F01" w14:textId="77777777" w:rsidR="00A9286A" w:rsidRPr="00A9286A" w:rsidRDefault="00A9286A" w:rsidP="00A9286A">
      <w:pPr>
        <w:keepNext/>
        <w:tabs>
          <w:tab w:val="left" w:leader="dot" w:pos="6840"/>
        </w:tabs>
        <w:spacing w:before="0"/>
        <w:ind w:left="734"/>
        <w:rPr>
          <w:szCs w:val="22"/>
        </w:rPr>
      </w:pPr>
      <w:r w:rsidRPr="00A9286A">
        <w:rPr>
          <w:szCs w:val="22"/>
        </w:rPr>
        <w:t>Marine Systems (MSCC)</w:t>
      </w:r>
      <w:r w:rsidRPr="00A9286A">
        <w:rPr>
          <w:szCs w:val="22"/>
        </w:rPr>
        <w:tab/>
        <w:t>Dwight Alexander</w:t>
      </w:r>
    </w:p>
    <w:p w14:paraId="1E598FA5" w14:textId="77777777" w:rsidR="00A9286A" w:rsidRPr="00A9286A" w:rsidRDefault="00A9286A" w:rsidP="00A9286A">
      <w:pPr>
        <w:tabs>
          <w:tab w:val="left" w:leader="dot" w:pos="6840"/>
        </w:tabs>
        <w:spacing w:before="0"/>
        <w:ind w:left="734"/>
        <w:rPr>
          <w:szCs w:val="22"/>
        </w:rPr>
      </w:pPr>
      <w:r w:rsidRPr="00A9286A">
        <w:rPr>
          <w:szCs w:val="22"/>
        </w:rPr>
        <w:t>Wind and Solar Power (WSPCC)</w:t>
      </w:r>
      <w:r w:rsidRPr="00A9286A">
        <w:rPr>
          <w:szCs w:val="22"/>
        </w:rPr>
        <w:tab/>
        <w:t>Andrew Leon</w:t>
      </w:r>
    </w:p>
    <w:p w14:paraId="5A2D8A38" w14:textId="77777777" w:rsidR="00A9286A" w:rsidRPr="00A9286A" w:rsidRDefault="00A9286A" w:rsidP="00A9286A">
      <w:pPr>
        <w:pStyle w:val="Indent3"/>
        <w:keepNext/>
        <w:tabs>
          <w:tab w:val="left" w:pos="6840"/>
        </w:tabs>
        <w:spacing w:before="180" w:after="60"/>
        <w:ind w:left="734"/>
        <w:rPr>
          <w:b/>
          <w:szCs w:val="22"/>
        </w:rPr>
      </w:pPr>
      <w:r w:rsidRPr="00A9286A">
        <w:rPr>
          <w:b/>
          <w:szCs w:val="22"/>
        </w:rPr>
        <w:lastRenderedPageBreak/>
        <w:t>STANDING COMMITTEES   2020-2021</w:t>
      </w:r>
      <w:r w:rsidRPr="00A9286A">
        <w:rPr>
          <w:b/>
          <w:szCs w:val="22"/>
        </w:rPr>
        <w:tab/>
        <w:t>Chair</w:t>
      </w:r>
    </w:p>
    <w:p w14:paraId="201C7816" w14:textId="77777777" w:rsidR="00A9286A" w:rsidRPr="00A9286A" w:rsidRDefault="00A9286A" w:rsidP="00A9286A">
      <w:pPr>
        <w:pStyle w:val="Indent3"/>
        <w:keepNext/>
        <w:tabs>
          <w:tab w:val="left" w:leader="dot" w:pos="6840"/>
        </w:tabs>
        <w:spacing w:before="0"/>
        <w:ind w:left="734"/>
        <w:rPr>
          <w:szCs w:val="22"/>
        </w:rPr>
      </w:pPr>
      <w:r w:rsidRPr="00A9286A">
        <w:rPr>
          <w:szCs w:val="22"/>
        </w:rPr>
        <w:t>Awards Committee</w:t>
      </w:r>
      <w:r w:rsidRPr="00A9286A">
        <w:rPr>
          <w:szCs w:val="22"/>
        </w:rPr>
        <w:tab/>
        <w:t>Farnoosh Rahmatian</w:t>
      </w:r>
    </w:p>
    <w:p w14:paraId="7F37B37D" w14:textId="77777777" w:rsidR="00A9286A" w:rsidRPr="00A9286A" w:rsidRDefault="00A9286A" w:rsidP="00A9286A">
      <w:pPr>
        <w:pStyle w:val="Indent3"/>
        <w:keepNext/>
        <w:tabs>
          <w:tab w:val="left" w:leader="dot" w:pos="6840"/>
        </w:tabs>
        <w:spacing w:before="0"/>
        <w:ind w:left="734"/>
        <w:rPr>
          <w:szCs w:val="22"/>
        </w:rPr>
      </w:pPr>
      <w:r w:rsidRPr="00A9286A">
        <w:rPr>
          <w:szCs w:val="22"/>
        </w:rPr>
        <w:t>Organization &amp; Procedures Committee</w:t>
      </w:r>
      <w:r w:rsidRPr="00A9286A">
        <w:rPr>
          <w:szCs w:val="22"/>
        </w:rPr>
        <w:tab/>
        <w:t>Diane Watkins</w:t>
      </w:r>
    </w:p>
    <w:p w14:paraId="16EDB7E7" w14:textId="77777777" w:rsidR="00A9286A" w:rsidRPr="00A9286A" w:rsidRDefault="00A9286A" w:rsidP="00A9286A">
      <w:pPr>
        <w:pStyle w:val="Indent3"/>
        <w:keepNext/>
        <w:tabs>
          <w:tab w:val="left" w:leader="dot" w:pos="6840"/>
        </w:tabs>
        <w:spacing w:before="0"/>
        <w:ind w:left="734"/>
        <w:rPr>
          <w:szCs w:val="22"/>
        </w:rPr>
      </w:pPr>
      <w:r w:rsidRPr="00A9286A">
        <w:rPr>
          <w:szCs w:val="22"/>
        </w:rPr>
        <w:t>Power and Energy Education Committee</w:t>
      </w:r>
      <w:r w:rsidRPr="00A9286A">
        <w:rPr>
          <w:szCs w:val="22"/>
        </w:rPr>
        <w:tab/>
        <w:t xml:space="preserve">Siddharth </w:t>
      </w:r>
      <w:proofErr w:type="spellStart"/>
      <w:r w:rsidRPr="00A9286A">
        <w:rPr>
          <w:szCs w:val="22"/>
        </w:rPr>
        <w:t>Suryanarayanan</w:t>
      </w:r>
      <w:proofErr w:type="spellEnd"/>
    </w:p>
    <w:p w14:paraId="38B4C534" w14:textId="77777777" w:rsidR="00A9286A" w:rsidRPr="00A9286A" w:rsidRDefault="00A9286A" w:rsidP="00A9286A">
      <w:pPr>
        <w:pStyle w:val="Indent3"/>
        <w:tabs>
          <w:tab w:val="left" w:leader="dot" w:pos="6840"/>
        </w:tabs>
        <w:spacing w:before="0"/>
        <w:ind w:left="734"/>
        <w:rPr>
          <w:szCs w:val="22"/>
        </w:rPr>
      </w:pPr>
      <w:r w:rsidRPr="00A9286A">
        <w:rPr>
          <w:szCs w:val="22"/>
        </w:rPr>
        <w:t>Standards Coordination Committee</w:t>
      </w:r>
      <w:r w:rsidRPr="00A9286A">
        <w:rPr>
          <w:szCs w:val="22"/>
        </w:rPr>
        <w:tab/>
        <w:t>Ted Burse</w:t>
      </w:r>
    </w:p>
    <w:p w14:paraId="09FE1CC8" w14:textId="77777777" w:rsidR="00A9286A" w:rsidRPr="00A9286A" w:rsidRDefault="00A9286A" w:rsidP="00A9286A">
      <w:pPr>
        <w:pStyle w:val="Indent3"/>
        <w:keepNext/>
        <w:tabs>
          <w:tab w:val="left" w:leader="dot" w:pos="6840"/>
        </w:tabs>
        <w:spacing w:before="0"/>
        <w:ind w:left="734"/>
        <w:rPr>
          <w:szCs w:val="22"/>
        </w:rPr>
      </w:pPr>
      <w:r w:rsidRPr="00A9286A">
        <w:rPr>
          <w:szCs w:val="22"/>
        </w:rPr>
        <w:t>Technical Sessions Committee</w:t>
      </w:r>
      <w:r w:rsidRPr="00A9286A">
        <w:rPr>
          <w:szCs w:val="22"/>
        </w:rPr>
        <w:tab/>
        <w:t>Hong Chen</w:t>
      </w:r>
    </w:p>
    <w:p w14:paraId="6058201B" w14:textId="77777777" w:rsidR="00131ACB" w:rsidRPr="00346F8A" w:rsidRDefault="00131ACB" w:rsidP="00131ACB">
      <w:pPr>
        <w:pStyle w:val="Heading3"/>
      </w:pPr>
      <w:r w:rsidRPr="00346F8A">
        <w:t>PES Technical Council Activities</w:t>
      </w:r>
    </w:p>
    <w:p w14:paraId="7DDD27F7" w14:textId="16956AF7" w:rsidR="00346F8A" w:rsidRDefault="00346F8A" w:rsidP="005027DF">
      <w:r>
        <w:t xml:space="preserve">The </w:t>
      </w:r>
      <w:r w:rsidR="00A652E7">
        <w:t xml:space="preserve">Technical Council </w:t>
      </w:r>
      <w:r>
        <w:t>meeting schedule for 20</w:t>
      </w:r>
      <w:r w:rsidR="00A652E7">
        <w:t>20</w:t>
      </w:r>
      <w:r>
        <w:t xml:space="preserve"> through January of 202</w:t>
      </w:r>
      <w:r w:rsidR="00A652E7">
        <w:t>1</w:t>
      </w:r>
      <w:r w:rsidRPr="006C1497">
        <w:t xml:space="preserve"> </w:t>
      </w:r>
      <w:r w:rsidR="00A652E7">
        <w:t>is</w:t>
      </w:r>
      <w:r w:rsidRPr="006C1497">
        <w:t xml:space="preserve"> </w:t>
      </w:r>
      <w:r>
        <w:t>as follows:</w:t>
      </w:r>
    </w:p>
    <w:p w14:paraId="74978BBF" w14:textId="01F3D899" w:rsidR="00A652E7" w:rsidRDefault="00A652E7" w:rsidP="006212B5">
      <w:pPr>
        <w:pStyle w:val="Indent3"/>
        <w:keepNext/>
        <w:numPr>
          <w:ilvl w:val="0"/>
          <w:numId w:val="33"/>
        </w:numPr>
        <w:spacing w:before="240"/>
        <w:ind w:left="1440"/>
        <w:jc w:val="both"/>
      </w:pPr>
      <w:r>
        <w:t>January 12-13, 2020 – JTCM – Jacksonville, FL</w:t>
      </w:r>
    </w:p>
    <w:p w14:paraId="5764840B" w14:textId="62D7FD10" w:rsidR="00346F8A" w:rsidRDefault="00A652E7" w:rsidP="00466F9E">
      <w:pPr>
        <w:pStyle w:val="Indent3"/>
        <w:keepNext/>
        <w:numPr>
          <w:ilvl w:val="0"/>
          <w:numId w:val="33"/>
        </w:numPr>
        <w:spacing w:before="0"/>
        <w:ind w:left="1440"/>
        <w:jc w:val="both"/>
      </w:pPr>
      <w:r>
        <w:t>May 12-13, 2020 – Web Meeting</w:t>
      </w:r>
    </w:p>
    <w:p w14:paraId="3F7686F2" w14:textId="1F038315" w:rsidR="00346F8A" w:rsidRPr="00297CE2" w:rsidRDefault="00297CE2" w:rsidP="006212B5">
      <w:pPr>
        <w:pStyle w:val="Indent3"/>
        <w:keepNext/>
        <w:numPr>
          <w:ilvl w:val="0"/>
          <w:numId w:val="33"/>
        </w:numPr>
        <w:spacing w:before="0"/>
        <w:ind w:left="1440"/>
        <w:jc w:val="both"/>
      </w:pPr>
      <w:r w:rsidRPr="00297CE2">
        <w:t>August</w:t>
      </w:r>
      <w:r w:rsidR="00A652E7">
        <w:t xml:space="preserve"> 2020 – Web Meeting in lieu of GM meeting (exact date TBD)</w:t>
      </w:r>
    </w:p>
    <w:p w14:paraId="50F60AF6" w14:textId="2A7C2F0E" w:rsidR="00466F9E" w:rsidRDefault="00A652E7" w:rsidP="006212B5">
      <w:pPr>
        <w:pStyle w:val="Indent3"/>
        <w:numPr>
          <w:ilvl w:val="0"/>
          <w:numId w:val="33"/>
        </w:numPr>
        <w:spacing w:before="0"/>
        <w:ind w:left="1440"/>
        <w:jc w:val="both"/>
      </w:pPr>
      <w:r>
        <w:t xml:space="preserve">November 12-13, 2020 – Annual Retreat </w:t>
      </w:r>
      <w:r w:rsidR="00466F9E">
        <w:t>–</w:t>
      </w:r>
      <w:r>
        <w:t xml:space="preserve"> </w:t>
      </w:r>
      <w:r w:rsidR="00F62BDB">
        <w:t>Location</w:t>
      </w:r>
      <w:r w:rsidR="00466F9E">
        <w:t xml:space="preserve"> TBD</w:t>
      </w:r>
    </w:p>
    <w:p w14:paraId="4202FE28" w14:textId="16E879DC" w:rsidR="00175C64" w:rsidRPr="006C1497" w:rsidRDefault="00466F9E" w:rsidP="00175C64">
      <w:pPr>
        <w:pStyle w:val="Indent3"/>
        <w:numPr>
          <w:ilvl w:val="0"/>
          <w:numId w:val="33"/>
        </w:numPr>
        <w:spacing w:before="0"/>
        <w:ind w:left="1440"/>
        <w:jc w:val="both"/>
      </w:pPr>
      <w:r>
        <w:t>January 10-14, 202</w:t>
      </w:r>
      <w:r w:rsidR="008B7167">
        <w:t>1</w:t>
      </w:r>
      <w:r>
        <w:t xml:space="preserve"> – JTCM – New Orleans, LA</w:t>
      </w:r>
    </w:p>
    <w:p w14:paraId="0A7A0706" w14:textId="3217752D" w:rsidR="00653AE5" w:rsidRDefault="00653AE5" w:rsidP="00653AE5">
      <w:pPr>
        <w:pStyle w:val="Heading3"/>
      </w:pPr>
      <w:r>
        <w:t>Energy Internet Coordinating Committee (EICC)</w:t>
      </w:r>
    </w:p>
    <w:p w14:paraId="2423C641" w14:textId="29B1C43F" w:rsidR="008B653C" w:rsidRDefault="00175C64" w:rsidP="005027DF">
      <w:r>
        <w:t xml:space="preserve">A new </w:t>
      </w:r>
      <w:r w:rsidR="00F33CDB">
        <w:t xml:space="preserve">coordinating committee – the </w:t>
      </w:r>
      <w:r w:rsidR="00F62BDB">
        <w:t xml:space="preserve">Energy Internet </w:t>
      </w:r>
      <w:r>
        <w:t>Coordinating Committee (EI</w:t>
      </w:r>
      <w:r w:rsidR="008B653C">
        <w:t>CC</w:t>
      </w:r>
      <w:r>
        <w:t>)</w:t>
      </w:r>
      <w:r w:rsidR="00F33CDB">
        <w:t xml:space="preserve"> – has </w:t>
      </w:r>
      <w:r w:rsidR="008B653C">
        <w:t>been established and its O&amp;P Manual has been approved.  The following is the scope of the EICC as listed in the newly approved O&amp;P manual:</w:t>
      </w:r>
    </w:p>
    <w:p w14:paraId="0466CD34" w14:textId="50E7E4C6" w:rsidR="008B653C" w:rsidRPr="005027DF" w:rsidRDefault="008B653C" w:rsidP="005027DF">
      <w:pPr>
        <w:ind w:left="360"/>
        <w:rPr>
          <w:i/>
          <w:iCs/>
          <w:sz w:val="24"/>
          <w:highlight w:val="yellow"/>
        </w:rPr>
      </w:pPr>
      <w:r w:rsidRPr="005027DF">
        <w:rPr>
          <w:i/>
          <w:iCs/>
        </w:rPr>
        <w:t>“The EICC serves as a focal point within the Power and Energy Society (PES) for the identification of challenges associated with Energy Internet (EI).EI is a deep combination of energy system and the Internet</w:t>
      </w:r>
      <w:r w:rsidRPr="005027DF">
        <w:rPr>
          <w:i/>
          <w:iCs/>
          <w:lang w:eastAsia="zh-CN"/>
        </w:rPr>
        <w:t>, including (1)</w:t>
      </w:r>
      <w:r w:rsidRPr="005027DF">
        <w:rPr>
          <w:i/>
          <w:iCs/>
          <w:spacing w:val="-2"/>
        </w:rPr>
        <w:t xml:space="preserve"> </w:t>
      </w:r>
      <w:r w:rsidRPr="005027DF">
        <w:rPr>
          <w:i/>
          <w:iCs/>
          <w:spacing w:val="-2"/>
          <w:lang w:eastAsia="zh-CN"/>
        </w:rPr>
        <w:t>Internet thinking reshaping</w:t>
      </w:r>
      <w:r w:rsidRPr="005027DF">
        <w:rPr>
          <w:i/>
          <w:iCs/>
          <w:spacing w:val="-38"/>
          <w:lang w:eastAsia="zh-CN"/>
        </w:rPr>
        <w:t xml:space="preserve"> </w:t>
      </w:r>
      <w:r w:rsidRPr="005027DF">
        <w:rPr>
          <w:i/>
          <w:iCs/>
          <w:lang w:eastAsia="zh-CN"/>
        </w:rPr>
        <w:t>the</w:t>
      </w:r>
      <w:r w:rsidRPr="005027DF">
        <w:rPr>
          <w:i/>
          <w:iCs/>
          <w:spacing w:val="-37"/>
        </w:rPr>
        <w:t xml:space="preserve"> </w:t>
      </w:r>
      <w:r w:rsidRPr="005027DF">
        <w:rPr>
          <w:i/>
          <w:iCs/>
          <w:spacing w:val="-1"/>
        </w:rPr>
        <w:t>energ</w:t>
      </w:r>
      <w:r w:rsidRPr="005027DF">
        <w:rPr>
          <w:i/>
          <w:iCs/>
          <w:spacing w:val="-2"/>
        </w:rPr>
        <w:t>y</w:t>
      </w:r>
      <w:r w:rsidRPr="005027DF">
        <w:rPr>
          <w:i/>
          <w:iCs/>
          <w:spacing w:val="-38"/>
        </w:rPr>
        <w:t xml:space="preserve"> </w:t>
      </w:r>
      <w:r w:rsidRPr="005027DF">
        <w:rPr>
          <w:i/>
          <w:iCs/>
          <w:spacing w:val="-1"/>
          <w:lang w:eastAsia="zh-CN"/>
        </w:rPr>
        <w:t>netw</w:t>
      </w:r>
      <w:r w:rsidRPr="005027DF">
        <w:rPr>
          <w:i/>
          <w:iCs/>
          <w:spacing w:val="-1"/>
        </w:rPr>
        <w:t>o</w:t>
      </w:r>
      <w:r w:rsidRPr="005027DF">
        <w:rPr>
          <w:i/>
          <w:iCs/>
          <w:spacing w:val="-2"/>
        </w:rPr>
        <w:t>rks</w:t>
      </w:r>
      <w:r w:rsidRPr="005027DF">
        <w:rPr>
          <w:i/>
          <w:iCs/>
          <w:spacing w:val="-2"/>
          <w:lang w:eastAsia="zh-CN"/>
        </w:rPr>
        <w:t xml:space="preserve">, based on synergy of multi-energy systems, </w:t>
      </w:r>
      <w:r w:rsidRPr="005027DF">
        <w:rPr>
          <w:i/>
          <w:iCs/>
          <w:spacing w:val="-1"/>
        </w:rPr>
        <w:t>inc</w:t>
      </w:r>
      <w:r w:rsidRPr="005027DF">
        <w:rPr>
          <w:i/>
          <w:iCs/>
          <w:spacing w:val="-2"/>
        </w:rPr>
        <w:t>l</w:t>
      </w:r>
      <w:r w:rsidRPr="005027DF">
        <w:rPr>
          <w:i/>
          <w:iCs/>
          <w:spacing w:val="-1"/>
        </w:rPr>
        <w:t>ud</w:t>
      </w:r>
      <w:r w:rsidRPr="005027DF">
        <w:rPr>
          <w:i/>
          <w:iCs/>
          <w:spacing w:val="-2"/>
        </w:rPr>
        <w:t>i</w:t>
      </w:r>
      <w:r w:rsidRPr="005027DF">
        <w:rPr>
          <w:i/>
          <w:iCs/>
          <w:spacing w:val="-1"/>
        </w:rPr>
        <w:t>ng</w:t>
      </w:r>
      <w:r w:rsidRPr="005027DF">
        <w:rPr>
          <w:i/>
          <w:iCs/>
          <w:spacing w:val="-31"/>
        </w:rPr>
        <w:t xml:space="preserve"> </w:t>
      </w:r>
      <w:r w:rsidRPr="005027DF">
        <w:rPr>
          <w:i/>
          <w:iCs/>
          <w:spacing w:val="-2"/>
        </w:rPr>
        <w:t>heating,</w:t>
      </w:r>
      <w:r w:rsidRPr="005027DF">
        <w:rPr>
          <w:i/>
          <w:iCs/>
          <w:spacing w:val="-30"/>
        </w:rPr>
        <w:t xml:space="preserve"> </w:t>
      </w:r>
      <w:r w:rsidRPr="005027DF">
        <w:rPr>
          <w:i/>
          <w:iCs/>
          <w:spacing w:val="-1"/>
        </w:rPr>
        <w:t>coo</w:t>
      </w:r>
      <w:r w:rsidRPr="005027DF">
        <w:rPr>
          <w:i/>
          <w:iCs/>
          <w:spacing w:val="-2"/>
        </w:rPr>
        <w:t>ling,</w:t>
      </w:r>
      <w:r w:rsidRPr="005027DF">
        <w:rPr>
          <w:i/>
          <w:iCs/>
          <w:spacing w:val="-31"/>
        </w:rPr>
        <w:t xml:space="preserve"> </w:t>
      </w:r>
      <w:r w:rsidRPr="005027DF">
        <w:rPr>
          <w:i/>
          <w:iCs/>
          <w:spacing w:val="-2"/>
        </w:rPr>
        <w:t>gas,</w:t>
      </w:r>
      <w:r w:rsidRPr="005027DF">
        <w:rPr>
          <w:i/>
          <w:iCs/>
          <w:spacing w:val="-30"/>
        </w:rPr>
        <w:t xml:space="preserve"> </w:t>
      </w:r>
      <w:r w:rsidRPr="005027DF">
        <w:rPr>
          <w:i/>
          <w:iCs/>
          <w:spacing w:val="-2"/>
        </w:rPr>
        <w:t>transp</w:t>
      </w:r>
      <w:r w:rsidRPr="005027DF">
        <w:rPr>
          <w:i/>
          <w:iCs/>
          <w:spacing w:val="-1"/>
        </w:rPr>
        <w:t>or</w:t>
      </w:r>
      <w:r w:rsidRPr="005027DF">
        <w:rPr>
          <w:i/>
          <w:iCs/>
          <w:spacing w:val="-2"/>
        </w:rPr>
        <w:t>ta</w:t>
      </w:r>
      <w:r w:rsidRPr="005027DF">
        <w:rPr>
          <w:i/>
          <w:iCs/>
          <w:spacing w:val="-1"/>
        </w:rPr>
        <w:t>tion</w:t>
      </w:r>
      <w:r w:rsidRPr="005027DF">
        <w:rPr>
          <w:i/>
          <w:iCs/>
          <w:spacing w:val="75"/>
        </w:rPr>
        <w:t xml:space="preserve"> </w:t>
      </w:r>
      <w:r w:rsidRPr="005027DF">
        <w:rPr>
          <w:i/>
          <w:iCs/>
        </w:rPr>
        <w:t>as</w:t>
      </w:r>
      <w:r w:rsidRPr="005027DF">
        <w:rPr>
          <w:i/>
          <w:iCs/>
          <w:spacing w:val="-37"/>
        </w:rPr>
        <w:t xml:space="preserve"> </w:t>
      </w:r>
      <w:r w:rsidRPr="005027DF">
        <w:rPr>
          <w:i/>
          <w:iCs/>
          <w:spacing w:val="-2"/>
        </w:rPr>
        <w:t>well</w:t>
      </w:r>
      <w:r w:rsidRPr="005027DF">
        <w:rPr>
          <w:i/>
          <w:iCs/>
          <w:spacing w:val="-37"/>
        </w:rPr>
        <w:t xml:space="preserve"> </w:t>
      </w:r>
      <w:r w:rsidRPr="005027DF">
        <w:rPr>
          <w:i/>
          <w:iCs/>
        </w:rPr>
        <w:t>as</w:t>
      </w:r>
      <w:r w:rsidRPr="005027DF">
        <w:rPr>
          <w:i/>
          <w:iCs/>
          <w:spacing w:val="-37"/>
        </w:rPr>
        <w:t xml:space="preserve"> </w:t>
      </w:r>
      <w:r w:rsidRPr="005027DF">
        <w:rPr>
          <w:i/>
          <w:iCs/>
          <w:spacing w:val="-2"/>
        </w:rPr>
        <w:t>electricity;</w:t>
      </w:r>
      <w:r w:rsidRPr="005027DF">
        <w:rPr>
          <w:i/>
          <w:iCs/>
          <w:spacing w:val="-2"/>
          <w:lang w:eastAsia="zh-CN"/>
        </w:rPr>
        <w:t xml:space="preserve"> Energy routers, energy Hubs, multi-energy storages</w:t>
      </w:r>
      <w:r w:rsidRPr="005027DF">
        <w:rPr>
          <w:i/>
          <w:iCs/>
          <w:spacing w:val="-2"/>
        </w:rPr>
        <w:t xml:space="preserve"> and </w:t>
      </w:r>
      <w:r w:rsidRPr="005027DF">
        <w:rPr>
          <w:i/>
          <w:iCs/>
          <w:spacing w:val="-2"/>
          <w:lang w:eastAsia="zh-CN"/>
        </w:rPr>
        <w:t>plug-</w:t>
      </w:r>
      <w:r w:rsidRPr="005027DF">
        <w:rPr>
          <w:i/>
          <w:iCs/>
          <w:spacing w:val="-2"/>
        </w:rPr>
        <w:t>and</w:t>
      </w:r>
      <w:r w:rsidRPr="005027DF">
        <w:rPr>
          <w:i/>
          <w:iCs/>
          <w:spacing w:val="-2"/>
          <w:lang w:eastAsia="zh-CN"/>
        </w:rPr>
        <w:t>-play techniques could be utilized to build an Internet-like energy grid; (2)</w:t>
      </w:r>
      <w:r w:rsidRPr="005027DF">
        <w:rPr>
          <w:i/>
          <w:iCs/>
          <w:lang w:eastAsia="zh-CN"/>
        </w:rPr>
        <w:t xml:space="preserve"> New Internet and IT techniques </w:t>
      </w:r>
      <w:r w:rsidRPr="005027DF">
        <w:rPr>
          <w:i/>
          <w:iCs/>
        </w:rPr>
        <w:t xml:space="preserve">applications, </w:t>
      </w:r>
      <w:r w:rsidRPr="005027DF">
        <w:rPr>
          <w:i/>
          <w:iCs/>
          <w:spacing w:val="-2"/>
        </w:rPr>
        <w:t>s</w:t>
      </w:r>
      <w:r w:rsidRPr="005027DF">
        <w:rPr>
          <w:i/>
          <w:iCs/>
          <w:spacing w:val="-1"/>
        </w:rPr>
        <w:t>uch</w:t>
      </w:r>
      <w:r w:rsidRPr="005027DF">
        <w:rPr>
          <w:i/>
          <w:iCs/>
          <w:spacing w:val="-30"/>
        </w:rPr>
        <w:t xml:space="preserve"> </w:t>
      </w:r>
      <w:r w:rsidRPr="005027DF">
        <w:rPr>
          <w:i/>
          <w:iCs/>
        </w:rPr>
        <w:t>as</w:t>
      </w:r>
      <w:r w:rsidRPr="005027DF">
        <w:rPr>
          <w:i/>
          <w:iCs/>
          <w:spacing w:val="-29"/>
        </w:rPr>
        <w:t xml:space="preserve"> </w:t>
      </w:r>
      <w:r w:rsidRPr="005027DF">
        <w:rPr>
          <w:i/>
          <w:iCs/>
          <w:spacing w:val="-2"/>
        </w:rPr>
        <w:t>new</w:t>
      </w:r>
      <w:r w:rsidRPr="005027DF">
        <w:rPr>
          <w:i/>
          <w:iCs/>
          <w:spacing w:val="-30"/>
        </w:rPr>
        <w:t xml:space="preserve"> </w:t>
      </w:r>
      <w:r w:rsidRPr="005027DF">
        <w:rPr>
          <w:i/>
          <w:iCs/>
          <w:spacing w:val="-1"/>
        </w:rPr>
        <w:t>generation</w:t>
      </w:r>
      <w:r w:rsidRPr="005027DF">
        <w:rPr>
          <w:i/>
          <w:iCs/>
          <w:spacing w:val="-30"/>
        </w:rPr>
        <w:t xml:space="preserve"> </w:t>
      </w:r>
      <w:r w:rsidRPr="005027DF">
        <w:rPr>
          <w:i/>
          <w:iCs/>
          <w:spacing w:val="-1"/>
        </w:rPr>
        <w:t>communica</w:t>
      </w:r>
      <w:r w:rsidRPr="005027DF">
        <w:rPr>
          <w:i/>
          <w:iCs/>
          <w:spacing w:val="-2"/>
        </w:rPr>
        <w:t>t</w:t>
      </w:r>
      <w:r w:rsidRPr="005027DF">
        <w:rPr>
          <w:i/>
          <w:iCs/>
          <w:spacing w:val="-1"/>
        </w:rPr>
        <w:t>ion</w:t>
      </w:r>
      <w:r w:rsidRPr="005027DF">
        <w:rPr>
          <w:i/>
          <w:iCs/>
          <w:spacing w:val="-28"/>
        </w:rPr>
        <w:t xml:space="preserve"> </w:t>
      </w:r>
      <w:r w:rsidRPr="005027DF">
        <w:rPr>
          <w:i/>
          <w:iCs/>
          <w:spacing w:val="-1"/>
        </w:rPr>
        <w:t>technologi</w:t>
      </w:r>
      <w:r w:rsidRPr="005027DF">
        <w:rPr>
          <w:i/>
          <w:iCs/>
          <w:spacing w:val="-2"/>
        </w:rPr>
        <w:t>es,</w:t>
      </w:r>
      <w:r w:rsidRPr="005027DF">
        <w:rPr>
          <w:i/>
          <w:iCs/>
          <w:spacing w:val="63"/>
          <w:w w:val="72"/>
        </w:rPr>
        <w:t xml:space="preserve"> </w:t>
      </w:r>
      <w:r w:rsidRPr="005027DF">
        <w:rPr>
          <w:i/>
          <w:iCs/>
          <w:spacing w:val="-1"/>
        </w:rPr>
        <w:t>ubiquitou</w:t>
      </w:r>
      <w:r w:rsidRPr="005027DF">
        <w:rPr>
          <w:i/>
          <w:iCs/>
          <w:spacing w:val="-2"/>
        </w:rPr>
        <w:t>s</w:t>
      </w:r>
      <w:r w:rsidRPr="005027DF">
        <w:rPr>
          <w:i/>
          <w:iCs/>
        </w:rPr>
        <w:t xml:space="preserve"> </w:t>
      </w:r>
      <w:r w:rsidRPr="005027DF">
        <w:rPr>
          <w:i/>
          <w:iCs/>
          <w:spacing w:val="-1"/>
        </w:rPr>
        <w:t>d</w:t>
      </w:r>
      <w:r w:rsidRPr="005027DF">
        <w:rPr>
          <w:i/>
          <w:iCs/>
          <w:spacing w:val="-2"/>
        </w:rPr>
        <w:t>ecentraliz</w:t>
      </w:r>
      <w:r w:rsidRPr="005027DF">
        <w:rPr>
          <w:i/>
          <w:iCs/>
          <w:spacing w:val="-1"/>
        </w:rPr>
        <w:t>ed</w:t>
      </w:r>
      <w:r w:rsidRPr="005027DF">
        <w:rPr>
          <w:i/>
          <w:iCs/>
        </w:rPr>
        <w:t xml:space="preserve"> </w:t>
      </w:r>
      <w:r w:rsidRPr="005027DF">
        <w:rPr>
          <w:i/>
          <w:iCs/>
          <w:spacing w:val="-1"/>
        </w:rPr>
        <w:t>control</w:t>
      </w:r>
      <w:r w:rsidRPr="005027DF">
        <w:rPr>
          <w:i/>
          <w:iCs/>
          <w:spacing w:val="64"/>
        </w:rPr>
        <w:t xml:space="preserve"> </w:t>
      </w:r>
      <w:r w:rsidRPr="005027DF">
        <w:rPr>
          <w:i/>
          <w:iCs/>
          <w:spacing w:val="-1"/>
        </w:rPr>
        <w:t>un</w:t>
      </w:r>
      <w:r w:rsidRPr="005027DF">
        <w:rPr>
          <w:i/>
          <w:iCs/>
          <w:spacing w:val="-2"/>
        </w:rPr>
        <w:t>its,</w:t>
      </w:r>
      <w:r w:rsidRPr="005027DF">
        <w:rPr>
          <w:i/>
          <w:iCs/>
        </w:rPr>
        <w:t xml:space="preserve"> Internet of Things, Blockchain, and</w:t>
      </w:r>
      <w:r w:rsidRPr="005027DF">
        <w:rPr>
          <w:i/>
          <w:iCs/>
          <w:spacing w:val="65"/>
        </w:rPr>
        <w:t xml:space="preserve"> </w:t>
      </w:r>
      <w:r w:rsidRPr="005027DF">
        <w:rPr>
          <w:i/>
          <w:iCs/>
          <w:spacing w:val="-2"/>
        </w:rPr>
        <w:t>new</w:t>
      </w:r>
      <w:r w:rsidRPr="005027DF">
        <w:rPr>
          <w:i/>
          <w:iCs/>
          <w:spacing w:val="65"/>
        </w:rPr>
        <w:t xml:space="preserve"> </w:t>
      </w:r>
      <w:r w:rsidRPr="005027DF">
        <w:rPr>
          <w:i/>
          <w:iCs/>
          <w:spacing w:val="-1"/>
        </w:rPr>
        <w:t>computing</w:t>
      </w:r>
      <w:r w:rsidRPr="005027DF">
        <w:rPr>
          <w:i/>
          <w:iCs/>
        </w:rPr>
        <w:t xml:space="preserve"> </w:t>
      </w:r>
      <w:r w:rsidRPr="005027DF">
        <w:rPr>
          <w:i/>
          <w:iCs/>
          <w:spacing w:val="-2"/>
        </w:rPr>
        <w:t>architecture</w:t>
      </w:r>
      <w:r w:rsidRPr="005027DF">
        <w:rPr>
          <w:i/>
          <w:iCs/>
          <w:spacing w:val="63"/>
        </w:rPr>
        <w:t xml:space="preserve"> </w:t>
      </w:r>
      <w:r w:rsidRPr="005027DF">
        <w:rPr>
          <w:i/>
          <w:iCs/>
          <w:spacing w:val="-1"/>
        </w:rPr>
        <w:t>coordinating</w:t>
      </w:r>
      <w:r w:rsidRPr="005027DF">
        <w:rPr>
          <w:i/>
          <w:iCs/>
          <w:spacing w:val="97"/>
          <w:w w:val="103"/>
        </w:rPr>
        <w:t xml:space="preserve"> </w:t>
      </w:r>
      <w:r w:rsidRPr="005027DF">
        <w:rPr>
          <w:i/>
          <w:iCs/>
          <w:spacing w:val="-2"/>
        </w:rPr>
        <w:t xml:space="preserve">between </w:t>
      </w:r>
      <w:r w:rsidRPr="005027DF">
        <w:rPr>
          <w:i/>
          <w:iCs/>
        </w:rPr>
        <w:t>the</w:t>
      </w:r>
      <w:r w:rsidRPr="005027DF">
        <w:rPr>
          <w:i/>
          <w:iCs/>
          <w:spacing w:val="1"/>
        </w:rPr>
        <w:t xml:space="preserve"> </w:t>
      </w:r>
      <w:r w:rsidRPr="005027DF">
        <w:rPr>
          <w:i/>
          <w:iCs/>
          <w:spacing w:val="-1"/>
        </w:rPr>
        <w:t xml:space="preserve">cloud </w:t>
      </w:r>
      <w:r w:rsidRPr="005027DF">
        <w:rPr>
          <w:i/>
          <w:iCs/>
        </w:rPr>
        <w:t>and</w:t>
      </w:r>
      <w:r w:rsidRPr="005027DF">
        <w:rPr>
          <w:i/>
          <w:iCs/>
          <w:spacing w:val="-2"/>
        </w:rPr>
        <w:t xml:space="preserve"> </w:t>
      </w:r>
      <w:r w:rsidRPr="005027DF">
        <w:rPr>
          <w:i/>
          <w:iCs/>
        </w:rPr>
        <w:t xml:space="preserve">the </w:t>
      </w:r>
      <w:r w:rsidRPr="005027DF">
        <w:rPr>
          <w:i/>
          <w:iCs/>
          <w:spacing w:val="-1"/>
        </w:rPr>
        <w:t>edg</w:t>
      </w:r>
      <w:r w:rsidRPr="005027DF">
        <w:rPr>
          <w:i/>
          <w:iCs/>
          <w:spacing w:val="-2"/>
        </w:rPr>
        <w:t>e</w:t>
      </w:r>
      <w:r w:rsidRPr="005027DF">
        <w:rPr>
          <w:i/>
          <w:iCs/>
        </w:rPr>
        <w:t xml:space="preserve"> </w:t>
      </w:r>
      <w:r w:rsidRPr="005027DF">
        <w:rPr>
          <w:i/>
          <w:iCs/>
          <w:spacing w:val="-1"/>
        </w:rPr>
        <w:t>devic</w:t>
      </w:r>
      <w:r w:rsidRPr="005027DF">
        <w:rPr>
          <w:i/>
          <w:iCs/>
          <w:spacing w:val="-2"/>
        </w:rPr>
        <w:t>e</w:t>
      </w:r>
      <w:r w:rsidRPr="005027DF">
        <w:rPr>
          <w:i/>
          <w:iCs/>
        </w:rPr>
        <w:t xml:space="preserve"> (3) New energy policies and energy market based on sharing economy, e.g. </w:t>
      </w:r>
      <w:r w:rsidRPr="005027DF">
        <w:rPr>
          <w:i/>
          <w:iCs/>
          <w:spacing w:val="-2"/>
        </w:rPr>
        <w:t>e</w:t>
      </w:r>
      <w:r w:rsidRPr="005027DF">
        <w:rPr>
          <w:i/>
          <w:iCs/>
          <w:spacing w:val="-1"/>
        </w:rPr>
        <w:t>nerg</w:t>
      </w:r>
      <w:r w:rsidRPr="005027DF">
        <w:rPr>
          <w:i/>
          <w:iCs/>
          <w:spacing w:val="-2"/>
        </w:rPr>
        <w:t xml:space="preserve">y </w:t>
      </w:r>
      <w:r w:rsidRPr="005027DF">
        <w:rPr>
          <w:i/>
          <w:iCs/>
          <w:spacing w:val="-31"/>
        </w:rPr>
        <w:t xml:space="preserve"> </w:t>
      </w:r>
      <w:r w:rsidRPr="005027DF">
        <w:rPr>
          <w:i/>
          <w:iCs/>
        </w:rPr>
        <w:t xml:space="preserve">P2P </w:t>
      </w:r>
      <w:r w:rsidRPr="005027DF">
        <w:rPr>
          <w:i/>
          <w:iCs/>
          <w:spacing w:val="-31"/>
        </w:rPr>
        <w:t xml:space="preserve"> </w:t>
      </w:r>
      <w:r w:rsidRPr="005027DF">
        <w:rPr>
          <w:i/>
          <w:iCs/>
          <w:spacing w:val="-2"/>
        </w:rPr>
        <w:t>tradin</w:t>
      </w:r>
      <w:r w:rsidRPr="005027DF">
        <w:rPr>
          <w:i/>
          <w:iCs/>
          <w:spacing w:val="-1"/>
        </w:rPr>
        <w:t xml:space="preserve">g. </w:t>
      </w:r>
    </w:p>
    <w:p w14:paraId="76DAE6F4" w14:textId="0F59E11F" w:rsidR="008B653C" w:rsidRPr="005027DF" w:rsidRDefault="008B653C" w:rsidP="005027DF">
      <w:pPr>
        <w:ind w:left="360"/>
        <w:rPr>
          <w:i/>
          <w:iCs/>
        </w:rPr>
      </w:pPr>
      <w:r w:rsidRPr="005027DF">
        <w:rPr>
          <w:i/>
          <w:iCs/>
        </w:rPr>
        <w:t>“The EICC also serves as the point of coordination for other organizations dealing with similar challenges (such as AWEA, CIGRE, DOE, ESIG, FERC, NERC, NREL, IEC, SEIA, UN SDSN) and establishes liaisons to coordinate and help identify the appropriate technical resources within the PES and other IEEE societies to address the issues. The EICC seek</w:t>
      </w:r>
      <w:bookmarkStart w:id="0" w:name="OLE_LINK6"/>
      <w:r w:rsidRPr="005027DF">
        <w:rPr>
          <w:i/>
          <w:iCs/>
        </w:rPr>
        <w:t xml:space="preserve">s opportunities to conduct jointly sponsored activities to promote the sharing of knowledge and experience among diverse organizations working on similar issues through the conduct of studies, symposia, workshops, panel discussions, and tutorials. </w:t>
      </w:r>
    </w:p>
    <w:p w14:paraId="46DB1F24" w14:textId="5D80F77B" w:rsidR="008B653C" w:rsidRPr="005027DF" w:rsidRDefault="008B653C" w:rsidP="005027DF">
      <w:pPr>
        <w:ind w:left="360"/>
        <w:rPr>
          <w:i/>
          <w:iCs/>
        </w:rPr>
      </w:pPr>
      <w:r w:rsidRPr="005027DF">
        <w:rPr>
          <w:i/>
          <w:iCs/>
        </w:rPr>
        <w:t>“The EICC iden</w:t>
      </w:r>
      <w:bookmarkStart w:id="1" w:name="OLE_LINK7"/>
      <w:r w:rsidRPr="005027DF">
        <w:rPr>
          <w:i/>
          <w:iCs/>
        </w:rPr>
        <w:t xml:space="preserve">tifies the need for guides, recommended practices, and standards with respect to EI. The EICC implements required actions through cooperation with an appropriate technical committee. The </w:t>
      </w:r>
      <w:r w:rsidRPr="005027DF">
        <w:rPr>
          <w:i/>
          <w:iCs/>
          <w:lang w:eastAsia="zh-CN"/>
        </w:rPr>
        <w:t>EICC</w:t>
      </w:r>
      <w:r w:rsidRPr="005027DF">
        <w:rPr>
          <w:i/>
          <w:iCs/>
        </w:rPr>
        <w:t xml:space="preserve"> does not develop standards.</w:t>
      </w:r>
    </w:p>
    <w:bookmarkEnd w:id="0"/>
    <w:bookmarkEnd w:id="1"/>
    <w:p w14:paraId="5F4695B2" w14:textId="50F6DE82" w:rsidR="008B653C" w:rsidRPr="005027DF" w:rsidRDefault="008B653C" w:rsidP="005027DF">
      <w:pPr>
        <w:ind w:left="360"/>
        <w:rPr>
          <w:i/>
          <w:iCs/>
        </w:rPr>
      </w:pPr>
      <w:r w:rsidRPr="005027DF">
        <w:rPr>
          <w:i/>
          <w:iCs/>
        </w:rPr>
        <w:t>“The EICC is responsible for identifying and fostering interest in such standards, education and supporting actions to further these topics, and for recommending actions to the Technical Council in regard to ensuring the timely incorporation of such issues into the scope of the Technical Council and its committees.”</w:t>
      </w:r>
    </w:p>
    <w:p w14:paraId="2B3D8C9F" w14:textId="4AAD577E" w:rsidR="00653AE5" w:rsidRDefault="00653AE5" w:rsidP="00653AE5">
      <w:pPr>
        <w:pStyle w:val="Heading3"/>
      </w:pPr>
      <w:r>
        <w:t>Entity PAR Process Revision</w:t>
      </w:r>
    </w:p>
    <w:p w14:paraId="77026C1D" w14:textId="76E65E5A" w:rsidR="00653AE5" w:rsidRPr="00653AE5" w:rsidRDefault="00653AE5" w:rsidP="00653AE5">
      <w:r>
        <w:t>A new procedure for reviewing Entity PAR</w:t>
      </w:r>
      <w:r w:rsidR="00F33CDB">
        <w:t>s</w:t>
      </w:r>
      <w:r>
        <w:t xml:space="preserve"> has been established </w:t>
      </w:r>
      <w:r w:rsidR="0052050A">
        <w:t>to</w:t>
      </w:r>
      <w:r>
        <w:t xml:space="preserve"> streamline the process.  Specifically, a small </w:t>
      </w:r>
      <w:r w:rsidR="0003531E">
        <w:t>R</w:t>
      </w:r>
      <w:r>
        <w:t xml:space="preserve">eview </w:t>
      </w:r>
      <w:r w:rsidR="0003531E">
        <w:t>C</w:t>
      </w:r>
      <w:r>
        <w:t xml:space="preserve">ommittee will be established composed of people familiar with the standards development process and with good cross-sectional representation from all technical committees.  </w:t>
      </w:r>
      <w:r w:rsidR="0003531E">
        <w:t xml:space="preserve">Entity PARs will be sent to the Review Committee who will make initial determinations related to scope and will determine the </w:t>
      </w:r>
      <w:r w:rsidR="0003531E">
        <w:lastRenderedPageBreak/>
        <w:t>appropriate technical committee that should sponsor the PAR development.  Establishment of the Review Committee is underway.</w:t>
      </w:r>
    </w:p>
    <w:p w14:paraId="29C2FA2B" w14:textId="1ADCFF5F" w:rsidR="007C4E80" w:rsidRDefault="007C4E80" w:rsidP="00D42300">
      <w:pPr>
        <w:pStyle w:val="Heading2"/>
      </w:pPr>
      <w:r>
        <w:t>IEEE-SA</w:t>
      </w:r>
    </w:p>
    <w:p w14:paraId="08926E46" w14:textId="292453C7" w:rsidR="007C4E80" w:rsidRDefault="00D42300" w:rsidP="00D42300">
      <w:pPr>
        <w:pStyle w:val="Heading3"/>
      </w:pPr>
      <w:r w:rsidRPr="00E87696">
        <w:t>WebEx</w:t>
      </w:r>
      <w:r w:rsidR="00E87696" w:rsidRPr="00E87696">
        <w:t xml:space="preserve"> A</w:t>
      </w:r>
      <w:r w:rsidR="00E87696">
        <w:t>ccounts for Standard Development</w:t>
      </w:r>
    </w:p>
    <w:p w14:paraId="6BC03599" w14:textId="5853421B" w:rsidR="00D42300" w:rsidRPr="00D42300" w:rsidRDefault="00E87696" w:rsidP="00D42300">
      <w:r>
        <w:t xml:space="preserve">To support remote technical meetings the IEEE has made available a WebEx account for use by volunteers involved in standards development activities.  The account is shared by 5 </w:t>
      </w:r>
      <w:r w:rsidR="00F62BDB">
        <w:t>technical</w:t>
      </w:r>
      <w:r>
        <w:t xml:space="preserve"> committees, so some coordination is required to </w:t>
      </w:r>
      <w:r w:rsidR="00BF0BA0">
        <w:t xml:space="preserve">avoid conflicts.  </w:t>
      </w:r>
      <w:r>
        <w:t xml:space="preserve">Activity leaders are free to use any other web service available to them, but the WebEx </w:t>
      </w:r>
      <w:r w:rsidR="00F62BDB">
        <w:t>service</w:t>
      </w:r>
      <w:r>
        <w:t xml:space="preserve"> is available for those who do not have access to a suitable tool.  Anyone needing access to the WebEx</w:t>
      </w:r>
      <w:r w:rsidR="00BF0BA0">
        <w:t xml:space="preserve"> account is asked to contact</w:t>
      </w:r>
      <w:r w:rsidR="00963A09">
        <w:t xml:space="preserve"> any Officer or </w:t>
      </w:r>
      <w:hyperlink r:id="rId10" w:history="1">
        <w:r w:rsidR="00963A09" w:rsidRPr="009A7EA5">
          <w:rPr>
            <w:rStyle w:val="Hyperlink"/>
          </w:rPr>
          <w:t>transformers@ieee.org</w:t>
        </w:r>
      </w:hyperlink>
      <w:r w:rsidR="00963A09">
        <w:t xml:space="preserve"> to obtain specific details on how to access the account.</w:t>
      </w:r>
    </w:p>
    <w:p w14:paraId="42A6DB15" w14:textId="551F203E" w:rsidR="00D42300" w:rsidRDefault="00D42300" w:rsidP="00D42300">
      <w:pPr>
        <w:pStyle w:val="Heading3"/>
      </w:pPr>
      <w:r>
        <w:t>National</w:t>
      </w:r>
      <w:r w:rsidR="00AE3CF3">
        <w:t xml:space="preserve"> Adoption </w:t>
      </w:r>
      <w:r>
        <w:t>of IEEE Standards</w:t>
      </w:r>
    </w:p>
    <w:p w14:paraId="2944CB24" w14:textId="2BEC00CB" w:rsidR="00AA449A" w:rsidRDefault="00AA449A" w:rsidP="00AA449A">
      <w:r>
        <w:t xml:space="preserve">The IEEE is considering allowing its standards to be adopted or otherwise included in different </w:t>
      </w:r>
      <w:r w:rsidR="00F62BDB">
        <w:t>national</w:t>
      </w:r>
      <w:r>
        <w:t xml:space="preserve"> </w:t>
      </w:r>
      <w:r w:rsidR="00F62BDB">
        <w:t>standards</w:t>
      </w:r>
      <w:r>
        <w:t>.  IEEE standards are meant to be global, but it is recognized that in the electro-technical field, the IEEE tends to lag IEC in this regard.  Some of the feedback received from national bodies around the world is that in creating a national standard, IEC allows the national bodies of countries to make country-specific changes.  It stands to reason that if an adopted standard is to become a national standard, the adopting country would like to make that document conform to the language, terminology, and regulations of that country.  </w:t>
      </w:r>
    </w:p>
    <w:p w14:paraId="4F31E9D6" w14:textId="77777777" w:rsidR="00AA449A" w:rsidRDefault="00AA449A" w:rsidP="00AA449A">
      <w:r>
        <w:t>The concept of the National Adoption is that the base IEEE document will serve as the source for countries to develop their own standards.  In this regard, the resulting document is NOT an IEEE standard, and the adopting country takes full responsibility for the results.</w:t>
      </w:r>
    </w:p>
    <w:p w14:paraId="48E494B4" w14:textId="1A8E8863" w:rsidR="00AA449A" w:rsidRDefault="00AA449A" w:rsidP="00AA449A">
      <w:r>
        <w:t xml:space="preserve">Perhaps the most compelling reason for this program is that IEC and ISO practice the philosophy of allowing countries to make country-specific changes without review in adopting IEC and ISO standards, with the understanding that the country assumes all responsibility for the changes.  Also, any changes the country makes in the adoption will be clearly marked, showing both the original text as developed by </w:t>
      </w:r>
      <w:r w:rsidR="00EA383B">
        <w:t>the original group</w:t>
      </w:r>
      <w:r>
        <w:t xml:space="preserve"> and the changed text.</w:t>
      </w:r>
    </w:p>
    <w:p w14:paraId="04298EB1" w14:textId="5804EC42" w:rsidR="00AA449A" w:rsidRDefault="00AA449A" w:rsidP="00AA449A">
      <w:r>
        <w:t xml:space="preserve">The other element of this program is to inform the world of the good work that IEEE PES </w:t>
      </w:r>
      <w:r w:rsidR="00F62BDB">
        <w:t>Technical</w:t>
      </w:r>
      <w:r w:rsidR="00EA383B">
        <w:t xml:space="preserve"> C</w:t>
      </w:r>
      <w:r>
        <w:t>ommittees are doing and encourage both participation and adoption on a global basis.  </w:t>
      </w:r>
    </w:p>
    <w:p w14:paraId="3A8298BC" w14:textId="7BED9B6B" w:rsidR="00955889" w:rsidRDefault="00955889" w:rsidP="00955889">
      <w:pPr>
        <w:pStyle w:val="Heading3"/>
      </w:pPr>
      <w:r>
        <w:t>The PES China Council</w:t>
      </w:r>
    </w:p>
    <w:p w14:paraId="65705406" w14:textId="37B49724" w:rsidR="00F33CDB" w:rsidRPr="00F33CDB" w:rsidRDefault="00B24909" w:rsidP="00F33CDB">
      <w:r>
        <w:t>A meeting took place during the January JTCM in Jacksonville, FL to discuss issues related to the development of technical standards in China.  China has many engineers and experts interested in participating in the standards development processes, but it is difficult for them to travel outside of China.  Concerns about conflicting standards were discussed.  The Transformers Committee was a focus of discussion because there are already activities underway in China to develop local transformer standards</w:t>
      </w:r>
      <w:r w:rsidR="003F4D61">
        <w:t xml:space="preserve"> under the IEEE PES logo</w:t>
      </w:r>
      <w:r>
        <w:t xml:space="preserve">.  It was made clear that there </w:t>
      </w:r>
      <w:r w:rsidR="003F4D61">
        <w:t>is</w:t>
      </w:r>
      <w:r>
        <w:t xml:space="preserve"> only one </w:t>
      </w:r>
      <w:r w:rsidR="003F4D61">
        <w:t xml:space="preserve">IEEE PES </w:t>
      </w:r>
      <w:r>
        <w:t>Transformers Committee, but it was agreed there could be an IEEE PES Transformer Satellite Committee</w:t>
      </w:r>
      <w:r w:rsidR="003F4D61">
        <w:t xml:space="preserve"> </w:t>
      </w:r>
      <w:r>
        <w:t>whose output must be reviewed and approved by the</w:t>
      </w:r>
      <w:r w:rsidR="003F4D61">
        <w:t xml:space="preserve"> parent </w:t>
      </w:r>
      <w:r>
        <w:t xml:space="preserve">Transformers Committee.  </w:t>
      </w:r>
      <w:r w:rsidR="003F4D61">
        <w:t xml:space="preserve">Furthermore, it was agreed that the Satellite Committee should be structured and operate essentially the same as the parent Transformers Committee.  </w:t>
      </w:r>
      <w:r>
        <w:t xml:space="preserve">It was agreed that </w:t>
      </w:r>
      <w:r w:rsidR="003F4D61">
        <w:t>Chair of the Transformers Committee would send copies of the current Transformers Committee P&amp;P, O&amp;P, and both the Individual and Entity Working Group P&amp;Ps</w:t>
      </w:r>
      <w:r>
        <w:t xml:space="preserve"> </w:t>
      </w:r>
      <w:r w:rsidR="003F4D61">
        <w:t>for review by the team from China.  The documents will be sent after the Individual WG P&amp;P is reviewed and approved by AudCom.</w:t>
      </w:r>
    </w:p>
    <w:p w14:paraId="7E4A501B" w14:textId="77777777" w:rsidR="00131ACB" w:rsidRPr="00555956" w:rsidRDefault="00131ACB" w:rsidP="00FF37FF">
      <w:pPr>
        <w:pStyle w:val="Heading1"/>
      </w:pPr>
      <w:r w:rsidRPr="00555956">
        <w:t>Transformers Committee Activities</w:t>
      </w:r>
    </w:p>
    <w:p w14:paraId="6BCD6706" w14:textId="6711E3A8" w:rsidR="00131ACB" w:rsidRPr="00555956" w:rsidRDefault="00131ACB" w:rsidP="00555956">
      <w:pPr>
        <w:pStyle w:val="Indent3"/>
        <w:spacing w:before="0"/>
        <w:jc w:val="both"/>
      </w:pPr>
    </w:p>
    <w:p w14:paraId="12EE3860" w14:textId="77777777" w:rsidR="00131ACB" w:rsidRPr="00555956" w:rsidRDefault="00131ACB" w:rsidP="00555956">
      <w:pPr>
        <w:pStyle w:val="Heading3"/>
        <w:spacing w:before="0"/>
      </w:pPr>
      <w:r w:rsidRPr="00555956">
        <w:lastRenderedPageBreak/>
        <w:t>Liaison Representatives - Appointed by Committee Chair.</w:t>
      </w:r>
    </w:p>
    <w:p w14:paraId="3BA04309" w14:textId="6618FF0B" w:rsidR="00520192" w:rsidRPr="00555956" w:rsidRDefault="00520192" w:rsidP="006212B5">
      <w:pPr>
        <w:pStyle w:val="ListParagraph"/>
        <w:keepNext/>
        <w:numPr>
          <w:ilvl w:val="0"/>
          <w:numId w:val="30"/>
        </w:numPr>
        <w:autoSpaceDE w:val="0"/>
        <w:autoSpaceDN w:val="0"/>
        <w:spacing w:before="0" w:line="240" w:lineRule="auto"/>
        <w:rPr>
          <w:rFonts w:ascii="Times New Roman" w:hAnsi="Times New Roman"/>
        </w:rPr>
      </w:pPr>
      <w:r w:rsidRPr="00555956">
        <w:rPr>
          <w:rFonts w:ascii="Times New Roman" w:hAnsi="Times New Roman"/>
        </w:rPr>
        <w:t>ASTM</w:t>
      </w:r>
      <w:r w:rsidR="00DE58F2" w:rsidRPr="00555956">
        <w:rPr>
          <w:rFonts w:ascii="Times New Roman" w:hAnsi="Times New Roman"/>
        </w:rPr>
        <w:t xml:space="preserve"> D27</w:t>
      </w:r>
      <w:r w:rsidRPr="00555956">
        <w:rPr>
          <w:rFonts w:ascii="Times New Roman" w:hAnsi="Times New Roman"/>
        </w:rPr>
        <w:t xml:space="preserve"> – Tom Prevost</w:t>
      </w:r>
    </w:p>
    <w:p w14:paraId="57F567E8" w14:textId="7DB8F51D" w:rsidR="00131ACB" w:rsidRPr="00555956" w:rsidRDefault="00131ACB" w:rsidP="006212B5">
      <w:pPr>
        <w:pStyle w:val="ListParagraph"/>
        <w:keepNext/>
        <w:numPr>
          <w:ilvl w:val="0"/>
          <w:numId w:val="30"/>
        </w:numPr>
        <w:autoSpaceDE w:val="0"/>
        <w:autoSpaceDN w:val="0"/>
        <w:spacing w:before="0" w:line="240" w:lineRule="auto"/>
        <w:rPr>
          <w:rFonts w:ascii="Times New Roman" w:hAnsi="Times New Roman"/>
        </w:rPr>
      </w:pPr>
      <w:r w:rsidRPr="00555956">
        <w:rPr>
          <w:rFonts w:ascii="Times New Roman" w:hAnsi="Times New Roman"/>
        </w:rPr>
        <w:t xml:space="preserve">CIGRE </w:t>
      </w:r>
      <w:r w:rsidR="00520192" w:rsidRPr="00555956">
        <w:rPr>
          <w:rFonts w:ascii="Times New Roman" w:hAnsi="Times New Roman"/>
        </w:rPr>
        <w:t>–</w:t>
      </w:r>
      <w:r w:rsidRPr="00555956">
        <w:rPr>
          <w:rFonts w:ascii="Times New Roman" w:hAnsi="Times New Roman"/>
        </w:rPr>
        <w:t xml:space="preserve"> </w:t>
      </w:r>
      <w:r w:rsidR="00520192" w:rsidRPr="00555956">
        <w:rPr>
          <w:rFonts w:ascii="Times New Roman" w:hAnsi="Times New Roman"/>
        </w:rPr>
        <w:t>Craig Swinderman</w:t>
      </w:r>
    </w:p>
    <w:p w14:paraId="7CA00F7C" w14:textId="48685121" w:rsidR="00131ACB" w:rsidRPr="00555956" w:rsidRDefault="00131ACB" w:rsidP="006212B5">
      <w:pPr>
        <w:pStyle w:val="ListParagraph"/>
        <w:keepNext/>
        <w:numPr>
          <w:ilvl w:val="0"/>
          <w:numId w:val="30"/>
        </w:numPr>
        <w:autoSpaceDE w:val="0"/>
        <w:autoSpaceDN w:val="0"/>
        <w:spacing w:before="0" w:line="240" w:lineRule="auto"/>
        <w:rPr>
          <w:rFonts w:ascii="Times New Roman" w:hAnsi="Times New Roman"/>
        </w:rPr>
      </w:pPr>
      <w:r w:rsidRPr="00555956">
        <w:rPr>
          <w:rFonts w:ascii="Times New Roman" w:hAnsi="Times New Roman"/>
        </w:rPr>
        <w:t xml:space="preserve">IEC TC14 - Phil Hopkinson </w:t>
      </w:r>
    </w:p>
    <w:p w14:paraId="237F10F1" w14:textId="77777777" w:rsidR="00131ACB" w:rsidRPr="00555956" w:rsidRDefault="00131ACB" w:rsidP="006212B5">
      <w:pPr>
        <w:pStyle w:val="ListParagraph"/>
        <w:keepNext/>
        <w:numPr>
          <w:ilvl w:val="0"/>
          <w:numId w:val="30"/>
        </w:numPr>
        <w:autoSpaceDE w:val="0"/>
        <w:autoSpaceDN w:val="0"/>
        <w:spacing w:before="0" w:line="240" w:lineRule="auto"/>
        <w:rPr>
          <w:rFonts w:ascii="Times New Roman" w:hAnsi="Times New Roman"/>
        </w:rPr>
      </w:pPr>
      <w:r w:rsidRPr="00555956">
        <w:rPr>
          <w:rFonts w:ascii="Times New Roman" w:hAnsi="Times New Roman"/>
        </w:rPr>
        <w:t>Standards Coordinating Committee, SCC No. 18 (NFPA/NEC) – David Brender</w:t>
      </w:r>
    </w:p>
    <w:p w14:paraId="5CB9C1FE" w14:textId="77777777" w:rsidR="00131ACB" w:rsidRPr="00555956" w:rsidRDefault="00131ACB" w:rsidP="006212B5">
      <w:pPr>
        <w:pStyle w:val="ListParagraph"/>
        <w:numPr>
          <w:ilvl w:val="0"/>
          <w:numId w:val="30"/>
        </w:numPr>
        <w:autoSpaceDE w:val="0"/>
        <w:autoSpaceDN w:val="0"/>
        <w:spacing w:before="0" w:line="240" w:lineRule="auto"/>
        <w:rPr>
          <w:rFonts w:ascii="Times New Roman" w:hAnsi="Times New Roman"/>
        </w:rPr>
      </w:pPr>
      <w:r w:rsidRPr="00555956">
        <w:rPr>
          <w:rFonts w:ascii="Times New Roman" w:hAnsi="Times New Roman"/>
        </w:rPr>
        <w:t>Standards Coordinating Committee, SCC No. 4 (Electrical Insulation) - Evanne Wang</w:t>
      </w:r>
    </w:p>
    <w:p w14:paraId="7FB52642" w14:textId="77777777" w:rsidR="00131ACB" w:rsidRPr="00555956" w:rsidRDefault="00131ACB" w:rsidP="00131ACB">
      <w:pPr>
        <w:pStyle w:val="Heading3"/>
      </w:pPr>
      <w:r w:rsidRPr="00555956">
        <w:t>Committee Schedule</w:t>
      </w:r>
    </w:p>
    <w:p w14:paraId="6389B1F4" w14:textId="177A0820" w:rsidR="00131ACB" w:rsidRPr="00555956" w:rsidRDefault="004F0CC1" w:rsidP="00D42300">
      <w:r>
        <w:t xml:space="preserve">The </w:t>
      </w:r>
      <w:r w:rsidR="00175C64">
        <w:t xml:space="preserve">Spring 2020 Transformers Committee meeting was cancelled due to issues related to the coronavirus pandemic.  </w:t>
      </w:r>
      <w:r w:rsidR="00D15362">
        <w:t>Activity leaders are encouraged to hold we</w:t>
      </w:r>
      <w:r w:rsidR="00BF5B91">
        <w:t>b</w:t>
      </w:r>
      <w:r w:rsidR="00D15362">
        <w:t xml:space="preserve">-based or telephone-based meetings in order to keep the development process moving forward.  </w:t>
      </w:r>
      <w:r w:rsidR="00BF5B91">
        <w:t xml:space="preserve">Activity leaders should review the requirements for holding remote (electronic) meetings and ensure all the proper records are maintained, including entering the meeting information into the AMS system.  </w:t>
      </w:r>
      <w:r w:rsidR="00D15362">
        <w:t xml:space="preserve">The PAR deadlines and other expiration dates will not change because of the pandemic, so it is important that development continue.  </w:t>
      </w:r>
      <w:r w:rsidR="00BF5B91">
        <w:t>At this time, it is expected the fall 2020 meeting in Kansas City will take place as planned.</w:t>
      </w:r>
    </w:p>
    <w:p w14:paraId="347CC0C6" w14:textId="278196E2" w:rsidR="00131ACB" w:rsidRPr="00D25394" w:rsidRDefault="00555956" w:rsidP="00131ACB">
      <w:pPr>
        <w:pStyle w:val="Heading3"/>
      </w:pPr>
      <w:r w:rsidRPr="00D25394">
        <w:t>Meeting APP</w:t>
      </w:r>
    </w:p>
    <w:p w14:paraId="30FC2B52" w14:textId="40F6F8BD" w:rsidR="00131ACB" w:rsidRPr="003062CF" w:rsidRDefault="00EA5330" w:rsidP="00EA5330">
      <w:pPr>
        <w:rPr>
          <w:highlight w:val="yellow"/>
        </w:rPr>
      </w:pPr>
      <w:r>
        <w:t>Based on positive feedback from the Columbus meeting the Committee plans to continue using</w:t>
      </w:r>
      <w:r w:rsidR="00BF5B91">
        <w:t xml:space="preserve"> the new </w:t>
      </w:r>
      <w:r>
        <w:t xml:space="preserve">IEEE EventHub APP for our next meeting in </w:t>
      </w:r>
      <w:r w:rsidR="00F62BDB">
        <w:t>Kansas</w:t>
      </w:r>
      <w:r>
        <w:t xml:space="preserve"> City</w:t>
      </w:r>
      <w:r w:rsidR="00555956" w:rsidRPr="00D25394">
        <w:t xml:space="preserve">.  </w:t>
      </w:r>
      <w:r>
        <w:t>The APP can be found by searching for “IEEE EventHub” on either the App Store or Play Store.  Login is required using your IEEE account credentials.  Anyone that does not already have an IEEE account, can create one for free.  The cost for the APP will be ~$1000/meeting and is independent of the number of users.  The previous APP had fees based on the number of users.  This new APP is expected to save money for the Committee.</w:t>
      </w:r>
    </w:p>
    <w:p w14:paraId="0DB28E47" w14:textId="77777777" w:rsidR="00131ACB" w:rsidRPr="00297CE2" w:rsidRDefault="00131ACB" w:rsidP="00131ACB">
      <w:pPr>
        <w:pStyle w:val="Heading3"/>
      </w:pPr>
      <w:r w:rsidRPr="00297CE2">
        <w:t>Association Management System, 123 Signup</w:t>
      </w:r>
    </w:p>
    <w:p w14:paraId="22036150" w14:textId="0060282B" w:rsidR="00B65E7D" w:rsidRDefault="00131ACB" w:rsidP="00B65E7D">
      <w:r w:rsidRPr="00297CE2">
        <w:t xml:space="preserve">All WG’s </w:t>
      </w:r>
      <w:r w:rsidR="00B65E7D">
        <w:t>must use</w:t>
      </w:r>
      <w:r w:rsidRPr="00297CE2">
        <w:t xml:space="preserve"> AMS to track their membership and meeting attendance.  </w:t>
      </w:r>
      <w:r w:rsidR="00B65E7D">
        <w:t>The IEEE PES Technical Council’s Organization and Procedures Manual (March 2020) states the following in section 7.1.1:</w:t>
      </w:r>
    </w:p>
    <w:p w14:paraId="70E1F1F5" w14:textId="5DAAAEF2" w:rsidR="00131ACB" w:rsidRDefault="00B65E7D" w:rsidP="00B65E7D">
      <w:pPr>
        <w:ind w:left="360"/>
        <w:rPr>
          <w:i/>
          <w:iCs/>
        </w:rPr>
      </w:pPr>
      <w:r w:rsidRPr="00B65E7D">
        <w:rPr>
          <w:i/>
          <w:iCs/>
        </w:rPr>
        <w:t>“To be in compliance as a technical or coordinating committee of the IEEE PES Technical Council all technical and coordinating committees are required to keep accurate and up to date membership and meeting attendance records of their committees, subcommittees, working groups and task forces using the Association Management System selected by the IEEE PES Technical Council.”</w:t>
      </w:r>
    </w:p>
    <w:p w14:paraId="780652DA" w14:textId="7739A960" w:rsidR="00B65E7D" w:rsidRPr="00B65E7D" w:rsidRDefault="00B65E7D" w:rsidP="00B65E7D">
      <w:r>
        <w:t xml:space="preserve">All activity leaders are asked to ensure their groups are using AMS.  </w:t>
      </w:r>
      <w:r w:rsidRPr="00297CE2">
        <w:t>In addition to using the AMS, a list of names and affiliations must be included in the meeting minutes.</w:t>
      </w:r>
    </w:p>
    <w:p w14:paraId="270C3FB6" w14:textId="77777777" w:rsidR="00131ACB" w:rsidRPr="00297CE2" w:rsidRDefault="00131ACB" w:rsidP="00131ACB">
      <w:pPr>
        <w:pStyle w:val="Heading3"/>
      </w:pPr>
      <w:r w:rsidRPr="00297CE2">
        <w:t>Website Password Usage</w:t>
      </w:r>
    </w:p>
    <w:p w14:paraId="1BF4FEC3" w14:textId="2118A8B7" w:rsidR="00131ACB" w:rsidRDefault="00297CE2" w:rsidP="004C5CDC">
      <w:r w:rsidRPr="00297CE2">
        <w:t>The website password</w:t>
      </w:r>
      <w:r w:rsidR="00131ACB" w:rsidRPr="00297CE2">
        <w:t xml:space="preserve"> is not for public dissemination.  It is for use by our meeting attendees (CM, AP, II) and associated work of the Transformers Committee.  </w:t>
      </w:r>
      <w:r w:rsidR="00520192" w:rsidRPr="00297CE2">
        <w:t>Access to the protected information on the Committee website is</w:t>
      </w:r>
      <w:r w:rsidR="00131ACB" w:rsidRPr="00297CE2">
        <w:t xml:space="preserve"> a benefit of attendance and participation.  It may be used by meeting attendees and within attendees</w:t>
      </w:r>
      <w:r w:rsidR="00520192" w:rsidRPr="00297CE2">
        <w:t>’</w:t>
      </w:r>
      <w:r w:rsidR="00131ACB" w:rsidRPr="00297CE2">
        <w:t xml:space="preserve"> immediate workplace, but not beyond that.  </w:t>
      </w:r>
      <w:r w:rsidR="00520192" w:rsidRPr="00297CE2">
        <w:t xml:space="preserve">A new password </w:t>
      </w:r>
      <w:r w:rsidR="004C5CDC">
        <w:t xml:space="preserve">is generally </w:t>
      </w:r>
      <w:r w:rsidR="00520192" w:rsidRPr="00297CE2">
        <w:t xml:space="preserve">implemented immediately after </w:t>
      </w:r>
      <w:r w:rsidR="004C5CDC">
        <w:t>each fall meeting</w:t>
      </w:r>
      <w:r w:rsidR="00712A01">
        <w:t xml:space="preserve"> with an announcement made to share the new password during the closing session.</w:t>
      </w:r>
    </w:p>
    <w:p w14:paraId="4A0D4088" w14:textId="69987062" w:rsidR="002D2F79" w:rsidRDefault="002D2F79" w:rsidP="002D2F79">
      <w:pPr>
        <w:pStyle w:val="Heading3"/>
      </w:pPr>
      <w:r>
        <w:t>IEEE Copyright Policy</w:t>
      </w:r>
    </w:p>
    <w:p w14:paraId="733DA82B" w14:textId="431443A6" w:rsidR="00FD53BE" w:rsidRDefault="002D2F79" w:rsidP="002D2F79">
      <w:r>
        <w:t>During the fall 2</w:t>
      </w:r>
      <w:r w:rsidR="008B7167">
        <w:t>019</w:t>
      </w:r>
      <w:r>
        <w:t xml:space="preserve"> meeting there were various </w:t>
      </w:r>
      <w:r w:rsidR="00C11623">
        <w:t>discussions</w:t>
      </w:r>
      <w:r>
        <w:t xml:space="preserve"> related to the application and compliance with the IEEE </w:t>
      </w:r>
      <w:r w:rsidR="00C11623">
        <w:t xml:space="preserve">Copyright Policy.  The key issue is that the Transformers Committee has an obligation </w:t>
      </w:r>
      <w:r w:rsidR="00FD53BE">
        <w:t xml:space="preserve">comply with the IEEE Copyright Policy and thereby </w:t>
      </w:r>
      <w:r w:rsidR="00C11623">
        <w:t>respect and protect the rights of copyright holders</w:t>
      </w:r>
      <w:r w:rsidR="00FD53BE">
        <w:t xml:space="preserve"> by </w:t>
      </w:r>
      <w:r w:rsidR="00C11623">
        <w:t>prevent</w:t>
      </w:r>
      <w:r w:rsidR="00FD53BE">
        <w:t>ing</w:t>
      </w:r>
      <w:r w:rsidR="00C11623">
        <w:t xml:space="preserve"> the inappropriate use of material protected by copyright laws.</w:t>
      </w:r>
    </w:p>
    <w:p w14:paraId="181C4D13" w14:textId="3545EA6F" w:rsidR="002D2F79" w:rsidRPr="002D2F79" w:rsidRDefault="00FD53BE" w:rsidP="002D2F79">
      <w:r>
        <w:t xml:space="preserve">Compliance with the Copyright Policy requires a certain amount of due diligence on the part of activity leaders, but it is not a daunting task.  To </w:t>
      </w:r>
      <w:r w:rsidR="00797503">
        <w:t xml:space="preserve">assist activity leaders, </w:t>
      </w:r>
      <w:r>
        <w:t xml:space="preserve">a webinar is being prepared to discuss the </w:t>
      </w:r>
      <w:r>
        <w:lastRenderedPageBreak/>
        <w:t xml:space="preserve">application of the Copyright Policy during Transformer Committee standards development processes.  </w:t>
      </w:r>
      <w:r w:rsidR="00C11623">
        <w:t xml:space="preserve"> </w:t>
      </w:r>
      <w:r>
        <w:t>The exact date and time of the webinar has not been determined, but it is expected that it will take place a few weeks before the fall 2020 meeting in Kansas City.</w:t>
      </w:r>
      <w:r w:rsidR="00797503">
        <w:t xml:space="preserve">  Notifications will be posted on the Committee website and activity leaders will be notified.</w:t>
      </w:r>
    </w:p>
    <w:p w14:paraId="6BD5D7E9" w14:textId="0FAD0569" w:rsidR="00131ACB" w:rsidRPr="00297CE2" w:rsidRDefault="00131ACB" w:rsidP="00131ACB">
      <w:pPr>
        <w:pStyle w:val="Heading3"/>
      </w:pPr>
      <w:r w:rsidRPr="00297CE2">
        <w:t xml:space="preserve">Call for Patents (Essential Patent Claims)  </w:t>
      </w:r>
    </w:p>
    <w:p w14:paraId="20DE49EC" w14:textId="234AC8E2" w:rsidR="00131ACB" w:rsidRPr="00297CE2" w:rsidRDefault="004E7322" w:rsidP="00E0653A">
      <w:hyperlink r:id="rId11" w:history="1">
        <w:r w:rsidR="00131ACB" w:rsidRPr="00297CE2">
          <w:rPr>
            <w:rStyle w:val="Hyperlink"/>
          </w:rPr>
          <w:t>https://standards.ieee.org/about/sasb/patcom/patc.html</w:t>
        </w:r>
      </w:hyperlink>
      <w:r w:rsidR="00131ACB" w:rsidRPr="00297CE2">
        <w:t xml:space="preserve"> </w:t>
      </w:r>
    </w:p>
    <w:p w14:paraId="0AC6965D" w14:textId="77777777" w:rsidR="00131ACB" w:rsidRPr="00297CE2" w:rsidRDefault="00131ACB" w:rsidP="004C5CDC">
      <w:pPr>
        <w:rPr>
          <w:iCs/>
        </w:rPr>
      </w:pPr>
      <w:r w:rsidRPr="00297CE2">
        <w:t xml:space="preserve">A call for patents is required at every Working Group (WG) meeting.  This is a reminder to all WG leaders to call for patents and record the results in the meeting minutes.  Note it is </w:t>
      </w:r>
      <w:r w:rsidRPr="00297CE2">
        <w:rPr>
          <w:u w:val="single"/>
        </w:rPr>
        <w:t>not required</w:t>
      </w:r>
      <w:r w:rsidRPr="00297CE2">
        <w:t xml:space="preserve"> to show the patent slides; it is only necessary to call for patents and record the response in the minutes.  If there is a claim reported, the WG chair shall include in the minutes the name &amp; affiliation of the individual asserting a patent claim.  Here is what each WG Chair should ask at the beginning of each WG meeting.  This applies only to WG’s after the </w:t>
      </w:r>
      <w:r w:rsidRPr="00297CE2">
        <w:rPr>
          <w:iCs/>
        </w:rPr>
        <w:t>PAR is approved by the IEEE-SA Standards Board.</w:t>
      </w:r>
    </w:p>
    <w:p w14:paraId="7F832707" w14:textId="3C5E30EF" w:rsidR="00131ACB" w:rsidRPr="00297CE2" w:rsidRDefault="00E0653A" w:rsidP="00E0653A">
      <w:pPr>
        <w:pStyle w:val="Indent3"/>
        <w:jc w:val="both"/>
        <w:rPr>
          <w:b/>
          <w:szCs w:val="22"/>
        </w:rPr>
      </w:pPr>
      <w:r>
        <w:rPr>
          <w:b/>
          <w:szCs w:val="22"/>
        </w:rPr>
        <w:t>“</w:t>
      </w:r>
      <w:r w:rsidR="00131ACB" w:rsidRPr="00297CE2">
        <w:rPr>
          <w:b/>
          <w:szCs w:val="22"/>
        </w:rPr>
        <w:t>If anyone in this meeting is aware of any patent claims that are potentially essential to implementation of the document under consideration by this WG, that fact should be made known to the WG and recorded in the meeting minutes.</w:t>
      </w:r>
      <w:r>
        <w:rPr>
          <w:b/>
          <w:szCs w:val="22"/>
        </w:rPr>
        <w:t>”</w:t>
      </w:r>
      <w:r w:rsidR="00131ACB" w:rsidRPr="00297CE2">
        <w:rPr>
          <w:b/>
          <w:szCs w:val="22"/>
        </w:rPr>
        <w:t xml:space="preserve"> </w:t>
      </w:r>
    </w:p>
    <w:p w14:paraId="657D2F0D" w14:textId="77777777" w:rsidR="00131ACB" w:rsidRPr="00297CE2" w:rsidRDefault="00131ACB" w:rsidP="00E0653A">
      <w:r w:rsidRPr="00297CE2">
        <w:t xml:space="preserve">There should be no discussion of any patent claim identified, only that it be identified and recorded.  Even if no patent claims are identified, the minutes are to indicate that the call for patents was made.  </w:t>
      </w:r>
    </w:p>
    <w:p w14:paraId="0E82FB23" w14:textId="77777777" w:rsidR="00131ACB" w:rsidRPr="00297CE2" w:rsidRDefault="00131ACB" w:rsidP="00E0653A">
      <w:r w:rsidRPr="00297CE2">
        <w:t>If a patent holder or patent applicant is identified, then the WG Chair (or designee) should ask the patent holder or patent applicant of a patent claim that might be or become an Essential Patent Claim to complete and submit a Letter of Assurance in</w:t>
      </w:r>
      <w:r w:rsidRPr="00297CE2">
        <w:rPr>
          <w:iCs/>
        </w:rPr>
        <w:t xml:space="preserve"> accordance with Clause 6 of the </w:t>
      </w:r>
      <w:r w:rsidRPr="00297CE2">
        <w:t xml:space="preserve">IEEE-SA Standards Board Bylaws.  </w:t>
      </w:r>
    </w:p>
    <w:p w14:paraId="51E93964" w14:textId="4A36978C" w:rsidR="00131ACB" w:rsidRDefault="00131ACB" w:rsidP="00196EC0">
      <w:pPr>
        <w:spacing w:after="120"/>
      </w:pPr>
      <w:r w:rsidRPr="00297CE2">
        <w:t>A Letter of Assurance (</w:t>
      </w:r>
      <w:proofErr w:type="spellStart"/>
      <w:r w:rsidRPr="00297CE2">
        <w:t>LoA</w:t>
      </w:r>
      <w:proofErr w:type="spellEnd"/>
      <w:r w:rsidRPr="00297CE2">
        <w:t xml:space="preserve">) is a document submitted to IEEE-SA by a patent holder which documents the submitter’s position with regard to ownership, enforcement, or licensing of an Essential Patent Claim that may be incorporated into a specific IEEE document.  As of </w:t>
      </w:r>
      <w:r w:rsidR="001D64B2">
        <w:t xml:space="preserve">May 20, </w:t>
      </w:r>
      <w:r w:rsidR="006460FA">
        <w:t>2020</w:t>
      </w:r>
      <w:r w:rsidRPr="00297CE2">
        <w:t xml:space="preserve">, the following </w:t>
      </w:r>
      <w:r w:rsidR="006460FA">
        <w:t>twelve</w:t>
      </w:r>
      <w:r w:rsidR="00C065CB">
        <w:t xml:space="preserve"> </w:t>
      </w:r>
      <w:r w:rsidR="00D6437A" w:rsidRPr="00297CE2">
        <w:t>(</w:t>
      </w:r>
      <w:r w:rsidR="00C065CB">
        <w:t>1</w:t>
      </w:r>
      <w:r w:rsidR="006460FA">
        <w:t>2</w:t>
      </w:r>
      <w:r w:rsidR="00D6437A" w:rsidRPr="00297CE2">
        <w:t>)</w:t>
      </w:r>
      <w:r w:rsidRPr="00297CE2">
        <w:t xml:space="preserve"> existing Accepted Letters of Assurance pertain to our committee:</w:t>
      </w:r>
    </w:p>
    <w:p w14:paraId="20AD8B88" w14:textId="3CCE9D66" w:rsidR="001D64B2" w:rsidRDefault="001D64B2" w:rsidP="001D64B2"/>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350"/>
        <w:gridCol w:w="2520"/>
        <w:gridCol w:w="1440"/>
        <w:gridCol w:w="1140"/>
        <w:gridCol w:w="1140"/>
        <w:gridCol w:w="1140"/>
      </w:tblGrid>
      <w:tr w:rsidR="001D64B2" w:rsidRPr="001D64B2" w14:paraId="55CD3254" w14:textId="77777777" w:rsidTr="001D64B2">
        <w:trPr>
          <w:trHeight w:val="864"/>
        </w:trPr>
        <w:tc>
          <w:tcPr>
            <w:tcW w:w="1080" w:type="dxa"/>
            <w:shd w:val="clear" w:color="auto" w:fill="auto"/>
            <w:vAlign w:val="bottom"/>
            <w:hideMark/>
          </w:tcPr>
          <w:p w14:paraId="24749ABC" w14:textId="77777777" w:rsidR="001D64B2" w:rsidRPr="001D64B2" w:rsidRDefault="001D64B2" w:rsidP="001D64B2">
            <w:pPr>
              <w:spacing w:before="0"/>
              <w:rPr>
                <w:b/>
                <w:bCs/>
                <w:color w:val="000000"/>
                <w:sz w:val="16"/>
                <w:szCs w:val="16"/>
              </w:rPr>
            </w:pPr>
            <w:r w:rsidRPr="001D64B2">
              <w:rPr>
                <w:b/>
                <w:bCs/>
                <w:color w:val="000000"/>
                <w:sz w:val="16"/>
                <w:szCs w:val="16"/>
              </w:rPr>
              <w:t>Std No.</w:t>
            </w:r>
          </w:p>
        </w:tc>
        <w:tc>
          <w:tcPr>
            <w:tcW w:w="1350" w:type="dxa"/>
            <w:shd w:val="clear" w:color="auto" w:fill="auto"/>
            <w:vAlign w:val="bottom"/>
            <w:hideMark/>
          </w:tcPr>
          <w:p w14:paraId="2860D871" w14:textId="77777777" w:rsidR="001D64B2" w:rsidRPr="001D64B2" w:rsidRDefault="001D64B2" w:rsidP="001D64B2">
            <w:pPr>
              <w:spacing w:before="0"/>
              <w:rPr>
                <w:b/>
                <w:bCs/>
                <w:color w:val="000000"/>
                <w:sz w:val="16"/>
                <w:szCs w:val="16"/>
              </w:rPr>
            </w:pPr>
            <w:r w:rsidRPr="001D64B2">
              <w:rPr>
                <w:b/>
                <w:bCs/>
                <w:color w:val="000000"/>
                <w:sz w:val="16"/>
                <w:szCs w:val="16"/>
              </w:rPr>
              <w:t>Patent Owner</w:t>
            </w:r>
          </w:p>
        </w:tc>
        <w:tc>
          <w:tcPr>
            <w:tcW w:w="2520" w:type="dxa"/>
            <w:shd w:val="clear" w:color="auto" w:fill="auto"/>
            <w:vAlign w:val="bottom"/>
            <w:hideMark/>
          </w:tcPr>
          <w:p w14:paraId="265C3F18" w14:textId="77777777" w:rsidR="001D64B2" w:rsidRPr="001D64B2" w:rsidRDefault="001D64B2" w:rsidP="001D64B2">
            <w:pPr>
              <w:spacing w:before="0"/>
              <w:rPr>
                <w:b/>
                <w:bCs/>
                <w:color w:val="000000"/>
                <w:sz w:val="16"/>
                <w:szCs w:val="16"/>
              </w:rPr>
            </w:pPr>
            <w:r w:rsidRPr="001D64B2">
              <w:rPr>
                <w:b/>
                <w:bCs/>
                <w:color w:val="000000"/>
                <w:sz w:val="16"/>
                <w:szCs w:val="16"/>
              </w:rPr>
              <w:t>Contact for License</w:t>
            </w:r>
          </w:p>
        </w:tc>
        <w:tc>
          <w:tcPr>
            <w:tcW w:w="1440" w:type="dxa"/>
            <w:shd w:val="clear" w:color="auto" w:fill="auto"/>
            <w:vAlign w:val="bottom"/>
            <w:hideMark/>
          </w:tcPr>
          <w:p w14:paraId="3BED3F9B" w14:textId="77777777" w:rsidR="001D64B2" w:rsidRPr="001D64B2" w:rsidRDefault="001D64B2" w:rsidP="001D64B2">
            <w:pPr>
              <w:spacing w:before="0"/>
              <w:jc w:val="center"/>
              <w:rPr>
                <w:b/>
                <w:bCs/>
                <w:color w:val="000000"/>
                <w:sz w:val="16"/>
                <w:szCs w:val="16"/>
              </w:rPr>
            </w:pPr>
            <w:r w:rsidRPr="001D64B2">
              <w:rPr>
                <w:b/>
                <w:bCs/>
                <w:color w:val="000000"/>
                <w:sz w:val="16"/>
                <w:szCs w:val="16"/>
              </w:rPr>
              <w:t xml:space="preserve">Patent </w:t>
            </w:r>
            <w:r w:rsidRPr="001D64B2">
              <w:rPr>
                <w:b/>
                <w:bCs/>
                <w:color w:val="000000"/>
                <w:sz w:val="16"/>
                <w:szCs w:val="16"/>
              </w:rPr>
              <w:br/>
              <w:t xml:space="preserve"> Serial No. </w:t>
            </w:r>
            <w:r w:rsidRPr="001D64B2">
              <w:rPr>
                <w:b/>
                <w:bCs/>
                <w:color w:val="000000"/>
                <w:sz w:val="16"/>
                <w:szCs w:val="16"/>
              </w:rPr>
              <w:br/>
              <w:t xml:space="preserve"> (if indicated)</w:t>
            </w:r>
          </w:p>
        </w:tc>
        <w:tc>
          <w:tcPr>
            <w:tcW w:w="1140" w:type="dxa"/>
            <w:shd w:val="clear" w:color="auto" w:fill="auto"/>
            <w:vAlign w:val="bottom"/>
            <w:hideMark/>
          </w:tcPr>
          <w:p w14:paraId="17ADE684" w14:textId="77777777" w:rsidR="001D64B2" w:rsidRPr="001D64B2" w:rsidRDefault="001D64B2" w:rsidP="001D64B2">
            <w:pPr>
              <w:spacing w:before="0"/>
              <w:jc w:val="center"/>
              <w:rPr>
                <w:b/>
                <w:bCs/>
                <w:color w:val="000000"/>
                <w:sz w:val="16"/>
                <w:szCs w:val="16"/>
              </w:rPr>
            </w:pPr>
            <w:r w:rsidRPr="001D64B2">
              <w:rPr>
                <w:b/>
                <w:bCs/>
                <w:color w:val="000000"/>
                <w:sz w:val="16"/>
                <w:szCs w:val="16"/>
              </w:rPr>
              <w:t xml:space="preserve">Letter </w:t>
            </w:r>
            <w:r w:rsidRPr="001D64B2">
              <w:rPr>
                <w:b/>
                <w:bCs/>
                <w:color w:val="000000"/>
                <w:sz w:val="16"/>
                <w:szCs w:val="16"/>
              </w:rPr>
              <w:br/>
              <w:t xml:space="preserve"> Date</w:t>
            </w:r>
          </w:p>
        </w:tc>
        <w:tc>
          <w:tcPr>
            <w:tcW w:w="1140" w:type="dxa"/>
            <w:shd w:val="clear" w:color="auto" w:fill="auto"/>
            <w:vAlign w:val="bottom"/>
            <w:hideMark/>
          </w:tcPr>
          <w:p w14:paraId="05711B31" w14:textId="77777777" w:rsidR="001D64B2" w:rsidRPr="001D64B2" w:rsidRDefault="001D64B2" w:rsidP="001D64B2">
            <w:pPr>
              <w:spacing w:before="0"/>
              <w:jc w:val="center"/>
              <w:rPr>
                <w:b/>
                <w:bCs/>
                <w:color w:val="000000"/>
                <w:sz w:val="16"/>
                <w:szCs w:val="16"/>
              </w:rPr>
            </w:pPr>
            <w:r w:rsidRPr="001D64B2">
              <w:rPr>
                <w:b/>
                <w:bCs/>
                <w:color w:val="000000"/>
                <w:sz w:val="16"/>
                <w:szCs w:val="16"/>
              </w:rPr>
              <w:t>Licensing Assurance Received</w:t>
            </w:r>
          </w:p>
        </w:tc>
        <w:tc>
          <w:tcPr>
            <w:tcW w:w="1140" w:type="dxa"/>
            <w:shd w:val="clear" w:color="auto" w:fill="auto"/>
            <w:vAlign w:val="bottom"/>
            <w:hideMark/>
          </w:tcPr>
          <w:p w14:paraId="5F2CD3FB" w14:textId="77777777" w:rsidR="001D64B2" w:rsidRPr="001D64B2" w:rsidRDefault="001D64B2" w:rsidP="001D64B2">
            <w:pPr>
              <w:spacing w:before="0"/>
              <w:jc w:val="center"/>
              <w:rPr>
                <w:b/>
                <w:bCs/>
                <w:color w:val="000000"/>
                <w:sz w:val="16"/>
                <w:szCs w:val="16"/>
              </w:rPr>
            </w:pPr>
            <w:r w:rsidRPr="001D64B2">
              <w:rPr>
                <w:b/>
                <w:bCs/>
                <w:color w:val="000000"/>
                <w:sz w:val="16"/>
                <w:szCs w:val="16"/>
              </w:rPr>
              <w:t>Date record entered or revised (if known)</w:t>
            </w:r>
          </w:p>
        </w:tc>
      </w:tr>
      <w:tr w:rsidR="001D64B2" w:rsidRPr="001D64B2" w14:paraId="69CD04DF" w14:textId="77777777" w:rsidTr="001D64B2">
        <w:trPr>
          <w:trHeight w:val="864"/>
        </w:trPr>
        <w:tc>
          <w:tcPr>
            <w:tcW w:w="1080" w:type="dxa"/>
            <w:shd w:val="clear" w:color="auto" w:fill="auto"/>
            <w:vAlign w:val="center"/>
            <w:hideMark/>
          </w:tcPr>
          <w:p w14:paraId="3C109ACE" w14:textId="77777777" w:rsidR="001D64B2" w:rsidRPr="001D64B2" w:rsidRDefault="001D64B2" w:rsidP="001D64B2">
            <w:pPr>
              <w:spacing w:before="0"/>
              <w:rPr>
                <w:sz w:val="16"/>
                <w:szCs w:val="16"/>
              </w:rPr>
            </w:pPr>
            <w:r w:rsidRPr="001D64B2">
              <w:rPr>
                <w:sz w:val="16"/>
                <w:szCs w:val="16"/>
              </w:rPr>
              <w:t>C37.30.2</w:t>
            </w:r>
          </w:p>
        </w:tc>
        <w:tc>
          <w:tcPr>
            <w:tcW w:w="1350" w:type="dxa"/>
            <w:shd w:val="clear" w:color="auto" w:fill="auto"/>
            <w:vAlign w:val="center"/>
            <w:hideMark/>
          </w:tcPr>
          <w:p w14:paraId="640FA5F4" w14:textId="77777777" w:rsidR="001D64B2" w:rsidRPr="001D64B2" w:rsidRDefault="001D64B2" w:rsidP="001D64B2">
            <w:pPr>
              <w:spacing w:before="0"/>
              <w:rPr>
                <w:sz w:val="16"/>
                <w:szCs w:val="16"/>
              </w:rPr>
            </w:pPr>
            <w:r w:rsidRPr="001D64B2">
              <w:rPr>
                <w:sz w:val="16"/>
                <w:szCs w:val="16"/>
              </w:rPr>
              <w:t>Southern Electrical Equipment Company Inc.</w:t>
            </w:r>
          </w:p>
        </w:tc>
        <w:tc>
          <w:tcPr>
            <w:tcW w:w="2520" w:type="dxa"/>
            <w:shd w:val="clear" w:color="auto" w:fill="auto"/>
            <w:vAlign w:val="center"/>
            <w:hideMark/>
          </w:tcPr>
          <w:p w14:paraId="475E68AB" w14:textId="15F2C7B0" w:rsidR="001D64B2" w:rsidRPr="001D64B2" w:rsidRDefault="001D64B2" w:rsidP="001D64B2">
            <w:pPr>
              <w:spacing w:before="0"/>
              <w:rPr>
                <w:sz w:val="16"/>
                <w:szCs w:val="16"/>
              </w:rPr>
            </w:pPr>
            <w:r w:rsidRPr="001D64B2">
              <w:rPr>
                <w:b/>
                <w:bCs/>
                <w:sz w:val="16"/>
                <w:szCs w:val="16"/>
              </w:rPr>
              <w:t xml:space="preserve">Andrew </w:t>
            </w:r>
            <w:proofErr w:type="spellStart"/>
            <w:r w:rsidRPr="001D64B2">
              <w:rPr>
                <w:b/>
                <w:bCs/>
                <w:sz w:val="16"/>
                <w:szCs w:val="16"/>
              </w:rPr>
              <w:t>Panto</w:t>
            </w:r>
            <w:proofErr w:type="spellEnd"/>
            <w:r w:rsidRPr="001D64B2">
              <w:rPr>
                <w:b/>
                <w:bCs/>
                <w:sz w:val="16"/>
                <w:szCs w:val="16"/>
              </w:rPr>
              <w:t xml:space="preserve"> - COO/Director of Engineering</w:t>
            </w:r>
            <w:r w:rsidRPr="001D64B2">
              <w:rPr>
                <w:sz w:val="16"/>
                <w:szCs w:val="16"/>
              </w:rPr>
              <w:br/>
              <w:t>aspanto@seecoswitch.com</w:t>
            </w:r>
          </w:p>
        </w:tc>
        <w:tc>
          <w:tcPr>
            <w:tcW w:w="1440" w:type="dxa"/>
            <w:shd w:val="clear" w:color="auto" w:fill="auto"/>
            <w:vAlign w:val="center"/>
            <w:hideMark/>
          </w:tcPr>
          <w:p w14:paraId="0BE23899" w14:textId="77777777" w:rsidR="001D64B2" w:rsidRPr="001D64B2" w:rsidRDefault="001D64B2" w:rsidP="001D64B2">
            <w:pPr>
              <w:spacing w:before="0"/>
              <w:jc w:val="center"/>
              <w:rPr>
                <w:sz w:val="16"/>
                <w:szCs w:val="16"/>
              </w:rPr>
            </w:pPr>
            <w:r w:rsidRPr="001D64B2">
              <w:rPr>
                <w:sz w:val="16"/>
                <w:szCs w:val="16"/>
              </w:rPr>
              <w:t>5,560,474 (US)</w:t>
            </w:r>
          </w:p>
        </w:tc>
        <w:tc>
          <w:tcPr>
            <w:tcW w:w="1140" w:type="dxa"/>
            <w:shd w:val="clear" w:color="auto" w:fill="auto"/>
            <w:vAlign w:val="center"/>
            <w:hideMark/>
          </w:tcPr>
          <w:p w14:paraId="00A1FC35" w14:textId="77777777" w:rsidR="001D64B2" w:rsidRPr="001D64B2" w:rsidRDefault="001D64B2" w:rsidP="001D64B2">
            <w:pPr>
              <w:spacing w:before="0"/>
              <w:jc w:val="center"/>
              <w:rPr>
                <w:sz w:val="16"/>
                <w:szCs w:val="16"/>
              </w:rPr>
            </w:pPr>
            <w:hyperlink r:id="rId12" w:history="1">
              <w:r w:rsidRPr="001D64B2">
                <w:rPr>
                  <w:sz w:val="16"/>
                  <w:szCs w:val="16"/>
                </w:rPr>
                <w:t>18 Oct 2011</w:t>
              </w:r>
            </w:hyperlink>
          </w:p>
        </w:tc>
        <w:tc>
          <w:tcPr>
            <w:tcW w:w="1140" w:type="dxa"/>
            <w:shd w:val="clear" w:color="auto" w:fill="auto"/>
            <w:vAlign w:val="center"/>
            <w:hideMark/>
          </w:tcPr>
          <w:p w14:paraId="615540B0"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1E9F8C10" w14:textId="77777777" w:rsidR="001D64B2" w:rsidRPr="001D64B2" w:rsidRDefault="001D64B2" w:rsidP="001D64B2">
            <w:pPr>
              <w:spacing w:before="0"/>
              <w:jc w:val="center"/>
              <w:rPr>
                <w:sz w:val="16"/>
                <w:szCs w:val="16"/>
              </w:rPr>
            </w:pPr>
            <w:r w:rsidRPr="001D64B2">
              <w:rPr>
                <w:sz w:val="16"/>
                <w:szCs w:val="16"/>
              </w:rPr>
              <w:t>18 Oct 2011</w:t>
            </w:r>
          </w:p>
        </w:tc>
      </w:tr>
      <w:tr w:rsidR="001D64B2" w:rsidRPr="001D64B2" w14:paraId="378270E5" w14:textId="77777777" w:rsidTr="001D64B2">
        <w:trPr>
          <w:trHeight w:val="864"/>
        </w:trPr>
        <w:tc>
          <w:tcPr>
            <w:tcW w:w="1080" w:type="dxa"/>
            <w:shd w:val="clear" w:color="auto" w:fill="auto"/>
            <w:vAlign w:val="center"/>
            <w:hideMark/>
          </w:tcPr>
          <w:p w14:paraId="7940CEA7" w14:textId="77777777" w:rsidR="001D64B2" w:rsidRPr="001D64B2" w:rsidRDefault="001D64B2" w:rsidP="001D64B2">
            <w:pPr>
              <w:spacing w:before="0"/>
              <w:rPr>
                <w:sz w:val="16"/>
                <w:szCs w:val="16"/>
              </w:rPr>
            </w:pPr>
            <w:r w:rsidRPr="001D64B2">
              <w:rPr>
                <w:sz w:val="16"/>
                <w:szCs w:val="16"/>
              </w:rPr>
              <w:t>C37.60</w:t>
            </w:r>
          </w:p>
        </w:tc>
        <w:tc>
          <w:tcPr>
            <w:tcW w:w="1350" w:type="dxa"/>
            <w:shd w:val="clear" w:color="auto" w:fill="auto"/>
            <w:vAlign w:val="center"/>
            <w:hideMark/>
          </w:tcPr>
          <w:p w14:paraId="4644CF3C" w14:textId="77777777" w:rsidR="001D64B2" w:rsidRPr="001D64B2" w:rsidRDefault="001D64B2" w:rsidP="001D64B2">
            <w:pPr>
              <w:spacing w:before="0"/>
              <w:rPr>
                <w:sz w:val="16"/>
                <w:szCs w:val="16"/>
              </w:rPr>
            </w:pPr>
            <w:r w:rsidRPr="001D64B2">
              <w:rPr>
                <w:sz w:val="16"/>
                <w:szCs w:val="16"/>
              </w:rPr>
              <w:t>S&amp;C Electric Company</w:t>
            </w:r>
          </w:p>
        </w:tc>
        <w:tc>
          <w:tcPr>
            <w:tcW w:w="2520" w:type="dxa"/>
            <w:shd w:val="clear" w:color="auto" w:fill="auto"/>
            <w:vAlign w:val="center"/>
            <w:hideMark/>
          </w:tcPr>
          <w:p w14:paraId="58CF004B" w14:textId="797868AC" w:rsidR="001D64B2" w:rsidRPr="001D64B2" w:rsidRDefault="001D64B2" w:rsidP="001D64B2">
            <w:pPr>
              <w:spacing w:before="0"/>
              <w:rPr>
                <w:sz w:val="16"/>
                <w:szCs w:val="16"/>
              </w:rPr>
            </w:pPr>
            <w:r w:rsidRPr="001D64B2">
              <w:rPr>
                <w:b/>
                <w:bCs/>
                <w:sz w:val="16"/>
                <w:szCs w:val="16"/>
              </w:rPr>
              <w:t xml:space="preserve">Mark W. </w:t>
            </w:r>
            <w:proofErr w:type="spellStart"/>
            <w:r w:rsidRPr="001D64B2">
              <w:rPr>
                <w:b/>
                <w:bCs/>
                <w:sz w:val="16"/>
                <w:szCs w:val="16"/>
              </w:rPr>
              <w:t>Stavnes</w:t>
            </w:r>
            <w:proofErr w:type="spellEnd"/>
            <w:r w:rsidRPr="001D64B2">
              <w:rPr>
                <w:b/>
                <w:bCs/>
                <w:sz w:val="16"/>
                <w:szCs w:val="16"/>
              </w:rPr>
              <w:t>-Vice President, Fuse Products and Polymer Products Division</w:t>
            </w:r>
            <w:r w:rsidRPr="001D64B2">
              <w:rPr>
                <w:sz w:val="16"/>
                <w:szCs w:val="16"/>
              </w:rPr>
              <w:br/>
              <w:t>mstavnes@sandc.com</w:t>
            </w:r>
          </w:p>
        </w:tc>
        <w:tc>
          <w:tcPr>
            <w:tcW w:w="1440" w:type="dxa"/>
            <w:shd w:val="clear" w:color="auto" w:fill="auto"/>
            <w:vAlign w:val="center"/>
            <w:hideMark/>
          </w:tcPr>
          <w:p w14:paraId="184B32BD" w14:textId="77777777" w:rsidR="001D64B2" w:rsidRPr="001D64B2" w:rsidRDefault="001D64B2" w:rsidP="001D64B2">
            <w:pPr>
              <w:spacing w:before="0"/>
              <w:jc w:val="center"/>
              <w:rPr>
                <w:sz w:val="16"/>
                <w:szCs w:val="16"/>
              </w:rPr>
            </w:pPr>
            <w:r w:rsidRPr="001D64B2">
              <w:rPr>
                <w:sz w:val="16"/>
                <w:szCs w:val="16"/>
              </w:rPr>
              <w:t>not indicated</w:t>
            </w:r>
          </w:p>
        </w:tc>
        <w:tc>
          <w:tcPr>
            <w:tcW w:w="1140" w:type="dxa"/>
            <w:shd w:val="clear" w:color="auto" w:fill="auto"/>
            <w:vAlign w:val="center"/>
            <w:hideMark/>
          </w:tcPr>
          <w:p w14:paraId="17E628F2" w14:textId="77777777" w:rsidR="001D64B2" w:rsidRPr="001D64B2" w:rsidRDefault="001D64B2" w:rsidP="001D64B2">
            <w:pPr>
              <w:spacing w:before="0"/>
              <w:jc w:val="center"/>
              <w:rPr>
                <w:sz w:val="16"/>
                <w:szCs w:val="16"/>
              </w:rPr>
            </w:pPr>
            <w:hyperlink r:id="rId13" w:history="1">
              <w:r w:rsidRPr="001D64B2">
                <w:rPr>
                  <w:sz w:val="16"/>
                  <w:szCs w:val="16"/>
                </w:rPr>
                <w:t>29 Aug 2008</w:t>
              </w:r>
            </w:hyperlink>
          </w:p>
        </w:tc>
        <w:tc>
          <w:tcPr>
            <w:tcW w:w="1140" w:type="dxa"/>
            <w:shd w:val="clear" w:color="auto" w:fill="auto"/>
            <w:vAlign w:val="center"/>
            <w:hideMark/>
          </w:tcPr>
          <w:p w14:paraId="73BD8CCD" w14:textId="77777777" w:rsidR="001D64B2" w:rsidRPr="001D64B2" w:rsidRDefault="001D64B2" w:rsidP="001D64B2">
            <w:pPr>
              <w:spacing w:before="0"/>
              <w:jc w:val="center"/>
              <w:rPr>
                <w:sz w:val="16"/>
                <w:szCs w:val="16"/>
              </w:rPr>
            </w:pPr>
            <w:r w:rsidRPr="001D64B2">
              <w:rPr>
                <w:sz w:val="16"/>
                <w:szCs w:val="16"/>
              </w:rPr>
              <w:t>non-awareness statement</w:t>
            </w:r>
          </w:p>
        </w:tc>
        <w:tc>
          <w:tcPr>
            <w:tcW w:w="1140" w:type="dxa"/>
            <w:shd w:val="clear" w:color="auto" w:fill="auto"/>
            <w:vAlign w:val="center"/>
            <w:hideMark/>
          </w:tcPr>
          <w:p w14:paraId="49CF79DA" w14:textId="77777777" w:rsidR="001D64B2" w:rsidRPr="001D64B2" w:rsidRDefault="001D64B2" w:rsidP="001D64B2">
            <w:pPr>
              <w:spacing w:before="0"/>
              <w:jc w:val="center"/>
              <w:rPr>
                <w:sz w:val="16"/>
                <w:szCs w:val="16"/>
              </w:rPr>
            </w:pPr>
            <w:r w:rsidRPr="001D64B2">
              <w:rPr>
                <w:sz w:val="16"/>
                <w:szCs w:val="16"/>
              </w:rPr>
              <w:t>2 Sep 2008</w:t>
            </w:r>
          </w:p>
        </w:tc>
      </w:tr>
      <w:tr w:rsidR="001D64B2" w:rsidRPr="001D64B2" w14:paraId="632E477C" w14:textId="77777777" w:rsidTr="001D64B2">
        <w:trPr>
          <w:trHeight w:val="864"/>
        </w:trPr>
        <w:tc>
          <w:tcPr>
            <w:tcW w:w="1080" w:type="dxa"/>
            <w:shd w:val="clear" w:color="auto" w:fill="auto"/>
            <w:vAlign w:val="center"/>
            <w:hideMark/>
          </w:tcPr>
          <w:p w14:paraId="2231CCB9" w14:textId="77777777" w:rsidR="001D64B2" w:rsidRPr="001D64B2" w:rsidRDefault="001D64B2" w:rsidP="001D64B2">
            <w:pPr>
              <w:spacing w:before="0"/>
              <w:rPr>
                <w:sz w:val="16"/>
                <w:szCs w:val="16"/>
              </w:rPr>
            </w:pPr>
            <w:r w:rsidRPr="001D64B2">
              <w:rPr>
                <w:sz w:val="16"/>
                <w:szCs w:val="16"/>
              </w:rPr>
              <w:t>C37.245</w:t>
            </w:r>
          </w:p>
        </w:tc>
        <w:tc>
          <w:tcPr>
            <w:tcW w:w="1350" w:type="dxa"/>
            <w:shd w:val="clear" w:color="auto" w:fill="auto"/>
            <w:vAlign w:val="center"/>
            <w:hideMark/>
          </w:tcPr>
          <w:p w14:paraId="6B878C47" w14:textId="77777777" w:rsidR="001D64B2" w:rsidRPr="001D64B2" w:rsidRDefault="001D64B2" w:rsidP="001D64B2">
            <w:pPr>
              <w:spacing w:before="0"/>
              <w:rPr>
                <w:sz w:val="16"/>
                <w:szCs w:val="16"/>
              </w:rPr>
            </w:pPr>
            <w:r w:rsidRPr="001D64B2">
              <w:rPr>
                <w:sz w:val="16"/>
                <w:szCs w:val="16"/>
              </w:rPr>
              <w:t>Schweitzer Engineering Laboratories, Inc.</w:t>
            </w:r>
          </w:p>
        </w:tc>
        <w:tc>
          <w:tcPr>
            <w:tcW w:w="2520" w:type="dxa"/>
            <w:shd w:val="clear" w:color="auto" w:fill="auto"/>
            <w:vAlign w:val="center"/>
            <w:hideMark/>
          </w:tcPr>
          <w:p w14:paraId="4A1D6D0A" w14:textId="08B74DE9" w:rsidR="001D64B2" w:rsidRPr="001D64B2" w:rsidRDefault="001D64B2" w:rsidP="001D64B2">
            <w:pPr>
              <w:spacing w:before="0"/>
              <w:rPr>
                <w:sz w:val="16"/>
                <w:szCs w:val="16"/>
              </w:rPr>
            </w:pPr>
            <w:r w:rsidRPr="001D64B2">
              <w:rPr>
                <w:b/>
                <w:bCs/>
                <w:sz w:val="16"/>
                <w:szCs w:val="16"/>
              </w:rPr>
              <w:t>Richard Edge, Legal</w:t>
            </w:r>
            <w:r w:rsidRPr="001D64B2">
              <w:rPr>
                <w:sz w:val="16"/>
                <w:szCs w:val="16"/>
              </w:rPr>
              <w:br/>
              <w:t>ipmail@selinc.com</w:t>
            </w:r>
          </w:p>
        </w:tc>
        <w:tc>
          <w:tcPr>
            <w:tcW w:w="1440" w:type="dxa"/>
            <w:shd w:val="clear" w:color="auto" w:fill="auto"/>
            <w:vAlign w:val="center"/>
            <w:hideMark/>
          </w:tcPr>
          <w:p w14:paraId="65ECEC2D" w14:textId="77777777" w:rsidR="001D64B2" w:rsidRPr="001D64B2" w:rsidRDefault="001D64B2" w:rsidP="001D64B2">
            <w:pPr>
              <w:spacing w:before="0"/>
              <w:jc w:val="center"/>
              <w:rPr>
                <w:sz w:val="16"/>
                <w:szCs w:val="16"/>
              </w:rPr>
            </w:pPr>
            <w:r w:rsidRPr="001D64B2">
              <w:rPr>
                <w:sz w:val="16"/>
                <w:szCs w:val="16"/>
              </w:rPr>
              <w:t>7,319,576 (US)</w:t>
            </w:r>
          </w:p>
        </w:tc>
        <w:tc>
          <w:tcPr>
            <w:tcW w:w="1140" w:type="dxa"/>
            <w:shd w:val="clear" w:color="auto" w:fill="auto"/>
            <w:vAlign w:val="center"/>
            <w:hideMark/>
          </w:tcPr>
          <w:p w14:paraId="4D2D687E" w14:textId="77777777" w:rsidR="001D64B2" w:rsidRPr="001D64B2" w:rsidRDefault="001D64B2" w:rsidP="001D64B2">
            <w:pPr>
              <w:spacing w:before="0"/>
              <w:jc w:val="center"/>
              <w:rPr>
                <w:sz w:val="16"/>
                <w:szCs w:val="16"/>
              </w:rPr>
            </w:pPr>
            <w:hyperlink r:id="rId14" w:history="1">
              <w:r w:rsidRPr="001D64B2">
                <w:rPr>
                  <w:sz w:val="16"/>
                  <w:szCs w:val="16"/>
                </w:rPr>
                <w:t>11 Apr 2014</w:t>
              </w:r>
            </w:hyperlink>
          </w:p>
        </w:tc>
        <w:tc>
          <w:tcPr>
            <w:tcW w:w="1140" w:type="dxa"/>
            <w:shd w:val="clear" w:color="auto" w:fill="auto"/>
            <w:vAlign w:val="center"/>
            <w:hideMark/>
          </w:tcPr>
          <w:p w14:paraId="620E840F"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61ED2EEE" w14:textId="77777777" w:rsidR="001D64B2" w:rsidRPr="001D64B2" w:rsidRDefault="001D64B2" w:rsidP="001D64B2">
            <w:pPr>
              <w:spacing w:before="0"/>
              <w:jc w:val="center"/>
              <w:rPr>
                <w:sz w:val="16"/>
                <w:szCs w:val="16"/>
              </w:rPr>
            </w:pPr>
            <w:r w:rsidRPr="001D64B2">
              <w:rPr>
                <w:sz w:val="16"/>
                <w:szCs w:val="16"/>
              </w:rPr>
              <w:t>11 Apr 2014</w:t>
            </w:r>
          </w:p>
        </w:tc>
      </w:tr>
      <w:tr w:rsidR="001D64B2" w:rsidRPr="001D64B2" w14:paraId="6208AE82" w14:textId="77777777" w:rsidTr="001D64B2">
        <w:trPr>
          <w:trHeight w:val="864"/>
        </w:trPr>
        <w:tc>
          <w:tcPr>
            <w:tcW w:w="1080" w:type="dxa"/>
            <w:shd w:val="clear" w:color="auto" w:fill="auto"/>
            <w:vAlign w:val="center"/>
            <w:hideMark/>
          </w:tcPr>
          <w:p w14:paraId="017956E3" w14:textId="77777777" w:rsidR="001D64B2" w:rsidRPr="001D64B2" w:rsidRDefault="001D64B2" w:rsidP="001D64B2">
            <w:pPr>
              <w:spacing w:before="0"/>
              <w:rPr>
                <w:sz w:val="16"/>
                <w:szCs w:val="16"/>
              </w:rPr>
            </w:pPr>
            <w:r w:rsidRPr="001D64B2">
              <w:rPr>
                <w:sz w:val="16"/>
                <w:szCs w:val="16"/>
              </w:rPr>
              <w:t>C57.12.200</w:t>
            </w:r>
          </w:p>
        </w:tc>
        <w:tc>
          <w:tcPr>
            <w:tcW w:w="1350" w:type="dxa"/>
            <w:shd w:val="clear" w:color="auto" w:fill="auto"/>
            <w:vAlign w:val="center"/>
            <w:hideMark/>
          </w:tcPr>
          <w:p w14:paraId="2706F917" w14:textId="77777777" w:rsidR="001D64B2" w:rsidRPr="001D64B2" w:rsidRDefault="001D64B2" w:rsidP="001D64B2">
            <w:pPr>
              <w:spacing w:before="0"/>
              <w:rPr>
                <w:sz w:val="16"/>
                <w:szCs w:val="16"/>
              </w:rPr>
            </w:pPr>
            <w:r w:rsidRPr="001D64B2">
              <w:rPr>
                <w:sz w:val="16"/>
                <w:szCs w:val="16"/>
              </w:rPr>
              <w:t>Megger Sweden AB</w:t>
            </w:r>
          </w:p>
        </w:tc>
        <w:tc>
          <w:tcPr>
            <w:tcW w:w="2520" w:type="dxa"/>
            <w:shd w:val="clear" w:color="auto" w:fill="auto"/>
            <w:vAlign w:val="center"/>
            <w:hideMark/>
          </w:tcPr>
          <w:p w14:paraId="518EAACB" w14:textId="629C99BB" w:rsidR="001D64B2" w:rsidRPr="001D64B2" w:rsidRDefault="001D64B2" w:rsidP="001D64B2">
            <w:pPr>
              <w:spacing w:before="0"/>
              <w:rPr>
                <w:sz w:val="16"/>
                <w:szCs w:val="16"/>
              </w:rPr>
            </w:pPr>
            <w:proofErr w:type="spellStart"/>
            <w:r w:rsidRPr="001D64B2">
              <w:rPr>
                <w:b/>
                <w:bCs/>
                <w:sz w:val="16"/>
                <w:szCs w:val="16"/>
              </w:rPr>
              <w:t>Niclas</w:t>
            </w:r>
            <w:proofErr w:type="spellEnd"/>
            <w:r w:rsidRPr="001D64B2">
              <w:rPr>
                <w:b/>
                <w:bCs/>
                <w:sz w:val="16"/>
                <w:szCs w:val="16"/>
              </w:rPr>
              <w:t xml:space="preserve"> </w:t>
            </w:r>
            <w:proofErr w:type="spellStart"/>
            <w:r w:rsidRPr="001D64B2">
              <w:rPr>
                <w:b/>
                <w:bCs/>
                <w:sz w:val="16"/>
                <w:szCs w:val="16"/>
              </w:rPr>
              <w:t>Wetterstrand</w:t>
            </w:r>
            <w:proofErr w:type="spellEnd"/>
            <w:r w:rsidRPr="001D64B2">
              <w:rPr>
                <w:b/>
                <w:bCs/>
                <w:sz w:val="16"/>
                <w:szCs w:val="16"/>
              </w:rPr>
              <w:t>, Product Management</w:t>
            </w:r>
            <w:r w:rsidRPr="001D64B2">
              <w:rPr>
                <w:sz w:val="16"/>
                <w:szCs w:val="16"/>
              </w:rPr>
              <w:br/>
              <w:t>niclas.wetterstrand@megger.com</w:t>
            </w:r>
          </w:p>
        </w:tc>
        <w:tc>
          <w:tcPr>
            <w:tcW w:w="1440" w:type="dxa"/>
            <w:shd w:val="clear" w:color="auto" w:fill="auto"/>
            <w:vAlign w:val="center"/>
            <w:hideMark/>
          </w:tcPr>
          <w:p w14:paraId="693AFF01" w14:textId="77777777" w:rsidR="001D64B2" w:rsidRPr="001D64B2" w:rsidRDefault="001D64B2" w:rsidP="001D64B2">
            <w:pPr>
              <w:spacing w:before="0"/>
              <w:jc w:val="center"/>
              <w:rPr>
                <w:sz w:val="16"/>
                <w:szCs w:val="16"/>
              </w:rPr>
            </w:pPr>
            <w:r w:rsidRPr="001D64B2">
              <w:rPr>
                <w:sz w:val="16"/>
                <w:szCs w:val="16"/>
              </w:rPr>
              <w:t>8,428,895 (US)</w:t>
            </w:r>
          </w:p>
        </w:tc>
        <w:tc>
          <w:tcPr>
            <w:tcW w:w="1140" w:type="dxa"/>
            <w:shd w:val="clear" w:color="auto" w:fill="auto"/>
            <w:vAlign w:val="center"/>
            <w:hideMark/>
          </w:tcPr>
          <w:p w14:paraId="1755B603" w14:textId="77777777" w:rsidR="001D64B2" w:rsidRPr="001D64B2" w:rsidRDefault="001D64B2" w:rsidP="001D64B2">
            <w:pPr>
              <w:spacing w:before="0"/>
              <w:jc w:val="center"/>
              <w:rPr>
                <w:sz w:val="16"/>
                <w:szCs w:val="16"/>
              </w:rPr>
            </w:pPr>
            <w:hyperlink r:id="rId15" w:history="1">
              <w:r w:rsidRPr="001D64B2">
                <w:rPr>
                  <w:sz w:val="16"/>
                  <w:szCs w:val="16"/>
                </w:rPr>
                <w:t>25 Sep 2019</w:t>
              </w:r>
            </w:hyperlink>
          </w:p>
        </w:tc>
        <w:tc>
          <w:tcPr>
            <w:tcW w:w="1140" w:type="dxa"/>
            <w:shd w:val="clear" w:color="auto" w:fill="auto"/>
            <w:vAlign w:val="center"/>
            <w:hideMark/>
          </w:tcPr>
          <w:p w14:paraId="4E34531A"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4864E742" w14:textId="77777777" w:rsidR="001D64B2" w:rsidRPr="001D64B2" w:rsidRDefault="001D64B2" w:rsidP="001D64B2">
            <w:pPr>
              <w:spacing w:before="0"/>
              <w:jc w:val="center"/>
              <w:rPr>
                <w:sz w:val="16"/>
                <w:szCs w:val="16"/>
              </w:rPr>
            </w:pPr>
            <w:r w:rsidRPr="001D64B2">
              <w:rPr>
                <w:sz w:val="16"/>
                <w:szCs w:val="16"/>
              </w:rPr>
              <w:t>30 Sep 2019</w:t>
            </w:r>
          </w:p>
        </w:tc>
      </w:tr>
      <w:tr w:rsidR="001D64B2" w:rsidRPr="001D64B2" w14:paraId="1BF9EE5B" w14:textId="77777777" w:rsidTr="001D64B2">
        <w:trPr>
          <w:trHeight w:val="864"/>
        </w:trPr>
        <w:tc>
          <w:tcPr>
            <w:tcW w:w="1080" w:type="dxa"/>
            <w:shd w:val="clear" w:color="auto" w:fill="auto"/>
            <w:vAlign w:val="center"/>
            <w:hideMark/>
          </w:tcPr>
          <w:p w14:paraId="021BA1C6" w14:textId="77777777" w:rsidR="001D64B2" w:rsidRPr="001D64B2" w:rsidRDefault="001D64B2" w:rsidP="001D64B2">
            <w:pPr>
              <w:spacing w:before="0"/>
              <w:rPr>
                <w:sz w:val="16"/>
                <w:szCs w:val="16"/>
              </w:rPr>
            </w:pPr>
            <w:r w:rsidRPr="001D64B2">
              <w:rPr>
                <w:sz w:val="16"/>
                <w:szCs w:val="16"/>
              </w:rPr>
              <w:t>C57.104</w:t>
            </w:r>
          </w:p>
        </w:tc>
        <w:tc>
          <w:tcPr>
            <w:tcW w:w="1350" w:type="dxa"/>
            <w:shd w:val="clear" w:color="auto" w:fill="auto"/>
            <w:vAlign w:val="center"/>
            <w:hideMark/>
          </w:tcPr>
          <w:p w14:paraId="7919D5A9" w14:textId="77777777" w:rsidR="001D64B2" w:rsidRPr="001D64B2" w:rsidRDefault="001D64B2" w:rsidP="001D64B2">
            <w:pPr>
              <w:spacing w:before="0"/>
              <w:rPr>
                <w:sz w:val="16"/>
                <w:szCs w:val="16"/>
              </w:rPr>
            </w:pPr>
            <w:r w:rsidRPr="001D64B2">
              <w:rPr>
                <w:sz w:val="16"/>
                <w:szCs w:val="16"/>
              </w:rPr>
              <w:t>Arizona Public Service Company</w:t>
            </w:r>
          </w:p>
        </w:tc>
        <w:tc>
          <w:tcPr>
            <w:tcW w:w="2520" w:type="dxa"/>
            <w:shd w:val="clear" w:color="auto" w:fill="auto"/>
            <w:vAlign w:val="center"/>
            <w:hideMark/>
          </w:tcPr>
          <w:p w14:paraId="6F269F18" w14:textId="495639F4" w:rsidR="001D64B2" w:rsidRPr="001D64B2" w:rsidRDefault="001D64B2" w:rsidP="001D64B2">
            <w:pPr>
              <w:spacing w:before="0"/>
              <w:rPr>
                <w:sz w:val="16"/>
                <w:szCs w:val="16"/>
              </w:rPr>
            </w:pPr>
            <w:r w:rsidRPr="001D64B2">
              <w:rPr>
                <w:b/>
                <w:bCs/>
                <w:sz w:val="16"/>
                <w:szCs w:val="16"/>
              </w:rPr>
              <w:t>John Finn - Director Venture Investment Management, Venture Investments</w:t>
            </w:r>
            <w:r w:rsidRPr="001D64B2">
              <w:rPr>
                <w:sz w:val="16"/>
                <w:szCs w:val="16"/>
              </w:rPr>
              <w:br w:type="page"/>
              <w:t xml:space="preserve"> john.finn@pinnaclewest.com</w:t>
            </w:r>
            <w:r w:rsidRPr="001D64B2">
              <w:rPr>
                <w:sz w:val="16"/>
                <w:szCs w:val="16"/>
              </w:rPr>
              <w:br w:type="page"/>
            </w:r>
          </w:p>
        </w:tc>
        <w:tc>
          <w:tcPr>
            <w:tcW w:w="1440" w:type="dxa"/>
            <w:shd w:val="clear" w:color="auto" w:fill="auto"/>
            <w:vAlign w:val="center"/>
            <w:hideMark/>
          </w:tcPr>
          <w:p w14:paraId="37B23F73" w14:textId="77777777" w:rsidR="001D64B2" w:rsidRPr="001D64B2" w:rsidRDefault="001D64B2" w:rsidP="001D64B2">
            <w:pPr>
              <w:spacing w:before="0"/>
              <w:jc w:val="center"/>
              <w:rPr>
                <w:sz w:val="16"/>
                <w:szCs w:val="16"/>
              </w:rPr>
            </w:pPr>
            <w:r w:rsidRPr="001D64B2">
              <w:rPr>
                <w:sz w:val="16"/>
                <w:szCs w:val="16"/>
              </w:rPr>
              <w:t>not indicated</w:t>
            </w:r>
          </w:p>
        </w:tc>
        <w:tc>
          <w:tcPr>
            <w:tcW w:w="1140" w:type="dxa"/>
            <w:shd w:val="clear" w:color="auto" w:fill="auto"/>
            <w:vAlign w:val="center"/>
            <w:hideMark/>
          </w:tcPr>
          <w:p w14:paraId="4C38EFA0" w14:textId="77777777" w:rsidR="001D64B2" w:rsidRPr="001D64B2" w:rsidRDefault="001D64B2" w:rsidP="001D64B2">
            <w:pPr>
              <w:spacing w:before="0"/>
              <w:jc w:val="center"/>
              <w:rPr>
                <w:sz w:val="16"/>
                <w:szCs w:val="16"/>
              </w:rPr>
            </w:pPr>
            <w:hyperlink r:id="rId16" w:history="1">
              <w:r w:rsidRPr="001D64B2">
                <w:rPr>
                  <w:sz w:val="16"/>
                  <w:szCs w:val="16"/>
                </w:rPr>
                <w:t>12 Apr 2019</w:t>
              </w:r>
            </w:hyperlink>
          </w:p>
        </w:tc>
        <w:tc>
          <w:tcPr>
            <w:tcW w:w="1140" w:type="dxa"/>
            <w:shd w:val="clear" w:color="auto" w:fill="auto"/>
            <w:vAlign w:val="center"/>
            <w:hideMark/>
          </w:tcPr>
          <w:p w14:paraId="3F4DA697"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20FCC40D" w14:textId="77777777" w:rsidR="001D64B2" w:rsidRPr="001D64B2" w:rsidRDefault="001D64B2" w:rsidP="001D64B2">
            <w:pPr>
              <w:spacing w:before="0"/>
              <w:jc w:val="center"/>
              <w:rPr>
                <w:sz w:val="16"/>
                <w:szCs w:val="16"/>
              </w:rPr>
            </w:pPr>
            <w:r w:rsidRPr="001D64B2">
              <w:rPr>
                <w:sz w:val="16"/>
                <w:szCs w:val="16"/>
              </w:rPr>
              <w:t>16 Apr 2019</w:t>
            </w:r>
          </w:p>
        </w:tc>
      </w:tr>
      <w:tr w:rsidR="001D64B2" w:rsidRPr="001D64B2" w14:paraId="7F41557B" w14:textId="77777777" w:rsidTr="001D64B2">
        <w:trPr>
          <w:trHeight w:val="864"/>
        </w:trPr>
        <w:tc>
          <w:tcPr>
            <w:tcW w:w="1080" w:type="dxa"/>
            <w:shd w:val="clear" w:color="auto" w:fill="auto"/>
            <w:vAlign w:val="center"/>
            <w:hideMark/>
          </w:tcPr>
          <w:p w14:paraId="5E39E569" w14:textId="77777777" w:rsidR="001D64B2" w:rsidRPr="001D64B2" w:rsidRDefault="001D64B2" w:rsidP="001D64B2">
            <w:pPr>
              <w:spacing w:before="0"/>
              <w:rPr>
                <w:sz w:val="16"/>
                <w:szCs w:val="16"/>
              </w:rPr>
            </w:pPr>
            <w:r w:rsidRPr="001D64B2">
              <w:rPr>
                <w:sz w:val="16"/>
                <w:szCs w:val="16"/>
              </w:rPr>
              <w:t>C57.127</w:t>
            </w:r>
          </w:p>
        </w:tc>
        <w:tc>
          <w:tcPr>
            <w:tcW w:w="1350" w:type="dxa"/>
            <w:shd w:val="clear" w:color="auto" w:fill="auto"/>
            <w:vAlign w:val="center"/>
            <w:hideMark/>
          </w:tcPr>
          <w:p w14:paraId="6E22CA81" w14:textId="77777777" w:rsidR="001D64B2" w:rsidRPr="001D64B2" w:rsidRDefault="001D64B2" w:rsidP="001D64B2">
            <w:pPr>
              <w:spacing w:before="0"/>
              <w:rPr>
                <w:sz w:val="16"/>
                <w:szCs w:val="16"/>
              </w:rPr>
            </w:pPr>
            <w:r w:rsidRPr="001D64B2">
              <w:rPr>
                <w:sz w:val="16"/>
                <w:szCs w:val="16"/>
              </w:rPr>
              <w:t>ABB Technology Ltd.</w:t>
            </w:r>
          </w:p>
        </w:tc>
        <w:tc>
          <w:tcPr>
            <w:tcW w:w="2520" w:type="dxa"/>
            <w:shd w:val="clear" w:color="auto" w:fill="auto"/>
            <w:vAlign w:val="center"/>
            <w:hideMark/>
          </w:tcPr>
          <w:p w14:paraId="47BF9D24" w14:textId="186DC2A4" w:rsidR="001D64B2" w:rsidRPr="001D64B2" w:rsidRDefault="001D64B2" w:rsidP="001D64B2">
            <w:pPr>
              <w:spacing w:before="0"/>
              <w:rPr>
                <w:sz w:val="16"/>
                <w:szCs w:val="16"/>
              </w:rPr>
            </w:pPr>
            <w:r w:rsidRPr="001D64B2">
              <w:rPr>
                <w:b/>
                <w:bCs/>
                <w:sz w:val="16"/>
                <w:szCs w:val="16"/>
              </w:rPr>
              <w:t xml:space="preserve">Bjorn </w:t>
            </w:r>
            <w:proofErr w:type="spellStart"/>
            <w:r w:rsidRPr="001D64B2">
              <w:rPr>
                <w:b/>
                <w:bCs/>
                <w:sz w:val="16"/>
                <w:szCs w:val="16"/>
              </w:rPr>
              <w:t>Dahlstrand</w:t>
            </w:r>
            <w:proofErr w:type="spellEnd"/>
            <w:r w:rsidRPr="001D64B2">
              <w:rPr>
                <w:b/>
                <w:bCs/>
                <w:sz w:val="16"/>
                <w:szCs w:val="16"/>
              </w:rPr>
              <w:t>, ABB AB, Legal Affairs and Compliance/IP</w:t>
            </w:r>
            <w:r w:rsidRPr="001D64B2">
              <w:rPr>
                <w:sz w:val="16"/>
                <w:szCs w:val="16"/>
              </w:rPr>
              <w:t xml:space="preserve"> bjorn.dahlstrand@seabb.com</w:t>
            </w:r>
          </w:p>
        </w:tc>
        <w:tc>
          <w:tcPr>
            <w:tcW w:w="1440" w:type="dxa"/>
            <w:shd w:val="clear" w:color="auto" w:fill="auto"/>
            <w:vAlign w:val="center"/>
            <w:hideMark/>
          </w:tcPr>
          <w:p w14:paraId="1CFC45AC" w14:textId="77777777" w:rsidR="001D64B2" w:rsidRPr="001D64B2" w:rsidRDefault="001D64B2" w:rsidP="001D64B2">
            <w:pPr>
              <w:spacing w:before="0"/>
              <w:jc w:val="center"/>
              <w:rPr>
                <w:sz w:val="16"/>
                <w:szCs w:val="16"/>
              </w:rPr>
            </w:pPr>
            <w:r w:rsidRPr="001D64B2">
              <w:rPr>
                <w:sz w:val="16"/>
                <w:szCs w:val="16"/>
              </w:rPr>
              <w:t>6,340,890 (US)</w:t>
            </w:r>
          </w:p>
        </w:tc>
        <w:tc>
          <w:tcPr>
            <w:tcW w:w="1140" w:type="dxa"/>
            <w:shd w:val="clear" w:color="auto" w:fill="auto"/>
            <w:vAlign w:val="center"/>
            <w:hideMark/>
          </w:tcPr>
          <w:p w14:paraId="150997ED" w14:textId="77777777" w:rsidR="001D64B2" w:rsidRPr="001D64B2" w:rsidRDefault="001D64B2" w:rsidP="001D64B2">
            <w:pPr>
              <w:spacing w:before="0"/>
              <w:jc w:val="center"/>
              <w:rPr>
                <w:sz w:val="16"/>
                <w:szCs w:val="16"/>
              </w:rPr>
            </w:pPr>
            <w:r w:rsidRPr="001D64B2">
              <w:rPr>
                <w:sz w:val="16"/>
                <w:szCs w:val="16"/>
              </w:rPr>
              <w:t>31 Aug 2005</w:t>
            </w:r>
          </w:p>
        </w:tc>
        <w:tc>
          <w:tcPr>
            <w:tcW w:w="1140" w:type="dxa"/>
            <w:shd w:val="clear" w:color="auto" w:fill="auto"/>
            <w:vAlign w:val="center"/>
            <w:hideMark/>
          </w:tcPr>
          <w:p w14:paraId="2C161AAB"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6709D51B" w14:textId="77777777" w:rsidR="001D64B2" w:rsidRPr="001D64B2" w:rsidRDefault="001D64B2" w:rsidP="001D64B2">
            <w:pPr>
              <w:spacing w:before="0"/>
              <w:jc w:val="center"/>
              <w:rPr>
                <w:sz w:val="16"/>
                <w:szCs w:val="16"/>
              </w:rPr>
            </w:pPr>
            <w:r w:rsidRPr="001D64B2">
              <w:rPr>
                <w:sz w:val="16"/>
                <w:szCs w:val="16"/>
              </w:rPr>
              <w:t>6 Sep 2005</w:t>
            </w:r>
          </w:p>
        </w:tc>
      </w:tr>
      <w:tr w:rsidR="001D64B2" w:rsidRPr="001D64B2" w14:paraId="0B43FECC" w14:textId="77777777" w:rsidTr="001D64B2">
        <w:trPr>
          <w:trHeight w:val="864"/>
        </w:trPr>
        <w:tc>
          <w:tcPr>
            <w:tcW w:w="1080" w:type="dxa"/>
            <w:shd w:val="clear" w:color="auto" w:fill="auto"/>
            <w:vAlign w:val="center"/>
            <w:hideMark/>
          </w:tcPr>
          <w:p w14:paraId="08794660" w14:textId="77777777" w:rsidR="001D64B2" w:rsidRPr="001D64B2" w:rsidRDefault="001D64B2" w:rsidP="001D64B2">
            <w:pPr>
              <w:spacing w:before="0"/>
              <w:rPr>
                <w:sz w:val="16"/>
                <w:szCs w:val="16"/>
              </w:rPr>
            </w:pPr>
            <w:r w:rsidRPr="001D64B2">
              <w:rPr>
                <w:sz w:val="16"/>
                <w:szCs w:val="16"/>
              </w:rPr>
              <w:lastRenderedPageBreak/>
              <w:t>C57.127</w:t>
            </w:r>
          </w:p>
        </w:tc>
        <w:tc>
          <w:tcPr>
            <w:tcW w:w="1350" w:type="dxa"/>
            <w:shd w:val="clear" w:color="auto" w:fill="auto"/>
            <w:vAlign w:val="center"/>
            <w:hideMark/>
          </w:tcPr>
          <w:p w14:paraId="2F8D7990" w14:textId="77777777" w:rsidR="001D64B2" w:rsidRPr="001D64B2" w:rsidRDefault="001D64B2" w:rsidP="001D64B2">
            <w:pPr>
              <w:spacing w:before="0"/>
              <w:rPr>
                <w:sz w:val="16"/>
                <w:szCs w:val="16"/>
              </w:rPr>
            </w:pPr>
            <w:r w:rsidRPr="001D64B2">
              <w:rPr>
                <w:sz w:val="16"/>
                <w:szCs w:val="16"/>
              </w:rPr>
              <w:t>General Electric Technology GmbH</w:t>
            </w:r>
          </w:p>
        </w:tc>
        <w:tc>
          <w:tcPr>
            <w:tcW w:w="2520" w:type="dxa"/>
            <w:shd w:val="clear" w:color="auto" w:fill="auto"/>
            <w:vAlign w:val="center"/>
            <w:hideMark/>
          </w:tcPr>
          <w:p w14:paraId="617D54FD" w14:textId="4FD6B0CD" w:rsidR="001D64B2" w:rsidRPr="001D64B2" w:rsidRDefault="001D64B2" w:rsidP="001D64B2">
            <w:pPr>
              <w:spacing w:before="0"/>
              <w:rPr>
                <w:sz w:val="16"/>
                <w:szCs w:val="16"/>
              </w:rPr>
            </w:pPr>
            <w:r w:rsidRPr="001D64B2">
              <w:rPr>
                <w:b/>
                <w:bCs/>
                <w:sz w:val="16"/>
                <w:szCs w:val="16"/>
              </w:rPr>
              <w:t xml:space="preserve">Frank </w:t>
            </w:r>
            <w:proofErr w:type="spellStart"/>
            <w:r w:rsidRPr="001D64B2">
              <w:rPr>
                <w:b/>
                <w:bCs/>
                <w:sz w:val="16"/>
                <w:szCs w:val="16"/>
              </w:rPr>
              <w:t>Landgraff</w:t>
            </w:r>
            <w:proofErr w:type="spellEnd"/>
            <w:r w:rsidRPr="001D64B2">
              <w:rPr>
                <w:b/>
                <w:bCs/>
                <w:sz w:val="16"/>
                <w:szCs w:val="16"/>
              </w:rPr>
              <w:t>-Executive Counsel, GE Power Legal Department</w:t>
            </w:r>
            <w:r w:rsidRPr="001D64B2">
              <w:rPr>
                <w:sz w:val="16"/>
                <w:szCs w:val="16"/>
              </w:rPr>
              <w:br/>
              <w:t>frank.landgraff@ge.com</w:t>
            </w:r>
          </w:p>
        </w:tc>
        <w:tc>
          <w:tcPr>
            <w:tcW w:w="1440" w:type="dxa"/>
            <w:shd w:val="clear" w:color="auto" w:fill="auto"/>
            <w:vAlign w:val="center"/>
            <w:hideMark/>
          </w:tcPr>
          <w:p w14:paraId="20325949" w14:textId="77777777" w:rsidR="001D64B2" w:rsidRPr="001D64B2" w:rsidRDefault="001D64B2" w:rsidP="001D64B2">
            <w:pPr>
              <w:spacing w:before="0"/>
              <w:jc w:val="center"/>
              <w:rPr>
                <w:sz w:val="16"/>
                <w:szCs w:val="16"/>
              </w:rPr>
            </w:pPr>
            <w:r w:rsidRPr="001D64B2">
              <w:rPr>
                <w:sz w:val="16"/>
                <w:szCs w:val="16"/>
              </w:rPr>
              <w:t>7,286,968B2 (US)</w:t>
            </w:r>
          </w:p>
        </w:tc>
        <w:tc>
          <w:tcPr>
            <w:tcW w:w="1140" w:type="dxa"/>
            <w:shd w:val="clear" w:color="auto" w:fill="auto"/>
            <w:vAlign w:val="center"/>
            <w:hideMark/>
          </w:tcPr>
          <w:p w14:paraId="46980429" w14:textId="77777777" w:rsidR="001D64B2" w:rsidRPr="001D64B2" w:rsidRDefault="001D64B2" w:rsidP="001D64B2">
            <w:pPr>
              <w:spacing w:before="0"/>
              <w:jc w:val="center"/>
              <w:rPr>
                <w:sz w:val="16"/>
                <w:szCs w:val="16"/>
              </w:rPr>
            </w:pPr>
            <w:hyperlink r:id="rId17" w:history="1">
              <w:r w:rsidRPr="001D64B2">
                <w:rPr>
                  <w:sz w:val="16"/>
                  <w:szCs w:val="16"/>
                </w:rPr>
                <w:t>14 Aug 2018</w:t>
              </w:r>
            </w:hyperlink>
          </w:p>
        </w:tc>
        <w:tc>
          <w:tcPr>
            <w:tcW w:w="1140" w:type="dxa"/>
            <w:shd w:val="clear" w:color="auto" w:fill="auto"/>
            <w:vAlign w:val="center"/>
            <w:hideMark/>
          </w:tcPr>
          <w:p w14:paraId="50E46D0A"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6637F1CC" w14:textId="77777777" w:rsidR="001D64B2" w:rsidRPr="001D64B2" w:rsidRDefault="001D64B2" w:rsidP="001D64B2">
            <w:pPr>
              <w:spacing w:before="0"/>
              <w:jc w:val="center"/>
              <w:rPr>
                <w:sz w:val="16"/>
                <w:szCs w:val="16"/>
              </w:rPr>
            </w:pPr>
            <w:r w:rsidRPr="001D64B2">
              <w:rPr>
                <w:sz w:val="16"/>
                <w:szCs w:val="16"/>
              </w:rPr>
              <w:t>16 Aug 2018</w:t>
            </w:r>
          </w:p>
        </w:tc>
      </w:tr>
      <w:tr w:rsidR="001D64B2" w:rsidRPr="001D64B2" w14:paraId="50E21037" w14:textId="77777777" w:rsidTr="001D64B2">
        <w:trPr>
          <w:trHeight w:val="864"/>
        </w:trPr>
        <w:tc>
          <w:tcPr>
            <w:tcW w:w="1080" w:type="dxa"/>
            <w:shd w:val="clear" w:color="auto" w:fill="auto"/>
            <w:vAlign w:val="center"/>
            <w:hideMark/>
          </w:tcPr>
          <w:p w14:paraId="4A9289DD" w14:textId="77777777" w:rsidR="001D64B2" w:rsidRPr="001D64B2" w:rsidRDefault="001D64B2" w:rsidP="001D64B2">
            <w:pPr>
              <w:spacing w:before="0"/>
              <w:rPr>
                <w:sz w:val="16"/>
                <w:szCs w:val="16"/>
              </w:rPr>
            </w:pPr>
            <w:r w:rsidRPr="001D64B2">
              <w:rPr>
                <w:sz w:val="16"/>
                <w:szCs w:val="16"/>
              </w:rPr>
              <w:t>C57.139</w:t>
            </w:r>
          </w:p>
        </w:tc>
        <w:tc>
          <w:tcPr>
            <w:tcW w:w="1350" w:type="dxa"/>
            <w:shd w:val="clear" w:color="auto" w:fill="auto"/>
            <w:vAlign w:val="center"/>
            <w:hideMark/>
          </w:tcPr>
          <w:p w14:paraId="72BFAE23" w14:textId="77777777" w:rsidR="001D64B2" w:rsidRPr="001D64B2" w:rsidRDefault="001D64B2" w:rsidP="001D64B2">
            <w:pPr>
              <w:spacing w:before="0"/>
              <w:rPr>
                <w:sz w:val="16"/>
                <w:szCs w:val="16"/>
              </w:rPr>
            </w:pPr>
            <w:r w:rsidRPr="001D64B2">
              <w:rPr>
                <w:sz w:val="16"/>
                <w:szCs w:val="16"/>
              </w:rPr>
              <w:t>Maschinenfabrik Reinhausen GMBH</w:t>
            </w:r>
          </w:p>
        </w:tc>
        <w:tc>
          <w:tcPr>
            <w:tcW w:w="2520" w:type="dxa"/>
            <w:shd w:val="clear" w:color="auto" w:fill="auto"/>
            <w:vAlign w:val="center"/>
            <w:hideMark/>
          </w:tcPr>
          <w:p w14:paraId="3E88602A" w14:textId="2DCBDF5C" w:rsidR="001D64B2" w:rsidRPr="001D64B2" w:rsidRDefault="001D64B2" w:rsidP="001D64B2">
            <w:pPr>
              <w:spacing w:before="0"/>
              <w:rPr>
                <w:sz w:val="16"/>
                <w:szCs w:val="16"/>
              </w:rPr>
            </w:pPr>
            <w:r w:rsidRPr="001D64B2">
              <w:rPr>
                <w:b/>
                <w:bCs/>
                <w:sz w:val="16"/>
                <w:szCs w:val="16"/>
              </w:rPr>
              <w:t>Stefanie Hofmeister-Counsel, Corporate Legal Services</w:t>
            </w:r>
            <w:r w:rsidRPr="001D64B2">
              <w:rPr>
                <w:sz w:val="16"/>
                <w:szCs w:val="16"/>
              </w:rPr>
              <w:br/>
              <w:t>patents@reinhausen.com</w:t>
            </w:r>
          </w:p>
        </w:tc>
        <w:tc>
          <w:tcPr>
            <w:tcW w:w="1440" w:type="dxa"/>
            <w:shd w:val="clear" w:color="auto" w:fill="auto"/>
            <w:vAlign w:val="center"/>
            <w:hideMark/>
          </w:tcPr>
          <w:p w14:paraId="10DDF105" w14:textId="77777777" w:rsidR="001D64B2" w:rsidRPr="001D64B2" w:rsidRDefault="001D64B2" w:rsidP="001D64B2">
            <w:pPr>
              <w:spacing w:before="0"/>
              <w:jc w:val="center"/>
              <w:rPr>
                <w:sz w:val="16"/>
                <w:szCs w:val="16"/>
              </w:rPr>
            </w:pPr>
            <w:r w:rsidRPr="001D64B2">
              <w:rPr>
                <w:sz w:val="16"/>
                <w:szCs w:val="16"/>
              </w:rPr>
              <w:t>not indicated</w:t>
            </w:r>
          </w:p>
        </w:tc>
        <w:tc>
          <w:tcPr>
            <w:tcW w:w="1140" w:type="dxa"/>
            <w:shd w:val="clear" w:color="auto" w:fill="auto"/>
            <w:vAlign w:val="center"/>
            <w:hideMark/>
          </w:tcPr>
          <w:p w14:paraId="2D74046A" w14:textId="77777777" w:rsidR="001D64B2" w:rsidRPr="001D64B2" w:rsidRDefault="001D64B2" w:rsidP="001D64B2">
            <w:pPr>
              <w:spacing w:before="0"/>
              <w:jc w:val="center"/>
              <w:rPr>
                <w:sz w:val="16"/>
                <w:szCs w:val="16"/>
              </w:rPr>
            </w:pPr>
            <w:hyperlink r:id="rId18" w:history="1">
              <w:r w:rsidRPr="001D64B2">
                <w:rPr>
                  <w:sz w:val="16"/>
                  <w:szCs w:val="16"/>
                </w:rPr>
                <w:t>13 Jan 2013</w:t>
              </w:r>
            </w:hyperlink>
          </w:p>
        </w:tc>
        <w:tc>
          <w:tcPr>
            <w:tcW w:w="1140" w:type="dxa"/>
            <w:shd w:val="clear" w:color="auto" w:fill="auto"/>
            <w:vAlign w:val="center"/>
            <w:hideMark/>
          </w:tcPr>
          <w:p w14:paraId="56DA27CE"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0A35E6C0" w14:textId="77777777" w:rsidR="001D64B2" w:rsidRPr="001D64B2" w:rsidRDefault="001D64B2" w:rsidP="001D64B2">
            <w:pPr>
              <w:spacing w:before="0"/>
              <w:jc w:val="center"/>
              <w:rPr>
                <w:sz w:val="16"/>
                <w:szCs w:val="16"/>
              </w:rPr>
            </w:pPr>
            <w:r w:rsidRPr="001D64B2">
              <w:rPr>
                <w:sz w:val="16"/>
                <w:szCs w:val="16"/>
              </w:rPr>
              <w:t>16 Jan 2013</w:t>
            </w:r>
          </w:p>
        </w:tc>
      </w:tr>
      <w:tr w:rsidR="001D64B2" w:rsidRPr="001D64B2" w14:paraId="76FFF7A3" w14:textId="77777777" w:rsidTr="001D64B2">
        <w:trPr>
          <w:trHeight w:val="864"/>
        </w:trPr>
        <w:tc>
          <w:tcPr>
            <w:tcW w:w="1080" w:type="dxa"/>
            <w:shd w:val="clear" w:color="auto" w:fill="auto"/>
            <w:vAlign w:val="center"/>
            <w:hideMark/>
          </w:tcPr>
          <w:p w14:paraId="0B94FE3A" w14:textId="77777777" w:rsidR="001D64B2" w:rsidRPr="001D64B2" w:rsidRDefault="001D64B2" w:rsidP="001D64B2">
            <w:pPr>
              <w:spacing w:before="0"/>
              <w:rPr>
                <w:sz w:val="16"/>
                <w:szCs w:val="16"/>
              </w:rPr>
            </w:pPr>
            <w:r w:rsidRPr="001D64B2">
              <w:rPr>
                <w:sz w:val="16"/>
                <w:szCs w:val="16"/>
              </w:rPr>
              <w:t>C57.143</w:t>
            </w:r>
          </w:p>
        </w:tc>
        <w:tc>
          <w:tcPr>
            <w:tcW w:w="1350" w:type="dxa"/>
            <w:shd w:val="clear" w:color="auto" w:fill="auto"/>
            <w:vAlign w:val="center"/>
            <w:hideMark/>
          </w:tcPr>
          <w:p w14:paraId="6DE9AE4A" w14:textId="77777777" w:rsidR="001D64B2" w:rsidRPr="001D64B2" w:rsidRDefault="001D64B2" w:rsidP="001D64B2">
            <w:pPr>
              <w:spacing w:before="0"/>
              <w:rPr>
                <w:sz w:val="16"/>
                <w:szCs w:val="16"/>
              </w:rPr>
            </w:pPr>
            <w:r w:rsidRPr="001D64B2">
              <w:rPr>
                <w:sz w:val="16"/>
                <w:szCs w:val="16"/>
              </w:rPr>
              <w:t>Roger Fenton</w:t>
            </w:r>
          </w:p>
        </w:tc>
        <w:tc>
          <w:tcPr>
            <w:tcW w:w="2520" w:type="dxa"/>
            <w:shd w:val="clear" w:color="auto" w:fill="auto"/>
            <w:vAlign w:val="center"/>
            <w:hideMark/>
          </w:tcPr>
          <w:p w14:paraId="38D04811" w14:textId="3DABD80D" w:rsidR="001D64B2" w:rsidRPr="001D64B2" w:rsidRDefault="001D64B2" w:rsidP="001D64B2">
            <w:pPr>
              <w:spacing w:before="0"/>
              <w:rPr>
                <w:sz w:val="16"/>
                <w:szCs w:val="16"/>
              </w:rPr>
            </w:pPr>
            <w:r w:rsidRPr="001D64B2">
              <w:rPr>
                <w:b/>
                <w:bCs/>
                <w:sz w:val="16"/>
                <w:szCs w:val="16"/>
              </w:rPr>
              <w:t>Roger Fenton, Principal Engineer, Fenton Solutions</w:t>
            </w:r>
            <w:r w:rsidRPr="001D64B2">
              <w:rPr>
                <w:sz w:val="16"/>
                <w:szCs w:val="16"/>
              </w:rPr>
              <w:t xml:space="preserve"> roger.a.fenton@gmail.com</w:t>
            </w:r>
          </w:p>
        </w:tc>
        <w:tc>
          <w:tcPr>
            <w:tcW w:w="1440" w:type="dxa"/>
            <w:shd w:val="clear" w:color="auto" w:fill="auto"/>
            <w:vAlign w:val="center"/>
            <w:hideMark/>
          </w:tcPr>
          <w:p w14:paraId="29697F55" w14:textId="77777777" w:rsidR="001D64B2" w:rsidRPr="001D64B2" w:rsidRDefault="001D64B2" w:rsidP="001D64B2">
            <w:pPr>
              <w:spacing w:before="0"/>
              <w:jc w:val="center"/>
              <w:rPr>
                <w:sz w:val="16"/>
                <w:szCs w:val="16"/>
              </w:rPr>
            </w:pPr>
            <w:r w:rsidRPr="001D64B2">
              <w:rPr>
                <w:sz w:val="16"/>
                <w:szCs w:val="16"/>
              </w:rPr>
              <w:t>15/371,085 (US)</w:t>
            </w:r>
          </w:p>
        </w:tc>
        <w:tc>
          <w:tcPr>
            <w:tcW w:w="1140" w:type="dxa"/>
            <w:shd w:val="clear" w:color="auto" w:fill="auto"/>
            <w:vAlign w:val="center"/>
            <w:hideMark/>
          </w:tcPr>
          <w:p w14:paraId="4F469A79" w14:textId="77777777" w:rsidR="001D64B2" w:rsidRPr="001D64B2" w:rsidRDefault="001D64B2" w:rsidP="001D64B2">
            <w:pPr>
              <w:spacing w:before="0"/>
              <w:jc w:val="center"/>
              <w:rPr>
                <w:sz w:val="16"/>
                <w:szCs w:val="16"/>
              </w:rPr>
            </w:pPr>
            <w:hyperlink r:id="rId19" w:history="1">
              <w:r w:rsidRPr="001D64B2">
                <w:rPr>
                  <w:sz w:val="16"/>
                  <w:szCs w:val="16"/>
                </w:rPr>
                <w:t>9 Oct 2018</w:t>
              </w:r>
            </w:hyperlink>
          </w:p>
        </w:tc>
        <w:tc>
          <w:tcPr>
            <w:tcW w:w="1140" w:type="dxa"/>
            <w:shd w:val="clear" w:color="auto" w:fill="auto"/>
            <w:vAlign w:val="center"/>
            <w:hideMark/>
          </w:tcPr>
          <w:p w14:paraId="62A0EF71"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530EB9EF" w14:textId="77777777" w:rsidR="001D64B2" w:rsidRPr="001D64B2" w:rsidRDefault="001D64B2" w:rsidP="001D64B2">
            <w:pPr>
              <w:spacing w:before="0"/>
              <w:jc w:val="center"/>
              <w:rPr>
                <w:sz w:val="16"/>
                <w:szCs w:val="16"/>
              </w:rPr>
            </w:pPr>
            <w:r w:rsidRPr="001D64B2">
              <w:rPr>
                <w:sz w:val="16"/>
                <w:szCs w:val="16"/>
              </w:rPr>
              <w:t>12 Oct 2018</w:t>
            </w:r>
          </w:p>
        </w:tc>
      </w:tr>
      <w:tr w:rsidR="001D64B2" w:rsidRPr="001D64B2" w14:paraId="0B491C23" w14:textId="77777777" w:rsidTr="001D64B2">
        <w:trPr>
          <w:trHeight w:val="864"/>
        </w:trPr>
        <w:tc>
          <w:tcPr>
            <w:tcW w:w="1080" w:type="dxa"/>
            <w:shd w:val="clear" w:color="auto" w:fill="auto"/>
            <w:vAlign w:val="center"/>
            <w:hideMark/>
          </w:tcPr>
          <w:p w14:paraId="54CC250B" w14:textId="77777777" w:rsidR="001D64B2" w:rsidRPr="001D64B2" w:rsidRDefault="001D64B2" w:rsidP="001D64B2">
            <w:pPr>
              <w:spacing w:before="0"/>
              <w:rPr>
                <w:sz w:val="16"/>
                <w:szCs w:val="16"/>
              </w:rPr>
            </w:pPr>
            <w:r w:rsidRPr="001D64B2">
              <w:rPr>
                <w:sz w:val="16"/>
                <w:szCs w:val="16"/>
              </w:rPr>
              <w:t>C57.147 and C57.155</w:t>
            </w:r>
          </w:p>
        </w:tc>
        <w:tc>
          <w:tcPr>
            <w:tcW w:w="1350" w:type="dxa"/>
            <w:shd w:val="clear" w:color="auto" w:fill="auto"/>
            <w:vAlign w:val="center"/>
            <w:hideMark/>
          </w:tcPr>
          <w:p w14:paraId="36B60883" w14:textId="77777777" w:rsidR="001D64B2" w:rsidRPr="001D64B2" w:rsidRDefault="001D64B2" w:rsidP="001D64B2">
            <w:pPr>
              <w:spacing w:before="0"/>
              <w:rPr>
                <w:sz w:val="16"/>
                <w:szCs w:val="16"/>
              </w:rPr>
            </w:pPr>
            <w:r w:rsidRPr="001D64B2">
              <w:rPr>
                <w:sz w:val="16"/>
                <w:szCs w:val="16"/>
              </w:rPr>
              <w:t>Cooper Power Systems, LLC</w:t>
            </w:r>
          </w:p>
        </w:tc>
        <w:tc>
          <w:tcPr>
            <w:tcW w:w="2520" w:type="dxa"/>
            <w:shd w:val="clear" w:color="auto" w:fill="auto"/>
            <w:vAlign w:val="center"/>
            <w:hideMark/>
          </w:tcPr>
          <w:p w14:paraId="00716A8D" w14:textId="015BA872" w:rsidR="001D64B2" w:rsidRPr="001D64B2" w:rsidRDefault="001D64B2" w:rsidP="001D64B2">
            <w:pPr>
              <w:spacing w:before="0"/>
              <w:rPr>
                <w:sz w:val="16"/>
                <w:szCs w:val="16"/>
              </w:rPr>
            </w:pPr>
            <w:r w:rsidRPr="001D64B2">
              <w:rPr>
                <w:b/>
                <w:bCs/>
                <w:sz w:val="16"/>
                <w:szCs w:val="16"/>
              </w:rPr>
              <w:t xml:space="preserve">Alan </w:t>
            </w:r>
            <w:proofErr w:type="spellStart"/>
            <w:r w:rsidRPr="001D64B2">
              <w:rPr>
                <w:b/>
                <w:bCs/>
                <w:sz w:val="16"/>
                <w:szCs w:val="16"/>
              </w:rPr>
              <w:t>Yerges</w:t>
            </w:r>
            <w:proofErr w:type="spellEnd"/>
            <w:r w:rsidRPr="001D64B2">
              <w:rPr>
                <w:b/>
                <w:bCs/>
                <w:sz w:val="16"/>
                <w:szCs w:val="16"/>
              </w:rPr>
              <w:t>, Engineering - Power Systems Division IP</w:t>
            </w:r>
            <w:r w:rsidRPr="001D64B2">
              <w:rPr>
                <w:b/>
                <w:bCs/>
                <w:sz w:val="16"/>
                <w:szCs w:val="16"/>
              </w:rPr>
              <w:br/>
            </w:r>
            <w:r w:rsidRPr="001D64B2">
              <w:rPr>
                <w:sz w:val="16"/>
                <w:szCs w:val="16"/>
              </w:rPr>
              <w:t>alanpyerges@eaton.com</w:t>
            </w:r>
          </w:p>
        </w:tc>
        <w:tc>
          <w:tcPr>
            <w:tcW w:w="1440" w:type="dxa"/>
            <w:shd w:val="clear" w:color="auto" w:fill="auto"/>
            <w:vAlign w:val="center"/>
            <w:hideMark/>
          </w:tcPr>
          <w:p w14:paraId="1A115859" w14:textId="77777777" w:rsidR="001D64B2" w:rsidRPr="001D64B2" w:rsidRDefault="001D64B2" w:rsidP="001D64B2">
            <w:pPr>
              <w:spacing w:before="0"/>
              <w:jc w:val="center"/>
              <w:rPr>
                <w:sz w:val="16"/>
                <w:szCs w:val="16"/>
              </w:rPr>
            </w:pPr>
            <w:r w:rsidRPr="001D64B2">
              <w:rPr>
                <w:sz w:val="16"/>
                <w:szCs w:val="16"/>
              </w:rPr>
              <w:t>6,398,986 (US)</w:t>
            </w:r>
            <w:r w:rsidRPr="001D64B2">
              <w:rPr>
                <w:sz w:val="16"/>
                <w:szCs w:val="16"/>
              </w:rPr>
              <w:br/>
              <w:t>6,905,638 (US)</w:t>
            </w:r>
            <w:r w:rsidRPr="001D64B2">
              <w:rPr>
                <w:sz w:val="16"/>
                <w:szCs w:val="16"/>
              </w:rPr>
              <w:br/>
              <w:t>7,651,641 (US)</w:t>
            </w:r>
          </w:p>
        </w:tc>
        <w:tc>
          <w:tcPr>
            <w:tcW w:w="1140" w:type="dxa"/>
            <w:shd w:val="clear" w:color="auto" w:fill="auto"/>
            <w:vAlign w:val="center"/>
            <w:hideMark/>
          </w:tcPr>
          <w:p w14:paraId="26771FDB" w14:textId="77777777" w:rsidR="001D64B2" w:rsidRPr="001D64B2" w:rsidRDefault="001D64B2" w:rsidP="001D64B2">
            <w:pPr>
              <w:spacing w:before="0"/>
              <w:jc w:val="center"/>
              <w:rPr>
                <w:sz w:val="16"/>
                <w:szCs w:val="16"/>
              </w:rPr>
            </w:pPr>
            <w:hyperlink r:id="rId20" w:history="1">
              <w:r w:rsidRPr="001D64B2">
                <w:rPr>
                  <w:sz w:val="16"/>
                  <w:szCs w:val="16"/>
                </w:rPr>
                <w:t>5 Apr 2017</w:t>
              </w:r>
            </w:hyperlink>
          </w:p>
        </w:tc>
        <w:tc>
          <w:tcPr>
            <w:tcW w:w="1140" w:type="dxa"/>
            <w:shd w:val="clear" w:color="auto" w:fill="auto"/>
            <w:vAlign w:val="center"/>
            <w:hideMark/>
          </w:tcPr>
          <w:p w14:paraId="430DEB83" w14:textId="77777777" w:rsidR="001D64B2" w:rsidRPr="001D64B2" w:rsidRDefault="001D64B2" w:rsidP="001D64B2">
            <w:pPr>
              <w:spacing w:before="0"/>
              <w:jc w:val="center"/>
              <w:rPr>
                <w:sz w:val="16"/>
                <w:szCs w:val="16"/>
              </w:rPr>
            </w:pPr>
            <w:proofErr w:type="gramStart"/>
            <w:r w:rsidRPr="001D64B2">
              <w:rPr>
                <w:sz w:val="16"/>
                <w:szCs w:val="16"/>
              </w:rPr>
              <w:t>yes;</w:t>
            </w:r>
            <w:proofErr w:type="gramEnd"/>
            <w:r w:rsidRPr="001D64B2">
              <w:rPr>
                <w:sz w:val="16"/>
                <w:szCs w:val="16"/>
              </w:rPr>
              <w:t xml:space="preserve"> royalty-free</w:t>
            </w:r>
          </w:p>
        </w:tc>
        <w:tc>
          <w:tcPr>
            <w:tcW w:w="1140" w:type="dxa"/>
            <w:shd w:val="clear" w:color="auto" w:fill="auto"/>
            <w:vAlign w:val="center"/>
            <w:hideMark/>
          </w:tcPr>
          <w:p w14:paraId="0810E5B6" w14:textId="77777777" w:rsidR="001D64B2" w:rsidRPr="001D64B2" w:rsidRDefault="001D64B2" w:rsidP="001D64B2">
            <w:pPr>
              <w:spacing w:before="0"/>
              <w:jc w:val="center"/>
              <w:rPr>
                <w:sz w:val="16"/>
                <w:szCs w:val="16"/>
              </w:rPr>
            </w:pPr>
            <w:r w:rsidRPr="001D64B2">
              <w:rPr>
                <w:sz w:val="16"/>
                <w:szCs w:val="16"/>
              </w:rPr>
              <w:t>5 Apr 2017</w:t>
            </w:r>
          </w:p>
        </w:tc>
      </w:tr>
      <w:tr w:rsidR="001D64B2" w:rsidRPr="001D64B2" w14:paraId="22663AF2" w14:textId="77777777" w:rsidTr="001D64B2">
        <w:trPr>
          <w:trHeight w:val="864"/>
        </w:trPr>
        <w:tc>
          <w:tcPr>
            <w:tcW w:w="1080" w:type="dxa"/>
            <w:shd w:val="clear" w:color="auto" w:fill="auto"/>
            <w:vAlign w:val="center"/>
            <w:hideMark/>
          </w:tcPr>
          <w:p w14:paraId="0EC913DB" w14:textId="77777777" w:rsidR="001D64B2" w:rsidRPr="001D64B2" w:rsidRDefault="001D64B2" w:rsidP="001D64B2">
            <w:pPr>
              <w:spacing w:before="0"/>
              <w:rPr>
                <w:sz w:val="16"/>
                <w:szCs w:val="16"/>
              </w:rPr>
            </w:pPr>
            <w:r w:rsidRPr="001D64B2">
              <w:rPr>
                <w:sz w:val="16"/>
                <w:szCs w:val="16"/>
              </w:rPr>
              <w:t>C57.147 and C57.155</w:t>
            </w:r>
          </w:p>
        </w:tc>
        <w:tc>
          <w:tcPr>
            <w:tcW w:w="1350" w:type="dxa"/>
            <w:shd w:val="clear" w:color="auto" w:fill="auto"/>
            <w:vAlign w:val="center"/>
            <w:hideMark/>
          </w:tcPr>
          <w:p w14:paraId="530B6152" w14:textId="77777777" w:rsidR="001D64B2" w:rsidRPr="001D64B2" w:rsidRDefault="001D64B2" w:rsidP="001D64B2">
            <w:pPr>
              <w:spacing w:before="0"/>
              <w:rPr>
                <w:sz w:val="16"/>
                <w:szCs w:val="16"/>
              </w:rPr>
            </w:pPr>
            <w:r w:rsidRPr="001D64B2">
              <w:rPr>
                <w:sz w:val="16"/>
                <w:szCs w:val="16"/>
              </w:rPr>
              <w:t>Cooper Power Systems, LLC</w:t>
            </w:r>
          </w:p>
        </w:tc>
        <w:tc>
          <w:tcPr>
            <w:tcW w:w="2520" w:type="dxa"/>
            <w:shd w:val="clear" w:color="auto" w:fill="auto"/>
            <w:vAlign w:val="center"/>
            <w:hideMark/>
          </w:tcPr>
          <w:p w14:paraId="76A1596F" w14:textId="730ED63F" w:rsidR="001D64B2" w:rsidRPr="001D64B2" w:rsidRDefault="001D64B2" w:rsidP="001D64B2">
            <w:pPr>
              <w:spacing w:before="0"/>
              <w:rPr>
                <w:sz w:val="16"/>
                <w:szCs w:val="16"/>
              </w:rPr>
            </w:pPr>
            <w:r w:rsidRPr="001D64B2">
              <w:rPr>
                <w:b/>
                <w:bCs/>
                <w:sz w:val="16"/>
                <w:szCs w:val="16"/>
              </w:rPr>
              <w:t xml:space="preserve">Alan </w:t>
            </w:r>
            <w:proofErr w:type="spellStart"/>
            <w:r w:rsidRPr="001D64B2">
              <w:rPr>
                <w:b/>
                <w:bCs/>
                <w:sz w:val="16"/>
                <w:szCs w:val="16"/>
              </w:rPr>
              <w:t>Yerges</w:t>
            </w:r>
            <w:proofErr w:type="spellEnd"/>
            <w:r w:rsidRPr="001D64B2">
              <w:rPr>
                <w:b/>
                <w:bCs/>
                <w:sz w:val="16"/>
                <w:szCs w:val="16"/>
              </w:rPr>
              <w:t>, Engineering - Power Systems Division IP</w:t>
            </w:r>
            <w:r w:rsidRPr="001D64B2">
              <w:rPr>
                <w:sz w:val="16"/>
                <w:szCs w:val="16"/>
              </w:rPr>
              <w:t xml:space="preserve"> alanpyerges@eaton.com</w:t>
            </w:r>
          </w:p>
        </w:tc>
        <w:tc>
          <w:tcPr>
            <w:tcW w:w="1440" w:type="dxa"/>
            <w:shd w:val="clear" w:color="auto" w:fill="auto"/>
            <w:vAlign w:val="center"/>
            <w:hideMark/>
          </w:tcPr>
          <w:p w14:paraId="26F0DE94" w14:textId="77777777" w:rsidR="001D64B2" w:rsidRPr="001D64B2" w:rsidRDefault="001D64B2" w:rsidP="001D64B2">
            <w:pPr>
              <w:spacing w:before="0"/>
              <w:jc w:val="center"/>
              <w:rPr>
                <w:sz w:val="16"/>
                <w:szCs w:val="16"/>
              </w:rPr>
            </w:pPr>
            <w:r w:rsidRPr="001D64B2">
              <w:rPr>
                <w:sz w:val="16"/>
                <w:szCs w:val="16"/>
              </w:rPr>
              <w:t>PI 9612097-5</w:t>
            </w:r>
          </w:p>
        </w:tc>
        <w:tc>
          <w:tcPr>
            <w:tcW w:w="1140" w:type="dxa"/>
            <w:shd w:val="clear" w:color="auto" w:fill="auto"/>
            <w:vAlign w:val="center"/>
            <w:hideMark/>
          </w:tcPr>
          <w:p w14:paraId="019792EF" w14:textId="77777777" w:rsidR="001D64B2" w:rsidRPr="001D64B2" w:rsidRDefault="001D64B2" w:rsidP="001D64B2">
            <w:pPr>
              <w:spacing w:before="0"/>
              <w:jc w:val="center"/>
              <w:rPr>
                <w:sz w:val="16"/>
                <w:szCs w:val="16"/>
              </w:rPr>
            </w:pPr>
            <w:hyperlink r:id="rId21" w:history="1">
              <w:r w:rsidRPr="001D64B2">
                <w:rPr>
                  <w:sz w:val="16"/>
                  <w:szCs w:val="16"/>
                </w:rPr>
                <w:t>5 Apr 2017</w:t>
              </w:r>
            </w:hyperlink>
          </w:p>
        </w:tc>
        <w:tc>
          <w:tcPr>
            <w:tcW w:w="1140" w:type="dxa"/>
            <w:shd w:val="clear" w:color="auto" w:fill="auto"/>
            <w:vAlign w:val="center"/>
            <w:hideMark/>
          </w:tcPr>
          <w:p w14:paraId="2EEC9306" w14:textId="77777777" w:rsidR="001D64B2" w:rsidRPr="001D64B2" w:rsidRDefault="001D64B2" w:rsidP="001D64B2">
            <w:pPr>
              <w:spacing w:before="0"/>
              <w:jc w:val="center"/>
              <w:rPr>
                <w:sz w:val="16"/>
                <w:szCs w:val="16"/>
              </w:rPr>
            </w:pPr>
            <w:r w:rsidRPr="001D64B2">
              <w:rPr>
                <w:sz w:val="16"/>
                <w:szCs w:val="16"/>
              </w:rPr>
              <w:t>NO</w:t>
            </w:r>
          </w:p>
        </w:tc>
        <w:tc>
          <w:tcPr>
            <w:tcW w:w="1140" w:type="dxa"/>
            <w:shd w:val="clear" w:color="auto" w:fill="auto"/>
            <w:vAlign w:val="center"/>
            <w:hideMark/>
          </w:tcPr>
          <w:p w14:paraId="44D10980" w14:textId="77777777" w:rsidR="001D64B2" w:rsidRPr="001D64B2" w:rsidRDefault="001D64B2" w:rsidP="001D64B2">
            <w:pPr>
              <w:spacing w:before="0"/>
              <w:jc w:val="center"/>
              <w:rPr>
                <w:sz w:val="16"/>
                <w:szCs w:val="16"/>
              </w:rPr>
            </w:pPr>
            <w:r w:rsidRPr="001D64B2">
              <w:rPr>
                <w:sz w:val="16"/>
                <w:szCs w:val="16"/>
              </w:rPr>
              <w:t>5 Apr 2017</w:t>
            </w:r>
          </w:p>
        </w:tc>
      </w:tr>
      <w:tr w:rsidR="001D64B2" w:rsidRPr="001D64B2" w14:paraId="0B439A50" w14:textId="77777777" w:rsidTr="006460FA">
        <w:trPr>
          <w:trHeight w:val="864"/>
        </w:trPr>
        <w:tc>
          <w:tcPr>
            <w:tcW w:w="1080" w:type="dxa"/>
            <w:shd w:val="clear" w:color="auto" w:fill="auto"/>
            <w:vAlign w:val="center"/>
            <w:hideMark/>
          </w:tcPr>
          <w:p w14:paraId="46F023FD" w14:textId="77777777" w:rsidR="001D64B2" w:rsidRPr="001D64B2" w:rsidRDefault="001D64B2" w:rsidP="001D64B2">
            <w:pPr>
              <w:spacing w:before="0"/>
              <w:rPr>
                <w:sz w:val="16"/>
                <w:szCs w:val="16"/>
              </w:rPr>
            </w:pPr>
            <w:r w:rsidRPr="001D64B2">
              <w:rPr>
                <w:sz w:val="16"/>
                <w:szCs w:val="16"/>
              </w:rPr>
              <w:t>C57.163</w:t>
            </w:r>
          </w:p>
        </w:tc>
        <w:tc>
          <w:tcPr>
            <w:tcW w:w="1350" w:type="dxa"/>
            <w:shd w:val="clear" w:color="auto" w:fill="auto"/>
            <w:vAlign w:val="center"/>
            <w:hideMark/>
          </w:tcPr>
          <w:p w14:paraId="05A18518" w14:textId="77777777" w:rsidR="001D64B2" w:rsidRPr="001D64B2" w:rsidRDefault="001D64B2" w:rsidP="001D64B2">
            <w:pPr>
              <w:spacing w:before="0"/>
              <w:rPr>
                <w:sz w:val="16"/>
                <w:szCs w:val="16"/>
              </w:rPr>
            </w:pPr>
            <w:r w:rsidRPr="001D64B2">
              <w:rPr>
                <w:sz w:val="16"/>
                <w:szCs w:val="16"/>
              </w:rPr>
              <w:t>Advanced Power Technologies, LLC</w:t>
            </w:r>
          </w:p>
        </w:tc>
        <w:tc>
          <w:tcPr>
            <w:tcW w:w="2520" w:type="dxa"/>
            <w:shd w:val="clear" w:color="auto" w:fill="auto"/>
            <w:vAlign w:val="center"/>
            <w:hideMark/>
          </w:tcPr>
          <w:p w14:paraId="207B9794" w14:textId="0684BF70" w:rsidR="001D64B2" w:rsidRPr="001D64B2" w:rsidRDefault="001D64B2" w:rsidP="001D64B2">
            <w:pPr>
              <w:spacing w:before="0"/>
              <w:rPr>
                <w:sz w:val="16"/>
                <w:szCs w:val="16"/>
              </w:rPr>
            </w:pPr>
            <w:r w:rsidRPr="001D64B2">
              <w:rPr>
                <w:b/>
                <w:bCs/>
                <w:sz w:val="16"/>
                <w:szCs w:val="16"/>
              </w:rPr>
              <w:t>Gary Hoffman - Managing Member</w:t>
            </w:r>
            <w:r w:rsidRPr="001D64B2">
              <w:rPr>
                <w:b/>
                <w:bCs/>
                <w:sz w:val="16"/>
                <w:szCs w:val="16"/>
              </w:rPr>
              <w:br/>
            </w:r>
            <w:r w:rsidRPr="001D64B2">
              <w:rPr>
                <w:sz w:val="16"/>
                <w:szCs w:val="16"/>
              </w:rPr>
              <w:t>grhoffmann@advpowertech.com</w:t>
            </w:r>
          </w:p>
        </w:tc>
        <w:tc>
          <w:tcPr>
            <w:tcW w:w="1440" w:type="dxa"/>
            <w:shd w:val="clear" w:color="auto" w:fill="auto"/>
            <w:vAlign w:val="center"/>
            <w:hideMark/>
          </w:tcPr>
          <w:p w14:paraId="4072C289" w14:textId="77777777" w:rsidR="001D64B2" w:rsidRPr="001D64B2" w:rsidRDefault="001D64B2" w:rsidP="001D64B2">
            <w:pPr>
              <w:spacing w:before="0"/>
              <w:rPr>
                <w:sz w:val="16"/>
                <w:szCs w:val="16"/>
              </w:rPr>
            </w:pPr>
            <w:r w:rsidRPr="001D64B2">
              <w:rPr>
                <w:sz w:val="16"/>
                <w:szCs w:val="16"/>
              </w:rPr>
              <w:t>20130285671 (US)</w:t>
            </w:r>
          </w:p>
        </w:tc>
        <w:tc>
          <w:tcPr>
            <w:tcW w:w="1140" w:type="dxa"/>
            <w:shd w:val="clear" w:color="auto" w:fill="auto"/>
            <w:vAlign w:val="center"/>
            <w:hideMark/>
          </w:tcPr>
          <w:p w14:paraId="0D9DDD56" w14:textId="77777777" w:rsidR="001D64B2" w:rsidRPr="001D64B2" w:rsidRDefault="001D64B2" w:rsidP="001D64B2">
            <w:pPr>
              <w:spacing w:before="0"/>
              <w:jc w:val="right"/>
              <w:rPr>
                <w:sz w:val="16"/>
                <w:szCs w:val="16"/>
              </w:rPr>
            </w:pPr>
            <w:hyperlink r:id="rId22" w:history="1">
              <w:r w:rsidRPr="001D64B2">
                <w:rPr>
                  <w:sz w:val="16"/>
                  <w:szCs w:val="16"/>
                </w:rPr>
                <w:t>5 May 2014</w:t>
              </w:r>
            </w:hyperlink>
          </w:p>
        </w:tc>
        <w:tc>
          <w:tcPr>
            <w:tcW w:w="1140" w:type="dxa"/>
            <w:shd w:val="clear" w:color="auto" w:fill="auto"/>
            <w:vAlign w:val="center"/>
            <w:hideMark/>
          </w:tcPr>
          <w:p w14:paraId="7C40DE5E" w14:textId="77777777" w:rsidR="001D64B2" w:rsidRPr="001D64B2" w:rsidRDefault="001D64B2" w:rsidP="006460FA">
            <w:pPr>
              <w:spacing w:before="0"/>
              <w:jc w:val="center"/>
              <w:rPr>
                <w:sz w:val="16"/>
                <w:szCs w:val="16"/>
              </w:rPr>
            </w:pPr>
            <w:r w:rsidRPr="001D64B2">
              <w:rPr>
                <w:sz w:val="16"/>
                <w:szCs w:val="16"/>
              </w:rPr>
              <w:t>yes</w:t>
            </w:r>
          </w:p>
        </w:tc>
        <w:tc>
          <w:tcPr>
            <w:tcW w:w="1140" w:type="dxa"/>
            <w:shd w:val="clear" w:color="auto" w:fill="auto"/>
            <w:vAlign w:val="center"/>
            <w:hideMark/>
          </w:tcPr>
          <w:p w14:paraId="5F9FA9D8" w14:textId="77777777" w:rsidR="001D64B2" w:rsidRPr="001D64B2" w:rsidRDefault="001D64B2" w:rsidP="001D64B2">
            <w:pPr>
              <w:spacing w:before="0"/>
              <w:jc w:val="right"/>
              <w:rPr>
                <w:sz w:val="16"/>
                <w:szCs w:val="16"/>
              </w:rPr>
            </w:pPr>
            <w:r w:rsidRPr="001D64B2">
              <w:rPr>
                <w:sz w:val="16"/>
                <w:szCs w:val="16"/>
              </w:rPr>
              <w:t>5 May 2014</w:t>
            </w:r>
          </w:p>
        </w:tc>
      </w:tr>
    </w:tbl>
    <w:p w14:paraId="5D792659" w14:textId="0BC10B70" w:rsidR="001D64B2" w:rsidRDefault="001D64B2" w:rsidP="001D64B2"/>
    <w:p w14:paraId="1522EF5D" w14:textId="428919BF" w:rsidR="00131ACB" w:rsidRPr="005D4DF8" w:rsidRDefault="00131ACB" w:rsidP="00131ACB">
      <w:pPr>
        <w:pStyle w:val="Heading3"/>
      </w:pPr>
      <w:r w:rsidRPr="005D4DF8">
        <w:t xml:space="preserve">Transformers Committee </w:t>
      </w:r>
      <w:r w:rsidR="00E0653A">
        <w:t xml:space="preserve">Working Group </w:t>
      </w:r>
      <w:r w:rsidRPr="005D4DF8">
        <w:t>Policies and Procedures (P&amp;P) Update</w:t>
      </w:r>
    </w:p>
    <w:p w14:paraId="5116DB7B" w14:textId="74EEE1B6" w:rsidR="002D2F79" w:rsidRPr="002D2F79" w:rsidRDefault="00E0653A" w:rsidP="00E0653A">
      <w:r>
        <w:t xml:space="preserve">The </w:t>
      </w:r>
      <w:r w:rsidR="00ED34CB">
        <w:t xml:space="preserve">Individual and Entity </w:t>
      </w:r>
      <w:r>
        <w:t>Working Group P&amp;P</w:t>
      </w:r>
      <w:r w:rsidR="00ED34CB">
        <w:t xml:space="preserve">s were previously approved by the </w:t>
      </w:r>
      <w:r w:rsidR="00F62BDB">
        <w:t>Transformers</w:t>
      </w:r>
      <w:r w:rsidR="00ED34CB">
        <w:t xml:space="preserve"> Committee.  At </w:t>
      </w:r>
      <w:proofErr w:type="spellStart"/>
      <w:r w:rsidR="00ED34CB">
        <w:t>AudCom’s</w:t>
      </w:r>
      <w:proofErr w:type="spellEnd"/>
      <w:r w:rsidR="00ED34CB">
        <w:t xml:space="preserve"> request the Individual WG P&amp;P was </w:t>
      </w:r>
      <w:r w:rsidR="00F62BDB">
        <w:t>submitted</w:t>
      </w:r>
      <w:r w:rsidR="00ED34CB">
        <w:t xml:space="preserve"> for AudCom review at its last meeting.  </w:t>
      </w:r>
      <w:r>
        <w:t xml:space="preserve">Because of a busy agenda AudCom did not review the P&amp;P and it was tabled for consideration until the next meeting.  AudCom will meet </w:t>
      </w:r>
      <w:r w:rsidR="00ED34CB">
        <w:t xml:space="preserve">on </w:t>
      </w:r>
      <w:r>
        <w:t xml:space="preserve">June </w:t>
      </w:r>
      <w:r w:rsidR="00ED34CB">
        <w:t xml:space="preserve">01, 2020 </w:t>
      </w:r>
      <w:r>
        <w:t>and it is expected that the WG P&amp;P will be reviewed and (hopefully) approved during that meeting</w:t>
      </w:r>
      <w:r w:rsidR="00ED34CB">
        <w:t>.</w:t>
      </w:r>
    </w:p>
    <w:p w14:paraId="1B57CDCB" w14:textId="77777777" w:rsidR="00131ACB" w:rsidRPr="005D4DF8" w:rsidRDefault="00131ACB" w:rsidP="00131ACB">
      <w:pPr>
        <w:pStyle w:val="Heading3"/>
      </w:pPr>
      <w:r w:rsidRPr="005D4DF8">
        <w:t>Website</w:t>
      </w:r>
    </w:p>
    <w:p w14:paraId="4CF57ACF" w14:textId="34CCFF1B" w:rsidR="005D4DF8" w:rsidRPr="005D4DF8" w:rsidRDefault="00ED34CB" w:rsidP="00ED34CB">
      <w:r>
        <w:t xml:space="preserve">During 2019 the web site was transitioned to a new platform, and that process was completed prior to the last meeting in the fall of 2019.  </w:t>
      </w:r>
      <w:r w:rsidR="00131ACB" w:rsidRPr="005D4DF8">
        <w:t>Susan McNelly</w:t>
      </w:r>
      <w:r>
        <w:t xml:space="preserve"> continues to serve as primary webmaster and is assisted by Kris Zibert.  Many thanks to both Sue and Kris for keeping the website in great shape</w:t>
      </w:r>
      <w:r w:rsidR="005D4DF8" w:rsidRPr="005D4DF8">
        <w:t>.</w:t>
      </w:r>
    </w:p>
    <w:p w14:paraId="4DD56FFF" w14:textId="77777777" w:rsidR="009952DE" w:rsidRDefault="00131ACB" w:rsidP="009952DE">
      <w:pPr>
        <w:spacing w:before="360"/>
      </w:pPr>
      <w:r w:rsidRPr="005D4DF8">
        <w:t>Respectfully submitted,</w:t>
      </w:r>
    </w:p>
    <w:p w14:paraId="4BF70FBD" w14:textId="76F2252D" w:rsidR="00131ACB" w:rsidRPr="00B22701" w:rsidRDefault="009952DE" w:rsidP="009952DE">
      <w:pPr>
        <w:spacing w:before="960"/>
      </w:pPr>
      <w:r>
        <w:rPr>
          <w:noProof/>
        </w:rPr>
        <w:drawing>
          <wp:anchor distT="0" distB="0" distL="114300" distR="114300" simplePos="0" relativeHeight="251658240" behindDoc="0" locked="0" layoutInCell="1" allowOverlap="1" wp14:anchorId="0A501412" wp14:editId="4D197FC5">
            <wp:simplePos x="0" y="0"/>
            <wp:positionH relativeFrom="column">
              <wp:posOffset>19884</wp:posOffset>
            </wp:positionH>
            <wp:positionV relativeFrom="paragraph">
              <wp:posOffset>46355</wp:posOffset>
            </wp:positionV>
            <wp:extent cx="1722510" cy="539115"/>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F_Signature.jpg"/>
                    <pic:cNvPicPr/>
                  </pic:nvPicPr>
                  <pic:blipFill rotWithShape="1">
                    <a:blip r:embed="rId23" cstate="print">
                      <a:clrChange>
                        <a:clrFrom>
                          <a:srgbClr val="FEFEFF"/>
                        </a:clrFrom>
                        <a:clrTo>
                          <a:srgbClr val="FEFEFF">
                            <a:alpha val="0"/>
                          </a:srgbClr>
                        </a:clrTo>
                      </a:clrChange>
                      <a:extLst>
                        <a:ext uri="{28A0092B-C50C-407E-A947-70E740481C1C}">
                          <a14:useLocalDpi xmlns:a14="http://schemas.microsoft.com/office/drawing/2010/main" val="0"/>
                        </a:ext>
                      </a:extLst>
                    </a:blip>
                    <a:srcRect l="6310"/>
                    <a:stretch/>
                  </pic:blipFill>
                  <pic:spPr bwMode="auto">
                    <a:xfrm>
                      <a:off x="0" y="0"/>
                      <a:ext cx="1722510" cy="539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Bruce Forsyth</w:t>
      </w:r>
      <w:r>
        <w:br/>
      </w:r>
      <w:r w:rsidR="00131ACB" w:rsidRPr="005D4DF8">
        <w:t>Chair, IEEE</w:t>
      </w:r>
      <w:r>
        <w:t xml:space="preserve"> </w:t>
      </w:r>
      <w:r w:rsidR="00131ACB" w:rsidRPr="005D4DF8">
        <w:t>PES Transformers Committee</w:t>
      </w:r>
      <w:r>
        <w:br/>
      </w:r>
      <w:r w:rsidR="001D64B2">
        <w:t xml:space="preserve">Rev. 1, </w:t>
      </w:r>
      <w:r>
        <w:t>May 21</w:t>
      </w:r>
      <w:r w:rsidR="00131ACB" w:rsidRPr="005D4DF8">
        <w:t>, 20</w:t>
      </w:r>
      <w:r>
        <w:t>20</w:t>
      </w:r>
    </w:p>
    <w:p w14:paraId="43C58BB9" w14:textId="2D1A0D39" w:rsidR="004C6C0F" w:rsidRPr="00131ACB" w:rsidRDefault="004C6C0F" w:rsidP="00131ACB"/>
    <w:sectPr w:rsidR="004C6C0F" w:rsidRPr="00131ACB" w:rsidSect="00916E42">
      <w:pgSz w:w="12240" w:h="15840"/>
      <w:pgMar w:top="1080" w:right="1152"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12DE5" w14:textId="77777777" w:rsidR="004E7322" w:rsidRDefault="004E7322">
      <w:r>
        <w:separator/>
      </w:r>
    </w:p>
  </w:endnote>
  <w:endnote w:type="continuationSeparator" w:id="0">
    <w:p w14:paraId="67C43AE7" w14:textId="77777777" w:rsidR="004E7322" w:rsidRDefault="004E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01F8E" w14:textId="77777777" w:rsidR="004E7322" w:rsidRDefault="004E7322">
      <w:r>
        <w:separator/>
      </w:r>
    </w:p>
  </w:footnote>
  <w:footnote w:type="continuationSeparator" w:id="0">
    <w:p w14:paraId="04916BA4" w14:textId="77777777" w:rsidR="004E7322" w:rsidRDefault="004E7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33516B"/>
    <w:multiLevelType w:val="multilevel"/>
    <w:tmpl w:val="6FBAB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5" w15:restartNumberingAfterBreak="0">
    <w:nsid w:val="188141C2"/>
    <w:multiLevelType w:val="hybridMultilevel"/>
    <w:tmpl w:val="E3A49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EA1770"/>
    <w:multiLevelType w:val="hybridMultilevel"/>
    <w:tmpl w:val="96D88A56"/>
    <w:lvl w:ilvl="0" w:tplc="224292F0">
      <w:start w:val="1"/>
      <w:numFmt w:val="bullet"/>
      <w:lvlText w:val=""/>
      <w:lvlJc w:val="left"/>
      <w:pPr>
        <w:ind w:left="720" w:hanging="360"/>
      </w:pPr>
      <w:rPr>
        <w:rFonts w:ascii="Symbol" w:hAnsi="Symbol" w:hint="default"/>
      </w:rPr>
    </w:lvl>
    <w:lvl w:ilvl="1" w:tplc="A9FA533C" w:tentative="1">
      <w:start w:val="1"/>
      <w:numFmt w:val="bullet"/>
      <w:lvlText w:val="o"/>
      <w:lvlJc w:val="left"/>
      <w:pPr>
        <w:ind w:left="1440" w:hanging="360"/>
      </w:pPr>
      <w:rPr>
        <w:rFonts w:ascii="Courier New" w:hAnsi="Courier New" w:hint="default"/>
      </w:rPr>
    </w:lvl>
    <w:lvl w:ilvl="2" w:tplc="8D5224E2" w:tentative="1">
      <w:start w:val="1"/>
      <w:numFmt w:val="bullet"/>
      <w:lvlText w:val=""/>
      <w:lvlJc w:val="left"/>
      <w:pPr>
        <w:ind w:left="2160" w:hanging="360"/>
      </w:pPr>
      <w:rPr>
        <w:rFonts w:ascii="Wingdings" w:hAnsi="Wingdings" w:hint="default"/>
      </w:rPr>
    </w:lvl>
    <w:lvl w:ilvl="3" w:tplc="4D6445BE" w:tentative="1">
      <w:start w:val="1"/>
      <w:numFmt w:val="bullet"/>
      <w:lvlText w:val=""/>
      <w:lvlJc w:val="left"/>
      <w:pPr>
        <w:ind w:left="2880" w:hanging="360"/>
      </w:pPr>
      <w:rPr>
        <w:rFonts w:ascii="Symbol" w:hAnsi="Symbol" w:hint="default"/>
      </w:rPr>
    </w:lvl>
    <w:lvl w:ilvl="4" w:tplc="05CCCA8E" w:tentative="1">
      <w:start w:val="1"/>
      <w:numFmt w:val="bullet"/>
      <w:lvlText w:val="o"/>
      <w:lvlJc w:val="left"/>
      <w:pPr>
        <w:ind w:left="3600" w:hanging="360"/>
      </w:pPr>
      <w:rPr>
        <w:rFonts w:ascii="Courier New" w:hAnsi="Courier New" w:hint="default"/>
      </w:rPr>
    </w:lvl>
    <w:lvl w:ilvl="5" w:tplc="4F0AC670" w:tentative="1">
      <w:start w:val="1"/>
      <w:numFmt w:val="bullet"/>
      <w:lvlText w:val=""/>
      <w:lvlJc w:val="left"/>
      <w:pPr>
        <w:ind w:left="4320" w:hanging="360"/>
      </w:pPr>
      <w:rPr>
        <w:rFonts w:ascii="Wingdings" w:hAnsi="Wingdings" w:hint="default"/>
      </w:rPr>
    </w:lvl>
    <w:lvl w:ilvl="6" w:tplc="41D4E3D4" w:tentative="1">
      <w:start w:val="1"/>
      <w:numFmt w:val="bullet"/>
      <w:lvlText w:val=""/>
      <w:lvlJc w:val="left"/>
      <w:pPr>
        <w:ind w:left="5040" w:hanging="360"/>
      </w:pPr>
      <w:rPr>
        <w:rFonts w:ascii="Symbol" w:hAnsi="Symbol" w:hint="default"/>
      </w:rPr>
    </w:lvl>
    <w:lvl w:ilvl="7" w:tplc="E166919A" w:tentative="1">
      <w:start w:val="1"/>
      <w:numFmt w:val="bullet"/>
      <w:lvlText w:val="o"/>
      <w:lvlJc w:val="left"/>
      <w:pPr>
        <w:ind w:left="5760" w:hanging="360"/>
      </w:pPr>
      <w:rPr>
        <w:rFonts w:ascii="Courier New" w:hAnsi="Courier New" w:hint="default"/>
      </w:rPr>
    </w:lvl>
    <w:lvl w:ilvl="8" w:tplc="5FA849CA" w:tentative="1">
      <w:start w:val="1"/>
      <w:numFmt w:val="bullet"/>
      <w:lvlText w:val=""/>
      <w:lvlJc w:val="left"/>
      <w:pPr>
        <w:ind w:left="6480" w:hanging="360"/>
      </w:pPr>
      <w:rPr>
        <w:rFonts w:ascii="Wingdings" w:hAnsi="Wingdings" w:hint="default"/>
      </w:rPr>
    </w:lvl>
  </w:abstractNum>
  <w:abstractNum w:abstractNumId="7" w15:restartNumberingAfterBreak="0">
    <w:nsid w:val="240932E8"/>
    <w:multiLevelType w:val="multilevel"/>
    <w:tmpl w:val="3F20060E"/>
    <w:lvl w:ilvl="0">
      <w:start w:val="4"/>
      <w:numFmt w:val="decimal"/>
      <w:pStyle w:val="Heading1"/>
      <w:suff w:val="space"/>
      <w:lvlText w:val="%1.0 "/>
      <w:lvlJc w:val="left"/>
      <w:pPr>
        <w:ind w:left="0" w:firstLine="0"/>
      </w:pPr>
      <w:rPr>
        <w:rFonts w:hint="default"/>
      </w:rPr>
    </w:lvl>
    <w:lvl w:ilvl="1">
      <w:start w:val="1"/>
      <w:numFmt w:val="decimal"/>
      <w:pStyle w:val="Heading2"/>
      <w:suff w:val="space"/>
      <w:lvlText w:val="%1.%2 "/>
      <w:lvlJc w:val="left"/>
      <w:pPr>
        <w:ind w:left="0" w:firstLine="0"/>
      </w:pPr>
      <w:rPr>
        <w:rFonts w:hint="default"/>
      </w:rPr>
    </w:lvl>
    <w:lvl w:ilvl="2">
      <w:start w:val="1"/>
      <w:numFmt w:val="decimal"/>
      <w:pStyle w:val="Heading3"/>
      <w:suff w:val="space"/>
      <w:lvlText w:val="%1.%2.%3 "/>
      <w:lvlJc w:val="left"/>
      <w:pPr>
        <w:ind w:left="0" w:firstLine="0"/>
      </w:pPr>
      <w:rPr>
        <w:rFonts w:hint="default"/>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pStyle w:val="Heading7"/>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8" w15:restartNumberingAfterBreak="0">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0" w15:restartNumberingAfterBreak="0">
    <w:nsid w:val="33CC4479"/>
    <w:multiLevelType w:val="hybridMultilevel"/>
    <w:tmpl w:val="28547B68"/>
    <w:lvl w:ilvl="0" w:tplc="1CB4AEC0">
      <w:start w:val="1"/>
      <w:numFmt w:val="upperLetter"/>
      <w:pStyle w:val="TOCAnnex"/>
      <w:lvlText w:val="Annex %1."/>
      <w:lvlJc w:val="left"/>
      <w:pPr>
        <w:tabs>
          <w:tab w:val="num" w:pos="1530"/>
        </w:tabs>
        <w:ind w:left="1530" w:hanging="360"/>
      </w:pPr>
      <w:rPr>
        <w:rFonts w:hint="default"/>
      </w:rPr>
    </w:lvl>
    <w:lvl w:ilvl="1" w:tplc="90963DF0" w:tentative="1">
      <w:start w:val="1"/>
      <w:numFmt w:val="lowerLetter"/>
      <w:lvlText w:val="%2."/>
      <w:lvlJc w:val="left"/>
      <w:pPr>
        <w:tabs>
          <w:tab w:val="num" w:pos="1440"/>
        </w:tabs>
        <w:ind w:left="1440" w:hanging="360"/>
      </w:pPr>
    </w:lvl>
    <w:lvl w:ilvl="2" w:tplc="8B1E79C0" w:tentative="1">
      <w:start w:val="1"/>
      <w:numFmt w:val="lowerRoman"/>
      <w:lvlText w:val="%3."/>
      <w:lvlJc w:val="right"/>
      <w:pPr>
        <w:tabs>
          <w:tab w:val="num" w:pos="2160"/>
        </w:tabs>
        <w:ind w:left="2160" w:hanging="180"/>
      </w:pPr>
    </w:lvl>
    <w:lvl w:ilvl="3" w:tplc="1652BDD8" w:tentative="1">
      <w:start w:val="1"/>
      <w:numFmt w:val="decimal"/>
      <w:lvlText w:val="%4."/>
      <w:lvlJc w:val="left"/>
      <w:pPr>
        <w:tabs>
          <w:tab w:val="num" w:pos="2880"/>
        </w:tabs>
        <w:ind w:left="2880" w:hanging="360"/>
      </w:pPr>
    </w:lvl>
    <w:lvl w:ilvl="4" w:tplc="BE1CCC24" w:tentative="1">
      <w:start w:val="1"/>
      <w:numFmt w:val="lowerLetter"/>
      <w:lvlText w:val="%5."/>
      <w:lvlJc w:val="left"/>
      <w:pPr>
        <w:tabs>
          <w:tab w:val="num" w:pos="3600"/>
        </w:tabs>
        <w:ind w:left="3600" w:hanging="360"/>
      </w:pPr>
    </w:lvl>
    <w:lvl w:ilvl="5" w:tplc="F67CA446" w:tentative="1">
      <w:start w:val="1"/>
      <w:numFmt w:val="lowerRoman"/>
      <w:lvlText w:val="%6."/>
      <w:lvlJc w:val="right"/>
      <w:pPr>
        <w:tabs>
          <w:tab w:val="num" w:pos="4320"/>
        </w:tabs>
        <w:ind w:left="4320" w:hanging="180"/>
      </w:pPr>
    </w:lvl>
    <w:lvl w:ilvl="6" w:tplc="928EE6C0" w:tentative="1">
      <w:start w:val="1"/>
      <w:numFmt w:val="decimal"/>
      <w:lvlText w:val="%7."/>
      <w:lvlJc w:val="left"/>
      <w:pPr>
        <w:tabs>
          <w:tab w:val="num" w:pos="5040"/>
        </w:tabs>
        <w:ind w:left="5040" w:hanging="360"/>
      </w:pPr>
    </w:lvl>
    <w:lvl w:ilvl="7" w:tplc="E9120EE4" w:tentative="1">
      <w:start w:val="1"/>
      <w:numFmt w:val="lowerLetter"/>
      <w:lvlText w:val="%8."/>
      <w:lvlJc w:val="left"/>
      <w:pPr>
        <w:tabs>
          <w:tab w:val="num" w:pos="5760"/>
        </w:tabs>
        <w:ind w:left="5760" w:hanging="360"/>
      </w:pPr>
    </w:lvl>
    <w:lvl w:ilvl="8" w:tplc="9F2C0B2A" w:tentative="1">
      <w:start w:val="1"/>
      <w:numFmt w:val="lowerRoman"/>
      <w:lvlText w:val="%9."/>
      <w:lvlJc w:val="right"/>
      <w:pPr>
        <w:tabs>
          <w:tab w:val="num" w:pos="6480"/>
        </w:tabs>
        <w:ind w:left="6480" w:hanging="180"/>
      </w:pPr>
    </w:lvl>
  </w:abstractNum>
  <w:abstractNum w:abstractNumId="11" w15:restartNumberingAfterBreak="0">
    <w:nsid w:val="415354B3"/>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93A7F47"/>
    <w:multiLevelType w:val="hybridMultilevel"/>
    <w:tmpl w:val="25FA4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824EEB"/>
    <w:multiLevelType w:val="hybridMultilevel"/>
    <w:tmpl w:val="77687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7540D"/>
    <w:multiLevelType w:val="multilevel"/>
    <w:tmpl w:val="202EC8FA"/>
    <w:lvl w:ilvl="0">
      <w:start w:val="6"/>
      <w:numFmt w:val="decimal"/>
      <w:lvlText w:val="%1.0"/>
      <w:lvlJc w:val="left"/>
      <w:pPr>
        <w:tabs>
          <w:tab w:val="num" w:pos="720"/>
        </w:tabs>
        <w:ind w:left="720" w:hanging="720"/>
      </w:pPr>
      <w:rPr>
        <w:rFonts w:cs="Arial" w:hint="default"/>
        <w:b w:val="0"/>
        <w:i w:val="0"/>
        <w:sz w:val="24"/>
      </w:rPr>
    </w:lvl>
    <w:lvl w:ilvl="1">
      <w:start w:val="1"/>
      <w:numFmt w:val="decimal"/>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15" w15:restartNumberingAfterBreak="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16" w15:restartNumberingAfterBreak="0">
    <w:nsid w:val="4F7C079A"/>
    <w:multiLevelType w:val="hybridMultilevel"/>
    <w:tmpl w:val="A594A7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9" w15:restartNumberingAfterBreak="0">
    <w:nsid w:val="54185EB3"/>
    <w:multiLevelType w:val="multilevel"/>
    <w:tmpl w:val="0DB41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415EA9"/>
    <w:multiLevelType w:val="hybridMultilevel"/>
    <w:tmpl w:val="8A26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052634"/>
    <w:multiLevelType w:val="hybridMultilevel"/>
    <w:tmpl w:val="FB3A8BE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D06E6"/>
    <w:multiLevelType w:val="multilevel"/>
    <w:tmpl w:val="BB261E76"/>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4" w15:restartNumberingAfterBreak="0">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C6B57"/>
    <w:multiLevelType w:val="hybridMultilevel"/>
    <w:tmpl w:val="0C743F82"/>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0909A0"/>
    <w:multiLevelType w:val="hybridMultilevel"/>
    <w:tmpl w:val="766A4B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4"/>
  </w:num>
  <w:num w:numId="3">
    <w:abstractNumId w:val="14"/>
  </w:num>
  <w:num w:numId="4">
    <w:abstractNumId w:val="23"/>
  </w:num>
  <w:num w:numId="5">
    <w:abstractNumId w:val="10"/>
  </w:num>
  <w:num w:numId="6">
    <w:abstractNumId w:val="15"/>
  </w:num>
  <w:num w:numId="7">
    <w:abstractNumId w:val="22"/>
  </w:num>
  <w:num w:numId="8">
    <w:abstractNumId w:val="6"/>
  </w:num>
  <w:num w:numId="9">
    <w:abstractNumId w:val="11"/>
  </w:num>
  <w:num w:numId="10">
    <w:abstractNumId w:val="24"/>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0"/>
  </w:num>
  <w:num w:numId="15">
    <w:abstractNumId w:val="3"/>
  </w:num>
  <w:num w:numId="16">
    <w:abstractNumId w:val="17"/>
  </w:num>
  <w:num w:numId="17">
    <w:abstractNumId w:val="26"/>
  </w:num>
  <w:num w:numId="18">
    <w:abstractNumId w:val="16"/>
  </w:num>
  <w:num w:numId="1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
  </w:num>
  <w:num w:numId="22">
    <w:abstractNumId w:val="14"/>
  </w:num>
  <w:num w:numId="23">
    <w:abstractNumId w:val="14"/>
  </w:num>
  <w:num w:numId="24">
    <w:abstractNumId w:val="8"/>
  </w:num>
  <w:num w:numId="25">
    <w:abstractNumId w:val="13"/>
  </w:num>
  <w:num w:numId="26">
    <w:abstractNumId w:val="14"/>
  </w:num>
  <w:num w:numId="2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7"/>
  </w:num>
  <w:num w:numId="30">
    <w:abstractNumId w:val="12"/>
  </w:num>
  <w:num w:numId="31">
    <w:abstractNumId w:val="19"/>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770"/>
    <w:rsid w:val="0001136C"/>
    <w:rsid w:val="000138A1"/>
    <w:rsid w:val="000238C2"/>
    <w:rsid w:val="00030B7D"/>
    <w:rsid w:val="000352BE"/>
    <w:rsid w:val="0003531E"/>
    <w:rsid w:val="000436D1"/>
    <w:rsid w:val="00045EDF"/>
    <w:rsid w:val="00050344"/>
    <w:rsid w:val="00050D5E"/>
    <w:rsid w:val="000532A5"/>
    <w:rsid w:val="00057234"/>
    <w:rsid w:val="00062923"/>
    <w:rsid w:val="0006403E"/>
    <w:rsid w:val="000704F4"/>
    <w:rsid w:val="00071209"/>
    <w:rsid w:val="00071C8E"/>
    <w:rsid w:val="00080D47"/>
    <w:rsid w:val="00082BB0"/>
    <w:rsid w:val="0008475A"/>
    <w:rsid w:val="000865F0"/>
    <w:rsid w:val="000902B0"/>
    <w:rsid w:val="00093078"/>
    <w:rsid w:val="00093CF2"/>
    <w:rsid w:val="00096BA9"/>
    <w:rsid w:val="000A49CE"/>
    <w:rsid w:val="000B35F0"/>
    <w:rsid w:val="000B4B9B"/>
    <w:rsid w:val="000B7450"/>
    <w:rsid w:val="000C0751"/>
    <w:rsid w:val="000C2174"/>
    <w:rsid w:val="000C22C0"/>
    <w:rsid w:val="000C4113"/>
    <w:rsid w:val="000D0C50"/>
    <w:rsid w:val="000D7CB8"/>
    <w:rsid w:val="000E0EAD"/>
    <w:rsid w:val="000E2277"/>
    <w:rsid w:val="000E37BE"/>
    <w:rsid w:val="000E465F"/>
    <w:rsid w:val="000E4973"/>
    <w:rsid w:val="00114A76"/>
    <w:rsid w:val="0012339B"/>
    <w:rsid w:val="0012378E"/>
    <w:rsid w:val="00124312"/>
    <w:rsid w:val="00125596"/>
    <w:rsid w:val="00131ACB"/>
    <w:rsid w:val="00133371"/>
    <w:rsid w:val="00137876"/>
    <w:rsid w:val="00137D6C"/>
    <w:rsid w:val="0014267B"/>
    <w:rsid w:val="001430BC"/>
    <w:rsid w:val="0014476D"/>
    <w:rsid w:val="00144CA6"/>
    <w:rsid w:val="00163930"/>
    <w:rsid w:val="00165811"/>
    <w:rsid w:val="00167407"/>
    <w:rsid w:val="001677C7"/>
    <w:rsid w:val="00167FF0"/>
    <w:rsid w:val="00170D66"/>
    <w:rsid w:val="00171C98"/>
    <w:rsid w:val="00173A40"/>
    <w:rsid w:val="00175065"/>
    <w:rsid w:val="00175C64"/>
    <w:rsid w:val="00180D38"/>
    <w:rsid w:val="0018744B"/>
    <w:rsid w:val="001942AB"/>
    <w:rsid w:val="00196EC0"/>
    <w:rsid w:val="001A0738"/>
    <w:rsid w:val="001A30A6"/>
    <w:rsid w:val="001A6262"/>
    <w:rsid w:val="001A6B70"/>
    <w:rsid w:val="001B00F9"/>
    <w:rsid w:val="001B2004"/>
    <w:rsid w:val="001B71FA"/>
    <w:rsid w:val="001C01D1"/>
    <w:rsid w:val="001C0C1A"/>
    <w:rsid w:val="001C76CC"/>
    <w:rsid w:val="001D0E96"/>
    <w:rsid w:val="001D64B2"/>
    <w:rsid w:val="001D6C01"/>
    <w:rsid w:val="001E21CE"/>
    <w:rsid w:val="00200BF9"/>
    <w:rsid w:val="00202D8D"/>
    <w:rsid w:val="00215EA7"/>
    <w:rsid w:val="00224CB4"/>
    <w:rsid w:val="00226A72"/>
    <w:rsid w:val="002278D0"/>
    <w:rsid w:val="00231B50"/>
    <w:rsid w:val="00234A76"/>
    <w:rsid w:val="00234A77"/>
    <w:rsid w:val="00240DC0"/>
    <w:rsid w:val="00243591"/>
    <w:rsid w:val="00256ED9"/>
    <w:rsid w:val="002608C5"/>
    <w:rsid w:val="00262F29"/>
    <w:rsid w:val="00263DC2"/>
    <w:rsid w:val="00277ABE"/>
    <w:rsid w:val="002808E7"/>
    <w:rsid w:val="002826E8"/>
    <w:rsid w:val="00283452"/>
    <w:rsid w:val="00283EA8"/>
    <w:rsid w:val="0028719A"/>
    <w:rsid w:val="00291E65"/>
    <w:rsid w:val="00297CE2"/>
    <w:rsid w:val="002A1F35"/>
    <w:rsid w:val="002B0F67"/>
    <w:rsid w:val="002B1EC8"/>
    <w:rsid w:val="002B2EC6"/>
    <w:rsid w:val="002C045D"/>
    <w:rsid w:val="002C0F35"/>
    <w:rsid w:val="002C26A6"/>
    <w:rsid w:val="002C47A6"/>
    <w:rsid w:val="002C63BF"/>
    <w:rsid w:val="002C6467"/>
    <w:rsid w:val="002D098B"/>
    <w:rsid w:val="002D22B3"/>
    <w:rsid w:val="002D2748"/>
    <w:rsid w:val="002D2F79"/>
    <w:rsid w:val="002E5A87"/>
    <w:rsid w:val="002F2E33"/>
    <w:rsid w:val="002F45FF"/>
    <w:rsid w:val="002F6F2B"/>
    <w:rsid w:val="00304BE7"/>
    <w:rsid w:val="00305B62"/>
    <w:rsid w:val="003062CF"/>
    <w:rsid w:val="003125BF"/>
    <w:rsid w:val="0031537E"/>
    <w:rsid w:val="0032166B"/>
    <w:rsid w:val="00324140"/>
    <w:rsid w:val="0032533D"/>
    <w:rsid w:val="00327EBB"/>
    <w:rsid w:val="00330B5A"/>
    <w:rsid w:val="00331F10"/>
    <w:rsid w:val="003343DD"/>
    <w:rsid w:val="00337344"/>
    <w:rsid w:val="00341BA2"/>
    <w:rsid w:val="00341C59"/>
    <w:rsid w:val="00346F8A"/>
    <w:rsid w:val="003515B8"/>
    <w:rsid w:val="00352B7A"/>
    <w:rsid w:val="00360013"/>
    <w:rsid w:val="00376FFC"/>
    <w:rsid w:val="00381AAD"/>
    <w:rsid w:val="0039383B"/>
    <w:rsid w:val="00393A82"/>
    <w:rsid w:val="00393AEF"/>
    <w:rsid w:val="00394570"/>
    <w:rsid w:val="00396E83"/>
    <w:rsid w:val="003976A3"/>
    <w:rsid w:val="003A0550"/>
    <w:rsid w:val="003A2FB0"/>
    <w:rsid w:val="003A395D"/>
    <w:rsid w:val="003A50B1"/>
    <w:rsid w:val="003A7C88"/>
    <w:rsid w:val="003B0D64"/>
    <w:rsid w:val="003D0878"/>
    <w:rsid w:val="003D14E5"/>
    <w:rsid w:val="003D2ADF"/>
    <w:rsid w:val="003D6F27"/>
    <w:rsid w:val="003E0EB5"/>
    <w:rsid w:val="003E7EF3"/>
    <w:rsid w:val="003F0974"/>
    <w:rsid w:val="003F4D61"/>
    <w:rsid w:val="003F72D9"/>
    <w:rsid w:val="004001A5"/>
    <w:rsid w:val="00401398"/>
    <w:rsid w:val="00410634"/>
    <w:rsid w:val="004109AB"/>
    <w:rsid w:val="00410B08"/>
    <w:rsid w:val="00412369"/>
    <w:rsid w:val="004138EB"/>
    <w:rsid w:val="00415741"/>
    <w:rsid w:val="00417C8F"/>
    <w:rsid w:val="00422E6E"/>
    <w:rsid w:val="004243AA"/>
    <w:rsid w:val="0042469D"/>
    <w:rsid w:val="0043017F"/>
    <w:rsid w:val="004341AA"/>
    <w:rsid w:val="00437D80"/>
    <w:rsid w:val="00441DB2"/>
    <w:rsid w:val="0044528A"/>
    <w:rsid w:val="0044595B"/>
    <w:rsid w:val="004472A0"/>
    <w:rsid w:val="0045229A"/>
    <w:rsid w:val="004538D4"/>
    <w:rsid w:val="0045411E"/>
    <w:rsid w:val="004549F7"/>
    <w:rsid w:val="0045792A"/>
    <w:rsid w:val="004605AF"/>
    <w:rsid w:val="00463F32"/>
    <w:rsid w:val="00464C63"/>
    <w:rsid w:val="00465358"/>
    <w:rsid w:val="004669E5"/>
    <w:rsid w:val="00466F9E"/>
    <w:rsid w:val="004749CA"/>
    <w:rsid w:val="00477B7D"/>
    <w:rsid w:val="00480ED3"/>
    <w:rsid w:val="004825FF"/>
    <w:rsid w:val="00486A22"/>
    <w:rsid w:val="00487346"/>
    <w:rsid w:val="00490749"/>
    <w:rsid w:val="00492D7A"/>
    <w:rsid w:val="00495FFD"/>
    <w:rsid w:val="004A026D"/>
    <w:rsid w:val="004A290A"/>
    <w:rsid w:val="004B702D"/>
    <w:rsid w:val="004C4725"/>
    <w:rsid w:val="004C4F5A"/>
    <w:rsid w:val="004C5CDC"/>
    <w:rsid w:val="004C6C0F"/>
    <w:rsid w:val="004D0A3D"/>
    <w:rsid w:val="004E21EF"/>
    <w:rsid w:val="004E3EDF"/>
    <w:rsid w:val="004E7322"/>
    <w:rsid w:val="004F0CC1"/>
    <w:rsid w:val="004F1ECD"/>
    <w:rsid w:val="004F315D"/>
    <w:rsid w:val="004F4DD5"/>
    <w:rsid w:val="004F755D"/>
    <w:rsid w:val="00501F79"/>
    <w:rsid w:val="005027DF"/>
    <w:rsid w:val="00505540"/>
    <w:rsid w:val="0051277B"/>
    <w:rsid w:val="00517D1F"/>
    <w:rsid w:val="00520192"/>
    <w:rsid w:val="0052050A"/>
    <w:rsid w:val="00522537"/>
    <w:rsid w:val="005308C3"/>
    <w:rsid w:val="00530913"/>
    <w:rsid w:val="00544C1F"/>
    <w:rsid w:val="00552EF2"/>
    <w:rsid w:val="00555956"/>
    <w:rsid w:val="00561F26"/>
    <w:rsid w:val="00564284"/>
    <w:rsid w:val="005664B6"/>
    <w:rsid w:val="0057081F"/>
    <w:rsid w:val="00572C83"/>
    <w:rsid w:val="00584F02"/>
    <w:rsid w:val="00596702"/>
    <w:rsid w:val="005A25CA"/>
    <w:rsid w:val="005A70FD"/>
    <w:rsid w:val="005A7AFD"/>
    <w:rsid w:val="005B61DC"/>
    <w:rsid w:val="005D434E"/>
    <w:rsid w:val="005D4DF8"/>
    <w:rsid w:val="005D76B6"/>
    <w:rsid w:val="005E15C2"/>
    <w:rsid w:val="005E78C2"/>
    <w:rsid w:val="005F0C9F"/>
    <w:rsid w:val="005F5F97"/>
    <w:rsid w:val="005F733C"/>
    <w:rsid w:val="006005DC"/>
    <w:rsid w:val="00604DE9"/>
    <w:rsid w:val="00605AF4"/>
    <w:rsid w:val="00606219"/>
    <w:rsid w:val="0060673A"/>
    <w:rsid w:val="0061073E"/>
    <w:rsid w:val="00610999"/>
    <w:rsid w:val="00613841"/>
    <w:rsid w:val="00615395"/>
    <w:rsid w:val="00616F54"/>
    <w:rsid w:val="006212B5"/>
    <w:rsid w:val="00623287"/>
    <w:rsid w:val="00625632"/>
    <w:rsid w:val="00630622"/>
    <w:rsid w:val="006404DD"/>
    <w:rsid w:val="00642871"/>
    <w:rsid w:val="00643EFB"/>
    <w:rsid w:val="006441BF"/>
    <w:rsid w:val="006460FA"/>
    <w:rsid w:val="00653AE5"/>
    <w:rsid w:val="00655B0C"/>
    <w:rsid w:val="00667281"/>
    <w:rsid w:val="00670D59"/>
    <w:rsid w:val="0067685E"/>
    <w:rsid w:val="00682AFD"/>
    <w:rsid w:val="00685253"/>
    <w:rsid w:val="00691FDF"/>
    <w:rsid w:val="006A5227"/>
    <w:rsid w:val="006A7401"/>
    <w:rsid w:val="006B42E2"/>
    <w:rsid w:val="006C02A8"/>
    <w:rsid w:val="006C1497"/>
    <w:rsid w:val="006C198E"/>
    <w:rsid w:val="006C2DC2"/>
    <w:rsid w:val="006C39A5"/>
    <w:rsid w:val="006C5B2E"/>
    <w:rsid w:val="006E06E9"/>
    <w:rsid w:val="006E18C7"/>
    <w:rsid w:val="006E231F"/>
    <w:rsid w:val="006F15B5"/>
    <w:rsid w:val="006F3BAB"/>
    <w:rsid w:val="006F4AA9"/>
    <w:rsid w:val="006F58E1"/>
    <w:rsid w:val="006F798D"/>
    <w:rsid w:val="007025A7"/>
    <w:rsid w:val="00703959"/>
    <w:rsid w:val="0070569A"/>
    <w:rsid w:val="00705E07"/>
    <w:rsid w:val="00706F50"/>
    <w:rsid w:val="00712A01"/>
    <w:rsid w:val="007155C6"/>
    <w:rsid w:val="007203E0"/>
    <w:rsid w:val="00730EED"/>
    <w:rsid w:val="00731C09"/>
    <w:rsid w:val="007348D2"/>
    <w:rsid w:val="00737321"/>
    <w:rsid w:val="007400A5"/>
    <w:rsid w:val="00741166"/>
    <w:rsid w:val="007424F3"/>
    <w:rsid w:val="00743FE5"/>
    <w:rsid w:val="007511F2"/>
    <w:rsid w:val="00751424"/>
    <w:rsid w:val="00754066"/>
    <w:rsid w:val="00754D1B"/>
    <w:rsid w:val="007554E7"/>
    <w:rsid w:val="00756AEB"/>
    <w:rsid w:val="00756FAB"/>
    <w:rsid w:val="00757B09"/>
    <w:rsid w:val="00760704"/>
    <w:rsid w:val="00764B2C"/>
    <w:rsid w:val="0076611A"/>
    <w:rsid w:val="007677BA"/>
    <w:rsid w:val="00767B17"/>
    <w:rsid w:val="00770D29"/>
    <w:rsid w:val="00775724"/>
    <w:rsid w:val="00776A7D"/>
    <w:rsid w:val="00780BD7"/>
    <w:rsid w:val="00781533"/>
    <w:rsid w:val="0079186D"/>
    <w:rsid w:val="00795CE5"/>
    <w:rsid w:val="00797503"/>
    <w:rsid w:val="007A4B57"/>
    <w:rsid w:val="007A5AE9"/>
    <w:rsid w:val="007B314A"/>
    <w:rsid w:val="007B3550"/>
    <w:rsid w:val="007C0F5F"/>
    <w:rsid w:val="007C1A54"/>
    <w:rsid w:val="007C2233"/>
    <w:rsid w:val="007C4AD8"/>
    <w:rsid w:val="007C4E80"/>
    <w:rsid w:val="007C7D01"/>
    <w:rsid w:val="007D46E1"/>
    <w:rsid w:val="007D54DF"/>
    <w:rsid w:val="007D7AF7"/>
    <w:rsid w:val="007F4A5F"/>
    <w:rsid w:val="007F4B81"/>
    <w:rsid w:val="007F6F6B"/>
    <w:rsid w:val="008013BA"/>
    <w:rsid w:val="008058EE"/>
    <w:rsid w:val="00813D0A"/>
    <w:rsid w:val="008256B9"/>
    <w:rsid w:val="0083453F"/>
    <w:rsid w:val="00840D77"/>
    <w:rsid w:val="00841859"/>
    <w:rsid w:val="00841870"/>
    <w:rsid w:val="00853291"/>
    <w:rsid w:val="008636C0"/>
    <w:rsid w:val="0086438A"/>
    <w:rsid w:val="008646BD"/>
    <w:rsid w:val="00866E1B"/>
    <w:rsid w:val="0087004B"/>
    <w:rsid w:val="008717FF"/>
    <w:rsid w:val="00872C54"/>
    <w:rsid w:val="00875F5A"/>
    <w:rsid w:val="008806BB"/>
    <w:rsid w:val="008842BD"/>
    <w:rsid w:val="00890BD1"/>
    <w:rsid w:val="008A08A1"/>
    <w:rsid w:val="008A0D1A"/>
    <w:rsid w:val="008A25B2"/>
    <w:rsid w:val="008A3BDA"/>
    <w:rsid w:val="008A45B6"/>
    <w:rsid w:val="008A530F"/>
    <w:rsid w:val="008A70CB"/>
    <w:rsid w:val="008B0C8C"/>
    <w:rsid w:val="008B435B"/>
    <w:rsid w:val="008B5DB5"/>
    <w:rsid w:val="008B653C"/>
    <w:rsid w:val="008B7167"/>
    <w:rsid w:val="008B7525"/>
    <w:rsid w:val="008C347A"/>
    <w:rsid w:val="008C3B3C"/>
    <w:rsid w:val="008D682E"/>
    <w:rsid w:val="008D6F99"/>
    <w:rsid w:val="008D7B93"/>
    <w:rsid w:val="008E0336"/>
    <w:rsid w:val="008E2A6D"/>
    <w:rsid w:val="008E3DE8"/>
    <w:rsid w:val="008E79EC"/>
    <w:rsid w:val="008F73E0"/>
    <w:rsid w:val="009001A5"/>
    <w:rsid w:val="0090047E"/>
    <w:rsid w:val="00903067"/>
    <w:rsid w:val="00911E4A"/>
    <w:rsid w:val="00915FE5"/>
    <w:rsid w:val="009169F4"/>
    <w:rsid w:val="00916CBF"/>
    <w:rsid w:val="00916E42"/>
    <w:rsid w:val="009229FF"/>
    <w:rsid w:val="00922B38"/>
    <w:rsid w:val="00926F79"/>
    <w:rsid w:val="00930253"/>
    <w:rsid w:val="009363E5"/>
    <w:rsid w:val="009437A7"/>
    <w:rsid w:val="00955889"/>
    <w:rsid w:val="00960621"/>
    <w:rsid w:val="00961749"/>
    <w:rsid w:val="00961DB2"/>
    <w:rsid w:val="00963A09"/>
    <w:rsid w:val="009665A0"/>
    <w:rsid w:val="00967E5B"/>
    <w:rsid w:val="009837C5"/>
    <w:rsid w:val="00987EF1"/>
    <w:rsid w:val="00990770"/>
    <w:rsid w:val="00993161"/>
    <w:rsid w:val="009939B8"/>
    <w:rsid w:val="00993A76"/>
    <w:rsid w:val="009952DE"/>
    <w:rsid w:val="009A11D2"/>
    <w:rsid w:val="009A3D35"/>
    <w:rsid w:val="009A7402"/>
    <w:rsid w:val="009B442E"/>
    <w:rsid w:val="009B5C2E"/>
    <w:rsid w:val="009C0186"/>
    <w:rsid w:val="009C1FD8"/>
    <w:rsid w:val="009C5207"/>
    <w:rsid w:val="009D072B"/>
    <w:rsid w:val="009E688D"/>
    <w:rsid w:val="00A00FFF"/>
    <w:rsid w:val="00A04721"/>
    <w:rsid w:val="00A058FF"/>
    <w:rsid w:val="00A0715A"/>
    <w:rsid w:val="00A1537D"/>
    <w:rsid w:val="00A20DA9"/>
    <w:rsid w:val="00A24BB5"/>
    <w:rsid w:val="00A33112"/>
    <w:rsid w:val="00A55856"/>
    <w:rsid w:val="00A579FC"/>
    <w:rsid w:val="00A610C0"/>
    <w:rsid w:val="00A6148B"/>
    <w:rsid w:val="00A652E7"/>
    <w:rsid w:val="00A813AD"/>
    <w:rsid w:val="00A85EC5"/>
    <w:rsid w:val="00A878F1"/>
    <w:rsid w:val="00A9286A"/>
    <w:rsid w:val="00A9323A"/>
    <w:rsid w:val="00AA0DD3"/>
    <w:rsid w:val="00AA38EC"/>
    <w:rsid w:val="00AA449A"/>
    <w:rsid w:val="00AA6B53"/>
    <w:rsid w:val="00AB5D17"/>
    <w:rsid w:val="00AC4427"/>
    <w:rsid w:val="00AC4902"/>
    <w:rsid w:val="00AD4E63"/>
    <w:rsid w:val="00AD7EFF"/>
    <w:rsid w:val="00AE0192"/>
    <w:rsid w:val="00AE1A88"/>
    <w:rsid w:val="00AE35C5"/>
    <w:rsid w:val="00AE3CF3"/>
    <w:rsid w:val="00AE4687"/>
    <w:rsid w:val="00AE6E84"/>
    <w:rsid w:val="00AF0B1E"/>
    <w:rsid w:val="00AF0DF7"/>
    <w:rsid w:val="00AF4E88"/>
    <w:rsid w:val="00B01A1D"/>
    <w:rsid w:val="00B074F5"/>
    <w:rsid w:val="00B13646"/>
    <w:rsid w:val="00B166A1"/>
    <w:rsid w:val="00B16F8F"/>
    <w:rsid w:val="00B20898"/>
    <w:rsid w:val="00B24909"/>
    <w:rsid w:val="00B33D93"/>
    <w:rsid w:val="00B33DD0"/>
    <w:rsid w:val="00B344A7"/>
    <w:rsid w:val="00B43C7A"/>
    <w:rsid w:val="00B4465B"/>
    <w:rsid w:val="00B5257C"/>
    <w:rsid w:val="00B540F3"/>
    <w:rsid w:val="00B60C58"/>
    <w:rsid w:val="00B65E7D"/>
    <w:rsid w:val="00B678E2"/>
    <w:rsid w:val="00B67B37"/>
    <w:rsid w:val="00B67E5A"/>
    <w:rsid w:val="00B7315B"/>
    <w:rsid w:val="00B81903"/>
    <w:rsid w:val="00B81BD0"/>
    <w:rsid w:val="00B84397"/>
    <w:rsid w:val="00B95833"/>
    <w:rsid w:val="00BA2F1B"/>
    <w:rsid w:val="00BA77DC"/>
    <w:rsid w:val="00BB360E"/>
    <w:rsid w:val="00BB474F"/>
    <w:rsid w:val="00BB6DAC"/>
    <w:rsid w:val="00BC352E"/>
    <w:rsid w:val="00BC489D"/>
    <w:rsid w:val="00BC67D9"/>
    <w:rsid w:val="00BD160A"/>
    <w:rsid w:val="00BD198F"/>
    <w:rsid w:val="00BD1FDC"/>
    <w:rsid w:val="00BE2388"/>
    <w:rsid w:val="00BE2823"/>
    <w:rsid w:val="00BF0BA0"/>
    <w:rsid w:val="00BF0F3B"/>
    <w:rsid w:val="00BF2584"/>
    <w:rsid w:val="00BF481F"/>
    <w:rsid w:val="00BF5B91"/>
    <w:rsid w:val="00C05881"/>
    <w:rsid w:val="00C065CB"/>
    <w:rsid w:val="00C07D9A"/>
    <w:rsid w:val="00C11001"/>
    <w:rsid w:val="00C110E2"/>
    <w:rsid w:val="00C11623"/>
    <w:rsid w:val="00C27F80"/>
    <w:rsid w:val="00C33708"/>
    <w:rsid w:val="00C479A3"/>
    <w:rsid w:val="00C63382"/>
    <w:rsid w:val="00C63E20"/>
    <w:rsid w:val="00C63F18"/>
    <w:rsid w:val="00C64F9B"/>
    <w:rsid w:val="00C66E12"/>
    <w:rsid w:val="00C718E8"/>
    <w:rsid w:val="00C72450"/>
    <w:rsid w:val="00C74485"/>
    <w:rsid w:val="00C803DB"/>
    <w:rsid w:val="00C80AC6"/>
    <w:rsid w:val="00C8626E"/>
    <w:rsid w:val="00C87DBB"/>
    <w:rsid w:val="00C902DB"/>
    <w:rsid w:val="00CA5CC3"/>
    <w:rsid w:val="00CB0283"/>
    <w:rsid w:val="00CC0A41"/>
    <w:rsid w:val="00CC2686"/>
    <w:rsid w:val="00CD0C9D"/>
    <w:rsid w:val="00CD492D"/>
    <w:rsid w:val="00CD4F74"/>
    <w:rsid w:val="00CE4564"/>
    <w:rsid w:val="00CE4A40"/>
    <w:rsid w:val="00CF34B3"/>
    <w:rsid w:val="00CF673F"/>
    <w:rsid w:val="00D01921"/>
    <w:rsid w:val="00D02702"/>
    <w:rsid w:val="00D05AC8"/>
    <w:rsid w:val="00D06C2A"/>
    <w:rsid w:val="00D15362"/>
    <w:rsid w:val="00D23222"/>
    <w:rsid w:val="00D2482E"/>
    <w:rsid w:val="00D25394"/>
    <w:rsid w:val="00D27AFC"/>
    <w:rsid w:val="00D27BE4"/>
    <w:rsid w:val="00D32BB2"/>
    <w:rsid w:val="00D3778E"/>
    <w:rsid w:val="00D42300"/>
    <w:rsid w:val="00D44067"/>
    <w:rsid w:val="00D448FC"/>
    <w:rsid w:val="00D51965"/>
    <w:rsid w:val="00D535A5"/>
    <w:rsid w:val="00D62606"/>
    <w:rsid w:val="00D6437A"/>
    <w:rsid w:val="00D645A5"/>
    <w:rsid w:val="00D64938"/>
    <w:rsid w:val="00D65BB0"/>
    <w:rsid w:val="00D72DB9"/>
    <w:rsid w:val="00D81FA0"/>
    <w:rsid w:val="00D8454C"/>
    <w:rsid w:val="00D8516B"/>
    <w:rsid w:val="00D869CD"/>
    <w:rsid w:val="00D9451D"/>
    <w:rsid w:val="00D966DC"/>
    <w:rsid w:val="00DA2472"/>
    <w:rsid w:val="00DB0C81"/>
    <w:rsid w:val="00DB230C"/>
    <w:rsid w:val="00DB4A6D"/>
    <w:rsid w:val="00DB4F00"/>
    <w:rsid w:val="00DD1EB5"/>
    <w:rsid w:val="00DD4CF3"/>
    <w:rsid w:val="00DE1E41"/>
    <w:rsid w:val="00DE58F2"/>
    <w:rsid w:val="00DF71A9"/>
    <w:rsid w:val="00E0653A"/>
    <w:rsid w:val="00E110AE"/>
    <w:rsid w:val="00E13F9C"/>
    <w:rsid w:val="00E2113B"/>
    <w:rsid w:val="00E2680F"/>
    <w:rsid w:val="00E26921"/>
    <w:rsid w:val="00E27C3C"/>
    <w:rsid w:val="00E27EEB"/>
    <w:rsid w:val="00E30BB5"/>
    <w:rsid w:val="00E31648"/>
    <w:rsid w:val="00E32540"/>
    <w:rsid w:val="00E401FC"/>
    <w:rsid w:val="00E54D68"/>
    <w:rsid w:val="00E6050D"/>
    <w:rsid w:val="00E610CB"/>
    <w:rsid w:val="00E61D18"/>
    <w:rsid w:val="00E61E4F"/>
    <w:rsid w:val="00E727EF"/>
    <w:rsid w:val="00E7684A"/>
    <w:rsid w:val="00E77F41"/>
    <w:rsid w:val="00E87696"/>
    <w:rsid w:val="00E87B3F"/>
    <w:rsid w:val="00E87F6E"/>
    <w:rsid w:val="00E94592"/>
    <w:rsid w:val="00E95A52"/>
    <w:rsid w:val="00EA008A"/>
    <w:rsid w:val="00EA0973"/>
    <w:rsid w:val="00EA3081"/>
    <w:rsid w:val="00EA383B"/>
    <w:rsid w:val="00EA5330"/>
    <w:rsid w:val="00EB2DA8"/>
    <w:rsid w:val="00EB33AB"/>
    <w:rsid w:val="00EB6ABE"/>
    <w:rsid w:val="00EB724E"/>
    <w:rsid w:val="00EB7494"/>
    <w:rsid w:val="00EC41EF"/>
    <w:rsid w:val="00ED34CB"/>
    <w:rsid w:val="00ED3F1F"/>
    <w:rsid w:val="00ED7C41"/>
    <w:rsid w:val="00EE4B0A"/>
    <w:rsid w:val="00EE6575"/>
    <w:rsid w:val="00EE7233"/>
    <w:rsid w:val="00EE7C8C"/>
    <w:rsid w:val="00EF50F9"/>
    <w:rsid w:val="00F0201B"/>
    <w:rsid w:val="00F0276D"/>
    <w:rsid w:val="00F04A9B"/>
    <w:rsid w:val="00F069C7"/>
    <w:rsid w:val="00F12BCD"/>
    <w:rsid w:val="00F1498C"/>
    <w:rsid w:val="00F14DE4"/>
    <w:rsid w:val="00F202CB"/>
    <w:rsid w:val="00F21798"/>
    <w:rsid w:val="00F21B41"/>
    <w:rsid w:val="00F21E91"/>
    <w:rsid w:val="00F23052"/>
    <w:rsid w:val="00F25D72"/>
    <w:rsid w:val="00F27D93"/>
    <w:rsid w:val="00F33CDB"/>
    <w:rsid w:val="00F34D29"/>
    <w:rsid w:val="00F43513"/>
    <w:rsid w:val="00F4651F"/>
    <w:rsid w:val="00F46F6E"/>
    <w:rsid w:val="00F51037"/>
    <w:rsid w:val="00F52E25"/>
    <w:rsid w:val="00F53AF5"/>
    <w:rsid w:val="00F53FAB"/>
    <w:rsid w:val="00F542D9"/>
    <w:rsid w:val="00F62BDB"/>
    <w:rsid w:val="00F71721"/>
    <w:rsid w:val="00F723F8"/>
    <w:rsid w:val="00F8440C"/>
    <w:rsid w:val="00F86BEE"/>
    <w:rsid w:val="00F90200"/>
    <w:rsid w:val="00F9074A"/>
    <w:rsid w:val="00FA0EE8"/>
    <w:rsid w:val="00FA7642"/>
    <w:rsid w:val="00FB5D35"/>
    <w:rsid w:val="00FC51A1"/>
    <w:rsid w:val="00FC6840"/>
    <w:rsid w:val="00FC73F1"/>
    <w:rsid w:val="00FD53BE"/>
    <w:rsid w:val="00FD7ECA"/>
    <w:rsid w:val="00FE0ED8"/>
    <w:rsid w:val="00FE10C4"/>
    <w:rsid w:val="00FF37FF"/>
    <w:rsid w:val="00FF4E4C"/>
    <w:rsid w:val="00FF5AF4"/>
    <w:rsid w:val="00FF5EA0"/>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12E67"/>
  <w15:docId w15:val="{543134F1-1C6A-4868-AD98-1F178B93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DC"/>
    <w:pPr>
      <w:spacing w:before="180"/>
    </w:pPr>
    <w:rPr>
      <w:sz w:val="22"/>
    </w:rPr>
  </w:style>
  <w:style w:type="paragraph" w:styleId="Heading1">
    <w:name w:val="heading 1"/>
    <w:next w:val="Normal"/>
    <w:qFormat/>
    <w:rsid w:val="00916E42"/>
    <w:pPr>
      <w:keepNext/>
      <w:numPr>
        <w:numId w:val="29"/>
      </w:numPr>
      <w:spacing w:before="240"/>
      <w:outlineLvl w:val="0"/>
    </w:pPr>
    <w:rPr>
      <w:rFonts w:ascii="Arial Black" w:hAnsi="Arial Black"/>
      <w:b/>
      <w:smallCaps/>
      <w:kern w:val="32"/>
      <w:sz w:val="24"/>
      <w:szCs w:val="24"/>
    </w:rPr>
  </w:style>
  <w:style w:type="paragraph" w:styleId="Heading2">
    <w:name w:val="heading 2"/>
    <w:next w:val="Normal"/>
    <w:qFormat/>
    <w:rsid w:val="00B166A1"/>
    <w:pPr>
      <w:keepNext/>
      <w:numPr>
        <w:ilvl w:val="1"/>
        <w:numId w:val="29"/>
      </w:numPr>
      <w:spacing w:before="240"/>
      <w:outlineLvl w:val="1"/>
    </w:pPr>
    <w:rPr>
      <w:rFonts w:ascii="Arial" w:hAnsi="Arial"/>
      <w:b/>
      <w:smallCaps/>
      <w:sz w:val="22"/>
      <w:szCs w:val="22"/>
    </w:rPr>
  </w:style>
  <w:style w:type="paragraph" w:styleId="Heading3">
    <w:name w:val="heading 3"/>
    <w:next w:val="Normal"/>
    <w:qFormat/>
    <w:rsid w:val="00B166A1"/>
    <w:pPr>
      <w:keepNext/>
      <w:numPr>
        <w:ilvl w:val="2"/>
        <w:numId w:val="29"/>
      </w:numPr>
      <w:spacing w:before="240"/>
      <w:outlineLvl w:val="2"/>
    </w:pPr>
    <w:rPr>
      <w:b/>
      <w:bCs/>
      <w:sz w:val="22"/>
      <w:szCs w:val="24"/>
    </w:rPr>
  </w:style>
  <w:style w:type="paragraph" w:styleId="Heading4">
    <w:name w:val="heading 4"/>
    <w:basedOn w:val="Normal"/>
    <w:next w:val="Normal"/>
    <w:link w:val="Heading4Char"/>
    <w:uiPriority w:val="9"/>
    <w:semiHidden/>
    <w:unhideWhenUsed/>
    <w:qFormat/>
    <w:rsid w:val="00B5257C"/>
    <w:pPr>
      <w:keepNext/>
      <w:keepLines/>
      <w:numPr>
        <w:ilvl w:val="3"/>
        <w:numId w:val="2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5B5"/>
    <w:pPr>
      <w:spacing w:after="200" w:line="276" w:lineRule="auto"/>
      <w:ind w:left="720"/>
      <w:contextualSpacing/>
    </w:pPr>
    <w:rPr>
      <w:rFonts w:ascii="Calibri" w:hAnsi="Calibri"/>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left" w:pos="1080"/>
      </w:tabs>
      <w:ind w:left="108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rsid w:val="00A00FFF"/>
    <w:pPr>
      <w:widowControl w:val="0"/>
      <w:spacing w:before="0"/>
    </w:pPr>
    <w:rPr>
      <w:rFonts w:eastAsia="Calibri"/>
      <w:sz w:val="20"/>
      <w:szCs w:val="22"/>
    </w:rPr>
  </w:style>
  <w:style w:type="paragraph" w:styleId="Caption">
    <w:name w:val="caption"/>
    <w:basedOn w:val="Normal"/>
    <w:next w:val="Normal"/>
    <w:uiPriority w:val="35"/>
    <w:unhideWhenUsed/>
    <w:rsid w:val="00CB0283"/>
    <w:pPr>
      <w:spacing w:before="240" w:after="120"/>
    </w:pPr>
    <w:rPr>
      <w:b/>
      <w:iCs/>
      <w:sz w:val="20"/>
      <w:szCs w:val="18"/>
    </w:rPr>
  </w:style>
  <w:style w:type="character" w:customStyle="1" w:styleId="Heading4Char">
    <w:name w:val="Heading 4 Char"/>
    <w:basedOn w:val="DefaultParagraphFont"/>
    <w:link w:val="Heading4"/>
    <w:uiPriority w:val="9"/>
    <w:semiHidden/>
    <w:rsid w:val="00B5257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BF0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211872">
      <w:bodyDiv w:val="1"/>
      <w:marLeft w:val="0"/>
      <w:marRight w:val="0"/>
      <w:marTop w:val="0"/>
      <w:marBottom w:val="0"/>
      <w:divBdr>
        <w:top w:val="none" w:sz="0" w:space="0" w:color="auto"/>
        <w:left w:val="none" w:sz="0" w:space="0" w:color="auto"/>
        <w:bottom w:val="none" w:sz="0" w:space="0" w:color="auto"/>
        <w:right w:val="none" w:sz="0" w:space="0" w:color="auto"/>
      </w:divBdr>
    </w:div>
    <w:div w:id="65350312">
      <w:bodyDiv w:val="1"/>
      <w:marLeft w:val="0"/>
      <w:marRight w:val="0"/>
      <w:marTop w:val="0"/>
      <w:marBottom w:val="0"/>
      <w:divBdr>
        <w:top w:val="none" w:sz="0" w:space="0" w:color="auto"/>
        <w:left w:val="none" w:sz="0" w:space="0" w:color="auto"/>
        <w:bottom w:val="none" w:sz="0" w:space="0" w:color="auto"/>
        <w:right w:val="none" w:sz="0" w:space="0" w:color="auto"/>
      </w:divBdr>
      <w:divsChild>
        <w:div w:id="1055199076">
          <w:marLeft w:val="0"/>
          <w:marRight w:val="0"/>
          <w:marTop w:val="0"/>
          <w:marBottom w:val="0"/>
          <w:divBdr>
            <w:top w:val="none" w:sz="0" w:space="0" w:color="auto"/>
            <w:left w:val="none" w:sz="0" w:space="0" w:color="auto"/>
            <w:bottom w:val="none" w:sz="0" w:space="0" w:color="auto"/>
            <w:right w:val="none" w:sz="0" w:space="0" w:color="auto"/>
          </w:divBdr>
          <w:divsChild>
            <w:div w:id="672950045">
              <w:marLeft w:val="0"/>
              <w:marRight w:val="0"/>
              <w:marTop w:val="0"/>
              <w:marBottom w:val="0"/>
              <w:divBdr>
                <w:top w:val="none" w:sz="0" w:space="0" w:color="auto"/>
                <w:left w:val="none" w:sz="0" w:space="0" w:color="auto"/>
                <w:bottom w:val="none" w:sz="0" w:space="0" w:color="auto"/>
                <w:right w:val="none" w:sz="0" w:space="0" w:color="auto"/>
              </w:divBdr>
            </w:div>
            <w:div w:id="686563720">
              <w:marLeft w:val="0"/>
              <w:marRight w:val="0"/>
              <w:marTop w:val="0"/>
              <w:marBottom w:val="0"/>
              <w:divBdr>
                <w:top w:val="none" w:sz="0" w:space="0" w:color="auto"/>
                <w:left w:val="none" w:sz="0" w:space="0" w:color="auto"/>
                <w:bottom w:val="none" w:sz="0" w:space="0" w:color="auto"/>
                <w:right w:val="none" w:sz="0" w:space="0" w:color="auto"/>
              </w:divBdr>
            </w:div>
            <w:div w:id="933975651">
              <w:marLeft w:val="0"/>
              <w:marRight w:val="0"/>
              <w:marTop w:val="0"/>
              <w:marBottom w:val="0"/>
              <w:divBdr>
                <w:top w:val="none" w:sz="0" w:space="0" w:color="auto"/>
                <w:left w:val="none" w:sz="0" w:space="0" w:color="auto"/>
                <w:bottom w:val="none" w:sz="0" w:space="0" w:color="auto"/>
                <w:right w:val="none" w:sz="0" w:space="0" w:color="auto"/>
              </w:divBdr>
            </w:div>
            <w:div w:id="1759209484">
              <w:marLeft w:val="0"/>
              <w:marRight w:val="0"/>
              <w:marTop w:val="0"/>
              <w:marBottom w:val="0"/>
              <w:divBdr>
                <w:top w:val="none" w:sz="0" w:space="0" w:color="auto"/>
                <w:left w:val="none" w:sz="0" w:space="0" w:color="auto"/>
                <w:bottom w:val="none" w:sz="0" w:space="0" w:color="auto"/>
                <w:right w:val="none" w:sz="0" w:space="0" w:color="auto"/>
              </w:divBdr>
            </w:div>
            <w:div w:id="1761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885">
      <w:bodyDiv w:val="1"/>
      <w:marLeft w:val="0"/>
      <w:marRight w:val="0"/>
      <w:marTop w:val="0"/>
      <w:marBottom w:val="0"/>
      <w:divBdr>
        <w:top w:val="none" w:sz="0" w:space="0" w:color="auto"/>
        <w:left w:val="none" w:sz="0" w:space="0" w:color="auto"/>
        <w:bottom w:val="none" w:sz="0" w:space="0" w:color="auto"/>
        <w:right w:val="none" w:sz="0" w:space="0" w:color="auto"/>
      </w:divBdr>
    </w:div>
    <w:div w:id="88236878">
      <w:bodyDiv w:val="1"/>
      <w:marLeft w:val="0"/>
      <w:marRight w:val="0"/>
      <w:marTop w:val="0"/>
      <w:marBottom w:val="0"/>
      <w:divBdr>
        <w:top w:val="none" w:sz="0" w:space="0" w:color="auto"/>
        <w:left w:val="none" w:sz="0" w:space="0" w:color="auto"/>
        <w:bottom w:val="none" w:sz="0" w:space="0" w:color="auto"/>
        <w:right w:val="none" w:sz="0" w:space="0" w:color="auto"/>
      </w:divBdr>
    </w:div>
    <w:div w:id="123501695">
      <w:bodyDiv w:val="1"/>
      <w:marLeft w:val="0"/>
      <w:marRight w:val="0"/>
      <w:marTop w:val="0"/>
      <w:marBottom w:val="0"/>
      <w:divBdr>
        <w:top w:val="none" w:sz="0" w:space="0" w:color="auto"/>
        <w:left w:val="none" w:sz="0" w:space="0" w:color="auto"/>
        <w:bottom w:val="none" w:sz="0" w:space="0" w:color="auto"/>
        <w:right w:val="none" w:sz="0" w:space="0" w:color="auto"/>
      </w:divBdr>
      <w:divsChild>
        <w:div w:id="1516116023">
          <w:marLeft w:val="0"/>
          <w:marRight w:val="0"/>
          <w:marTop w:val="0"/>
          <w:marBottom w:val="0"/>
          <w:divBdr>
            <w:top w:val="none" w:sz="0" w:space="0" w:color="auto"/>
            <w:left w:val="none" w:sz="0" w:space="0" w:color="auto"/>
            <w:bottom w:val="none" w:sz="0" w:space="0" w:color="auto"/>
            <w:right w:val="none" w:sz="0" w:space="0" w:color="auto"/>
          </w:divBdr>
        </w:div>
      </w:divsChild>
    </w:div>
    <w:div w:id="125589087">
      <w:bodyDiv w:val="1"/>
      <w:marLeft w:val="0"/>
      <w:marRight w:val="0"/>
      <w:marTop w:val="0"/>
      <w:marBottom w:val="0"/>
      <w:divBdr>
        <w:top w:val="none" w:sz="0" w:space="0" w:color="auto"/>
        <w:left w:val="none" w:sz="0" w:space="0" w:color="auto"/>
        <w:bottom w:val="none" w:sz="0" w:space="0" w:color="auto"/>
        <w:right w:val="none" w:sz="0" w:space="0" w:color="auto"/>
      </w:divBdr>
    </w:div>
    <w:div w:id="127356772">
      <w:bodyDiv w:val="1"/>
      <w:marLeft w:val="0"/>
      <w:marRight w:val="0"/>
      <w:marTop w:val="0"/>
      <w:marBottom w:val="0"/>
      <w:divBdr>
        <w:top w:val="none" w:sz="0" w:space="0" w:color="auto"/>
        <w:left w:val="none" w:sz="0" w:space="0" w:color="auto"/>
        <w:bottom w:val="none" w:sz="0" w:space="0" w:color="auto"/>
        <w:right w:val="none" w:sz="0" w:space="0" w:color="auto"/>
      </w:divBdr>
    </w:div>
    <w:div w:id="127360726">
      <w:bodyDiv w:val="1"/>
      <w:marLeft w:val="0"/>
      <w:marRight w:val="0"/>
      <w:marTop w:val="0"/>
      <w:marBottom w:val="0"/>
      <w:divBdr>
        <w:top w:val="none" w:sz="0" w:space="0" w:color="auto"/>
        <w:left w:val="none" w:sz="0" w:space="0" w:color="auto"/>
        <w:bottom w:val="none" w:sz="0" w:space="0" w:color="auto"/>
        <w:right w:val="none" w:sz="0" w:space="0" w:color="auto"/>
      </w:divBdr>
    </w:div>
    <w:div w:id="141502794">
      <w:bodyDiv w:val="1"/>
      <w:marLeft w:val="0"/>
      <w:marRight w:val="0"/>
      <w:marTop w:val="0"/>
      <w:marBottom w:val="0"/>
      <w:divBdr>
        <w:top w:val="none" w:sz="0" w:space="0" w:color="auto"/>
        <w:left w:val="none" w:sz="0" w:space="0" w:color="auto"/>
        <w:bottom w:val="none" w:sz="0" w:space="0" w:color="auto"/>
        <w:right w:val="none" w:sz="0" w:space="0" w:color="auto"/>
      </w:divBdr>
    </w:div>
    <w:div w:id="143009165">
      <w:bodyDiv w:val="1"/>
      <w:marLeft w:val="0"/>
      <w:marRight w:val="0"/>
      <w:marTop w:val="0"/>
      <w:marBottom w:val="0"/>
      <w:divBdr>
        <w:top w:val="none" w:sz="0" w:space="0" w:color="auto"/>
        <w:left w:val="none" w:sz="0" w:space="0" w:color="auto"/>
        <w:bottom w:val="none" w:sz="0" w:space="0" w:color="auto"/>
        <w:right w:val="none" w:sz="0" w:space="0" w:color="auto"/>
      </w:divBdr>
    </w:div>
    <w:div w:id="147402550">
      <w:bodyDiv w:val="1"/>
      <w:marLeft w:val="0"/>
      <w:marRight w:val="0"/>
      <w:marTop w:val="0"/>
      <w:marBottom w:val="0"/>
      <w:divBdr>
        <w:top w:val="none" w:sz="0" w:space="0" w:color="auto"/>
        <w:left w:val="none" w:sz="0" w:space="0" w:color="auto"/>
        <w:bottom w:val="none" w:sz="0" w:space="0" w:color="auto"/>
        <w:right w:val="none" w:sz="0" w:space="0" w:color="auto"/>
      </w:divBdr>
    </w:div>
    <w:div w:id="173307788">
      <w:bodyDiv w:val="1"/>
      <w:marLeft w:val="0"/>
      <w:marRight w:val="0"/>
      <w:marTop w:val="0"/>
      <w:marBottom w:val="0"/>
      <w:divBdr>
        <w:top w:val="none" w:sz="0" w:space="0" w:color="auto"/>
        <w:left w:val="none" w:sz="0" w:space="0" w:color="auto"/>
        <w:bottom w:val="none" w:sz="0" w:space="0" w:color="auto"/>
        <w:right w:val="none" w:sz="0" w:space="0" w:color="auto"/>
      </w:divBdr>
    </w:div>
    <w:div w:id="177157904">
      <w:bodyDiv w:val="1"/>
      <w:marLeft w:val="0"/>
      <w:marRight w:val="0"/>
      <w:marTop w:val="0"/>
      <w:marBottom w:val="0"/>
      <w:divBdr>
        <w:top w:val="none" w:sz="0" w:space="0" w:color="auto"/>
        <w:left w:val="none" w:sz="0" w:space="0" w:color="auto"/>
        <w:bottom w:val="none" w:sz="0" w:space="0" w:color="auto"/>
        <w:right w:val="none" w:sz="0" w:space="0" w:color="auto"/>
      </w:divBdr>
    </w:div>
    <w:div w:id="194926845">
      <w:bodyDiv w:val="1"/>
      <w:marLeft w:val="0"/>
      <w:marRight w:val="0"/>
      <w:marTop w:val="0"/>
      <w:marBottom w:val="0"/>
      <w:divBdr>
        <w:top w:val="none" w:sz="0" w:space="0" w:color="auto"/>
        <w:left w:val="none" w:sz="0" w:space="0" w:color="auto"/>
        <w:bottom w:val="none" w:sz="0" w:space="0" w:color="auto"/>
        <w:right w:val="none" w:sz="0" w:space="0" w:color="auto"/>
      </w:divBdr>
      <w:divsChild>
        <w:div w:id="278576">
          <w:marLeft w:val="1166"/>
          <w:marRight w:val="0"/>
          <w:marTop w:val="96"/>
          <w:marBottom w:val="0"/>
          <w:divBdr>
            <w:top w:val="none" w:sz="0" w:space="0" w:color="auto"/>
            <w:left w:val="none" w:sz="0" w:space="0" w:color="auto"/>
            <w:bottom w:val="none" w:sz="0" w:space="0" w:color="auto"/>
            <w:right w:val="none" w:sz="0" w:space="0" w:color="auto"/>
          </w:divBdr>
        </w:div>
        <w:div w:id="139809741">
          <w:marLeft w:val="547"/>
          <w:marRight w:val="0"/>
          <w:marTop w:val="120"/>
          <w:marBottom w:val="0"/>
          <w:divBdr>
            <w:top w:val="none" w:sz="0" w:space="0" w:color="auto"/>
            <w:left w:val="none" w:sz="0" w:space="0" w:color="auto"/>
            <w:bottom w:val="none" w:sz="0" w:space="0" w:color="auto"/>
            <w:right w:val="none" w:sz="0" w:space="0" w:color="auto"/>
          </w:divBdr>
        </w:div>
        <w:div w:id="199048372">
          <w:marLeft w:val="1166"/>
          <w:marRight w:val="0"/>
          <w:marTop w:val="96"/>
          <w:marBottom w:val="0"/>
          <w:divBdr>
            <w:top w:val="none" w:sz="0" w:space="0" w:color="auto"/>
            <w:left w:val="none" w:sz="0" w:space="0" w:color="auto"/>
            <w:bottom w:val="none" w:sz="0" w:space="0" w:color="auto"/>
            <w:right w:val="none" w:sz="0" w:space="0" w:color="auto"/>
          </w:divBdr>
        </w:div>
        <w:div w:id="374431918">
          <w:marLeft w:val="1166"/>
          <w:marRight w:val="0"/>
          <w:marTop w:val="96"/>
          <w:marBottom w:val="0"/>
          <w:divBdr>
            <w:top w:val="none" w:sz="0" w:space="0" w:color="auto"/>
            <w:left w:val="none" w:sz="0" w:space="0" w:color="auto"/>
            <w:bottom w:val="none" w:sz="0" w:space="0" w:color="auto"/>
            <w:right w:val="none" w:sz="0" w:space="0" w:color="auto"/>
          </w:divBdr>
        </w:div>
        <w:div w:id="855340640">
          <w:marLeft w:val="547"/>
          <w:marRight w:val="0"/>
          <w:marTop w:val="120"/>
          <w:marBottom w:val="0"/>
          <w:divBdr>
            <w:top w:val="none" w:sz="0" w:space="0" w:color="auto"/>
            <w:left w:val="none" w:sz="0" w:space="0" w:color="auto"/>
            <w:bottom w:val="none" w:sz="0" w:space="0" w:color="auto"/>
            <w:right w:val="none" w:sz="0" w:space="0" w:color="auto"/>
          </w:divBdr>
        </w:div>
        <w:div w:id="1430079957">
          <w:marLeft w:val="1166"/>
          <w:marRight w:val="0"/>
          <w:marTop w:val="96"/>
          <w:marBottom w:val="0"/>
          <w:divBdr>
            <w:top w:val="none" w:sz="0" w:space="0" w:color="auto"/>
            <w:left w:val="none" w:sz="0" w:space="0" w:color="auto"/>
            <w:bottom w:val="none" w:sz="0" w:space="0" w:color="auto"/>
            <w:right w:val="none" w:sz="0" w:space="0" w:color="auto"/>
          </w:divBdr>
        </w:div>
        <w:div w:id="1616516768">
          <w:marLeft w:val="547"/>
          <w:marRight w:val="0"/>
          <w:marTop w:val="101"/>
          <w:marBottom w:val="0"/>
          <w:divBdr>
            <w:top w:val="none" w:sz="0" w:space="0" w:color="auto"/>
            <w:left w:val="none" w:sz="0" w:space="0" w:color="auto"/>
            <w:bottom w:val="none" w:sz="0" w:space="0" w:color="auto"/>
            <w:right w:val="none" w:sz="0" w:space="0" w:color="auto"/>
          </w:divBdr>
        </w:div>
        <w:div w:id="2080708512">
          <w:marLeft w:val="1166"/>
          <w:marRight w:val="0"/>
          <w:marTop w:val="96"/>
          <w:marBottom w:val="0"/>
          <w:divBdr>
            <w:top w:val="none" w:sz="0" w:space="0" w:color="auto"/>
            <w:left w:val="none" w:sz="0" w:space="0" w:color="auto"/>
            <w:bottom w:val="none" w:sz="0" w:space="0" w:color="auto"/>
            <w:right w:val="none" w:sz="0" w:space="0" w:color="auto"/>
          </w:divBdr>
        </w:div>
        <w:div w:id="2105952757">
          <w:marLeft w:val="547"/>
          <w:marRight w:val="0"/>
          <w:marTop w:val="120"/>
          <w:marBottom w:val="0"/>
          <w:divBdr>
            <w:top w:val="none" w:sz="0" w:space="0" w:color="auto"/>
            <w:left w:val="none" w:sz="0" w:space="0" w:color="auto"/>
            <w:bottom w:val="none" w:sz="0" w:space="0" w:color="auto"/>
            <w:right w:val="none" w:sz="0" w:space="0" w:color="auto"/>
          </w:divBdr>
        </w:div>
      </w:divsChild>
    </w:div>
    <w:div w:id="210770948">
      <w:bodyDiv w:val="1"/>
      <w:marLeft w:val="0"/>
      <w:marRight w:val="0"/>
      <w:marTop w:val="0"/>
      <w:marBottom w:val="0"/>
      <w:divBdr>
        <w:top w:val="none" w:sz="0" w:space="0" w:color="auto"/>
        <w:left w:val="none" w:sz="0" w:space="0" w:color="auto"/>
        <w:bottom w:val="none" w:sz="0" w:space="0" w:color="auto"/>
        <w:right w:val="none" w:sz="0" w:space="0" w:color="auto"/>
      </w:divBdr>
      <w:divsChild>
        <w:div w:id="173961961">
          <w:marLeft w:val="0"/>
          <w:marRight w:val="0"/>
          <w:marTop w:val="0"/>
          <w:marBottom w:val="0"/>
          <w:divBdr>
            <w:top w:val="none" w:sz="0" w:space="0" w:color="auto"/>
            <w:left w:val="none" w:sz="0" w:space="0" w:color="auto"/>
            <w:bottom w:val="none" w:sz="0" w:space="0" w:color="auto"/>
            <w:right w:val="none" w:sz="0" w:space="0" w:color="auto"/>
          </w:divBdr>
        </w:div>
      </w:divsChild>
    </w:div>
    <w:div w:id="240453320">
      <w:bodyDiv w:val="1"/>
      <w:marLeft w:val="0"/>
      <w:marRight w:val="0"/>
      <w:marTop w:val="0"/>
      <w:marBottom w:val="0"/>
      <w:divBdr>
        <w:top w:val="none" w:sz="0" w:space="0" w:color="auto"/>
        <w:left w:val="none" w:sz="0" w:space="0" w:color="auto"/>
        <w:bottom w:val="none" w:sz="0" w:space="0" w:color="auto"/>
        <w:right w:val="none" w:sz="0" w:space="0" w:color="auto"/>
      </w:divBdr>
      <w:divsChild>
        <w:div w:id="1579175501">
          <w:marLeft w:val="0"/>
          <w:marRight w:val="0"/>
          <w:marTop w:val="0"/>
          <w:marBottom w:val="0"/>
          <w:divBdr>
            <w:top w:val="none" w:sz="0" w:space="0" w:color="auto"/>
            <w:left w:val="none" w:sz="0" w:space="0" w:color="auto"/>
            <w:bottom w:val="none" w:sz="0" w:space="0" w:color="auto"/>
            <w:right w:val="none" w:sz="0" w:space="0" w:color="auto"/>
          </w:divBdr>
          <w:divsChild>
            <w:div w:id="112790634">
              <w:marLeft w:val="0"/>
              <w:marRight w:val="0"/>
              <w:marTop w:val="0"/>
              <w:marBottom w:val="0"/>
              <w:divBdr>
                <w:top w:val="none" w:sz="0" w:space="0" w:color="auto"/>
                <w:left w:val="none" w:sz="0" w:space="0" w:color="auto"/>
                <w:bottom w:val="none" w:sz="0" w:space="0" w:color="auto"/>
                <w:right w:val="none" w:sz="0" w:space="0" w:color="auto"/>
              </w:divBdr>
            </w:div>
            <w:div w:id="134954979">
              <w:marLeft w:val="0"/>
              <w:marRight w:val="0"/>
              <w:marTop w:val="0"/>
              <w:marBottom w:val="0"/>
              <w:divBdr>
                <w:top w:val="none" w:sz="0" w:space="0" w:color="auto"/>
                <w:left w:val="none" w:sz="0" w:space="0" w:color="auto"/>
                <w:bottom w:val="none" w:sz="0" w:space="0" w:color="auto"/>
                <w:right w:val="none" w:sz="0" w:space="0" w:color="auto"/>
              </w:divBdr>
            </w:div>
            <w:div w:id="226188539">
              <w:marLeft w:val="0"/>
              <w:marRight w:val="0"/>
              <w:marTop w:val="0"/>
              <w:marBottom w:val="0"/>
              <w:divBdr>
                <w:top w:val="none" w:sz="0" w:space="0" w:color="auto"/>
                <w:left w:val="none" w:sz="0" w:space="0" w:color="auto"/>
                <w:bottom w:val="none" w:sz="0" w:space="0" w:color="auto"/>
                <w:right w:val="none" w:sz="0" w:space="0" w:color="auto"/>
              </w:divBdr>
            </w:div>
            <w:div w:id="232545673">
              <w:marLeft w:val="0"/>
              <w:marRight w:val="0"/>
              <w:marTop w:val="0"/>
              <w:marBottom w:val="0"/>
              <w:divBdr>
                <w:top w:val="none" w:sz="0" w:space="0" w:color="auto"/>
                <w:left w:val="none" w:sz="0" w:space="0" w:color="auto"/>
                <w:bottom w:val="none" w:sz="0" w:space="0" w:color="auto"/>
                <w:right w:val="none" w:sz="0" w:space="0" w:color="auto"/>
              </w:divBdr>
            </w:div>
            <w:div w:id="489440840">
              <w:marLeft w:val="0"/>
              <w:marRight w:val="0"/>
              <w:marTop w:val="0"/>
              <w:marBottom w:val="0"/>
              <w:divBdr>
                <w:top w:val="none" w:sz="0" w:space="0" w:color="auto"/>
                <w:left w:val="none" w:sz="0" w:space="0" w:color="auto"/>
                <w:bottom w:val="none" w:sz="0" w:space="0" w:color="auto"/>
                <w:right w:val="none" w:sz="0" w:space="0" w:color="auto"/>
              </w:divBdr>
            </w:div>
            <w:div w:id="619341708">
              <w:marLeft w:val="0"/>
              <w:marRight w:val="0"/>
              <w:marTop w:val="0"/>
              <w:marBottom w:val="0"/>
              <w:divBdr>
                <w:top w:val="none" w:sz="0" w:space="0" w:color="auto"/>
                <w:left w:val="none" w:sz="0" w:space="0" w:color="auto"/>
                <w:bottom w:val="none" w:sz="0" w:space="0" w:color="auto"/>
                <w:right w:val="none" w:sz="0" w:space="0" w:color="auto"/>
              </w:divBdr>
            </w:div>
            <w:div w:id="813790941">
              <w:marLeft w:val="0"/>
              <w:marRight w:val="0"/>
              <w:marTop w:val="0"/>
              <w:marBottom w:val="0"/>
              <w:divBdr>
                <w:top w:val="none" w:sz="0" w:space="0" w:color="auto"/>
                <w:left w:val="none" w:sz="0" w:space="0" w:color="auto"/>
                <w:bottom w:val="none" w:sz="0" w:space="0" w:color="auto"/>
                <w:right w:val="none" w:sz="0" w:space="0" w:color="auto"/>
              </w:divBdr>
            </w:div>
            <w:div w:id="1180697704">
              <w:marLeft w:val="0"/>
              <w:marRight w:val="0"/>
              <w:marTop w:val="0"/>
              <w:marBottom w:val="0"/>
              <w:divBdr>
                <w:top w:val="none" w:sz="0" w:space="0" w:color="auto"/>
                <w:left w:val="none" w:sz="0" w:space="0" w:color="auto"/>
                <w:bottom w:val="none" w:sz="0" w:space="0" w:color="auto"/>
                <w:right w:val="none" w:sz="0" w:space="0" w:color="auto"/>
              </w:divBdr>
            </w:div>
            <w:div w:id="2070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0609">
      <w:bodyDiv w:val="1"/>
      <w:marLeft w:val="0"/>
      <w:marRight w:val="0"/>
      <w:marTop w:val="0"/>
      <w:marBottom w:val="0"/>
      <w:divBdr>
        <w:top w:val="none" w:sz="0" w:space="0" w:color="auto"/>
        <w:left w:val="none" w:sz="0" w:space="0" w:color="auto"/>
        <w:bottom w:val="none" w:sz="0" w:space="0" w:color="auto"/>
        <w:right w:val="none" w:sz="0" w:space="0" w:color="auto"/>
      </w:divBdr>
      <w:divsChild>
        <w:div w:id="1758941727">
          <w:marLeft w:val="0"/>
          <w:marRight w:val="0"/>
          <w:marTop w:val="0"/>
          <w:marBottom w:val="0"/>
          <w:divBdr>
            <w:top w:val="none" w:sz="0" w:space="0" w:color="auto"/>
            <w:left w:val="none" w:sz="0" w:space="0" w:color="auto"/>
            <w:bottom w:val="none" w:sz="0" w:space="0" w:color="auto"/>
            <w:right w:val="none" w:sz="0" w:space="0" w:color="auto"/>
          </w:divBdr>
          <w:divsChild>
            <w:div w:id="785200962">
              <w:marLeft w:val="0"/>
              <w:marRight w:val="0"/>
              <w:marTop w:val="0"/>
              <w:marBottom w:val="0"/>
              <w:divBdr>
                <w:top w:val="none" w:sz="0" w:space="0" w:color="auto"/>
                <w:left w:val="none" w:sz="0" w:space="0" w:color="auto"/>
                <w:bottom w:val="none" w:sz="0" w:space="0" w:color="auto"/>
                <w:right w:val="none" w:sz="0" w:space="0" w:color="auto"/>
              </w:divBdr>
            </w:div>
            <w:div w:id="1372001084">
              <w:marLeft w:val="0"/>
              <w:marRight w:val="0"/>
              <w:marTop w:val="0"/>
              <w:marBottom w:val="0"/>
              <w:divBdr>
                <w:top w:val="none" w:sz="0" w:space="0" w:color="auto"/>
                <w:left w:val="none" w:sz="0" w:space="0" w:color="auto"/>
                <w:bottom w:val="none" w:sz="0" w:space="0" w:color="auto"/>
                <w:right w:val="none" w:sz="0" w:space="0" w:color="auto"/>
              </w:divBdr>
            </w:div>
            <w:div w:id="2143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0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322">
          <w:marLeft w:val="0"/>
          <w:marRight w:val="0"/>
          <w:marTop w:val="0"/>
          <w:marBottom w:val="0"/>
          <w:divBdr>
            <w:top w:val="none" w:sz="0" w:space="0" w:color="auto"/>
            <w:left w:val="none" w:sz="0" w:space="0" w:color="auto"/>
            <w:bottom w:val="none" w:sz="0" w:space="0" w:color="auto"/>
            <w:right w:val="none" w:sz="0" w:space="0" w:color="auto"/>
          </w:divBdr>
        </w:div>
      </w:divsChild>
    </w:div>
    <w:div w:id="296954298">
      <w:bodyDiv w:val="1"/>
      <w:marLeft w:val="0"/>
      <w:marRight w:val="0"/>
      <w:marTop w:val="0"/>
      <w:marBottom w:val="0"/>
      <w:divBdr>
        <w:top w:val="none" w:sz="0" w:space="0" w:color="auto"/>
        <w:left w:val="none" w:sz="0" w:space="0" w:color="auto"/>
        <w:bottom w:val="none" w:sz="0" w:space="0" w:color="auto"/>
        <w:right w:val="none" w:sz="0" w:space="0" w:color="auto"/>
      </w:divBdr>
    </w:div>
    <w:div w:id="297613269">
      <w:bodyDiv w:val="1"/>
      <w:marLeft w:val="0"/>
      <w:marRight w:val="0"/>
      <w:marTop w:val="0"/>
      <w:marBottom w:val="0"/>
      <w:divBdr>
        <w:top w:val="none" w:sz="0" w:space="0" w:color="auto"/>
        <w:left w:val="none" w:sz="0" w:space="0" w:color="auto"/>
        <w:bottom w:val="none" w:sz="0" w:space="0" w:color="auto"/>
        <w:right w:val="none" w:sz="0" w:space="0" w:color="auto"/>
      </w:divBdr>
    </w:div>
    <w:div w:id="298535232">
      <w:bodyDiv w:val="1"/>
      <w:marLeft w:val="0"/>
      <w:marRight w:val="0"/>
      <w:marTop w:val="0"/>
      <w:marBottom w:val="0"/>
      <w:divBdr>
        <w:top w:val="none" w:sz="0" w:space="0" w:color="auto"/>
        <w:left w:val="none" w:sz="0" w:space="0" w:color="auto"/>
        <w:bottom w:val="none" w:sz="0" w:space="0" w:color="auto"/>
        <w:right w:val="none" w:sz="0" w:space="0" w:color="auto"/>
      </w:divBdr>
      <w:divsChild>
        <w:div w:id="12807737">
          <w:marLeft w:val="547"/>
          <w:marRight w:val="0"/>
          <w:marTop w:val="101"/>
          <w:marBottom w:val="0"/>
          <w:divBdr>
            <w:top w:val="none" w:sz="0" w:space="0" w:color="auto"/>
            <w:left w:val="none" w:sz="0" w:space="0" w:color="auto"/>
            <w:bottom w:val="none" w:sz="0" w:space="0" w:color="auto"/>
            <w:right w:val="none" w:sz="0" w:space="0" w:color="auto"/>
          </w:divBdr>
        </w:div>
        <w:div w:id="15431338">
          <w:marLeft w:val="1166"/>
          <w:marRight w:val="0"/>
          <w:marTop w:val="110"/>
          <w:marBottom w:val="0"/>
          <w:divBdr>
            <w:top w:val="none" w:sz="0" w:space="0" w:color="auto"/>
            <w:left w:val="none" w:sz="0" w:space="0" w:color="auto"/>
            <w:bottom w:val="none" w:sz="0" w:space="0" w:color="auto"/>
            <w:right w:val="none" w:sz="0" w:space="0" w:color="auto"/>
          </w:divBdr>
        </w:div>
        <w:div w:id="1040666522">
          <w:marLeft w:val="547"/>
          <w:marRight w:val="0"/>
          <w:marTop w:val="115"/>
          <w:marBottom w:val="0"/>
          <w:divBdr>
            <w:top w:val="none" w:sz="0" w:space="0" w:color="auto"/>
            <w:left w:val="none" w:sz="0" w:space="0" w:color="auto"/>
            <w:bottom w:val="none" w:sz="0" w:space="0" w:color="auto"/>
            <w:right w:val="none" w:sz="0" w:space="0" w:color="auto"/>
          </w:divBdr>
        </w:div>
        <w:div w:id="1362900590">
          <w:marLeft w:val="1166"/>
          <w:marRight w:val="0"/>
          <w:marTop w:val="110"/>
          <w:marBottom w:val="0"/>
          <w:divBdr>
            <w:top w:val="none" w:sz="0" w:space="0" w:color="auto"/>
            <w:left w:val="none" w:sz="0" w:space="0" w:color="auto"/>
            <w:bottom w:val="none" w:sz="0" w:space="0" w:color="auto"/>
            <w:right w:val="none" w:sz="0" w:space="0" w:color="auto"/>
          </w:divBdr>
        </w:div>
      </w:divsChild>
    </w:div>
    <w:div w:id="446706981">
      <w:bodyDiv w:val="1"/>
      <w:marLeft w:val="0"/>
      <w:marRight w:val="0"/>
      <w:marTop w:val="0"/>
      <w:marBottom w:val="0"/>
      <w:divBdr>
        <w:top w:val="none" w:sz="0" w:space="0" w:color="auto"/>
        <w:left w:val="none" w:sz="0" w:space="0" w:color="auto"/>
        <w:bottom w:val="none" w:sz="0" w:space="0" w:color="auto"/>
        <w:right w:val="none" w:sz="0" w:space="0" w:color="auto"/>
      </w:divBdr>
    </w:div>
    <w:div w:id="453256341">
      <w:bodyDiv w:val="1"/>
      <w:marLeft w:val="0"/>
      <w:marRight w:val="0"/>
      <w:marTop w:val="0"/>
      <w:marBottom w:val="0"/>
      <w:divBdr>
        <w:top w:val="none" w:sz="0" w:space="0" w:color="auto"/>
        <w:left w:val="none" w:sz="0" w:space="0" w:color="auto"/>
        <w:bottom w:val="none" w:sz="0" w:space="0" w:color="auto"/>
        <w:right w:val="none" w:sz="0" w:space="0" w:color="auto"/>
      </w:divBdr>
    </w:div>
    <w:div w:id="501748680">
      <w:bodyDiv w:val="1"/>
      <w:marLeft w:val="0"/>
      <w:marRight w:val="0"/>
      <w:marTop w:val="0"/>
      <w:marBottom w:val="0"/>
      <w:divBdr>
        <w:top w:val="none" w:sz="0" w:space="0" w:color="auto"/>
        <w:left w:val="none" w:sz="0" w:space="0" w:color="auto"/>
        <w:bottom w:val="none" w:sz="0" w:space="0" w:color="auto"/>
        <w:right w:val="none" w:sz="0" w:space="0" w:color="auto"/>
      </w:divBdr>
    </w:div>
    <w:div w:id="507913888">
      <w:bodyDiv w:val="1"/>
      <w:marLeft w:val="0"/>
      <w:marRight w:val="0"/>
      <w:marTop w:val="0"/>
      <w:marBottom w:val="0"/>
      <w:divBdr>
        <w:top w:val="none" w:sz="0" w:space="0" w:color="auto"/>
        <w:left w:val="none" w:sz="0" w:space="0" w:color="auto"/>
        <w:bottom w:val="none" w:sz="0" w:space="0" w:color="auto"/>
        <w:right w:val="none" w:sz="0" w:space="0" w:color="auto"/>
      </w:divBdr>
      <w:divsChild>
        <w:div w:id="799111417">
          <w:marLeft w:val="1166"/>
          <w:marRight w:val="0"/>
          <w:marTop w:val="115"/>
          <w:marBottom w:val="0"/>
          <w:divBdr>
            <w:top w:val="none" w:sz="0" w:space="0" w:color="auto"/>
            <w:left w:val="none" w:sz="0" w:space="0" w:color="auto"/>
            <w:bottom w:val="none" w:sz="0" w:space="0" w:color="auto"/>
            <w:right w:val="none" w:sz="0" w:space="0" w:color="auto"/>
          </w:divBdr>
        </w:div>
        <w:div w:id="799612881">
          <w:marLeft w:val="1166"/>
          <w:marRight w:val="0"/>
          <w:marTop w:val="115"/>
          <w:marBottom w:val="0"/>
          <w:divBdr>
            <w:top w:val="none" w:sz="0" w:space="0" w:color="auto"/>
            <w:left w:val="none" w:sz="0" w:space="0" w:color="auto"/>
            <w:bottom w:val="none" w:sz="0" w:space="0" w:color="auto"/>
            <w:right w:val="none" w:sz="0" w:space="0" w:color="auto"/>
          </w:divBdr>
        </w:div>
        <w:div w:id="929391811">
          <w:marLeft w:val="1166"/>
          <w:marRight w:val="0"/>
          <w:marTop w:val="115"/>
          <w:marBottom w:val="0"/>
          <w:divBdr>
            <w:top w:val="none" w:sz="0" w:space="0" w:color="auto"/>
            <w:left w:val="none" w:sz="0" w:space="0" w:color="auto"/>
            <w:bottom w:val="none" w:sz="0" w:space="0" w:color="auto"/>
            <w:right w:val="none" w:sz="0" w:space="0" w:color="auto"/>
          </w:divBdr>
        </w:div>
        <w:div w:id="974987617">
          <w:marLeft w:val="547"/>
          <w:marRight w:val="0"/>
          <w:marTop w:val="120"/>
          <w:marBottom w:val="0"/>
          <w:divBdr>
            <w:top w:val="none" w:sz="0" w:space="0" w:color="auto"/>
            <w:left w:val="none" w:sz="0" w:space="0" w:color="auto"/>
            <w:bottom w:val="none" w:sz="0" w:space="0" w:color="auto"/>
            <w:right w:val="none" w:sz="0" w:space="0" w:color="auto"/>
          </w:divBdr>
        </w:div>
        <w:div w:id="1040861819">
          <w:marLeft w:val="547"/>
          <w:marRight w:val="0"/>
          <w:marTop w:val="120"/>
          <w:marBottom w:val="0"/>
          <w:divBdr>
            <w:top w:val="none" w:sz="0" w:space="0" w:color="auto"/>
            <w:left w:val="none" w:sz="0" w:space="0" w:color="auto"/>
            <w:bottom w:val="none" w:sz="0" w:space="0" w:color="auto"/>
            <w:right w:val="none" w:sz="0" w:space="0" w:color="auto"/>
          </w:divBdr>
        </w:div>
        <w:div w:id="1601527655">
          <w:marLeft w:val="547"/>
          <w:marRight w:val="0"/>
          <w:marTop w:val="120"/>
          <w:marBottom w:val="0"/>
          <w:divBdr>
            <w:top w:val="none" w:sz="0" w:space="0" w:color="auto"/>
            <w:left w:val="none" w:sz="0" w:space="0" w:color="auto"/>
            <w:bottom w:val="none" w:sz="0" w:space="0" w:color="auto"/>
            <w:right w:val="none" w:sz="0" w:space="0" w:color="auto"/>
          </w:divBdr>
        </w:div>
        <w:div w:id="1886984346">
          <w:marLeft w:val="1166"/>
          <w:marRight w:val="0"/>
          <w:marTop w:val="115"/>
          <w:marBottom w:val="0"/>
          <w:divBdr>
            <w:top w:val="none" w:sz="0" w:space="0" w:color="auto"/>
            <w:left w:val="none" w:sz="0" w:space="0" w:color="auto"/>
            <w:bottom w:val="none" w:sz="0" w:space="0" w:color="auto"/>
            <w:right w:val="none" w:sz="0" w:space="0" w:color="auto"/>
          </w:divBdr>
        </w:div>
      </w:divsChild>
    </w:div>
    <w:div w:id="589780433">
      <w:bodyDiv w:val="1"/>
      <w:marLeft w:val="0"/>
      <w:marRight w:val="0"/>
      <w:marTop w:val="0"/>
      <w:marBottom w:val="0"/>
      <w:divBdr>
        <w:top w:val="none" w:sz="0" w:space="0" w:color="auto"/>
        <w:left w:val="none" w:sz="0" w:space="0" w:color="auto"/>
        <w:bottom w:val="none" w:sz="0" w:space="0" w:color="auto"/>
        <w:right w:val="none" w:sz="0" w:space="0" w:color="auto"/>
      </w:divBdr>
      <w:divsChild>
        <w:div w:id="1696926074">
          <w:marLeft w:val="0"/>
          <w:marRight w:val="0"/>
          <w:marTop w:val="0"/>
          <w:marBottom w:val="0"/>
          <w:divBdr>
            <w:top w:val="none" w:sz="0" w:space="0" w:color="auto"/>
            <w:left w:val="none" w:sz="0" w:space="0" w:color="auto"/>
            <w:bottom w:val="none" w:sz="0" w:space="0" w:color="auto"/>
            <w:right w:val="none" w:sz="0" w:space="0" w:color="auto"/>
          </w:divBdr>
          <w:divsChild>
            <w:div w:id="319114051">
              <w:marLeft w:val="0"/>
              <w:marRight w:val="0"/>
              <w:marTop w:val="0"/>
              <w:marBottom w:val="0"/>
              <w:divBdr>
                <w:top w:val="none" w:sz="0" w:space="0" w:color="auto"/>
                <w:left w:val="none" w:sz="0" w:space="0" w:color="auto"/>
                <w:bottom w:val="none" w:sz="0" w:space="0" w:color="auto"/>
                <w:right w:val="none" w:sz="0" w:space="0" w:color="auto"/>
              </w:divBdr>
            </w:div>
            <w:div w:id="405079056">
              <w:marLeft w:val="0"/>
              <w:marRight w:val="0"/>
              <w:marTop w:val="0"/>
              <w:marBottom w:val="0"/>
              <w:divBdr>
                <w:top w:val="none" w:sz="0" w:space="0" w:color="auto"/>
                <w:left w:val="none" w:sz="0" w:space="0" w:color="auto"/>
                <w:bottom w:val="none" w:sz="0" w:space="0" w:color="auto"/>
                <w:right w:val="none" w:sz="0" w:space="0" w:color="auto"/>
              </w:divBdr>
            </w:div>
            <w:div w:id="1469779749">
              <w:marLeft w:val="0"/>
              <w:marRight w:val="0"/>
              <w:marTop w:val="0"/>
              <w:marBottom w:val="0"/>
              <w:divBdr>
                <w:top w:val="none" w:sz="0" w:space="0" w:color="auto"/>
                <w:left w:val="none" w:sz="0" w:space="0" w:color="auto"/>
                <w:bottom w:val="none" w:sz="0" w:space="0" w:color="auto"/>
                <w:right w:val="none" w:sz="0" w:space="0" w:color="auto"/>
              </w:divBdr>
            </w:div>
            <w:div w:id="1568615450">
              <w:marLeft w:val="0"/>
              <w:marRight w:val="0"/>
              <w:marTop w:val="0"/>
              <w:marBottom w:val="0"/>
              <w:divBdr>
                <w:top w:val="none" w:sz="0" w:space="0" w:color="auto"/>
                <w:left w:val="none" w:sz="0" w:space="0" w:color="auto"/>
                <w:bottom w:val="none" w:sz="0" w:space="0" w:color="auto"/>
                <w:right w:val="none" w:sz="0" w:space="0" w:color="auto"/>
              </w:divBdr>
            </w:div>
            <w:div w:id="1604268645">
              <w:marLeft w:val="0"/>
              <w:marRight w:val="0"/>
              <w:marTop w:val="0"/>
              <w:marBottom w:val="0"/>
              <w:divBdr>
                <w:top w:val="none" w:sz="0" w:space="0" w:color="auto"/>
                <w:left w:val="none" w:sz="0" w:space="0" w:color="auto"/>
                <w:bottom w:val="none" w:sz="0" w:space="0" w:color="auto"/>
                <w:right w:val="none" w:sz="0" w:space="0" w:color="auto"/>
              </w:divBdr>
            </w:div>
            <w:div w:id="1681270182">
              <w:marLeft w:val="0"/>
              <w:marRight w:val="0"/>
              <w:marTop w:val="0"/>
              <w:marBottom w:val="0"/>
              <w:divBdr>
                <w:top w:val="none" w:sz="0" w:space="0" w:color="auto"/>
                <w:left w:val="none" w:sz="0" w:space="0" w:color="auto"/>
                <w:bottom w:val="none" w:sz="0" w:space="0" w:color="auto"/>
                <w:right w:val="none" w:sz="0" w:space="0" w:color="auto"/>
              </w:divBdr>
            </w:div>
            <w:div w:id="1835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3244">
      <w:bodyDiv w:val="1"/>
      <w:marLeft w:val="0"/>
      <w:marRight w:val="0"/>
      <w:marTop w:val="0"/>
      <w:marBottom w:val="0"/>
      <w:divBdr>
        <w:top w:val="none" w:sz="0" w:space="0" w:color="auto"/>
        <w:left w:val="none" w:sz="0" w:space="0" w:color="auto"/>
        <w:bottom w:val="none" w:sz="0" w:space="0" w:color="auto"/>
        <w:right w:val="none" w:sz="0" w:space="0" w:color="auto"/>
      </w:divBdr>
    </w:div>
    <w:div w:id="606347630">
      <w:bodyDiv w:val="1"/>
      <w:marLeft w:val="0"/>
      <w:marRight w:val="0"/>
      <w:marTop w:val="0"/>
      <w:marBottom w:val="0"/>
      <w:divBdr>
        <w:top w:val="none" w:sz="0" w:space="0" w:color="auto"/>
        <w:left w:val="none" w:sz="0" w:space="0" w:color="auto"/>
        <w:bottom w:val="none" w:sz="0" w:space="0" w:color="auto"/>
        <w:right w:val="none" w:sz="0" w:space="0" w:color="auto"/>
      </w:divBdr>
    </w:div>
    <w:div w:id="643509333">
      <w:bodyDiv w:val="1"/>
      <w:marLeft w:val="0"/>
      <w:marRight w:val="0"/>
      <w:marTop w:val="0"/>
      <w:marBottom w:val="0"/>
      <w:divBdr>
        <w:top w:val="none" w:sz="0" w:space="0" w:color="auto"/>
        <w:left w:val="none" w:sz="0" w:space="0" w:color="auto"/>
        <w:bottom w:val="none" w:sz="0" w:space="0" w:color="auto"/>
        <w:right w:val="none" w:sz="0" w:space="0" w:color="auto"/>
      </w:divBdr>
      <w:divsChild>
        <w:div w:id="859244434">
          <w:marLeft w:val="634"/>
          <w:marRight w:val="0"/>
          <w:marTop w:val="120"/>
          <w:marBottom w:val="0"/>
          <w:divBdr>
            <w:top w:val="none" w:sz="0" w:space="0" w:color="auto"/>
            <w:left w:val="none" w:sz="0" w:space="0" w:color="auto"/>
            <w:bottom w:val="none" w:sz="0" w:space="0" w:color="auto"/>
            <w:right w:val="none" w:sz="0" w:space="0" w:color="auto"/>
          </w:divBdr>
        </w:div>
        <w:div w:id="1129594895">
          <w:marLeft w:val="1166"/>
          <w:marRight w:val="0"/>
          <w:marTop w:val="96"/>
          <w:marBottom w:val="0"/>
          <w:divBdr>
            <w:top w:val="none" w:sz="0" w:space="0" w:color="auto"/>
            <w:left w:val="none" w:sz="0" w:space="0" w:color="auto"/>
            <w:bottom w:val="none" w:sz="0" w:space="0" w:color="auto"/>
            <w:right w:val="none" w:sz="0" w:space="0" w:color="auto"/>
          </w:divBdr>
        </w:div>
        <w:div w:id="1682850045">
          <w:marLeft w:val="634"/>
          <w:marRight w:val="0"/>
          <w:marTop w:val="120"/>
          <w:marBottom w:val="0"/>
          <w:divBdr>
            <w:top w:val="none" w:sz="0" w:space="0" w:color="auto"/>
            <w:left w:val="none" w:sz="0" w:space="0" w:color="auto"/>
            <w:bottom w:val="none" w:sz="0" w:space="0" w:color="auto"/>
            <w:right w:val="none" w:sz="0" w:space="0" w:color="auto"/>
          </w:divBdr>
        </w:div>
        <w:div w:id="1882356863">
          <w:marLeft w:val="1267"/>
          <w:marRight w:val="0"/>
          <w:marTop w:val="96"/>
          <w:marBottom w:val="0"/>
          <w:divBdr>
            <w:top w:val="none" w:sz="0" w:space="0" w:color="auto"/>
            <w:left w:val="none" w:sz="0" w:space="0" w:color="auto"/>
            <w:bottom w:val="none" w:sz="0" w:space="0" w:color="auto"/>
            <w:right w:val="none" w:sz="0" w:space="0" w:color="auto"/>
          </w:divBdr>
        </w:div>
      </w:divsChild>
    </w:div>
    <w:div w:id="643659770">
      <w:bodyDiv w:val="1"/>
      <w:marLeft w:val="0"/>
      <w:marRight w:val="0"/>
      <w:marTop w:val="0"/>
      <w:marBottom w:val="0"/>
      <w:divBdr>
        <w:top w:val="none" w:sz="0" w:space="0" w:color="auto"/>
        <w:left w:val="none" w:sz="0" w:space="0" w:color="auto"/>
        <w:bottom w:val="none" w:sz="0" w:space="0" w:color="auto"/>
        <w:right w:val="none" w:sz="0" w:space="0" w:color="auto"/>
      </w:divBdr>
    </w:div>
    <w:div w:id="656956586">
      <w:bodyDiv w:val="1"/>
      <w:marLeft w:val="0"/>
      <w:marRight w:val="0"/>
      <w:marTop w:val="0"/>
      <w:marBottom w:val="0"/>
      <w:divBdr>
        <w:top w:val="none" w:sz="0" w:space="0" w:color="auto"/>
        <w:left w:val="none" w:sz="0" w:space="0" w:color="auto"/>
        <w:bottom w:val="none" w:sz="0" w:space="0" w:color="auto"/>
        <w:right w:val="none" w:sz="0" w:space="0" w:color="auto"/>
      </w:divBdr>
    </w:div>
    <w:div w:id="684212170">
      <w:bodyDiv w:val="1"/>
      <w:marLeft w:val="0"/>
      <w:marRight w:val="0"/>
      <w:marTop w:val="0"/>
      <w:marBottom w:val="0"/>
      <w:divBdr>
        <w:top w:val="none" w:sz="0" w:space="0" w:color="auto"/>
        <w:left w:val="none" w:sz="0" w:space="0" w:color="auto"/>
        <w:bottom w:val="none" w:sz="0" w:space="0" w:color="auto"/>
        <w:right w:val="none" w:sz="0" w:space="0" w:color="auto"/>
      </w:divBdr>
    </w:div>
    <w:div w:id="734284785">
      <w:bodyDiv w:val="1"/>
      <w:marLeft w:val="0"/>
      <w:marRight w:val="0"/>
      <w:marTop w:val="0"/>
      <w:marBottom w:val="0"/>
      <w:divBdr>
        <w:top w:val="none" w:sz="0" w:space="0" w:color="auto"/>
        <w:left w:val="none" w:sz="0" w:space="0" w:color="auto"/>
        <w:bottom w:val="none" w:sz="0" w:space="0" w:color="auto"/>
        <w:right w:val="none" w:sz="0" w:space="0" w:color="auto"/>
      </w:divBdr>
    </w:div>
    <w:div w:id="755904048">
      <w:bodyDiv w:val="1"/>
      <w:marLeft w:val="0"/>
      <w:marRight w:val="0"/>
      <w:marTop w:val="0"/>
      <w:marBottom w:val="0"/>
      <w:divBdr>
        <w:top w:val="none" w:sz="0" w:space="0" w:color="auto"/>
        <w:left w:val="none" w:sz="0" w:space="0" w:color="auto"/>
        <w:bottom w:val="none" w:sz="0" w:space="0" w:color="auto"/>
        <w:right w:val="none" w:sz="0" w:space="0" w:color="auto"/>
      </w:divBdr>
      <w:divsChild>
        <w:div w:id="914976683">
          <w:marLeft w:val="0"/>
          <w:marRight w:val="0"/>
          <w:marTop w:val="0"/>
          <w:marBottom w:val="0"/>
          <w:divBdr>
            <w:top w:val="none" w:sz="0" w:space="0" w:color="auto"/>
            <w:left w:val="none" w:sz="0" w:space="0" w:color="auto"/>
            <w:bottom w:val="none" w:sz="0" w:space="0" w:color="auto"/>
            <w:right w:val="none" w:sz="0" w:space="0" w:color="auto"/>
          </w:divBdr>
        </w:div>
      </w:divsChild>
    </w:div>
    <w:div w:id="762456264">
      <w:bodyDiv w:val="1"/>
      <w:marLeft w:val="0"/>
      <w:marRight w:val="0"/>
      <w:marTop w:val="0"/>
      <w:marBottom w:val="0"/>
      <w:divBdr>
        <w:top w:val="none" w:sz="0" w:space="0" w:color="auto"/>
        <w:left w:val="none" w:sz="0" w:space="0" w:color="auto"/>
        <w:bottom w:val="none" w:sz="0" w:space="0" w:color="auto"/>
        <w:right w:val="none" w:sz="0" w:space="0" w:color="auto"/>
      </w:divBdr>
    </w:div>
    <w:div w:id="812452656">
      <w:bodyDiv w:val="1"/>
      <w:marLeft w:val="0"/>
      <w:marRight w:val="0"/>
      <w:marTop w:val="0"/>
      <w:marBottom w:val="0"/>
      <w:divBdr>
        <w:top w:val="none" w:sz="0" w:space="0" w:color="auto"/>
        <w:left w:val="none" w:sz="0" w:space="0" w:color="auto"/>
        <w:bottom w:val="none" w:sz="0" w:space="0" w:color="auto"/>
        <w:right w:val="none" w:sz="0" w:space="0" w:color="auto"/>
      </w:divBdr>
      <w:divsChild>
        <w:div w:id="189690599">
          <w:marLeft w:val="1166"/>
          <w:marRight w:val="0"/>
          <w:marTop w:val="115"/>
          <w:marBottom w:val="0"/>
          <w:divBdr>
            <w:top w:val="none" w:sz="0" w:space="0" w:color="auto"/>
            <w:left w:val="none" w:sz="0" w:space="0" w:color="auto"/>
            <w:bottom w:val="none" w:sz="0" w:space="0" w:color="auto"/>
            <w:right w:val="none" w:sz="0" w:space="0" w:color="auto"/>
          </w:divBdr>
        </w:div>
        <w:div w:id="193620281">
          <w:marLeft w:val="1166"/>
          <w:marRight w:val="0"/>
          <w:marTop w:val="115"/>
          <w:marBottom w:val="0"/>
          <w:divBdr>
            <w:top w:val="none" w:sz="0" w:space="0" w:color="auto"/>
            <w:left w:val="none" w:sz="0" w:space="0" w:color="auto"/>
            <w:bottom w:val="none" w:sz="0" w:space="0" w:color="auto"/>
            <w:right w:val="none" w:sz="0" w:space="0" w:color="auto"/>
          </w:divBdr>
        </w:div>
        <w:div w:id="711536563">
          <w:marLeft w:val="547"/>
          <w:marRight w:val="0"/>
          <w:marTop w:val="115"/>
          <w:marBottom w:val="0"/>
          <w:divBdr>
            <w:top w:val="none" w:sz="0" w:space="0" w:color="auto"/>
            <w:left w:val="none" w:sz="0" w:space="0" w:color="auto"/>
            <w:bottom w:val="none" w:sz="0" w:space="0" w:color="auto"/>
            <w:right w:val="none" w:sz="0" w:space="0" w:color="auto"/>
          </w:divBdr>
        </w:div>
        <w:div w:id="865101404">
          <w:marLeft w:val="547"/>
          <w:marRight w:val="0"/>
          <w:marTop w:val="115"/>
          <w:marBottom w:val="0"/>
          <w:divBdr>
            <w:top w:val="none" w:sz="0" w:space="0" w:color="auto"/>
            <w:left w:val="none" w:sz="0" w:space="0" w:color="auto"/>
            <w:bottom w:val="none" w:sz="0" w:space="0" w:color="auto"/>
            <w:right w:val="none" w:sz="0" w:space="0" w:color="auto"/>
          </w:divBdr>
        </w:div>
        <w:div w:id="1321615693">
          <w:marLeft w:val="547"/>
          <w:marRight w:val="0"/>
          <w:marTop w:val="115"/>
          <w:marBottom w:val="0"/>
          <w:divBdr>
            <w:top w:val="none" w:sz="0" w:space="0" w:color="auto"/>
            <w:left w:val="none" w:sz="0" w:space="0" w:color="auto"/>
            <w:bottom w:val="none" w:sz="0" w:space="0" w:color="auto"/>
            <w:right w:val="none" w:sz="0" w:space="0" w:color="auto"/>
          </w:divBdr>
        </w:div>
        <w:div w:id="1444157538">
          <w:marLeft w:val="1166"/>
          <w:marRight w:val="0"/>
          <w:marTop w:val="115"/>
          <w:marBottom w:val="0"/>
          <w:divBdr>
            <w:top w:val="none" w:sz="0" w:space="0" w:color="auto"/>
            <w:left w:val="none" w:sz="0" w:space="0" w:color="auto"/>
            <w:bottom w:val="none" w:sz="0" w:space="0" w:color="auto"/>
            <w:right w:val="none" w:sz="0" w:space="0" w:color="auto"/>
          </w:divBdr>
        </w:div>
        <w:div w:id="1596471642">
          <w:marLeft w:val="1166"/>
          <w:marRight w:val="0"/>
          <w:marTop w:val="115"/>
          <w:marBottom w:val="0"/>
          <w:divBdr>
            <w:top w:val="none" w:sz="0" w:space="0" w:color="auto"/>
            <w:left w:val="none" w:sz="0" w:space="0" w:color="auto"/>
            <w:bottom w:val="none" w:sz="0" w:space="0" w:color="auto"/>
            <w:right w:val="none" w:sz="0" w:space="0" w:color="auto"/>
          </w:divBdr>
        </w:div>
        <w:div w:id="1945141233">
          <w:marLeft w:val="1166"/>
          <w:marRight w:val="0"/>
          <w:marTop w:val="115"/>
          <w:marBottom w:val="0"/>
          <w:divBdr>
            <w:top w:val="none" w:sz="0" w:space="0" w:color="auto"/>
            <w:left w:val="none" w:sz="0" w:space="0" w:color="auto"/>
            <w:bottom w:val="none" w:sz="0" w:space="0" w:color="auto"/>
            <w:right w:val="none" w:sz="0" w:space="0" w:color="auto"/>
          </w:divBdr>
        </w:div>
      </w:divsChild>
    </w:div>
    <w:div w:id="857502197">
      <w:bodyDiv w:val="1"/>
      <w:marLeft w:val="0"/>
      <w:marRight w:val="0"/>
      <w:marTop w:val="0"/>
      <w:marBottom w:val="0"/>
      <w:divBdr>
        <w:top w:val="none" w:sz="0" w:space="0" w:color="auto"/>
        <w:left w:val="none" w:sz="0" w:space="0" w:color="auto"/>
        <w:bottom w:val="none" w:sz="0" w:space="0" w:color="auto"/>
        <w:right w:val="none" w:sz="0" w:space="0" w:color="auto"/>
      </w:divBdr>
      <w:divsChild>
        <w:div w:id="1847285884">
          <w:marLeft w:val="0"/>
          <w:marRight w:val="0"/>
          <w:marTop w:val="0"/>
          <w:marBottom w:val="0"/>
          <w:divBdr>
            <w:top w:val="none" w:sz="0" w:space="0" w:color="auto"/>
            <w:left w:val="none" w:sz="0" w:space="0" w:color="auto"/>
            <w:bottom w:val="none" w:sz="0" w:space="0" w:color="auto"/>
            <w:right w:val="none" w:sz="0" w:space="0" w:color="auto"/>
          </w:divBdr>
          <w:divsChild>
            <w:div w:id="252251958">
              <w:marLeft w:val="0"/>
              <w:marRight w:val="0"/>
              <w:marTop w:val="0"/>
              <w:marBottom w:val="0"/>
              <w:divBdr>
                <w:top w:val="none" w:sz="0" w:space="0" w:color="auto"/>
                <w:left w:val="none" w:sz="0" w:space="0" w:color="auto"/>
                <w:bottom w:val="none" w:sz="0" w:space="0" w:color="auto"/>
                <w:right w:val="none" w:sz="0" w:space="0" w:color="auto"/>
              </w:divBdr>
            </w:div>
            <w:div w:id="352154644">
              <w:marLeft w:val="0"/>
              <w:marRight w:val="0"/>
              <w:marTop w:val="0"/>
              <w:marBottom w:val="0"/>
              <w:divBdr>
                <w:top w:val="none" w:sz="0" w:space="0" w:color="auto"/>
                <w:left w:val="none" w:sz="0" w:space="0" w:color="auto"/>
                <w:bottom w:val="none" w:sz="0" w:space="0" w:color="auto"/>
                <w:right w:val="none" w:sz="0" w:space="0" w:color="auto"/>
              </w:divBdr>
            </w:div>
            <w:div w:id="958027747">
              <w:marLeft w:val="0"/>
              <w:marRight w:val="0"/>
              <w:marTop w:val="0"/>
              <w:marBottom w:val="0"/>
              <w:divBdr>
                <w:top w:val="none" w:sz="0" w:space="0" w:color="auto"/>
                <w:left w:val="none" w:sz="0" w:space="0" w:color="auto"/>
                <w:bottom w:val="none" w:sz="0" w:space="0" w:color="auto"/>
                <w:right w:val="none" w:sz="0" w:space="0" w:color="auto"/>
              </w:divBdr>
            </w:div>
            <w:div w:id="1006978028">
              <w:marLeft w:val="0"/>
              <w:marRight w:val="0"/>
              <w:marTop w:val="0"/>
              <w:marBottom w:val="0"/>
              <w:divBdr>
                <w:top w:val="none" w:sz="0" w:space="0" w:color="auto"/>
                <w:left w:val="none" w:sz="0" w:space="0" w:color="auto"/>
                <w:bottom w:val="none" w:sz="0" w:space="0" w:color="auto"/>
                <w:right w:val="none" w:sz="0" w:space="0" w:color="auto"/>
              </w:divBdr>
            </w:div>
            <w:div w:id="1662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204">
      <w:bodyDiv w:val="1"/>
      <w:marLeft w:val="0"/>
      <w:marRight w:val="0"/>
      <w:marTop w:val="0"/>
      <w:marBottom w:val="0"/>
      <w:divBdr>
        <w:top w:val="none" w:sz="0" w:space="0" w:color="auto"/>
        <w:left w:val="none" w:sz="0" w:space="0" w:color="auto"/>
        <w:bottom w:val="none" w:sz="0" w:space="0" w:color="auto"/>
        <w:right w:val="none" w:sz="0" w:space="0" w:color="auto"/>
      </w:divBdr>
    </w:div>
    <w:div w:id="9173230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309">
          <w:marLeft w:val="547"/>
          <w:marRight w:val="0"/>
          <w:marTop w:val="120"/>
          <w:marBottom w:val="0"/>
          <w:divBdr>
            <w:top w:val="none" w:sz="0" w:space="0" w:color="auto"/>
            <w:left w:val="none" w:sz="0" w:space="0" w:color="auto"/>
            <w:bottom w:val="none" w:sz="0" w:space="0" w:color="auto"/>
            <w:right w:val="none" w:sz="0" w:space="0" w:color="auto"/>
          </w:divBdr>
        </w:div>
        <w:div w:id="1133403858">
          <w:marLeft w:val="547"/>
          <w:marRight w:val="0"/>
          <w:marTop w:val="120"/>
          <w:marBottom w:val="0"/>
          <w:divBdr>
            <w:top w:val="none" w:sz="0" w:space="0" w:color="auto"/>
            <w:left w:val="none" w:sz="0" w:space="0" w:color="auto"/>
            <w:bottom w:val="none" w:sz="0" w:space="0" w:color="auto"/>
            <w:right w:val="none" w:sz="0" w:space="0" w:color="auto"/>
          </w:divBdr>
        </w:div>
        <w:div w:id="1166674629">
          <w:marLeft w:val="547"/>
          <w:marRight w:val="0"/>
          <w:marTop w:val="120"/>
          <w:marBottom w:val="0"/>
          <w:divBdr>
            <w:top w:val="none" w:sz="0" w:space="0" w:color="auto"/>
            <w:left w:val="none" w:sz="0" w:space="0" w:color="auto"/>
            <w:bottom w:val="none" w:sz="0" w:space="0" w:color="auto"/>
            <w:right w:val="none" w:sz="0" w:space="0" w:color="auto"/>
          </w:divBdr>
        </w:div>
        <w:div w:id="1371565583">
          <w:marLeft w:val="547"/>
          <w:marRight w:val="0"/>
          <w:marTop w:val="120"/>
          <w:marBottom w:val="0"/>
          <w:divBdr>
            <w:top w:val="none" w:sz="0" w:space="0" w:color="auto"/>
            <w:left w:val="none" w:sz="0" w:space="0" w:color="auto"/>
            <w:bottom w:val="none" w:sz="0" w:space="0" w:color="auto"/>
            <w:right w:val="none" w:sz="0" w:space="0" w:color="auto"/>
          </w:divBdr>
        </w:div>
      </w:divsChild>
    </w:div>
    <w:div w:id="1014265799">
      <w:bodyDiv w:val="1"/>
      <w:marLeft w:val="0"/>
      <w:marRight w:val="0"/>
      <w:marTop w:val="0"/>
      <w:marBottom w:val="0"/>
      <w:divBdr>
        <w:top w:val="none" w:sz="0" w:space="0" w:color="auto"/>
        <w:left w:val="none" w:sz="0" w:space="0" w:color="auto"/>
        <w:bottom w:val="none" w:sz="0" w:space="0" w:color="auto"/>
        <w:right w:val="none" w:sz="0" w:space="0" w:color="auto"/>
      </w:divBdr>
      <w:divsChild>
        <w:div w:id="163909254">
          <w:marLeft w:val="1166"/>
          <w:marRight w:val="0"/>
          <w:marTop w:val="86"/>
          <w:marBottom w:val="0"/>
          <w:divBdr>
            <w:top w:val="none" w:sz="0" w:space="0" w:color="auto"/>
            <w:left w:val="none" w:sz="0" w:space="0" w:color="auto"/>
            <w:bottom w:val="none" w:sz="0" w:space="0" w:color="auto"/>
            <w:right w:val="none" w:sz="0" w:space="0" w:color="auto"/>
          </w:divBdr>
        </w:div>
        <w:div w:id="202140071">
          <w:marLeft w:val="1800"/>
          <w:marRight w:val="0"/>
          <w:marTop w:val="86"/>
          <w:marBottom w:val="0"/>
          <w:divBdr>
            <w:top w:val="none" w:sz="0" w:space="0" w:color="auto"/>
            <w:left w:val="none" w:sz="0" w:space="0" w:color="auto"/>
            <w:bottom w:val="none" w:sz="0" w:space="0" w:color="auto"/>
            <w:right w:val="none" w:sz="0" w:space="0" w:color="auto"/>
          </w:divBdr>
        </w:div>
        <w:div w:id="307243278">
          <w:marLeft w:val="1166"/>
          <w:marRight w:val="0"/>
          <w:marTop w:val="86"/>
          <w:marBottom w:val="0"/>
          <w:divBdr>
            <w:top w:val="none" w:sz="0" w:space="0" w:color="auto"/>
            <w:left w:val="none" w:sz="0" w:space="0" w:color="auto"/>
            <w:bottom w:val="none" w:sz="0" w:space="0" w:color="auto"/>
            <w:right w:val="none" w:sz="0" w:space="0" w:color="auto"/>
          </w:divBdr>
        </w:div>
        <w:div w:id="369453764">
          <w:marLeft w:val="547"/>
          <w:marRight w:val="0"/>
          <w:marTop w:val="120"/>
          <w:marBottom w:val="0"/>
          <w:divBdr>
            <w:top w:val="none" w:sz="0" w:space="0" w:color="auto"/>
            <w:left w:val="none" w:sz="0" w:space="0" w:color="auto"/>
            <w:bottom w:val="none" w:sz="0" w:space="0" w:color="auto"/>
            <w:right w:val="none" w:sz="0" w:space="0" w:color="auto"/>
          </w:divBdr>
        </w:div>
        <w:div w:id="732460702">
          <w:marLeft w:val="1166"/>
          <w:marRight w:val="0"/>
          <w:marTop w:val="86"/>
          <w:marBottom w:val="0"/>
          <w:divBdr>
            <w:top w:val="none" w:sz="0" w:space="0" w:color="auto"/>
            <w:left w:val="none" w:sz="0" w:space="0" w:color="auto"/>
            <w:bottom w:val="none" w:sz="0" w:space="0" w:color="auto"/>
            <w:right w:val="none" w:sz="0" w:space="0" w:color="auto"/>
          </w:divBdr>
        </w:div>
        <w:div w:id="802230155">
          <w:marLeft w:val="1800"/>
          <w:marRight w:val="0"/>
          <w:marTop w:val="86"/>
          <w:marBottom w:val="0"/>
          <w:divBdr>
            <w:top w:val="none" w:sz="0" w:space="0" w:color="auto"/>
            <w:left w:val="none" w:sz="0" w:space="0" w:color="auto"/>
            <w:bottom w:val="none" w:sz="0" w:space="0" w:color="auto"/>
            <w:right w:val="none" w:sz="0" w:space="0" w:color="auto"/>
          </w:divBdr>
        </w:div>
        <w:div w:id="862329720">
          <w:marLeft w:val="547"/>
          <w:marRight w:val="0"/>
          <w:marTop w:val="120"/>
          <w:marBottom w:val="0"/>
          <w:divBdr>
            <w:top w:val="none" w:sz="0" w:space="0" w:color="auto"/>
            <w:left w:val="none" w:sz="0" w:space="0" w:color="auto"/>
            <w:bottom w:val="none" w:sz="0" w:space="0" w:color="auto"/>
            <w:right w:val="none" w:sz="0" w:space="0" w:color="auto"/>
          </w:divBdr>
        </w:div>
        <w:div w:id="1375739075">
          <w:marLeft w:val="547"/>
          <w:marRight w:val="0"/>
          <w:marTop w:val="120"/>
          <w:marBottom w:val="0"/>
          <w:divBdr>
            <w:top w:val="none" w:sz="0" w:space="0" w:color="auto"/>
            <w:left w:val="none" w:sz="0" w:space="0" w:color="auto"/>
            <w:bottom w:val="none" w:sz="0" w:space="0" w:color="auto"/>
            <w:right w:val="none" w:sz="0" w:space="0" w:color="auto"/>
          </w:divBdr>
        </w:div>
        <w:div w:id="1541433107">
          <w:marLeft w:val="1166"/>
          <w:marRight w:val="0"/>
          <w:marTop w:val="86"/>
          <w:marBottom w:val="0"/>
          <w:divBdr>
            <w:top w:val="none" w:sz="0" w:space="0" w:color="auto"/>
            <w:left w:val="none" w:sz="0" w:space="0" w:color="auto"/>
            <w:bottom w:val="none" w:sz="0" w:space="0" w:color="auto"/>
            <w:right w:val="none" w:sz="0" w:space="0" w:color="auto"/>
          </w:divBdr>
        </w:div>
        <w:div w:id="1542326250">
          <w:marLeft w:val="1166"/>
          <w:marRight w:val="0"/>
          <w:marTop w:val="86"/>
          <w:marBottom w:val="0"/>
          <w:divBdr>
            <w:top w:val="none" w:sz="0" w:space="0" w:color="auto"/>
            <w:left w:val="none" w:sz="0" w:space="0" w:color="auto"/>
            <w:bottom w:val="none" w:sz="0" w:space="0" w:color="auto"/>
            <w:right w:val="none" w:sz="0" w:space="0" w:color="auto"/>
          </w:divBdr>
        </w:div>
        <w:div w:id="1589849053">
          <w:marLeft w:val="1800"/>
          <w:marRight w:val="0"/>
          <w:marTop w:val="86"/>
          <w:marBottom w:val="0"/>
          <w:divBdr>
            <w:top w:val="none" w:sz="0" w:space="0" w:color="auto"/>
            <w:left w:val="none" w:sz="0" w:space="0" w:color="auto"/>
            <w:bottom w:val="none" w:sz="0" w:space="0" w:color="auto"/>
            <w:right w:val="none" w:sz="0" w:space="0" w:color="auto"/>
          </w:divBdr>
        </w:div>
        <w:div w:id="1824661524">
          <w:marLeft w:val="1166"/>
          <w:marRight w:val="0"/>
          <w:marTop w:val="86"/>
          <w:marBottom w:val="0"/>
          <w:divBdr>
            <w:top w:val="none" w:sz="0" w:space="0" w:color="auto"/>
            <w:left w:val="none" w:sz="0" w:space="0" w:color="auto"/>
            <w:bottom w:val="none" w:sz="0" w:space="0" w:color="auto"/>
            <w:right w:val="none" w:sz="0" w:space="0" w:color="auto"/>
          </w:divBdr>
        </w:div>
      </w:divsChild>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sChild>
        <w:div w:id="125661717">
          <w:marLeft w:val="0"/>
          <w:marRight w:val="0"/>
          <w:marTop w:val="0"/>
          <w:marBottom w:val="0"/>
          <w:divBdr>
            <w:top w:val="none" w:sz="0" w:space="0" w:color="auto"/>
            <w:left w:val="none" w:sz="0" w:space="0" w:color="auto"/>
            <w:bottom w:val="none" w:sz="0" w:space="0" w:color="auto"/>
            <w:right w:val="none" w:sz="0" w:space="0" w:color="auto"/>
          </w:divBdr>
          <w:divsChild>
            <w:div w:id="101996496">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860971775">
              <w:marLeft w:val="0"/>
              <w:marRight w:val="0"/>
              <w:marTop w:val="0"/>
              <w:marBottom w:val="0"/>
              <w:divBdr>
                <w:top w:val="none" w:sz="0" w:space="0" w:color="auto"/>
                <w:left w:val="none" w:sz="0" w:space="0" w:color="auto"/>
                <w:bottom w:val="none" w:sz="0" w:space="0" w:color="auto"/>
                <w:right w:val="none" w:sz="0" w:space="0" w:color="auto"/>
              </w:divBdr>
            </w:div>
            <w:div w:id="1014066390">
              <w:marLeft w:val="0"/>
              <w:marRight w:val="0"/>
              <w:marTop w:val="0"/>
              <w:marBottom w:val="0"/>
              <w:divBdr>
                <w:top w:val="none" w:sz="0" w:space="0" w:color="auto"/>
                <w:left w:val="none" w:sz="0" w:space="0" w:color="auto"/>
                <w:bottom w:val="none" w:sz="0" w:space="0" w:color="auto"/>
                <w:right w:val="none" w:sz="0" w:space="0" w:color="auto"/>
              </w:divBdr>
            </w:div>
            <w:div w:id="1182208333">
              <w:marLeft w:val="0"/>
              <w:marRight w:val="0"/>
              <w:marTop w:val="0"/>
              <w:marBottom w:val="0"/>
              <w:divBdr>
                <w:top w:val="none" w:sz="0" w:space="0" w:color="auto"/>
                <w:left w:val="none" w:sz="0" w:space="0" w:color="auto"/>
                <w:bottom w:val="none" w:sz="0" w:space="0" w:color="auto"/>
                <w:right w:val="none" w:sz="0" w:space="0" w:color="auto"/>
              </w:divBdr>
            </w:div>
            <w:div w:id="1735934692">
              <w:marLeft w:val="0"/>
              <w:marRight w:val="0"/>
              <w:marTop w:val="0"/>
              <w:marBottom w:val="0"/>
              <w:divBdr>
                <w:top w:val="none" w:sz="0" w:space="0" w:color="auto"/>
                <w:left w:val="none" w:sz="0" w:space="0" w:color="auto"/>
                <w:bottom w:val="none" w:sz="0" w:space="0" w:color="auto"/>
                <w:right w:val="none" w:sz="0" w:space="0" w:color="auto"/>
              </w:divBdr>
            </w:div>
            <w:div w:id="1780250861">
              <w:marLeft w:val="0"/>
              <w:marRight w:val="0"/>
              <w:marTop w:val="0"/>
              <w:marBottom w:val="0"/>
              <w:divBdr>
                <w:top w:val="none" w:sz="0" w:space="0" w:color="auto"/>
                <w:left w:val="none" w:sz="0" w:space="0" w:color="auto"/>
                <w:bottom w:val="none" w:sz="0" w:space="0" w:color="auto"/>
                <w:right w:val="none" w:sz="0" w:space="0" w:color="auto"/>
              </w:divBdr>
            </w:div>
            <w:div w:id="2073696771">
              <w:marLeft w:val="0"/>
              <w:marRight w:val="0"/>
              <w:marTop w:val="0"/>
              <w:marBottom w:val="0"/>
              <w:divBdr>
                <w:top w:val="none" w:sz="0" w:space="0" w:color="auto"/>
                <w:left w:val="none" w:sz="0" w:space="0" w:color="auto"/>
                <w:bottom w:val="none" w:sz="0" w:space="0" w:color="auto"/>
                <w:right w:val="none" w:sz="0" w:space="0" w:color="auto"/>
              </w:divBdr>
            </w:div>
            <w:div w:id="2133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032">
      <w:bodyDiv w:val="1"/>
      <w:marLeft w:val="0"/>
      <w:marRight w:val="0"/>
      <w:marTop w:val="0"/>
      <w:marBottom w:val="0"/>
      <w:divBdr>
        <w:top w:val="none" w:sz="0" w:space="0" w:color="auto"/>
        <w:left w:val="none" w:sz="0" w:space="0" w:color="auto"/>
        <w:bottom w:val="none" w:sz="0" w:space="0" w:color="auto"/>
        <w:right w:val="none" w:sz="0" w:space="0" w:color="auto"/>
      </w:divBdr>
      <w:divsChild>
        <w:div w:id="859586876">
          <w:marLeft w:val="0"/>
          <w:marRight w:val="0"/>
          <w:marTop w:val="0"/>
          <w:marBottom w:val="0"/>
          <w:divBdr>
            <w:top w:val="none" w:sz="0" w:space="0" w:color="auto"/>
            <w:left w:val="none" w:sz="0" w:space="0" w:color="auto"/>
            <w:bottom w:val="none" w:sz="0" w:space="0" w:color="auto"/>
            <w:right w:val="none" w:sz="0" w:space="0" w:color="auto"/>
          </w:divBdr>
          <w:divsChild>
            <w:div w:id="555555763">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2085908314">
              <w:marLeft w:val="0"/>
              <w:marRight w:val="0"/>
              <w:marTop w:val="0"/>
              <w:marBottom w:val="0"/>
              <w:divBdr>
                <w:top w:val="none" w:sz="0" w:space="0" w:color="auto"/>
                <w:left w:val="none" w:sz="0" w:space="0" w:color="auto"/>
                <w:bottom w:val="none" w:sz="0" w:space="0" w:color="auto"/>
                <w:right w:val="none" w:sz="0" w:space="0" w:color="auto"/>
              </w:divBdr>
            </w:div>
            <w:div w:id="2141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924">
          <w:marLeft w:val="0"/>
          <w:marRight w:val="0"/>
          <w:marTop w:val="0"/>
          <w:marBottom w:val="0"/>
          <w:divBdr>
            <w:top w:val="none" w:sz="0" w:space="0" w:color="auto"/>
            <w:left w:val="none" w:sz="0" w:space="0" w:color="auto"/>
            <w:bottom w:val="none" w:sz="0" w:space="0" w:color="auto"/>
            <w:right w:val="none" w:sz="0" w:space="0" w:color="auto"/>
          </w:divBdr>
        </w:div>
      </w:divsChild>
    </w:div>
    <w:div w:id="1189415899">
      <w:bodyDiv w:val="1"/>
      <w:marLeft w:val="0"/>
      <w:marRight w:val="0"/>
      <w:marTop w:val="0"/>
      <w:marBottom w:val="0"/>
      <w:divBdr>
        <w:top w:val="none" w:sz="0" w:space="0" w:color="auto"/>
        <w:left w:val="none" w:sz="0" w:space="0" w:color="auto"/>
        <w:bottom w:val="none" w:sz="0" w:space="0" w:color="auto"/>
        <w:right w:val="none" w:sz="0" w:space="0" w:color="auto"/>
      </w:divBdr>
    </w:div>
    <w:div w:id="1230574684">
      <w:bodyDiv w:val="1"/>
      <w:marLeft w:val="0"/>
      <w:marRight w:val="0"/>
      <w:marTop w:val="0"/>
      <w:marBottom w:val="0"/>
      <w:divBdr>
        <w:top w:val="none" w:sz="0" w:space="0" w:color="auto"/>
        <w:left w:val="none" w:sz="0" w:space="0" w:color="auto"/>
        <w:bottom w:val="none" w:sz="0" w:space="0" w:color="auto"/>
        <w:right w:val="none" w:sz="0" w:space="0" w:color="auto"/>
      </w:divBdr>
    </w:div>
    <w:div w:id="1277562571">
      <w:bodyDiv w:val="1"/>
      <w:marLeft w:val="0"/>
      <w:marRight w:val="0"/>
      <w:marTop w:val="0"/>
      <w:marBottom w:val="0"/>
      <w:divBdr>
        <w:top w:val="none" w:sz="0" w:space="0" w:color="auto"/>
        <w:left w:val="none" w:sz="0" w:space="0" w:color="auto"/>
        <w:bottom w:val="none" w:sz="0" w:space="0" w:color="auto"/>
        <w:right w:val="none" w:sz="0" w:space="0" w:color="auto"/>
      </w:divBdr>
    </w:div>
    <w:div w:id="1297953498">
      <w:bodyDiv w:val="1"/>
      <w:marLeft w:val="0"/>
      <w:marRight w:val="0"/>
      <w:marTop w:val="0"/>
      <w:marBottom w:val="0"/>
      <w:divBdr>
        <w:top w:val="none" w:sz="0" w:space="0" w:color="auto"/>
        <w:left w:val="none" w:sz="0" w:space="0" w:color="auto"/>
        <w:bottom w:val="none" w:sz="0" w:space="0" w:color="auto"/>
        <w:right w:val="none" w:sz="0" w:space="0" w:color="auto"/>
      </w:divBdr>
    </w:div>
    <w:div w:id="1308362116">
      <w:bodyDiv w:val="1"/>
      <w:marLeft w:val="0"/>
      <w:marRight w:val="0"/>
      <w:marTop w:val="0"/>
      <w:marBottom w:val="0"/>
      <w:divBdr>
        <w:top w:val="none" w:sz="0" w:space="0" w:color="auto"/>
        <w:left w:val="none" w:sz="0" w:space="0" w:color="auto"/>
        <w:bottom w:val="none" w:sz="0" w:space="0" w:color="auto"/>
        <w:right w:val="none" w:sz="0" w:space="0" w:color="auto"/>
      </w:divBdr>
    </w:div>
    <w:div w:id="1318414235">
      <w:bodyDiv w:val="1"/>
      <w:marLeft w:val="0"/>
      <w:marRight w:val="0"/>
      <w:marTop w:val="0"/>
      <w:marBottom w:val="0"/>
      <w:divBdr>
        <w:top w:val="none" w:sz="0" w:space="0" w:color="auto"/>
        <w:left w:val="none" w:sz="0" w:space="0" w:color="auto"/>
        <w:bottom w:val="none" w:sz="0" w:space="0" w:color="auto"/>
        <w:right w:val="none" w:sz="0" w:space="0" w:color="auto"/>
      </w:divBdr>
    </w:div>
    <w:div w:id="1353267483">
      <w:bodyDiv w:val="1"/>
      <w:marLeft w:val="0"/>
      <w:marRight w:val="0"/>
      <w:marTop w:val="0"/>
      <w:marBottom w:val="0"/>
      <w:divBdr>
        <w:top w:val="none" w:sz="0" w:space="0" w:color="auto"/>
        <w:left w:val="none" w:sz="0" w:space="0" w:color="auto"/>
        <w:bottom w:val="none" w:sz="0" w:space="0" w:color="auto"/>
        <w:right w:val="none" w:sz="0" w:space="0" w:color="auto"/>
      </w:divBdr>
      <w:divsChild>
        <w:div w:id="1046878529">
          <w:marLeft w:val="720"/>
          <w:marRight w:val="0"/>
          <w:marTop w:val="0"/>
          <w:marBottom w:val="0"/>
          <w:divBdr>
            <w:top w:val="none" w:sz="0" w:space="0" w:color="auto"/>
            <w:left w:val="none" w:sz="0" w:space="0" w:color="auto"/>
            <w:bottom w:val="none" w:sz="0" w:space="0" w:color="auto"/>
            <w:right w:val="none" w:sz="0" w:space="0" w:color="auto"/>
          </w:divBdr>
        </w:div>
        <w:div w:id="2139057876">
          <w:marLeft w:val="720"/>
          <w:marRight w:val="0"/>
          <w:marTop w:val="0"/>
          <w:marBottom w:val="0"/>
          <w:divBdr>
            <w:top w:val="none" w:sz="0" w:space="0" w:color="auto"/>
            <w:left w:val="none" w:sz="0" w:space="0" w:color="auto"/>
            <w:bottom w:val="none" w:sz="0" w:space="0" w:color="auto"/>
            <w:right w:val="none" w:sz="0" w:space="0" w:color="auto"/>
          </w:divBdr>
        </w:div>
      </w:divsChild>
    </w:div>
    <w:div w:id="1367830974">
      <w:bodyDiv w:val="1"/>
      <w:marLeft w:val="0"/>
      <w:marRight w:val="0"/>
      <w:marTop w:val="0"/>
      <w:marBottom w:val="0"/>
      <w:divBdr>
        <w:top w:val="none" w:sz="0" w:space="0" w:color="auto"/>
        <w:left w:val="none" w:sz="0" w:space="0" w:color="auto"/>
        <w:bottom w:val="none" w:sz="0" w:space="0" w:color="auto"/>
        <w:right w:val="none" w:sz="0" w:space="0" w:color="auto"/>
      </w:divBdr>
      <w:divsChild>
        <w:div w:id="272396759">
          <w:marLeft w:val="720"/>
          <w:marRight w:val="0"/>
          <w:marTop w:val="0"/>
          <w:marBottom w:val="0"/>
          <w:divBdr>
            <w:top w:val="none" w:sz="0" w:space="0" w:color="auto"/>
            <w:left w:val="none" w:sz="0" w:space="0" w:color="auto"/>
            <w:bottom w:val="none" w:sz="0" w:space="0" w:color="auto"/>
            <w:right w:val="none" w:sz="0" w:space="0" w:color="auto"/>
          </w:divBdr>
        </w:div>
        <w:div w:id="403257311">
          <w:marLeft w:val="720"/>
          <w:marRight w:val="0"/>
          <w:marTop w:val="0"/>
          <w:marBottom w:val="0"/>
          <w:divBdr>
            <w:top w:val="none" w:sz="0" w:space="0" w:color="auto"/>
            <w:left w:val="none" w:sz="0" w:space="0" w:color="auto"/>
            <w:bottom w:val="none" w:sz="0" w:space="0" w:color="auto"/>
            <w:right w:val="none" w:sz="0" w:space="0" w:color="auto"/>
          </w:divBdr>
        </w:div>
        <w:div w:id="448939655">
          <w:marLeft w:val="720"/>
          <w:marRight w:val="0"/>
          <w:marTop w:val="0"/>
          <w:marBottom w:val="0"/>
          <w:divBdr>
            <w:top w:val="none" w:sz="0" w:space="0" w:color="auto"/>
            <w:left w:val="none" w:sz="0" w:space="0" w:color="auto"/>
            <w:bottom w:val="none" w:sz="0" w:space="0" w:color="auto"/>
            <w:right w:val="none" w:sz="0" w:space="0" w:color="auto"/>
          </w:divBdr>
        </w:div>
        <w:div w:id="678235038">
          <w:marLeft w:val="720"/>
          <w:marRight w:val="0"/>
          <w:marTop w:val="0"/>
          <w:marBottom w:val="0"/>
          <w:divBdr>
            <w:top w:val="none" w:sz="0" w:space="0" w:color="auto"/>
            <w:left w:val="none" w:sz="0" w:space="0" w:color="auto"/>
            <w:bottom w:val="none" w:sz="0" w:space="0" w:color="auto"/>
            <w:right w:val="none" w:sz="0" w:space="0" w:color="auto"/>
          </w:divBdr>
        </w:div>
      </w:divsChild>
    </w:div>
    <w:div w:id="1368027057">
      <w:bodyDiv w:val="1"/>
      <w:marLeft w:val="0"/>
      <w:marRight w:val="0"/>
      <w:marTop w:val="0"/>
      <w:marBottom w:val="0"/>
      <w:divBdr>
        <w:top w:val="none" w:sz="0" w:space="0" w:color="auto"/>
        <w:left w:val="none" w:sz="0" w:space="0" w:color="auto"/>
        <w:bottom w:val="none" w:sz="0" w:space="0" w:color="auto"/>
        <w:right w:val="none" w:sz="0" w:space="0" w:color="auto"/>
      </w:divBdr>
    </w:div>
    <w:div w:id="1388338367">
      <w:bodyDiv w:val="1"/>
      <w:marLeft w:val="0"/>
      <w:marRight w:val="0"/>
      <w:marTop w:val="0"/>
      <w:marBottom w:val="0"/>
      <w:divBdr>
        <w:top w:val="none" w:sz="0" w:space="0" w:color="auto"/>
        <w:left w:val="none" w:sz="0" w:space="0" w:color="auto"/>
        <w:bottom w:val="none" w:sz="0" w:space="0" w:color="auto"/>
        <w:right w:val="none" w:sz="0" w:space="0" w:color="auto"/>
      </w:divBdr>
    </w:div>
    <w:div w:id="1400523133">
      <w:bodyDiv w:val="1"/>
      <w:marLeft w:val="0"/>
      <w:marRight w:val="0"/>
      <w:marTop w:val="0"/>
      <w:marBottom w:val="0"/>
      <w:divBdr>
        <w:top w:val="none" w:sz="0" w:space="0" w:color="auto"/>
        <w:left w:val="none" w:sz="0" w:space="0" w:color="auto"/>
        <w:bottom w:val="none" w:sz="0" w:space="0" w:color="auto"/>
        <w:right w:val="none" w:sz="0" w:space="0" w:color="auto"/>
      </w:divBdr>
      <w:divsChild>
        <w:div w:id="264732296">
          <w:marLeft w:val="720"/>
          <w:marRight w:val="0"/>
          <w:marTop w:val="0"/>
          <w:marBottom w:val="0"/>
          <w:divBdr>
            <w:top w:val="none" w:sz="0" w:space="0" w:color="auto"/>
            <w:left w:val="none" w:sz="0" w:space="0" w:color="auto"/>
            <w:bottom w:val="none" w:sz="0" w:space="0" w:color="auto"/>
            <w:right w:val="none" w:sz="0" w:space="0" w:color="auto"/>
          </w:divBdr>
        </w:div>
        <w:div w:id="407272913">
          <w:marLeft w:val="720"/>
          <w:marRight w:val="0"/>
          <w:marTop w:val="0"/>
          <w:marBottom w:val="0"/>
          <w:divBdr>
            <w:top w:val="none" w:sz="0" w:space="0" w:color="auto"/>
            <w:left w:val="none" w:sz="0" w:space="0" w:color="auto"/>
            <w:bottom w:val="none" w:sz="0" w:space="0" w:color="auto"/>
            <w:right w:val="none" w:sz="0" w:space="0" w:color="auto"/>
          </w:divBdr>
        </w:div>
        <w:div w:id="430931630">
          <w:marLeft w:val="720"/>
          <w:marRight w:val="0"/>
          <w:marTop w:val="0"/>
          <w:marBottom w:val="0"/>
          <w:divBdr>
            <w:top w:val="none" w:sz="0" w:space="0" w:color="auto"/>
            <w:left w:val="none" w:sz="0" w:space="0" w:color="auto"/>
            <w:bottom w:val="none" w:sz="0" w:space="0" w:color="auto"/>
            <w:right w:val="none" w:sz="0" w:space="0" w:color="auto"/>
          </w:divBdr>
        </w:div>
        <w:div w:id="1306663396">
          <w:marLeft w:val="720"/>
          <w:marRight w:val="0"/>
          <w:marTop w:val="0"/>
          <w:marBottom w:val="0"/>
          <w:divBdr>
            <w:top w:val="none" w:sz="0" w:space="0" w:color="auto"/>
            <w:left w:val="none" w:sz="0" w:space="0" w:color="auto"/>
            <w:bottom w:val="none" w:sz="0" w:space="0" w:color="auto"/>
            <w:right w:val="none" w:sz="0" w:space="0" w:color="auto"/>
          </w:divBdr>
        </w:div>
        <w:div w:id="1971010029">
          <w:marLeft w:val="720"/>
          <w:marRight w:val="0"/>
          <w:marTop w:val="0"/>
          <w:marBottom w:val="0"/>
          <w:divBdr>
            <w:top w:val="none" w:sz="0" w:space="0" w:color="auto"/>
            <w:left w:val="none" w:sz="0" w:space="0" w:color="auto"/>
            <w:bottom w:val="none" w:sz="0" w:space="0" w:color="auto"/>
            <w:right w:val="none" w:sz="0" w:space="0" w:color="auto"/>
          </w:divBdr>
        </w:div>
      </w:divsChild>
    </w:div>
    <w:div w:id="1432166968">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30117">
      <w:bodyDiv w:val="1"/>
      <w:marLeft w:val="0"/>
      <w:marRight w:val="0"/>
      <w:marTop w:val="0"/>
      <w:marBottom w:val="0"/>
      <w:divBdr>
        <w:top w:val="none" w:sz="0" w:space="0" w:color="auto"/>
        <w:left w:val="none" w:sz="0" w:space="0" w:color="auto"/>
        <w:bottom w:val="none" w:sz="0" w:space="0" w:color="auto"/>
        <w:right w:val="none" w:sz="0" w:space="0" w:color="auto"/>
      </w:divBdr>
      <w:divsChild>
        <w:div w:id="96102638">
          <w:marLeft w:val="1166"/>
          <w:marRight w:val="0"/>
          <w:marTop w:val="110"/>
          <w:marBottom w:val="0"/>
          <w:divBdr>
            <w:top w:val="none" w:sz="0" w:space="0" w:color="auto"/>
            <w:left w:val="none" w:sz="0" w:space="0" w:color="auto"/>
            <w:bottom w:val="none" w:sz="0" w:space="0" w:color="auto"/>
            <w:right w:val="none" w:sz="0" w:space="0" w:color="auto"/>
          </w:divBdr>
        </w:div>
        <w:div w:id="159545254">
          <w:marLeft w:val="547"/>
          <w:marRight w:val="0"/>
          <w:marTop w:val="115"/>
          <w:marBottom w:val="0"/>
          <w:divBdr>
            <w:top w:val="none" w:sz="0" w:space="0" w:color="auto"/>
            <w:left w:val="none" w:sz="0" w:space="0" w:color="auto"/>
            <w:bottom w:val="none" w:sz="0" w:space="0" w:color="auto"/>
            <w:right w:val="none" w:sz="0" w:space="0" w:color="auto"/>
          </w:divBdr>
        </w:div>
        <w:div w:id="776364338">
          <w:marLeft w:val="547"/>
          <w:marRight w:val="0"/>
          <w:marTop w:val="101"/>
          <w:marBottom w:val="0"/>
          <w:divBdr>
            <w:top w:val="none" w:sz="0" w:space="0" w:color="auto"/>
            <w:left w:val="none" w:sz="0" w:space="0" w:color="auto"/>
            <w:bottom w:val="none" w:sz="0" w:space="0" w:color="auto"/>
            <w:right w:val="none" w:sz="0" w:space="0" w:color="auto"/>
          </w:divBdr>
        </w:div>
        <w:div w:id="869486945">
          <w:marLeft w:val="1166"/>
          <w:marRight w:val="0"/>
          <w:marTop w:val="110"/>
          <w:marBottom w:val="0"/>
          <w:divBdr>
            <w:top w:val="none" w:sz="0" w:space="0" w:color="auto"/>
            <w:left w:val="none" w:sz="0" w:space="0" w:color="auto"/>
            <w:bottom w:val="none" w:sz="0" w:space="0" w:color="auto"/>
            <w:right w:val="none" w:sz="0" w:space="0" w:color="auto"/>
          </w:divBdr>
        </w:div>
        <w:div w:id="1514416457">
          <w:marLeft w:val="1166"/>
          <w:marRight w:val="0"/>
          <w:marTop w:val="115"/>
          <w:marBottom w:val="0"/>
          <w:divBdr>
            <w:top w:val="none" w:sz="0" w:space="0" w:color="auto"/>
            <w:left w:val="none" w:sz="0" w:space="0" w:color="auto"/>
            <w:bottom w:val="none" w:sz="0" w:space="0" w:color="auto"/>
            <w:right w:val="none" w:sz="0" w:space="0" w:color="auto"/>
          </w:divBdr>
        </w:div>
        <w:div w:id="1752506597">
          <w:marLeft w:val="547"/>
          <w:marRight w:val="0"/>
          <w:marTop w:val="120"/>
          <w:marBottom w:val="0"/>
          <w:divBdr>
            <w:top w:val="none" w:sz="0" w:space="0" w:color="auto"/>
            <w:left w:val="none" w:sz="0" w:space="0" w:color="auto"/>
            <w:bottom w:val="none" w:sz="0" w:space="0" w:color="auto"/>
            <w:right w:val="none" w:sz="0" w:space="0" w:color="auto"/>
          </w:divBdr>
        </w:div>
      </w:divsChild>
    </w:div>
    <w:div w:id="1561092809">
      <w:bodyDiv w:val="1"/>
      <w:marLeft w:val="0"/>
      <w:marRight w:val="0"/>
      <w:marTop w:val="0"/>
      <w:marBottom w:val="0"/>
      <w:divBdr>
        <w:top w:val="none" w:sz="0" w:space="0" w:color="auto"/>
        <w:left w:val="none" w:sz="0" w:space="0" w:color="auto"/>
        <w:bottom w:val="none" w:sz="0" w:space="0" w:color="auto"/>
        <w:right w:val="none" w:sz="0" w:space="0" w:color="auto"/>
      </w:divBdr>
      <w:divsChild>
        <w:div w:id="611057766">
          <w:marLeft w:val="0"/>
          <w:marRight w:val="0"/>
          <w:marTop w:val="0"/>
          <w:marBottom w:val="0"/>
          <w:divBdr>
            <w:top w:val="none" w:sz="0" w:space="0" w:color="auto"/>
            <w:left w:val="none" w:sz="0" w:space="0" w:color="auto"/>
            <w:bottom w:val="none" w:sz="0" w:space="0" w:color="auto"/>
            <w:right w:val="none" w:sz="0" w:space="0" w:color="auto"/>
          </w:divBdr>
        </w:div>
      </w:divsChild>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574656611">
      <w:bodyDiv w:val="1"/>
      <w:marLeft w:val="0"/>
      <w:marRight w:val="0"/>
      <w:marTop w:val="0"/>
      <w:marBottom w:val="0"/>
      <w:divBdr>
        <w:top w:val="none" w:sz="0" w:space="0" w:color="auto"/>
        <w:left w:val="none" w:sz="0" w:space="0" w:color="auto"/>
        <w:bottom w:val="none" w:sz="0" w:space="0" w:color="auto"/>
        <w:right w:val="none" w:sz="0" w:space="0" w:color="auto"/>
      </w:divBdr>
    </w:div>
    <w:div w:id="1610432336">
      <w:bodyDiv w:val="1"/>
      <w:marLeft w:val="0"/>
      <w:marRight w:val="0"/>
      <w:marTop w:val="0"/>
      <w:marBottom w:val="0"/>
      <w:divBdr>
        <w:top w:val="none" w:sz="0" w:space="0" w:color="auto"/>
        <w:left w:val="none" w:sz="0" w:space="0" w:color="auto"/>
        <w:bottom w:val="none" w:sz="0" w:space="0" w:color="auto"/>
        <w:right w:val="none" w:sz="0" w:space="0" w:color="auto"/>
      </w:divBdr>
    </w:div>
    <w:div w:id="1626734675">
      <w:bodyDiv w:val="1"/>
      <w:marLeft w:val="0"/>
      <w:marRight w:val="0"/>
      <w:marTop w:val="0"/>
      <w:marBottom w:val="0"/>
      <w:divBdr>
        <w:top w:val="none" w:sz="0" w:space="0" w:color="auto"/>
        <w:left w:val="none" w:sz="0" w:space="0" w:color="auto"/>
        <w:bottom w:val="none" w:sz="0" w:space="0" w:color="auto"/>
        <w:right w:val="none" w:sz="0" w:space="0" w:color="auto"/>
      </w:divBdr>
    </w:div>
    <w:div w:id="1710760615">
      <w:bodyDiv w:val="1"/>
      <w:marLeft w:val="0"/>
      <w:marRight w:val="0"/>
      <w:marTop w:val="0"/>
      <w:marBottom w:val="0"/>
      <w:divBdr>
        <w:top w:val="none" w:sz="0" w:space="0" w:color="auto"/>
        <w:left w:val="none" w:sz="0" w:space="0" w:color="auto"/>
        <w:bottom w:val="none" w:sz="0" w:space="0" w:color="auto"/>
        <w:right w:val="none" w:sz="0" w:space="0" w:color="auto"/>
      </w:divBdr>
      <w:divsChild>
        <w:div w:id="338043412">
          <w:marLeft w:val="0"/>
          <w:marRight w:val="0"/>
          <w:marTop w:val="0"/>
          <w:marBottom w:val="0"/>
          <w:divBdr>
            <w:top w:val="none" w:sz="0" w:space="0" w:color="auto"/>
            <w:left w:val="none" w:sz="0" w:space="0" w:color="auto"/>
            <w:bottom w:val="none" w:sz="0" w:space="0" w:color="auto"/>
            <w:right w:val="none" w:sz="0" w:space="0" w:color="auto"/>
          </w:divBdr>
        </w:div>
        <w:div w:id="396980009">
          <w:marLeft w:val="0"/>
          <w:marRight w:val="0"/>
          <w:marTop w:val="0"/>
          <w:marBottom w:val="0"/>
          <w:divBdr>
            <w:top w:val="none" w:sz="0" w:space="0" w:color="auto"/>
            <w:left w:val="none" w:sz="0" w:space="0" w:color="auto"/>
            <w:bottom w:val="none" w:sz="0" w:space="0" w:color="auto"/>
            <w:right w:val="none" w:sz="0" w:space="0" w:color="auto"/>
          </w:divBdr>
        </w:div>
        <w:div w:id="1115909190">
          <w:marLeft w:val="0"/>
          <w:marRight w:val="0"/>
          <w:marTop w:val="0"/>
          <w:marBottom w:val="0"/>
          <w:divBdr>
            <w:top w:val="none" w:sz="0" w:space="0" w:color="auto"/>
            <w:left w:val="none" w:sz="0" w:space="0" w:color="auto"/>
            <w:bottom w:val="none" w:sz="0" w:space="0" w:color="auto"/>
            <w:right w:val="none" w:sz="0" w:space="0" w:color="auto"/>
          </w:divBdr>
        </w:div>
        <w:div w:id="1434322015">
          <w:marLeft w:val="0"/>
          <w:marRight w:val="0"/>
          <w:marTop w:val="0"/>
          <w:marBottom w:val="0"/>
          <w:divBdr>
            <w:top w:val="none" w:sz="0" w:space="0" w:color="auto"/>
            <w:left w:val="none" w:sz="0" w:space="0" w:color="auto"/>
            <w:bottom w:val="none" w:sz="0" w:space="0" w:color="auto"/>
            <w:right w:val="none" w:sz="0" w:space="0" w:color="auto"/>
          </w:divBdr>
        </w:div>
        <w:div w:id="1778790355">
          <w:marLeft w:val="0"/>
          <w:marRight w:val="0"/>
          <w:marTop w:val="0"/>
          <w:marBottom w:val="0"/>
          <w:divBdr>
            <w:top w:val="none" w:sz="0" w:space="0" w:color="auto"/>
            <w:left w:val="none" w:sz="0" w:space="0" w:color="auto"/>
            <w:bottom w:val="none" w:sz="0" w:space="0" w:color="auto"/>
            <w:right w:val="none" w:sz="0" w:space="0" w:color="auto"/>
          </w:divBdr>
        </w:div>
      </w:divsChild>
    </w:div>
    <w:div w:id="1718893668">
      <w:bodyDiv w:val="1"/>
      <w:marLeft w:val="0"/>
      <w:marRight w:val="0"/>
      <w:marTop w:val="0"/>
      <w:marBottom w:val="0"/>
      <w:divBdr>
        <w:top w:val="none" w:sz="0" w:space="0" w:color="auto"/>
        <w:left w:val="none" w:sz="0" w:space="0" w:color="auto"/>
        <w:bottom w:val="none" w:sz="0" w:space="0" w:color="auto"/>
        <w:right w:val="none" w:sz="0" w:space="0" w:color="auto"/>
      </w:divBdr>
    </w:div>
    <w:div w:id="1753894753">
      <w:bodyDiv w:val="1"/>
      <w:marLeft w:val="0"/>
      <w:marRight w:val="0"/>
      <w:marTop w:val="0"/>
      <w:marBottom w:val="0"/>
      <w:divBdr>
        <w:top w:val="none" w:sz="0" w:space="0" w:color="auto"/>
        <w:left w:val="none" w:sz="0" w:space="0" w:color="auto"/>
        <w:bottom w:val="none" w:sz="0" w:space="0" w:color="auto"/>
        <w:right w:val="none" w:sz="0" w:space="0" w:color="auto"/>
      </w:divBdr>
    </w:div>
    <w:div w:id="1797523034">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704827">
      <w:bodyDiv w:val="1"/>
      <w:marLeft w:val="0"/>
      <w:marRight w:val="0"/>
      <w:marTop w:val="0"/>
      <w:marBottom w:val="0"/>
      <w:divBdr>
        <w:top w:val="none" w:sz="0" w:space="0" w:color="auto"/>
        <w:left w:val="none" w:sz="0" w:space="0" w:color="auto"/>
        <w:bottom w:val="none" w:sz="0" w:space="0" w:color="auto"/>
        <w:right w:val="none" w:sz="0" w:space="0" w:color="auto"/>
      </w:divBdr>
      <w:divsChild>
        <w:div w:id="279264613">
          <w:marLeft w:val="0"/>
          <w:marRight w:val="0"/>
          <w:marTop w:val="0"/>
          <w:marBottom w:val="0"/>
          <w:divBdr>
            <w:top w:val="none" w:sz="0" w:space="0" w:color="auto"/>
            <w:left w:val="none" w:sz="0" w:space="0" w:color="auto"/>
            <w:bottom w:val="none" w:sz="0" w:space="0" w:color="auto"/>
            <w:right w:val="none" w:sz="0" w:space="0" w:color="auto"/>
          </w:divBdr>
        </w:div>
      </w:divsChild>
    </w:div>
    <w:div w:id="1822959454">
      <w:bodyDiv w:val="1"/>
      <w:marLeft w:val="0"/>
      <w:marRight w:val="0"/>
      <w:marTop w:val="0"/>
      <w:marBottom w:val="0"/>
      <w:divBdr>
        <w:top w:val="none" w:sz="0" w:space="0" w:color="auto"/>
        <w:left w:val="none" w:sz="0" w:space="0" w:color="auto"/>
        <w:bottom w:val="none" w:sz="0" w:space="0" w:color="auto"/>
        <w:right w:val="none" w:sz="0" w:space="0" w:color="auto"/>
      </w:divBdr>
    </w:div>
    <w:div w:id="1831283967">
      <w:bodyDiv w:val="1"/>
      <w:marLeft w:val="0"/>
      <w:marRight w:val="0"/>
      <w:marTop w:val="0"/>
      <w:marBottom w:val="0"/>
      <w:divBdr>
        <w:top w:val="none" w:sz="0" w:space="0" w:color="auto"/>
        <w:left w:val="none" w:sz="0" w:space="0" w:color="auto"/>
        <w:bottom w:val="none" w:sz="0" w:space="0" w:color="auto"/>
        <w:right w:val="none" w:sz="0" w:space="0" w:color="auto"/>
      </w:divBdr>
    </w:div>
    <w:div w:id="1838419085">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8">
          <w:marLeft w:val="0"/>
          <w:marRight w:val="0"/>
          <w:marTop w:val="0"/>
          <w:marBottom w:val="0"/>
          <w:divBdr>
            <w:top w:val="none" w:sz="0" w:space="0" w:color="auto"/>
            <w:left w:val="none" w:sz="0" w:space="0" w:color="auto"/>
            <w:bottom w:val="none" w:sz="0" w:space="0" w:color="auto"/>
            <w:right w:val="none" w:sz="0" w:space="0" w:color="auto"/>
          </w:divBdr>
        </w:div>
      </w:divsChild>
    </w:div>
    <w:div w:id="1847400781">
      <w:bodyDiv w:val="1"/>
      <w:marLeft w:val="0"/>
      <w:marRight w:val="0"/>
      <w:marTop w:val="0"/>
      <w:marBottom w:val="0"/>
      <w:divBdr>
        <w:top w:val="none" w:sz="0" w:space="0" w:color="auto"/>
        <w:left w:val="none" w:sz="0" w:space="0" w:color="auto"/>
        <w:bottom w:val="none" w:sz="0" w:space="0" w:color="auto"/>
        <w:right w:val="none" w:sz="0" w:space="0" w:color="auto"/>
      </w:divBdr>
    </w:div>
    <w:div w:id="1867980154">
      <w:bodyDiv w:val="1"/>
      <w:marLeft w:val="0"/>
      <w:marRight w:val="0"/>
      <w:marTop w:val="0"/>
      <w:marBottom w:val="0"/>
      <w:divBdr>
        <w:top w:val="none" w:sz="0" w:space="0" w:color="auto"/>
        <w:left w:val="none" w:sz="0" w:space="0" w:color="auto"/>
        <w:bottom w:val="none" w:sz="0" w:space="0" w:color="auto"/>
        <w:right w:val="none" w:sz="0" w:space="0" w:color="auto"/>
      </w:divBdr>
    </w:div>
    <w:div w:id="1889105238">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1">
          <w:marLeft w:val="0"/>
          <w:marRight w:val="0"/>
          <w:marTop w:val="0"/>
          <w:marBottom w:val="0"/>
          <w:divBdr>
            <w:top w:val="none" w:sz="0" w:space="0" w:color="auto"/>
            <w:left w:val="none" w:sz="0" w:space="0" w:color="auto"/>
            <w:bottom w:val="none" w:sz="0" w:space="0" w:color="auto"/>
            <w:right w:val="none" w:sz="0" w:space="0" w:color="auto"/>
          </w:divBdr>
        </w:div>
      </w:divsChild>
    </w:div>
    <w:div w:id="1924680419">
      <w:bodyDiv w:val="1"/>
      <w:marLeft w:val="0"/>
      <w:marRight w:val="0"/>
      <w:marTop w:val="0"/>
      <w:marBottom w:val="0"/>
      <w:divBdr>
        <w:top w:val="none" w:sz="0" w:space="0" w:color="auto"/>
        <w:left w:val="none" w:sz="0" w:space="0" w:color="auto"/>
        <w:bottom w:val="none" w:sz="0" w:space="0" w:color="auto"/>
        <w:right w:val="none" w:sz="0" w:space="0" w:color="auto"/>
      </w:divBdr>
    </w:div>
    <w:div w:id="1931503766">
      <w:bodyDiv w:val="1"/>
      <w:marLeft w:val="0"/>
      <w:marRight w:val="0"/>
      <w:marTop w:val="0"/>
      <w:marBottom w:val="0"/>
      <w:divBdr>
        <w:top w:val="none" w:sz="0" w:space="0" w:color="auto"/>
        <w:left w:val="none" w:sz="0" w:space="0" w:color="auto"/>
        <w:bottom w:val="none" w:sz="0" w:space="0" w:color="auto"/>
        <w:right w:val="none" w:sz="0" w:space="0" w:color="auto"/>
      </w:divBdr>
    </w:div>
    <w:div w:id="1959683020">
      <w:bodyDiv w:val="1"/>
      <w:marLeft w:val="0"/>
      <w:marRight w:val="0"/>
      <w:marTop w:val="0"/>
      <w:marBottom w:val="0"/>
      <w:divBdr>
        <w:top w:val="none" w:sz="0" w:space="0" w:color="auto"/>
        <w:left w:val="none" w:sz="0" w:space="0" w:color="auto"/>
        <w:bottom w:val="none" w:sz="0" w:space="0" w:color="auto"/>
        <w:right w:val="none" w:sz="0" w:space="0" w:color="auto"/>
      </w:divBdr>
      <w:divsChild>
        <w:div w:id="938635528">
          <w:marLeft w:val="0"/>
          <w:marRight w:val="0"/>
          <w:marTop w:val="0"/>
          <w:marBottom w:val="0"/>
          <w:divBdr>
            <w:top w:val="none" w:sz="0" w:space="0" w:color="auto"/>
            <w:left w:val="none" w:sz="0" w:space="0" w:color="auto"/>
            <w:bottom w:val="none" w:sz="0" w:space="0" w:color="auto"/>
            <w:right w:val="none" w:sz="0" w:space="0" w:color="auto"/>
          </w:divBdr>
          <w:divsChild>
            <w:div w:id="879438143">
              <w:marLeft w:val="0"/>
              <w:marRight w:val="0"/>
              <w:marTop w:val="0"/>
              <w:marBottom w:val="0"/>
              <w:divBdr>
                <w:top w:val="none" w:sz="0" w:space="0" w:color="auto"/>
                <w:left w:val="none" w:sz="0" w:space="0" w:color="auto"/>
                <w:bottom w:val="none" w:sz="0" w:space="0" w:color="auto"/>
                <w:right w:val="none" w:sz="0" w:space="0" w:color="auto"/>
              </w:divBdr>
            </w:div>
            <w:div w:id="1108617654">
              <w:marLeft w:val="0"/>
              <w:marRight w:val="0"/>
              <w:marTop w:val="0"/>
              <w:marBottom w:val="0"/>
              <w:divBdr>
                <w:top w:val="none" w:sz="0" w:space="0" w:color="auto"/>
                <w:left w:val="none" w:sz="0" w:space="0" w:color="auto"/>
                <w:bottom w:val="none" w:sz="0" w:space="0" w:color="auto"/>
                <w:right w:val="none" w:sz="0" w:space="0" w:color="auto"/>
              </w:divBdr>
            </w:div>
            <w:div w:id="1997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476">
      <w:bodyDiv w:val="1"/>
      <w:marLeft w:val="0"/>
      <w:marRight w:val="0"/>
      <w:marTop w:val="0"/>
      <w:marBottom w:val="0"/>
      <w:divBdr>
        <w:top w:val="none" w:sz="0" w:space="0" w:color="auto"/>
        <w:left w:val="none" w:sz="0" w:space="0" w:color="auto"/>
        <w:bottom w:val="none" w:sz="0" w:space="0" w:color="auto"/>
        <w:right w:val="none" w:sz="0" w:space="0" w:color="auto"/>
      </w:divBdr>
    </w:div>
    <w:div w:id="2008051636">
      <w:bodyDiv w:val="1"/>
      <w:marLeft w:val="0"/>
      <w:marRight w:val="0"/>
      <w:marTop w:val="0"/>
      <w:marBottom w:val="0"/>
      <w:divBdr>
        <w:top w:val="none" w:sz="0" w:space="0" w:color="auto"/>
        <w:left w:val="none" w:sz="0" w:space="0" w:color="auto"/>
        <w:bottom w:val="none" w:sz="0" w:space="0" w:color="auto"/>
        <w:right w:val="none" w:sz="0" w:space="0" w:color="auto"/>
      </w:divBdr>
    </w:div>
    <w:div w:id="204806930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62">
          <w:marLeft w:val="0"/>
          <w:marRight w:val="0"/>
          <w:marTop w:val="0"/>
          <w:marBottom w:val="0"/>
          <w:divBdr>
            <w:top w:val="none" w:sz="0" w:space="0" w:color="auto"/>
            <w:left w:val="none" w:sz="0" w:space="0" w:color="auto"/>
            <w:bottom w:val="none" w:sz="0" w:space="0" w:color="auto"/>
            <w:right w:val="none" w:sz="0" w:space="0" w:color="auto"/>
          </w:divBdr>
        </w:div>
      </w:divsChild>
    </w:div>
    <w:div w:id="2057506982">
      <w:bodyDiv w:val="1"/>
      <w:marLeft w:val="0"/>
      <w:marRight w:val="0"/>
      <w:marTop w:val="0"/>
      <w:marBottom w:val="0"/>
      <w:divBdr>
        <w:top w:val="none" w:sz="0" w:space="0" w:color="auto"/>
        <w:left w:val="none" w:sz="0" w:space="0" w:color="auto"/>
        <w:bottom w:val="none" w:sz="0" w:space="0" w:color="auto"/>
        <w:right w:val="none" w:sz="0" w:space="0" w:color="auto"/>
      </w:divBdr>
    </w:div>
    <w:div w:id="2099866219">
      <w:bodyDiv w:val="1"/>
      <w:marLeft w:val="0"/>
      <w:marRight w:val="0"/>
      <w:marTop w:val="0"/>
      <w:marBottom w:val="0"/>
      <w:divBdr>
        <w:top w:val="none" w:sz="0" w:space="0" w:color="auto"/>
        <w:left w:val="none" w:sz="0" w:space="0" w:color="auto"/>
        <w:bottom w:val="none" w:sz="0" w:space="0" w:color="auto"/>
        <w:right w:val="none" w:sz="0" w:space="0" w:color="auto"/>
      </w:divBdr>
    </w:div>
    <w:div w:id="2120487301">
      <w:bodyDiv w:val="1"/>
      <w:marLeft w:val="0"/>
      <w:marRight w:val="0"/>
      <w:marTop w:val="0"/>
      <w:marBottom w:val="0"/>
      <w:divBdr>
        <w:top w:val="none" w:sz="0" w:space="0" w:color="auto"/>
        <w:left w:val="none" w:sz="0" w:space="0" w:color="auto"/>
        <w:bottom w:val="none" w:sz="0" w:space="0" w:color="auto"/>
        <w:right w:val="none" w:sz="0" w:space="0" w:color="auto"/>
      </w:divBdr>
      <w:divsChild>
        <w:div w:id="226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pes.org/images/files/pdf/membership/protected/2020-PES-Org-Chart-V4.pdf" TargetMode="External"/><Relationship Id="rId13" Type="http://schemas.openxmlformats.org/officeDocument/2006/relationships/hyperlink" Target="http://standards.ieee.org/about/sasb/patcom/nonaware_c3760sc_29aug08.pdf" TargetMode="External"/><Relationship Id="rId18" Type="http://schemas.openxmlformats.org/officeDocument/2006/relationships/hyperlink" Target="http://standards.ieee.org/about/sasb/patcom/loa_c57-139_13Jan2013.pdf" TargetMode="External"/><Relationship Id="rId3" Type="http://schemas.openxmlformats.org/officeDocument/2006/relationships/styles" Target="styles.xml"/><Relationship Id="rId21" Type="http://schemas.openxmlformats.org/officeDocument/2006/relationships/hyperlink" Target="http://standards.ieee.org/about/sasb/patcom/neg-loa_c57-155_05Apr2017.pdf" TargetMode="External"/><Relationship Id="rId7" Type="http://schemas.openxmlformats.org/officeDocument/2006/relationships/endnotes" Target="endnotes.xml"/><Relationship Id="rId12" Type="http://schemas.openxmlformats.org/officeDocument/2006/relationships/hyperlink" Target="http://standards.ieee.org/about/sasb/patcom/loa_c37_30_2-18oct2011.pdf" TargetMode="External"/><Relationship Id="rId17" Type="http://schemas.openxmlformats.org/officeDocument/2006/relationships/hyperlink" Target="https://standards.ieee.org/content/dam/ieee-standards/standards/web/governance/patcom/loas/loa_C57-127_GE-14Aug201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andards.ieee.org/content/dam/ieee-standards/standards/web/governance/patcom/loas/loa_C57-104_APS-12Apr2019.pdf" TargetMode="External"/><Relationship Id="rId20" Type="http://schemas.openxmlformats.org/officeDocument/2006/relationships/hyperlink" Target="http://standards.ieee.org/about/sasb/patcom/loa_c57-155_05Apr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about/sasb/patcom/patc.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andards.ieee.org/content/dam/ieee-standards/standards/web/governance/patcom/loas/loa_C57-12-200-Megger-25Sep2019.pdf" TargetMode="External"/><Relationship Id="rId23" Type="http://schemas.openxmlformats.org/officeDocument/2006/relationships/image" Target="media/image1.jpeg"/><Relationship Id="rId10" Type="http://schemas.openxmlformats.org/officeDocument/2006/relationships/hyperlink" Target="mailto:transformers@ieee.org" TargetMode="External"/><Relationship Id="rId19" Type="http://schemas.openxmlformats.org/officeDocument/2006/relationships/hyperlink" Target="https://standards.ieee.org/content/dam/ieee-standards/standards/web/governance/patcom/loas/loa_C57-143_Fenton-09Oct2018.pdf" TargetMode="External"/><Relationship Id="rId4" Type="http://schemas.openxmlformats.org/officeDocument/2006/relationships/settings" Target="settings.xml"/><Relationship Id="rId9" Type="http://schemas.openxmlformats.org/officeDocument/2006/relationships/hyperlink" Target="http://www.ieee-pes.org/statement-of-purpose-and-scope-of-activities-for-the-pes-technical-council" TargetMode="External"/><Relationship Id="rId14" Type="http://schemas.openxmlformats.org/officeDocument/2006/relationships/hyperlink" Target="http://standards.ieee.org/about/sasb/patcom/loa_C37-245_11Apr2014.pdf" TargetMode="External"/><Relationship Id="rId22" Type="http://schemas.openxmlformats.org/officeDocument/2006/relationships/hyperlink" Target="http://standards.ieee.org/about/sasb/patcom/loa_c57-163_APT_05May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F005-DC68-42F7-91FE-0BD9638B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6</Pages>
  <Words>2952</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Agenda - General Session</vt:lpstr>
    </vt:vector>
  </TitlesOfParts>
  <Company>Microsoft</Company>
  <LinksUpToDate>false</LinksUpToDate>
  <CharactersWithSpaces>19746</CharactersWithSpaces>
  <SharedDoc>false</SharedDoc>
  <HLinks>
    <vt:vector size="114" baseType="variant">
      <vt:variant>
        <vt:i4>3473465</vt:i4>
      </vt:variant>
      <vt:variant>
        <vt:i4>54</vt:i4>
      </vt:variant>
      <vt:variant>
        <vt:i4>0</vt:i4>
      </vt:variant>
      <vt:variant>
        <vt:i4>5</vt:i4>
      </vt:variant>
      <vt:variant>
        <vt:lpwstr>http://mchelp.manuscriptcentral.com/gethelpnow/training/author/</vt:lpwstr>
      </vt:variant>
      <vt:variant>
        <vt:lpwstr/>
      </vt:variant>
      <vt:variant>
        <vt:i4>1835099</vt:i4>
      </vt:variant>
      <vt:variant>
        <vt:i4>51</vt:i4>
      </vt:variant>
      <vt:variant>
        <vt:i4>0</vt:i4>
      </vt:variant>
      <vt:variant>
        <vt:i4>5</vt:i4>
      </vt:variant>
      <vt:variant>
        <vt:lpwstr>http://www.ieee-pes.org/</vt:lpwstr>
      </vt:variant>
      <vt:variant>
        <vt:lpwstr/>
      </vt: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General Session</dc:title>
  <dc:creator>Greg Anderson</dc:creator>
  <cp:lastModifiedBy>Bruce Forsyth</cp:lastModifiedBy>
  <cp:revision>35</cp:revision>
  <cp:lastPrinted>2019-03-21T01:24:00Z</cp:lastPrinted>
  <dcterms:created xsi:type="dcterms:W3CDTF">2020-05-20T20:02:00Z</dcterms:created>
  <dcterms:modified xsi:type="dcterms:W3CDTF">2020-05-21T16:37:00Z</dcterms:modified>
</cp:coreProperties>
</file>