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5FE3" w14:textId="6B5DDB8B" w:rsidR="00EE5C73" w:rsidRPr="000D186B" w:rsidRDefault="00CE0447" w:rsidP="000D186B">
      <w:pPr>
        <w:jc w:val="center"/>
        <w:rPr>
          <w:b/>
          <w:sz w:val="28"/>
        </w:rPr>
      </w:pPr>
      <w:bookmarkStart w:id="0" w:name="_Ref379616420"/>
      <w:r>
        <w:rPr>
          <w:b/>
          <w:sz w:val="28"/>
        </w:rPr>
        <w:t>Standards</w:t>
      </w:r>
      <w:r w:rsidR="00EE5C73" w:rsidRPr="000D186B">
        <w:rPr>
          <w:b/>
          <w:sz w:val="28"/>
        </w:rPr>
        <w:t xml:space="preserve"> Subcommittee</w:t>
      </w:r>
      <w:bookmarkEnd w:id="0"/>
    </w:p>
    <w:p w14:paraId="701E785F" w14:textId="0E3A9619" w:rsidR="00EE5C73" w:rsidRPr="002763A7" w:rsidRDefault="00FD5A15" w:rsidP="00FC7434">
      <w:pPr>
        <w:pStyle w:val="BodyText"/>
        <w:rPr>
          <w:color w:val="000099"/>
        </w:rPr>
      </w:pPr>
      <w:r>
        <w:rPr>
          <w:color w:val="000099"/>
        </w:rPr>
        <w:t>March</w:t>
      </w:r>
      <w:r w:rsidR="0051513A">
        <w:rPr>
          <w:color w:val="000099"/>
        </w:rPr>
        <w:t xml:space="preserve"> </w:t>
      </w:r>
      <w:r>
        <w:rPr>
          <w:color w:val="000099"/>
        </w:rPr>
        <w:t>22</w:t>
      </w:r>
      <w:r w:rsidR="000872E2">
        <w:rPr>
          <w:noProof/>
          <w:color w:val="000099"/>
          <w:vertAlign w:val="superscript"/>
        </w:rPr>
        <w:t xml:space="preserve">, </w:t>
      </w:r>
      <w:r w:rsidRPr="002763A7">
        <w:rPr>
          <w:color w:val="000099"/>
        </w:rPr>
        <w:t>202</w:t>
      </w:r>
      <w:r>
        <w:rPr>
          <w:color w:val="000099"/>
        </w:rPr>
        <w:t>3,</w:t>
      </w:r>
      <w:r w:rsidRPr="002763A7">
        <w:rPr>
          <w:color w:val="000099"/>
        </w:rPr>
        <w:t xml:space="preserve"> Milwaukee</w:t>
      </w:r>
      <w:r w:rsidR="00560DD9">
        <w:rPr>
          <w:color w:val="000099"/>
        </w:rPr>
        <w:t xml:space="preserve">, </w:t>
      </w:r>
      <w:r>
        <w:rPr>
          <w:color w:val="000099"/>
        </w:rPr>
        <w:t>WI</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4274"/>
        <w:gridCol w:w="3212"/>
      </w:tblGrid>
      <w:tr w:rsidR="008A0A2A" w:rsidRPr="008A0A2A" w14:paraId="08F8962A" w14:textId="77777777" w:rsidTr="004603C1">
        <w:trPr>
          <w:trHeight w:val="260"/>
        </w:trPr>
        <w:tc>
          <w:tcPr>
            <w:tcW w:w="10276" w:type="dxa"/>
            <w:gridSpan w:val="3"/>
          </w:tcPr>
          <w:p w14:paraId="5BFCB6AB" w14:textId="1EFCE0B4" w:rsidR="00EE5C73" w:rsidRPr="008A0A2A" w:rsidRDefault="004E3B76" w:rsidP="00D03D88">
            <w:pPr>
              <w:ind w:right="-99"/>
              <w:jc w:val="center"/>
              <w:rPr>
                <w:rFonts w:cs="Times New Roman"/>
                <w:b/>
                <w:szCs w:val="22"/>
              </w:rPr>
            </w:pPr>
            <w:r>
              <w:rPr>
                <w:rFonts w:cs="Times New Roman"/>
                <w:b/>
                <w:szCs w:val="22"/>
              </w:rPr>
              <w:t>Standards</w:t>
            </w:r>
            <w:r w:rsidR="00EE5C73" w:rsidRPr="008A0A2A">
              <w:rPr>
                <w:rFonts w:cs="Times New Roman"/>
                <w:b/>
                <w:szCs w:val="22"/>
              </w:rPr>
              <w:t xml:space="preserve"> Subcommittee</w:t>
            </w:r>
          </w:p>
        </w:tc>
      </w:tr>
      <w:tr w:rsidR="008A0A2A" w:rsidRPr="008A0A2A" w14:paraId="631827AD" w14:textId="77777777" w:rsidTr="004603C1">
        <w:trPr>
          <w:trHeight w:val="476"/>
        </w:trPr>
        <w:tc>
          <w:tcPr>
            <w:tcW w:w="2790" w:type="dxa"/>
            <w:vAlign w:val="center"/>
          </w:tcPr>
          <w:p w14:paraId="43A58D25" w14:textId="21330561" w:rsidR="00EE5C73" w:rsidRPr="00B92364" w:rsidRDefault="00EE5C73" w:rsidP="004603C1">
            <w:pPr>
              <w:ind w:right="-99"/>
              <w:jc w:val="center"/>
              <w:rPr>
                <w:rFonts w:cs="Times New Roman"/>
                <w:b/>
                <w:szCs w:val="22"/>
              </w:rPr>
            </w:pPr>
            <w:r w:rsidRPr="00B92364">
              <w:rPr>
                <w:rFonts w:cs="Times New Roman"/>
                <w:b/>
                <w:szCs w:val="22"/>
              </w:rPr>
              <w:t xml:space="preserve">Chair: </w:t>
            </w:r>
            <w:r w:rsidR="00226FDC" w:rsidRPr="00B92364">
              <w:rPr>
                <w:b/>
              </w:rPr>
              <w:t>Daniel Sauer</w:t>
            </w:r>
          </w:p>
        </w:tc>
        <w:tc>
          <w:tcPr>
            <w:tcW w:w="4274" w:type="dxa"/>
            <w:vAlign w:val="center"/>
          </w:tcPr>
          <w:p w14:paraId="41248DA6" w14:textId="2D3AA737" w:rsidR="00EE5C73" w:rsidRPr="00B92364" w:rsidRDefault="00EE5C73" w:rsidP="004603C1">
            <w:pPr>
              <w:ind w:right="-99"/>
              <w:jc w:val="center"/>
              <w:rPr>
                <w:rFonts w:cs="Times New Roman"/>
                <w:b/>
                <w:szCs w:val="22"/>
              </w:rPr>
            </w:pPr>
            <w:r w:rsidRPr="00B92364">
              <w:rPr>
                <w:rFonts w:cs="Times New Roman"/>
                <w:b/>
                <w:szCs w:val="22"/>
              </w:rPr>
              <w:t xml:space="preserve">Vice-Chair: </w:t>
            </w:r>
            <w:r w:rsidR="00226FDC" w:rsidRPr="00B92364">
              <w:rPr>
                <w:b/>
              </w:rPr>
              <w:t>Marcos Ferreira</w:t>
            </w:r>
          </w:p>
        </w:tc>
        <w:tc>
          <w:tcPr>
            <w:tcW w:w="3212" w:type="dxa"/>
            <w:vAlign w:val="center"/>
          </w:tcPr>
          <w:p w14:paraId="325ADE8A" w14:textId="1C91B11B" w:rsidR="00EE5C73" w:rsidRPr="00B92364" w:rsidRDefault="00EE5C73" w:rsidP="00226FDC">
            <w:pPr>
              <w:ind w:right="-99"/>
              <w:jc w:val="center"/>
              <w:rPr>
                <w:rFonts w:cs="Times New Roman"/>
                <w:b/>
                <w:szCs w:val="22"/>
              </w:rPr>
            </w:pPr>
            <w:r w:rsidRPr="00B92364">
              <w:rPr>
                <w:rFonts w:cs="Times New Roman"/>
                <w:b/>
                <w:szCs w:val="22"/>
              </w:rPr>
              <w:t xml:space="preserve">Secretary: </w:t>
            </w:r>
            <w:r w:rsidR="00226FDC" w:rsidRPr="00B92364">
              <w:rPr>
                <w:rFonts w:cs="Times New Roman"/>
                <w:b/>
                <w:szCs w:val="22"/>
              </w:rPr>
              <w:t>Ajith Varghese</w:t>
            </w:r>
          </w:p>
        </w:tc>
      </w:tr>
      <w:tr w:rsidR="00226FDC" w:rsidRPr="008A0A2A" w14:paraId="467E6689" w14:textId="77777777" w:rsidTr="00226FDC">
        <w:trPr>
          <w:trHeight w:val="347"/>
        </w:trPr>
        <w:tc>
          <w:tcPr>
            <w:tcW w:w="10276" w:type="dxa"/>
            <w:gridSpan w:val="3"/>
            <w:vAlign w:val="center"/>
          </w:tcPr>
          <w:p w14:paraId="42C97AF2" w14:textId="70248A11" w:rsidR="00226FDC" w:rsidRPr="00B92364" w:rsidRDefault="00226FDC" w:rsidP="00226FDC">
            <w:pPr>
              <w:ind w:right="-99"/>
              <w:jc w:val="center"/>
              <w:rPr>
                <w:rFonts w:cs="Times New Roman"/>
                <w:b/>
                <w:szCs w:val="22"/>
              </w:rPr>
            </w:pPr>
            <w:r w:rsidRPr="00B92364">
              <w:rPr>
                <w:rFonts w:cs="Times New Roman"/>
                <w:b/>
                <w:szCs w:val="22"/>
              </w:rPr>
              <w:t>Standards Coordinator: Steve Shull</w:t>
            </w:r>
          </w:p>
        </w:tc>
      </w:tr>
      <w:tr w:rsidR="004D3DD1" w:rsidRPr="004D3DD1" w14:paraId="286A5AFD" w14:textId="77777777" w:rsidTr="004603C1">
        <w:trPr>
          <w:trHeight w:val="347"/>
        </w:trPr>
        <w:tc>
          <w:tcPr>
            <w:tcW w:w="2790" w:type="dxa"/>
            <w:vAlign w:val="center"/>
          </w:tcPr>
          <w:p w14:paraId="30B705FE" w14:textId="2E37A22F" w:rsidR="00EE5C73" w:rsidRPr="00B92364" w:rsidRDefault="00EE5C73" w:rsidP="0083241A">
            <w:pPr>
              <w:ind w:right="-99"/>
              <w:jc w:val="center"/>
              <w:rPr>
                <w:rFonts w:cs="Times New Roman"/>
                <w:szCs w:val="22"/>
              </w:rPr>
            </w:pPr>
            <w:r w:rsidRPr="00B92364">
              <w:rPr>
                <w:rFonts w:cs="Times New Roman"/>
                <w:noProof/>
                <w:szCs w:val="22"/>
              </w:rPr>
              <w:t>Room:</w:t>
            </w:r>
            <w:r w:rsidRPr="00B92364">
              <w:rPr>
                <w:rFonts w:cs="Times New Roman"/>
                <w:szCs w:val="22"/>
              </w:rPr>
              <w:t xml:space="preserve"> </w:t>
            </w:r>
            <w:r w:rsidR="00FD5A15">
              <w:rPr>
                <w:rFonts w:cs="Times New Roman"/>
                <w:szCs w:val="22"/>
              </w:rPr>
              <w:t>Regency</w:t>
            </w:r>
            <w:r w:rsidR="0083241A" w:rsidRPr="00B92364">
              <w:rPr>
                <w:rFonts w:cs="Times New Roman"/>
                <w:szCs w:val="22"/>
              </w:rPr>
              <w:t xml:space="preserve"> </w:t>
            </w:r>
            <w:r w:rsidR="00FD5A15">
              <w:rPr>
                <w:rFonts w:cs="Times New Roman"/>
                <w:szCs w:val="22"/>
              </w:rPr>
              <w:t>C</w:t>
            </w:r>
            <w:r w:rsidR="0083241A" w:rsidRPr="00B92364">
              <w:rPr>
                <w:rFonts w:cs="Times New Roman"/>
                <w:szCs w:val="22"/>
              </w:rPr>
              <w:t>-</w:t>
            </w:r>
            <w:r w:rsidR="00FD5A15">
              <w:rPr>
                <w:rFonts w:cs="Times New Roman"/>
                <w:szCs w:val="22"/>
              </w:rPr>
              <w:t>D</w:t>
            </w:r>
          </w:p>
        </w:tc>
        <w:tc>
          <w:tcPr>
            <w:tcW w:w="4274" w:type="dxa"/>
            <w:vAlign w:val="center"/>
          </w:tcPr>
          <w:p w14:paraId="786DBB8F" w14:textId="4AF55F10" w:rsidR="00EE5C73" w:rsidRPr="00B92364" w:rsidRDefault="00EE5C73" w:rsidP="0083241A">
            <w:pPr>
              <w:ind w:right="-99"/>
              <w:jc w:val="center"/>
              <w:rPr>
                <w:rFonts w:cs="Times New Roman"/>
                <w:szCs w:val="22"/>
              </w:rPr>
            </w:pPr>
            <w:r w:rsidRPr="00B92364">
              <w:rPr>
                <w:rFonts w:cs="Times New Roman"/>
                <w:noProof/>
                <w:szCs w:val="22"/>
              </w:rPr>
              <w:t>Date:</w:t>
            </w:r>
            <w:r w:rsidRPr="00B92364">
              <w:rPr>
                <w:rFonts w:cs="Times New Roman"/>
                <w:szCs w:val="22"/>
              </w:rPr>
              <w:t xml:space="preserve"> </w:t>
            </w:r>
            <w:r w:rsidR="00FD5A15">
              <w:rPr>
                <w:rFonts w:cs="Times New Roman"/>
                <w:szCs w:val="22"/>
              </w:rPr>
              <w:t>March</w:t>
            </w:r>
            <w:r w:rsidR="004D3DD1" w:rsidRPr="00B92364">
              <w:rPr>
                <w:rFonts w:cs="Times New Roman"/>
                <w:szCs w:val="22"/>
              </w:rPr>
              <w:t xml:space="preserve"> </w:t>
            </w:r>
            <w:r w:rsidR="00FD5A15">
              <w:rPr>
                <w:rFonts w:cs="Times New Roman"/>
                <w:szCs w:val="22"/>
              </w:rPr>
              <w:t>22</w:t>
            </w:r>
            <w:r w:rsidR="004C5D19" w:rsidRPr="00B92364">
              <w:rPr>
                <w:rFonts w:cs="Times New Roman"/>
                <w:szCs w:val="22"/>
              </w:rPr>
              <w:t>, 202</w:t>
            </w:r>
            <w:r w:rsidR="00FD5A15">
              <w:rPr>
                <w:rFonts w:cs="Times New Roman"/>
                <w:szCs w:val="22"/>
              </w:rPr>
              <w:t>3</w:t>
            </w:r>
          </w:p>
        </w:tc>
        <w:tc>
          <w:tcPr>
            <w:tcW w:w="3212" w:type="dxa"/>
            <w:vAlign w:val="center"/>
          </w:tcPr>
          <w:p w14:paraId="24C1586F" w14:textId="236745E3" w:rsidR="00EE5C73" w:rsidRPr="00B92364" w:rsidRDefault="00EE5C73" w:rsidP="00632222">
            <w:pPr>
              <w:ind w:right="-99"/>
              <w:jc w:val="center"/>
              <w:rPr>
                <w:rFonts w:cs="Times New Roman"/>
                <w:szCs w:val="22"/>
              </w:rPr>
            </w:pPr>
            <w:r w:rsidRPr="00B92364">
              <w:rPr>
                <w:rFonts w:cs="Times New Roman"/>
                <w:szCs w:val="22"/>
              </w:rPr>
              <w:t xml:space="preserve">Time: </w:t>
            </w:r>
            <w:r w:rsidR="0083241A" w:rsidRPr="00B92364">
              <w:rPr>
                <w:rFonts w:cs="Times New Roman"/>
                <w:szCs w:val="22"/>
              </w:rPr>
              <w:t>4:30</w:t>
            </w:r>
            <w:r w:rsidR="00226FDC" w:rsidRPr="00B92364">
              <w:rPr>
                <w:rFonts w:cs="Times New Roman"/>
                <w:szCs w:val="22"/>
              </w:rPr>
              <w:t xml:space="preserve"> PM</w:t>
            </w:r>
            <w:r w:rsidRPr="00B92364">
              <w:rPr>
                <w:rFonts w:cs="Times New Roman"/>
                <w:szCs w:val="22"/>
              </w:rPr>
              <w:t xml:space="preserve"> to </w:t>
            </w:r>
            <w:r w:rsidR="0083241A" w:rsidRPr="00B92364">
              <w:rPr>
                <w:rFonts w:cs="Times New Roman"/>
                <w:szCs w:val="22"/>
              </w:rPr>
              <w:t>05:</w:t>
            </w:r>
            <w:r w:rsidR="00FD5A15">
              <w:rPr>
                <w:rFonts w:cs="Times New Roman"/>
                <w:szCs w:val="22"/>
              </w:rPr>
              <w:t>1</w:t>
            </w:r>
            <w:r w:rsidR="0083241A" w:rsidRPr="00B92364">
              <w:rPr>
                <w:rFonts w:cs="Times New Roman"/>
                <w:szCs w:val="22"/>
              </w:rPr>
              <w:t>5</w:t>
            </w:r>
            <w:r w:rsidRPr="00B92364">
              <w:rPr>
                <w:rFonts w:cs="Times New Roman"/>
                <w:szCs w:val="22"/>
              </w:rPr>
              <w:t xml:space="preserve"> pm</w:t>
            </w:r>
          </w:p>
        </w:tc>
      </w:tr>
      <w:tr w:rsidR="008A0A2A" w:rsidRPr="004535DC" w14:paraId="4B1F5F01" w14:textId="77777777" w:rsidTr="004603C1">
        <w:trPr>
          <w:trHeight w:val="504"/>
        </w:trPr>
        <w:tc>
          <w:tcPr>
            <w:tcW w:w="2790" w:type="dxa"/>
            <w:vAlign w:val="center"/>
          </w:tcPr>
          <w:p w14:paraId="13316C63" w14:textId="1F44EBC9" w:rsidR="00EE5C73" w:rsidRPr="00B92364" w:rsidRDefault="00174BC5" w:rsidP="00174BC5">
            <w:pPr>
              <w:ind w:right="-99"/>
              <w:rPr>
                <w:rFonts w:cs="Times New Roman"/>
                <w:szCs w:val="22"/>
              </w:rPr>
            </w:pPr>
            <w:r w:rsidRPr="00B92364">
              <w:rPr>
                <w:rFonts w:cs="Times New Roman"/>
                <w:noProof/>
                <w:szCs w:val="22"/>
              </w:rPr>
              <w:t xml:space="preserve">Total </w:t>
            </w:r>
            <w:r w:rsidR="00EE5C73" w:rsidRPr="00B92364">
              <w:rPr>
                <w:rFonts w:cs="Times New Roman"/>
                <w:noProof/>
                <w:szCs w:val="22"/>
              </w:rPr>
              <w:t>Members</w:t>
            </w:r>
            <w:r w:rsidR="00E51849" w:rsidRPr="00B92364">
              <w:rPr>
                <w:rFonts w:cs="Times New Roman"/>
                <w:noProof/>
                <w:szCs w:val="22"/>
              </w:rPr>
              <w:t>:</w:t>
            </w:r>
            <w:r w:rsidR="00EE5C73" w:rsidRPr="00B92364">
              <w:rPr>
                <w:rFonts w:cs="Times New Roman"/>
                <w:szCs w:val="22"/>
              </w:rPr>
              <w:t xml:space="preserve"> </w:t>
            </w:r>
            <w:r w:rsidR="004D3DD1" w:rsidRPr="00B92364">
              <w:rPr>
                <w:rFonts w:cs="Times New Roman"/>
                <w:szCs w:val="22"/>
              </w:rPr>
              <w:t>7</w:t>
            </w:r>
            <w:r w:rsidR="00FD5A15">
              <w:rPr>
                <w:rFonts w:cs="Times New Roman"/>
                <w:szCs w:val="22"/>
              </w:rPr>
              <w:t>1</w:t>
            </w:r>
          </w:p>
        </w:tc>
        <w:tc>
          <w:tcPr>
            <w:tcW w:w="4274" w:type="dxa"/>
            <w:vAlign w:val="center"/>
          </w:tcPr>
          <w:p w14:paraId="6A17C896" w14:textId="1BB7414E" w:rsidR="00EE5C73" w:rsidRPr="00B92364" w:rsidRDefault="00D004CE" w:rsidP="00174BC5">
            <w:pPr>
              <w:ind w:right="-99"/>
              <w:rPr>
                <w:rFonts w:cs="Times New Roman"/>
                <w:szCs w:val="22"/>
              </w:rPr>
            </w:pPr>
            <w:r w:rsidRPr="00B92364">
              <w:rPr>
                <w:rFonts w:cs="Times New Roman"/>
                <w:szCs w:val="22"/>
              </w:rPr>
              <w:t xml:space="preserve">Present at time of </w:t>
            </w:r>
            <w:r w:rsidR="00CB1FAE" w:rsidRPr="00B92364">
              <w:rPr>
                <w:rFonts w:cs="Times New Roman"/>
                <w:szCs w:val="22"/>
              </w:rPr>
              <w:t xml:space="preserve">quorum </w:t>
            </w:r>
            <w:r w:rsidR="00CB1FAE" w:rsidRPr="00B92364">
              <w:rPr>
                <w:rFonts w:cs="Times New Roman"/>
                <w:noProof/>
                <w:szCs w:val="22"/>
              </w:rPr>
              <w:t>check</w:t>
            </w:r>
            <w:r w:rsidRPr="00B92364">
              <w:rPr>
                <w:rFonts w:cs="Times New Roman"/>
                <w:noProof/>
                <w:szCs w:val="22"/>
              </w:rPr>
              <w:t>:</w:t>
            </w:r>
            <w:r w:rsidRPr="00B92364">
              <w:rPr>
                <w:rFonts w:cs="Times New Roman"/>
                <w:szCs w:val="22"/>
              </w:rPr>
              <w:t xml:space="preserve"> </w:t>
            </w:r>
            <w:r w:rsidR="00174BC5" w:rsidRPr="00B92364">
              <w:rPr>
                <w:rFonts w:cs="Times New Roman"/>
                <w:szCs w:val="22"/>
              </w:rPr>
              <w:t>3</w:t>
            </w:r>
            <w:r w:rsidR="00FD5A15">
              <w:rPr>
                <w:rFonts w:cs="Times New Roman"/>
                <w:szCs w:val="22"/>
              </w:rPr>
              <w:t>6</w:t>
            </w:r>
          </w:p>
        </w:tc>
        <w:tc>
          <w:tcPr>
            <w:tcW w:w="3212" w:type="dxa"/>
            <w:vAlign w:val="center"/>
          </w:tcPr>
          <w:p w14:paraId="2D770C4B" w14:textId="6F6AD672" w:rsidR="00EE5C73" w:rsidRPr="00B92364" w:rsidRDefault="00A96693" w:rsidP="00174BC5">
            <w:pPr>
              <w:ind w:right="-99"/>
              <w:rPr>
                <w:rFonts w:cs="Times New Roman"/>
                <w:szCs w:val="22"/>
              </w:rPr>
            </w:pPr>
            <w:r w:rsidRPr="00B92364">
              <w:rPr>
                <w:rFonts w:cs="Times New Roman"/>
                <w:szCs w:val="22"/>
              </w:rPr>
              <w:t xml:space="preserve">Attended per </w:t>
            </w:r>
            <w:r w:rsidR="00226FDC" w:rsidRPr="00B92364">
              <w:rPr>
                <w:rFonts w:cs="Times New Roman"/>
                <w:szCs w:val="22"/>
              </w:rPr>
              <w:t>Record</w:t>
            </w:r>
            <w:r w:rsidR="00A935C8" w:rsidRPr="00B92364">
              <w:rPr>
                <w:rFonts w:cs="Times New Roman"/>
                <w:szCs w:val="22"/>
              </w:rPr>
              <w:t xml:space="preserve">: </w:t>
            </w:r>
            <w:r w:rsidR="004D3DD1" w:rsidRPr="00B92364">
              <w:rPr>
                <w:rFonts w:cs="Times New Roman"/>
                <w:szCs w:val="22"/>
              </w:rPr>
              <w:t>4</w:t>
            </w:r>
            <w:r w:rsidR="00FD5A15">
              <w:rPr>
                <w:rFonts w:cs="Times New Roman"/>
                <w:szCs w:val="22"/>
              </w:rPr>
              <w:t>5</w:t>
            </w:r>
          </w:p>
        </w:tc>
      </w:tr>
      <w:tr w:rsidR="008A0A2A" w:rsidRPr="008A0A2A" w14:paraId="29ADA6C5" w14:textId="77777777" w:rsidTr="004603C1">
        <w:trPr>
          <w:trHeight w:val="520"/>
        </w:trPr>
        <w:tc>
          <w:tcPr>
            <w:tcW w:w="2790" w:type="dxa"/>
            <w:vAlign w:val="center"/>
          </w:tcPr>
          <w:p w14:paraId="0D8C8754" w14:textId="009F9419" w:rsidR="00EE5C73" w:rsidRPr="00B92364" w:rsidRDefault="00EE5C73" w:rsidP="00174BC5">
            <w:pPr>
              <w:ind w:right="-99"/>
              <w:rPr>
                <w:rFonts w:cs="Times New Roman"/>
                <w:szCs w:val="22"/>
              </w:rPr>
            </w:pPr>
            <w:r w:rsidRPr="00B92364">
              <w:rPr>
                <w:rFonts w:cs="Times New Roman"/>
                <w:szCs w:val="22"/>
              </w:rPr>
              <w:t>Guests</w:t>
            </w:r>
            <w:r w:rsidR="00993D27" w:rsidRPr="00B92364">
              <w:rPr>
                <w:rFonts w:cs="Times New Roman"/>
                <w:szCs w:val="22"/>
              </w:rPr>
              <w:t xml:space="preserve"> </w:t>
            </w:r>
            <w:r w:rsidR="00993D27" w:rsidRPr="00B92364">
              <w:rPr>
                <w:rFonts w:cs="Times New Roman"/>
                <w:noProof/>
                <w:szCs w:val="22"/>
              </w:rPr>
              <w:t>present</w:t>
            </w:r>
            <w:r w:rsidR="000478EA" w:rsidRPr="00B92364">
              <w:rPr>
                <w:rFonts w:cs="Times New Roman"/>
                <w:noProof/>
                <w:szCs w:val="22"/>
              </w:rPr>
              <w:t>:</w:t>
            </w:r>
            <w:r w:rsidR="000478EA" w:rsidRPr="00B92364">
              <w:rPr>
                <w:rFonts w:cs="Times New Roman"/>
                <w:szCs w:val="22"/>
              </w:rPr>
              <w:t xml:space="preserve"> </w:t>
            </w:r>
            <w:r w:rsidR="00226FDC" w:rsidRPr="00B92364">
              <w:rPr>
                <w:rFonts w:cs="Times New Roman"/>
                <w:szCs w:val="22"/>
              </w:rPr>
              <w:t xml:space="preserve"> </w:t>
            </w:r>
            <w:r w:rsidR="004D3DD1" w:rsidRPr="00B92364">
              <w:rPr>
                <w:rFonts w:cs="Times New Roman"/>
                <w:szCs w:val="22"/>
              </w:rPr>
              <w:t>65</w:t>
            </w:r>
          </w:p>
        </w:tc>
        <w:tc>
          <w:tcPr>
            <w:tcW w:w="4274" w:type="dxa"/>
            <w:vAlign w:val="center"/>
          </w:tcPr>
          <w:p w14:paraId="63304C73" w14:textId="69F53D5E" w:rsidR="00EE5C73" w:rsidRPr="00B92364" w:rsidRDefault="00EE5C73" w:rsidP="00253B57">
            <w:pPr>
              <w:ind w:right="-99"/>
              <w:rPr>
                <w:rFonts w:cs="Times New Roman"/>
                <w:szCs w:val="22"/>
              </w:rPr>
            </w:pPr>
            <w:r w:rsidRPr="00B92364">
              <w:rPr>
                <w:rFonts w:cs="Times New Roman"/>
                <w:szCs w:val="22"/>
              </w:rPr>
              <w:t xml:space="preserve">Membership </w:t>
            </w:r>
            <w:r w:rsidRPr="00B92364">
              <w:rPr>
                <w:rFonts w:cs="Times New Roman"/>
                <w:noProof/>
                <w:szCs w:val="22"/>
              </w:rPr>
              <w:t>requested:</w:t>
            </w:r>
            <w:r w:rsidR="00386EAB" w:rsidRPr="00B92364">
              <w:rPr>
                <w:rFonts w:cs="Times New Roman"/>
                <w:szCs w:val="22"/>
              </w:rPr>
              <w:t xml:space="preserve"> </w:t>
            </w:r>
            <w:r w:rsidR="00FC1671">
              <w:rPr>
                <w:rFonts w:cs="Times New Roman"/>
                <w:szCs w:val="22"/>
              </w:rPr>
              <w:t>7</w:t>
            </w:r>
          </w:p>
        </w:tc>
        <w:tc>
          <w:tcPr>
            <w:tcW w:w="3212" w:type="dxa"/>
            <w:vAlign w:val="center"/>
          </w:tcPr>
          <w:p w14:paraId="4EF1B4B0" w14:textId="6D4A5199" w:rsidR="00EE5C73" w:rsidRPr="00B92364" w:rsidRDefault="00EE5C73" w:rsidP="00174BC5">
            <w:pPr>
              <w:ind w:right="-99"/>
              <w:rPr>
                <w:rFonts w:cs="Times New Roman"/>
                <w:szCs w:val="22"/>
              </w:rPr>
            </w:pPr>
            <w:r w:rsidRPr="00B92364">
              <w:rPr>
                <w:rFonts w:cs="Times New Roman"/>
                <w:szCs w:val="22"/>
              </w:rPr>
              <w:t>Membership accepted</w:t>
            </w:r>
            <w:r w:rsidR="00B50222" w:rsidRPr="00B92364">
              <w:rPr>
                <w:rFonts w:cs="Times New Roman"/>
                <w:szCs w:val="22"/>
              </w:rPr>
              <w:t>:</w:t>
            </w:r>
            <w:r w:rsidR="00226FDC" w:rsidRPr="00B92364">
              <w:rPr>
                <w:rFonts w:cs="Times New Roman"/>
                <w:szCs w:val="22"/>
              </w:rPr>
              <w:t xml:space="preserve"> </w:t>
            </w:r>
            <w:r w:rsidR="00FD5A15">
              <w:rPr>
                <w:rFonts w:cs="Times New Roman"/>
                <w:szCs w:val="22"/>
              </w:rPr>
              <w:t>3</w:t>
            </w:r>
          </w:p>
        </w:tc>
      </w:tr>
    </w:tbl>
    <w:p w14:paraId="7CD9F3A6" w14:textId="797876E5" w:rsidR="00226FDC" w:rsidRPr="002763A7" w:rsidRDefault="00CE0447" w:rsidP="00CE0447">
      <w:pPr>
        <w:pStyle w:val="Heading1"/>
        <w:numPr>
          <w:ilvl w:val="0"/>
          <w:numId w:val="0"/>
        </w:numPr>
        <w:tabs>
          <w:tab w:val="clear" w:pos="0"/>
        </w:tabs>
        <w:rPr>
          <w:color w:val="000099"/>
        </w:rPr>
      </w:pPr>
      <w:r w:rsidRPr="002763A7">
        <w:rPr>
          <w:color w:val="000099"/>
          <w:sz w:val="24"/>
        </w:rPr>
        <w:t>L.1</w:t>
      </w:r>
      <w:r w:rsidRPr="002763A7">
        <w:rPr>
          <w:color w:val="000099"/>
          <w:sz w:val="24"/>
        </w:rPr>
        <w:tab/>
      </w:r>
      <w:r w:rsidR="00226FDC" w:rsidRPr="002763A7">
        <w:rPr>
          <w:color w:val="000099"/>
          <w:sz w:val="24"/>
        </w:rPr>
        <w:t>Meeting Attendance</w:t>
      </w:r>
    </w:p>
    <w:p w14:paraId="77A9F1D9" w14:textId="70461630" w:rsidR="00560DD9" w:rsidRDefault="00226FDC" w:rsidP="00226FDC">
      <w:pPr>
        <w:pStyle w:val="Indent1"/>
      </w:pPr>
      <w:r>
        <w:t xml:space="preserve">The Standards Subcommittee met on Wednesday; </w:t>
      </w:r>
      <w:r w:rsidR="00FD5A15">
        <w:t>Mar 22nd</w:t>
      </w:r>
      <w:r w:rsidR="0083241A">
        <w:t xml:space="preserve">, </w:t>
      </w:r>
      <w:r w:rsidR="00E168CE" w:rsidRPr="00B92364">
        <w:t>202</w:t>
      </w:r>
      <w:r w:rsidR="00E168CE">
        <w:t>3,</w:t>
      </w:r>
      <w:r w:rsidRPr="00B92364">
        <w:t xml:space="preserve"> </w:t>
      </w:r>
      <w:r w:rsidR="0083241A" w:rsidRPr="00B92364">
        <w:t>at 4:30</w:t>
      </w:r>
      <w:r w:rsidR="00EF462A" w:rsidRPr="00B92364">
        <w:t xml:space="preserve"> PM (CST).  </w:t>
      </w:r>
    </w:p>
    <w:p w14:paraId="4AB9C00B" w14:textId="3BD088BF" w:rsidR="00F82F5B" w:rsidRPr="0083241A" w:rsidRDefault="00F82F5B" w:rsidP="00226FDC">
      <w:pPr>
        <w:pStyle w:val="Indent1"/>
        <w:rPr>
          <w:color w:val="FF0000"/>
        </w:rPr>
      </w:pPr>
      <w:r w:rsidRPr="00F82F5B">
        <w:rPr>
          <w:b/>
          <w:color w:val="000000" w:themeColor="text1"/>
        </w:rPr>
        <w:t>3</w:t>
      </w:r>
      <w:r w:rsidR="00FD5A15">
        <w:rPr>
          <w:b/>
          <w:color w:val="000000" w:themeColor="text1"/>
        </w:rPr>
        <w:t>6</w:t>
      </w:r>
      <w:r w:rsidR="00174BC5">
        <w:rPr>
          <w:b/>
          <w:color w:val="000000" w:themeColor="text1"/>
        </w:rPr>
        <w:t xml:space="preserve"> </w:t>
      </w:r>
      <w:r w:rsidR="00226FDC" w:rsidRPr="00F82F5B">
        <w:rPr>
          <w:color w:val="000000" w:themeColor="text1"/>
        </w:rPr>
        <w:t xml:space="preserve">members </w:t>
      </w:r>
      <w:proofErr w:type="gramStart"/>
      <w:r w:rsidR="00EF462A" w:rsidRPr="00F82F5B">
        <w:rPr>
          <w:color w:val="000000" w:themeColor="text1"/>
        </w:rPr>
        <w:t xml:space="preserve">were </w:t>
      </w:r>
      <w:r w:rsidR="00226FDC" w:rsidRPr="00F82F5B">
        <w:rPr>
          <w:color w:val="000000" w:themeColor="text1"/>
        </w:rPr>
        <w:t xml:space="preserve">in attendance </w:t>
      </w:r>
      <w:r w:rsidR="00EF462A" w:rsidRPr="00F82F5B">
        <w:rPr>
          <w:color w:val="000000" w:themeColor="text1"/>
        </w:rPr>
        <w:t>at</w:t>
      </w:r>
      <w:proofErr w:type="gramEnd"/>
      <w:r w:rsidR="00EF462A" w:rsidRPr="00F82F5B">
        <w:rPr>
          <w:color w:val="000000" w:themeColor="text1"/>
        </w:rPr>
        <w:t xml:space="preserve"> </w:t>
      </w:r>
      <w:r w:rsidR="000872E2">
        <w:rPr>
          <w:color w:val="000000" w:themeColor="text1"/>
        </w:rPr>
        <w:t xml:space="preserve">the beginning of the meeting, </w:t>
      </w:r>
      <w:r w:rsidR="00226FDC" w:rsidRPr="00F82F5B">
        <w:rPr>
          <w:color w:val="000000" w:themeColor="text1"/>
        </w:rPr>
        <w:t xml:space="preserve">which met the quorum </w:t>
      </w:r>
      <w:r w:rsidR="00E168CE" w:rsidRPr="00F82F5B">
        <w:rPr>
          <w:color w:val="000000" w:themeColor="text1"/>
        </w:rPr>
        <w:t>requirement.</w:t>
      </w:r>
    </w:p>
    <w:p w14:paraId="5065214A" w14:textId="135206B6" w:rsidR="00226FDC" w:rsidRPr="00174BC5" w:rsidRDefault="004372AC" w:rsidP="00226FDC">
      <w:pPr>
        <w:pStyle w:val="Indent1"/>
        <w:rPr>
          <w:color w:val="000000" w:themeColor="text1"/>
        </w:rPr>
      </w:pPr>
      <w:r w:rsidRPr="004372AC">
        <w:rPr>
          <w:color w:val="000000" w:themeColor="text1"/>
        </w:rPr>
        <w:t>Based on attendance roster</w:t>
      </w:r>
      <w:r w:rsidR="00226FDC" w:rsidRPr="004372AC">
        <w:rPr>
          <w:color w:val="000000" w:themeColor="text1"/>
        </w:rPr>
        <w:t xml:space="preserve"> </w:t>
      </w:r>
      <w:r w:rsidRPr="004372AC">
        <w:rPr>
          <w:color w:val="000000" w:themeColor="text1"/>
        </w:rPr>
        <w:t xml:space="preserve">and after correction to membership, it was confirmed that </w:t>
      </w:r>
      <w:r w:rsidR="004D3DD1">
        <w:rPr>
          <w:b/>
          <w:color w:val="000000" w:themeColor="text1"/>
        </w:rPr>
        <w:t>4</w:t>
      </w:r>
      <w:r w:rsidR="00FD5A15">
        <w:rPr>
          <w:b/>
          <w:color w:val="000000" w:themeColor="text1"/>
        </w:rPr>
        <w:t>5</w:t>
      </w:r>
      <w:r w:rsidRPr="00174BC5">
        <w:rPr>
          <w:b/>
          <w:color w:val="000000" w:themeColor="text1"/>
        </w:rPr>
        <w:t xml:space="preserve"> of </w:t>
      </w:r>
      <w:r w:rsidR="004D3DD1">
        <w:rPr>
          <w:b/>
          <w:color w:val="000000" w:themeColor="text1"/>
        </w:rPr>
        <w:t>7</w:t>
      </w:r>
      <w:r w:rsidR="00FD5A15">
        <w:rPr>
          <w:b/>
          <w:color w:val="000000" w:themeColor="text1"/>
        </w:rPr>
        <w:t xml:space="preserve">1 </w:t>
      </w:r>
      <w:r w:rsidRPr="004372AC">
        <w:rPr>
          <w:color w:val="000000" w:themeColor="text1"/>
        </w:rPr>
        <w:t>members were p</w:t>
      </w:r>
      <w:r w:rsidR="00AF37A1">
        <w:rPr>
          <w:color w:val="000000" w:themeColor="text1"/>
        </w:rPr>
        <w:t xml:space="preserve">resent. </w:t>
      </w:r>
      <w:r w:rsidR="00FD5A15">
        <w:rPr>
          <w:color w:val="000000" w:themeColor="text1"/>
        </w:rPr>
        <w:t>65</w:t>
      </w:r>
      <w:r w:rsidR="000872E2">
        <w:rPr>
          <w:color w:val="000000" w:themeColor="text1"/>
        </w:rPr>
        <w:t xml:space="preserve"> g</w:t>
      </w:r>
      <w:r w:rsidR="00174BC5">
        <w:rPr>
          <w:color w:val="000000" w:themeColor="text1"/>
        </w:rPr>
        <w:t xml:space="preserve">uests were also present of which </w:t>
      </w:r>
      <w:r w:rsidR="00FD5A15">
        <w:rPr>
          <w:b/>
          <w:color w:val="000000" w:themeColor="text1"/>
        </w:rPr>
        <w:t>7</w:t>
      </w:r>
      <w:r w:rsidR="00226FDC" w:rsidRPr="00174BC5">
        <w:rPr>
          <w:b/>
          <w:bCs/>
          <w:color w:val="000000" w:themeColor="text1"/>
        </w:rPr>
        <w:t xml:space="preserve"> </w:t>
      </w:r>
      <w:r w:rsidR="00226FDC" w:rsidRPr="00174BC5">
        <w:rPr>
          <w:color w:val="000000" w:themeColor="text1"/>
        </w:rPr>
        <w:t>guest</w:t>
      </w:r>
      <w:r w:rsidR="00253B57" w:rsidRPr="00174BC5">
        <w:rPr>
          <w:color w:val="000000" w:themeColor="text1"/>
        </w:rPr>
        <w:t>s</w:t>
      </w:r>
      <w:r w:rsidR="000872E2">
        <w:rPr>
          <w:color w:val="000000" w:themeColor="text1"/>
        </w:rPr>
        <w:t xml:space="preserve"> requested membership of which</w:t>
      </w:r>
      <w:r w:rsidR="009170D4" w:rsidRPr="00174BC5">
        <w:rPr>
          <w:color w:val="000000" w:themeColor="text1"/>
        </w:rPr>
        <w:t xml:space="preserve"> </w:t>
      </w:r>
      <w:r w:rsidR="00FD5A15">
        <w:rPr>
          <w:b/>
          <w:color w:val="000000" w:themeColor="text1"/>
        </w:rPr>
        <w:t>3</w:t>
      </w:r>
      <w:r w:rsidR="004D3DD1">
        <w:rPr>
          <w:b/>
          <w:color w:val="000000" w:themeColor="text1"/>
        </w:rPr>
        <w:t xml:space="preserve"> </w:t>
      </w:r>
      <w:r w:rsidR="009170D4" w:rsidRPr="00174BC5">
        <w:rPr>
          <w:color w:val="000000" w:themeColor="text1"/>
        </w:rPr>
        <w:t>met attendance requirement and will be granted membership</w:t>
      </w:r>
      <w:r w:rsidR="00174BC5">
        <w:rPr>
          <w:color w:val="FF0000"/>
        </w:rPr>
        <w:t>.</w:t>
      </w:r>
      <w:r w:rsidR="00226FDC" w:rsidRPr="0083241A">
        <w:rPr>
          <w:color w:val="FF0000"/>
        </w:rPr>
        <w:t xml:space="preserve"> </w:t>
      </w:r>
      <w:r w:rsidR="00821A34" w:rsidRPr="0083241A">
        <w:rPr>
          <w:color w:val="FF0000"/>
        </w:rPr>
        <w:t xml:space="preserve"> </w:t>
      </w:r>
    </w:p>
    <w:p w14:paraId="52BAE2A2" w14:textId="12535C03" w:rsidR="00461573" w:rsidRPr="002763A7" w:rsidRDefault="00CE0447" w:rsidP="00CE0447">
      <w:pPr>
        <w:pStyle w:val="Heading1"/>
        <w:numPr>
          <w:ilvl w:val="0"/>
          <w:numId w:val="0"/>
        </w:numPr>
        <w:tabs>
          <w:tab w:val="clear" w:pos="0"/>
        </w:tabs>
        <w:ind w:left="720" w:hanging="720"/>
        <w:rPr>
          <w:color w:val="000099"/>
          <w:sz w:val="24"/>
        </w:rPr>
      </w:pPr>
      <w:r w:rsidRPr="002763A7">
        <w:rPr>
          <w:color w:val="000099"/>
          <w:sz w:val="24"/>
        </w:rPr>
        <w:t>L.2</w:t>
      </w:r>
      <w:r w:rsidRPr="002763A7">
        <w:rPr>
          <w:color w:val="000099"/>
          <w:sz w:val="24"/>
        </w:rPr>
        <w:tab/>
      </w:r>
      <w:r w:rsidR="00226FDC" w:rsidRPr="002763A7">
        <w:rPr>
          <w:color w:val="000099"/>
          <w:sz w:val="24"/>
        </w:rPr>
        <w:t>Chair’s Remarks</w:t>
      </w:r>
    </w:p>
    <w:p w14:paraId="1F0386B5" w14:textId="77777777" w:rsidR="00E15ADD" w:rsidRDefault="00E15ADD"/>
    <w:p w14:paraId="16369DD2" w14:textId="00E17A46" w:rsidR="00E15ADD" w:rsidRDefault="00E15ADD" w:rsidP="00E15ADD">
      <w:pPr>
        <w:pStyle w:val="Indent1"/>
        <w:spacing w:line="276" w:lineRule="auto"/>
      </w:pPr>
      <w:r>
        <w:t xml:space="preserve">The Chair welcomed members and guests to the </w:t>
      </w:r>
      <w:r w:rsidR="00FD5A15">
        <w:t>S</w:t>
      </w:r>
      <w:r w:rsidR="00F82F5B">
        <w:t>2</w:t>
      </w:r>
      <w:r w:rsidR="00FD5A15">
        <w:t>3</w:t>
      </w:r>
      <w:r>
        <w:t xml:space="preserve"> meeting. Chair </w:t>
      </w:r>
      <w:r w:rsidRPr="00F41A72">
        <w:t xml:space="preserve">briefly highlighted the requirement that while introducing one need to state their </w:t>
      </w:r>
      <w:r>
        <w:t xml:space="preserve">affiliation.  </w:t>
      </w:r>
      <w:r w:rsidR="00F82F5B">
        <w:t xml:space="preserve"> </w:t>
      </w:r>
    </w:p>
    <w:p w14:paraId="77EA1F44" w14:textId="05CECDC5" w:rsidR="00843BBA" w:rsidRDefault="003E0040" w:rsidP="00E15ADD">
      <w:pPr>
        <w:pStyle w:val="Indent1"/>
        <w:spacing w:line="276" w:lineRule="auto"/>
      </w:pPr>
      <w:r w:rsidRPr="007006A2">
        <w:t xml:space="preserve">The </w:t>
      </w:r>
      <w:proofErr w:type="gramStart"/>
      <w:r>
        <w:t>Agenda</w:t>
      </w:r>
      <w:proofErr w:type="gramEnd"/>
      <w:r w:rsidRPr="007006A2">
        <w:t xml:space="preserve"> </w:t>
      </w:r>
      <w:r>
        <w:t xml:space="preserve">was moved by </w:t>
      </w:r>
      <w:r w:rsidR="00F216D5">
        <w:t>Eric Davis</w:t>
      </w:r>
      <w:r w:rsidR="00881983">
        <w:t xml:space="preserve"> </w:t>
      </w:r>
      <w:r>
        <w:t xml:space="preserve">and seconded by </w:t>
      </w:r>
      <w:r w:rsidR="00F216D5">
        <w:t xml:space="preserve">Jerry </w:t>
      </w:r>
      <w:r w:rsidR="00E168CE">
        <w:t>Murphy</w:t>
      </w:r>
      <w:r w:rsidRPr="00881983">
        <w:t xml:space="preserve">. </w:t>
      </w:r>
      <w:r>
        <w:t xml:space="preserve">The motion was carried with </w:t>
      </w:r>
      <w:r w:rsidRPr="00FC1671">
        <w:t xml:space="preserve">unanimous consent.  The Minutes for </w:t>
      </w:r>
      <w:r w:rsidR="00F216D5">
        <w:t>Fall</w:t>
      </w:r>
      <w:r w:rsidR="00B92364" w:rsidRPr="00FC1671">
        <w:t xml:space="preserve"> 202</w:t>
      </w:r>
      <w:r w:rsidR="00F216D5">
        <w:t>3</w:t>
      </w:r>
      <w:r w:rsidRPr="00FC1671">
        <w:t xml:space="preserve"> was moved by </w:t>
      </w:r>
      <w:r w:rsidR="00F216D5" w:rsidRPr="00F216D5">
        <w:t>Evgenii</w:t>
      </w:r>
      <w:r w:rsidR="00FC1671" w:rsidRPr="00FC1671">
        <w:t xml:space="preserve"> </w:t>
      </w:r>
      <w:r w:rsidR="00F216D5" w:rsidRPr="00F216D5">
        <w:t>Ermakov</w:t>
      </w:r>
      <w:r w:rsidRPr="00FC1671">
        <w:t xml:space="preserve"> and seconded by </w:t>
      </w:r>
      <w:r w:rsidR="00F82F5B" w:rsidRPr="00FC1671">
        <w:t>S</w:t>
      </w:r>
      <w:r w:rsidR="00FC1671" w:rsidRPr="00FC1671">
        <w:t xml:space="preserve">teve </w:t>
      </w:r>
      <w:r w:rsidR="00F82F5B" w:rsidRPr="00FC1671">
        <w:t>S</w:t>
      </w:r>
      <w:r w:rsidR="00FC1671" w:rsidRPr="00FC1671">
        <w:t>hull</w:t>
      </w:r>
      <w:r w:rsidRPr="00FC1671">
        <w:t xml:space="preserve">. </w:t>
      </w:r>
      <w:r>
        <w:t>The motion was carried with unanimous consent</w:t>
      </w:r>
      <w:r w:rsidR="00843BBA">
        <w:t xml:space="preserve">  </w:t>
      </w:r>
    </w:p>
    <w:p w14:paraId="2B6E73C1" w14:textId="727B1BE5" w:rsidR="004E3B76" w:rsidRDefault="004E3B76" w:rsidP="00E15ADD">
      <w:pPr>
        <w:pStyle w:val="Indent1"/>
        <w:spacing w:line="276" w:lineRule="auto"/>
      </w:pPr>
      <w:r>
        <w:t xml:space="preserve">Chair presented the IEEE requirement for patent and copyrights. </w:t>
      </w:r>
      <w:r w:rsidRPr="000E6585">
        <w:t xml:space="preserve">The Chair reminded </w:t>
      </w:r>
      <w:r>
        <w:t>WGs that</w:t>
      </w:r>
      <w:r w:rsidRPr="000E6585">
        <w:t xml:space="preserve"> </w:t>
      </w:r>
      <w:r w:rsidRPr="0073339B">
        <w:rPr>
          <w:noProof/>
        </w:rPr>
        <w:t>c</w:t>
      </w:r>
      <w:r>
        <w:rPr>
          <w:noProof/>
        </w:rPr>
        <w:t xml:space="preserve">all of the </w:t>
      </w:r>
      <w:r w:rsidRPr="0073339B">
        <w:rPr>
          <w:noProof/>
        </w:rPr>
        <w:t>patent</w:t>
      </w:r>
      <w:r>
        <w:rPr>
          <w:noProof/>
        </w:rPr>
        <w:t xml:space="preserve"> </w:t>
      </w:r>
      <w:r w:rsidRPr="00E51849">
        <w:rPr>
          <w:noProof/>
        </w:rPr>
        <w:t>is required</w:t>
      </w:r>
      <w:r>
        <w:rPr>
          <w:noProof/>
        </w:rPr>
        <w:t xml:space="preserve"> a during every WG meetings </w:t>
      </w:r>
      <w:r w:rsidRPr="00D54247">
        <w:rPr>
          <w:noProof/>
        </w:rPr>
        <w:t>incl</w:t>
      </w:r>
      <w:r>
        <w:rPr>
          <w:noProof/>
        </w:rPr>
        <w:t>ud</w:t>
      </w:r>
      <w:r w:rsidRPr="00D54247">
        <w:rPr>
          <w:noProof/>
        </w:rPr>
        <w:t>ing</w:t>
      </w:r>
      <w:r>
        <w:rPr>
          <w:noProof/>
        </w:rPr>
        <w:t xml:space="preserve"> </w:t>
      </w:r>
      <w:r w:rsidRPr="00D54247">
        <w:rPr>
          <w:noProof/>
        </w:rPr>
        <w:t>on-line/Teleconference</w:t>
      </w:r>
      <w:r>
        <w:rPr>
          <w:noProof/>
        </w:rPr>
        <w:t xml:space="preserve"> meeting</w:t>
      </w:r>
      <w:r>
        <w:t xml:space="preserve">. If there are any </w:t>
      </w:r>
      <w:r w:rsidRPr="0073339B">
        <w:rPr>
          <w:noProof/>
        </w:rPr>
        <w:t>patent</w:t>
      </w:r>
      <w:r w:rsidRPr="000E6585">
        <w:t xml:space="preserve"> </w:t>
      </w:r>
      <w:r w:rsidRPr="0073339B">
        <w:rPr>
          <w:noProof/>
        </w:rPr>
        <w:t>claim</w:t>
      </w:r>
      <w:r>
        <w:rPr>
          <w:noProof/>
        </w:rPr>
        <w:t xml:space="preserve">, </w:t>
      </w:r>
      <w:r>
        <w:t xml:space="preserve">it shall be </w:t>
      </w:r>
      <w:r w:rsidRPr="000E6585">
        <w:t>noted but not discussed at the working group meeting</w:t>
      </w:r>
      <w:r>
        <w:t>s</w:t>
      </w:r>
    </w:p>
    <w:p w14:paraId="0095708C" w14:textId="77777777" w:rsidR="00086886" w:rsidRDefault="00E15ADD" w:rsidP="00086886">
      <w:pPr>
        <w:pStyle w:val="Indent1"/>
        <w:spacing w:line="276" w:lineRule="auto"/>
      </w:pPr>
      <w:r>
        <w:t xml:space="preserve">The Chair reminded the WG and TF leaders to submit their minutes from </w:t>
      </w:r>
      <w:r w:rsidRPr="008A0A2A">
        <w:t xml:space="preserve">the meetings within </w:t>
      </w:r>
      <w:r w:rsidRPr="00B66797">
        <w:rPr>
          <w:b/>
        </w:rPr>
        <w:t>15 days</w:t>
      </w:r>
      <w:r w:rsidRPr="008A0A2A">
        <w:t xml:space="preserve"> to the SC secretary. The SC Secretary then must submit the SC minutes within 45 days of the SC </w:t>
      </w:r>
      <w:r>
        <w:t xml:space="preserve">meeting. </w:t>
      </w:r>
      <w:r w:rsidR="004E3B76">
        <w:t xml:space="preserve"> </w:t>
      </w:r>
      <w:r w:rsidR="00086886">
        <w:t xml:space="preserve">The Chair welcomed members and guests to the virtual meeting. </w:t>
      </w:r>
    </w:p>
    <w:p w14:paraId="000B5187" w14:textId="3D5B85C1" w:rsidR="00086886" w:rsidRDefault="00086886" w:rsidP="00086886">
      <w:pPr>
        <w:pStyle w:val="Indent1"/>
        <w:spacing w:line="276" w:lineRule="auto"/>
      </w:pPr>
      <w:r>
        <w:t xml:space="preserve">Chair </w:t>
      </w:r>
      <w:r w:rsidRPr="00F41A72">
        <w:t xml:space="preserve">briefly highlighted the requirement that while introducing one need to state their </w:t>
      </w:r>
      <w:r>
        <w:t xml:space="preserve">affiliation.  </w:t>
      </w:r>
      <w:r w:rsidR="00DC3B9D">
        <w:t xml:space="preserve"> </w:t>
      </w:r>
    </w:p>
    <w:p w14:paraId="34008736" w14:textId="418BF89A" w:rsidR="00B92364" w:rsidRDefault="00B92364" w:rsidP="00B92364">
      <w:pPr>
        <w:ind w:right="-101"/>
      </w:pPr>
      <w:r>
        <w:t xml:space="preserve">Chair informed </w:t>
      </w:r>
      <w:r w:rsidR="00F216D5">
        <w:t xml:space="preserve">that </w:t>
      </w:r>
      <w:r w:rsidR="00F216D5" w:rsidRPr="00F216D5">
        <w:t xml:space="preserve">Shankar </w:t>
      </w:r>
      <w:proofErr w:type="spellStart"/>
      <w:r w:rsidR="00F216D5" w:rsidRPr="00F216D5">
        <w:t>Nambi</w:t>
      </w:r>
      <w:proofErr w:type="spellEnd"/>
      <w:r w:rsidR="00F216D5">
        <w:rPr>
          <w:b/>
          <w:bCs/>
        </w:rPr>
        <w:t xml:space="preserve"> </w:t>
      </w:r>
      <w:r>
        <w:t>is appointed as new chair for WG C57.12.</w:t>
      </w:r>
      <w:r w:rsidR="00F216D5">
        <w:t>8</w:t>
      </w:r>
      <w:r>
        <w:t xml:space="preserve">0 to take over from </w:t>
      </w:r>
      <w:r w:rsidR="00F216D5">
        <w:t>Jim Graham</w:t>
      </w:r>
      <w:r>
        <w:t>, who had stepped down</w:t>
      </w:r>
      <w:r w:rsidR="00F216D5">
        <w:t>/retired</w:t>
      </w:r>
      <w:r>
        <w:t xml:space="preserve">.   </w:t>
      </w:r>
    </w:p>
    <w:p w14:paraId="6BA51F23" w14:textId="77777777" w:rsidR="00E168CE" w:rsidRDefault="00E168CE">
      <w:pPr>
        <w:rPr>
          <w:rFonts w:cs="Times New Roman"/>
          <w:szCs w:val="22"/>
        </w:rPr>
      </w:pPr>
      <w:r>
        <w:br w:type="page"/>
      </w:r>
    </w:p>
    <w:p w14:paraId="29862A7C" w14:textId="711271D0" w:rsidR="000872E2" w:rsidRDefault="000872E2" w:rsidP="000872E2">
      <w:pPr>
        <w:pStyle w:val="Indent1"/>
        <w:spacing w:line="276" w:lineRule="auto"/>
      </w:pPr>
      <w:r>
        <w:lastRenderedPageBreak/>
        <w:t>WG on C57.12.00, C57.12.90, C57.12.80, C57.152 and C57.1</w:t>
      </w:r>
      <w:r w:rsidR="00B92364">
        <w:t>6</w:t>
      </w:r>
      <w:r>
        <w:t>3</w:t>
      </w:r>
      <w:r w:rsidR="005E61C7">
        <w:t xml:space="preserve"> and TF on IEEE/IEC and Reverse Power flow</w:t>
      </w:r>
      <w:r>
        <w:t xml:space="preserve"> provided an update on status of their standards</w:t>
      </w:r>
      <w:r w:rsidR="005E61C7">
        <w:t>/TF</w:t>
      </w:r>
      <w:r>
        <w:t xml:space="preserve">. </w:t>
      </w:r>
      <w:r w:rsidR="00B92364">
        <w:t xml:space="preserve">Detailed </w:t>
      </w:r>
      <w:r>
        <w:t>WG</w:t>
      </w:r>
      <w:r w:rsidR="005E61C7">
        <w:t>/TF</w:t>
      </w:r>
      <w:r>
        <w:t xml:space="preserve"> reports are included as part of this report.</w:t>
      </w:r>
    </w:p>
    <w:p w14:paraId="4EBAD7E3" w14:textId="77777777" w:rsidR="00086886" w:rsidRPr="00B92364" w:rsidRDefault="00086886" w:rsidP="00086886"/>
    <w:p w14:paraId="2DDE62AB" w14:textId="78276E60" w:rsidR="00F216D5" w:rsidRPr="00E168CE" w:rsidRDefault="00E168CE">
      <w:pPr>
        <w:pStyle w:val="ListParagraph"/>
        <w:numPr>
          <w:ilvl w:val="0"/>
          <w:numId w:val="9"/>
        </w:numPr>
        <w:rPr>
          <w:sz w:val="22"/>
          <w:szCs w:val="22"/>
        </w:rPr>
      </w:pPr>
      <w:r w:rsidRPr="00E168CE">
        <w:rPr>
          <w:b/>
          <w:bCs/>
          <w:sz w:val="22"/>
          <w:szCs w:val="22"/>
        </w:rPr>
        <w:t xml:space="preserve">WG </w:t>
      </w:r>
      <w:r w:rsidR="009E6C3E" w:rsidRPr="00E168CE">
        <w:rPr>
          <w:b/>
          <w:bCs/>
          <w:sz w:val="22"/>
          <w:szCs w:val="22"/>
        </w:rPr>
        <w:t>C57.12.00</w:t>
      </w:r>
      <w:r w:rsidR="00B92364" w:rsidRPr="00E168CE">
        <w:rPr>
          <w:b/>
          <w:bCs/>
          <w:sz w:val="22"/>
          <w:szCs w:val="22"/>
        </w:rPr>
        <w:t>:</w:t>
      </w:r>
      <w:r w:rsidR="00B92364" w:rsidRPr="00E168CE">
        <w:rPr>
          <w:sz w:val="22"/>
          <w:szCs w:val="22"/>
        </w:rPr>
        <w:t xml:space="preserve"> </w:t>
      </w:r>
      <w:r w:rsidR="009E6C3E" w:rsidRPr="00E168CE">
        <w:rPr>
          <w:sz w:val="22"/>
          <w:szCs w:val="22"/>
        </w:rPr>
        <w:t xml:space="preserve"> </w:t>
      </w:r>
      <w:r w:rsidR="00F216D5" w:rsidRPr="00E168CE">
        <w:rPr>
          <w:sz w:val="22"/>
          <w:szCs w:val="22"/>
        </w:rPr>
        <w:t>Eric Davis reported PAR for next revision of C57.12.00 is approved by IEEE-SA and valid till 2026.  WG is keeping a tab of activities in TF/WG for next revision.  During S23, DTSC approved changes to Induce Test procedure and additional limits to Partial discharge. RLFT chair will forward approved text to WG</w:t>
      </w:r>
    </w:p>
    <w:p w14:paraId="753E600C" w14:textId="4DC5BDD9" w:rsidR="009E6C3E" w:rsidRPr="00E168CE" w:rsidRDefault="009E6C3E" w:rsidP="00F216D5">
      <w:pPr>
        <w:pStyle w:val="ListParagraph"/>
        <w:rPr>
          <w:sz w:val="22"/>
          <w:szCs w:val="22"/>
        </w:rPr>
      </w:pPr>
    </w:p>
    <w:p w14:paraId="74F7B0C1" w14:textId="77777777" w:rsidR="009E6C3E" w:rsidRPr="00E168CE" w:rsidRDefault="009E6C3E" w:rsidP="009E6C3E">
      <w:pPr>
        <w:rPr>
          <w:sz w:val="20"/>
          <w:szCs w:val="18"/>
        </w:rPr>
      </w:pPr>
    </w:p>
    <w:p w14:paraId="5D44DAD1" w14:textId="09396281" w:rsidR="009E6C3E" w:rsidRPr="00E168CE" w:rsidRDefault="00E168CE">
      <w:pPr>
        <w:pStyle w:val="ListParagraph"/>
        <w:numPr>
          <w:ilvl w:val="0"/>
          <w:numId w:val="9"/>
        </w:numPr>
        <w:rPr>
          <w:sz w:val="22"/>
          <w:szCs w:val="22"/>
        </w:rPr>
      </w:pPr>
      <w:r w:rsidRPr="00E168CE">
        <w:rPr>
          <w:b/>
          <w:bCs/>
          <w:sz w:val="22"/>
          <w:szCs w:val="22"/>
        </w:rPr>
        <w:t xml:space="preserve">WG </w:t>
      </w:r>
      <w:r w:rsidR="009E6C3E" w:rsidRPr="00E168CE">
        <w:rPr>
          <w:b/>
          <w:bCs/>
          <w:sz w:val="22"/>
          <w:szCs w:val="22"/>
        </w:rPr>
        <w:t>C57.12.90 Test Code</w:t>
      </w:r>
      <w:r w:rsidR="009E6C3E" w:rsidRPr="00E168CE">
        <w:rPr>
          <w:sz w:val="22"/>
          <w:szCs w:val="22"/>
        </w:rPr>
        <w:t xml:space="preserve">:  </w:t>
      </w:r>
      <w:r w:rsidR="00F216D5" w:rsidRPr="00E168CE">
        <w:rPr>
          <w:sz w:val="22"/>
          <w:szCs w:val="22"/>
        </w:rPr>
        <w:t xml:space="preserve">Similar to C57.12.00, Test code was released in 2022 and PAR for next revision is also approved. During S23, </w:t>
      </w:r>
      <w:r w:rsidR="000825D6" w:rsidRPr="00E168CE">
        <w:rPr>
          <w:sz w:val="22"/>
          <w:szCs w:val="22"/>
        </w:rPr>
        <w:t>in</w:t>
      </w:r>
      <w:r w:rsidR="00F216D5" w:rsidRPr="00E168CE">
        <w:rPr>
          <w:sz w:val="22"/>
          <w:szCs w:val="22"/>
        </w:rPr>
        <w:t xml:space="preserve"> addition to changes to Induce/PD procedure (RLFT/DTSC</w:t>
      </w:r>
      <w:r w:rsidRPr="00E168CE">
        <w:rPr>
          <w:sz w:val="22"/>
          <w:szCs w:val="22"/>
        </w:rPr>
        <w:t>), Temp</w:t>
      </w:r>
      <w:r w:rsidR="00F216D5" w:rsidRPr="00E168CE">
        <w:rPr>
          <w:sz w:val="22"/>
          <w:szCs w:val="22"/>
        </w:rPr>
        <w:t xml:space="preserve"> rise TF </w:t>
      </w:r>
      <w:r w:rsidRPr="00E168CE">
        <w:rPr>
          <w:sz w:val="22"/>
          <w:szCs w:val="22"/>
        </w:rPr>
        <w:t>(Insulation</w:t>
      </w:r>
      <w:r w:rsidR="00F216D5" w:rsidRPr="00E168CE">
        <w:rPr>
          <w:sz w:val="22"/>
          <w:szCs w:val="22"/>
        </w:rPr>
        <w:t xml:space="preserve"> life SC) approved changes to changing wording ultimate to stabilized and added addition clarification how to report stabilized temperature</w:t>
      </w:r>
      <w:r w:rsidR="009E6C3E" w:rsidRPr="00E168CE">
        <w:rPr>
          <w:sz w:val="22"/>
          <w:szCs w:val="22"/>
        </w:rPr>
        <w:t>.</w:t>
      </w:r>
    </w:p>
    <w:p w14:paraId="358B63C3" w14:textId="77777777" w:rsidR="009E6C3E" w:rsidRPr="00E168CE" w:rsidRDefault="009E6C3E" w:rsidP="009E6C3E">
      <w:pPr>
        <w:rPr>
          <w:sz w:val="20"/>
          <w:szCs w:val="18"/>
        </w:rPr>
      </w:pPr>
    </w:p>
    <w:p w14:paraId="3F7EEF87" w14:textId="6FE2BA89" w:rsidR="009E6C3E" w:rsidRPr="00E168CE" w:rsidRDefault="00E168CE">
      <w:pPr>
        <w:pStyle w:val="ListParagraph"/>
        <w:numPr>
          <w:ilvl w:val="0"/>
          <w:numId w:val="8"/>
        </w:numPr>
        <w:rPr>
          <w:sz w:val="22"/>
          <w:szCs w:val="22"/>
        </w:rPr>
      </w:pPr>
      <w:r w:rsidRPr="00E168CE">
        <w:rPr>
          <w:b/>
          <w:bCs/>
          <w:sz w:val="22"/>
          <w:szCs w:val="22"/>
        </w:rPr>
        <w:t xml:space="preserve">WG </w:t>
      </w:r>
      <w:r w:rsidR="009E6C3E" w:rsidRPr="00E168CE">
        <w:rPr>
          <w:b/>
          <w:bCs/>
          <w:sz w:val="22"/>
          <w:szCs w:val="22"/>
        </w:rPr>
        <w:t>C57.12.70</w:t>
      </w:r>
      <w:r>
        <w:rPr>
          <w:b/>
          <w:bCs/>
          <w:sz w:val="22"/>
          <w:szCs w:val="22"/>
        </w:rPr>
        <w:t xml:space="preserve"> </w:t>
      </w:r>
      <w:r w:rsidRPr="00E168CE">
        <w:rPr>
          <w:b/>
          <w:bCs/>
          <w:sz w:val="22"/>
          <w:szCs w:val="22"/>
        </w:rPr>
        <w:t>Terminal Markings</w:t>
      </w:r>
      <w:r w:rsidR="009E6C3E" w:rsidRPr="00E168CE">
        <w:rPr>
          <w:b/>
          <w:bCs/>
          <w:sz w:val="22"/>
          <w:szCs w:val="22"/>
        </w:rPr>
        <w:t>:</w:t>
      </w:r>
      <w:r w:rsidR="009E6C3E" w:rsidRPr="00E168CE">
        <w:rPr>
          <w:sz w:val="22"/>
          <w:szCs w:val="22"/>
        </w:rPr>
        <w:t xml:space="preserve"> Did not meet.</w:t>
      </w:r>
    </w:p>
    <w:p w14:paraId="03B7F706" w14:textId="77777777" w:rsidR="009E6C3E" w:rsidRPr="00E168CE" w:rsidRDefault="009E6C3E" w:rsidP="009E6C3E">
      <w:pPr>
        <w:rPr>
          <w:sz w:val="20"/>
          <w:szCs w:val="18"/>
        </w:rPr>
      </w:pPr>
    </w:p>
    <w:p w14:paraId="5626D16E" w14:textId="332E0832" w:rsidR="00B92364" w:rsidRPr="00E168CE" w:rsidRDefault="00E168CE">
      <w:pPr>
        <w:pStyle w:val="ListParagraph"/>
        <w:numPr>
          <w:ilvl w:val="0"/>
          <w:numId w:val="8"/>
        </w:numPr>
        <w:rPr>
          <w:sz w:val="22"/>
          <w:szCs w:val="22"/>
        </w:rPr>
      </w:pPr>
      <w:r w:rsidRPr="00E168CE">
        <w:rPr>
          <w:b/>
          <w:bCs/>
          <w:sz w:val="22"/>
          <w:szCs w:val="22"/>
        </w:rPr>
        <w:t xml:space="preserve">WG </w:t>
      </w:r>
      <w:r w:rsidR="009E6C3E" w:rsidRPr="00E168CE">
        <w:rPr>
          <w:b/>
          <w:bCs/>
          <w:sz w:val="22"/>
          <w:szCs w:val="22"/>
        </w:rPr>
        <w:t>C57.12.80 Terminology Guide</w:t>
      </w:r>
      <w:r w:rsidR="009E6C3E" w:rsidRPr="00E168CE">
        <w:rPr>
          <w:sz w:val="22"/>
          <w:szCs w:val="22"/>
        </w:rPr>
        <w:t xml:space="preserve">: </w:t>
      </w:r>
      <w:r w:rsidR="00F216D5" w:rsidRPr="00E168CE">
        <w:rPr>
          <w:sz w:val="22"/>
          <w:szCs w:val="22"/>
        </w:rPr>
        <w:t xml:space="preserve">A motion was unanimously approved during F22 SC meeting to advance to IEEE SA for balloting. </w:t>
      </w:r>
      <w:r w:rsidRPr="00E168CE">
        <w:rPr>
          <w:sz w:val="22"/>
          <w:szCs w:val="22"/>
        </w:rPr>
        <w:t>WG had</w:t>
      </w:r>
      <w:r w:rsidR="00F216D5" w:rsidRPr="00E168CE">
        <w:rPr>
          <w:sz w:val="22"/>
          <w:szCs w:val="22"/>
        </w:rPr>
        <w:t xml:space="preserve"> discussion on definition of thermally upgraded paper</w:t>
      </w:r>
    </w:p>
    <w:p w14:paraId="0A799D6B" w14:textId="77777777" w:rsidR="00F216D5" w:rsidRPr="00E168CE" w:rsidRDefault="00F216D5" w:rsidP="00F216D5">
      <w:pPr>
        <w:pStyle w:val="ListParagraph"/>
        <w:rPr>
          <w:sz w:val="22"/>
          <w:szCs w:val="22"/>
        </w:rPr>
      </w:pPr>
    </w:p>
    <w:p w14:paraId="73F68349" w14:textId="153A1059" w:rsidR="00B92364" w:rsidRPr="00E168CE" w:rsidRDefault="00E168CE">
      <w:pPr>
        <w:pStyle w:val="ListParagraph"/>
        <w:numPr>
          <w:ilvl w:val="0"/>
          <w:numId w:val="8"/>
        </w:numPr>
        <w:rPr>
          <w:sz w:val="22"/>
          <w:szCs w:val="22"/>
        </w:rPr>
      </w:pPr>
      <w:r w:rsidRPr="00E168CE">
        <w:rPr>
          <w:b/>
          <w:bCs/>
          <w:sz w:val="22"/>
          <w:szCs w:val="22"/>
        </w:rPr>
        <w:t xml:space="preserve">WG </w:t>
      </w:r>
      <w:r w:rsidR="009E6C3E" w:rsidRPr="00E168CE">
        <w:rPr>
          <w:b/>
          <w:bCs/>
          <w:sz w:val="22"/>
          <w:szCs w:val="22"/>
        </w:rPr>
        <w:t>C57.152 Field guide</w:t>
      </w:r>
      <w:r w:rsidR="009E6C3E" w:rsidRPr="00E168CE">
        <w:rPr>
          <w:sz w:val="22"/>
          <w:szCs w:val="22"/>
        </w:rPr>
        <w:t>:  </w:t>
      </w:r>
      <w:r w:rsidR="00F216D5" w:rsidRPr="00E168CE">
        <w:rPr>
          <w:sz w:val="22"/>
          <w:szCs w:val="22"/>
        </w:rPr>
        <w:t xml:space="preserve">During the Fall 20222 SC, a motion was unanimously approved to advance the guide to IEEE SA for </w:t>
      </w:r>
      <w:r w:rsidRPr="00E168CE">
        <w:rPr>
          <w:sz w:val="22"/>
          <w:szCs w:val="22"/>
        </w:rPr>
        <w:t>balloting.</w:t>
      </w:r>
      <w:r w:rsidRPr="00E168CE">
        <w:rPr>
          <w:szCs w:val="22"/>
        </w:rPr>
        <w:t xml:space="preserve"> However,</w:t>
      </w:r>
      <w:r w:rsidR="00F216D5" w:rsidRPr="00E168CE">
        <w:rPr>
          <w:szCs w:val="22"/>
        </w:rPr>
        <w:t xml:space="preserve"> a procedural error was made during the Fall 2022 </w:t>
      </w:r>
      <w:r w:rsidRPr="00E168CE">
        <w:rPr>
          <w:szCs w:val="22"/>
        </w:rPr>
        <w:t>WG meeting</w:t>
      </w:r>
      <w:r w:rsidR="00F216D5" w:rsidRPr="00E168CE">
        <w:rPr>
          <w:szCs w:val="22"/>
        </w:rPr>
        <w:t xml:space="preserve">. During the meeting, the WG unanimously approved the work of the four WG Task </w:t>
      </w:r>
      <w:r w:rsidRPr="00E168CE">
        <w:rPr>
          <w:szCs w:val="22"/>
        </w:rPr>
        <w:t>Forces and</w:t>
      </w:r>
      <w:r w:rsidR="00F216D5" w:rsidRPr="00E168CE">
        <w:rPr>
          <w:szCs w:val="22"/>
        </w:rPr>
        <w:t xml:space="preserve"> approved the addition of their work to the draft. After that, a vote was taken to approve the draft of the standard and to send it to the Standards Subcommittee for approval. However, another email with the combined version of the draft should have been sent to the WG members for review prior to the approval vote, which made the vote to approve the draft of the standard invalid. The Chair and the Secretary thanked Mario for making the group aware of the </w:t>
      </w:r>
      <w:r w:rsidRPr="00E168CE">
        <w:rPr>
          <w:szCs w:val="22"/>
        </w:rPr>
        <w:t>error and</w:t>
      </w:r>
      <w:r w:rsidR="00F216D5" w:rsidRPr="00E168CE">
        <w:rPr>
          <w:szCs w:val="22"/>
        </w:rPr>
        <w:t xml:space="preserve"> promised to undertake the following actions to rectify it.</w:t>
      </w:r>
      <w:r w:rsidRPr="00E168CE">
        <w:rPr>
          <w:szCs w:val="22"/>
        </w:rPr>
        <w:t xml:space="preserve"> </w:t>
      </w:r>
      <w:r w:rsidR="00F216D5" w:rsidRPr="00E168CE">
        <w:rPr>
          <w:szCs w:val="22"/>
        </w:rPr>
        <w:t>The draft of the standard will be posted on the Committee website and sent by email to all members and guests</w:t>
      </w:r>
      <w:r w:rsidR="009E6C3E" w:rsidRPr="00E168CE">
        <w:rPr>
          <w:szCs w:val="22"/>
        </w:rPr>
        <w:t>.</w:t>
      </w:r>
      <w:r w:rsidR="00B92364" w:rsidRPr="00E168CE">
        <w:rPr>
          <w:szCs w:val="22"/>
        </w:rPr>
        <w:t xml:space="preserve"> </w:t>
      </w:r>
    </w:p>
    <w:p w14:paraId="48D874B7" w14:textId="77777777" w:rsidR="00B92364" w:rsidRPr="00E168CE" w:rsidRDefault="00B92364" w:rsidP="009E6C3E">
      <w:pPr>
        <w:rPr>
          <w:sz w:val="20"/>
          <w:szCs w:val="18"/>
        </w:rPr>
      </w:pPr>
    </w:p>
    <w:p w14:paraId="0ECD7AE5" w14:textId="1A44F2CF" w:rsidR="00B92364" w:rsidRPr="00E168CE" w:rsidRDefault="00E168CE">
      <w:pPr>
        <w:pStyle w:val="ListParagraph"/>
        <w:numPr>
          <w:ilvl w:val="0"/>
          <w:numId w:val="8"/>
        </w:numPr>
        <w:rPr>
          <w:sz w:val="22"/>
          <w:szCs w:val="22"/>
        </w:rPr>
      </w:pPr>
      <w:r w:rsidRPr="00E168CE">
        <w:rPr>
          <w:b/>
          <w:bCs/>
          <w:sz w:val="22"/>
          <w:szCs w:val="22"/>
        </w:rPr>
        <w:t xml:space="preserve">WG </w:t>
      </w:r>
      <w:r w:rsidR="009E6C3E" w:rsidRPr="00E168CE">
        <w:rPr>
          <w:b/>
          <w:bCs/>
          <w:sz w:val="22"/>
          <w:szCs w:val="22"/>
        </w:rPr>
        <w:t>C57.163 Guide for Establishing Power Transformer Capability while under Geomagnetic Disturbances:</w:t>
      </w:r>
      <w:r w:rsidR="009E6C3E" w:rsidRPr="00E168CE">
        <w:rPr>
          <w:sz w:val="22"/>
          <w:szCs w:val="22"/>
        </w:rPr>
        <w:t xml:space="preserve"> </w:t>
      </w:r>
      <w:r w:rsidR="005E61C7" w:rsidRPr="00E168CE">
        <w:rPr>
          <w:sz w:val="22"/>
          <w:szCs w:val="22"/>
        </w:rPr>
        <w:t>Guide is in ballot resolution.  Ballot got 81 % response rate and 97% approval.  WG plan to recirculate and get the guide to IEEE before next meeting</w:t>
      </w:r>
      <w:r w:rsidR="009E6C3E" w:rsidRPr="00E168CE">
        <w:rPr>
          <w:sz w:val="22"/>
          <w:szCs w:val="22"/>
        </w:rPr>
        <w:t>.</w:t>
      </w:r>
    </w:p>
    <w:p w14:paraId="4C9EA249" w14:textId="77777777" w:rsidR="00B92364" w:rsidRPr="00E168CE" w:rsidRDefault="00B92364" w:rsidP="009E6C3E">
      <w:pPr>
        <w:rPr>
          <w:sz w:val="20"/>
          <w:szCs w:val="18"/>
        </w:rPr>
      </w:pPr>
    </w:p>
    <w:p w14:paraId="487747B7" w14:textId="03418CF8" w:rsidR="00F216D5" w:rsidRPr="00E168CE" w:rsidRDefault="00E168CE">
      <w:pPr>
        <w:pStyle w:val="ListParagraph"/>
        <w:numPr>
          <w:ilvl w:val="0"/>
          <w:numId w:val="8"/>
        </w:numPr>
        <w:rPr>
          <w:sz w:val="22"/>
          <w:szCs w:val="22"/>
        </w:rPr>
      </w:pPr>
      <w:r w:rsidRPr="00E168CE">
        <w:rPr>
          <w:b/>
          <w:bCs/>
          <w:sz w:val="22"/>
          <w:szCs w:val="22"/>
        </w:rPr>
        <w:t xml:space="preserve">TF </w:t>
      </w:r>
      <w:r w:rsidR="009E6C3E" w:rsidRPr="00E168CE">
        <w:rPr>
          <w:b/>
          <w:bCs/>
          <w:sz w:val="22"/>
          <w:szCs w:val="22"/>
        </w:rPr>
        <w:t xml:space="preserve">IEEE/IEC Cross </w:t>
      </w:r>
      <w:r w:rsidR="000825D6" w:rsidRPr="00E168CE">
        <w:rPr>
          <w:b/>
          <w:bCs/>
          <w:sz w:val="22"/>
          <w:szCs w:val="22"/>
        </w:rPr>
        <w:t>Reference</w:t>
      </w:r>
      <w:r w:rsidR="000825D6">
        <w:rPr>
          <w:sz w:val="22"/>
          <w:szCs w:val="22"/>
        </w:rPr>
        <w:t>:</w:t>
      </w:r>
      <w:r w:rsidR="005E61C7" w:rsidRPr="00E168CE">
        <w:rPr>
          <w:sz w:val="22"/>
          <w:szCs w:val="22"/>
        </w:rPr>
        <w:t xml:space="preserve"> </w:t>
      </w:r>
      <w:r w:rsidR="00F216D5" w:rsidRPr="00E168CE">
        <w:rPr>
          <w:sz w:val="22"/>
          <w:szCs w:val="22"/>
        </w:rPr>
        <w:t xml:space="preserve">Allan Washburn, took over chair of this TF, which was inactive for </w:t>
      </w:r>
      <w:r w:rsidR="005E61C7" w:rsidRPr="00E168CE">
        <w:rPr>
          <w:sz w:val="22"/>
          <w:szCs w:val="22"/>
        </w:rPr>
        <w:t>some time</w:t>
      </w:r>
      <w:r w:rsidR="00F216D5" w:rsidRPr="00E168CE">
        <w:rPr>
          <w:sz w:val="22"/>
          <w:szCs w:val="22"/>
        </w:rPr>
        <w:t xml:space="preserve"> and had their first meeting and discussed above creating a scoping document.  Chair also reported previous work are not readily available and asked for support if any past documents are available.  Ajith forwarded some work done in 2014 comparing C57.12.90 with IEC.</w:t>
      </w:r>
    </w:p>
    <w:p w14:paraId="2307033C" w14:textId="77777777" w:rsidR="00F216D5" w:rsidRPr="00E168CE" w:rsidRDefault="00F216D5" w:rsidP="00F216D5">
      <w:pPr>
        <w:rPr>
          <w:sz w:val="20"/>
          <w:szCs w:val="18"/>
        </w:rPr>
      </w:pPr>
    </w:p>
    <w:p w14:paraId="5F13E0C6" w14:textId="09CB4E0D" w:rsidR="00E168CE" w:rsidRDefault="00F216D5">
      <w:pPr>
        <w:pStyle w:val="ListParagraph"/>
        <w:numPr>
          <w:ilvl w:val="0"/>
          <w:numId w:val="8"/>
        </w:numPr>
        <w:rPr>
          <w:sz w:val="22"/>
          <w:szCs w:val="22"/>
        </w:rPr>
      </w:pPr>
      <w:r w:rsidRPr="00E168CE">
        <w:rPr>
          <w:b/>
          <w:bCs/>
          <w:sz w:val="22"/>
          <w:szCs w:val="22"/>
        </w:rPr>
        <w:t xml:space="preserve">TF of Reverse </w:t>
      </w:r>
      <w:r w:rsidR="00E168CE">
        <w:rPr>
          <w:b/>
          <w:bCs/>
          <w:sz w:val="22"/>
          <w:szCs w:val="22"/>
        </w:rPr>
        <w:t>F</w:t>
      </w:r>
      <w:r w:rsidR="00E168CE" w:rsidRPr="00E168CE">
        <w:rPr>
          <w:b/>
          <w:bCs/>
          <w:sz w:val="22"/>
          <w:szCs w:val="22"/>
        </w:rPr>
        <w:t>low:</w:t>
      </w:r>
      <w:r w:rsidRPr="00E168CE">
        <w:rPr>
          <w:b/>
          <w:bCs/>
          <w:sz w:val="22"/>
          <w:szCs w:val="22"/>
        </w:rPr>
        <w:t xml:space="preserve">  </w:t>
      </w:r>
      <w:r w:rsidRPr="00E168CE">
        <w:rPr>
          <w:sz w:val="22"/>
          <w:szCs w:val="22"/>
        </w:rPr>
        <w:t>This was first meeting of this TF. Dan Blaydon and Ed made presentation and there was lot of interested. Some member noted that meeting time conflict with WG on paralleling guide and it will help to find time that work for both.</w:t>
      </w:r>
    </w:p>
    <w:p w14:paraId="0E9B60BF" w14:textId="77777777" w:rsidR="00E168CE" w:rsidRDefault="00E168CE">
      <w:pPr>
        <w:rPr>
          <w:rFonts w:eastAsia="SimSun" w:cs="Times New Roman"/>
          <w:szCs w:val="22"/>
        </w:rPr>
      </w:pPr>
      <w:r>
        <w:rPr>
          <w:szCs w:val="22"/>
        </w:rPr>
        <w:br w:type="page"/>
      </w:r>
    </w:p>
    <w:p w14:paraId="18A2ECD1" w14:textId="77777777" w:rsidR="00F216D5" w:rsidRPr="00E168CE" w:rsidRDefault="00F216D5" w:rsidP="00F216D5">
      <w:pPr>
        <w:rPr>
          <w:sz w:val="20"/>
          <w:szCs w:val="18"/>
        </w:rPr>
      </w:pPr>
    </w:p>
    <w:p w14:paraId="66953704" w14:textId="1295720C" w:rsidR="00226FDC" w:rsidRPr="002763A7" w:rsidRDefault="00695EE6" w:rsidP="00695EE6">
      <w:pPr>
        <w:pStyle w:val="Heading1"/>
        <w:numPr>
          <w:ilvl w:val="0"/>
          <w:numId w:val="0"/>
        </w:numPr>
        <w:tabs>
          <w:tab w:val="clear" w:pos="0"/>
        </w:tabs>
        <w:ind w:left="720" w:hanging="720"/>
        <w:rPr>
          <w:color w:val="000099"/>
          <w:sz w:val="24"/>
        </w:rPr>
      </w:pPr>
      <w:r w:rsidRPr="002763A7">
        <w:rPr>
          <w:color w:val="000099"/>
          <w:sz w:val="24"/>
        </w:rPr>
        <w:t>L.3</w:t>
      </w:r>
      <w:r w:rsidRPr="002763A7">
        <w:rPr>
          <w:color w:val="000099"/>
          <w:sz w:val="24"/>
        </w:rPr>
        <w:tab/>
      </w:r>
      <w:r w:rsidR="00226FDC" w:rsidRPr="002763A7">
        <w:rPr>
          <w:color w:val="000099"/>
          <w:sz w:val="24"/>
        </w:rPr>
        <w:t>Working Group and Task Force Reports</w:t>
      </w:r>
    </w:p>
    <w:p w14:paraId="056C9050" w14:textId="38696E86" w:rsidR="00226FDC" w:rsidRDefault="00695EE6" w:rsidP="00695EE6">
      <w:pPr>
        <w:pStyle w:val="Heading2"/>
        <w:numPr>
          <w:ilvl w:val="0"/>
          <w:numId w:val="0"/>
        </w:numPr>
        <w:tabs>
          <w:tab w:val="left" w:pos="900"/>
        </w:tabs>
      </w:pPr>
      <w:r w:rsidRPr="002763A7">
        <w:rPr>
          <w:color w:val="000099"/>
        </w:rPr>
        <w:t xml:space="preserve">L.3.1 </w:t>
      </w:r>
      <w:r w:rsidRPr="002763A7">
        <w:rPr>
          <w:color w:val="000099"/>
        </w:rPr>
        <w:tab/>
      </w:r>
      <w:r w:rsidR="00226FDC" w:rsidRPr="002763A7">
        <w:rPr>
          <w:color w:val="000099"/>
        </w:rPr>
        <w:t>Standards Working Group on the Continuous Revision of C57.12.00</w:t>
      </w:r>
    </w:p>
    <w:p w14:paraId="06EEF9DF" w14:textId="77777777" w:rsidR="00461573" w:rsidRPr="00461573" w:rsidRDefault="00461573" w:rsidP="00461573">
      <w:pPr>
        <w:jc w:val="center"/>
        <w:rPr>
          <w:rFonts w:cs="Times New Roman"/>
          <w:szCs w:val="22"/>
        </w:rPr>
      </w:pPr>
    </w:p>
    <w:p w14:paraId="01CA1CF1" w14:textId="77777777" w:rsidR="00086886" w:rsidRPr="00436CCA" w:rsidRDefault="00086886" w:rsidP="00086886">
      <w:pPr>
        <w:jc w:val="center"/>
        <w:rPr>
          <w:sz w:val="28"/>
          <w:szCs w:val="28"/>
        </w:rPr>
      </w:pPr>
    </w:p>
    <w:p w14:paraId="1FB3A04B" w14:textId="77777777" w:rsidR="00E71394" w:rsidRDefault="00E71394" w:rsidP="00E71394">
      <w:pPr>
        <w:jc w:val="center"/>
        <w:rPr>
          <w:rFonts w:ascii="Arial" w:hAnsi="Arial"/>
          <w:sz w:val="28"/>
          <w:szCs w:val="28"/>
        </w:rPr>
      </w:pPr>
      <w:r>
        <w:rPr>
          <w:rFonts w:ascii="Arial" w:hAnsi="Arial"/>
          <w:sz w:val="28"/>
          <w:szCs w:val="28"/>
        </w:rPr>
        <w:t>Standards Working Group on the Continuous Revision of C57.12.00</w:t>
      </w:r>
    </w:p>
    <w:p w14:paraId="49191D4F" w14:textId="77777777" w:rsidR="00E71394" w:rsidRDefault="00E71394" w:rsidP="00E71394">
      <w:pPr>
        <w:jc w:val="center"/>
        <w:rPr>
          <w:rFonts w:ascii="Arial" w:hAnsi="Arial"/>
          <w:sz w:val="28"/>
          <w:szCs w:val="28"/>
        </w:rPr>
      </w:pPr>
    </w:p>
    <w:p w14:paraId="63864526" w14:textId="77777777" w:rsidR="00E71394" w:rsidRDefault="00E71394" w:rsidP="00E71394">
      <w:pPr>
        <w:jc w:val="center"/>
        <w:rPr>
          <w:rFonts w:ascii="Arial" w:hAnsi="Arial"/>
          <w:sz w:val="28"/>
          <w:szCs w:val="28"/>
        </w:rPr>
      </w:pPr>
      <w:r>
        <w:rPr>
          <w:rFonts w:ascii="Arial" w:hAnsi="Arial"/>
          <w:sz w:val="28"/>
          <w:szCs w:val="28"/>
        </w:rPr>
        <w:t>Standards Subcommittee</w:t>
      </w:r>
    </w:p>
    <w:p w14:paraId="3117C0C3" w14:textId="77777777" w:rsidR="00E71394" w:rsidRDefault="00E71394" w:rsidP="00E71394">
      <w:pPr>
        <w:jc w:val="center"/>
        <w:rPr>
          <w:rFonts w:ascii="Arial" w:hAnsi="Arial"/>
          <w:sz w:val="28"/>
          <w:szCs w:val="28"/>
        </w:rPr>
      </w:pPr>
      <w:r>
        <w:rPr>
          <w:rFonts w:ascii="Arial" w:hAnsi="Arial"/>
          <w:sz w:val="28"/>
          <w:szCs w:val="28"/>
        </w:rPr>
        <w:t>IEEE/PES Transformers Committee</w:t>
      </w:r>
    </w:p>
    <w:p w14:paraId="774AB946" w14:textId="77777777" w:rsidR="00E71394" w:rsidRDefault="00E71394" w:rsidP="00E71394">
      <w:pPr>
        <w:jc w:val="center"/>
        <w:rPr>
          <w:rFonts w:ascii="Arial" w:hAnsi="Arial"/>
          <w:sz w:val="28"/>
          <w:szCs w:val="28"/>
        </w:rPr>
      </w:pPr>
      <w:r>
        <w:rPr>
          <w:rFonts w:ascii="Arial" w:hAnsi="Arial"/>
          <w:sz w:val="28"/>
          <w:szCs w:val="28"/>
        </w:rPr>
        <w:t>WG Chair:  Eric Davis</w:t>
      </w:r>
    </w:p>
    <w:p w14:paraId="08B2BABA" w14:textId="77777777" w:rsidR="00E71394" w:rsidRDefault="00E71394" w:rsidP="00E71394">
      <w:pPr>
        <w:jc w:val="center"/>
        <w:rPr>
          <w:rFonts w:ascii="Arial" w:hAnsi="Arial"/>
          <w:sz w:val="28"/>
          <w:szCs w:val="28"/>
        </w:rPr>
      </w:pPr>
      <w:r>
        <w:rPr>
          <w:rFonts w:ascii="Arial" w:hAnsi="Arial"/>
          <w:sz w:val="28"/>
          <w:szCs w:val="28"/>
        </w:rPr>
        <w:t>Spring 2023 Milwaukee; March 22, 2023</w:t>
      </w:r>
    </w:p>
    <w:p w14:paraId="4BB234A1" w14:textId="77777777" w:rsidR="00E71394" w:rsidRDefault="00E71394" w:rsidP="00E71394">
      <w:pPr>
        <w:rPr>
          <w:rFonts w:asciiTheme="minorHAnsi" w:hAnsiTheme="minorHAnsi" w:cstheme="minorBidi"/>
          <w:sz w:val="24"/>
          <w:szCs w:val="24"/>
        </w:rPr>
      </w:pPr>
    </w:p>
    <w:p w14:paraId="0E99F423" w14:textId="77777777" w:rsidR="00E71394" w:rsidRDefault="00E71394" w:rsidP="00E71394"/>
    <w:p w14:paraId="4337888E" w14:textId="77777777" w:rsidR="00E71394" w:rsidRDefault="00E71394" w:rsidP="00E71394">
      <w:pPr>
        <w:rPr>
          <w:rFonts w:ascii="Arial" w:hAnsi="Arial"/>
          <w:b/>
          <w:bCs/>
          <w:i/>
          <w:iCs/>
          <w:sz w:val="28"/>
          <w:szCs w:val="28"/>
          <w:u w:val="single"/>
        </w:rPr>
      </w:pPr>
      <w:r>
        <w:rPr>
          <w:rFonts w:ascii="Arial" w:hAnsi="Arial"/>
          <w:b/>
          <w:bCs/>
          <w:i/>
          <w:iCs/>
          <w:sz w:val="28"/>
          <w:szCs w:val="28"/>
          <w:u w:val="single"/>
        </w:rPr>
        <w:t>INTRODUCTION</w:t>
      </w:r>
    </w:p>
    <w:p w14:paraId="447E7F03" w14:textId="77777777" w:rsidR="00E71394" w:rsidRDefault="00E71394" w:rsidP="00E71394">
      <w:pPr>
        <w:rPr>
          <w:rFonts w:ascii="Arial" w:hAnsi="Arial"/>
          <w:sz w:val="24"/>
          <w:szCs w:val="24"/>
        </w:rPr>
      </w:pPr>
      <w:r>
        <w:rPr>
          <w:rFonts w:ascii="Arial" w:hAnsi="Arial"/>
        </w:rPr>
        <w:t>This is a working group by committee of task forces, for continuous revision of C57.12.00.  The purpose of this WG is to compile all the work being done in various TF/WG/</w:t>
      </w:r>
      <w:proofErr w:type="gramStart"/>
      <w:r>
        <w:rPr>
          <w:rFonts w:ascii="Arial" w:hAnsi="Arial"/>
        </w:rPr>
        <w:t>SC’s</w:t>
      </w:r>
      <w:proofErr w:type="gramEnd"/>
      <w:r>
        <w:rPr>
          <w:rFonts w:ascii="Arial" w:hAnsi="Arial"/>
        </w:rPr>
        <w:t xml:space="preserve"> for inclusion in the continuous revision of C57.12.00 in a consistent manner.  The WG exists administratively in the Standards Subcommittee, and the technical work is done in other subcommittees, based on expertise and scope.  WG membership consists of the people actively working on revisions.  These people are the TF Chairs, SC Chairs, and other significant contributors to the current version.  This WG coordinates efforts with the companion standard C57.12.90 so that they publish together.</w:t>
      </w:r>
    </w:p>
    <w:p w14:paraId="43DB5E3F" w14:textId="77777777" w:rsidR="00E71394" w:rsidRDefault="00E71394" w:rsidP="00E71394">
      <w:pPr>
        <w:rPr>
          <w:rFonts w:ascii="Arial" w:hAnsi="Arial"/>
        </w:rPr>
      </w:pPr>
    </w:p>
    <w:p w14:paraId="51BB6DA7" w14:textId="77777777" w:rsidR="00E71394" w:rsidRDefault="00E71394" w:rsidP="00E71394">
      <w:pPr>
        <w:rPr>
          <w:rFonts w:ascii="Arial" w:hAnsi="Arial"/>
          <w:b/>
          <w:bCs/>
          <w:i/>
          <w:iCs/>
          <w:sz w:val="28"/>
          <w:szCs w:val="28"/>
          <w:u w:val="single"/>
        </w:rPr>
      </w:pPr>
      <w:r>
        <w:rPr>
          <w:rFonts w:ascii="Arial" w:hAnsi="Arial"/>
          <w:b/>
          <w:bCs/>
          <w:i/>
          <w:iCs/>
          <w:sz w:val="28"/>
          <w:szCs w:val="28"/>
          <w:u w:val="single"/>
        </w:rPr>
        <w:t>SUMMARY</w:t>
      </w:r>
    </w:p>
    <w:p w14:paraId="1E6A868C" w14:textId="77777777" w:rsidR="00E71394" w:rsidRDefault="00E71394" w:rsidP="00E71394">
      <w:pPr>
        <w:rPr>
          <w:rFonts w:ascii="Arial" w:hAnsi="Arial"/>
          <w:sz w:val="24"/>
          <w:szCs w:val="24"/>
        </w:rPr>
      </w:pPr>
      <w:r>
        <w:rPr>
          <w:rFonts w:ascii="Arial" w:hAnsi="Arial"/>
        </w:rPr>
        <w:t xml:space="preserve">C57.12.00-2021 was approved by IEEE SA Standards Board on November 9, 2021.   and published January 2022.  </w:t>
      </w:r>
      <w:r>
        <w:rPr>
          <w:rFonts w:ascii="Arial" w:hAnsi="Arial"/>
          <w:color w:val="000000"/>
        </w:rPr>
        <w:t>A Project Authorization Request (PAR) for Revision of PC57.12.00 was approved May 13, 2022.  It expires December 31, 2026.</w:t>
      </w:r>
    </w:p>
    <w:p w14:paraId="77B86B65" w14:textId="77777777" w:rsidR="00E71394" w:rsidRDefault="00E71394" w:rsidP="00E71394">
      <w:pPr>
        <w:rPr>
          <w:rFonts w:ascii="Arial" w:hAnsi="Arial"/>
        </w:rPr>
      </w:pPr>
    </w:p>
    <w:p w14:paraId="78FCE6EB" w14:textId="77777777" w:rsidR="00E71394" w:rsidRDefault="00E71394" w:rsidP="00E71394">
      <w:pPr>
        <w:rPr>
          <w:rFonts w:ascii="Arial" w:hAnsi="Arial"/>
        </w:rPr>
      </w:pPr>
      <w:r>
        <w:rPr>
          <w:rFonts w:ascii="Arial" w:hAnsi="Arial"/>
          <w:b/>
          <w:i/>
          <w:smallCaps/>
          <w:sz w:val="28"/>
          <w:u w:val="single"/>
        </w:rPr>
        <w:t>Future Revisions and Pending Work</w:t>
      </w:r>
    </w:p>
    <w:p w14:paraId="1933AE80" w14:textId="77777777" w:rsidR="00E71394" w:rsidRDefault="00E71394" w:rsidP="00E71394">
      <w:pPr>
        <w:autoSpaceDE w:val="0"/>
        <w:autoSpaceDN w:val="0"/>
        <w:adjustRightInd w:val="0"/>
        <w:rPr>
          <w:rFonts w:ascii="Arial" w:hAnsi="Arial"/>
          <w:color w:val="000000"/>
        </w:rPr>
      </w:pPr>
    </w:p>
    <w:p w14:paraId="6EBA11FB" w14:textId="77777777" w:rsidR="00E71394" w:rsidRDefault="00E71394" w:rsidP="00E71394">
      <w:pPr>
        <w:autoSpaceDE w:val="0"/>
        <w:autoSpaceDN w:val="0"/>
        <w:adjustRightInd w:val="0"/>
        <w:rPr>
          <w:rFonts w:ascii="Arial" w:hAnsi="Arial"/>
          <w:color w:val="000000"/>
        </w:rPr>
      </w:pPr>
      <w:r>
        <w:rPr>
          <w:rFonts w:ascii="Arial" w:hAnsi="Arial"/>
          <w:color w:val="000000"/>
        </w:rPr>
        <w:t xml:space="preserve">Any new material provided by the various Task Forces to this WG for inclusion in the next revision, will first be approved by the responsible technical subcommittee (Dielectric Test, PCS, Distribution, IL, etc.) and then presented to the Standards Subcommittee for the “official” vote of approval to go to ballot. </w:t>
      </w:r>
    </w:p>
    <w:p w14:paraId="7350ADD6" w14:textId="77777777" w:rsidR="00E71394" w:rsidRDefault="00E71394" w:rsidP="00E71394">
      <w:pPr>
        <w:rPr>
          <w:rFonts w:ascii="Arial" w:hAnsi="Arial"/>
        </w:rPr>
      </w:pPr>
    </w:p>
    <w:p w14:paraId="7929DB0E" w14:textId="77777777" w:rsidR="00E71394" w:rsidRDefault="00E71394" w:rsidP="00E71394">
      <w:pPr>
        <w:rPr>
          <w:rFonts w:ascii="Arial" w:hAnsi="Arial"/>
        </w:rPr>
      </w:pPr>
      <w:r>
        <w:rPr>
          <w:rFonts w:ascii="Arial" w:hAnsi="Arial"/>
        </w:rPr>
        <w:t xml:space="preserve">Changes </w:t>
      </w:r>
      <w:r>
        <w:rPr>
          <w:rFonts w:ascii="Arial" w:hAnsi="Arial"/>
          <w:i/>
          <w:u w:val="single"/>
        </w:rPr>
        <w:t>already approved</w:t>
      </w:r>
      <w:r>
        <w:rPr>
          <w:rFonts w:ascii="Arial" w:hAnsi="Arial"/>
        </w:rPr>
        <w:t xml:space="preserve"> for the next revision:</w:t>
      </w:r>
    </w:p>
    <w:p w14:paraId="55C5B314" w14:textId="77777777" w:rsidR="00E71394" w:rsidRDefault="00E71394" w:rsidP="00E71394">
      <w:pPr>
        <w:rPr>
          <w:rFonts w:ascii="Arial" w:hAnsi="Arial"/>
        </w:rPr>
      </w:pPr>
    </w:p>
    <w:p w14:paraId="1C73DE02" w14:textId="77777777" w:rsidR="00E71394" w:rsidRDefault="00E71394" w:rsidP="00E71394">
      <w:pPr>
        <w:pStyle w:val="ListParagraph"/>
        <w:numPr>
          <w:ilvl w:val="0"/>
          <w:numId w:val="26"/>
        </w:numPr>
        <w:spacing w:after="200" w:line="276" w:lineRule="auto"/>
        <w:rPr>
          <w:rFonts w:ascii="Arial" w:hAnsi="Arial" w:cs="Arial"/>
        </w:rPr>
      </w:pPr>
      <w:r>
        <w:rPr>
          <w:rFonts w:ascii="Arial" w:hAnsi="Arial" w:cs="Arial"/>
        </w:rPr>
        <w:t>Changes to Low Frequency Tests from Ajith Varghese’s RLFT TF in the Dielectric Test SC.  Final survey approved by TF and SC in the Spring 2023 meeting.  Text in black is existing, red is revised, blue is added.</w:t>
      </w:r>
    </w:p>
    <w:p w14:paraId="2418C11B" w14:textId="77777777" w:rsidR="00E71394" w:rsidRDefault="00E71394" w:rsidP="00E71394">
      <w:pPr>
        <w:rPr>
          <w:rFonts w:ascii="Arial" w:hAnsi="Arial"/>
          <w:sz w:val="24"/>
          <w:szCs w:val="24"/>
        </w:rPr>
      </w:pPr>
    </w:p>
    <w:p w14:paraId="64B4DC22" w14:textId="77777777" w:rsidR="00E71394" w:rsidRDefault="00E71394" w:rsidP="00E71394">
      <w:pPr>
        <w:pStyle w:val="Default"/>
        <w:rPr>
          <w:b/>
          <w:bCs/>
        </w:rPr>
      </w:pPr>
      <w:r>
        <w:rPr>
          <w:b/>
          <w:bCs/>
        </w:rPr>
        <w:t xml:space="preserve">5.10.5.5 Induced-voltage test for Class II power transformers </w:t>
      </w:r>
    </w:p>
    <w:p w14:paraId="096DEE74" w14:textId="77777777" w:rsidR="00E71394" w:rsidRDefault="00E71394" w:rsidP="00E71394">
      <w:pPr>
        <w:pStyle w:val="Default"/>
        <w:rPr>
          <w:sz w:val="20"/>
          <w:szCs w:val="20"/>
        </w:rPr>
      </w:pPr>
    </w:p>
    <w:p w14:paraId="59619368" w14:textId="77777777" w:rsidR="00E71394" w:rsidRDefault="00E71394" w:rsidP="00E71394">
      <w:pPr>
        <w:rPr>
          <w:rFonts w:ascii="Arial" w:hAnsi="Arial"/>
          <w:sz w:val="24"/>
          <w:szCs w:val="24"/>
        </w:rPr>
      </w:pPr>
      <w:r>
        <w:rPr>
          <w:rFonts w:ascii="Arial" w:hAnsi="Arial"/>
        </w:rPr>
        <w:t xml:space="preserve">With the transformer connected and excited as it will be in service, an induced-voltage test shall be performed as indicated in Figure 2, at voltage levels indicated in Columns 6 and 7 and </w:t>
      </w:r>
      <w:r>
        <w:rPr>
          <w:rFonts w:ascii="Arial" w:hAnsi="Arial"/>
          <w:highlight w:val="cyan"/>
        </w:rPr>
        <w:t>1.05 times the line to ground voltage per column 2 of Table 4</w:t>
      </w:r>
      <w:r>
        <w:rPr>
          <w:rFonts w:ascii="Arial" w:hAnsi="Arial"/>
        </w:rPr>
        <w:t xml:space="preserve">. Minimum line-to-ground induced test levels for Class II power transformers shall be a multiple of corresponding line-to-ground nominal system </w:t>
      </w:r>
      <w:r>
        <w:rPr>
          <w:rFonts w:ascii="Arial" w:hAnsi="Arial"/>
        </w:rPr>
        <w:lastRenderedPageBreak/>
        <w:t>voltage as follows: 1.58 times for one-hour tests and 1.8 times for 7200 cycles enhancement level tests.</w:t>
      </w:r>
    </w:p>
    <w:p w14:paraId="0F60F0A0" w14:textId="77777777" w:rsidR="00E71394" w:rsidRDefault="00E71394" w:rsidP="00E71394">
      <w:pPr>
        <w:rPr>
          <w:rFonts w:cs="Times New Roman"/>
          <w:sz w:val="20"/>
        </w:rPr>
      </w:pPr>
    </w:p>
    <w:p w14:paraId="14FBD68F" w14:textId="77777777" w:rsidR="00E71394" w:rsidRDefault="00E71394" w:rsidP="00E71394">
      <w:pPr>
        <w:jc w:val="center"/>
        <w:rPr>
          <w:rFonts w:asciiTheme="minorHAnsi" w:hAnsiTheme="minorHAnsi" w:cstheme="minorBidi"/>
          <w:szCs w:val="22"/>
        </w:rPr>
      </w:pPr>
    </w:p>
    <w:p w14:paraId="1C62FAC7" w14:textId="77777777" w:rsidR="00E71394" w:rsidRDefault="00E71394" w:rsidP="00E71394">
      <w:pPr>
        <w:rPr>
          <w:sz w:val="24"/>
          <w:szCs w:val="24"/>
        </w:rPr>
      </w:pPr>
    </w:p>
    <w:p w14:paraId="1C3B5B11" w14:textId="45793180" w:rsidR="00E71394" w:rsidRDefault="00E71394" w:rsidP="00E71394">
      <w:r>
        <w:rPr>
          <w:rFonts w:ascii="TimesNewRomanPSMT" w:hAnsi="TimesNewRomanPSMT" w:cs="TimesNewRomanPSMT"/>
          <w:noProof/>
          <w:sz w:val="20"/>
        </w:rPr>
        <w:drawing>
          <wp:inline distT="0" distB="0" distL="0" distR="0" wp14:anchorId="2D61E5A4" wp14:editId="738EB9C2">
            <wp:extent cx="5886450" cy="29146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2914650"/>
                    </a:xfrm>
                    <a:prstGeom prst="rect">
                      <a:avLst/>
                    </a:prstGeom>
                    <a:noFill/>
                    <a:ln>
                      <a:noFill/>
                    </a:ln>
                  </pic:spPr>
                </pic:pic>
              </a:graphicData>
            </a:graphic>
          </wp:inline>
        </w:drawing>
      </w:r>
    </w:p>
    <w:p w14:paraId="2C216C8D" w14:textId="77777777" w:rsidR="00E71394" w:rsidRDefault="00E71394" w:rsidP="00E71394"/>
    <w:p w14:paraId="194E1ABE" w14:textId="77777777" w:rsidR="00E71394" w:rsidRDefault="00E71394" w:rsidP="00E71394">
      <w:pPr>
        <w:pStyle w:val="Default"/>
        <w:jc w:val="center"/>
        <w:rPr>
          <w:b/>
          <w:bCs/>
          <w:color w:val="auto"/>
          <w:sz w:val="20"/>
          <w:szCs w:val="20"/>
        </w:rPr>
      </w:pPr>
      <w:r>
        <w:rPr>
          <w:b/>
          <w:bCs/>
          <w:color w:val="auto"/>
          <w:sz w:val="20"/>
          <w:szCs w:val="20"/>
        </w:rPr>
        <w:t xml:space="preserve">Figure 2 —Induced-voltage test for Class II power transformers </w:t>
      </w:r>
    </w:p>
    <w:p w14:paraId="6464A35E" w14:textId="77777777" w:rsidR="00E71394" w:rsidRDefault="00E71394" w:rsidP="00E71394">
      <w:pPr>
        <w:rPr>
          <w:rFonts w:ascii="Arial" w:hAnsi="Arial"/>
          <w:sz w:val="24"/>
          <w:szCs w:val="24"/>
        </w:rPr>
      </w:pPr>
    </w:p>
    <w:p w14:paraId="03DC3DC5" w14:textId="77777777" w:rsidR="00E71394" w:rsidRDefault="00E71394" w:rsidP="00E71394">
      <w:pPr>
        <w:rPr>
          <w:rFonts w:ascii="Arial" w:hAnsi="Arial"/>
        </w:rPr>
      </w:pPr>
    </w:p>
    <w:p w14:paraId="333A6245" w14:textId="77777777" w:rsidR="00E71394" w:rsidRDefault="00E71394" w:rsidP="00E71394">
      <w:pPr>
        <w:rPr>
          <w:rFonts w:ascii="Arial" w:hAnsi="Arial"/>
        </w:rPr>
      </w:pPr>
    </w:p>
    <w:p w14:paraId="61D8B147" w14:textId="77777777" w:rsidR="00E71394" w:rsidRDefault="00E71394" w:rsidP="00E71394">
      <w:pPr>
        <w:rPr>
          <w:rFonts w:ascii="Arial" w:hAnsi="Arial"/>
        </w:rPr>
      </w:pPr>
      <w:r>
        <w:rPr>
          <w:rFonts w:ascii="Arial" w:hAnsi="Arial"/>
        </w:rPr>
        <w:t>Respectfully submitted,</w:t>
      </w:r>
    </w:p>
    <w:p w14:paraId="5115E42F" w14:textId="77777777" w:rsidR="00E71394" w:rsidRDefault="00E71394" w:rsidP="00E71394">
      <w:pPr>
        <w:rPr>
          <w:rFonts w:ascii="Arial" w:hAnsi="Arial"/>
        </w:rPr>
      </w:pPr>
      <w:r>
        <w:rPr>
          <w:rFonts w:ascii="Arial" w:hAnsi="Arial"/>
        </w:rPr>
        <w:t xml:space="preserve">Eric Davis, WG Chair </w:t>
      </w:r>
    </w:p>
    <w:p w14:paraId="4FDFAE6C" w14:textId="77777777" w:rsidR="00E71394" w:rsidRDefault="00E71394" w:rsidP="00E71394">
      <w:pPr>
        <w:rPr>
          <w:rFonts w:ascii="Arial" w:hAnsi="Arial"/>
        </w:rPr>
      </w:pPr>
      <w:r>
        <w:rPr>
          <w:rFonts w:ascii="Arial" w:hAnsi="Arial"/>
        </w:rPr>
        <w:t>March 26, 2023</w:t>
      </w:r>
    </w:p>
    <w:p w14:paraId="3BA6C3BE" w14:textId="77777777" w:rsidR="005B2546" w:rsidRDefault="005B2546" w:rsidP="005B2546">
      <w:pPr>
        <w:jc w:val="center"/>
        <w:rPr>
          <w:sz w:val="28"/>
          <w:szCs w:val="28"/>
        </w:rPr>
      </w:pPr>
    </w:p>
    <w:p w14:paraId="004571DB" w14:textId="77777777" w:rsidR="00226FDC" w:rsidRDefault="00226FDC" w:rsidP="00226FDC">
      <w:pPr>
        <w:spacing w:after="240"/>
        <w:jc w:val="both"/>
        <w:rPr>
          <w:rFonts w:cs="Times New Roman"/>
          <w:color w:val="000000"/>
          <w:szCs w:val="22"/>
          <w:lang w:eastAsia="ja-JP"/>
        </w:rPr>
      </w:pPr>
    </w:p>
    <w:p w14:paraId="775ABF23" w14:textId="2C748C0A" w:rsidR="00226FDC" w:rsidRPr="002763A7" w:rsidRDefault="00695EE6" w:rsidP="00695EE6">
      <w:pPr>
        <w:pStyle w:val="Heading2"/>
        <w:numPr>
          <w:ilvl w:val="0"/>
          <w:numId w:val="0"/>
        </w:numPr>
        <w:tabs>
          <w:tab w:val="left" w:pos="900"/>
        </w:tabs>
        <w:rPr>
          <w:rFonts w:cs="Times New Roman"/>
          <w:color w:val="000099"/>
        </w:rPr>
      </w:pPr>
      <w:r w:rsidRPr="002763A7">
        <w:rPr>
          <w:color w:val="000099"/>
        </w:rPr>
        <w:t>L</w:t>
      </w:r>
      <w:r w:rsidR="00C80265" w:rsidRPr="002763A7">
        <w:rPr>
          <w:color w:val="000099"/>
        </w:rPr>
        <w:t>.3.2</w:t>
      </w:r>
      <w:r w:rsidR="00C80265" w:rsidRPr="002763A7">
        <w:rPr>
          <w:color w:val="000099"/>
        </w:rPr>
        <w:tab/>
      </w:r>
      <w:r w:rsidR="00226FDC" w:rsidRPr="002763A7">
        <w:rPr>
          <w:color w:val="000099"/>
        </w:rPr>
        <w:t>WG Standard Terminal Markings and Connections for Transformers C57.12.70</w:t>
      </w:r>
    </w:p>
    <w:p w14:paraId="6F638BF6" w14:textId="09D3DEC1" w:rsidR="00226FDC" w:rsidRDefault="00226FDC" w:rsidP="00226FDC">
      <w:pPr>
        <w:rPr>
          <w:rFonts w:cs="Times New Roman"/>
          <w:color w:val="FF0000"/>
          <w:szCs w:val="22"/>
        </w:rPr>
      </w:pPr>
    </w:p>
    <w:p w14:paraId="6B692008" w14:textId="6E6E3072" w:rsidR="002257EC" w:rsidRPr="00C80265" w:rsidRDefault="002257EC" w:rsidP="002257EC">
      <w:pPr>
        <w:rPr>
          <w:rFonts w:cs="Times New Roman"/>
          <w:szCs w:val="22"/>
        </w:rPr>
      </w:pPr>
      <w:r w:rsidRPr="00C80265">
        <w:rPr>
          <w:rFonts w:cs="Times New Roman"/>
          <w:szCs w:val="22"/>
        </w:rPr>
        <w:t>WG on C57.12.</w:t>
      </w:r>
      <w:r>
        <w:rPr>
          <w:rFonts w:cs="Times New Roman"/>
          <w:szCs w:val="22"/>
        </w:rPr>
        <w:t>7</w:t>
      </w:r>
      <w:r w:rsidRPr="00C80265">
        <w:rPr>
          <w:rFonts w:cs="Times New Roman"/>
          <w:szCs w:val="22"/>
        </w:rPr>
        <w:t xml:space="preserve">0 did not meet during </w:t>
      </w:r>
      <w:r>
        <w:rPr>
          <w:rFonts w:cs="Times New Roman"/>
          <w:szCs w:val="22"/>
        </w:rPr>
        <w:t>Spring 23</w:t>
      </w:r>
      <w:r w:rsidRPr="00C80265">
        <w:rPr>
          <w:rFonts w:cs="Times New Roman"/>
          <w:szCs w:val="22"/>
        </w:rPr>
        <w:t xml:space="preserve"> </w:t>
      </w:r>
      <w:r>
        <w:rPr>
          <w:rFonts w:cs="Times New Roman"/>
          <w:szCs w:val="22"/>
        </w:rPr>
        <w:t>TC Meeting.</w:t>
      </w:r>
    </w:p>
    <w:p w14:paraId="2015479D" w14:textId="77777777" w:rsidR="002257EC" w:rsidRPr="00461573" w:rsidRDefault="002257EC" w:rsidP="00226FDC">
      <w:pPr>
        <w:rPr>
          <w:rFonts w:cs="Times New Roman"/>
          <w:color w:val="FF0000"/>
          <w:szCs w:val="22"/>
        </w:rPr>
      </w:pPr>
    </w:p>
    <w:p w14:paraId="6B222DE5" w14:textId="14456A6C" w:rsidR="00226FDC" w:rsidRPr="00461573" w:rsidRDefault="00226FDC" w:rsidP="00226FDC">
      <w:pPr>
        <w:rPr>
          <w:rFonts w:cs="Times New Roman"/>
          <w:color w:val="FF0000"/>
          <w:szCs w:val="22"/>
        </w:rPr>
      </w:pPr>
    </w:p>
    <w:p w14:paraId="1947AC7F" w14:textId="10700F9D" w:rsidR="00226FDC" w:rsidRDefault="00C80265" w:rsidP="00C80265">
      <w:pPr>
        <w:pStyle w:val="Heading2"/>
        <w:numPr>
          <w:ilvl w:val="0"/>
          <w:numId w:val="0"/>
        </w:numPr>
        <w:tabs>
          <w:tab w:val="left" w:pos="900"/>
        </w:tabs>
        <w:ind w:left="720" w:hanging="720"/>
        <w:rPr>
          <w:color w:val="000099"/>
        </w:rPr>
      </w:pPr>
      <w:r w:rsidRPr="002763A7">
        <w:rPr>
          <w:color w:val="000099"/>
        </w:rPr>
        <w:t>L.3.3</w:t>
      </w:r>
      <w:r w:rsidRPr="002763A7">
        <w:rPr>
          <w:color w:val="000099"/>
        </w:rPr>
        <w:tab/>
      </w:r>
      <w:r w:rsidR="00226FDC" w:rsidRPr="002763A7">
        <w:rPr>
          <w:color w:val="000099"/>
        </w:rPr>
        <w:t>WG Standard Transformer Terminology for Transformers C57.12.80</w:t>
      </w:r>
      <w:r w:rsidR="00C02B2B">
        <w:rPr>
          <w:color w:val="000099"/>
        </w:rPr>
        <w:t xml:space="preserve"> </w:t>
      </w:r>
    </w:p>
    <w:p w14:paraId="3613ADBD" w14:textId="2BFCF760" w:rsidR="00312F77" w:rsidRDefault="00312F77" w:rsidP="00312F77"/>
    <w:p w14:paraId="1435D5EC" w14:textId="1D6F2726" w:rsidR="00312F77" w:rsidRDefault="00312F77" w:rsidP="00312F77">
      <w:pPr>
        <w:rPr>
          <w:rFonts w:cs="Times New Roman"/>
          <w:szCs w:val="22"/>
        </w:rPr>
      </w:pPr>
      <w:r w:rsidRPr="00C80265">
        <w:rPr>
          <w:rFonts w:cs="Times New Roman"/>
          <w:szCs w:val="22"/>
        </w:rPr>
        <w:t>WG on C57.12.</w:t>
      </w:r>
      <w:r>
        <w:rPr>
          <w:rFonts w:cs="Times New Roman"/>
          <w:szCs w:val="22"/>
        </w:rPr>
        <w:t>8</w:t>
      </w:r>
      <w:r w:rsidRPr="00C80265">
        <w:rPr>
          <w:rFonts w:cs="Times New Roman"/>
          <w:szCs w:val="22"/>
        </w:rPr>
        <w:t xml:space="preserve">0 did not meet during </w:t>
      </w:r>
      <w:r>
        <w:rPr>
          <w:rFonts w:cs="Times New Roman"/>
          <w:szCs w:val="22"/>
        </w:rPr>
        <w:t>Fall 22</w:t>
      </w:r>
      <w:r w:rsidRPr="00C80265">
        <w:rPr>
          <w:rFonts w:cs="Times New Roman"/>
          <w:szCs w:val="22"/>
        </w:rPr>
        <w:t xml:space="preserve"> </w:t>
      </w:r>
      <w:r>
        <w:rPr>
          <w:rFonts w:cs="Times New Roman"/>
          <w:szCs w:val="22"/>
        </w:rPr>
        <w:t>TC Meeting.</w:t>
      </w:r>
    </w:p>
    <w:p w14:paraId="4C3D9D64" w14:textId="72CBF531" w:rsidR="002257EC" w:rsidRDefault="002257EC" w:rsidP="00312F77">
      <w:pPr>
        <w:rPr>
          <w:rFonts w:cs="Times New Roman"/>
          <w:szCs w:val="2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2257EC" w:rsidRPr="002257EC" w14:paraId="7F27246F" w14:textId="77777777" w:rsidTr="00DE10C8">
        <w:trPr>
          <w:trHeight w:val="360"/>
        </w:trPr>
        <w:tc>
          <w:tcPr>
            <w:tcW w:w="1620" w:type="dxa"/>
            <w:tcBorders>
              <w:top w:val="nil"/>
              <w:left w:val="nil"/>
              <w:bottom w:val="nil"/>
              <w:right w:val="nil"/>
            </w:tcBorders>
            <w:vAlign w:val="bottom"/>
          </w:tcPr>
          <w:p w14:paraId="789C207D" w14:textId="77777777" w:rsidR="002257EC" w:rsidRPr="002257EC" w:rsidRDefault="002257EC" w:rsidP="00DE10C8">
            <w:pPr>
              <w:tabs>
                <w:tab w:val="left" w:pos="1620"/>
                <w:tab w:val="center" w:pos="3960"/>
                <w:tab w:val="right" w:pos="6300"/>
              </w:tabs>
              <w:rPr>
                <w:rFonts w:eastAsia="SimSun" w:cs="Times New Roman"/>
                <w:sz w:val="24"/>
                <w:szCs w:val="24"/>
              </w:rPr>
            </w:pPr>
            <w:r w:rsidRPr="002257EC">
              <w:rPr>
                <w:rFonts w:eastAsia="SimSun" w:cs="Times New Roman"/>
                <w:sz w:val="24"/>
                <w:szCs w:val="24"/>
              </w:rPr>
              <w:t>Document #:</w:t>
            </w:r>
          </w:p>
        </w:tc>
        <w:tc>
          <w:tcPr>
            <w:tcW w:w="7380" w:type="dxa"/>
            <w:tcBorders>
              <w:top w:val="nil"/>
              <w:left w:val="nil"/>
              <w:bottom w:val="single" w:sz="8" w:space="0" w:color="auto"/>
              <w:right w:val="nil"/>
            </w:tcBorders>
            <w:vAlign w:val="bottom"/>
          </w:tcPr>
          <w:p w14:paraId="18974B0E" w14:textId="77777777" w:rsidR="002257EC" w:rsidRPr="002257EC" w:rsidRDefault="002257EC" w:rsidP="00DE10C8">
            <w:pPr>
              <w:tabs>
                <w:tab w:val="left" w:pos="1620"/>
                <w:tab w:val="center" w:pos="3960"/>
                <w:tab w:val="right" w:pos="6300"/>
              </w:tabs>
              <w:rPr>
                <w:rFonts w:eastAsia="SimSun" w:cs="Times New Roman"/>
                <w:sz w:val="24"/>
                <w:szCs w:val="24"/>
              </w:rPr>
            </w:pPr>
            <w:r w:rsidRPr="002257EC">
              <w:rPr>
                <w:rFonts w:eastAsia="SimSun" w:cs="Times New Roman"/>
                <w:sz w:val="24"/>
                <w:szCs w:val="24"/>
              </w:rPr>
              <w:t>C57.12.80</w:t>
            </w:r>
          </w:p>
        </w:tc>
      </w:tr>
    </w:tbl>
    <w:p w14:paraId="1BADBA0D" w14:textId="77777777" w:rsidR="002257EC" w:rsidRPr="002257EC" w:rsidRDefault="002257EC" w:rsidP="002257EC">
      <w:pPr>
        <w:rPr>
          <w:rFonts w:eastAsia="SimSun" w:cs="Times New Roman"/>
          <w:sz w:val="24"/>
          <w:szCs w:val="24"/>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2257EC" w:rsidRPr="002257EC" w14:paraId="53FFD1B2" w14:textId="77777777" w:rsidTr="00DE10C8">
        <w:tc>
          <w:tcPr>
            <w:tcW w:w="1800" w:type="dxa"/>
            <w:tcBorders>
              <w:top w:val="nil"/>
              <w:left w:val="nil"/>
              <w:bottom w:val="nil"/>
              <w:right w:val="single" w:sz="8" w:space="0" w:color="auto"/>
            </w:tcBorders>
          </w:tcPr>
          <w:p w14:paraId="72C744C9"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Document Title:</w:t>
            </w:r>
          </w:p>
        </w:tc>
        <w:tc>
          <w:tcPr>
            <w:tcW w:w="7200" w:type="dxa"/>
            <w:tcBorders>
              <w:top w:val="single" w:sz="8" w:space="0" w:color="auto"/>
              <w:left w:val="single" w:sz="8" w:space="0" w:color="auto"/>
              <w:bottom w:val="single" w:sz="8" w:space="0" w:color="auto"/>
              <w:right w:val="single" w:sz="8" w:space="0" w:color="auto"/>
            </w:tcBorders>
            <w:vAlign w:val="bottom"/>
          </w:tcPr>
          <w:p w14:paraId="61A6B879" w14:textId="77777777" w:rsidR="002257EC" w:rsidRPr="002257EC" w:rsidRDefault="002257EC" w:rsidP="00DE10C8">
            <w:pPr>
              <w:tabs>
                <w:tab w:val="left" w:pos="1620"/>
                <w:tab w:val="center" w:pos="3960"/>
                <w:tab w:val="right" w:pos="6300"/>
              </w:tabs>
              <w:spacing w:before="60" w:after="60"/>
              <w:jc w:val="center"/>
              <w:rPr>
                <w:rFonts w:eastAsia="SimSun" w:cs="Times New Roman"/>
                <w:sz w:val="24"/>
                <w:szCs w:val="24"/>
              </w:rPr>
            </w:pPr>
            <w:r w:rsidRPr="002257EC">
              <w:rPr>
                <w:rFonts w:eastAsia="SimSun" w:cs="Times New Roman"/>
                <w:sz w:val="24"/>
                <w:szCs w:val="24"/>
              </w:rPr>
              <w:t>Standard Terminology for Distribution and Power Transformers</w:t>
            </w:r>
          </w:p>
        </w:tc>
      </w:tr>
    </w:tbl>
    <w:p w14:paraId="181C8E68" w14:textId="77777777" w:rsidR="002257EC" w:rsidRPr="002257EC" w:rsidRDefault="002257EC" w:rsidP="002257EC">
      <w:pPr>
        <w:rPr>
          <w:rFonts w:eastAsia="SimSun" w:cs="Times New Roman"/>
          <w:sz w:val="24"/>
          <w:szCs w:val="24"/>
        </w:rPr>
      </w:pPr>
    </w:p>
    <w:tbl>
      <w:tblPr>
        <w:tblW w:w="90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
        <w:gridCol w:w="1440"/>
        <w:gridCol w:w="1890"/>
        <w:gridCol w:w="630"/>
        <w:gridCol w:w="1710"/>
        <w:gridCol w:w="810"/>
        <w:gridCol w:w="450"/>
        <w:gridCol w:w="2070"/>
      </w:tblGrid>
      <w:tr w:rsidR="002257EC" w:rsidRPr="002257EC" w14:paraId="5E9B72D7" w14:textId="77777777" w:rsidTr="002257EC">
        <w:trPr>
          <w:gridBefore w:val="1"/>
          <w:wBefore w:w="90" w:type="dxa"/>
          <w:trHeight w:val="297"/>
        </w:trPr>
        <w:tc>
          <w:tcPr>
            <w:tcW w:w="1440" w:type="dxa"/>
            <w:tcBorders>
              <w:top w:val="nil"/>
              <w:left w:val="nil"/>
              <w:bottom w:val="nil"/>
              <w:right w:val="nil"/>
            </w:tcBorders>
            <w:vAlign w:val="bottom"/>
          </w:tcPr>
          <w:p w14:paraId="1A8FDF1C" w14:textId="77777777" w:rsidR="002257EC" w:rsidRPr="002257EC" w:rsidRDefault="002257EC" w:rsidP="00DE10C8">
            <w:pPr>
              <w:tabs>
                <w:tab w:val="left" w:pos="1620"/>
                <w:tab w:val="center" w:pos="3960"/>
                <w:tab w:val="right" w:pos="6300"/>
              </w:tabs>
              <w:spacing w:before="120"/>
              <w:rPr>
                <w:rFonts w:eastAsia="SimSun" w:cs="Times New Roman"/>
                <w:sz w:val="24"/>
                <w:szCs w:val="24"/>
              </w:rPr>
            </w:pPr>
            <w:r w:rsidRPr="002257EC">
              <w:rPr>
                <w:rFonts w:eastAsia="SimSun" w:cs="Times New Roman"/>
                <w:sz w:val="24"/>
                <w:szCs w:val="24"/>
              </w:rPr>
              <w:t>Chair:</w:t>
            </w:r>
          </w:p>
        </w:tc>
        <w:tc>
          <w:tcPr>
            <w:tcW w:w="2520" w:type="dxa"/>
            <w:gridSpan w:val="2"/>
            <w:tcBorders>
              <w:top w:val="nil"/>
              <w:left w:val="nil"/>
              <w:bottom w:val="single" w:sz="8" w:space="0" w:color="auto"/>
              <w:right w:val="nil"/>
            </w:tcBorders>
            <w:vAlign w:val="bottom"/>
          </w:tcPr>
          <w:p w14:paraId="1C6EF8E9"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 xml:space="preserve">Shankar </w:t>
            </w:r>
            <w:proofErr w:type="spellStart"/>
            <w:r w:rsidRPr="002257EC">
              <w:rPr>
                <w:rFonts w:eastAsia="SimSun" w:cs="Times New Roman"/>
                <w:sz w:val="24"/>
                <w:szCs w:val="24"/>
              </w:rPr>
              <w:t>Nambi</w:t>
            </w:r>
            <w:proofErr w:type="spellEnd"/>
          </w:p>
        </w:tc>
        <w:tc>
          <w:tcPr>
            <w:tcW w:w="2520" w:type="dxa"/>
            <w:gridSpan w:val="2"/>
            <w:tcBorders>
              <w:top w:val="nil"/>
              <w:left w:val="nil"/>
              <w:bottom w:val="nil"/>
              <w:right w:val="nil"/>
            </w:tcBorders>
            <w:vAlign w:val="bottom"/>
          </w:tcPr>
          <w:p w14:paraId="684FBDE9"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Vice-Chair</w:t>
            </w:r>
          </w:p>
        </w:tc>
        <w:tc>
          <w:tcPr>
            <w:tcW w:w="2520" w:type="dxa"/>
            <w:gridSpan w:val="2"/>
            <w:tcBorders>
              <w:top w:val="nil"/>
              <w:left w:val="nil"/>
              <w:bottom w:val="single" w:sz="8" w:space="0" w:color="auto"/>
              <w:right w:val="nil"/>
            </w:tcBorders>
            <w:vAlign w:val="bottom"/>
          </w:tcPr>
          <w:p w14:paraId="5635877C"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proofErr w:type="spellStart"/>
            <w:r w:rsidRPr="002257EC">
              <w:rPr>
                <w:rFonts w:eastAsia="SimSun" w:cs="Times New Roman"/>
                <w:sz w:val="24"/>
                <w:szCs w:val="24"/>
              </w:rPr>
              <w:t>Weijun</w:t>
            </w:r>
            <w:proofErr w:type="spellEnd"/>
            <w:r w:rsidRPr="002257EC">
              <w:rPr>
                <w:rFonts w:eastAsia="SimSun" w:cs="Times New Roman"/>
                <w:sz w:val="24"/>
                <w:szCs w:val="24"/>
              </w:rPr>
              <w:t xml:space="preserve"> Li</w:t>
            </w:r>
          </w:p>
        </w:tc>
      </w:tr>
      <w:tr w:rsidR="002257EC" w:rsidRPr="002257EC" w14:paraId="068BEEF5" w14:textId="77777777" w:rsidTr="002257EC">
        <w:trPr>
          <w:gridBefore w:val="1"/>
          <w:wBefore w:w="90" w:type="dxa"/>
          <w:trHeight w:val="297"/>
        </w:trPr>
        <w:tc>
          <w:tcPr>
            <w:tcW w:w="1440" w:type="dxa"/>
            <w:tcBorders>
              <w:top w:val="nil"/>
              <w:left w:val="nil"/>
              <w:bottom w:val="nil"/>
              <w:right w:val="nil"/>
            </w:tcBorders>
            <w:vAlign w:val="bottom"/>
          </w:tcPr>
          <w:p w14:paraId="0C91974C" w14:textId="77777777" w:rsidR="002257EC" w:rsidRPr="002257EC" w:rsidRDefault="002257EC" w:rsidP="00DE10C8">
            <w:pPr>
              <w:tabs>
                <w:tab w:val="left" w:pos="1620"/>
                <w:tab w:val="center" w:pos="3960"/>
                <w:tab w:val="right" w:pos="6300"/>
              </w:tabs>
              <w:spacing w:before="120"/>
              <w:rPr>
                <w:rFonts w:eastAsia="SimSun" w:cs="Times New Roman"/>
                <w:sz w:val="24"/>
                <w:szCs w:val="24"/>
              </w:rPr>
            </w:pPr>
            <w:proofErr w:type="spellStart"/>
            <w:r w:rsidRPr="002257EC">
              <w:rPr>
                <w:rFonts w:eastAsia="SimSun" w:cs="Times New Roman"/>
                <w:sz w:val="24"/>
                <w:szCs w:val="24"/>
              </w:rPr>
              <w:lastRenderedPageBreak/>
              <w:t>Prev</w:t>
            </w:r>
            <w:proofErr w:type="spellEnd"/>
            <w:r w:rsidRPr="002257EC">
              <w:rPr>
                <w:rFonts w:eastAsia="SimSun" w:cs="Times New Roman"/>
                <w:sz w:val="24"/>
                <w:szCs w:val="24"/>
              </w:rPr>
              <w:t xml:space="preserve"> Chair:</w:t>
            </w:r>
          </w:p>
        </w:tc>
        <w:tc>
          <w:tcPr>
            <w:tcW w:w="2520" w:type="dxa"/>
            <w:gridSpan w:val="2"/>
            <w:tcBorders>
              <w:top w:val="nil"/>
              <w:left w:val="nil"/>
              <w:bottom w:val="single" w:sz="8" w:space="0" w:color="auto"/>
              <w:right w:val="nil"/>
            </w:tcBorders>
            <w:vAlign w:val="bottom"/>
          </w:tcPr>
          <w:p w14:paraId="4865F562"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James Graham</w:t>
            </w:r>
          </w:p>
        </w:tc>
        <w:tc>
          <w:tcPr>
            <w:tcW w:w="2520" w:type="dxa"/>
            <w:gridSpan w:val="2"/>
            <w:tcBorders>
              <w:top w:val="nil"/>
              <w:left w:val="nil"/>
              <w:bottom w:val="nil"/>
              <w:right w:val="nil"/>
            </w:tcBorders>
            <w:vAlign w:val="bottom"/>
          </w:tcPr>
          <w:p w14:paraId="0A8381FA"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Secretary</w:t>
            </w:r>
          </w:p>
        </w:tc>
        <w:tc>
          <w:tcPr>
            <w:tcW w:w="2520" w:type="dxa"/>
            <w:gridSpan w:val="2"/>
            <w:tcBorders>
              <w:top w:val="nil"/>
              <w:left w:val="nil"/>
              <w:bottom w:val="single" w:sz="8" w:space="0" w:color="auto"/>
              <w:right w:val="nil"/>
            </w:tcBorders>
            <w:vAlign w:val="bottom"/>
          </w:tcPr>
          <w:p w14:paraId="721E1155"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 xml:space="preserve">Richard von </w:t>
            </w:r>
            <w:proofErr w:type="spellStart"/>
            <w:r w:rsidRPr="002257EC">
              <w:rPr>
                <w:rFonts w:eastAsia="SimSun" w:cs="Times New Roman"/>
                <w:sz w:val="24"/>
                <w:szCs w:val="24"/>
              </w:rPr>
              <w:t>Gemmingen</w:t>
            </w:r>
            <w:proofErr w:type="spellEnd"/>
          </w:p>
        </w:tc>
      </w:tr>
      <w:tr w:rsidR="002257EC" w:rsidRPr="002257EC" w14:paraId="578F7BBF" w14:textId="77777777" w:rsidTr="002257EC">
        <w:tc>
          <w:tcPr>
            <w:tcW w:w="3420" w:type="dxa"/>
            <w:gridSpan w:val="3"/>
            <w:tcBorders>
              <w:top w:val="nil"/>
              <w:left w:val="nil"/>
              <w:bottom w:val="nil"/>
              <w:right w:val="nil"/>
            </w:tcBorders>
            <w:vAlign w:val="bottom"/>
          </w:tcPr>
          <w:p w14:paraId="0721C449"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Current Draft Being Worked On:</w:t>
            </w:r>
          </w:p>
        </w:tc>
        <w:tc>
          <w:tcPr>
            <w:tcW w:w="2340" w:type="dxa"/>
            <w:gridSpan w:val="2"/>
            <w:tcBorders>
              <w:top w:val="nil"/>
              <w:left w:val="nil"/>
              <w:bottom w:val="single" w:sz="8" w:space="0" w:color="auto"/>
              <w:right w:val="nil"/>
            </w:tcBorders>
            <w:vAlign w:val="bottom"/>
          </w:tcPr>
          <w:p w14:paraId="3573CC3C"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1.4</w:t>
            </w:r>
          </w:p>
        </w:tc>
        <w:tc>
          <w:tcPr>
            <w:tcW w:w="1260" w:type="dxa"/>
            <w:gridSpan w:val="2"/>
            <w:tcBorders>
              <w:top w:val="nil"/>
              <w:left w:val="nil"/>
              <w:bottom w:val="nil"/>
              <w:right w:val="nil"/>
            </w:tcBorders>
            <w:vAlign w:val="bottom"/>
          </w:tcPr>
          <w:p w14:paraId="366ED79D"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Dated:</w:t>
            </w:r>
          </w:p>
        </w:tc>
        <w:tc>
          <w:tcPr>
            <w:tcW w:w="2070" w:type="dxa"/>
            <w:tcBorders>
              <w:top w:val="nil"/>
              <w:left w:val="nil"/>
              <w:bottom w:val="single" w:sz="8" w:space="0" w:color="auto"/>
              <w:right w:val="nil"/>
            </w:tcBorders>
            <w:vAlign w:val="bottom"/>
          </w:tcPr>
          <w:p w14:paraId="55527641"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NA</w:t>
            </w:r>
          </w:p>
        </w:tc>
      </w:tr>
    </w:tbl>
    <w:p w14:paraId="368B29F3" w14:textId="77777777" w:rsidR="002257EC" w:rsidRPr="002257EC" w:rsidRDefault="002257EC" w:rsidP="002257EC">
      <w:pPr>
        <w:rPr>
          <w:rFonts w:eastAsia="SimSun" w:cs="Times New Roman"/>
          <w:sz w:val="24"/>
          <w:szCs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448"/>
      </w:tblGrid>
      <w:tr w:rsidR="002257EC" w:rsidRPr="002257EC" w14:paraId="2059AD6C" w14:textId="77777777" w:rsidTr="00DE10C8">
        <w:tc>
          <w:tcPr>
            <w:tcW w:w="1800" w:type="dxa"/>
            <w:tcBorders>
              <w:top w:val="nil"/>
              <w:left w:val="nil"/>
              <w:bottom w:val="nil"/>
              <w:right w:val="nil"/>
            </w:tcBorders>
            <w:vAlign w:val="bottom"/>
          </w:tcPr>
          <w:p w14:paraId="13D527C5" w14:textId="77777777" w:rsidR="002257EC" w:rsidRPr="002257EC" w:rsidRDefault="002257EC" w:rsidP="00DE10C8">
            <w:pPr>
              <w:tabs>
                <w:tab w:val="left" w:pos="1620"/>
                <w:tab w:val="center" w:pos="3960"/>
                <w:tab w:val="right" w:pos="6300"/>
              </w:tabs>
              <w:spacing w:before="120"/>
              <w:ind w:left="72"/>
              <w:jc w:val="center"/>
              <w:rPr>
                <w:rFonts w:eastAsia="SimSun" w:cs="Times New Roman"/>
                <w:sz w:val="24"/>
                <w:szCs w:val="24"/>
              </w:rPr>
            </w:pPr>
            <w:r w:rsidRPr="002257EC">
              <w:rPr>
                <w:rFonts w:eastAsia="SimSun" w:cs="Times New Roman"/>
                <w:sz w:val="24"/>
                <w:szCs w:val="24"/>
              </w:rPr>
              <w:t>Meeting Date:</w:t>
            </w:r>
          </w:p>
        </w:tc>
        <w:tc>
          <w:tcPr>
            <w:tcW w:w="2376" w:type="dxa"/>
            <w:tcBorders>
              <w:top w:val="nil"/>
              <w:left w:val="nil"/>
              <w:bottom w:val="single" w:sz="8" w:space="0" w:color="auto"/>
              <w:right w:val="nil"/>
            </w:tcBorders>
            <w:vAlign w:val="bottom"/>
          </w:tcPr>
          <w:p w14:paraId="736377E5"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3/20/2023</w:t>
            </w:r>
          </w:p>
        </w:tc>
        <w:tc>
          <w:tcPr>
            <w:tcW w:w="2376" w:type="dxa"/>
            <w:tcBorders>
              <w:top w:val="nil"/>
              <w:left w:val="nil"/>
              <w:bottom w:val="nil"/>
              <w:right w:val="nil"/>
            </w:tcBorders>
            <w:vAlign w:val="bottom"/>
          </w:tcPr>
          <w:p w14:paraId="49FB8965"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Time:</w:t>
            </w:r>
          </w:p>
        </w:tc>
        <w:tc>
          <w:tcPr>
            <w:tcW w:w="2448" w:type="dxa"/>
            <w:tcBorders>
              <w:top w:val="nil"/>
              <w:left w:val="nil"/>
              <w:bottom w:val="single" w:sz="8" w:space="0" w:color="auto"/>
              <w:right w:val="nil"/>
            </w:tcBorders>
            <w:vAlign w:val="bottom"/>
          </w:tcPr>
          <w:p w14:paraId="51D2D59C" w14:textId="77777777" w:rsidR="002257EC" w:rsidRPr="002257EC" w:rsidRDefault="002257EC" w:rsidP="00DE10C8">
            <w:pPr>
              <w:tabs>
                <w:tab w:val="left" w:pos="1620"/>
                <w:tab w:val="center" w:pos="3960"/>
                <w:tab w:val="right" w:pos="6300"/>
              </w:tabs>
              <w:spacing w:before="120"/>
              <w:jc w:val="center"/>
              <w:rPr>
                <w:rFonts w:eastAsia="SimSun" w:cs="Times New Roman"/>
                <w:sz w:val="24"/>
                <w:szCs w:val="24"/>
              </w:rPr>
            </w:pPr>
            <w:r w:rsidRPr="002257EC">
              <w:rPr>
                <w:rFonts w:eastAsia="SimSun" w:cs="Times New Roman"/>
                <w:sz w:val="24"/>
                <w:szCs w:val="24"/>
              </w:rPr>
              <w:t>9:30 AM – 10:45 AM</w:t>
            </w:r>
          </w:p>
        </w:tc>
      </w:tr>
    </w:tbl>
    <w:p w14:paraId="2B5EC35B" w14:textId="77777777" w:rsidR="002257EC" w:rsidRPr="002257EC" w:rsidRDefault="002257EC" w:rsidP="002257EC">
      <w:pPr>
        <w:rPr>
          <w:rFonts w:eastAsia="SimSun" w:cs="Times New Roman"/>
          <w:sz w:val="24"/>
          <w:szCs w:val="24"/>
        </w:rPr>
      </w:pPr>
    </w:p>
    <w:tbl>
      <w:tblPr>
        <w:tblW w:w="0" w:type="auto"/>
        <w:tblInd w:w="-72" w:type="dxa"/>
        <w:tblBorders>
          <w:insideH w:val="single" w:sz="6" w:space="0" w:color="auto"/>
          <w:insideV w:val="single" w:sz="4" w:space="0" w:color="auto"/>
        </w:tblBorders>
        <w:tblLook w:val="0000" w:firstRow="0" w:lastRow="0" w:firstColumn="0" w:lastColumn="0" w:noHBand="0" w:noVBand="0"/>
      </w:tblPr>
      <w:tblGrid>
        <w:gridCol w:w="1803"/>
        <w:gridCol w:w="3426"/>
        <w:gridCol w:w="1532"/>
      </w:tblGrid>
      <w:tr w:rsidR="002257EC" w:rsidRPr="002257EC" w14:paraId="2C0A77CB" w14:textId="77777777" w:rsidTr="00DE10C8">
        <w:trPr>
          <w:trHeight w:val="350"/>
        </w:trPr>
        <w:tc>
          <w:tcPr>
            <w:tcW w:w="1803" w:type="dxa"/>
            <w:tcBorders>
              <w:top w:val="nil"/>
              <w:bottom w:val="nil"/>
              <w:right w:val="nil"/>
            </w:tcBorders>
            <w:vAlign w:val="center"/>
          </w:tcPr>
          <w:p w14:paraId="6D793998" w14:textId="77777777" w:rsidR="002257EC" w:rsidRPr="002257EC" w:rsidRDefault="002257EC" w:rsidP="00DE10C8">
            <w:pPr>
              <w:rPr>
                <w:rFonts w:eastAsia="SimSun" w:cs="Times New Roman"/>
                <w:sz w:val="24"/>
                <w:szCs w:val="24"/>
              </w:rPr>
            </w:pPr>
            <w:r w:rsidRPr="002257EC">
              <w:rPr>
                <w:rFonts w:eastAsia="SimSun" w:cs="Times New Roman"/>
                <w:sz w:val="24"/>
                <w:szCs w:val="24"/>
              </w:rPr>
              <w:t>Attendance:</w:t>
            </w:r>
          </w:p>
        </w:tc>
        <w:tc>
          <w:tcPr>
            <w:tcW w:w="3426" w:type="dxa"/>
            <w:tcBorders>
              <w:top w:val="nil"/>
              <w:left w:val="nil"/>
              <w:bottom w:val="nil"/>
              <w:right w:val="nil"/>
            </w:tcBorders>
            <w:vAlign w:val="center"/>
          </w:tcPr>
          <w:p w14:paraId="5EA37D9E" w14:textId="77777777" w:rsidR="002257EC" w:rsidRPr="002257EC" w:rsidRDefault="002257EC" w:rsidP="00DE10C8">
            <w:pPr>
              <w:rPr>
                <w:rFonts w:eastAsia="SimSun" w:cs="Times New Roman"/>
                <w:sz w:val="24"/>
                <w:szCs w:val="24"/>
              </w:rPr>
            </w:pPr>
            <w:r w:rsidRPr="002257EC">
              <w:rPr>
                <w:rFonts w:eastAsia="SimSun" w:cs="Times New Roman"/>
                <w:sz w:val="24"/>
                <w:szCs w:val="24"/>
              </w:rPr>
              <w:t>Members</w:t>
            </w:r>
          </w:p>
        </w:tc>
        <w:tc>
          <w:tcPr>
            <w:tcW w:w="1532" w:type="dxa"/>
            <w:tcBorders>
              <w:top w:val="nil"/>
              <w:left w:val="nil"/>
              <w:bottom w:val="nil"/>
            </w:tcBorders>
            <w:vAlign w:val="center"/>
          </w:tcPr>
          <w:p w14:paraId="41170AEA" w14:textId="77777777" w:rsidR="002257EC" w:rsidRPr="002257EC" w:rsidRDefault="002257EC" w:rsidP="00DE10C8">
            <w:pPr>
              <w:jc w:val="center"/>
              <w:rPr>
                <w:rFonts w:eastAsia="SimSun" w:cs="Times New Roman"/>
                <w:sz w:val="24"/>
                <w:szCs w:val="24"/>
              </w:rPr>
            </w:pPr>
            <w:r w:rsidRPr="002257EC">
              <w:rPr>
                <w:rFonts w:eastAsia="SimSun" w:cs="Times New Roman"/>
                <w:sz w:val="24"/>
                <w:szCs w:val="24"/>
              </w:rPr>
              <w:t>11</w:t>
            </w:r>
          </w:p>
        </w:tc>
      </w:tr>
      <w:tr w:rsidR="002257EC" w:rsidRPr="002257EC" w14:paraId="14827ADD" w14:textId="77777777" w:rsidTr="00DE10C8">
        <w:trPr>
          <w:gridBefore w:val="1"/>
          <w:wBefore w:w="1803" w:type="dxa"/>
          <w:trHeight w:val="291"/>
        </w:trPr>
        <w:tc>
          <w:tcPr>
            <w:tcW w:w="3426" w:type="dxa"/>
            <w:tcBorders>
              <w:top w:val="nil"/>
              <w:bottom w:val="nil"/>
              <w:right w:val="nil"/>
            </w:tcBorders>
            <w:vAlign w:val="center"/>
          </w:tcPr>
          <w:p w14:paraId="28A276D9" w14:textId="77777777" w:rsidR="002257EC" w:rsidRPr="002257EC" w:rsidRDefault="002257EC" w:rsidP="00DE10C8">
            <w:pPr>
              <w:rPr>
                <w:rFonts w:eastAsia="SimSun" w:cs="Times New Roman"/>
                <w:sz w:val="24"/>
                <w:szCs w:val="24"/>
              </w:rPr>
            </w:pPr>
            <w:r w:rsidRPr="002257EC">
              <w:rPr>
                <w:rFonts w:eastAsia="SimSun" w:cs="Times New Roman"/>
                <w:sz w:val="24"/>
                <w:szCs w:val="24"/>
              </w:rPr>
              <w:t>Guests:</w:t>
            </w:r>
          </w:p>
        </w:tc>
        <w:tc>
          <w:tcPr>
            <w:tcW w:w="1532" w:type="dxa"/>
            <w:tcBorders>
              <w:top w:val="single" w:sz="6" w:space="0" w:color="auto"/>
              <w:left w:val="nil"/>
              <w:bottom w:val="single" w:sz="6" w:space="0" w:color="auto"/>
            </w:tcBorders>
            <w:vAlign w:val="center"/>
          </w:tcPr>
          <w:p w14:paraId="7BB61CF9" w14:textId="77777777" w:rsidR="002257EC" w:rsidRPr="002257EC" w:rsidRDefault="002257EC" w:rsidP="00DE10C8">
            <w:pPr>
              <w:jc w:val="center"/>
              <w:rPr>
                <w:rFonts w:eastAsia="SimSun" w:cs="Times New Roman"/>
                <w:sz w:val="24"/>
                <w:szCs w:val="24"/>
              </w:rPr>
            </w:pPr>
            <w:r w:rsidRPr="002257EC">
              <w:rPr>
                <w:rFonts w:eastAsia="SimSun" w:cs="Times New Roman"/>
                <w:sz w:val="24"/>
                <w:szCs w:val="24"/>
              </w:rPr>
              <w:t>22</w:t>
            </w:r>
          </w:p>
        </w:tc>
      </w:tr>
      <w:tr w:rsidR="002257EC" w:rsidRPr="002257EC" w14:paraId="78879812" w14:textId="77777777" w:rsidTr="00DE10C8">
        <w:trPr>
          <w:gridBefore w:val="1"/>
          <w:wBefore w:w="1803" w:type="dxa"/>
          <w:trHeight w:val="345"/>
        </w:trPr>
        <w:tc>
          <w:tcPr>
            <w:tcW w:w="3426" w:type="dxa"/>
            <w:tcBorders>
              <w:top w:val="nil"/>
              <w:bottom w:val="nil"/>
              <w:right w:val="nil"/>
            </w:tcBorders>
            <w:vAlign w:val="center"/>
          </w:tcPr>
          <w:p w14:paraId="6CB0343E" w14:textId="77777777" w:rsidR="002257EC" w:rsidRPr="002257EC" w:rsidRDefault="002257EC" w:rsidP="00DE10C8">
            <w:pPr>
              <w:rPr>
                <w:rFonts w:eastAsia="SimSun" w:cs="Times New Roman"/>
                <w:sz w:val="24"/>
                <w:szCs w:val="24"/>
              </w:rPr>
            </w:pPr>
            <w:r w:rsidRPr="002257EC">
              <w:rPr>
                <w:rFonts w:eastAsia="SimSun" w:cs="Times New Roman"/>
                <w:sz w:val="24"/>
                <w:szCs w:val="24"/>
              </w:rPr>
              <w:t>Total</w:t>
            </w:r>
          </w:p>
        </w:tc>
        <w:tc>
          <w:tcPr>
            <w:tcW w:w="1532" w:type="dxa"/>
            <w:tcBorders>
              <w:top w:val="single" w:sz="6" w:space="0" w:color="auto"/>
              <w:left w:val="nil"/>
              <w:bottom w:val="single" w:sz="6" w:space="0" w:color="auto"/>
            </w:tcBorders>
            <w:vAlign w:val="center"/>
          </w:tcPr>
          <w:p w14:paraId="3ED1250F" w14:textId="77777777" w:rsidR="002257EC" w:rsidRPr="002257EC" w:rsidRDefault="002257EC" w:rsidP="00DE10C8">
            <w:pPr>
              <w:jc w:val="center"/>
              <w:rPr>
                <w:rFonts w:eastAsia="SimSun" w:cs="Times New Roman"/>
                <w:sz w:val="24"/>
                <w:szCs w:val="24"/>
              </w:rPr>
            </w:pPr>
            <w:r w:rsidRPr="002257EC">
              <w:rPr>
                <w:rFonts w:eastAsia="SimSun" w:cs="Times New Roman"/>
                <w:sz w:val="24"/>
                <w:szCs w:val="24"/>
              </w:rPr>
              <w:t>33</w:t>
            </w:r>
          </w:p>
        </w:tc>
      </w:tr>
    </w:tbl>
    <w:p w14:paraId="04E1F2C3" w14:textId="77777777" w:rsidR="002257EC" w:rsidRPr="002257EC" w:rsidRDefault="002257EC" w:rsidP="002257EC">
      <w:pPr>
        <w:tabs>
          <w:tab w:val="left" w:pos="1620"/>
          <w:tab w:val="left" w:pos="3150"/>
          <w:tab w:val="left" w:pos="4860"/>
          <w:tab w:val="left" w:pos="5310"/>
          <w:tab w:val="left" w:pos="6210"/>
          <w:tab w:val="left" w:pos="6930"/>
        </w:tabs>
        <w:rPr>
          <w:rFonts w:eastAsia="SimSun" w:cs="Times New Roman"/>
          <w:sz w:val="24"/>
          <w:szCs w:val="24"/>
        </w:rPr>
      </w:pPr>
    </w:p>
    <w:p w14:paraId="6B2ADF01" w14:textId="77777777" w:rsidR="002257EC" w:rsidRPr="002257EC" w:rsidRDefault="002257EC" w:rsidP="002257EC">
      <w:pPr>
        <w:pBdr>
          <w:top w:val="thickThinSmallGap" w:sz="24" w:space="1" w:color="auto"/>
        </w:pBdr>
        <w:tabs>
          <w:tab w:val="left" w:pos="1620"/>
          <w:tab w:val="left" w:pos="3150"/>
          <w:tab w:val="left" w:pos="4860"/>
          <w:tab w:val="left" w:pos="5310"/>
          <w:tab w:val="left" w:pos="6210"/>
          <w:tab w:val="left" w:pos="6930"/>
        </w:tabs>
        <w:ind w:left="1620" w:hanging="1620"/>
        <w:rPr>
          <w:rFonts w:eastAsia="SimSun" w:cs="Times New Roman"/>
          <w:sz w:val="24"/>
          <w:szCs w:val="24"/>
        </w:rPr>
      </w:pPr>
    </w:p>
    <w:p w14:paraId="66BA2418" w14:textId="77777777" w:rsidR="002257EC" w:rsidRPr="002257EC" w:rsidRDefault="002257EC" w:rsidP="002257EC">
      <w:pPr>
        <w:tabs>
          <w:tab w:val="left" w:pos="1620"/>
          <w:tab w:val="left" w:pos="3150"/>
          <w:tab w:val="left" w:pos="4860"/>
          <w:tab w:val="left" w:pos="5310"/>
          <w:tab w:val="left" w:pos="6210"/>
          <w:tab w:val="left" w:pos="6930"/>
        </w:tabs>
        <w:spacing w:before="120"/>
        <w:ind w:left="1627" w:hanging="1627"/>
        <w:rPr>
          <w:rFonts w:eastAsia="SimSun" w:cs="Times New Roman"/>
          <w:sz w:val="24"/>
          <w:szCs w:val="24"/>
        </w:rPr>
      </w:pPr>
      <w:r w:rsidRPr="002257EC">
        <w:rPr>
          <w:rFonts w:eastAsia="SimSun" w:cs="Times New Roman"/>
          <w:sz w:val="24"/>
          <w:szCs w:val="24"/>
        </w:rPr>
        <w:t>Meeting Minutes / Significant Issues / Comments:</w:t>
      </w:r>
    </w:p>
    <w:p w14:paraId="0E079AF1" w14:textId="77777777" w:rsidR="002257EC" w:rsidRPr="002257EC" w:rsidRDefault="002257EC" w:rsidP="002257EC">
      <w:pPr>
        <w:spacing w:before="60"/>
        <w:ind w:left="360"/>
        <w:rPr>
          <w:rFonts w:eastAsia="SimSun" w:cs="Times New Roman"/>
          <w:sz w:val="24"/>
          <w:szCs w:val="24"/>
        </w:rPr>
      </w:pPr>
      <w:r w:rsidRPr="002257EC">
        <w:rPr>
          <w:rFonts w:eastAsia="SimSun" w:cs="Times New Roman"/>
          <w:sz w:val="24"/>
          <w:szCs w:val="24"/>
        </w:rPr>
        <w:t xml:space="preserve">New Chair, Shankar </w:t>
      </w:r>
      <w:proofErr w:type="spellStart"/>
      <w:r w:rsidRPr="002257EC">
        <w:rPr>
          <w:rFonts w:eastAsia="SimSun" w:cs="Times New Roman"/>
          <w:sz w:val="24"/>
          <w:szCs w:val="24"/>
        </w:rPr>
        <w:t>Nambi</w:t>
      </w:r>
      <w:proofErr w:type="spellEnd"/>
      <w:r w:rsidRPr="002257EC">
        <w:rPr>
          <w:rFonts w:eastAsia="SimSun" w:cs="Times New Roman"/>
          <w:sz w:val="24"/>
          <w:szCs w:val="24"/>
        </w:rPr>
        <w:t xml:space="preserve"> opened the meeting at 9:31 a.m. on Monday 20 </w:t>
      </w:r>
      <w:proofErr w:type="gramStart"/>
      <w:r w:rsidRPr="002257EC">
        <w:rPr>
          <w:rFonts w:eastAsia="SimSun" w:cs="Times New Roman"/>
          <w:sz w:val="24"/>
          <w:szCs w:val="24"/>
        </w:rPr>
        <w:t>March,</w:t>
      </w:r>
      <w:proofErr w:type="gramEnd"/>
      <w:r w:rsidRPr="002257EC">
        <w:rPr>
          <w:rFonts w:eastAsia="SimSun" w:cs="Times New Roman"/>
          <w:sz w:val="24"/>
          <w:szCs w:val="24"/>
        </w:rPr>
        <w:t xml:space="preserve"> 2023.</w:t>
      </w:r>
    </w:p>
    <w:p w14:paraId="54CFCA72" w14:textId="77777777" w:rsidR="002257EC" w:rsidRPr="002257EC" w:rsidRDefault="002257EC">
      <w:pPr>
        <w:pStyle w:val="ListParagraph"/>
        <w:numPr>
          <w:ilvl w:val="0"/>
          <w:numId w:val="6"/>
        </w:numPr>
        <w:autoSpaceDE w:val="0"/>
        <w:autoSpaceDN w:val="0"/>
        <w:adjustRightInd w:val="0"/>
        <w:spacing w:before="120"/>
        <w:contextualSpacing w:val="0"/>
      </w:pPr>
      <w:r w:rsidRPr="002257EC">
        <w:t>Quorum Check</w:t>
      </w:r>
    </w:p>
    <w:p w14:paraId="42964869" w14:textId="77777777" w:rsidR="002257EC" w:rsidRPr="002257EC" w:rsidRDefault="002257EC">
      <w:pPr>
        <w:pStyle w:val="ListParagraph"/>
        <w:numPr>
          <w:ilvl w:val="0"/>
          <w:numId w:val="6"/>
        </w:numPr>
        <w:autoSpaceDE w:val="0"/>
        <w:autoSpaceDN w:val="0"/>
        <w:adjustRightInd w:val="0"/>
        <w:spacing w:before="120"/>
        <w:contextualSpacing w:val="0"/>
      </w:pPr>
      <w:r w:rsidRPr="002257EC">
        <w:t>Quorum was achieved with 11 of 13 members present.</w:t>
      </w:r>
      <w:r w:rsidRPr="00EB3E1F">
        <w:t xml:space="preserve">  22 non-voting participants also attended. </w:t>
      </w:r>
      <w:r w:rsidRPr="002257EC">
        <w:t>Two Guests requested membership, (</w:t>
      </w:r>
      <w:proofErr w:type="spellStart"/>
      <w:r w:rsidRPr="002257EC">
        <w:t>Saramma</w:t>
      </w:r>
      <w:proofErr w:type="spellEnd"/>
      <w:r w:rsidRPr="002257EC">
        <w:t xml:space="preserve"> Hoffman and </w:t>
      </w:r>
      <w:proofErr w:type="spellStart"/>
      <w:r w:rsidRPr="002257EC">
        <w:t>Vir</w:t>
      </w:r>
      <w:proofErr w:type="spellEnd"/>
      <w:r w:rsidRPr="002257EC">
        <w:t xml:space="preserve"> Dharam). </w:t>
      </w:r>
      <w:proofErr w:type="spellStart"/>
      <w:r w:rsidRPr="002257EC">
        <w:t>Saramma</w:t>
      </w:r>
      <w:proofErr w:type="spellEnd"/>
      <w:r w:rsidRPr="002257EC">
        <w:t xml:space="preserve"> Hoffman was granted membership based on participation in previous meetings.</w:t>
      </w:r>
    </w:p>
    <w:p w14:paraId="1A64CB8C" w14:textId="77777777" w:rsidR="002257EC" w:rsidRPr="002257EC" w:rsidRDefault="002257EC">
      <w:pPr>
        <w:pStyle w:val="ListParagraph"/>
        <w:numPr>
          <w:ilvl w:val="0"/>
          <w:numId w:val="6"/>
        </w:numPr>
        <w:autoSpaceDE w:val="0"/>
        <w:autoSpaceDN w:val="0"/>
        <w:adjustRightInd w:val="0"/>
        <w:spacing w:before="120"/>
        <w:contextualSpacing w:val="0"/>
      </w:pPr>
      <w:r w:rsidRPr="002257EC">
        <w:t>Approval of the Agenda</w:t>
      </w:r>
    </w:p>
    <w:p w14:paraId="27E186D0" w14:textId="77777777" w:rsidR="002257EC" w:rsidRPr="002257EC" w:rsidRDefault="002257EC" w:rsidP="002257EC">
      <w:pPr>
        <w:autoSpaceDE w:val="0"/>
        <w:autoSpaceDN w:val="0"/>
        <w:adjustRightInd w:val="0"/>
        <w:ind w:left="360"/>
        <w:rPr>
          <w:rFonts w:eastAsia="SimSun" w:cs="Times New Roman"/>
          <w:sz w:val="24"/>
          <w:szCs w:val="24"/>
        </w:rPr>
      </w:pPr>
      <w:r w:rsidRPr="002257EC">
        <w:rPr>
          <w:rFonts w:eastAsia="SimSun" w:cs="Times New Roman"/>
          <w:sz w:val="24"/>
          <w:szCs w:val="24"/>
        </w:rPr>
        <w:t xml:space="preserve">Dan Sauer moved to approve Agenda, </w:t>
      </w:r>
      <w:proofErr w:type="spellStart"/>
      <w:r w:rsidRPr="002257EC">
        <w:rPr>
          <w:rFonts w:eastAsia="SimSun" w:cs="Times New Roman"/>
          <w:sz w:val="24"/>
          <w:szCs w:val="24"/>
        </w:rPr>
        <w:t>Weijun</w:t>
      </w:r>
      <w:proofErr w:type="spellEnd"/>
      <w:r w:rsidRPr="002257EC">
        <w:rPr>
          <w:rFonts w:eastAsia="SimSun" w:cs="Times New Roman"/>
          <w:sz w:val="24"/>
          <w:szCs w:val="24"/>
        </w:rPr>
        <w:t xml:space="preserve"> Li seconded, and motion was unanimously approved.</w:t>
      </w:r>
    </w:p>
    <w:p w14:paraId="11FDA1F2" w14:textId="77777777" w:rsidR="002257EC" w:rsidRPr="002257EC" w:rsidRDefault="002257EC">
      <w:pPr>
        <w:pStyle w:val="ListParagraph"/>
        <w:numPr>
          <w:ilvl w:val="0"/>
          <w:numId w:val="6"/>
        </w:numPr>
        <w:autoSpaceDE w:val="0"/>
        <w:autoSpaceDN w:val="0"/>
        <w:adjustRightInd w:val="0"/>
        <w:spacing w:before="120"/>
        <w:contextualSpacing w:val="0"/>
      </w:pPr>
      <w:r w:rsidRPr="002257EC">
        <w:t>Approval of the Fall 2022 minutes</w:t>
      </w:r>
    </w:p>
    <w:p w14:paraId="4A3A8639" w14:textId="77777777" w:rsidR="002257EC" w:rsidRPr="002257EC" w:rsidRDefault="002257EC" w:rsidP="002257EC">
      <w:pPr>
        <w:autoSpaceDE w:val="0"/>
        <w:autoSpaceDN w:val="0"/>
        <w:adjustRightInd w:val="0"/>
        <w:ind w:left="360"/>
        <w:rPr>
          <w:rFonts w:eastAsia="SimSun" w:cs="Times New Roman"/>
          <w:sz w:val="24"/>
          <w:szCs w:val="24"/>
        </w:rPr>
      </w:pPr>
      <w:r w:rsidRPr="002257EC">
        <w:rPr>
          <w:rFonts w:eastAsia="SimSun" w:cs="Times New Roman"/>
          <w:sz w:val="24"/>
          <w:szCs w:val="24"/>
        </w:rPr>
        <w:t xml:space="preserve">Kris </w:t>
      </w:r>
      <w:proofErr w:type="spellStart"/>
      <w:r w:rsidRPr="002257EC">
        <w:rPr>
          <w:rFonts w:eastAsia="SimSun" w:cs="Times New Roman"/>
          <w:sz w:val="24"/>
          <w:szCs w:val="24"/>
        </w:rPr>
        <w:t>Zibert</w:t>
      </w:r>
      <w:proofErr w:type="spellEnd"/>
      <w:r w:rsidRPr="002257EC">
        <w:rPr>
          <w:rFonts w:eastAsia="SimSun" w:cs="Times New Roman"/>
          <w:sz w:val="24"/>
          <w:szCs w:val="24"/>
        </w:rPr>
        <w:t xml:space="preserve"> moved to approve the fall 2022 minutes, Dan Sauer seconded, and motion was unanimously approved.</w:t>
      </w:r>
    </w:p>
    <w:p w14:paraId="423C1338" w14:textId="77777777" w:rsidR="002257EC" w:rsidRPr="002257EC" w:rsidRDefault="002257EC">
      <w:pPr>
        <w:pStyle w:val="ListParagraph"/>
        <w:numPr>
          <w:ilvl w:val="0"/>
          <w:numId w:val="6"/>
        </w:numPr>
        <w:autoSpaceDE w:val="0"/>
        <w:autoSpaceDN w:val="0"/>
        <w:adjustRightInd w:val="0"/>
        <w:spacing w:before="120"/>
        <w:contextualSpacing w:val="0"/>
      </w:pPr>
      <w:r w:rsidRPr="002257EC">
        <w:t>Call for Essential Patents</w:t>
      </w:r>
    </w:p>
    <w:p w14:paraId="15BA355F" w14:textId="77777777" w:rsidR="002257EC" w:rsidRPr="002257EC" w:rsidRDefault="002257EC" w:rsidP="002257EC">
      <w:pPr>
        <w:ind w:left="360"/>
        <w:rPr>
          <w:rFonts w:eastAsia="SimSun" w:cs="Times New Roman"/>
          <w:sz w:val="24"/>
          <w:szCs w:val="24"/>
        </w:rPr>
      </w:pPr>
      <w:r w:rsidRPr="002257EC">
        <w:rPr>
          <w:rFonts w:eastAsia="SimSun" w:cs="Times New Roman"/>
          <w:sz w:val="24"/>
          <w:szCs w:val="24"/>
        </w:rPr>
        <w:t>A call for essential patents was made.  No essential patents or issues were reported.</w:t>
      </w:r>
    </w:p>
    <w:p w14:paraId="239E31D0" w14:textId="77777777" w:rsidR="002257EC" w:rsidRPr="002257EC" w:rsidRDefault="002257EC">
      <w:pPr>
        <w:pStyle w:val="ListParagraph"/>
        <w:numPr>
          <w:ilvl w:val="0"/>
          <w:numId w:val="6"/>
        </w:numPr>
        <w:autoSpaceDE w:val="0"/>
        <w:autoSpaceDN w:val="0"/>
        <w:adjustRightInd w:val="0"/>
        <w:spacing w:before="120"/>
        <w:contextualSpacing w:val="0"/>
      </w:pPr>
      <w:r w:rsidRPr="002257EC">
        <w:t>Copyright policy</w:t>
      </w:r>
    </w:p>
    <w:p w14:paraId="06E9CA2A" w14:textId="77777777" w:rsidR="002257EC" w:rsidRPr="002257EC" w:rsidRDefault="002257EC" w:rsidP="002257EC">
      <w:pPr>
        <w:autoSpaceDE w:val="0"/>
        <w:autoSpaceDN w:val="0"/>
        <w:adjustRightInd w:val="0"/>
        <w:ind w:left="360"/>
        <w:rPr>
          <w:rFonts w:eastAsia="SimSun" w:cs="Times New Roman"/>
          <w:sz w:val="24"/>
          <w:szCs w:val="24"/>
        </w:rPr>
      </w:pPr>
      <w:r w:rsidRPr="002257EC">
        <w:rPr>
          <w:rFonts w:eastAsia="SimSun" w:cs="Times New Roman"/>
          <w:sz w:val="24"/>
          <w:szCs w:val="24"/>
        </w:rPr>
        <w:t>The IEEE copyright policy was displayed and quickly reviewed.  No issues were reported.</w:t>
      </w:r>
    </w:p>
    <w:p w14:paraId="51FD5951" w14:textId="77777777" w:rsidR="002257EC" w:rsidRPr="002257EC" w:rsidRDefault="002257EC" w:rsidP="002257EC">
      <w:pPr>
        <w:rPr>
          <w:rFonts w:eastAsia="SimSun" w:cs="Times New Roman"/>
          <w:sz w:val="24"/>
          <w:szCs w:val="24"/>
        </w:rPr>
      </w:pPr>
    </w:p>
    <w:p w14:paraId="7F584AC5" w14:textId="77777777" w:rsidR="002257EC" w:rsidRPr="002257EC" w:rsidRDefault="002257EC">
      <w:pPr>
        <w:pStyle w:val="ListParagraph"/>
        <w:numPr>
          <w:ilvl w:val="0"/>
          <w:numId w:val="6"/>
        </w:numPr>
      </w:pPr>
      <w:r w:rsidRPr="002257EC">
        <w:t>Status of Latest draft of C57.12.80-review changes since last meeting before sending for ballot</w:t>
      </w:r>
    </w:p>
    <w:p w14:paraId="7939594E" w14:textId="77777777" w:rsidR="002257EC" w:rsidRPr="002257EC" w:rsidRDefault="002257EC">
      <w:pPr>
        <w:pStyle w:val="ListParagraph"/>
        <w:numPr>
          <w:ilvl w:val="0"/>
          <w:numId w:val="10"/>
        </w:numPr>
        <w:autoSpaceDE w:val="0"/>
        <w:autoSpaceDN w:val="0"/>
        <w:adjustRightInd w:val="0"/>
        <w:spacing w:before="60"/>
      </w:pPr>
      <w:r w:rsidRPr="002257EC">
        <w:t>At fall meeting in Charlotte, the membership approved moving the document to ballot.</w:t>
      </w:r>
    </w:p>
    <w:p w14:paraId="2823FB5A" w14:textId="77777777" w:rsidR="002257EC" w:rsidRPr="002257EC" w:rsidRDefault="002257EC">
      <w:pPr>
        <w:pStyle w:val="ListParagraph"/>
        <w:numPr>
          <w:ilvl w:val="0"/>
          <w:numId w:val="10"/>
        </w:numPr>
        <w:autoSpaceDE w:val="0"/>
        <w:autoSpaceDN w:val="0"/>
        <w:adjustRightInd w:val="0"/>
        <w:spacing w:before="60"/>
      </w:pPr>
      <w:r w:rsidRPr="002257EC">
        <w:t>As preparation for this, Dan Sauer submitted draft 1.2 to MEC (Mandatory Editorial Coordination).</w:t>
      </w:r>
    </w:p>
    <w:p w14:paraId="076E6279" w14:textId="77777777" w:rsidR="002257EC" w:rsidRPr="002257EC" w:rsidRDefault="002257EC">
      <w:pPr>
        <w:pStyle w:val="ListParagraph"/>
        <w:numPr>
          <w:ilvl w:val="0"/>
          <w:numId w:val="10"/>
        </w:numPr>
        <w:autoSpaceDE w:val="0"/>
        <w:autoSpaceDN w:val="0"/>
        <w:adjustRightInd w:val="0"/>
        <w:spacing w:before="60"/>
      </w:pPr>
      <w:r w:rsidRPr="002257EC">
        <w:t xml:space="preserve">Dan Sauer indicated document did not have proper # sequences.  He requested IEEE Edit board to update to current template and this was done after 2nd request. The version after this is 1.3.  </w:t>
      </w:r>
    </w:p>
    <w:p w14:paraId="30C466F8" w14:textId="77777777" w:rsidR="002257EC" w:rsidRPr="002257EC" w:rsidRDefault="002257EC">
      <w:pPr>
        <w:pStyle w:val="ListParagraph"/>
        <w:numPr>
          <w:ilvl w:val="0"/>
          <w:numId w:val="10"/>
        </w:numPr>
        <w:autoSpaceDE w:val="0"/>
        <w:autoSpaceDN w:val="0"/>
        <w:adjustRightInd w:val="0"/>
        <w:spacing w:before="60"/>
      </w:pPr>
      <w:r w:rsidRPr="002257EC">
        <w:t>Comments from MEC were incorporated in draft 1.4 which was the version displayed in the meeting.</w:t>
      </w:r>
    </w:p>
    <w:p w14:paraId="79AEF59B" w14:textId="77777777" w:rsidR="002257EC" w:rsidRPr="002257EC" w:rsidRDefault="002257EC">
      <w:pPr>
        <w:pStyle w:val="ListParagraph"/>
        <w:numPr>
          <w:ilvl w:val="0"/>
          <w:numId w:val="10"/>
        </w:numPr>
        <w:autoSpaceDE w:val="0"/>
        <w:autoSpaceDN w:val="0"/>
        <w:adjustRightInd w:val="0"/>
        <w:spacing w:before="60"/>
      </w:pPr>
      <w:r w:rsidRPr="002257EC">
        <w:t>Document needs to go to ballot by Fall 2023 as PAR expires December 2023.</w:t>
      </w:r>
    </w:p>
    <w:p w14:paraId="48114062" w14:textId="77777777" w:rsidR="002257EC" w:rsidRPr="002257EC" w:rsidRDefault="002257EC">
      <w:pPr>
        <w:pStyle w:val="ListParagraph"/>
        <w:numPr>
          <w:ilvl w:val="1"/>
          <w:numId w:val="10"/>
        </w:numPr>
        <w:autoSpaceDE w:val="0"/>
        <w:autoSpaceDN w:val="0"/>
        <w:adjustRightInd w:val="0"/>
        <w:spacing w:before="60"/>
      </w:pPr>
      <w:r w:rsidRPr="002257EC">
        <w:t>PAR has already been extended for 3 years.</w:t>
      </w:r>
    </w:p>
    <w:p w14:paraId="58DFB9DB" w14:textId="77777777" w:rsidR="002257EC" w:rsidRPr="002257EC" w:rsidRDefault="002257EC">
      <w:pPr>
        <w:pStyle w:val="ListParagraph"/>
        <w:numPr>
          <w:ilvl w:val="0"/>
          <w:numId w:val="10"/>
        </w:numPr>
        <w:autoSpaceDE w:val="0"/>
        <w:autoSpaceDN w:val="0"/>
        <w:adjustRightInd w:val="0"/>
        <w:spacing w:before="60"/>
      </w:pPr>
      <w:r w:rsidRPr="002257EC">
        <w:t>Dan Sauer made motion to authorize request for a 2nd PAR extension, Jeff Wright seconded.  After short discussion it was agreed that a 1-year extension should be needed, and Ballot needs to be out before October 16.  Motion was approved by unanimous consent.</w:t>
      </w:r>
    </w:p>
    <w:p w14:paraId="19E9E0A0" w14:textId="77777777" w:rsidR="002257EC" w:rsidRPr="002257EC" w:rsidRDefault="002257EC">
      <w:pPr>
        <w:pStyle w:val="ListParagraph"/>
        <w:numPr>
          <w:ilvl w:val="0"/>
          <w:numId w:val="10"/>
        </w:numPr>
        <w:autoSpaceDE w:val="0"/>
        <w:autoSpaceDN w:val="0"/>
        <w:adjustRightInd w:val="0"/>
        <w:spacing w:before="60"/>
      </w:pPr>
      <w:r w:rsidRPr="002257EC">
        <w:lastRenderedPageBreak/>
        <w:t>Comments on discussion for draft 1.4 Thermally upgraded paper definition</w:t>
      </w:r>
    </w:p>
    <w:p w14:paraId="3C5B1A57" w14:textId="77777777" w:rsidR="002257EC" w:rsidRPr="002257EC" w:rsidRDefault="002257EC">
      <w:pPr>
        <w:pStyle w:val="ListParagraph"/>
        <w:numPr>
          <w:ilvl w:val="1"/>
          <w:numId w:val="10"/>
        </w:numPr>
        <w:autoSpaceDE w:val="0"/>
        <w:autoSpaceDN w:val="0"/>
        <w:adjustRightInd w:val="0"/>
        <w:spacing w:before="60"/>
      </w:pPr>
      <w:r w:rsidRPr="002257EC">
        <w:t>Thermally upgraded paper definition was in 2021 but some of it appeared to have been dropped.  Action is to go back to Tom Prevost / C57.100 for confirmation of final definition.</w:t>
      </w:r>
    </w:p>
    <w:p w14:paraId="0E0E48A3" w14:textId="77777777" w:rsidR="002257EC" w:rsidRPr="002257EC" w:rsidRDefault="002257EC">
      <w:pPr>
        <w:pStyle w:val="ListParagraph"/>
        <w:numPr>
          <w:ilvl w:val="1"/>
          <w:numId w:val="10"/>
        </w:numPr>
        <w:autoSpaceDE w:val="0"/>
        <w:autoSpaceDN w:val="0"/>
        <w:adjustRightInd w:val="0"/>
        <w:spacing w:before="60"/>
      </w:pPr>
      <w:r w:rsidRPr="002257EC">
        <w:t>Use of word “Shall” not to be used in notes.  Propose to make changes to remove word “Shall”.  Discussion was the word was copied directly from reference C57.100.  Suggest change Note to normative number.</w:t>
      </w:r>
    </w:p>
    <w:p w14:paraId="55053E33" w14:textId="77777777" w:rsidR="002257EC" w:rsidRPr="002257EC" w:rsidRDefault="002257EC">
      <w:pPr>
        <w:pStyle w:val="ListParagraph"/>
        <w:numPr>
          <w:ilvl w:val="0"/>
          <w:numId w:val="10"/>
        </w:numPr>
        <w:autoSpaceDE w:val="0"/>
        <w:autoSpaceDN w:val="0"/>
        <w:adjustRightInd w:val="0"/>
        <w:spacing w:before="60"/>
      </w:pPr>
      <w:r w:rsidRPr="002257EC">
        <w:t xml:space="preserve">Draft 1.4 does not have items for introduction.  This is to be drafted by Shankar </w:t>
      </w:r>
      <w:proofErr w:type="spellStart"/>
      <w:r w:rsidRPr="002257EC">
        <w:t>Nambi</w:t>
      </w:r>
      <w:proofErr w:type="spellEnd"/>
      <w:r w:rsidRPr="002257EC">
        <w:t xml:space="preserve"> and sent to membership for comments.</w:t>
      </w:r>
    </w:p>
    <w:p w14:paraId="45301214" w14:textId="77777777" w:rsidR="002257EC" w:rsidRPr="002257EC" w:rsidRDefault="002257EC">
      <w:pPr>
        <w:pStyle w:val="ListParagraph"/>
        <w:numPr>
          <w:ilvl w:val="0"/>
          <w:numId w:val="10"/>
        </w:numPr>
        <w:autoSpaceDE w:val="0"/>
        <w:autoSpaceDN w:val="0"/>
        <w:adjustRightInd w:val="0"/>
        <w:spacing w:before="60"/>
      </w:pPr>
      <w:r w:rsidRPr="002257EC">
        <w:t>Draft 1.4 discussion on thermal rating factor for current transformer</w:t>
      </w:r>
    </w:p>
    <w:p w14:paraId="60326427" w14:textId="77777777" w:rsidR="002257EC" w:rsidRPr="002257EC" w:rsidRDefault="002257EC">
      <w:pPr>
        <w:pStyle w:val="ListParagraph"/>
        <w:numPr>
          <w:ilvl w:val="1"/>
          <w:numId w:val="10"/>
        </w:numPr>
        <w:autoSpaceDE w:val="0"/>
        <w:autoSpaceDN w:val="0"/>
        <w:adjustRightInd w:val="0"/>
        <w:spacing w:before="60"/>
      </w:pPr>
      <w:r w:rsidRPr="002257EC">
        <w:t>Replace word “shall” with “should” in the informative note.</w:t>
      </w:r>
    </w:p>
    <w:p w14:paraId="083912AC" w14:textId="77777777" w:rsidR="002257EC" w:rsidRPr="002257EC" w:rsidRDefault="002257EC" w:rsidP="002257EC">
      <w:pPr>
        <w:pStyle w:val="ListParagraph"/>
        <w:autoSpaceDE w:val="0"/>
        <w:autoSpaceDN w:val="0"/>
        <w:adjustRightInd w:val="0"/>
        <w:spacing w:before="60"/>
        <w:ind w:left="1440"/>
      </w:pPr>
      <w:r w:rsidRPr="002257EC">
        <w:t xml:space="preserve">If note is removed and the statement is made part of definition, then “shall” can be used.  This was discussed by Kris </w:t>
      </w:r>
      <w:proofErr w:type="spellStart"/>
      <w:r w:rsidRPr="002257EC">
        <w:t>Zibert</w:t>
      </w:r>
      <w:proofErr w:type="spellEnd"/>
      <w:r w:rsidRPr="002257EC">
        <w:t xml:space="preserve">, </w:t>
      </w:r>
      <w:proofErr w:type="spellStart"/>
      <w:r w:rsidRPr="002257EC">
        <w:t>Weijun</w:t>
      </w:r>
      <w:proofErr w:type="spellEnd"/>
      <w:r w:rsidRPr="002257EC">
        <w:t xml:space="preserve"> Li, Ryan Musgrove.</w:t>
      </w:r>
    </w:p>
    <w:p w14:paraId="108E168C" w14:textId="77777777" w:rsidR="002257EC" w:rsidRPr="002257EC" w:rsidRDefault="002257EC">
      <w:pPr>
        <w:pStyle w:val="ListParagraph"/>
        <w:numPr>
          <w:ilvl w:val="1"/>
          <w:numId w:val="10"/>
        </w:numPr>
        <w:autoSpaceDE w:val="0"/>
        <w:autoSpaceDN w:val="0"/>
        <w:adjustRightInd w:val="0"/>
        <w:spacing w:before="60"/>
      </w:pPr>
      <w:r w:rsidRPr="002257EC">
        <w:t xml:space="preserve">Conclusion was modification to keep note and change “shall” to “should”. </w:t>
      </w:r>
      <w:proofErr w:type="spellStart"/>
      <w:r w:rsidRPr="002257EC">
        <w:t>Weijun</w:t>
      </w:r>
      <w:proofErr w:type="spellEnd"/>
      <w:r w:rsidRPr="002257EC">
        <w:t xml:space="preserve"> made motion to change “shall” to “should”, Dan Sauer seconded.  The motion carried </w:t>
      </w:r>
    </w:p>
    <w:p w14:paraId="3603A5F8" w14:textId="77777777" w:rsidR="002257EC" w:rsidRPr="002257EC" w:rsidRDefault="002257EC">
      <w:pPr>
        <w:pStyle w:val="ListParagraph"/>
        <w:numPr>
          <w:ilvl w:val="1"/>
          <w:numId w:val="10"/>
        </w:numPr>
        <w:autoSpaceDE w:val="0"/>
        <w:autoSpaceDN w:val="0"/>
        <w:adjustRightInd w:val="0"/>
        <w:spacing w:before="60"/>
      </w:pPr>
      <w:r w:rsidRPr="002257EC">
        <w:t xml:space="preserve">Discussion continued with Dan Blaydon indication this seems to be outside scope of definition dictionary; suggested to reach out to C57.12.00 to find out where it came from, etc.  </w:t>
      </w:r>
    </w:p>
    <w:p w14:paraId="4502DBE8" w14:textId="77777777" w:rsidR="002257EC" w:rsidRPr="002257EC" w:rsidRDefault="002257EC">
      <w:pPr>
        <w:pStyle w:val="ListParagraph"/>
        <w:numPr>
          <w:ilvl w:val="1"/>
          <w:numId w:val="10"/>
        </w:numPr>
        <w:autoSpaceDE w:val="0"/>
        <w:autoSpaceDN w:val="0"/>
        <w:adjustRightInd w:val="0"/>
        <w:spacing w:before="60"/>
      </w:pPr>
      <w:r w:rsidRPr="002257EC">
        <w:t>Voting was held, 9 votes to pass, 1 objection, and zero abstentions.  Motion passed to replace “shall” with “should”.</w:t>
      </w:r>
    </w:p>
    <w:p w14:paraId="19BB31B2" w14:textId="77777777" w:rsidR="002257EC" w:rsidRPr="002257EC" w:rsidRDefault="002257EC">
      <w:pPr>
        <w:pStyle w:val="ListParagraph"/>
        <w:numPr>
          <w:ilvl w:val="0"/>
          <w:numId w:val="10"/>
        </w:numPr>
        <w:autoSpaceDE w:val="0"/>
        <w:autoSpaceDN w:val="0"/>
        <w:adjustRightInd w:val="0"/>
        <w:spacing w:before="60"/>
      </w:pPr>
      <w:r w:rsidRPr="002257EC">
        <w:t>Draft 1.4 discussion on Watertight definition</w:t>
      </w:r>
    </w:p>
    <w:p w14:paraId="3D6E280C" w14:textId="77777777" w:rsidR="002257EC" w:rsidRPr="002257EC" w:rsidRDefault="002257EC">
      <w:pPr>
        <w:pStyle w:val="ListParagraph"/>
        <w:numPr>
          <w:ilvl w:val="1"/>
          <w:numId w:val="10"/>
        </w:numPr>
        <w:autoSpaceDE w:val="0"/>
        <w:autoSpaceDN w:val="0"/>
        <w:adjustRightInd w:val="0"/>
        <w:spacing w:before="60"/>
      </w:pPr>
      <w:r w:rsidRPr="002257EC">
        <w:t>Replace word “Shall” with “will”.</w:t>
      </w:r>
    </w:p>
    <w:p w14:paraId="4603188B" w14:textId="77777777" w:rsidR="002257EC" w:rsidRPr="002257EC" w:rsidRDefault="002257EC">
      <w:pPr>
        <w:pStyle w:val="ListParagraph"/>
        <w:numPr>
          <w:ilvl w:val="1"/>
          <w:numId w:val="10"/>
        </w:numPr>
        <w:autoSpaceDE w:val="0"/>
        <w:autoSpaceDN w:val="0"/>
        <w:adjustRightInd w:val="0"/>
        <w:spacing w:before="60"/>
      </w:pPr>
      <w:r w:rsidRPr="002257EC">
        <w:t>Dan Blaydon wanted to understand where this definition came from.</w:t>
      </w:r>
    </w:p>
    <w:p w14:paraId="7FD17192" w14:textId="77777777" w:rsidR="002257EC" w:rsidRPr="002257EC" w:rsidRDefault="002257EC">
      <w:pPr>
        <w:pStyle w:val="ListParagraph"/>
        <w:numPr>
          <w:ilvl w:val="1"/>
          <w:numId w:val="10"/>
        </w:numPr>
        <w:autoSpaceDE w:val="0"/>
        <w:autoSpaceDN w:val="0"/>
        <w:adjustRightInd w:val="0"/>
        <w:spacing w:before="60"/>
      </w:pPr>
      <w:r w:rsidRPr="002257EC">
        <w:t xml:space="preserve">Richard von </w:t>
      </w:r>
      <w:proofErr w:type="spellStart"/>
      <w:r w:rsidRPr="002257EC">
        <w:t>Gemmingen</w:t>
      </w:r>
      <w:proofErr w:type="spellEnd"/>
      <w:r w:rsidRPr="002257EC">
        <w:t xml:space="preserve"> proposed to change “shall be” to “is”.</w:t>
      </w:r>
    </w:p>
    <w:p w14:paraId="20FEEF84" w14:textId="77777777" w:rsidR="002257EC" w:rsidRPr="002257EC" w:rsidRDefault="002257EC">
      <w:pPr>
        <w:pStyle w:val="ListParagraph"/>
        <w:numPr>
          <w:ilvl w:val="1"/>
          <w:numId w:val="10"/>
        </w:numPr>
        <w:autoSpaceDE w:val="0"/>
        <w:autoSpaceDN w:val="0"/>
        <w:adjustRightInd w:val="0"/>
        <w:spacing w:before="60"/>
      </w:pPr>
      <w:r w:rsidRPr="002257EC">
        <w:t xml:space="preserve">Dan Sauer moved to strike “shall be” and replace with “is”, Kris </w:t>
      </w:r>
      <w:proofErr w:type="spellStart"/>
      <w:r w:rsidRPr="002257EC">
        <w:t>Zibert</w:t>
      </w:r>
      <w:proofErr w:type="spellEnd"/>
      <w:r w:rsidRPr="002257EC">
        <w:t xml:space="preserve"> seconded.  Vote was taken with 8 approve, 0 objections, and 2 abstentions.</w:t>
      </w:r>
    </w:p>
    <w:p w14:paraId="6F376FFF" w14:textId="77777777" w:rsidR="002257EC" w:rsidRPr="002257EC" w:rsidRDefault="002257EC">
      <w:pPr>
        <w:pStyle w:val="ListParagraph"/>
        <w:numPr>
          <w:ilvl w:val="0"/>
          <w:numId w:val="10"/>
        </w:numPr>
        <w:autoSpaceDE w:val="0"/>
        <w:autoSpaceDN w:val="0"/>
        <w:adjustRightInd w:val="0"/>
        <w:spacing w:before="60"/>
      </w:pPr>
      <w:r w:rsidRPr="002257EC">
        <w:t>Draft 1.4 discussion on statement 5 revised to remove year reference to document.  No comments or discussion.</w:t>
      </w:r>
    </w:p>
    <w:p w14:paraId="3CD069B2" w14:textId="77777777" w:rsidR="002257EC" w:rsidRPr="002257EC" w:rsidRDefault="002257EC">
      <w:pPr>
        <w:pStyle w:val="ListParagraph"/>
        <w:numPr>
          <w:ilvl w:val="0"/>
          <w:numId w:val="10"/>
        </w:numPr>
        <w:autoSpaceDE w:val="0"/>
        <w:autoSpaceDN w:val="0"/>
        <w:adjustRightInd w:val="0"/>
        <w:spacing w:before="60"/>
      </w:pPr>
      <w:r w:rsidRPr="002257EC">
        <w:t>Draft 1.4 MEC comments needed to have metrification.  That is being taken care of.</w:t>
      </w:r>
    </w:p>
    <w:p w14:paraId="2273A669" w14:textId="77777777" w:rsidR="002257EC" w:rsidRPr="002257EC" w:rsidRDefault="002257EC">
      <w:pPr>
        <w:pStyle w:val="ListParagraph"/>
        <w:numPr>
          <w:ilvl w:val="1"/>
          <w:numId w:val="10"/>
        </w:numPr>
        <w:autoSpaceDE w:val="0"/>
        <w:autoSpaceDN w:val="0"/>
        <w:adjustRightInd w:val="0"/>
        <w:spacing w:before="60"/>
      </w:pPr>
      <w:r w:rsidRPr="002257EC">
        <w:t xml:space="preserve">Draft 1.4 Shankar </w:t>
      </w:r>
      <w:proofErr w:type="spellStart"/>
      <w:r w:rsidRPr="002257EC">
        <w:t>Nambi</w:t>
      </w:r>
      <w:proofErr w:type="spellEnd"/>
      <w:r w:rsidRPr="002257EC">
        <w:t xml:space="preserve"> will send draft to membership.  All in attendance agreed.</w:t>
      </w:r>
    </w:p>
    <w:p w14:paraId="49C3CE54" w14:textId="77777777" w:rsidR="002257EC" w:rsidRPr="002257EC" w:rsidRDefault="002257EC" w:rsidP="002257EC">
      <w:pPr>
        <w:autoSpaceDE w:val="0"/>
        <w:autoSpaceDN w:val="0"/>
        <w:adjustRightInd w:val="0"/>
        <w:spacing w:before="60"/>
        <w:rPr>
          <w:rFonts w:eastAsia="SimSun" w:cs="Times New Roman"/>
          <w:sz w:val="24"/>
          <w:szCs w:val="24"/>
        </w:rPr>
      </w:pPr>
    </w:p>
    <w:p w14:paraId="77CF5197" w14:textId="77777777" w:rsidR="002257EC" w:rsidRPr="002257EC" w:rsidRDefault="002257EC">
      <w:pPr>
        <w:pStyle w:val="ListParagraph"/>
        <w:numPr>
          <w:ilvl w:val="0"/>
          <w:numId w:val="6"/>
        </w:numPr>
        <w:autoSpaceDE w:val="0"/>
        <w:autoSpaceDN w:val="0"/>
        <w:adjustRightInd w:val="0"/>
        <w:spacing w:before="120"/>
        <w:contextualSpacing w:val="0"/>
      </w:pPr>
      <w:r w:rsidRPr="002257EC">
        <w:t>Unfinished business – There was no unfinished business.</w:t>
      </w:r>
    </w:p>
    <w:p w14:paraId="677A0F54" w14:textId="77777777" w:rsidR="002257EC" w:rsidRPr="002257EC" w:rsidRDefault="002257EC">
      <w:pPr>
        <w:pStyle w:val="ListParagraph"/>
        <w:numPr>
          <w:ilvl w:val="0"/>
          <w:numId w:val="6"/>
        </w:numPr>
        <w:autoSpaceDE w:val="0"/>
        <w:autoSpaceDN w:val="0"/>
        <w:adjustRightInd w:val="0"/>
        <w:spacing w:before="120"/>
        <w:contextualSpacing w:val="0"/>
      </w:pPr>
      <w:r w:rsidRPr="002257EC">
        <w:t xml:space="preserve">New Business – Sanjib </w:t>
      </w:r>
      <w:proofErr w:type="spellStart"/>
      <w:r w:rsidRPr="002257EC">
        <w:t>Som</w:t>
      </w:r>
      <w:proofErr w:type="spellEnd"/>
      <w:r w:rsidRPr="002257EC">
        <w:t xml:space="preserve"> discussed decision to remove note.  This was agreed to be something for consideration in the next revision of document.</w:t>
      </w:r>
    </w:p>
    <w:p w14:paraId="50AB04EC" w14:textId="77777777" w:rsidR="002257EC" w:rsidRPr="002257EC" w:rsidRDefault="002257EC">
      <w:pPr>
        <w:pStyle w:val="ListParagraph"/>
        <w:numPr>
          <w:ilvl w:val="0"/>
          <w:numId w:val="6"/>
        </w:numPr>
        <w:autoSpaceDE w:val="0"/>
        <w:autoSpaceDN w:val="0"/>
        <w:adjustRightInd w:val="0"/>
        <w:spacing w:before="120"/>
        <w:contextualSpacing w:val="0"/>
      </w:pPr>
      <w:proofErr w:type="spellStart"/>
      <w:r w:rsidRPr="002257EC">
        <w:t>Weijun</w:t>
      </w:r>
      <w:proofErr w:type="spellEnd"/>
      <w:r w:rsidRPr="002257EC">
        <w:t xml:space="preserve"> Li agreed to take on role of vice chair for the working group.</w:t>
      </w:r>
    </w:p>
    <w:p w14:paraId="4BE8B1CB" w14:textId="77777777" w:rsidR="002257EC" w:rsidRPr="002257EC" w:rsidRDefault="002257EC">
      <w:pPr>
        <w:pStyle w:val="ListParagraph"/>
        <w:numPr>
          <w:ilvl w:val="0"/>
          <w:numId w:val="6"/>
        </w:numPr>
        <w:autoSpaceDE w:val="0"/>
        <w:autoSpaceDN w:val="0"/>
        <w:adjustRightInd w:val="0"/>
        <w:spacing w:before="120"/>
        <w:contextualSpacing w:val="0"/>
      </w:pPr>
      <w:r w:rsidRPr="002257EC">
        <w:t xml:space="preserve">Adjournment.  Dan Sauer made motion to adjourn, Kris </w:t>
      </w:r>
      <w:proofErr w:type="spellStart"/>
      <w:r w:rsidRPr="002257EC">
        <w:t>Zibert</w:t>
      </w:r>
      <w:proofErr w:type="spellEnd"/>
      <w:r w:rsidRPr="002257EC">
        <w:t xml:space="preserve"> seconded.  Motion caried unanimously.  Meeting adjourned at 10:20 AM</w:t>
      </w:r>
    </w:p>
    <w:p w14:paraId="38F98D57" w14:textId="77777777" w:rsidR="002257EC" w:rsidRPr="002257EC" w:rsidRDefault="002257EC">
      <w:pPr>
        <w:pStyle w:val="ListParagraph"/>
        <w:numPr>
          <w:ilvl w:val="0"/>
          <w:numId w:val="6"/>
        </w:numPr>
        <w:autoSpaceDE w:val="0"/>
        <w:autoSpaceDN w:val="0"/>
        <w:adjustRightInd w:val="0"/>
        <w:spacing w:before="120"/>
        <w:contextualSpacing w:val="0"/>
      </w:pPr>
      <w:r w:rsidRPr="00EC3452">
        <w:t>Next meeting</w:t>
      </w:r>
      <w:r>
        <w:t xml:space="preserve"> – October 2023 </w:t>
      </w:r>
      <w:r w:rsidRPr="000C5BC4">
        <w:t>in</w:t>
      </w:r>
      <w:r>
        <w:t xml:space="preserve"> Kansas City</w:t>
      </w:r>
    </w:p>
    <w:p w14:paraId="58B01F37" w14:textId="77777777" w:rsidR="002257EC" w:rsidRPr="002257EC" w:rsidRDefault="002257EC" w:rsidP="002257EC">
      <w:pPr>
        <w:tabs>
          <w:tab w:val="left" w:pos="1620"/>
        </w:tabs>
        <w:autoSpaceDE w:val="0"/>
        <w:autoSpaceDN w:val="0"/>
        <w:adjustRightInd w:val="0"/>
        <w:spacing w:before="120"/>
        <w:rPr>
          <w:rFonts w:eastAsia="SimSun" w:cs="Times New Roman"/>
          <w:sz w:val="24"/>
          <w:szCs w:val="24"/>
        </w:rPr>
      </w:pPr>
      <w:r w:rsidRPr="002257EC">
        <w:rPr>
          <w:rFonts w:eastAsia="SimSun" w:cs="Times New Roman"/>
          <w:sz w:val="24"/>
          <w:szCs w:val="24"/>
        </w:rPr>
        <w:t>Submitted by:</w:t>
      </w:r>
      <w:r w:rsidRPr="002257EC">
        <w:rPr>
          <w:rFonts w:eastAsia="SimSun" w:cs="Times New Roman"/>
          <w:sz w:val="24"/>
          <w:szCs w:val="24"/>
        </w:rPr>
        <w:tab/>
        <w:t xml:space="preserve">Richard von </w:t>
      </w:r>
      <w:proofErr w:type="spellStart"/>
      <w:r w:rsidRPr="002257EC">
        <w:rPr>
          <w:rFonts w:eastAsia="SimSun" w:cs="Times New Roman"/>
          <w:sz w:val="24"/>
          <w:szCs w:val="24"/>
        </w:rPr>
        <w:t>Gemmingen</w:t>
      </w:r>
      <w:proofErr w:type="spellEnd"/>
      <w:r w:rsidRPr="002257EC">
        <w:rPr>
          <w:rFonts w:eastAsia="SimSun" w:cs="Times New Roman"/>
          <w:sz w:val="24"/>
          <w:szCs w:val="24"/>
        </w:rPr>
        <w:t>, Secretary</w:t>
      </w:r>
    </w:p>
    <w:p w14:paraId="77AA6E4C" w14:textId="77777777" w:rsidR="002257EC" w:rsidRPr="002257EC" w:rsidRDefault="002257EC" w:rsidP="002257EC">
      <w:pPr>
        <w:tabs>
          <w:tab w:val="left" w:pos="1620"/>
        </w:tabs>
        <w:autoSpaceDE w:val="0"/>
        <w:autoSpaceDN w:val="0"/>
        <w:adjustRightInd w:val="0"/>
        <w:spacing w:before="120"/>
        <w:rPr>
          <w:rFonts w:eastAsia="SimSun" w:cs="Times New Roman"/>
          <w:sz w:val="24"/>
          <w:szCs w:val="24"/>
        </w:rPr>
      </w:pPr>
      <w:r w:rsidRPr="002257EC">
        <w:rPr>
          <w:rFonts w:eastAsia="SimSun" w:cs="Times New Roman"/>
          <w:sz w:val="24"/>
          <w:szCs w:val="24"/>
        </w:rPr>
        <w:t>Date:</w:t>
      </w:r>
      <w:r w:rsidRPr="002257EC">
        <w:rPr>
          <w:rFonts w:eastAsia="SimSun" w:cs="Times New Roman"/>
          <w:sz w:val="24"/>
          <w:szCs w:val="24"/>
        </w:rPr>
        <w:tab/>
        <w:t>3/20/2023</w:t>
      </w:r>
    </w:p>
    <w:p w14:paraId="60565A56" w14:textId="77777777" w:rsidR="002257EC" w:rsidRPr="002257EC" w:rsidRDefault="002257EC" w:rsidP="002257EC">
      <w:pPr>
        <w:rPr>
          <w:rFonts w:eastAsia="SimSun" w:cs="Times New Roman"/>
          <w:sz w:val="24"/>
          <w:szCs w:val="24"/>
        </w:rPr>
      </w:pPr>
      <w:r w:rsidRPr="002257EC">
        <w:rPr>
          <w:rFonts w:eastAsia="SimSun" w:cs="Times New Roman"/>
          <w:sz w:val="24"/>
          <w:szCs w:val="24"/>
        </w:rPr>
        <w:br w:type="page"/>
      </w:r>
    </w:p>
    <w:p w14:paraId="6BD4717A" w14:textId="77777777" w:rsidR="002257EC" w:rsidRPr="002257EC" w:rsidRDefault="002257EC" w:rsidP="002257EC">
      <w:pPr>
        <w:tabs>
          <w:tab w:val="left" w:pos="1620"/>
        </w:tabs>
        <w:autoSpaceDE w:val="0"/>
        <w:autoSpaceDN w:val="0"/>
        <w:adjustRightInd w:val="0"/>
        <w:spacing w:before="120"/>
        <w:jc w:val="center"/>
        <w:rPr>
          <w:rFonts w:cs="Times New Roman"/>
          <w:b/>
          <w:bCs/>
          <w:sz w:val="16"/>
          <w:szCs w:val="16"/>
          <w:u w:val="single"/>
        </w:rPr>
      </w:pPr>
      <w:r w:rsidRPr="002257EC">
        <w:rPr>
          <w:rFonts w:cs="Times New Roman"/>
          <w:b/>
          <w:bCs/>
          <w:sz w:val="16"/>
          <w:szCs w:val="16"/>
          <w:u w:val="single"/>
        </w:rPr>
        <w:lastRenderedPageBreak/>
        <w:t>Meeting Attendance List 3/20/2023</w:t>
      </w:r>
    </w:p>
    <w:tbl>
      <w:tblPr>
        <w:tblW w:w="9715" w:type="dxa"/>
        <w:tblLook w:val="04A0" w:firstRow="1" w:lastRow="0" w:firstColumn="1" w:lastColumn="0" w:noHBand="0" w:noVBand="1"/>
      </w:tblPr>
      <w:tblGrid>
        <w:gridCol w:w="3160"/>
        <w:gridCol w:w="4845"/>
        <w:gridCol w:w="1710"/>
      </w:tblGrid>
      <w:tr w:rsidR="002257EC" w:rsidRPr="002257EC" w14:paraId="373C316F" w14:textId="77777777" w:rsidTr="002257EC">
        <w:trPr>
          <w:trHeight w:val="620"/>
          <w:tblHead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24629" w14:textId="77777777" w:rsidR="002257EC" w:rsidRPr="002257EC" w:rsidRDefault="002257EC" w:rsidP="00DE10C8">
            <w:pPr>
              <w:rPr>
                <w:rFonts w:cs="Times New Roman"/>
                <w:b/>
                <w:bCs/>
                <w:color w:val="000000"/>
                <w:sz w:val="16"/>
                <w:szCs w:val="16"/>
              </w:rPr>
            </w:pPr>
            <w:r w:rsidRPr="002257EC">
              <w:rPr>
                <w:rFonts w:cs="Times New Roman"/>
                <w:b/>
                <w:bCs/>
                <w:color w:val="000000"/>
                <w:sz w:val="16"/>
                <w:szCs w:val="16"/>
              </w:rPr>
              <w:t>Name</w:t>
            </w:r>
          </w:p>
        </w:tc>
        <w:tc>
          <w:tcPr>
            <w:tcW w:w="4845" w:type="dxa"/>
            <w:tcBorders>
              <w:top w:val="single" w:sz="4" w:space="0" w:color="auto"/>
              <w:left w:val="nil"/>
              <w:bottom w:val="single" w:sz="4" w:space="0" w:color="auto"/>
              <w:right w:val="single" w:sz="4" w:space="0" w:color="auto"/>
            </w:tcBorders>
            <w:shd w:val="clear" w:color="auto" w:fill="auto"/>
            <w:noWrap/>
            <w:vAlign w:val="center"/>
            <w:hideMark/>
          </w:tcPr>
          <w:p w14:paraId="681A8203" w14:textId="77777777" w:rsidR="002257EC" w:rsidRPr="002257EC" w:rsidRDefault="002257EC" w:rsidP="00DE10C8">
            <w:pPr>
              <w:rPr>
                <w:rFonts w:cs="Times New Roman"/>
                <w:b/>
                <w:bCs/>
                <w:color w:val="000000"/>
                <w:sz w:val="16"/>
                <w:szCs w:val="16"/>
              </w:rPr>
            </w:pPr>
            <w:r w:rsidRPr="002257EC">
              <w:rPr>
                <w:rFonts w:cs="Times New Roman"/>
                <w:b/>
                <w:bCs/>
                <w:color w:val="000000"/>
                <w:sz w:val="16"/>
                <w:szCs w:val="16"/>
              </w:rPr>
              <w:t>Affiliation</w:t>
            </w:r>
          </w:p>
        </w:tc>
        <w:tc>
          <w:tcPr>
            <w:tcW w:w="1710" w:type="dxa"/>
            <w:tcBorders>
              <w:top w:val="single" w:sz="4" w:space="0" w:color="auto"/>
              <w:left w:val="nil"/>
              <w:bottom w:val="single" w:sz="4" w:space="0" w:color="auto"/>
              <w:right w:val="single" w:sz="4" w:space="0" w:color="auto"/>
            </w:tcBorders>
            <w:shd w:val="clear" w:color="auto" w:fill="auto"/>
            <w:hideMark/>
          </w:tcPr>
          <w:p w14:paraId="5BFA953D" w14:textId="77777777" w:rsidR="002257EC" w:rsidRPr="002257EC" w:rsidRDefault="002257EC" w:rsidP="00DE10C8">
            <w:pPr>
              <w:jc w:val="center"/>
              <w:rPr>
                <w:rFonts w:cs="Times New Roman"/>
                <w:b/>
                <w:bCs/>
                <w:color w:val="000000"/>
                <w:sz w:val="16"/>
                <w:szCs w:val="16"/>
              </w:rPr>
            </w:pPr>
            <w:r w:rsidRPr="002257EC">
              <w:rPr>
                <w:rFonts w:cs="Times New Roman"/>
                <w:b/>
                <w:bCs/>
                <w:color w:val="000000"/>
                <w:sz w:val="16"/>
                <w:szCs w:val="16"/>
              </w:rPr>
              <w:t>S2023</w:t>
            </w:r>
            <w:r w:rsidRPr="002257EC">
              <w:rPr>
                <w:rFonts w:cs="Times New Roman"/>
                <w:b/>
                <w:bCs/>
                <w:color w:val="000000"/>
                <w:sz w:val="16"/>
                <w:szCs w:val="16"/>
              </w:rPr>
              <w:br/>
              <w:t>Milwaukee BEFORE</w:t>
            </w:r>
            <w:r w:rsidRPr="002257EC">
              <w:rPr>
                <w:rFonts w:cs="Times New Roman"/>
                <w:b/>
                <w:bCs/>
                <w:color w:val="000000"/>
                <w:sz w:val="16"/>
                <w:szCs w:val="16"/>
              </w:rPr>
              <w:br/>
              <w:t>Status</w:t>
            </w:r>
          </w:p>
        </w:tc>
      </w:tr>
      <w:tr w:rsidR="002257EC" w:rsidRPr="002257EC" w14:paraId="27719279"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B4134DC" w14:textId="77777777" w:rsidR="002257EC" w:rsidRPr="002257EC" w:rsidRDefault="002257EC" w:rsidP="00DE10C8">
            <w:pPr>
              <w:rPr>
                <w:rFonts w:cs="Times New Roman"/>
                <w:color w:val="000000"/>
                <w:sz w:val="16"/>
                <w:szCs w:val="16"/>
              </w:rPr>
            </w:pPr>
            <w:r w:rsidRPr="002257EC">
              <w:rPr>
                <w:rFonts w:cs="Times New Roman"/>
                <w:color w:val="000000"/>
                <w:sz w:val="16"/>
                <w:szCs w:val="16"/>
              </w:rPr>
              <w:t>Betancourt Enrique</w:t>
            </w:r>
          </w:p>
        </w:tc>
        <w:tc>
          <w:tcPr>
            <w:tcW w:w="4845" w:type="dxa"/>
            <w:tcBorders>
              <w:top w:val="nil"/>
              <w:left w:val="nil"/>
              <w:bottom w:val="single" w:sz="4" w:space="0" w:color="auto"/>
              <w:right w:val="single" w:sz="4" w:space="0" w:color="auto"/>
            </w:tcBorders>
            <w:shd w:val="clear" w:color="auto" w:fill="auto"/>
            <w:noWrap/>
            <w:vAlign w:val="center"/>
            <w:hideMark/>
          </w:tcPr>
          <w:p w14:paraId="2F95A4FA"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Prolec</w:t>
            </w:r>
            <w:proofErr w:type="spellEnd"/>
            <w:r w:rsidRPr="002257EC">
              <w:rPr>
                <w:rFonts w:cs="Times New Roman"/>
                <w:color w:val="000000"/>
                <w:sz w:val="16"/>
                <w:szCs w:val="16"/>
              </w:rPr>
              <w:t xml:space="preserve"> GE</w:t>
            </w:r>
          </w:p>
        </w:tc>
        <w:tc>
          <w:tcPr>
            <w:tcW w:w="1710" w:type="dxa"/>
            <w:tcBorders>
              <w:top w:val="nil"/>
              <w:left w:val="nil"/>
              <w:bottom w:val="single" w:sz="4" w:space="0" w:color="auto"/>
              <w:right w:val="single" w:sz="4" w:space="0" w:color="auto"/>
            </w:tcBorders>
            <w:shd w:val="clear" w:color="auto" w:fill="auto"/>
            <w:noWrap/>
            <w:vAlign w:val="center"/>
            <w:hideMark/>
          </w:tcPr>
          <w:p w14:paraId="1AE6E87C"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154715B1"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B0CF2FD" w14:textId="77777777" w:rsidR="002257EC" w:rsidRPr="002257EC" w:rsidRDefault="002257EC" w:rsidP="00DE10C8">
            <w:pPr>
              <w:rPr>
                <w:rFonts w:cs="Times New Roman"/>
                <w:color w:val="000000"/>
                <w:sz w:val="16"/>
                <w:szCs w:val="16"/>
              </w:rPr>
            </w:pPr>
            <w:r w:rsidRPr="002257EC">
              <w:rPr>
                <w:rFonts w:cs="Times New Roman"/>
                <w:color w:val="000000"/>
                <w:sz w:val="16"/>
                <w:szCs w:val="16"/>
              </w:rPr>
              <w:t>Blaydon Daniel</w:t>
            </w:r>
          </w:p>
        </w:tc>
        <w:tc>
          <w:tcPr>
            <w:tcW w:w="4845" w:type="dxa"/>
            <w:tcBorders>
              <w:top w:val="nil"/>
              <w:left w:val="nil"/>
              <w:bottom w:val="single" w:sz="4" w:space="0" w:color="auto"/>
              <w:right w:val="single" w:sz="4" w:space="0" w:color="auto"/>
            </w:tcBorders>
            <w:shd w:val="clear" w:color="auto" w:fill="auto"/>
            <w:noWrap/>
            <w:vAlign w:val="center"/>
            <w:hideMark/>
          </w:tcPr>
          <w:p w14:paraId="4AD2B53E" w14:textId="77777777" w:rsidR="002257EC" w:rsidRPr="002257EC" w:rsidRDefault="002257EC" w:rsidP="00DE10C8">
            <w:pPr>
              <w:rPr>
                <w:rFonts w:cs="Times New Roman"/>
                <w:color w:val="000000"/>
                <w:sz w:val="16"/>
                <w:szCs w:val="16"/>
              </w:rPr>
            </w:pPr>
            <w:r w:rsidRPr="002257EC">
              <w:rPr>
                <w:rFonts w:cs="Times New Roman"/>
                <w:color w:val="000000"/>
                <w:sz w:val="16"/>
                <w:szCs w:val="16"/>
              </w:rPr>
              <w:t>Baltimore Gas &amp; Electric</w:t>
            </w:r>
          </w:p>
        </w:tc>
        <w:tc>
          <w:tcPr>
            <w:tcW w:w="1710" w:type="dxa"/>
            <w:tcBorders>
              <w:top w:val="nil"/>
              <w:left w:val="nil"/>
              <w:bottom w:val="single" w:sz="4" w:space="0" w:color="auto"/>
              <w:right w:val="single" w:sz="4" w:space="0" w:color="auto"/>
            </w:tcBorders>
            <w:shd w:val="clear" w:color="auto" w:fill="auto"/>
            <w:noWrap/>
            <w:vAlign w:val="center"/>
            <w:hideMark/>
          </w:tcPr>
          <w:p w14:paraId="107FE37E"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006D0F72"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317F4A0" w14:textId="77777777" w:rsidR="002257EC" w:rsidRPr="002257EC" w:rsidRDefault="002257EC" w:rsidP="00DE10C8">
            <w:pPr>
              <w:rPr>
                <w:rFonts w:cs="Times New Roman"/>
                <w:color w:val="000000"/>
                <w:sz w:val="16"/>
                <w:szCs w:val="16"/>
              </w:rPr>
            </w:pPr>
            <w:r w:rsidRPr="002257EC">
              <w:rPr>
                <w:rFonts w:cs="Times New Roman"/>
                <w:color w:val="000000"/>
                <w:sz w:val="16"/>
                <w:szCs w:val="16"/>
              </w:rPr>
              <w:t>Craven Michael</w:t>
            </w:r>
          </w:p>
        </w:tc>
        <w:tc>
          <w:tcPr>
            <w:tcW w:w="4845" w:type="dxa"/>
            <w:tcBorders>
              <w:top w:val="nil"/>
              <w:left w:val="nil"/>
              <w:bottom w:val="single" w:sz="4" w:space="0" w:color="auto"/>
              <w:right w:val="single" w:sz="4" w:space="0" w:color="auto"/>
            </w:tcBorders>
            <w:shd w:val="clear" w:color="auto" w:fill="auto"/>
            <w:noWrap/>
            <w:vAlign w:val="center"/>
            <w:hideMark/>
          </w:tcPr>
          <w:p w14:paraId="29108959"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Qualus</w:t>
            </w:r>
            <w:proofErr w:type="spellEnd"/>
            <w:r w:rsidRPr="002257EC">
              <w:rPr>
                <w:rFonts w:cs="Times New Roman"/>
                <w:color w:val="000000"/>
                <w:sz w:val="16"/>
                <w:szCs w:val="16"/>
              </w:rPr>
              <w:t xml:space="preserve"> Power Services</w:t>
            </w:r>
          </w:p>
        </w:tc>
        <w:tc>
          <w:tcPr>
            <w:tcW w:w="1710" w:type="dxa"/>
            <w:tcBorders>
              <w:top w:val="nil"/>
              <w:left w:val="nil"/>
              <w:bottom w:val="single" w:sz="4" w:space="0" w:color="auto"/>
              <w:right w:val="single" w:sz="4" w:space="0" w:color="auto"/>
            </w:tcBorders>
            <w:shd w:val="clear" w:color="auto" w:fill="auto"/>
            <w:noWrap/>
            <w:vAlign w:val="center"/>
            <w:hideMark/>
          </w:tcPr>
          <w:p w14:paraId="7A71F265"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470F8F90"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2F63A8A"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Debass</w:t>
            </w:r>
            <w:proofErr w:type="spellEnd"/>
            <w:r w:rsidRPr="002257EC">
              <w:rPr>
                <w:rFonts w:cs="Times New Roman"/>
                <w:color w:val="000000"/>
                <w:sz w:val="16"/>
                <w:szCs w:val="16"/>
              </w:rPr>
              <w:t xml:space="preserve"> Samson</w:t>
            </w:r>
          </w:p>
        </w:tc>
        <w:tc>
          <w:tcPr>
            <w:tcW w:w="4845" w:type="dxa"/>
            <w:tcBorders>
              <w:top w:val="nil"/>
              <w:left w:val="nil"/>
              <w:bottom w:val="single" w:sz="4" w:space="0" w:color="auto"/>
              <w:right w:val="single" w:sz="4" w:space="0" w:color="auto"/>
            </w:tcBorders>
            <w:shd w:val="clear" w:color="auto" w:fill="auto"/>
            <w:noWrap/>
            <w:vAlign w:val="center"/>
            <w:hideMark/>
          </w:tcPr>
          <w:p w14:paraId="6B30ADD4" w14:textId="77777777" w:rsidR="002257EC" w:rsidRPr="002257EC" w:rsidRDefault="002257EC" w:rsidP="00DE10C8">
            <w:pPr>
              <w:rPr>
                <w:rFonts w:cs="Times New Roman"/>
                <w:color w:val="000000"/>
                <w:sz w:val="16"/>
                <w:szCs w:val="16"/>
              </w:rPr>
            </w:pPr>
            <w:r w:rsidRPr="002257EC">
              <w:rPr>
                <w:rFonts w:cs="Times New Roman"/>
                <w:color w:val="000000"/>
                <w:sz w:val="16"/>
                <w:szCs w:val="16"/>
              </w:rPr>
              <w:t>EPRI</w:t>
            </w:r>
          </w:p>
        </w:tc>
        <w:tc>
          <w:tcPr>
            <w:tcW w:w="1710" w:type="dxa"/>
            <w:tcBorders>
              <w:top w:val="nil"/>
              <w:left w:val="nil"/>
              <w:bottom w:val="single" w:sz="4" w:space="0" w:color="auto"/>
              <w:right w:val="single" w:sz="4" w:space="0" w:color="auto"/>
            </w:tcBorders>
            <w:shd w:val="clear" w:color="auto" w:fill="auto"/>
            <w:noWrap/>
            <w:vAlign w:val="center"/>
            <w:hideMark/>
          </w:tcPr>
          <w:p w14:paraId="45898065"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07A96175"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B035E3B" w14:textId="77777777" w:rsidR="002257EC" w:rsidRPr="002257EC" w:rsidRDefault="002257EC" w:rsidP="00DE10C8">
            <w:pPr>
              <w:rPr>
                <w:rFonts w:cs="Times New Roman"/>
                <w:color w:val="000000"/>
                <w:sz w:val="16"/>
                <w:szCs w:val="16"/>
              </w:rPr>
            </w:pPr>
            <w:r w:rsidRPr="002257EC">
              <w:rPr>
                <w:rFonts w:cs="Times New Roman"/>
                <w:color w:val="000000"/>
                <w:sz w:val="16"/>
                <w:szCs w:val="16"/>
              </w:rPr>
              <w:t xml:space="preserve">Demir </w:t>
            </w:r>
            <w:proofErr w:type="spellStart"/>
            <w:r w:rsidRPr="002257EC">
              <w:rPr>
                <w:rFonts w:cs="Times New Roman"/>
                <w:color w:val="000000"/>
                <w:sz w:val="16"/>
                <w:szCs w:val="16"/>
              </w:rPr>
              <w:t>Yasm</w:t>
            </w:r>
            <w:proofErr w:type="spellEnd"/>
          </w:p>
        </w:tc>
        <w:tc>
          <w:tcPr>
            <w:tcW w:w="4845" w:type="dxa"/>
            <w:tcBorders>
              <w:top w:val="nil"/>
              <w:left w:val="nil"/>
              <w:bottom w:val="single" w:sz="4" w:space="0" w:color="auto"/>
              <w:right w:val="single" w:sz="4" w:space="0" w:color="auto"/>
            </w:tcBorders>
            <w:shd w:val="clear" w:color="auto" w:fill="auto"/>
            <w:noWrap/>
            <w:vAlign w:val="center"/>
            <w:hideMark/>
          </w:tcPr>
          <w:p w14:paraId="0B42CBE3"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Prolec</w:t>
            </w:r>
            <w:proofErr w:type="spellEnd"/>
            <w:r w:rsidRPr="002257EC">
              <w:rPr>
                <w:rFonts w:cs="Times New Roman"/>
                <w:color w:val="000000"/>
                <w:sz w:val="16"/>
                <w:szCs w:val="16"/>
              </w:rPr>
              <w:t xml:space="preserve"> GE</w:t>
            </w:r>
          </w:p>
        </w:tc>
        <w:tc>
          <w:tcPr>
            <w:tcW w:w="1710" w:type="dxa"/>
            <w:tcBorders>
              <w:top w:val="nil"/>
              <w:left w:val="nil"/>
              <w:bottom w:val="single" w:sz="4" w:space="0" w:color="auto"/>
              <w:right w:val="single" w:sz="4" w:space="0" w:color="auto"/>
            </w:tcBorders>
            <w:shd w:val="clear" w:color="auto" w:fill="auto"/>
            <w:noWrap/>
            <w:vAlign w:val="center"/>
            <w:hideMark/>
          </w:tcPr>
          <w:p w14:paraId="1C947DC3"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1F4ED69B"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80C8127" w14:textId="77777777" w:rsidR="002257EC" w:rsidRPr="002257EC" w:rsidRDefault="002257EC" w:rsidP="00DE10C8">
            <w:pPr>
              <w:rPr>
                <w:rFonts w:cs="Times New Roman"/>
                <w:color w:val="000000"/>
                <w:sz w:val="16"/>
                <w:szCs w:val="16"/>
              </w:rPr>
            </w:pPr>
            <w:r w:rsidRPr="002257EC">
              <w:rPr>
                <w:rFonts w:cs="Times New Roman"/>
                <w:color w:val="000000"/>
                <w:sz w:val="16"/>
                <w:szCs w:val="16"/>
              </w:rPr>
              <w:t>Dolloff Paul</w:t>
            </w:r>
          </w:p>
        </w:tc>
        <w:tc>
          <w:tcPr>
            <w:tcW w:w="4845" w:type="dxa"/>
            <w:tcBorders>
              <w:top w:val="nil"/>
              <w:left w:val="nil"/>
              <w:bottom w:val="single" w:sz="4" w:space="0" w:color="auto"/>
              <w:right w:val="single" w:sz="4" w:space="0" w:color="auto"/>
            </w:tcBorders>
            <w:shd w:val="clear" w:color="auto" w:fill="auto"/>
            <w:noWrap/>
            <w:vAlign w:val="center"/>
            <w:hideMark/>
          </w:tcPr>
          <w:p w14:paraId="62C358C2" w14:textId="77777777" w:rsidR="002257EC" w:rsidRPr="002257EC" w:rsidRDefault="002257EC" w:rsidP="00DE10C8">
            <w:pPr>
              <w:rPr>
                <w:rFonts w:cs="Times New Roman"/>
                <w:color w:val="000000"/>
                <w:sz w:val="16"/>
                <w:szCs w:val="16"/>
              </w:rPr>
            </w:pPr>
            <w:r w:rsidRPr="002257EC">
              <w:rPr>
                <w:rFonts w:cs="Times New Roman"/>
                <w:color w:val="000000"/>
                <w:sz w:val="16"/>
                <w:szCs w:val="16"/>
              </w:rPr>
              <w:t>East Kentucky Power</w:t>
            </w:r>
          </w:p>
        </w:tc>
        <w:tc>
          <w:tcPr>
            <w:tcW w:w="1710" w:type="dxa"/>
            <w:tcBorders>
              <w:top w:val="nil"/>
              <w:left w:val="nil"/>
              <w:bottom w:val="single" w:sz="4" w:space="0" w:color="auto"/>
              <w:right w:val="single" w:sz="4" w:space="0" w:color="auto"/>
            </w:tcBorders>
            <w:shd w:val="clear" w:color="auto" w:fill="auto"/>
            <w:noWrap/>
            <w:vAlign w:val="center"/>
            <w:hideMark/>
          </w:tcPr>
          <w:p w14:paraId="7B30EF07"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05C47FD2"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E8BC3EA" w14:textId="77777777" w:rsidR="002257EC" w:rsidRPr="002257EC" w:rsidRDefault="002257EC" w:rsidP="00DE10C8">
            <w:pPr>
              <w:rPr>
                <w:rFonts w:cs="Times New Roman"/>
                <w:color w:val="000000"/>
                <w:sz w:val="16"/>
                <w:szCs w:val="16"/>
              </w:rPr>
            </w:pPr>
            <w:proofErr w:type="gramStart"/>
            <w:r w:rsidRPr="002257EC">
              <w:rPr>
                <w:rFonts w:cs="Times New Roman"/>
                <w:color w:val="000000"/>
                <w:sz w:val="16"/>
                <w:szCs w:val="16"/>
              </w:rPr>
              <w:t>Gonzalez  Luis</w:t>
            </w:r>
            <w:proofErr w:type="gramEnd"/>
          </w:p>
        </w:tc>
        <w:tc>
          <w:tcPr>
            <w:tcW w:w="4845" w:type="dxa"/>
            <w:tcBorders>
              <w:top w:val="nil"/>
              <w:left w:val="nil"/>
              <w:bottom w:val="single" w:sz="4" w:space="0" w:color="auto"/>
              <w:right w:val="single" w:sz="4" w:space="0" w:color="auto"/>
            </w:tcBorders>
            <w:shd w:val="clear" w:color="auto" w:fill="auto"/>
            <w:noWrap/>
            <w:vAlign w:val="center"/>
            <w:hideMark/>
          </w:tcPr>
          <w:p w14:paraId="42E7A60C"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Canduct</w:t>
            </w:r>
            <w:proofErr w:type="spellEnd"/>
            <w:r w:rsidRPr="002257EC">
              <w:rPr>
                <w:rFonts w:cs="Times New Roman"/>
                <w:color w:val="000000"/>
                <w:sz w:val="16"/>
                <w:szCs w:val="16"/>
              </w:rPr>
              <w:t xml:space="preserve"> </w:t>
            </w:r>
            <w:proofErr w:type="spellStart"/>
            <w:r w:rsidRPr="002257EC">
              <w:rPr>
                <w:rFonts w:cs="Times New Roman"/>
                <w:color w:val="000000"/>
                <w:sz w:val="16"/>
                <w:szCs w:val="16"/>
              </w:rPr>
              <w:t>Indurtries</w:t>
            </w:r>
            <w:proofErr w:type="spellEnd"/>
            <w:r w:rsidRPr="002257EC">
              <w:rPr>
                <w:rFonts w:cs="Times New Roman"/>
                <w:color w:val="000000"/>
                <w:sz w:val="16"/>
                <w:szCs w:val="16"/>
              </w:rPr>
              <w:t xml:space="preserve"> Limited</w:t>
            </w:r>
          </w:p>
        </w:tc>
        <w:tc>
          <w:tcPr>
            <w:tcW w:w="1710" w:type="dxa"/>
            <w:tcBorders>
              <w:top w:val="nil"/>
              <w:left w:val="nil"/>
              <w:bottom w:val="single" w:sz="4" w:space="0" w:color="auto"/>
              <w:right w:val="single" w:sz="4" w:space="0" w:color="auto"/>
            </w:tcBorders>
            <w:shd w:val="clear" w:color="auto" w:fill="auto"/>
            <w:noWrap/>
            <w:vAlign w:val="center"/>
            <w:hideMark/>
          </w:tcPr>
          <w:p w14:paraId="4BDA037C"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449FCD22"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E68519C" w14:textId="77777777" w:rsidR="002257EC" w:rsidRPr="002257EC" w:rsidRDefault="002257EC" w:rsidP="00DE10C8">
            <w:pPr>
              <w:rPr>
                <w:rFonts w:cs="Times New Roman"/>
                <w:color w:val="000000"/>
                <w:sz w:val="16"/>
                <w:szCs w:val="16"/>
              </w:rPr>
            </w:pPr>
            <w:r w:rsidRPr="002257EC">
              <w:rPr>
                <w:rFonts w:cs="Times New Roman"/>
                <w:color w:val="000000"/>
                <w:sz w:val="16"/>
                <w:szCs w:val="16"/>
              </w:rPr>
              <w:t>Hall Michael</w:t>
            </w:r>
          </w:p>
        </w:tc>
        <w:tc>
          <w:tcPr>
            <w:tcW w:w="4845" w:type="dxa"/>
            <w:tcBorders>
              <w:top w:val="nil"/>
              <w:left w:val="nil"/>
              <w:bottom w:val="single" w:sz="4" w:space="0" w:color="auto"/>
              <w:right w:val="single" w:sz="4" w:space="0" w:color="auto"/>
            </w:tcBorders>
            <w:shd w:val="clear" w:color="auto" w:fill="auto"/>
            <w:noWrap/>
            <w:vAlign w:val="center"/>
            <w:hideMark/>
          </w:tcPr>
          <w:p w14:paraId="630FC1F5" w14:textId="77777777" w:rsidR="002257EC" w:rsidRPr="002257EC" w:rsidRDefault="002257EC" w:rsidP="00DE10C8">
            <w:pPr>
              <w:rPr>
                <w:rFonts w:cs="Times New Roman"/>
                <w:color w:val="000000"/>
                <w:sz w:val="16"/>
                <w:szCs w:val="16"/>
              </w:rPr>
            </w:pPr>
            <w:r w:rsidRPr="002257EC">
              <w:rPr>
                <w:rFonts w:cs="Times New Roman"/>
                <w:color w:val="000000"/>
                <w:sz w:val="16"/>
                <w:szCs w:val="16"/>
              </w:rPr>
              <w:t>Mid Central Electric</w:t>
            </w:r>
          </w:p>
        </w:tc>
        <w:tc>
          <w:tcPr>
            <w:tcW w:w="1710" w:type="dxa"/>
            <w:tcBorders>
              <w:top w:val="nil"/>
              <w:left w:val="nil"/>
              <w:bottom w:val="single" w:sz="4" w:space="0" w:color="auto"/>
              <w:right w:val="single" w:sz="4" w:space="0" w:color="auto"/>
            </w:tcBorders>
            <w:shd w:val="clear" w:color="auto" w:fill="auto"/>
            <w:noWrap/>
            <w:vAlign w:val="center"/>
            <w:hideMark/>
          </w:tcPr>
          <w:p w14:paraId="6E90D09B"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39B96AF8"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18D70E3"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Heiden</w:t>
            </w:r>
            <w:proofErr w:type="spellEnd"/>
            <w:r w:rsidRPr="002257EC">
              <w:rPr>
                <w:rFonts w:cs="Times New Roman"/>
                <w:color w:val="000000"/>
                <w:sz w:val="16"/>
                <w:szCs w:val="16"/>
              </w:rPr>
              <w:t xml:space="preserve"> Kyle</w:t>
            </w:r>
          </w:p>
        </w:tc>
        <w:tc>
          <w:tcPr>
            <w:tcW w:w="4845" w:type="dxa"/>
            <w:tcBorders>
              <w:top w:val="nil"/>
              <w:left w:val="nil"/>
              <w:bottom w:val="single" w:sz="4" w:space="0" w:color="auto"/>
              <w:right w:val="single" w:sz="4" w:space="0" w:color="auto"/>
            </w:tcBorders>
            <w:shd w:val="clear" w:color="auto" w:fill="auto"/>
            <w:noWrap/>
            <w:vAlign w:val="center"/>
            <w:hideMark/>
          </w:tcPr>
          <w:p w14:paraId="6A307EA4" w14:textId="77777777" w:rsidR="002257EC" w:rsidRPr="002257EC" w:rsidRDefault="002257EC" w:rsidP="00DE10C8">
            <w:pPr>
              <w:rPr>
                <w:rFonts w:cs="Times New Roman"/>
                <w:color w:val="000000"/>
                <w:sz w:val="16"/>
                <w:szCs w:val="16"/>
              </w:rPr>
            </w:pPr>
            <w:r w:rsidRPr="002257EC">
              <w:rPr>
                <w:rFonts w:cs="Times New Roman"/>
                <w:color w:val="000000"/>
                <w:sz w:val="16"/>
                <w:szCs w:val="16"/>
              </w:rPr>
              <w:t>EATON Corporation</w:t>
            </w:r>
          </w:p>
        </w:tc>
        <w:tc>
          <w:tcPr>
            <w:tcW w:w="1710" w:type="dxa"/>
            <w:tcBorders>
              <w:top w:val="nil"/>
              <w:left w:val="nil"/>
              <w:bottom w:val="single" w:sz="4" w:space="0" w:color="auto"/>
              <w:right w:val="single" w:sz="4" w:space="0" w:color="auto"/>
            </w:tcBorders>
            <w:shd w:val="clear" w:color="auto" w:fill="auto"/>
            <w:noWrap/>
            <w:vAlign w:val="center"/>
            <w:hideMark/>
          </w:tcPr>
          <w:p w14:paraId="61775309"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18C56D95"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94978C0" w14:textId="77777777" w:rsidR="002257EC" w:rsidRPr="002257EC" w:rsidRDefault="002257EC" w:rsidP="00DE10C8">
            <w:pPr>
              <w:rPr>
                <w:rFonts w:cs="Times New Roman"/>
                <w:color w:val="000000"/>
                <w:sz w:val="16"/>
                <w:szCs w:val="16"/>
              </w:rPr>
            </w:pPr>
            <w:r w:rsidRPr="002257EC">
              <w:rPr>
                <w:rFonts w:cs="Times New Roman"/>
                <w:color w:val="000000"/>
                <w:sz w:val="16"/>
                <w:szCs w:val="16"/>
              </w:rPr>
              <w:t xml:space="preserve">Hoffman </w:t>
            </w:r>
            <w:proofErr w:type="spellStart"/>
            <w:r w:rsidRPr="002257EC">
              <w:rPr>
                <w:rFonts w:cs="Times New Roman"/>
                <w:color w:val="000000"/>
                <w:sz w:val="16"/>
                <w:szCs w:val="16"/>
              </w:rPr>
              <w:t>Saramma</w:t>
            </w:r>
            <w:proofErr w:type="spellEnd"/>
          </w:p>
        </w:tc>
        <w:tc>
          <w:tcPr>
            <w:tcW w:w="4845" w:type="dxa"/>
            <w:tcBorders>
              <w:top w:val="nil"/>
              <w:left w:val="nil"/>
              <w:bottom w:val="single" w:sz="4" w:space="0" w:color="auto"/>
              <w:right w:val="single" w:sz="4" w:space="0" w:color="auto"/>
            </w:tcBorders>
            <w:shd w:val="clear" w:color="auto" w:fill="auto"/>
            <w:noWrap/>
            <w:vAlign w:val="center"/>
            <w:hideMark/>
          </w:tcPr>
          <w:p w14:paraId="32AA0A42" w14:textId="77777777" w:rsidR="002257EC" w:rsidRPr="002257EC" w:rsidRDefault="002257EC" w:rsidP="00DE10C8">
            <w:pPr>
              <w:rPr>
                <w:rFonts w:cs="Times New Roman"/>
                <w:color w:val="000000"/>
                <w:sz w:val="16"/>
                <w:szCs w:val="16"/>
              </w:rPr>
            </w:pPr>
            <w:r w:rsidRPr="002257EC">
              <w:rPr>
                <w:rFonts w:cs="Times New Roman"/>
                <w:color w:val="000000"/>
                <w:sz w:val="16"/>
                <w:szCs w:val="16"/>
              </w:rPr>
              <w:t>PPL Electric Utilities</w:t>
            </w:r>
          </w:p>
        </w:tc>
        <w:tc>
          <w:tcPr>
            <w:tcW w:w="1710" w:type="dxa"/>
            <w:tcBorders>
              <w:top w:val="nil"/>
              <w:left w:val="nil"/>
              <w:bottom w:val="single" w:sz="4" w:space="0" w:color="auto"/>
              <w:right w:val="single" w:sz="4" w:space="0" w:color="auto"/>
            </w:tcBorders>
            <w:shd w:val="clear" w:color="auto" w:fill="auto"/>
            <w:noWrap/>
            <w:vAlign w:val="center"/>
            <w:hideMark/>
          </w:tcPr>
          <w:p w14:paraId="40585BC5"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4106088C"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909BEE0" w14:textId="77777777" w:rsidR="002257EC" w:rsidRPr="002257EC" w:rsidRDefault="002257EC" w:rsidP="00DE10C8">
            <w:pPr>
              <w:rPr>
                <w:rFonts w:cs="Times New Roman"/>
                <w:color w:val="000000"/>
                <w:sz w:val="16"/>
                <w:szCs w:val="16"/>
              </w:rPr>
            </w:pPr>
            <w:r w:rsidRPr="002257EC">
              <w:rPr>
                <w:rFonts w:cs="Times New Roman"/>
                <w:color w:val="000000"/>
                <w:sz w:val="16"/>
                <w:szCs w:val="16"/>
              </w:rPr>
              <w:t>Hogg Ryan</w:t>
            </w:r>
          </w:p>
        </w:tc>
        <w:tc>
          <w:tcPr>
            <w:tcW w:w="4845" w:type="dxa"/>
            <w:tcBorders>
              <w:top w:val="nil"/>
              <w:left w:val="nil"/>
              <w:bottom w:val="single" w:sz="4" w:space="0" w:color="auto"/>
              <w:right w:val="single" w:sz="4" w:space="0" w:color="auto"/>
            </w:tcBorders>
            <w:shd w:val="clear" w:color="auto" w:fill="auto"/>
            <w:noWrap/>
            <w:vAlign w:val="center"/>
            <w:hideMark/>
          </w:tcPr>
          <w:p w14:paraId="35EC77BC" w14:textId="77777777" w:rsidR="002257EC" w:rsidRPr="002257EC" w:rsidRDefault="002257EC" w:rsidP="00DE10C8">
            <w:pPr>
              <w:rPr>
                <w:rFonts w:cs="Times New Roman"/>
                <w:color w:val="000000"/>
                <w:sz w:val="16"/>
                <w:szCs w:val="16"/>
              </w:rPr>
            </w:pPr>
            <w:r w:rsidRPr="002257EC">
              <w:rPr>
                <w:rFonts w:cs="Times New Roman"/>
                <w:color w:val="000000"/>
                <w:sz w:val="16"/>
                <w:szCs w:val="16"/>
              </w:rPr>
              <w:t>Bureau of Reclamation</w:t>
            </w:r>
          </w:p>
        </w:tc>
        <w:tc>
          <w:tcPr>
            <w:tcW w:w="1710" w:type="dxa"/>
            <w:tcBorders>
              <w:top w:val="nil"/>
              <w:left w:val="nil"/>
              <w:bottom w:val="single" w:sz="4" w:space="0" w:color="auto"/>
              <w:right w:val="single" w:sz="4" w:space="0" w:color="auto"/>
            </w:tcBorders>
            <w:shd w:val="clear" w:color="auto" w:fill="auto"/>
            <w:noWrap/>
            <w:vAlign w:val="center"/>
            <w:hideMark/>
          </w:tcPr>
          <w:p w14:paraId="4BBA3167"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05871422"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F82AB51" w14:textId="77777777" w:rsidR="002257EC" w:rsidRPr="002257EC" w:rsidRDefault="002257EC" w:rsidP="00DE10C8">
            <w:pPr>
              <w:rPr>
                <w:rFonts w:cs="Times New Roman"/>
                <w:color w:val="000000"/>
                <w:sz w:val="16"/>
                <w:szCs w:val="16"/>
              </w:rPr>
            </w:pPr>
            <w:r w:rsidRPr="002257EC">
              <w:rPr>
                <w:rFonts w:cs="Times New Roman"/>
                <w:color w:val="000000"/>
                <w:sz w:val="16"/>
                <w:szCs w:val="16"/>
              </w:rPr>
              <w:t>Hopkins Traci</w:t>
            </w:r>
          </w:p>
        </w:tc>
        <w:tc>
          <w:tcPr>
            <w:tcW w:w="4845" w:type="dxa"/>
            <w:tcBorders>
              <w:top w:val="nil"/>
              <w:left w:val="nil"/>
              <w:bottom w:val="single" w:sz="4" w:space="0" w:color="auto"/>
              <w:right w:val="single" w:sz="4" w:space="0" w:color="auto"/>
            </w:tcBorders>
            <w:shd w:val="clear" w:color="auto" w:fill="auto"/>
            <w:noWrap/>
            <w:vAlign w:val="center"/>
            <w:hideMark/>
          </w:tcPr>
          <w:p w14:paraId="72F30EB3" w14:textId="77777777" w:rsidR="002257EC" w:rsidRPr="002257EC" w:rsidRDefault="002257EC" w:rsidP="00DE10C8">
            <w:pPr>
              <w:rPr>
                <w:rFonts w:cs="Times New Roman"/>
                <w:color w:val="000000"/>
                <w:sz w:val="16"/>
                <w:szCs w:val="16"/>
              </w:rPr>
            </w:pPr>
            <w:r w:rsidRPr="002257EC">
              <w:rPr>
                <w:rFonts w:cs="Times New Roman"/>
                <w:color w:val="000000"/>
                <w:sz w:val="16"/>
                <w:szCs w:val="16"/>
              </w:rPr>
              <w:t>H2Scan Corporation</w:t>
            </w:r>
          </w:p>
        </w:tc>
        <w:tc>
          <w:tcPr>
            <w:tcW w:w="1710" w:type="dxa"/>
            <w:tcBorders>
              <w:top w:val="nil"/>
              <w:left w:val="nil"/>
              <w:bottom w:val="single" w:sz="4" w:space="0" w:color="auto"/>
              <w:right w:val="single" w:sz="4" w:space="0" w:color="auto"/>
            </w:tcBorders>
            <w:shd w:val="clear" w:color="auto" w:fill="auto"/>
            <w:noWrap/>
            <w:vAlign w:val="center"/>
            <w:hideMark/>
          </w:tcPr>
          <w:p w14:paraId="7187E5C8"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501D5680"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A1C142D" w14:textId="77777777" w:rsidR="002257EC" w:rsidRPr="002257EC" w:rsidRDefault="002257EC" w:rsidP="00DE10C8">
            <w:pPr>
              <w:rPr>
                <w:rFonts w:cs="Times New Roman"/>
                <w:color w:val="000000"/>
                <w:sz w:val="16"/>
                <w:szCs w:val="16"/>
              </w:rPr>
            </w:pPr>
            <w:r w:rsidRPr="002257EC">
              <w:rPr>
                <w:rFonts w:cs="Times New Roman"/>
                <w:color w:val="000000"/>
                <w:sz w:val="16"/>
                <w:szCs w:val="16"/>
              </w:rPr>
              <w:t>Jarosz Patrycja</w:t>
            </w:r>
          </w:p>
        </w:tc>
        <w:tc>
          <w:tcPr>
            <w:tcW w:w="4845" w:type="dxa"/>
            <w:tcBorders>
              <w:top w:val="nil"/>
              <w:left w:val="nil"/>
              <w:bottom w:val="single" w:sz="4" w:space="0" w:color="auto"/>
              <w:right w:val="single" w:sz="4" w:space="0" w:color="auto"/>
            </w:tcBorders>
            <w:shd w:val="clear" w:color="auto" w:fill="auto"/>
            <w:noWrap/>
            <w:vAlign w:val="center"/>
            <w:hideMark/>
          </w:tcPr>
          <w:p w14:paraId="123EC231" w14:textId="77777777" w:rsidR="002257EC" w:rsidRPr="002257EC" w:rsidRDefault="002257EC" w:rsidP="00DE10C8">
            <w:pPr>
              <w:rPr>
                <w:rFonts w:cs="Times New Roman"/>
                <w:color w:val="000000"/>
                <w:sz w:val="16"/>
                <w:szCs w:val="16"/>
              </w:rPr>
            </w:pPr>
            <w:r w:rsidRPr="002257EC">
              <w:rPr>
                <w:rFonts w:cs="Times New Roman"/>
                <w:color w:val="000000"/>
                <w:sz w:val="16"/>
                <w:szCs w:val="16"/>
              </w:rPr>
              <w:t>IEEE SA</w:t>
            </w:r>
          </w:p>
        </w:tc>
        <w:tc>
          <w:tcPr>
            <w:tcW w:w="1710" w:type="dxa"/>
            <w:tcBorders>
              <w:top w:val="nil"/>
              <w:left w:val="nil"/>
              <w:bottom w:val="single" w:sz="4" w:space="0" w:color="auto"/>
              <w:right w:val="single" w:sz="4" w:space="0" w:color="auto"/>
            </w:tcBorders>
            <w:shd w:val="clear" w:color="auto" w:fill="auto"/>
            <w:noWrap/>
            <w:vAlign w:val="center"/>
            <w:hideMark/>
          </w:tcPr>
          <w:p w14:paraId="0CAC7BFD"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56AD1369"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08C522E"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Kapaka</w:t>
            </w:r>
            <w:proofErr w:type="spellEnd"/>
            <w:r w:rsidRPr="002257EC">
              <w:rPr>
                <w:rFonts w:cs="Times New Roman"/>
                <w:color w:val="000000"/>
                <w:sz w:val="16"/>
                <w:szCs w:val="16"/>
              </w:rPr>
              <w:t xml:space="preserve"> </w:t>
            </w:r>
            <w:proofErr w:type="spellStart"/>
            <w:r w:rsidRPr="002257EC">
              <w:rPr>
                <w:rFonts w:cs="Times New Roman"/>
                <w:color w:val="000000"/>
                <w:sz w:val="16"/>
                <w:szCs w:val="16"/>
              </w:rPr>
              <w:t>Sergiujz</w:t>
            </w:r>
            <w:proofErr w:type="spellEnd"/>
          </w:p>
        </w:tc>
        <w:tc>
          <w:tcPr>
            <w:tcW w:w="4845" w:type="dxa"/>
            <w:tcBorders>
              <w:top w:val="nil"/>
              <w:left w:val="nil"/>
              <w:bottom w:val="single" w:sz="4" w:space="0" w:color="auto"/>
              <w:right w:val="single" w:sz="4" w:space="0" w:color="auto"/>
            </w:tcBorders>
            <w:shd w:val="clear" w:color="auto" w:fill="auto"/>
            <w:noWrap/>
            <w:vAlign w:val="center"/>
            <w:hideMark/>
          </w:tcPr>
          <w:p w14:paraId="723974D7" w14:textId="77777777" w:rsidR="002257EC" w:rsidRPr="002257EC" w:rsidRDefault="002257EC" w:rsidP="00DE10C8">
            <w:pPr>
              <w:rPr>
                <w:rFonts w:cs="Times New Roman"/>
                <w:color w:val="000000"/>
                <w:sz w:val="16"/>
                <w:szCs w:val="16"/>
              </w:rPr>
            </w:pPr>
            <w:r w:rsidRPr="002257EC">
              <w:rPr>
                <w:rFonts w:cs="Times New Roman"/>
                <w:color w:val="000000"/>
                <w:sz w:val="16"/>
                <w:szCs w:val="16"/>
              </w:rPr>
              <w:t>Hitachi Energy</w:t>
            </w:r>
          </w:p>
        </w:tc>
        <w:tc>
          <w:tcPr>
            <w:tcW w:w="1710" w:type="dxa"/>
            <w:tcBorders>
              <w:top w:val="nil"/>
              <w:left w:val="nil"/>
              <w:bottom w:val="single" w:sz="4" w:space="0" w:color="auto"/>
              <w:right w:val="single" w:sz="4" w:space="0" w:color="auto"/>
            </w:tcBorders>
            <w:shd w:val="clear" w:color="auto" w:fill="auto"/>
            <w:noWrap/>
            <w:vAlign w:val="center"/>
            <w:hideMark/>
          </w:tcPr>
          <w:p w14:paraId="21445CE9"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73F45CC2"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8CE88E6" w14:textId="77777777" w:rsidR="002257EC" w:rsidRPr="002257EC" w:rsidRDefault="002257EC" w:rsidP="00DE10C8">
            <w:pPr>
              <w:rPr>
                <w:rFonts w:cs="Times New Roman"/>
                <w:color w:val="000000"/>
                <w:sz w:val="16"/>
                <w:szCs w:val="16"/>
              </w:rPr>
            </w:pPr>
            <w:r w:rsidRPr="002257EC">
              <w:rPr>
                <w:rFonts w:cs="Times New Roman"/>
                <w:color w:val="000000"/>
                <w:sz w:val="16"/>
                <w:szCs w:val="16"/>
              </w:rPr>
              <w:t xml:space="preserve">Kowalski </w:t>
            </w:r>
            <w:proofErr w:type="spellStart"/>
            <w:r w:rsidRPr="002257EC">
              <w:rPr>
                <w:rFonts w:cs="Times New Roman"/>
                <w:color w:val="000000"/>
                <w:sz w:val="16"/>
                <w:szCs w:val="16"/>
              </w:rPr>
              <w:t>Rafal</w:t>
            </w:r>
            <w:proofErr w:type="spellEnd"/>
          </w:p>
        </w:tc>
        <w:tc>
          <w:tcPr>
            <w:tcW w:w="4845" w:type="dxa"/>
            <w:tcBorders>
              <w:top w:val="nil"/>
              <w:left w:val="nil"/>
              <w:bottom w:val="single" w:sz="4" w:space="0" w:color="auto"/>
              <w:right w:val="single" w:sz="4" w:space="0" w:color="auto"/>
            </w:tcBorders>
            <w:shd w:val="clear" w:color="auto" w:fill="auto"/>
            <w:noWrap/>
            <w:vAlign w:val="center"/>
            <w:hideMark/>
          </w:tcPr>
          <w:p w14:paraId="3666ACA8" w14:textId="77777777" w:rsidR="002257EC" w:rsidRPr="002257EC" w:rsidRDefault="002257EC" w:rsidP="00DE10C8">
            <w:pPr>
              <w:rPr>
                <w:rFonts w:cs="Times New Roman"/>
                <w:color w:val="000000"/>
                <w:sz w:val="16"/>
                <w:szCs w:val="16"/>
              </w:rPr>
            </w:pPr>
            <w:r w:rsidRPr="002257EC">
              <w:rPr>
                <w:rFonts w:cs="Times New Roman"/>
                <w:color w:val="000000"/>
                <w:sz w:val="16"/>
                <w:szCs w:val="16"/>
              </w:rPr>
              <w:t>Hitachi Energy</w:t>
            </w:r>
          </w:p>
        </w:tc>
        <w:tc>
          <w:tcPr>
            <w:tcW w:w="1710" w:type="dxa"/>
            <w:tcBorders>
              <w:top w:val="nil"/>
              <w:left w:val="nil"/>
              <w:bottom w:val="single" w:sz="4" w:space="0" w:color="auto"/>
              <w:right w:val="single" w:sz="4" w:space="0" w:color="auto"/>
            </w:tcBorders>
            <w:shd w:val="clear" w:color="auto" w:fill="auto"/>
            <w:noWrap/>
            <w:vAlign w:val="center"/>
            <w:hideMark/>
          </w:tcPr>
          <w:p w14:paraId="1BFA7F5A"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60BB7818"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097801B" w14:textId="77777777" w:rsidR="002257EC" w:rsidRPr="002257EC" w:rsidRDefault="002257EC" w:rsidP="00DE10C8">
            <w:pPr>
              <w:rPr>
                <w:rFonts w:cs="Times New Roman"/>
                <w:color w:val="000000"/>
                <w:sz w:val="16"/>
                <w:szCs w:val="16"/>
              </w:rPr>
            </w:pPr>
            <w:r w:rsidRPr="002257EC">
              <w:rPr>
                <w:rFonts w:cs="Times New Roman"/>
                <w:color w:val="000000"/>
                <w:sz w:val="16"/>
                <w:szCs w:val="16"/>
              </w:rPr>
              <w:t>Lambert Jason</w:t>
            </w:r>
          </w:p>
        </w:tc>
        <w:tc>
          <w:tcPr>
            <w:tcW w:w="4845" w:type="dxa"/>
            <w:tcBorders>
              <w:top w:val="nil"/>
              <w:left w:val="nil"/>
              <w:bottom w:val="single" w:sz="4" w:space="0" w:color="auto"/>
              <w:right w:val="single" w:sz="4" w:space="0" w:color="auto"/>
            </w:tcBorders>
            <w:shd w:val="clear" w:color="auto" w:fill="auto"/>
            <w:noWrap/>
            <w:vAlign w:val="center"/>
            <w:hideMark/>
          </w:tcPr>
          <w:p w14:paraId="4F1A4893" w14:textId="77777777" w:rsidR="002257EC" w:rsidRPr="002257EC" w:rsidRDefault="002257EC" w:rsidP="00DE10C8">
            <w:pPr>
              <w:rPr>
                <w:rFonts w:cs="Times New Roman"/>
                <w:color w:val="000000"/>
                <w:sz w:val="16"/>
                <w:szCs w:val="16"/>
              </w:rPr>
            </w:pPr>
            <w:r w:rsidRPr="002257EC">
              <w:rPr>
                <w:rFonts w:cs="Times New Roman"/>
                <w:color w:val="000000"/>
                <w:sz w:val="16"/>
                <w:szCs w:val="16"/>
              </w:rPr>
              <w:t>JST Power</w:t>
            </w:r>
          </w:p>
        </w:tc>
        <w:tc>
          <w:tcPr>
            <w:tcW w:w="1710" w:type="dxa"/>
            <w:tcBorders>
              <w:top w:val="nil"/>
              <w:left w:val="nil"/>
              <w:bottom w:val="single" w:sz="4" w:space="0" w:color="auto"/>
              <w:right w:val="single" w:sz="4" w:space="0" w:color="auto"/>
            </w:tcBorders>
            <w:shd w:val="clear" w:color="auto" w:fill="auto"/>
            <w:noWrap/>
            <w:vAlign w:val="center"/>
            <w:hideMark/>
          </w:tcPr>
          <w:p w14:paraId="3E5F1528"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59E950FB"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2FB2563" w14:textId="77777777" w:rsidR="002257EC" w:rsidRPr="002257EC" w:rsidRDefault="002257EC" w:rsidP="00DE10C8">
            <w:pPr>
              <w:rPr>
                <w:rFonts w:cs="Times New Roman"/>
                <w:color w:val="000000"/>
                <w:sz w:val="16"/>
                <w:szCs w:val="16"/>
              </w:rPr>
            </w:pPr>
            <w:r w:rsidRPr="002257EC">
              <w:rPr>
                <w:rFonts w:cs="Times New Roman"/>
                <w:color w:val="000000"/>
                <w:sz w:val="16"/>
                <w:szCs w:val="16"/>
              </w:rPr>
              <w:t xml:space="preserve">Li </w:t>
            </w:r>
            <w:proofErr w:type="spellStart"/>
            <w:r w:rsidRPr="002257EC">
              <w:rPr>
                <w:rFonts w:cs="Times New Roman"/>
                <w:color w:val="000000"/>
                <w:sz w:val="16"/>
                <w:szCs w:val="16"/>
              </w:rPr>
              <w:t>Weijun</w:t>
            </w:r>
            <w:proofErr w:type="spellEnd"/>
          </w:p>
        </w:tc>
        <w:tc>
          <w:tcPr>
            <w:tcW w:w="4845" w:type="dxa"/>
            <w:tcBorders>
              <w:top w:val="nil"/>
              <w:left w:val="nil"/>
              <w:bottom w:val="single" w:sz="4" w:space="0" w:color="auto"/>
              <w:right w:val="single" w:sz="4" w:space="0" w:color="auto"/>
            </w:tcBorders>
            <w:shd w:val="clear" w:color="auto" w:fill="auto"/>
            <w:noWrap/>
            <w:vAlign w:val="center"/>
            <w:hideMark/>
          </w:tcPr>
          <w:p w14:paraId="47D5F352" w14:textId="77777777" w:rsidR="002257EC" w:rsidRPr="002257EC" w:rsidRDefault="002257EC" w:rsidP="00DE10C8">
            <w:pPr>
              <w:rPr>
                <w:rFonts w:cs="Times New Roman"/>
                <w:color w:val="000000"/>
                <w:sz w:val="16"/>
                <w:szCs w:val="16"/>
              </w:rPr>
            </w:pPr>
            <w:r w:rsidRPr="002257EC">
              <w:rPr>
                <w:rFonts w:cs="Times New Roman"/>
                <w:color w:val="000000"/>
                <w:sz w:val="16"/>
                <w:szCs w:val="16"/>
              </w:rPr>
              <w:t>Braintree Electric Light Dept</w:t>
            </w:r>
          </w:p>
        </w:tc>
        <w:tc>
          <w:tcPr>
            <w:tcW w:w="1710" w:type="dxa"/>
            <w:tcBorders>
              <w:top w:val="nil"/>
              <w:left w:val="nil"/>
              <w:bottom w:val="single" w:sz="4" w:space="0" w:color="auto"/>
              <w:right w:val="single" w:sz="4" w:space="0" w:color="auto"/>
            </w:tcBorders>
            <w:shd w:val="clear" w:color="auto" w:fill="auto"/>
            <w:noWrap/>
            <w:vAlign w:val="center"/>
            <w:hideMark/>
          </w:tcPr>
          <w:p w14:paraId="75E47F01"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0DCE9F04"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6D4A4B1" w14:textId="77777777" w:rsidR="002257EC" w:rsidRPr="002257EC" w:rsidRDefault="002257EC" w:rsidP="00DE10C8">
            <w:pPr>
              <w:rPr>
                <w:rFonts w:cs="Times New Roman"/>
                <w:color w:val="000000"/>
                <w:sz w:val="16"/>
                <w:szCs w:val="16"/>
              </w:rPr>
            </w:pPr>
            <w:r w:rsidRPr="002257EC">
              <w:rPr>
                <w:rFonts w:cs="Times New Roman"/>
                <w:color w:val="000000"/>
                <w:sz w:val="16"/>
                <w:szCs w:val="16"/>
              </w:rPr>
              <w:t>Lucas Tiffany</w:t>
            </w:r>
          </w:p>
        </w:tc>
        <w:tc>
          <w:tcPr>
            <w:tcW w:w="4845" w:type="dxa"/>
            <w:tcBorders>
              <w:top w:val="nil"/>
              <w:left w:val="nil"/>
              <w:bottom w:val="single" w:sz="4" w:space="0" w:color="auto"/>
              <w:right w:val="single" w:sz="4" w:space="0" w:color="auto"/>
            </w:tcBorders>
            <w:shd w:val="clear" w:color="auto" w:fill="auto"/>
            <w:noWrap/>
            <w:vAlign w:val="center"/>
            <w:hideMark/>
          </w:tcPr>
          <w:p w14:paraId="06BF0FA4"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Prolec</w:t>
            </w:r>
            <w:proofErr w:type="spellEnd"/>
            <w:r w:rsidRPr="002257EC">
              <w:rPr>
                <w:rFonts w:cs="Times New Roman"/>
                <w:color w:val="000000"/>
                <w:sz w:val="16"/>
                <w:szCs w:val="16"/>
              </w:rPr>
              <w:t xml:space="preserve"> GE</w:t>
            </w:r>
          </w:p>
        </w:tc>
        <w:tc>
          <w:tcPr>
            <w:tcW w:w="1710" w:type="dxa"/>
            <w:tcBorders>
              <w:top w:val="nil"/>
              <w:left w:val="nil"/>
              <w:bottom w:val="single" w:sz="4" w:space="0" w:color="auto"/>
              <w:right w:val="single" w:sz="4" w:space="0" w:color="auto"/>
            </w:tcBorders>
            <w:shd w:val="clear" w:color="auto" w:fill="auto"/>
            <w:noWrap/>
            <w:vAlign w:val="center"/>
            <w:hideMark/>
          </w:tcPr>
          <w:p w14:paraId="6AC7CB49"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74499885"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AB71AB8" w14:textId="77777777" w:rsidR="002257EC" w:rsidRPr="002257EC" w:rsidRDefault="002257EC" w:rsidP="00DE10C8">
            <w:pPr>
              <w:rPr>
                <w:rFonts w:cs="Times New Roman"/>
                <w:color w:val="000000"/>
                <w:sz w:val="16"/>
                <w:szCs w:val="16"/>
              </w:rPr>
            </w:pPr>
            <w:r w:rsidRPr="002257EC">
              <w:rPr>
                <w:rFonts w:cs="Times New Roman"/>
                <w:color w:val="000000"/>
                <w:sz w:val="16"/>
                <w:szCs w:val="16"/>
              </w:rPr>
              <w:t>Mai Tim-Felix</w:t>
            </w:r>
          </w:p>
        </w:tc>
        <w:tc>
          <w:tcPr>
            <w:tcW w:w="4845" w:type="dxa"/>
            <w:tcBorders>
              <w:top w:val="nil"/>
              <w:left w:val="nil"/>
              <w:bottom w:val="single" w:sz="4" w:space="0" w:color="auto"/>
              <w:right w:val="single" w:sz="4" w:space="0" w:color="auto"/>
            </w:tcBorders>
            <w:shd w:val="clear" w:color="auto" w:fill="auto"/>
            <w:noWrap/>
            <w:vAlign w:val="center"/>
            <w:hideMark/>
          </w:tcPr>
          <w:p w14:paraId="6D88DC82" w14:textId="77777777" w:rsidR="002257EC" w:rsidRPr="002257EC" w:rsidRDefault="002257EC" w:rsidP="00DE10C8">
            <w:pPr>
              <w:rPr>
                <w:rFonts w:cs="Times New Roman"/>
                <w:color w:val="000000"/>
                <w:sz w:val="16"/>
                <w:szCs w:val="16"/>
              </w:rPr>
            </w:pPr>
            <w:r w:rsidRPr="002257EC">
              <w:rPr>
                <w:rFonts w:cs="Times New Roman"/>
                <w:color w:val="000000"/>
                <w:sz w:val="16"/>
                <w:szCs w:val="16"/>
              </w:rPr>
              <w:t>Siemens Energy</w:t>
            </w:r>
          </w:p>
        </w:tc>
        <w:tc>
          <w:tcPr>
            <w:tcW w:w="1710" w:type="dxa"/>
            <w:tcBorders>
              <w:top w:val="nil"/>
              <w:left w:val="nil"/>
              <w:bottom w:val="single" w:sz="4" w:space="0" w:color="auto"/>
              <w:right w:val="single" w:sz="4" w:space="0" w:color="auto"/>
            </w:tcBorders>
            <w:shd w:val="clear" w:color="auto" w:fill="auto"/>
            <w:noWrap/>
            <w:vAlign w:val="center"/>
            <w:hideMark/>
          </w:tcPr>
          <w:p w14:paraId="368054FF"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4D510A3A"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66D1702" w14:textId="77777777" w:rsidR="002257EC" w:rsidRPr="002257EC" w:rsidRDefault="002257EC" w:rsidP="00DE10C8">
            <w:pPr>
              <w:rPr>
                <w:rFonts w:cs="Times New Roman"/>
                <w:color w:val="000000"/>
                <w:sz w:val="16"/>
                <w:szCs w:val="16"/>
              </w:rPr>
            </w:pPr>
            <w:r w:rsidRPr="002257EC">
              <w:rPr>
                <w:rFonts w:cs="Times New Roman"/>
                <w:color w:val="000000"/>
                <w:sz w:val="16"/>
                <w:szCs w:val="16"/>
              </w:rPr>
              <w:t>Matthews Lee</w:t>
            </w:r>
          </w:p>
        </w:tc>
        <w:tc>
          <w:tcPr>
            <w:tcW w:w="4845" w:type="dxa"/>
            <w:tcBorders>
              <w:top w:val="nil"/>
              <w:left w:val="nil"/>
              <w:bottom w:val="single" w:sz="4" w:space="0" w:color="auto"/>
              <w:right w:val="single" w:sz="4" w:space="0" w:color="auto"/>
            </w:tcBorders>
            <w:shd w:val="clear" w:color="auto" w:fill="auto"/>
            <w:noWrap/>
            <w:vAlign w:val="center"/>
            <w:hideMark/>
          </w:tcPr>
          <w:p w14:paraId="621888C2" w14:textId="77777777" w:rsidR="002257EC" w:rsidRPr="002257EC" w:rsidRDefault="002257EC" w:rsidP="00DE10C8">
            <w:pPr>
              <w:rPr>
                <w:rFonts w:cs="Times New Roman"/>
                <w:color w:val="000000"/>
                <w:sz w:val="16"/>
                <w:szCs w:val="16"/>
              </w:rPr>
            </w:pPr>
            <w:r w:rsidRPr="002257EC">
              <w:rPr>
                <w:rFonts w:cs="Times New Roman"/>
                <w:color w:val="000000"/>
                <w:sz w:val="16"/>
                <w:szCs w:val="16"/>
              </w:rPr>
              <w:t>Howard Industries</w:t>
            </w:r>
          </w:p>
        </w:tc>
        <w:tc>
          <w:tcPr>
            <w:tcW w:w="1710" w:type="dxa"/>
            <w:tcBorders>
              <w:top w:val="nil"/>
              <w:left w:val="nil"/>
              <w:bottom w:val="single" w:sz="4" w:space="0" w:color="auto"/>
              <w:right w:val="single" w:sz="4" w:space="0" w:color="auto"/>
            </w:tcBorders>
            <w:shd w:val="clear" w:color="auto" w:fill="auto"/>
            <w:noWrap/>
            <w:vAlign w:val="center"/>
            <w:hideMark/>
          </w:tcPr>
          <w:p w14:paraId="62435CEE"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2D9A8E3C"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9021EE6" w14:textId="77777777" w:rsidR="002257EC" w:rsidRPr="002257EC" w:rsidRDefault="002257EC" w:rsidP="00DE10C8">
            <w:pPr>
              <w:rPr>
                <w:rFonts w:cs="Times New Roman"/>
                <w:color w:val="000000"/>
                <w:sz w:val="16"/>
                <w:szCs w:val="16"/>
              </w:rPr>
            </w:pPr>
            <w:r w:rsidRPr="002257EC">
              <w:rPr>
                <w:rFonts w:cs="Times New Roman"/>
                <w:color w:val="000000"/>
                <w:sz w:val="16"/>
                <w:szCs w:val="16"/>
              </w:rPr>
              <w:t>Mills Francis</w:t>
            </w:r>
          </w:p>
        </w:tc>
        <w:tc>
          <w:tcPr>
            <w:tcW w:w="4845" w:type="dxa"/>
            <w:tcBorders>
              <w:top w:val="nil"/>
              <w:left w:val="nil"/>
              <w:bottom w:val="single" w:sz="4" w:space="0" w:color="auto"/>
              <w:right w:val="single" w:sz="4" w:space="0" w:color="auto"/>
            </w:tcBorders>
            <w:shd w:val="clear" w:color="auto" w:fill="auto"/>
            <w:noWrap/>
            <w:vAlign w:val="center"/>
            <w:hideMark/>
          </w:tcPr>
          <w:p w14:paraId="21683081" w14:textId="77777777" w:rsidR="002257EC" w:rsidRPr="002257EC" w:rsidRDefault="002257EC" w:rsidP="00DE10C8">
            <w:pPr>
              <w:rPr>
                <w:rFonts w:cs="Times New Roman"/>
                <w:color w:val="000000"/>
                <w:sz w:val="16"/>
                <w:szCs w:val="16"/>
              </w:rPr>
            </w:pPr>
            <w:r w:rsidRPr="002257EC">
              <w:rPr>
                <w:rFonts w:cs="Times New Roman"/>
                <w:color w:val="000000"/>
                <w:sz w:val="16"/>
                <w:szCs w:val="16"/>
              </w:rPr>
              <w:t>Power Engineers</w:t>
            </w:r>
          </w:p>
        </w:tc>
        <w:tc>
          <w:tcPr>
            <w:tcW w:w="1710" w:type="dxa"/>
            <w:tcBorders>
              <w:top w:val="nil"/>
              <w:left w:val="nil"/>
              <w:bottom w:val="single" w:sz="4" w:space="0" w:color="auto"/>
              <w:right w:val="single" w:sz="4" w:space="0" w:color="auto"/>
            </w:tcBorders>
            <w:shd w:val="clear" w:color="auto" w:fill="auto"/>
            <w:noWrap/>
            <w:vAlign w:val="center"/>
            <w:hideMark/>
          </w:tcPr>
          <w:p w14:paraId="35197B43"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240672E7"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D4F65EC" w14:textId="77777777" w:rsidR="002257EC" w:rsidRPr="002257EC" w:rsidRDefault="002257EC" w:rsidP="00DE10C8">
            <w:pPr>
              <w:rPr>
                <w:rFonts w:cs="Times New Roman"/>
                <w:color w:val="000000"/>
                <w:sz w:val="16"/>
                <w:szCs w:val="16"/>
              </w:rPr>
            </w:pPr>
            <w:r w:rsidRPr="002257EC">
              <w:rPr>
                <w:rFonts w:cs="Times New Roman"/>
                <w:color w:val="000000"/>
                <w:sz w:val="16"/>
                <w:szCs w:val="16"/>
              </w:rPr>
              <w:t>Musgrove Ryan</w:t>
            </w:r>
          </w:p>
        </w:tc>
        <w:tc>
          <w:tcPr>
            <w:tcW w:w="4845" w:type="dxa"/>
            <w:tcBorders>
              <w:top w:val="nil"/>
              <w:left w:val="nil"/>
              <w:bottom w:val="single" w:sz="4" w:space="0" w:color="auto"/>
              <w:right w:val="single" w:sz="4" w:space="0" w:color="auto"/>
            </w:tcBorders>
            <w:shd w:val="clear" w:color="auto" w:fill="auto"/>
            <w:noWrap/>
            <w:vAlign w:val="center"/>
            <w:hideMark/>
          </w:tcPr>
          <w:p w14:paraId="0A05C536" w14:textId="77777777" w:rsidR="002257EC" w:rsidRPr="002257EC" w:rsidRDefault="002257EC" w:rsidP="00DE10C8">
            <w:pPr>
              <w:rPr>
                <w:rFonts w:cs="Times New Roman"/>
                <w:color w:val="000000"/>
                <w:sz w:val="16"/>
                <w:szCs w:val="16"/>
              </w:rPr>
            </w:pPr>
            <w:r w:rsidRPr="002257EC">
              <w:rPr>
                <w:rFonts w:cs="Times New Roman"/>
                <w:color w:val="000000"/>
                <w:sz w:val="16"/>
                <w:szCs w:val="16"/>
              </w:rPr>
              <w:t>Oklahoma Gas &amp; Electric</w:t>
            </w:r>
          </w:p>
        </w:tc>
        <w:tc>
          <w:tcPr>
            <w:tcW w:w="1710" w:type="dxa"/>
            <w:tcBorders>
              <w:top w:val="nil"/>
              <w:left w:val="nil"/>
              <w:bottom w:val="single" w:sz="4" w:space="0" w:color="auto"/>
              <w:right w:val="single" w:sz="4" w:space="0" w:color="auto"/>
            </w:tcBorders>
            <w:shd w:val="clear" w:color="auto" w:fill="auto"/>
            <w:noWrap/>
            <w:vAlign w:val="center"/>
            <w:hideMark/>
          </w:tcPr>
          <w:p w14:paraId="1A6B5E1E"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7D7AE5B2"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tcPr>
          <w:p w14:paraId="2672BEC4"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Nambi</w:t>
            </w:r>
            <w:proofErr w:type="spellEnd"/>
            <w:r w:rsidRPr="002257EC">
              <w:rPr>
                <w:rFonts w:cs="Times New Roman"/>
                <w:color w:val="000000"/>
                <w:sz w:val="16"/>
                <w:szCs w:val="16"/>
              </w:rPr>
              <w:t xml:space="preserve"> Shankar</w:t>
            </w:r>
          </w:p>
        </w:tc>
        <w:tc>
          <w:tcPr>
            <w:tcW w:w="4845" w:type="dxa"/>
            <w:tcBorders>
              <w:top w:val="nil"/>
              <w:left w:val="nil"/>
              <w:bottom w:val="single" w:sz="4" w:space="0" w:color="auto"/>
              <w:right w:val="single" w:sz="4" w:space="0" w:color="auto"/>
            </w:tcBorders>
            <w:shd w:val="clear" w:color="auto" w:fill="auto"/>
            <w:noWrap/>
            <w:vAlign w:val="center"/>
          </w:tcPr>
          <w:p w14:paraId="1B0D3D8C" w14:textId="77777777" w:rsidR="002257EC" w:rsidRPr="002257EC" w:rsidRDefault="002257EC" w:rsidP="00DE10C8">
            <w:pPr>
              <w:rPr>
                <w:rFonts w:cs="Times New Roman"/>
                <w:color w:val="000000"/>
                <w:sz w:val="16"/>
                <w:szCs w:val="16"/>
              </w:rPr>
            </w:pPr>
            <w:r w:rsidRPr="002257EC">
              <w:rPr>
                <w:rFonts w:cs="Times New Roman"/>
                <w:color w:val="000000"/>
                <w:sz w:val="16"/>
                <w:szCs w:val="16"/>
              </w:rPr>
              <w:t>Bechtel Energy, Inc</w:t>
            </w:r>
          </w:p>
        </w:tc>
        <w:tc>
          <w:tcPr>
            <w:tcW w:w="1710" w:type="dxa"/>
            <w:tcBorders>
              <w:top w:val="nil"/>
              <w:left w:val="nil"/>
              <w:bottom w:val="single" w:sz="4" w:space="0" w:color="auto"/>
              <w:right w:val="single" w:sz="4" w:space="0" w:color="auto"/>
            </w:tcBorders>
            <w:shd w:val="clear" w:color="auto" w:fill="auto"/>
            <w:noWrap/>
            <w:vAlign w:val="center"/>
          </w:tcPr>
          <w:p w14:paraId="65FEDD41"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7A71FD2C"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ECACAC2"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Roussell</w:t>
            </w:r>
            <w:proofErr w:type="spellEnd"/>
            <w:r w:rsidRPr="002257EC">
              <w:rPr>
                <w:rFonts w:cs="Times New Roman"/>
                <w:color w:val="000000"/>
                <w:sz w:val="16"/>
                <w:szCs w:val="16"/>
              </w:rPr>
              <w:t xml:space="preserve"> Marnie</w:t>
            </w:r>
          </w:p>
        </w:tc>
        <w:tc>
          <w:tcPr>
            <w:tcW w:w="4845" w:type="dxa"/>
            <w:tcBorders>
              <w:top w:val="nil"/>
              <w:left w:val="nil"/>
              <w:bottom w:val="single" w:sz="4" w:space="0" w:color="auto"/>
              <w:right w:val="single" w:sz="4" w:space="0" w:color="auto"/>
            </w:tcBorders>
            <w:shd w:val="clear" w:color="auto" w:fill="auto"/>
            <w:noWrap/>
            <w:vAlign w:val="center"/>
            <w:hideMark/>
          </w:tcPr>
          <w:p w14:paraId="74D1604C" w14:textId="77777777" w:rsidR="002257EC" w:rsidRPr="002257EC" w:rsidRDefault="002257EC" w:rsidP="00DE10C8">
            <w:pPr>
              <w:rPr>
                <w:rFonts w:cs="Times New Roman"/>
                <w:color w:val="000000"/>
                <w:sz w:val="16"/>
                <w:szCs w:val="16"/>
              </w:rPr>
            </w:pPr>
            <w:r w:rsidRPr="002257EC">
              <w:rPr>
                <w:rFonts w:cs="Times New Roman"/>
                <w:color w:val="000000"/>
                <w:sz w:val="16"/>
                <w:szCs w:val="16"/>
              </w:rPr>
              <w:t>Entergy</w:t>
            </w:r>
          </w:p>
        </w:tc>
        <w:tc>
          <w:tcPr>
            <w:tcW w:w="1710" w:type="dxa"/>
            <w:tcBorders>
              <w:top w:val="nil"/>
              <w:left w:val="nil"/>
              <w:bottom w:val="single" w:sz="4" w:space="0" w:color="auto"/>
              <w:right w:val="single" w:sz="4" w:space="0" w:color="auto"/>
            </w:tcBorders>
            <w:shd w:val="clear" w:color="auto" w:fill="auto"/>
            <w:noWrap/>
            <w:vAlign w:val="center"/>
            <w:hideMark/>
          </w:tcPr>
          <w:p w14:paraId="1F682C23"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6F02A848"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20A859D" w14:textId="77777777" w:rsidR="002257EC" w:rsidRPr="002257EC" w:rsidRDefault="002257EC" w:rsidP="00DE10C8">
            <w:pPr>
              <w:rPr>
                <w:rFonts w:cs="Times New Roman"/>
                <w:color w:val="000000"/>
                <w:sz w:val="16"/>
                <w:szCs w:val="16"/>
              </w:rPr>
            </w:pPr>
            <w:r w:rsidRPr="002257EC">
              <w:rPr>
                <w:rFonts w:cs="Times New Roman"/>
                <w:color w:val="000000"/>
                <w:sz w:val="16"/>
                <w:szCs w:val="16"/>
              </w:rPr>
              <w:t xml:space="preserve">Salahuddin </w:t>
            </w:r>
            <w:proofErr w:type="spellStart"/>
            <w:r w:rsidRPr="002257EC">
              <w:rPr>
                <w:rFonts w:cs="Times New Roman"/>
                <w:color w:val="000000"/>
                <w:sz w:val="16"/>
                <w:szCs w:val="16"/>
              </w:rPr>
              <w:t>Shatkh</w:t>
            </w:r>
            <w:proofErr w:type="spellEnd"/>
          </w:p>
        </w:tc>
        <w:tc>
          <w:tcPr>
            <w:tcW w:w="4845" w:type="dxa"/>
            <w:tcBorders>
              <w:top w:val="nil"/>
              <w:left w:val="nil"/>
              <w:bottom w:val="single" w:sz="4" w:space="0" w:color="auto"/>
              <w:right w:val="single" w:sz="4" w:space="0" w:color="auto"/>
            </w:tcBorders>
            <w:shd w:val="clear" w:color="auto" w:fill="auto"/>
            <w:noWrap/>
            <w:vAlign w:val="center"/>
            <w:hideMark/>
          </w:tcPr>
          <w:p w14:paraId="68B478A0" w14:textId="77777777" w:rsidR="002257EC" w:rsidRPr="002257EC" w:rsidRDefault="002257EC" w:rsidP="00DE10C8">
            <w:pPr>
              <w:rPr>
                <w:rFonts w:cs="Times New Roman"/>
                <w:color w:val="000000"/>
                <w:sz w:val="16"/>
                <w:szCs w:val="16"/>
              </w:rPr>
            </w:pPr>
            <w:r w:rsidRPr="002257EC">
              <w:rPr>
                <w:rFonts w:cs="Times New Roman"/>
                <w:color w:val="000000"/>
                <w:sz w:val="16"/>
                <w:szCs w:val="16"/>
              </w:rPr>
              <w:t>Hitachi Energy</w:t>
            </w:r>
          </w:p>
        </w:tc>
        <w:tc>
          <w:tcPr>
            <w:tcW w:w="1710" w:type="dxa"/>
            <w:tcBorders>
              <w:top w:val="nil"/>
              <w:left w:val="nil"/>
              <w:bottom w:val="single" w:sz="4" w:space="0" w:color="auto"/>
              <w:right w:val="single" w:sz="4" w:space="0" w:color="auto"/>
            </w:tcBorders>
            <w:shd w:val="clear" w:color="auto" w:fill="auto"/>
            <w:noWrap/>
            <w:vAlign w:val="center"/>
            <w:hideMark/>
          </w:tcPr>
          <w:p w14:paraId="6E8492DA"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2E99A170"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3FED25C" w14:textId="77777777" w:rsidR="002257EC" w:rsidRPr="002257EC" w:rsidRDefault="002257EC" w:rsidP="00DE10C8">
            <w:pPr>
              <w:rPr>
                <w:rFonts w:cs="Times New Roman"/>
                <w:color w:val="000000"/>
                <w:sz w:val="16"/>
                <w:szCs w:val="16"/>
              </w:rPr>
            </w:pPr>
            <w:r w:rsidRPr="002257EC">
              <w:rPr>
                <w:rFonts w:cs="Times New Roman"/>
                <w:color w:val="000000"/>
                <w:sz w:val="16"/>
                <w:szCs w:val="16"/>
              </w:rPr>
              <w:t>Sauer Daniel</w:t>
            </w:r>
          </w:p>
        </w:tc>
        <w:tc>
          <w:tcPr>
            <w:tcW w:w="4845" w:type="dxa"/>
            <w:tcBorders>
              <w:top w:val="nil"/>
              <w:left w:val="nil"/>
              <w:bottom w:val="single" w:sz="4" w:space="0" w:color="auto"/>
              <w:right w:val="single" w:sz="4" w:space="0" w:color="auto"/>
            </w:tcBorders>
            <w:shd w:val="clear" w:color="auto" w:fill="auto"/>
            <w:noWrap/>
            <w:vAlign w:val="center"/>
            <w:hideMark/>
          </w:tcPr>
          <w:p w14:paraId="71D8E52A" w14:textId="77777777" w:rsidR="002257EC" w:rsidRPr="002257EC" w:rsidRDefault="002257EC" w:rsidP="00DE10C8">
            <w:pPr>
              <w:rPr>
                <w:rFonts w:cs="Times New Roman"/>
                <w:color w:val="000000"/>
                <w:sz w:val="16"/>
                <w:szCs w:val="16"/>
              </w:rPr>
            </w:pPr>
            <w:r w:rsidRPr="002257EC">
              <w:rPr>
                <w:rFonts w:cs="Times New Roman"/>
                <w:color w:val="000000"/>
                <w:sz w:val="16"/>
                <w:szCs w:val="16"/>
              </w:rPr>
              <w:t>Eaton Corporation</w:t>
            </w:r>
          </w:p>
        </w:tc>
        <w:tc>
          <w:tcPr>
            <w:tcW w:w="1710" w:type="dxa"/>
            <w:tcBorders>
              <w:top w:val="nil"/>
              <w:left w:val="nil"/>
              <w:bottom w:val="single" w:sz="4" w:space="0" w:color="auto"/>
              <w:right w:val="single" w:sz="4" w:space="0" w:color="auto"/>
            </w:tcBorders>
            <w:shd w:val="clear" w:color="auto" w:fill="auto"/>
            <w:noWrap/>
            <w:vAlign w:val="center"/>
            <w:hideMark/>
          </w:tcPr>
          <w:p w14:paraId="28DC82FB"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531841D8"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6D31FC0"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Som</w:t>
            </w:r>
            <w:proofErr w:type="spellEnd"/>
            <w:r w:rsidRPr="002257EC">
              <w:rPr>
                <w:rFonts w:cs="Times New Roman"/>
                <w:color w:val="000000"/>
                <w:sz w:val="16"/>
                <w:szCs w:val="16"/>
              </w:rPr>
              <w:t xml:space="preserve"> Sanjib</w:t>
            </w:r>
          </w:p>
        </w:tc>
        <w:tc>
          <w:tcPr>
            <w:tcW w:w="4845" w:type="dxa"/>
            <w:tcBorders>
              <w:top w:val="nil"/>
              <w:left w:val="nil"/>
              <w:bottom w:val="single" w:sz="4" w:space="0" w:color="auto"/>
              <w:right w:val="single" w:sz="4" w:space="0" w:color="auto"/>
            </w:tcBorders>
            <w:shd w:val="clear" w:color="auto" w:fill="auto"/>
            <w:noWrap/>
            <w:vAlign w:val="center"/>
            <w:hideMark/>
          </w:tcPr>
          <w:p w14:paraId="7C75EF53" w14:textId="77777777" w:rsidR="002257EC" w:rsidRPr="002257EC" w:rsidRDefault="002257EC" w:rsidP="00DE10C8">
            <w:pPr>
              <w:rPr>
                <w:rFonts w:cs="Times New Roman"/>
                <w:color w:val="000000"/>
                <w:sz w:val="16"/>
                <w:szCs w:val="16"/>
              </w:rPr>
            </w:pPr>
            <w:r w:rsidRPr="002257EC">
              <w:rPr>
                <w:rFonts w:cs="Times New Roman"/>
                <w:color w:val="000000"/>
                <w:sz w:val="16"/>
                <w:szCs w:val="16"/>
              </w:rPr>
              <w:t>PTTI</w:t>
            </w:r>
          </w:p>
        </w:tc>
        <w:tc>
          <w:tcPr>
            <w:tcW w:w="1710" w:type="dxa"/>
            <w:tcBorders>
              <w:top w:val="nil"/>
              <w:left w:val="nil"/>
              <w:bottom w:val="single" w:sz="4" w:space="0" w:color="auto"/>
              <w:right w:val="single" w:sz="4" w:space="0" w:color="auto"/>
            </w:tcBorders>
            <w:shd w:val="clear" w:color="auto" w:fill="auto"/>
            <w:noWrap/>
            <w:vAlign w:val="center"/>
            <w:hideMark/>
          </w:tcPr>
          <w:p w14:paraId="536B368B"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63AB733F"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4A2E305"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Vir</w:t>
            </w:r>
            <w:proofErr w:type="spellEnd"/>
            <w:r w:rsidRPr="002257EC">
              <w:rPr>
                <w:rFonts w:cs="Times New Roman"/>
                <w:color w:val="000000"/>
                <w:sz w:val="16"/>
                <w:szCs w:val="16"/>
              </w:rPr>
              <w:t xml:space="preserve"> Dharam</w:t>
            </w:r>
          </w:p>
        </w:tc>
        <w:tc>
          <w:tcPr>
            <w:tcW w:w="4845" w:type="dxa"/>
            <w:tcBorders>
              <w:top w:val="nil"/>
              <w:left w:val="nil"/>
              <w:bottom w:val="single" w:sz="4" w:space="0" w:color="auto"/>
              <w:right w:val="single" w:sz="4" w:space="0" w:color="auto"/>
            </w:tcBorders>
            <w:shd w:val="clear" w:color="auto" w:fill="auto"/>
            <w:noWrap/>
            <w:vAlign w:val="center"/>
            <w:hideMark/>
          </w:tcPr>
          <w:p w14:paraId="57EC11B4"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Prolec</w:t>
            </w:r>
            <w:proofErr w:type="spellEnd"/>
            <w:r w:rsidRPr="002257EC">
              <w:rPr>
                <w:rFonts w:cs="Times New Roman"/>
                <w:color w:val="000000"/>
                <w:sz w:val="16"/>
                <w:szCs w:val="16"/>
              </w:rPr>
              <w:t>-GE</w:t>
            </w:r>
          </w:p>
        </w:tc>
        <w:tc>
          <w:tcPr>
            <w:tcW w:w="1710" w:type="dxa"/>
            <w:tcBorders>
              <w:top w:val="nil"/>
              <w:left w:val="nil"/>
              <w:bottom w:val="single" w:sz="4" w:space="0" w:color="auto"/>
              <w:right w:val="single" w:sz="4" w:space="0" w:color="auto"/>
            </w:tcBorders>
            <w:shd w:val="clear" w:color="auto" w:fill="auto"/>
            <w:noWrap/>
            <w:vAlign w:val="center"/>
            <w:hideMark/>
          </w:tcPr>
          <w:p w14:paraId="16700CE5"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51D3AAD0"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37131B8"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vonGemmingen</w:t>
            </w:r>
            <w:proofErr w:type="spellEnd"/>
            <w:r w:rsidRPr="002257EC">
              <w:rPr>
                <w:rFonts w:cs="Times New Roman"/>
                <w:color w:val="000000"/>
                <w:sz w:val="16"/>
                <w:szCs w:val="16"/>
              </w:rPr>
              <w:t xml:space="preserve"> Richard</w:t>
            </w:r>
          </w:p>
        </w:tc>
        <w:tc>
          <w:tcPr>
            <w:tcW w:w="4845" w:type="dxa"/>
            <w:tcBorders>
              <w:top w:val="nil"/>
              <w:left w:val="nil"/>
              <w:bottom w:val="single" w:sz="4" w:space="0" w:color="auto"/>
              <w:right w:val="single" w:sz="4" w:space="0" w:color="auto"/>
            </w:tcBorders>
            <w:shd w:val="clear" w:color="auto" w:fill="auto"/>
            <w:noWrap/>
            <w:vAlign w:val="center"/>
            <w:hideMark/>
          </w:tcPr>
          <w:p w14:paraId="688D4705" w14:textId="77777777" w:rsidR="002257EC" w:rsidRPr="002257EC" w:rsidRDefault="002257EC" w:rsidP="00DE10C8">
            <w:pPr>
              <w:rPr>
                <w:rFonts w:cs="Times New Roman"/>
                <w:color w:val="000000"/>
                <w:sz w:val="16"/>
                <w:szCs w:val="16"/>
              </w:rPr>
            </w:pPr>
            <w:r w:rsidRPr="002257EC">
              <w:rPr>
                <w:rFonts w:cs="Times New Roman"/>
                <w:color w:val="000000"/>
                <w:sz w:val="16"/>
                <w:szCs w:val="16"/>
              </w:rPr>
              <w:t>Dominion Energy</w:t>
            </w:r>
          </w:p>
        </w:tc>
        <w:tc>
          <w:tcPr>
            <w:tcW w:w="1710" w:type="dxa"/>
            <w:tcBorders>
              <w:top w:val="nil"/>
              <w:left w:val="nil"/>
              <w:bottom w:val="single" w:sz="4" w:space="0" w:color="auto"/>
              <w:right w:val="single" w:sz="4" w:space="0" w:color="auto"/>
            </w:tcBorders>
            <w:shd w:val="clear" w:color="auto" w:fill="auto"/>
            <w:noWrap/>
            <w:vAlign w:val="center"/>
            <w:hideMark/>
          </w:tcPr>
          <w:p w14:paraId="0EEA693B"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20D475D5"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04CD81C"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lastRenderedPageBreak/>
              <w:t>Weyer</w:t>
            </w:r>
            <w:proofErr w:type="spellEnd"/>
            <w:r w:rsidRPr="002257EC">
              <w:rPr>
                <w:rFonts w:cs="Times New Roman"/>
                <w:color w:val="000000"/>
                <w:sz w:val="16"/>
                <w:szCs w:val="16"/>
              </w:rPr>
              <w:t xml:space="preserve"> Daniel</w:t>
            </w:r>
          </w:p>
        </w:tc>
        <w:tc>
          <w:tcPr>
            <w:tcW w:w="4845" w:type="dxa"/>
            <w:tcBorders>
              <w:top w:val="nil"/>
              <w:left w:val="nil"/>
              <w:bottom w:val="single" w:sz="4" w:space="0" w:color="auto"/>
              <w:right w:val="single" w:sz="4" w:space="0" w:color="auto"/>
            </w:tcBorders>
            <w:shd w:val="clear" w:color="auto" w:fill="auto"/>
            <w:noWrap/>
            <w:vAlign w:val="center"/>
            <w:hideMark/>
          </w:tcPr>
          <w:p w14:paraId="5F0B8F40" w14:textId="77777777" w:rsidR="002257EC" w:rsidRPr="002257EC" w:rsidRDefault="002257EC" w:rsidP="00DE10C8">
            <w:pPr>
              <w:rPr>
                <w:rFonts w:cs="Times New Roman"/>
                <w:color w:val="000000"/>
                <w:sz w:val="16"/>
                <w:szCs w:val="16"/>
              </w:rPr>
            </w:pPr>
            <w:r w:rsidRPr="002257EC">
              <w:rPr>
                <w:rFonts w:cs="Times New Roman"/>
                <w:color w:val="000000"/>
                <w:sz w:val="16"/>
                <w:szCs w:val="16"/>
              </w:rPr>
              <w:t>Monolith</w:t>
            </w:r>
          </w:p>
        </w:tc>
        <w:tc>
          <w:tcPr>
            <w:tcW w:w="1710" w:type="dxa"/>
            <w:tcBorders>
              <w:top w:val="nil"/>
              <w:left w:val="nil"/>
              <w:bottom w:val="single" w:sz="4" w:space="0" w:color="auto"/>
              <w:right w:val="single" w:sz="4" w:space="0" w:color="auto"/>
            </w:tcBorders>
            <w:shd w:val="clear" w:color="auto" w:fill="auto"/>
            <w:noWrap/>
            <w:vAlign w:val="center"/>
            <w:hideMark/>
          </w:tcPr>
          <w:p w14:paraId="5983655D"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66ECF3B4"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1B92614" w14:textId="77777777" w:rsidR="002257EC" w:rsidRPr="002257EC" w:rsidRDefault="002257EC" w:rsidP="00DE10C8">
            <w:pPr>
              <w:rPr>
                <w:rFonts w:cs="Times New Roman"/>
                <w:color w:val="000000"/>
                <w:sz w:val="16"/>
                <w:szCs w:val="16"/>
              </w:rPr>
            </w:pPr>
            <w:r w:rsidRPr="002257EC">
              <w:rPr>
                <w:rFonts w:cs="Times New Roman"/>
                <w:color w:val="000000"/>
                <w:sz w:val="16"/>
                <w:szCs w:val="16"/>
              </w:rPr>
              <w:t>Wright Jeffrey</w:t>
            </w:r>
          </w:p>
        </w:tc>
        <w:tc>
          <w:tcPr>
            <w:tcW w:w="4845" w:type="dxa"/>
            <w:tcBorders>
              <w:top w:val="nil"/>
              <w:left w:val="nil"/>
              <w:bottom w:val="single" w:sz="4" w:space="0" w:color="auto"/>
              <w:right w:val="single" w:sz="4" w:space="0" w:color="auto"/>
            </w:tcBorders>
            <w:shd w:val="clear" w:color="auto" w:fill="auto"/>
            <w:noWrap/>
            <w:vAlign w:val="center"/>
            <w:hideMark/>
          </w:tcPr>
          <w:p w14:paraId="06F67B80" w14:textId="77777777" w:rsidR="002257EC" w:rsidRPr="002257EC" w:rsidRDefault="002257EC" w:rsidP="00DE10C8">
            <w:pPr>
              <w:rPr>
                <w:rFonts w:cs="Times New Roman"/>
                <w:color w:val="000000"/>
                <w:sz w:val="16"/>
                <w:szCs w:val="16"/>
              </w:rPr>
            </w:pPr>
            <w:r w:rsidRPr="002257EC">
              <w:rPr>
                <w:rFonts w:cs="Times New Roman"/>
                <w:color w:val="000000"/>
                <w:sz w:val="16"/>
                <w:szCs w:val="16"/>
              </w:rPr>
              <w:t>Duquesne Light Co.</w:t>
            </w:r>
          </w:p>
        </w:tc>
        <w:tc>
          <w:tcPr>
            <w:tcW w:w="1710" w:type="dxa"/>
            <w:tcBorders>
              <w:top w:val="nil"/>
              <w:left w:val="nil"/>
              <w:bottom w:val="single" w:sz="4" w:space="0" w:color="auto"/>
              <w:right w:val="single" w:sz="4" w:space="0" w:color="auto"/>
            </w:tcBorders>
            <w:shd w:val="clear" w:color="auto" w:fill="auto"/>
            <w:noWrap/>
            <w:vAlign w:val="center"/>
            <w:hideMark/>
          </w:tcPr>
          <w:p w14:paraId="38EC93C0"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45896FFD" w14:textId="77777777" w:rsidTr="00DE10C8">
        <w:trPr>
          <w:trHeight w:val="42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B4E411E" w14:textId="77777777" w:rsidR="002257EC" w:rsidRPr="002257EC" w:rsidRDefault="002257EC" w:rsidP="00DE10C8">
            <w:pPr>
              <w:rPr>
                <w:rFonts w:cs="Times New Roman"/>
                <w:color w:val="000000"/>
                <w:sz w:val="16"/>
                <w:szCs w:val="16"/>
              </w:rPr>
            </w:pPr>
            <w:r w:rsidRPr="002257EC">
              <w:rPr>
                <w:rFonts w:cs="Times New Roman"/>
                <w:color w:val="000000"/>
                <w:sz w:val="16"/>
                <w:szCs w:val="16"/>
              </w:rPr>
              <w:t>Zaman Malia</w:t>
            </w:r>
          </w:p>
        </w:tc>
        <w:tc>
          <w:tcPr>
            <w:tcW w:w="4845" w:type="dxa"/>
            <w:tcBorders>
              <w:top w:val="nil"/>
              <w:left w:val="nil"/>
              <w:bottom w:val="single" w:sz="4" w:space="0" w:color="auto"/>
              <w:right w:val="single" w:sz="4" w:space="0" w:color="auto"/>
            </w:tcBorders>
            <w:shd w:val="clear" w:color="auto" w:fill="auto"/>
            <w:noWrap/>
            <w:vAlign w:val="center"/>
            <w:hideMark/>
          </w:tcPr>
          <w:p w14:paraId="7424F7FC" w14:textId="77777777" w:rsidR="002257EC" w:rsidRPr="002257EC" w:rsidRDefault="002257EC" w:rsidP="00DE10C8">
            <w:pPr>
              <w:rPr>
                <w:rFonts w:cs="Times New Roman"/>
                <w:color w:val="000000"/>
                <w:sz w:val="16"/>
                <w:szCs w:val="16"/>
              </w:rPr>
            </w:pPr>
            <w:r w:rsidRPr="002257EC">
              <w:rPr>
                <w:rFonts w:cs="Times New Roman"/>
                <w:color w:val="000000"/>
                <w:sz w:val="16"/>
                <w:szCs w:val="16"/>
              </w:rPr>
              <w:t>IEEE SA</w:t>
            </w:r>
          </w:p>
        </w:tc>
        <w:tc>
          <w:tcPr>
            <w:tcW w:w="1710" w:type="dxa"/>
            <w:tcBorders>
              <w:top w:val="nil"/>
              <w:left w:val="nil"/>
              <w:bottom w:val="single" w:sz="4" w:space="0" w:color="auto"/>
              <w:right w:val="single" w:sz="4" w:space="0" w:color="auto"/>
            </w:tcBorders>
            <w:shd w:val="clear" w:color="auto" w:fill="auto"/>
            <w:noWrap/>
            <w:vAlign w:val="center"/>
            <w:hideMark/>
          </w:tcPr>
          <w:p w14:paraId="494A6174"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G</w:t>
            </w:r>
          </w:p>
        </w:tc>
      </w:tr>
      <w:tr w:rsidR="002257EC" w:rsidRPr="002257EC" w14:paraId="3EB81C56" w14:textId="77777777" w:rsidTr="00DE10C8">
        <w:trPr>
          <w:trHeight w:val="420"/>
        </w:trPr>
        <w:tc>
          <w:tcPr>
            <w:tcW w:w="3160" w:type="dxa"/>
            <w:tcBorders>
              <w:top w:val="nil"/>
              <w:left w:val="single" w:sz="4" w:space="0" w:color="auto"/>
              <w:bottom w:val="nil"/>
              <w:right w:val="single" w:sz="4" w:space="0" w:color="auto"/>
            </w:tcBorders>
            <w:shd w:val="clear" w:color="auto" w:fill="auto"/>
            <w:noWrap/>
            <w:vAlign w:val="center"/>
            <w:hideMark/>
          </w:tcPr>
          <w:p w14:paraId="449A1660"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Zibert</w:t>
            </w:r>
            <w:proofErr w:type="spellEnd"/>
            <w:r w:rsidRPr="002257EC">
              <w:rPr>
                <w:rFonts w:cs="Times New Roman"/>
                <w:color w:val="000000"/>
                <w:sz w:val="16"/>
                <w:szCs w:val="16"/>
              </w:rPr>
              <w:t xml:space="preserve"> Kris</w:t>
            </w:r>
          </w:p>
        </w:tc>
        <w:tc>
          <w:tcPr>
            <w:tcW w:w="4845" w:type="dxa"/>
            <w:tcBorders>
              <w:top w:val="nil"/>
              <w:left w:val="nil"/>
              <w:bottom w:val="nil"/>
              <w:right w:val="single" w:sz="4" w:space="0" w:color="auto"/>
            </w:tcBorders>
            <w:shd w:val="clear" w:color="auto" w:fill="auto"/>
            <w:noWrap/>
            <w:vAlign w:val="center"/>
            <w:hideMark/>
          </w:tcPr>
          <w:p w14:paraId="66593611" w14:textId="77777777" w:rsidR="002257EC" w:rsidRPr="002257EC" w:rsidRDefault="002257EC" w:rsidP="00DE10C8">
            <w:pPr>
              <w:rPr>
                <w:rFonts w:cs="Times New Roman"/>
                <w:color w:val="000000"/>
                <w:sz w:val="16"/>
                <w:szCs w:val="16"/>
              </w:rPr>
            </w:pPr>
            <w:proofErr w:type="spellStart"/>
            <w:r w:rsidRPr="002257EC">
              <w:rPr>
                <w:rFonts w:cs="Times New Roman"/>
                <w:color w:val="000000"/>
                <w:sz w:val="16"/>
                <w:szCs w:val="16"/>
              </w:rPr>
              <w:t>Allgeier</w:t>
            </w:r>
            <w:proofErr w:type="spellEnd"/>
            <w:r w:rsidRPr="002257EC">
              <w:rPr>
                <w:rFonts w:cs="Times New Roman"/>
                <w:color w:val="000000"/>
                <w:sz w:val="16"/>
                <w:szCs w:val="16"/>
              </w:rPr>
              <w:t>, Martin and Associates</w:t>
            </w:r>
          </w:p>
        </w:tc>
        <w:tc>
          <w:tcPr>
            <w:tcW w:w="1710" w:type="dxa"/>
            <w:tcBorders>
              <w:top w:val="nil"/>
              <w:left w:val="nil"/>
              <w:bottom w:val="nil"/>
              <w:right w:val="single" w:sz="4" w:space="0" w:color="auto"/>
            </w:tcBorders>
            <w:shd w:val="clear" w:color="auto" w:fill="auto"/>
            <w:noWrap/>
            <w:vAlign w:val="center"/>
            <w:hideMark/>
          </w:tcPr>
          <w:p w14:paraId="077C182D" w14:textId="77777777" w:rsidR="002257EC" w:rsidRPr="002257EC" w:rsidRDefault="002257EC" w:rsidP="00DE10C8">
            <w:pPr>
              <w:jc w:val="center"/>
              <w:rPr>
                <w:rFonts w:cs="Times New Roman"/>
                <w:color w:val="000000"/>
                <w:sz w:val="16"/>
                <w:szCs w:val="16"/>
              </w:rPr>
            </w:pPr>
            <w:r w:rsidRPr="002257EC">
              <w:rPr>
                <w:rFonts w:cs="Times New Roman"/>
                <w:color w:val="000000"/>
                <w:sz w:val="16"/>
                <w:szCs w:val="16"/>
              </w:rPr>
              <w:t>M</w:t>
            </w:r>
          </w:p>
        </w:tc>
      </w:tr>
      <w:tr w:rsidR="002257EC" w:rsidRPr="002257EC" w14:paraId="304AEA8B" w14:textId="77777777" w:rsidTr="00DE10C8">
        <w:trPr>
          <w:trHeight w:val="144"/>
        </w:trPr>
        <w:tc>
          <w:tcPr>
            <w:tcW w:w="3160" w:type="dxa"/>
            <w:tcBorders>
              <w:top w:val="nil"/>
              <w:left w:val="single" w:sz="4" w:space="0" w:color="auto"/>
              <w:bottom w:val="single" w:sz="4" w:space="0" w:color="auto"/>
              <w:right w:val="single" w:sz="4" w:space="0" w:color="auto"/>
            </w:tcBorders>
            <w:shd w:val="clear" w:color="auto" w:fill="auto"/>
            <w:noWrap/>
            <w:vAlign w:val="center"/>
          </w:tcPr>
          <w:p w14:paraId="3823EC9B" w14:textId="77777777" w:rsidR="002257EC" w:rsidRPr="002257EC" w:rsidRDefault="002257EC" w:rsidP="00DE10C8">
            <w:pPr>
              <w:rPr>
                <w:rFonts w:cs="Times New Roman"/>
                <w:color w:val="000000"/>
                <w:sz w:val="16"/>
                <w:szCs w:val="16"/>
              </w:rPr>
            </w:pPr>
          </w:p>
        </w:tc>
        <w:tc>
          <w:tcPr>
            <w:tcW w:w="4845" w:type="dxa"/>
            <w:tcBorders>
              <w:top w:val="nil"/>
              <w:left w:val="nil"/>
              <w:bottom w:val="single" w:sz="4" w:space="0" w:color="auto"/>
              <w:right w:val="single" w:sz="4" w:space="0" w:color="auto"/>
            </w:tcBorders>
            <w:shd w:val="clear" w:color="auto" w:fill="auto"/>
            <w:noWrap/>
            <w:vAlign w:val="center"/>
          </w:tcPr>
          <w:p w14:paraId="5538B639" w14:textId="77777777" w:rsidR="002257EC" w:rsidRPr="002257EC" w:rsidRDefault="002257EC" w:rsidP="00DE10C8">
            <w:pPr>
              <w:rPr>
                <w:rFonts w:cs="Times New Roman"/>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center"/>
          </w:tcPr>
          <w:p w14:paraId="7BB38038" w14:textId="77777777" w:rsidR="002257EC" w:rsidRPr="002257EC" w:rsidRDefault="002257EC" w:rsidP="00DE10C8">
            <w:pPr>
              <w:jc w:val="center"/>
              <w:rPr>
                <w:rFonts w:cs="Times New Roman"/>
                <w:color w:val="000000"/>
                <w:sz w:val="16"/>
                <w:szCs w:val="16"/>
              </w:rPr>
            </w:pPr>
          </w:p>
        </w:tc>
      </w:tr>
    </w:tbl>
    <w:p w14:paraId="45149643" w14:textId="77777777" w:rsidR="002257EC" w:rsidRPr="00EC3452" w:rsidRDefault="002257EC" w:rsidP="002257EC">
      <w:pPr>
        <w:tabs>
          <w:tab w:val="left" w:pos="1620"/>
        </w:tabs>
        <w:autoSpaceDE w:val="0"/>
        <w:autoSpaceDN w:val="0"/>
        <w:adjustRightInd w:val="0"/>
        <w:spacing w:before="120"/>
        <w:rPr>
          <w:u w:val="single"/>
        </w:rPr>
      </w:pPr>
    </w:p>
    <w:p w14:paraId="158A6046" w14:textId="77777777" w:rsidR="002257EC" w:rsidRPr="00C80265" w:rsidRDefault="002257EC" w:rsidP="00312F77">
      <w:pPr>
        <w:rPr>
          <w:rFonts w:cs="Times New Roman"/>
          <w:szCs w:val="22"/>
        </w:rPr>
      </w:pPr>
    </w:p>
    <w:p w14:paraId="22AAF997" w14:textId="77777777" w:rsidR="00312F77" w:rsidRPr="00312F77" w:rsidRDefault="00312F77" w:rsidP="00312F77"/>
    <w:p w14:paraId="4CFB3765" w14:textId="6072C413" w:rsidR="00C02B2B" w:rsidRDefault="00C02B2B">
      <w:pPr>
        <w:rPr>
          <w:rFonts w:cs="New York"/>
          <w:b/>
          <w:bCs/>
          <w:iCs/>
          <w:color w:val="000099"/>
          <w:szCs w:val="22"/>
        </w:rPr>
      </w:pPr>
      <w:r>
        <w:rPr>
          <w:rFonts w:cs="New York"/>
          <w:b/>
          <w:bCs/>
          <w:iCs/>
          <w:color w:val="000099"/>
          <w:szCs w:val="22"/>
        </w:rPr>
        <w:br w:type="page"/>
      </w:r>
    </w:p>
    <w:p w14:paraId="2DACE52F" w14:textId="3070FCDD" w:rsidR="00226FDC" w:rsidRPr="00563298" w:rsidRDefault="00C80265" w:rsidP="00563298">
      <w:pPr>
        <w:rPr>
          <w:u w:val="single"/>
        </w:rPr>
      </w:pPr>
      <w:proofErr w:type="gramStart"/>
      <w:r w:rsidRPr="00563298">
        <w:rPr>
          <w:rFonts w:cs="New York"/>
          <w:b/>
          <w:bCs/>
          <w:iCs/>
          <w:color w:val="000099"/>
          <w:szCs w:val="22"/>
        </w:rPr>
        <w:lastRenderedPageBreak/>
        <w:t xml:space="preserve">L.3.4  </w:t>
      </w:r>
      <w:r w:rsidR="00226FDC" w:rsidRPr="00563298">
        <w:rPr>
          <w:rFonts w:cs="New York"/>
          <w:b/>
          <w:bCs/>
          <w:iCs/>
          <w:color w:val="000099"/>
          <w:szCs w:val="22"/>
        </w:rPr>
        <w:t>WG</w:t>
      </w:r>
      <w:proofErr w:type="gramEnd"/>
      <w:r w:rsidR="00226FDC" w:rsidRPr="00563298">
        <w:rPr>
          <w:rFonts w:cs="New York"/>
          <w:b/>
          <w:bCs/>
          <w:iCs/>
          <w:color w:val="000099"/>
          <w:szCs w:val="22"/>
        </w:rPr>
        <w:t xml:space="preserve"> Standards Transformer on Continuous Revision for C57.12.90</w:t>
      </w:r>
    </w:p>
    <w:p w14:paraId="277C325D" w14:textId="77777777" w:rsidR="00C80265" w:rsidRDefault="00C80265" w:rsidP="00C80265">
      <w:pPr>
        <w:jc w:val="center"/>
        <w:rPr>
          <w:rFonts w:ascii="Arial" w:hAnsi="Arial"/>
          <w:sz w:val="28"/>
        </w:rPr>
      </w:pPr>
    </w:p>
    <w:p w14:paraId="111E4381" w14:textId="77777777" w:rsidR="00436734" w:rsidRPr="009C7BE6" w:rsidRDefault="00436734" w:rsidP="00436734">
      <w:pPr>
        <w:jc w:val="center"/>
        <w:rPr>
          <w:rFonts w:ascii="Arial" w:hAnsi="Arial"/>
          <w:sz w:val="24"/>
          <w:szCs w:val="18"/>
        </w:rPr>
      </w:pPr>
      <w:r w:rsidRPr="009C7BE6">
        <w:rPr>
          <w:rFonts w:ascii="Arial" w:hAnsi="Arial"/>
          <w:sz w:val="24"/>
          <w:szCs w:val="18"/>
        </w:rPr>
        <w:t>Standards Working Group on the Continuous Revision of C57.12.90</w:t>
      </w:r>
    </w:p>
    <w:p w14:paraId="51105D17" w14:textId="77777777" w:rsidR="00436734" w:rsidRPr="009C7BE6" w:rsidRDefault="00436734" w:rsidP="00436734">
      <w:pPr>
        <w:jc w:val="center"/>
        <w:rPr>
          <w:rFonts w:ascii="Arial" w:hAnsi="Arial"/>
          <w:sz w:val="24"/>
          <w:szCs w:val="18"/>
        </w:rPr>
      </w:pPr>
      <w:r w:rsidRPr="009C7BE6">
        <w:rPr>
          <w:rFonts w:ascii="Arial" w:hAnsi="Arial"/>
          <w:sz w:val="24"/>
          <w:szCs w:val="18"/>
        </w:rPr>
        <w:t>Standards Subcommittee</w:t>
      </w:r>
    </w:p>
    <w:p w14:paraId="7BD02227" w14:textId="77777777" w:rsidR="00436734" w:rsidRPr="009C7BE6" w:rsidRDefault="00436734" w:rsidP="00436734">
      <w:pPr>
        <w:jc w:val="center"/>
        <w:rPr>
          <w:rFonts w:ascii="Arial" w:hAnsi="Arial"/>
          <w:sz w:val="24"/>
          <w:szCs w:val="18"/>
        </w:rPr>
      </w:pPr>
      <w:r w:rsidRPr="009C7BE6">
        <w:rPr>
          <w:rFonts w:ascii="Arial" w:hAnsi="Arial"/>
          <w:sz w:val="24"/>
          <w:szCs w:val="18"/>
        </w:rPr>
        <w:t>IEEE/PES Transformers Committee</w:t>
      </w:r>
    </w:p>
    <w:p w14:paraId="7ABB3A76" w14:textId="77777777" w:rsidR="00436734" w:rsidRPr="009C7BE6" w:rsidRDefault="00436734" w:rsidP="00436734">
      <w:pPr>
        <w:jc w:val="center"/>
        <w:rPr>
          <w:rFonts w:ascii="Arial" w:hAnsi="Arial"/>
          <w:sz w:val="24"/>
          <w:szCs w:val="18"/>
        </w:rPr>
      </w:pPr>
      <w:r w:rsidRPr="009C7BE6">
        <w:rPr>
          <w:rFonts w:ascii="Arial" w:hAnsi="Arial"/>
          <w:sz w:val="24"/>
          <w:szCs w:val="18"/>
        </w:rPr>
        <w:t>WG Chair:  Stephen Antosz</w:t>
      </w:r>
    </w:p>
    <w:p w14:paraId="7BBEAA4A" w14:textId="77777777" w:rsidR="00436734" w:rsidRPr="009C7BE6" w:rsidRDefault="00436734" w:rsidP="00436734">
      <w:pPr>
        <w:jc w:val="center"/>
        <w:rPr>
          <w:rFonts w:ascii="Arial" w:hAnsi="Arial"/>
          <w:sz w:val="24"/>
          <w:szCs w:val="18"/>
        </w:rPr>
      </w:pPr>
      <w:r w:rsidRPr="009C7BE6">
        <w:rPr>
          <w:rFonts w:ascii="Arial" w:hAnsi="Arial"/>
          <w:sz w:val="24"/>
          <w:szCs w:val="18"/>
        </w:rPr>
        <w:t xml:space="preserve">Vice-Chair/Secretary:  Jason </w:t>
      </w:r>
      <w:proofErr w:type="spellStart"/>
      <w:r w:rsidRPr="009C7BE6">
        <w:rPr>
          <w:rFonts w:ascii="Arial" w:hAnsi="Arial"/>
          <w:sz w:val="24"/>
          <w:szCs w:val="18"/>
        </w:rPr>
        <w:t>Varnell</w:t>
      </w:r>
      <w:proofErr w:type="spellEnd"/>
    </w:p>
    <w:p w14:paraId="5C97C899" w14:textId="77777777" w:rsidR="00436734" w:rsidRPr="009C7BE6" w:rsidRDefault="00436734" w:rsidP="00436734">
      <w:pPr>
        <w:jc w:val="center"/>
        <w:rPr>
          <w:rFonts w:ascii="Arial" w:hAnsi="Arial"/>
          <w:color w:val="FF0000"/>
          <w:sz w:val="24"/>
          <w:szCs w:val="18"/>
        </w:rPr>
      </w:pPr>
      <w:r w:rsidRPr="009C7BE6">
        <w:rPr>
          <w:rFonts w:ascii="Arial" w:hAnsi="Arial"/>
          <w:color w:val="FF0000"/>
          <w:sz w:val="24"/>
          <w:szCs w:val="18"/>
        </w:rPr>
        <w:t>Spring 2023 Milwaukee; March 22, 2023 (changes in red text)</w:t>
      </w:r>
    </w:p>
    <w:p w14:paraId="45F78F31" w14:textId="77777777" w:rsidR="00436734" w:rsidRDefault="00436734" w:rsidP="00436734">
      <w:pPr>
        <w:jc w:val="center"/>
        <w:rPr>
          <w:rFonts w:ascii="Arial" w:hAnsi="Arial"/>
          <w:sz w:val="28"/>
        </w:rPr>
      </w:pPr>
    </w:p>
    <w:p w14:paraId="453D1D12" w14:textId="77777777" w:rsidR="00436734" w:rsidRPr="009C7BE6" w:rsidRDefault="00436734" w:rsidP="00436734">
      <w:pPr>
        <w:rPr>
          <w:rFonts w:cs="Times New Roman"/>
          <w:b/>
          <w:i/>
          <w:smallCaps/>
          <w:szCs w:val="22"/>
          <w:u w:val="single"/>
        </w:rPr>
      </w:pPr>
      <w:r w:rsidRPr="009C7BE6">
        <w:rPr>
          <w:rFonts w:cs="Times New Roman"/>
          <w:b/>
          <w:i/>
          <w:smallCaps/>
          <w:szCs w:val="22"/>
          <w:u w:val="single"/>
        </w:rPr>
        <w:t>Introduction</w:t>
      </w:r>
    </w:p>
    <w:p w14:paraId="54912650" w14:textId="77777777" w:rsidR="00436734" w:rsidRPr="009C7BE6" w:rsidRDefault="00436734" w:rsidP="00436734">
      <w:pPr>
        <w:rPr>
          <w:rFonts w:cs="Times New Roman"/>
          <w:color w:val="FF0000"/>
          <w:szCs w:val="22"/>
        </w:rPr>
      </w:pPr>
      <w:r w:rsidRPr="009C7BE6">
        <w:rPr>
          <w:rFonts w:cs="Times New Roman"/>
          <w:szCs w:val="22"/>
        </w:rPr>
        <w:t>This is a working group by committee of task forces, for continuous revision of C57.12.90.  The purpose of the WG is to keep track of the work being done in various TF/WG/</w:t>
      </w:r>
      <w:proofErr w:type="gramStart"/>
      <w:r w:rsidRPr="009C7BE6">
        <w:rPr>
          <w:rFonts w:cs="Times New Roman"/>
          <w:szCs w:val="22"/>
        </w:rPr>
        <w:t>SC’s</w:t>
      </w:r>
      <w:proofErr w:type="gramEnd"/>
      <w:r w:rsidRPr="009C7BE6">
        <w:rPr>
          <w:rFonts w:cs="Times New Roman"/>
          <w:szCs w:val="22"/>
        </w:rPr>
        <w:t xml:space="preserve"> for inclusion in the continuous revision of C57.12.90 in a consistent manner.  </w:t>
      </w:r>
      <w:r w:rsidRPr="009C7BE6">
        <w:rPr>
          <w:rFonts w:cs="Times New Roman"/>
          <w:color w:val="FF0000"/>
          <w:szCs w:val="22"/>
        </w:rPr>
        <w:t>The WG exists administratively in the Standards Subcommittee, and the technical work is done in other subcommittees, based on expertise and scope.  WG membership consists of the people actively working on revisions.  These people are the TF Chairs, SC Chairs, and other significant contributors to the current version.  WG Members are:</w:t>
      </w:r>
    </w:p>
    <w:p w14:paraId="5F779EAE" w14:textId="77777777" w:rsidR="00436734" w:rsidRPr="009C7BE6" w:rsidRDefault="00436734" w:rsidP="00436734">
      <w:pPr>
        <w:rPr>
          <w:rFonts w:cs="Times New Roman"/>
          <w:color w:val="FF0000"/>
          <w:szCs w:val="22"/>
        </w:rPr>
      </w:pPr>
    </w:p>
    <w:p w14:paraId="0B0F6E54" w14:textId="77777777" w:rsidR="00436734" w:rsidRPr="009C7BE6" w:rsidRDefault="00436734" w:rsidP="00436734">
      <w:pPr>
        <w:rPr>
          <w:rFonts w:cs="Times New Roman"/>
          <w:color w:val="FF0000"/>
          <w:szCs w:val="22"/>
        </w:rPr>
        <w:sectPr w:rsidR="00436734" w:rsidRPr="009C7BE6">
          <w:pgSz w:w="12240" w:h="15840"/>
          <w:pgMar w:top="1152" w:right="1296" w:bottom="1152" w:left="1296" w:header="720" w:footer="720" w:gutter="0"/>
          <w:cols w:space="720"/>
        </w:sectPr>
      </w:pPr>
    </w:p>
    <w:p w14:paraId="6A083C51" w14:textId="77777777" w:rsidR="00436734" w:rsidRPr="009C7BE6" w:rsidRDefault="00436734" w:rsidP="00436734">
      <w:pPr>
        <w:rPr>
          <w:rFonts w:cs="Times New Roman"/>
          <w:color w:val="FF0000"/>
          <w:szCs w:val="22"/>
        </w:rPr>
      </w:pPr>
      <w:proofErr w:type="spellStart"/>
      <w:r w:rsidRPr="009C7BE6">
        <w:rPr>
          <w:rFonts w:cs="Times New Roman"/>
          <w:color w:val="FF0000"/>
          <w:szCs w:val="22"/>
        </w:rPr>
        <w:t>Hakan</w:t>
      </w:r>
      <w:proofErr w:type="spellEnd"/>
      <w:r w:rsidRPr="009C7BE6">
        <w:rPr>
          <w:rFonts w:cs="Times New Roman"/>
          <w:color w:val="FF0000"/>
          <w:szCs w:val="22"/>
        </w:rPr>
        <w:t xml:space="preserve"> </w:t>
      </w:r>
      <w:proofErr w:type="spellStart"/>
      <w:r w:rsidRPr="009C7BE6">
        <w:rPr>
          <w:rFonts w:cs="Times New Roman"/>
          <w:color w:val="FF0000"/>
          <w:szCs w:val="22"/>
        </w:rPr>
        <w:t>Sahin</w:t>
      </w:r>
      <w:proofErr w:type="spellEnd"/>
    </w:p>
    <w:p w14:paraId="58FEEB48" w14:textId="77777777" w:rsidR="00436734" w:rsidRPr="009C7BE6" w:rsidRDefault="00436734" w:rsidP="00436734">
      <w:pPr>
        <w:rPr>
          <w:rFonts w:cs="Times New Roman"/>
          <w:color w:val="FF0000"/>
          <w:szCs w:val="22"/>
        </w:rPr>
      </w:pPr>
      <w:proofErr w:type="spellStart"/>
      <w:r w:rsidRPr="009C7BE6">
        <w:rPr>
          <w:rFonts w:cs="Times New Roman"/>
          <w:color w:val="FF0000"/>
          <w:szCs w:val="22"/>
        </w:rPr>
        <w:t>Ramsis</w:t>
      </w:r>
      <w:proofErr w:type="spellEnd"/>
      <w:r w:rsidRPr="009C7BE6">
        <w:rPr>
          <w:rFonts w:cs="Times New Roman"/>
          <w:color w:val="FF0000"/>
          <w:szCs w:val="22"/>
        </w:rPr>
        <w:t xml:space="preserve"> Girgis</w:t>
      </w:r>
    </w:p>
    <w:p w14:paraId="46950CA9" w14:textId="77777777" w:rsidR="00436734" w:rsidRPr="009C7BE6" w:rsidRDefault="00436734" w:rsidP="00436734">
      <w:pPr>
        <w:rPr>
          <w:rFonts w:cs="Times New Roman"/>
          <w:color w:val="FF0000"/>
          <w:szCs w:val="22"/>
        </w:rPr>
      </w:pPr>
      <w:r w:rsidRPr="009C7BE6">
        <w:rPr>
          <w:rFonts w:cs="Times New Roman"/>
          <w:color w:val="FF0000"/>
          <w:szCs w:val="22"/>
        </w:rPr>
        <w:t>Sylvain Plante</w:t>
      </w:r>
    </w:p>
    <w:p w14:paraId="5F1391A0" w14:textId="77777777" w:rsidR="00436734" w:rsidRPr="009C7BE6" w:rsidRDefault="00436734" w:rsidP="00436734">
      <w:pPr>
        <w:rPr>
          <w:rFonts w:cs="Times New Roman"/>
          <w:color w:val="FF0000"/>
          <w:szCs w:val="22"/>
        </w:rPr>
      </w:pPr>
      <w:r w:rsidRPr="009C7BE6">
        <w:rPr>
          <w:rFonts w:cs="Times New Roman"/>
          <w:color w:val="FF0000"/>
          <w:szCs w:val="22"/>
        </w:rPr>
        <w:t>Ajith Varghese</w:t>
      </w:r>
    </w:p>
    <w:p w14:paraId="0CC685FD" w14:textId="77777777" w:rsidR="00436734" w:rsidRPr="009C7BE6" w:rsidRDefault="00436734" w:rsidP="00436734">
      <w:pPr>
        <w:rPr>
          <w:rFonts w:cs="Times New Roman"/>
          <w:color w:val="FF0000"/>
          <w:szCs w:val="22"/>
        </w:rPr>
      </w:pPr>
      <w:r w:rsidRPr="009C7BE6">
        <w:rPr>
          <w:rFonts w:cs="Times New Roman"/>
          <w:color w:val="FF0000"/>
          <w:szCs w:val="22"/>
        </w:rPr>
        <w:t xml:space="preserve">Diego </w:t>
      </w:r>
      <w:proofErr w:type="spellStart"/>
      <w:r w:rsidRPr="009C7BE6">
        <w:rPr>
          <w:rFonts w:cs="Times New Roman"/>
          <w:color w:val="FF0000"/>
          <w:szCs w:val="22"/>
        </w:rPr>
        <w:t>Robalino</w:t>
      </w:r>
      <w:proofErr w:type="spellEnd"/>
    </w:p>
    <w:p w14:paraId="370EECBD" w14:textId="77777777" w:rsidR="00436734" w:rsidRPr="009C7BE6" w:rsidRDefault="00436734" w:rsidP="00436734">
      <w:pPr>
        <w:rPr>
          <w:rFonts w:cs="Times New Roman"/>
          <w:color w:val="FF0000"/>
          <w:szCs w:val="22"/>
        </w:rPr>
      </w:pPr>
      <w:r w:rsidRPr="009C7BE6">
        <w:rPr>
          <w:rFonts w:cs="Times New Roman"/>
          <w:color w:val="FF0000"/>
          <w:szCs w:val="22"/>
        </w:rPr>
        <w:t xml:space="preserve">Dinesh </w:t>
      </w:r>
      <w:proofErr w:type="spellStart"/>
      <w:r w:rsidRPr="009C7BE6">
        <w:rPr>
          <w:rFonts w:cs="Times New Roman"/>
          <w:color w:val="FF0000"/>
          <w:szCs w:val="22"/>
        </w:rPr>
        <w:t>Sankarakurup</w:t>
      </w:r>
      <w:proofErr w:type="spellEnd"/>
    </w:p>
    <w:p w14:paraId="529CE07B" w14:textId="77777777" w:rsidR="00436734" w:rsidRPr="009C7BE6" w:rsidRDefault="00436734" w:rsidP="00436734">
      <w:pPr>
        <w:rPr>
          <w:rFonts w:cs="Times New Roman"/>
          <w:color w:val="FF0000"/>
          <w:szCs w:val="22"/>
        </w:rPr>
      </w:pPr>
      <w:r w:rsidRPr="009C7BE6">
        <w:rPr>
          <w:rFonts w:cs="Times New Roman"/>
          <w:color w:val="FF0000"/>
          <w:szCs w:val="22"/>
        </w:rPr>
        <w:t>Daniel Sauer</w:t>
      </w:r>
    </w:p>
    <w:p w14:paraId="675CB602" w14:textId="77777777" w:rsidR="00436734" w:rsidRPr="009C7BE6" w:rsidRDefault="00436734" w:rsidP="00436734">
      <w:pPr>
        <w:rPr>
          <w:rFonts w:cs="Times New Roman"/>
          <w:color w:val="FF0000"/>
          <w:szCs w:val="22"/>
        </w:rPr>
      </w:pPr>
      <w:proofErr w:type="spellStart"/>
      <w:r w:rsidRPr="009C7BE6">
        <w:rPr>
          <w:rFonts w:cs="Times New Roman"/>
          <w:color w:val="FF0000"/>
          <w:szCs w:val="22"/>
        </w:rPr>
        <w:t>Rogerio</w:t>
      </w:r>
      <w:proofErr w:type="spellEnd"/>
      <w:r w:rsidRPr="009C7BE6">
        <w:rPr>
          <w:rFonts w:cs="Times New Roman"/>
          <w:color w:val="FF0000"/>
          <w:szCs w:val="22"/>
        </w:rPr>
        <w:t xml:space="preserve"> </w:t>
      </w:r>
      <w:proofErr w:type="spellStart"/>
      <w:r w:rsidRPr="009C7BE6">
        <w:rPr>
          <w:rFonts w:cs="Times New Roman"/>
          <w:color w:val="FF0000"/>
          <w:szCs w:val="22"/>
        </w:rPr>
        <w:t>Verdolin</w:t>
      </w:r>
      <w:proofErr w:type="spellEnd"/>
    </w:p>
    <w:p w14:paraId="6ABF5712" w14:textId="77777777" w:rsidR="00436734" w:rsidRPr="009C7BE6" w:rsidRDefault="00436734" w:rsidP="00436734">
      <w:pPr>
        <w:rPr>
          <w:rFonts w:cs="Times New Roman"/>
          <w:color w:val="FF0000"/>
          <w:szCs w:val="22"/>
        </w:rPr>
      </w:pPr>
      <w:proofErr w:type="spellStart"/>
      <w:r w:rsidRPr="009C7BE6">
        <w:rPr>
          <w:rFonts w:cs="Times New Roman"/>
          <w:color w:val="FF0000"/>
          <w:szCs w:val="22"/>
        </w:rPr>
        <w:t>Poorvi</w:t>
      </w:r>
      <w:proofErr w:type="spellEnd"/>
      <w:r w:rsidRPr="009C7BE6">
        <w:rPr>
          <w:rFonts w:cs="Times New Roman"/>
          <w:color w:val="FF0000"/>
          <w:szCs w:val="22"/>
        </w:rPr>
        <w:t xml:space="preserve"> Patel</w:t>
      </w:r>
    </w:p>
    <w:p w14:paraId="497C4067" w14:textId="77777777" w:rsidR="00436734" w:rsidRPr="009C7BE6" w:rsidRDefault="00436734" w:rsidP="00436734">
      <w:pPr>
        <w:rPr>
          <w:rFonts w:cs="Times New Roman"/>
          <w:color w:val="FF0000"/>
          <w:szCs w:val="22"/>
        </w:rPr>
      </w:pPr>
      <w:r w:rsidRPr="009C7BE6">
        <w:rPr>
          <w:rFonts w:cs="Times New Roman"/>
          <w:color w:val="FF0000"/>
          <w:szCs w:val="22"/>
        </w:rPr>
        <w:t>Sam Sharpless</w:t>
      </w:r>
    </w:p>
    <w:p w14:paraId="3EBF9AB7" w14:textId="77777777" w:rsidR="00436734" w:rsidRPr="009C7BE6" w:rsidRDefault="00436734" w:rsidP="00436734">
      <w:pPr>
        <w:rPr>
          <w:rFonts w:cs="Times New Roman"/>
          <w:color w:val="FF0000"/>
          <w:szCs w:val="22"/>
        </w:rPr>
      </w:pPr>
      <w:r w:rsidRPr="009C7BE6">
        <w:rPr>
          <w:rFonts w:cs="Times New Roman"/>
          <w:color w:val="FF0000"/>
          <w:szCs w:val="22"/>
        </w:rPr>
        <w:t>Bertrand Poulin guest?</w:t>
      </w:r>
    </w:p>
    <w:p w14:paraId="579F3C84" w14:textId="77777777" w:rsidR="00436734" w:rsidRPr="009C7BE6" w:rsidRDefault="00436734" w:rsidP="00436734">
      <w:pPr>
        <w:rPr>
          <w:rFonts w:cs="Times New Roman"/>
          <w:color w:val="FF0000"/>
          <w:szCs w:val="22"/>
        </w:rPr>
      </w:pPr>
      <w:r w:rsidRPr="009C7BE6">
        <w:rPr>
          <w:rFonts w:cs="Times New Roman"/>
          <w:color w:val="FF0000"/>
          <w:szCs w:val="22"/>
        </w:rPr>
        <w:t>John Sen guest?</w:t>
      </w:r>
    </w:p>
    <w:p w14:paraId="12E16C39" w14:textId="77777777" w:rsidR="00436734" w:rsidRPr="009C7BE6" w:rsidRDefault="00436734" w:rsidP="00436734">
      <w:pPr>
        <w:rPr>
          <w:rFonts w:cs="Times New Roman"/>
          <w:color w:val="FF0000"/>
          <w:szCs w:val="22"/>
          <w:lang w:val="es-MX"/>
        </w:rPr>
      </w:pPr>
      <w:proofErr w:type="gramStart"/>
      <w:r w:rsidRPr="009C7BE6">
        <w:rPr>
          <w:rFonts w:cs="Times New Roman"/>
          <w:color w:val="FF0000"/>
          <w:szCs w:val="22"/>
          <w:lang w:val="es-MX"/>
        </w:rPr>
        <w:t xml:space="preserve">Polo </w:t>
      </w:r>
      <w:proofErr w:type="spellStart"/>
      <w:r w:rsidRPr="009C7BE6">
        <w:rPr>
          <w:rFonts w:cs="Times New Roman"/>
          <w:color w:val="FF0000"/>
          <w:szCs w:val="22"/>
          <w:lang w:val="es-MX"/>
        </w:rPr>
        <w:t>Rodriguez</w:t>
      </w:r>
      <w:proofErr w:type="spellEnd"/>
      <w:r w:rsidRPr="009C7BE6">
        <w:rPr>
          <w:rFonts w:cs="Times New Roman"/>
          <w:color w:val="FF0000"/>
          <w:szCs w:val="22"/>
          <w:lang w:val="es-MX"/>
        </w:rPr>
        <w:t xml:space="preserve"> </w:t>
      </w:r>
      <w:proofErr w:type="spellStart"/>
      <w:r w:rsidRPr="009C7BE6">
        <w:rPr>
          <w:rFonts w:cs="Times New Roman"/>
          <w:color w:val="FF0000"/>
          <w:szCs w:val="22"/>
          <w:lang w:val="es-MX"/>
        </w:rPr>
        <w:t>guest</w:t>
      </w:r>
      <w:proofErr w:type="spellEnd"/>
      <w:r w:rsidRPr="009C7BE6">
        <w:rPr>
          <w:rFonts w:cs="Times New Roman"/>
          <w:color w:val="FF0000"/>
          <w:szCs w:val="22"/>
          <w:lang w:val="es-MX"/>
        </w:rPr>
        <w:t>?</w:t>
      </w:r>
      <w:proofErr w:type="gramEnd"/>
    </w:p>
    <w:p w14:paraId="6D017922" w14:textId="77777777" w:rsidR="00436734" w:rsidRPr="009C7BE6" w:rsidRDefault="00436734" w:rsidP="00436734">
      <w:pPr>
        <w:rPr>
          <w:rFonts w:cs="Times New Roman"/>
          <w:color w:val="FF0000"/>
          <w:szCs w:val="22"/>
          <w:lang w:val="es-MX"/>
        </w:rPr>
      </w:pPr>
      <w:proofErr w:type="spellStart"/>
      <w:r w:rsidRPr="009C7BE6">
        <w:rPr>
          <w:rFonts w:cs="Times New Roman"/>
          <w:color w:val="FF0000"/>
          <w:szCs w:val="22"/>
          <w:lang w:val="es-MX"/>
        </w:rPr>
        <w:t>Zan</w:t>
      </w:r>
      <w:proofErr w:type="spellEnd"/>
      <w:r w:rsidRPr="009C7BE6">
        <w:rPr>
          <w:rFonts w:cs="Times New Roman"/>
          <w:color w:val="FF0000"/>
          <w:szCs w:val="22"/>
          <w:lang w:val="es-MX"/>
        </w:rPr>
        <w:t xml:space="preserve"> </w:t>
      </w:r>
      <w:proofErr w:type="spellStart"/>
      <w:r w:rsidRPr="009C7BE6">
        <w:rPr>
          <w:rFonts w:cs="Times New Roman"/>
          <w:color w:val="FF0000"/>
          <w:szCs w:val="22"/>
          <w:lang w:val="es-MX"/>
        </w:rPr>
        <w:t>Kiparizoski</w:t>
      </w:r>
      <w:proofErr w:type="spellEnd"/>
      <w:r w:rsidRPr="009C7BE6">
        <w:rPr>
          <w:rFonts w:cs="Times New Roman"/>
          <w:color w:val="FF0000"/>
          <w:szCs w:val="22"/>
          <w:lang w:val="es-MX"/>
        </w:rPr>
        <w:t xml:space="preserve"> </w:t>
      </w:r>
      <w:proofErr w:type="spellStart"/>
      <w:r w:rsidRPr="009C7BE6">
        <w:rPr>
          <w:rFonts w:cs="Times New Roman"/>
          <w:color w:val="FF0000"/>
          <w:szCs w:val="22"/>
          <w:lang w:val="es-MX"/>
        </w:rPr>
        <w:t>guest</w:t>
      </w:r>
      <w:proofErr w:type="spellEnd"/>
      <w:r w:rsidRPr="009C7BE6">
        <w:rPr>
          <w:rFonts w:cs="Times New Roman"/>
          <w:color w:val="FF0000"/>
          <w:szCs w:val="22"/>
          <w:lang w:val="es-MX"/>
        </w:rPr>
        <w:t>?</w:t>
      </w:r>
    </w:p>
    <w:p w14:paraId="6C90F08E" w14:textId="77777777" w:rsidR="00436734" w:rsidRPr="009C7BE6" w:rsidRDefault="00436734" w:rsidP="00436734">
      <w:pPr>
        <w:rPr>
          <w:rFonts w:cs="Times New Roman"/>
          <w:color w:val="FF0000"/>
          <w:szCs w:val="22"/>
          <w:lang w:val="es-MX"/>
        </w:rPr>
        <w:sectPr w:rsidR="00436734" w:rsidRPr="009C7BE6">
          <w:type w:val="continuous"/>
          <w:pgSz w:w="12240" w:h="15840"/>
          <w:pgMar w:top="1152" w:right="1296" w:bottom="1152" w:left="1296" w:header="720" w:footer="720" w:gutter="0"/>
          <w:cols w:num="3" w:space="720"/>
        </w:sectPr>
      </w:pPr>
    </w:p>
    <w:p w14:paraId="0F69644F" w14:textId="77777777" w:rsidR="00436734" w:rsidRPr="009C7BE6" w:rsidRDefault="00436734" w:rsidP="00436734">
      <w:pPr>
        <w:rPr>
          <w:rFonts w:cs="Times New Roman"/>
          <w:szCs w:val="22"/>
          <w:lang w:val="es-MX"/>
        </w:rPr>
      </w:pPr>
    </w:p>
    <w:p w14:paraId="5939F3C1" w14:textId="77777777" w:rsidR="00436734" w:rsidRPr="009C7BE6" w:rsidRDefault="00436734" w:rsidP="00436734">
      <w:pPr>
        <w:rPr>
          <w:rFonts w:cs="Times New Roman"/>
          <w:szCs w:val="22"/>
        </w:rPr>
      </w:pPr>
      <w:r w:rsidRPr="009C7BE6">
        <w:rPr>
          <w:rFonts w:cs="Times New Roman"/>
          <w:szCs w:val="22"/>
        </w:rPr>
        <w:t>Currently there are six Task Forces in three different Subcommittees, as follows:</w:t>
      </w:r>
    </w:p>
    <w:p w14:paraId="1F4910C7" w14:textId="77777777" w:rsidR="00436734" w:rsidRPr="009C7BE6" w:rsidRDefault="00436734" w:rsidP="00436734">
      <w:pPr>
        <w:pStyle w:val="ListParagraph"/>
        <w:numPr>
          <w:ilvl w:val="0"/>
          <w:numId w:val="5"/>
        </w:numPr>
        <w:rPr>
          <w:sz w:val="22"/>
          <w:szCs w:val="22"/>
        </w:rPr>
      </w:pPr>
      <w:r w:rsidRPr="009C7BE6">
        <w:rPr>
          <w:sz w:val="22"/>
          <w:szCs w:val="22"/>
        </w:rPr>
        <w:t xml:space="preserve">PCS – </w:t>
      </w:r>
      <w:proofErr w:type="spellStart"/>
      <w:r w:rsidRPr="009C7BE6">
        <w:rPr>
          <w:sz w:val="22"/>
          <w:szCs w:val="22"/>
        </w:rPr>
        <w:t>Cont</w:t>
      </w:r>
      <w:proofErr w:type="spellEnd"/>
      <w:r w:rsidRPr="009C7BE6">
        <w:rPr>
          <w:sz w:val="22"/>
          <w:szCs w:val="22"/>
        </w:rPr>
        <w:t xml:space="preserve"> Rev to Test Code C57.12.90 Clauses 5-9, &amp; 12, TF Chair: </w:t>
      </w:r>
      <w:proofErr w:type="spellStart"/>
      <w:r w:rsidRPr="009C7BE6">
        <w:rPr>
          <w:sz w:val="22"/>
          <w:szCs w:val="22"/>
        </w:rPr>
        <w:t>Hakan</w:t>
      </w:r>
      <w:proofErr w:type="spellEnd"/>
      <w:r w:rsidRPr="009C7BE6">
        <w:rPr>
          <w:sz w:val="22"/>
          <w:szCs w:val="22"/>
        </w:rPr>
        <w:t xml:space="preserve"> </w:t>
      </w:r>
      <w:proofErr w:type="spellStart"/>
      <w:r w:rsidRPr="009C7BE6">
        <w:rPr>
          <w:sz w:val="22"/>
          <w:szCs w:val="22"/>
        </w:rPr>
        <w:t>Sahin</w:t>
      </w:r>
      <w:proofErr w:type="spellEnd"/>
    </w:p>
    <w:p w14:paraId="511557B7" w14:textId="77777777" w:rsidR="00436734" w:rsidRPr="009C7BE6" w:rsidRDefault="00436734" w:rsidP="00436734">
      <w:pPr>
        <w:pStyle w:val="ListParagraph"/>
        <w:numPr>
          <w:ilvl w:val="0"/>
          <w:numId w:val="5"/>
        </w:numPr>
        <w:rPr>
          <w:sz w:val="22"/>
          <w:szCs w:val="22"/>
        </w:rPr>
      </w:pPr>
      <w:r w:rsidRPr="009C7BE6">
        <w:rPr>
          <w:sz w:val="22"/>
          <w:szCs w:val="22"/>
        </w:rPr>
        <w:t xml:space="preserve">PCS – Audible Sound Revision Clause 13, TF Chair: </w:t>
      </w:r>
      <w:proofErr w:type="spellStart"/>
      <w:r w:rsidRPr="009C7BE6">
        <w:rPr>
          <w:sz w:val="22"/>
          <w:szCs w:val="22"/>
        </w:rPr>
        <w:t>Ramsis</w:t>
      </w:r>
      <w:proofErr w:type="spellEnd"/>
      <w:r w:rsidRPr="009C7BE6">
        <w:rPr>
          <w:sz w:val="22"/>
          <w:szCs w:val="22"/>
        </w:rPr>
        <w:t xml:space="preserve"> Girgis</w:t>
      </w:r>
    </w:p>
    <w:p w14:paraId="3AD2F4E0" w14:textId="77777777" w:rsidR="00436734" w:rsidRPr="009C7BE6" w:rsidRDefault="00436734" w:rsidP="00436734">
      <w:pPr>
        <w:pStyle w:val="ListParagraph"/>
        <w:numPr>
          <w:ilvl w:val="0"/>
          <w:numId w:val="5"/>
        </w:numPr>
        <w:rPr>
          <w:sz w:val="22"/>
          <w:szCs w:val="22"/>
        </w:rPr>
      </w:pPr>
      <w:r w:rsidRPr="009C7BE6">
        <w:rPr>
          <w:sz w:val="22"/>
          <w:szCs w:val="22"/>
        </w:rPr>
        <w:t xml:space="preserve">Dielectric Test – </w:t>
      </w:r>
      <w:proofErr w:type="spellStart"/>
      <w:r w:rsidRPr="009C7BE6">
        <w:rPr>
          <w:sz w:val="22"/>
          <w:szCs w:val="22"/>
        </w:rPr>
        <w:t>Cont</w:t>
      </w:r>
      <w:proofErr w:type="spellEnd"/>
      <w:r w:rsidRPr="009C7BE6">
        <w:rPr>
          <w:sz w:val="22"/>
          <w:szCs w:val="22"/>
        </w:rPr>
        <w:t xml:space="preserve"> Rev to Impulse Tests in Clause 10, TF Chair: </w:t>
      </w:r>
      <w:r w:rsidRPr="009C7BE6">
        <w:rPr>
          <w:color w:val="FF0000"/>
          <w:sz w:val="22"/>
          <w:szCs w:val="22"/>
        </w:rPr>
        <w:t>Sylvain Plante</w:t>
      </w:r>
    </w:p>
    <w:p w14:paraId="4A0916B5" w14:textId="77777777" w:rsidR="00436734" w:rsidRPr="009C7BE6" w:rsidRDefault="00436734" w:rsidP="00436734">
      <w:pPr>
        <w:pStyle w:val="ListParagraph"/>
        <w:numPr>
          <w:ilvl w:val="0"/>
          <w:numId w:val="5"/>
        </w:numPr>
        <w:rPr>
          <w:sz w:val="22"/>
          <w:szCs w:val="22"/>
        </w:rPr>
      </w:pPr>
      <w:r w:rsidRPr="009C7BE6">
        <w:rPr>
          <w:sz w:val="22"/>
          <w:szCs w:val="22"/>
        </w:rPr>
        <w:t xml:space="preserve">Dielectric Test – </w:t>
      </w:r>
      <w:proofErr w:type="spellStart"/>
      <w:r w:rsidRPr="009C7BE6">
        <w:rPr>
          <w:sz w:val="22"/>
          <w:szCs w:val="22"/>
        </w:rPr>
        <w:t>Cont</w:t>
      </w:r>
      <w:proofErr w:type="spellEnd"/>
      <w:r w:rsidRPr="009C7BE6">
        <w:rPr>
          <w:sz w:val="22"/>
          <w:szCs w:val="22"/>
        </w:rPr>
        <w:t xml:space="preserve"> Rev to </w:t>
      </w:r>
      <w:proofErr w:type="spellStart"/>
      <w:r w:rsidRPr="009C7BE6">
        <w:rPr>
          <w:sz w:val="22"/>
          <w:szCs w:val="22"/>
        </w:rPr>
        <w:t>LowFrequency</w:t>
      </w:r>
      <w:proofErr w:type="spellEnd"/>
      <w:r w:rsidRPr="009C7BE6">
        <w:rPr>
          <w:sz w:val="22"/>
          <w:szCs w:val="22"/>
        </w:rPr>
        <w:t xml:space="preserve"> Tests Clause 10, TF Chair: Ajith Varghese</w:t>
      </w:r>
    </w:p>
    <w:p w14:paraId="59B8F5B8" w14:textId="77777777" w:rsidR="00436734" w:rsidRPr="009C7BE6" w:rsidRDefault="00436734" w:rsidP="00436734">
      <w:pPr>
        <w:pStyle w:val="ListParagraph"/>
        <w:numPr>
          <w:ilvl w:val="0"/>
          <w:numId w:val="5"/>
        </w:numPr>
        <w:rPr>
          <w:sz w:val="22"/>
          <w:szCs w:val="22"/>
        </w:rPr>
      </w:pPr>
      <w:r w:rsidRPr="009C7BE6">
        <w:rPr>
          <w:sz w:val="22"/>
          <w:szCs w:val="22"/>
        </w:rPr>
        <w:t xml:space="preserve">Dielectric Test –Insulation Power Factor and Resistance, 10.10 and 10.11, TF Chair: Diego </w:t>
      </w:r>
      <w:proofErr w:type="spellStart"/>
      <w:r w:rsidRPr="009C7BE6">
        <w:rPr>
          <w:sz w:val="22"/>
          <w:szCs w:val="22"/>
        </w:rPr>
        <w:t>Robalino</w:t>
      </w:r>
      <w:proofErr w:type="spellEnd"/>
    </w:p>
    <w:p w14:paraId="27B77720" w14:textId="77777777" w:rsidR="00436734" w:rsidRPr="009C7BE6" w:rsidRDefault="00436734" w:rsidP="00436734">
      <w:pPr>
        <w:pStyle w:val="ListParagraph"/>
        <w:numPr>
          <w:ilvl w:val="0"/>
          <w:numId w:val="5"/>
        </w:numPr>
        <w:rPr>
          <w:sz w:val="22"/>
          <w:szCs w:val="22"/>
        </w:rPr>
      </w:pPr>
      <w:r w:rsidRPr="009C7BE6">
        <w:rPr>
          <w:sz w:val="22"/>
          <w:szCs w:val="22"/>
        </w:rPr>
        <w:t xml:space="preserve">Insulation Life – </w:t>
      </w:r>
      <w:proofErr w:type="spellStart"/>
      <w:r w:rsidRPr="009C7BE6">
        <w:rPr>
          <w:sz w:val="22"/>
          <w:szCs w:val="22"/>
        </w:rPr>
        <w:t>Cont</w:t>
      </w:r>
      <w:proofErr w:type="spellEnd"/>
      <w:r w:rsidRPr="009C7BE6">
        <w:rPr>
          <w:sz w:val="22"/>
          <w:szCs w:val="22"/>
        </w:rPr>
        <w:t xml:space="preserve"> Rev to Temperature Test Clause 11 and Resistance Clause 5, TF Chair: Dinesh </w:t>
      </w:r>
      <w:proofErr w:type="spellStart"/>
      <w:r w:rsidRPr="009C7BE6">
        <w:rPr>
          <w:sz w:val="22"/>
          <w:szCs w:val="22"/>
        </w:rPr>
        <w:t>Sankarakurup</w:t>
      </w:r>
      <w:proofErr w:type="spellEnd"/>
    </w:p>
    <w:p w14:paraId="4461D3F3" w14:textId="77777777" w:rsidR="00436734" w:rsidRPr="009C7BE6" w:rsidRDefault="00436734" w:rsidP="00436734">
      <w:pPr>
        <w:rPr>
          <w:rFonts w:cs="Times New Roman"/>
          <w:szCs w:val="22"/>
        </w:rPr>
      </w:pPr>
    </w:p>
    <w:p w14:paraId="780CFC7F" w14:textId="77777777" w:rsidR="00436734" w:rsidRPr="009C7BE6" w:rsidRDefault="00436734" w:rsidP="00436734">
      <w:pPr>
        <w:rPr>
          <w:rFonts w:cs="Times New Roman"/>
          <w:szCs w:val="22"/>
        </w:rPr>
      </w:pPr>
      <w:r w:rsidRPr="009C7BE6">
        <w:rPr>
          <w:rFonts w:cs="Times New Roman"/>
          <w:b/>
          <w:i/>
          <w:smallCaps/>
          <w:szCs w:val="22"/>
          <w:u w:val="single"/>
        </w:rPr>
        <w:t>Summary</w:t>
      </w:r>
    </w:p>
    <w:p w14:paraId="253F9192" w14:textId="77777777" w:rsidR="00436734" w:rsidRPr="009C7BE6" w:rsidRDefault="00436734" w:rsidP="00436734">
      <w:pPr>
        <w:rPr>
          <w:rFonts w:cs="Times New Roman"/>
          <w:szCs w:val="22"/>
        </w:rPr>
      </w:pPr>
    </w:p>
    <w:p w14:paraId="12C04437" w14:textId="77777777" w:rsidR="00436734" w:rsidRPr="009C7BE6" w:rsidRDefault="00436734" w:rsidP="00436734">
      <w:pPr>
        <w:rPr>
          <w:rFonts w:cs="Times New Roman"/>
          <w:szCs w:val="22"/>
        </w:rPr>
      </w:pPr>
      <w:r w:rsidRPr="009C7BE6">
        <w:rPr>
          <w:rFonts w:cs="Times New Roman"/>
          <w:szCs w:val="22"/>
        </w:rPr>
        <w:t xml:space="preserve">C57.12.90-2021 was approved as a revised standard by the IEEE-SA Standards Board on Nov 9, 2021.  It was published on Feb 4, 2022.  The WG Chair took out a new PAR on Feb 28, 2022, which was approved by the IEEE-SA Standards Board on May 13, 2022. </w:t>
      </w:r>
      <w:r w:rsidRPr="009C7BE6">
        <w:rPr>
          <w:rFonts w:cs="Times New Roman"/>
          <w:color w:val="FF0000"/>
          <w:szCs w:val="22"/>
        </w:rPr>
        <w:t xml:space="preserve"> The PAR expires on December 31, 2026.  </w:t>
      </w:r>
    </w:p>
    <w:p w14:paraId="7505B1F7" w14:textId="77777777" w:rsidR="00436734" w:rsidRPr="009C7BE6" w:rsidRDefault="00436734" w:rsidP="00436734">
      <w:pPr>
        <w:rPr>
          <w:rFonts w:cs="Times New Roman"/>
          <w:szCs w:val="22"/>
        </w:rPr>
      </w:pPr>
    </w:p>
    <w:p w14:paraId="76895593" w14:textId="77777777" w:rsidR="00436734" w:rsidRPr="009C7BE6" w:rsidRDefault="00436734" w:rsidP="00436734">
      <w:pPr>
        <w:rPr>
          <w:rFonts w:cs="Times New Roman"/>
          <w:b/>
          <w:i/>
          <w:smallCaps/>
          <w:szCs w:val="22"/>
          <w:u w:val="single"/>
        </w:rPr>
      </w:pPr>
      <w:r w:rsidRPr="009C7BE6">
        <w:rPr>
          <w:rFonts w:cs="Times New Roman"/>
          <w:b/>
          <w:i/>
          <w:smallCaps/>
          <w:szCs w:val="22"/>
          <w:u w:val="single"/>
        </w:rPr>
        <w:br w:type="page"/>
      </w:r>
    </w:p>
    <w:p w14:paraId="0DA4EA8E" w14:textId="77777777" w:rsidR="00436734" w:rsidRPr="009C7BE6" w:rsidRDefault="00436734" w:rsidP="00436734">
      <w:pPr>
        <w:rPr>
          <w:rFonts w:cs="Times New Roman"/>
          <w:szCs w:val="22"/>
        </w:rPr>
      </w:pPr>
      <w:r w:rsidRPr="009C7BE6">
        <w:rPr>
          <w:rFonts w:cs="Times New Roman"/>
          <w:b/>
          <w:i/>
          <w:smallCaps/>
          <w:szCs w:val="22"/>
          <w:u w:val="single"/>
        </w:rPr>
        <w:lastRenderedPageBreak/>
        <w:t>Future Revisions and Pending Work</w:t>
      </w:r>
    </w:p>
    <w:p w14:paraId="0AC710B2" w14:textId="77777777" w:rsidR="00436734" w:rsidRPr="009C7BE6" w:rsidRDefault="00436734" w:rsidP="00436734">
      <w:pPr>
        <w:autoSpaceDE w:val="0"/>
        <w:autoSpaceDN w:val="0"/>
        <w:adjustRightInd w:val="0"/>
        <w:rPr>
          <w:rFonts w:cs="Times New Roman"/>
          <w:color w:val="000000"/>
          <w:szCs w:val="22"/>
        </w:rPr>
      </w:pPr>
    </w:p>
    <w:p w14:paraId="11D83E9B" w14:textId="77777777" w:rsidR="00436734" w:rsidRPr="009C7BE6" w:rsidRDefault="00436734" w:rsidP="00436734">
      <w:pPr>
        <w:autoSpaceDE w:val="0"/>
        <w:autoSpaceDN w:val="0"/>
        <w:adjustRightInd w:val="0"/>
        <w:rPr>
          <w:rFonts w:cs="Times New Roman"/>
          <w:color w:val="000000"/>
          <w:szCs w:val="22"/>
        </w:rPr>
      </w:pPr>
      <w:r w:rsidRPr="009C7BE6">
        <w:rPr>
          <w:rFonts w:cs="Times New Roman"/>
          <w:color w:val="000000"/>
          <w:szCs w:val="22"/>
        </w:rPr>
        <w:t xml:space="preserve">Any new material provided by the various Task Forces to this WG for inclusion in the next revision, will first be approved by the responsible technical subcommittee (Diel Test, PCS, </w:t>
      </w:r>
      <w:proofErr w:type="spellStart"/>
      <w:r w:rsidRPr="009C7BE6">
        <w:rPr>
          <w:rFonts w:cs="Times New Roman"/>
          <w:color w:val="000000"/>
          <w:szCs w:val="22"/>
        </w:rPr>
        <w:t>Dist</w:t>
      </w:r>
      <w:proofErr w:type="spellEnd"/>
      <w:r w:rsidRPr="009C7BE6">
        <w:rPr>
          <w:rFonts w:cs="Times New Roman"/>
          <w:color w:val="000000"/>
          <w:szCs w:val="22"/>
        </w:rPr>
        <w:t xml:space="preserve">, IL, etc.) and then presented to the Standards Subcommittee for the “official” vote of approval to go to ballot. </w:t>
      </w:r>
    </w:p>
    <w:p w14:paraId="2FE66DCB" w14:textId="77777777" w:rsidR="00436734" w:rsidRPr="009C7BE6" w:rsidRDefault="00436734" w:rsidP="00436734">
      <w:pPr>
        <w:rPr>
          <w:rFonts w:cs="Times New Roman"/>
          <w:szCs w:val="22"/>
        </w:rPr>
      </w:pPr>
    </w:p>
    <w:p w14:paraId="360EC20A" w14:textId="77777777" w:rsidR="00436734" w:rsidRPr="009C7BE6" w:rsidRDefault="00436734" w:rsidP="00436734">
      <w:pPr>
        <w:rPr>
          <w:rFonts w:cs="Times New Roman"/>
          <w:szCs w:val="22"/>
        </w:rPr>
      </w:pPr>
      <w:r w:rsidRPr="009C7BE6">
        <w:rPr>
          <w:rFonts w:cs="Times New Roman"/>
          <w:szCs w:val="22"/>
        </w:rPr>
        <w:t xml:space="preserve">Changes </w:t>
      </w:r>
      <w:r w:rsidRPr="009C7BE6">
        <w:rPr>
          <w:rFonts w:cs="Times New Roman"/>
          <w:i/>
          <w:szCs w:val="22"/>
          <w:u w:val="single"/>
        </w:rPr>
        <w:t>already approved</w:t>
      </w:r>
      <w:r w:rsidRPr="009C7BE6">
        <w:rPr>
          <w:rFonts w:cs="Times New Roman"/>
          <w:szCs w:val="22"/>
        </w:rPr>
        <w:t xml:space="preserve"> for the next revision:</w:t>
      </w:r>
    </w:p>
    <w:p w14:paraId="6F36C36F" w14:textId="77777777" w:rsidR="00436734" w:rsidRPr="009C7BE6" w:rsidRDefault="00436734" w:rsidP="00436734">
      <w:pPr>
        <w:rPr>
          <w:rFonts w:cs="Times New Roman"/>
          <w:szCs w:val="22"/>
        </w:rPr>
      </w:pPr>
    </w:p>
    <w:p w14:paraId="22F4764F" w14:textId="77777777" w:rsidR="00436734" w:rsidRPr="009C7BE6" w:rsidRDefault="00436734">
      <w:pPr>
        <w:pStyle w:val="ListParagraph"/>
        <w:numPr>
          <w:ilvl w:val="0"/>
          <w:numId w:val="11"/>
        </w:numPr>
        <w:spacing w:after="120"/>
        <w:rPr>
          <w:sz w:val="22"/>
          <w:szCs w:val="22"/>
        </w:rPr>
      </w:pPr>
      <w:proofErr w:type="spellStart"/>
      <w:r w:rsidRPr="009C7BE6">
        <w:rPr>
          <w:sz w:val="22"/>
          <w:szCs w:val="22"/>
        </w:rPr>
        <w:t>Hakan</w:t>
      </w:r>
      <w:proofErr w:type="spellEnd"/>
      <w:r w:rsidRPr="009C7BE6">
        <w:rPr>
          <w:sz w:val="22"/>
          <w:szCs w:val="22"/>
        </w:rPr>
        <w:t xml:space="preserve"> </w:t>
      </w:r>
      <w:proofErr w:type="spellStart"/>
      <w:r w:rsidRPr="009C7BE6">
        <w:rPr>
          <w:sz w:val="22"/>
          <w:szCs w:val="22"/>
        </w:rPr>
        <w:t>Sahin’s</w:t>
      </w:r>
      <w:proofErr w:type="spellEnd"/>
      <w:r w:rsidRPr="009C7BE6">
        <w:rPr>
          <w:sz w:val="22"/>
          <w:szCs w:val="22"/>
        </w:rPr>
        <w:t xml:space="preserve"> PCS TF for Revision of C57.12.90.  </w:t>
      </w:r>
    </w:p>
    <w:p w14:paraId="176B6747" w14:textId="77777777" w:rsidR="00436734" w:rsidRPr="009C7BE6" w:rsidRDefault="00436734" w:rsidP="00436734">
      <w:pPr>
        <w:pStyle w:val="ListParagraph"/>
        <w:spacing w:after="120"/>
        <w:ind w:left="360"/>
        <w:rPr>
          <w:sz w:val="22"/>
          <w:szCs w:val="22"/>
        </w:rPr>
      </w:pPr>
    </w:p>
    <w:p w14:paraId="0E65D993" w14:textId="77777777" w:rsidR="00436734" w:rsidRPr="009C7BE6" w:rsidRDefault="00436734">
      <w:pPr>
        <w:pStyle w:val="ListParagraph"/>
        <w:numPr>
          <w:ilvl w:val="0"/>
          <w:numId w:val="12"/>
        </w:numPr>
        <w:spacing w:after="120"/>
        <w:rPr>
          <w:sz w:val="22"/>
          <w:szCs w:val="22"/>
        </w:rPr>
      </w:pPr>
      <w:r w:rsidRPr="009C7BE6">
        <w:rPr>
          <w:sz w:val="22"/>
          <w:szCs w:val="22"/>
        </w:rPr>
        <w:t>Changes to subclause 7.3, Ratio test methods to “modernize” it.  Final survey approved in the Spring 2021 virtual meeting.</w:t>
      </w:r>
    </w:p>
    <w:p w14:paraId="74589A84" w14:textId="77777777" w:rsidR="00436734" w:rsidRPr="009C7BE6" w:rsidRDefault="00436734" w:rsidP="00436734">
      <w:pPr>
        <w:ind w:left="720"/>
        <w:rPr>
          <w:rFonts w:cs="Times New Roman"/>
          <w:color w:val="00B050"/>
          <w:szCs w:val="22"/>
        </w:rPr>
      </w:pPr>
      <w:r w:rsidRPr="009C7BE6">
        <w:rPr>
          <w:rFonts w:cs="Times New Roman"/>
          <w:color w:val="00B050"/>
          <w:szCs w:val="22"/>
        </w:rPr>
        <w:t>Insert a new subclause 7.3.1 as follows:</w:t>
      </w:r>
    </w:p>
    <w:p w14:paraId="062CAA0D" w14:textId="77777777" w:rsidR="00436734" w:rsidRPr="009C7BE6" w:rsidRDefault="00436734" w:rsidP="00436734">
      <w:pPr>
        <w:ind w:left="720"/>
        <w:rPr>
          <w:rFonts w:cs="Times New Roman"/>
          <w:color w:val="00B050"/>
          <w:szCs w:val="22"/>
        </w:rPr>
      </w:pPr>
      <w:r w:rsidRPr="009C7BE6">
        <w:rPr>
          <w:rFonts w:cs="Times New Roman"/>
          <w:color w:val="00B050"/>
          <w:szCs w:val="22"/>
        </w:rPr>
        <w:t>7.3.1 Electronic ratio and phase measurement meters</w:t>
      </w:r>
    </w:p>
    <w:p w14:paraId="7A845E01" w14:textId="77777777" w:rsidR="00436734" w:rsidRPr="009C7BE6" w:rsidRDefault="00436734" w:rsidP="00436734">
      <w:pPr>
        <w:ind w:left="720"/>
        <w:rPr>
          <w:rFonts w:cs="Times New Roman"/>
          <w:color w:val="00B050"/>
          <w:szCs w:val="22"/>
        </w:rPr>
      </w:pPr>
      <w:r w:rsidRPr="009C7BE6">
        <w:rPr>
          <w:rFonts w:cs="Times New Roman"/>
          <w:color w:val="00B050"/>
          <w:szCs w:val="22"/>
        </w:rPr>
        <w:t>An electronic meter that determines the transformer turns ratio, polarity and phase angle may be used for the measurement of these parameters.</w:t>
      </w:r>
    </w:p>
    <w:p w14:paraId="43174FCA" w14:textId="77777777" w:rsidR="00436734" w:rsidRPr="009C7BE6" w:rsidRDefault="00436734" w:rsidP="00436734">
      <w:pPr>
        <w:ind w:left="720"/>
        <w:rPr>
          <w:rFonts w:cs="Times New Roman"/>
          <w:color w:val="00B050"/>
          <w:szCs w:val="22"/>
        </w:rPr>
      </w:pPr>
    </w:p>
    <w:p w14:paraId="705CC2EF"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The existing 7.3.1 Voltmeter method should be renumbered to be 7.3.2, are no changes to the text.  </w:t>
      </w:r>
    </w:p>
    <w:p w14:paraId="31AF40C3"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The existing 7.3.2 Comparison method should be renumbered to be 7.3.3, no changes to the text or figures 10 &amp; 11.  </w:t>
      </w:r>
    </w:p>
    <w:p w14:paraId="2B544F15" w14:textId="77777777" w:rsidR="00436734" w:rsidRPr="009C7BE6" w:rsidRDefault="00436734" w:rsidP="00436734">
      <w:pPr>
        <w:ind w:left="720"/>
        <w:rPr>
          <w:rFonts w:cs="Times New Roman"/>
          <w:color w:val="00B050"/>
          <w:szCs w:val="22"/>
        </w:rPr>
      </w:pPr>
      <w:r w:rsidRPr="009C7BE6">
        <w:rPr>
          <w:rFonts w:cs="Times New Roman"/>
          <w:color w:val="00B050"/>
          <w:szCs w:val="22"/>
        </w:rPr>
        <w:t>The existing 7.3.3 Ratio meter clause and figure 12 is to be deleted.</w:t>
      </w:r>
    </w:p>
    <w:p w14:paraId="5C6AB517" w14:textId="77777777" w:rsidR="00436734" w:rsidRPr="009C7BE6" w:rsidRDefault="00436734" w:rsidP="00436734">
      <w:pPr>
        <w:pStyle w:val="ListParagraph"/>
        <w:spacing w:after="120"/>
        <w:rPr>
          <w:color w:val="00B050"/>
          <w:sz w:val="22"/>
          <w:szCs w:val="22"/>
        </w:rPr>
      </w:pPr>
    </w:p>
    <w:p w14:paraId="04B212BE" w14:textId="77777777" w:rsidR="00436734" w:rsidRPr="009C7BE6" w:rsidRDefault="00436734">
      <w:pPr>
        <w:pStyle w:val="ListParagraph"/>
        <w:numPr>
          <w:ilvl w:val="0"/>
          <w:numId w:val="12"/>
        </w:numPr>
        <w:spacing w:after="120"/>
        <w:rPr>
          <w:sz w:val="22"/>
          <w:szCs w:val="22"/>
        </w:rPr>
      </w:pPr>
      <w:r w:rsidRPr="009C7BE6">
        <w:rPr>
          <w:sz w:val="22"/>
          <w:szCs w:val="22"/>
        </w:rPr>
        <w:t xml:space="preserve">Ratio test voltage and frequency under subclause 7.1.2.  Request to change frequency </w:t>
      </w:r>
      <w:proofErr w:type="spellStart"/>
      <w:r w:rsidRPr="009C7BE6">
        <w:rPr>
          <w:sz w:val="22"/>
          <w:szCs w:val="22"/>
        </w:rPr>
        <w:t>bandwith</w:t>
      </w:r>
      <w:proofErr w:type="spellEnd"/>
      <w:r w:rsidRPr="009C7BE6">
        <w:rPr>
          <w:sz w:val="22"/>
          <w:szCs w:val="22"/>
        </w:rPr>
        <w:t>.  TF and SC approved in Spring 2022.</w:t>
      </w:r>
    </w:p>
    <w:p w14:paraId="3E85BF44" w14:textId="77777777" w:rsidR="00436734" w:rsidRPr="009C7BE6" w:rsidRDefault="00436734" w:rsidP="00436734">
      <w:pPr>
        <w:ind w:left="720"/>
        <w:rPr>
          <w:rFonts w:cs="Times New Roman"/>
          <w:b/>
          <w:color w:val="00B050"/>
          <w:szCs w:val="22"/>
        </w:rPr>
      </w:pPr>
      <w:r w:rsidRPr="009C7BE6">
        <w:rPr>
          <w:rFonts w:cs="Times New Roman"/>
          <w:b/>
          <w:color w:val="00B050"/>
          <w:szCs w:val="22"/>
        </w:rPr>
        <w:t xml:space="preserve">7.0 Ratio test </w:t>
      </w:r>
    </w:p>
    <w:p w14:paraId="2C076F0B" w14:textId="77777777" w:rsidR="00436734" w:rsidRPr="009C7BE6" w:rsidRDefault="00436734" w:rsidP="00436734">
      <w:pPr>
        <w:pStyle w:val="ListParagraph"/>
        <w:rPr>
          <w:b/>
          <w:bCs/>
          <w:color w:val="00B050"/>
          <w:sz w:val="22"/>
          <w:szCs w:val="22"/>
          <w:u w:val="single"/>
        </w:rPr>
      </w:pPr>
      <w:r w:rsidRPr="009C7BE6">
        <w:rPr>
          <w:b/>
          <w:bCs/>
          <w:color w:val="00B050"/>
          <w:sz w:val="22"/>
          <w:szCs w:val="22"/>
          <w:u w:val="single"/>
        </w:rPr>
        <w:t>Current Version:</w:t>
      </w:r>
    </w:p>
    <w:p w14:paraId="343BBC95" w14:textId="77777777" w:rsidR="00436734" w:rsidRPr="009C7BE6" w:rsidRDefault="00436734" w:rsidP="00436734">
      <w:pPr>
        <w:ind w:left="720"/>
        <w:rPr>
          <w:rFonts w:cs="Times New Roman"/>
          <w:color w:val="00B050"/>
          <w:szCs w:val="22"/>
        </w:rPr>
      </w:pPr>
      <w:r w:rsidRPr="009C7BE6">
        <w:rPr>
          <w:rFonts w:cs="Times New Roman"/>
          <w:b/>
          <w:bCs/>
          <w:color w:val="00B050"/>
          <w:szCs w:val="22"/>
          <w:lang w:val="fr-CA"/>
        </w:rPr>
        <w:t xml:space="preserve">7.1.2 Voltage and </w:t>
      </w:r>
      <w:proofErr w:type="spellStart"/>
      <w:r w:rsidRPr="009C7BE6">
        <w:rPr>
          <w:rFonts w:cs="Times New Roman"/>
          <w:b/>
          <w:bCs/>
          <w:color w:val="00B050"/>
          <w:szCs w:val="22"/>
          <w:lang w:val="fr-CA"/>
        </w:rPr>
        <w:t>frequency</w:t>
      </w:r>
      <w:proofErr w:type="spellEnd"/>
    </w:p>
    <w:p w14:paraId="72BE73D2" w14:textId="77777777" w:rsidR="00436734" w:rsidRPr="009C7BE6" w:rsidRDefault="00436734" w:rsidP="00436734">
      <w:pPr>
        <w:tabs>
          <w:tab w:val="num" w:pos="990"/>
          <w:tab w:val="num" w:pos="1080"/>
        </w:tabs>
        <w:spacing w:line="256" w:lineRule="auto"/>
        <w:ind w:left="720"/>
        <w:rPr>
          <w:rFonts w:cs="Times New Roman"/>
          <w:color w:val="00B050"/>
          <w:szCs w:val="22"/>
        </w:rPr>
      </w:pPr>
      <w:r w:rsidRPr="009C7BE6">
        <w:rPr>
          <w:rFonts w:cs="Times New Roman"/>
          <w:color w:val="00B050"/>
          <w:szCs w:val="22"/>
          <w:lang w:val="en-CA"/>
        </w:rPr>
        <w:t>The ratio test shall be made at rated or lower voltage and rated or higher frequency.</w:t>
      </w:r>
    </w:p>
    <w:p w14:paraId="0F6E3B60" w14:textId="77777777" w:rsidR="00436734" w:rsidRPr="009C7BE6" w:rsidRDefault="00436734" w:rsidP="00436734">
      <w:pPr>
        <w:ind w:left="720"/>
        <w:rPr>
          <w:rFonts w:cs="Times New Roman"/>
          <w:b/>
          <w:bCs/>
          <w:color w:val="00B050"/>
          <w:szCs w:val="22"/>
          <w:u w:val="single"/>
        </w:rPr>
      </w:pPr>
      <w:r w:rsidRPr="009C7BE6">
        <w:rPr>
          <w:rFonts w:cs="Times New Roman"/>
          <w:b/>
          <w:bCs/>
          <w:color w:val="00B050"/>
          <w:szCs w:val="22"/>
          <w:u w:val="single"/>
        </w:rPr>
        <w:t>Revised Version</w:t>
      </w:r>
    </w:p>
    <w:p w14:paraId="12E87D90" w14:textId="77777777" w:rsidR="00436734" w:rsidRPr="009C7BE6" w:rsidRDefault="00436734" w:rsidP="00436734">
      <w:pPr>
        <w:ind w:left="720"/>
        <w:rPr>
          <w:rFonts w:cs="Times New Roman"/>
          <w:color w:val="00B050"/>
          <w:szCs w:val="22"/>
        </w:rPr>
      </w:pPr>
      <w:r w:rsidRPr="009C7BE6">
        <w:rPr>
          <w:rFonts w:cs="Times New Roman"/>
          <w:b/>
          <w:bCs/>
          <w:color w:val="00B050"/>
          <w:szCs w:val="22"/>
          <w:lang w:val="en-CA"/>
        </w:rPr>
        <w:t>7.1.2 Voltage and frequency</w:t>
      </w:r>
    </w:p>
    <w:p w14:paraId="7C25ACD0" w14:textId="77777777" w:rsidR="00436734" w:rsidRPr="009C7BE6" w:rsidRDefault="00436734" w:rsidP="00436734">
      <w:pPr>
        <w:tabs>
          <w:tab w:val="num" w:pos="1350"/>
        </w:tabs>
        <w:spacing w:line="256" w:lineRule="auto"/>
        <w:ind w:left="720"/>
        <w:rPr>
          <w:rFonts w:cs="Times New Roman"/>
          <w:color w:val="00B050"/>
          <w:szCs w:val="22"/>
        </w:rPr>
      </w:pPr>
      <w:r w:rsidRPr="009C7BE6">
        <w:rPr>
          <w:rFonts w:cs="Times New Roman"/>
          <w:color w:val="00B050"/>
          <w:szCs w:val="22"/>
        </w:rPr>
        <w:t>The ratio test shall be made at rated or lower voltage and be such that the ratio of test voltage to test frequency is less than or equal to the ratio of rated voltage to rated frequency.</w:t>
      </w:r>
    </w:p>
    <w:p w14:paraId="4C63ADE9" w14:textId="77777777" w:rsidR="00436734" w:rsidRPr="009C7BE6" w:rsidRDefault="00436734" w:rsidP="00436734">
      <w:pPr>
        <w:pStyle w:val="ListParagraph"/>
        <w:spacing w:after="120"/>
        <w:rPr>
          <w:sz w:val="22"/>
          <w:szCs w:val="22"/>
        </w:rPr>
      </w:pPr>
    </w:p>
    <w:p w14:paraId="27139159" w14:textId="77777777" w:rsidR="00436734" w:rsidRPr="009C7BE6" w:rsidRDefault="00436734">
      <w:pPr>
        <w:pStyle w:val="ListParagraph"/>
        <w:numPr>
          <w:ilvl w:val="0"/>
          <w:numId w:val="12"/>
        </w:numPr>
        <w:spacing w:after="120"/>
        <w:rPr>
          <w:sz w:val="22"/>
          <w:szCs w:val="22"/>
        </w:rPr>
      </w:pPr>
      <w:r w:rsidRPr="009C7BE6">
        <w:rPr>
          <w:sz w:val="22"/>
          <w:szCs w:val="22"/>
        </w:rPr>
        <w:t>Number of short-circuit tests under subclause 12.3.4.  TF and SC approved in Spring 2022.</w:t>
      </w:r>
    </w:p>
    <w:p w14:paraId="34BBC4AC" w14:textId="77777777" w:rsidR="00436734" w:rsidRPr="009C7BE6" w:rsidRDefault="00436734" w:rsidP="00436734">
      <w:pPr>
        <w:pStyle w:val="ListParagraph"/>
        <w:spacing w:after="120"/>
        <w:rPr>
          <w:sz w:val="22"/>
          <w:szCs w:val="22"/>
        </w:rPr>
      </w:pPr>
    </w:p>
    <w:p w14:paraId="2274BCF3" w14:textId="77777777" w:rsidR="00436734" w:rsidRPr="009C7BE6" w:rsidRDefault="00436734" w:rsidP="00436734">
      <w:pPr>
        <w:pStyle w:val="ListParagraph"/>
        <w:rPr>
          <w:b/>
          <w:bCs/>
          <w:color w:val="00B050"/>
          <w:sz w:val="22"/>
          <w:szCs w:val="22"/>
          <w:u w:val="single"/>
        </w:rPr>
      </w:pPr>
      <w:r w:rsidRPr="009C7BE6">
        <w:rPr>
          <w:b/>
          <w:bCs/>
          <w:color w:val="00B050"/>
          <w:sz w:val="22"/>
          <w:szCs w:val="22"/>
          <w:u w:val="single"/>
        </w:rPr>
        <w:t>Current Version:</w:t>
      </w:r>
    </w:p>
    <w:p w14:paraId="73816E2C" w14:textId="77777777" w:rsidR="00436734" w:rsidRPr="009C7BE6" w:rsidRDefault="00436734" w:rsidP="00436734">
      <w:pPr>
        <w:pStyle w:val="ListParagraph"/>
        <w:autoSpaceDE w:val="0"/>
        <w:autoSpaceDN w:val="0"/>
        <w:adjustRightInd w:val="0"/>
        <w:rPr>
          <w:b/>
          <w:bCs/>
          <w:color w:val="00B050"/>
          <w:sz w:val="22"/>
          <w:szCs w:val="22"/>
        </w:rPr>
      </w:pPr>
      <w:r w:rsidRPr="009C7BE6">
        <w:rPr>
          <w:b/>
          <w:bCs/>
          <w:color w:val="00B050"/>
          <w:sz w:val="22"/>
          <w:szCs w:val="22"/>
        </w:rPr>
        <w:t>12.3.4 Number of tests</w:t>
      </w:r>
    </w:p>
    <w:p w14:paraId="476C7B28" w14:textId="77777777" w:rsidR="00436734" w:rsidRPr="009C7BE6" w:rsidRDefault="00436734" w:rsidP="00436734">
      <w:pPr>
        <w:pStyle w:val="ListParagraph"/>
        <w:autoSpaceDE w:val="0"/>
        <w:autoSpaceDN w:val="0"/>
        <w:adjustRightInd w:val="0"/>
        <w:rPr>
          <w:color w:val="00B050"/>
          <w:sz w:val="22"/>
          <w:szCs w:val="22"/>
        </w:rPr>
      </w:pPr>
      <w:r w:rsidRPr="009C7BE6">
        <w:rPr>
          <w:color w:val="00B050"/>
          <w:sz w:val="22"/>
          <w:szCs w:val="22"/>
        </w:rPr>
        <w:t>Each phase of the transformer shall be subjected to a total of six tests satisfying the symmetrical current requirement specified in 12.3.1 or 12.3.2, as applicable. Two of these tests on each phase shall also satisfy the asymmetrical current requirements specified in 12.3.3.</w:t>
      </w:r>
    </w:p>
    <w:p w14:paraId="27BD7A09" w14:textId="77777777" w:rsidR="00436734" w:rsidRPr="009C7BE6" w:rsidRDefault="00436734" w:rsidP="00436734">
      <w:pPr>
        <w:pStyle w:val="ListParagraph"/>
        <w:rPr>
          <w:color w:val="00B050"/>
          <w:sz w:val="22"/>
          <w:szCs w:val="22"/>
        </w:rPr>
      </w:pPr>
    </w:p>
    <w:p w14:paraId="2AFF7035" w14:textId="77777777" w:rsidR="00436734" w:rsidRPr="009C7BE6" w:rsidRDefault="00436734" w:rsidP="00436734">
      <w:pPr>
        <w:pStyle w:val="ListParagraph"/>
        <w:rPr>
          <w:b/>
          <w:bCs/>
          <w:color w:val="00B050"/>
          <w:sz w:val="22"/>
          <w:szCs w:val="22"/>
          <w:u w:val="single"/>
        </w:rPr>
      </w:pPr>
      <w:r w:rsidRPr="009C7BE6">
        <w:rPr>
          <w:b/>
          <w:bCs/>
          <w:color w:val="00B050"/>
          <w:sz w:val="22"/>
          <w:szCs w:val="22"/>
          <w:u w:val="single"/>
        </w:rPr>
        <w:t>Revised Version</w:t>
      </w:r>
    </w:p>
    <w:p w14:paraId="248058ED" w14:textId="77777777" w:rsidR="00436734" w:rsidRPr="009C7BE6" w:rsidRDefault="00436734" w:rsidP="00436734">
      <w:pPr>
        <w:pStyle w:val="ListParagraph"/>
        <w:rPr>
          <w:color w:val="00B050"/>
          <w:sz w:val="22"/>
          <w:szCs w:val="22"/>
        </w:rPr>
      </w:pPr>
      <w:r w:rsidRPr="009C7BE6">
        <w:rPr>
          <w:b/>
          <w:bCs/>
          <w:color w:val="00B050"/>
          <w:sz w:val="22"/>
          <w:szCs w:val="22"/>
        </w:rPr>
        <w:t>12.3.4 Number of tests</w:t>
      </w:r>
    </w:p>
    <w:p w14:paraId="6AE0545C" w14:textId="77777777" w:rsidR="00436734" w:rsidRPr="009C7BE6" w:rsidRDefault="00436734">
      <w:pPr>
        <w:pStyle w:val="ListParagraph"/>
        <w:numPr>
          <w:ilvl w:val="0"/>
          <w:numId w:val="13"/>
        </w:numPr>
        <w:tabs>
          <w:tab w:val="clear" w:pos="720"/>
          <w:tab w:val="num" w:pos="1080"/>
        </w:tabs>
        <w:spacing w:after="160" w:line="256" w:lineRule="auto"/>
        <w:ind w:left="1080"/>
        <w:rPr>
          <w:color w:val="00B050"/>
          <w:sz w:val="22"/>
          <w:szCs w:val="22"/>
        </w:rPr>
      </w:pPr>
      <w:r w:rsidRPr="009C7BE6">
        <w:rPr>
          <w:color w:val="00B050"/>
          <w:sz w:val="22"/>
          <w:szCs w:val="22"/>
        </w:rPr>
        <w:t xml:space="preserve">When a three-phase transformer is tested in a three-phase test circuit or in a single-phase test circuit as given in Annex C, each phase of the transformer shall be subjected to three tests satisfying the asymmetrical current requirements specified in 12.3.3. The tests shall be performed on one of the outer phases with the tap-changer in the maximum position, on the </w:t>
      </w:r>
      <w:r w:rsidRPr="009C7BE6">
        <w:rPr>
          <w:color w:val="00B050"/>
          <w:sz w:val="22"/>
          <w:szCs w:val="22"/>
        </w:rPr>
        <w:lastRenderedPageBreak/>
        <w:t>other outer phase with the tap-changer in the minimum position and on the middle phase with the tap-changer in the principal position</w:t>
      </w:r>
    </w:p>
    <w:p w14:paraId="3B114C93" w14:textId="77777777" w:rsidR="00436734" w:rsidRPr="009C7BE6" w:rsidRDefault="00436734">
      <w:pPr>
        <w:pStyle w:val="ListParagraph"/>
        <w:numPr>
          <w:ilvl w:val="0"/>
          <w:numId w:val="13"/>
        </w:numPr>
        <w:tabs>
          <w:tab w:val="clear" w:pos="720"/>
          <w:tab w:val="num" w:pos="1080"/>
        </w:tabs>
        <w:spacing w:after="160" w:line="256" w:lineRule="auto"/>
        <w:ind w:left="1080"/>
        <w:rPr>
          <w:color w:val="00B050"/>
          <w:sz w:val="22"/>
          <w:szCs w:val="22"/>
        </w:rPr>
      </w:pPr>
      <w:r w:rsidRPr="009C7BE6">
        <w:rPr>
          <w:color w:val="00B050"/>
          <w:sz w:val="22"/>
          <w:szCs w:val="22"/>
        </w:rPr>
        <w:t>When a single-phase transformer is tested in a single-phase test circuit the transformer shall be subjected to three tests satisfying the asymmetrical current requirements specified in 12.3.3. The three tests shall be performed one each, with the tap-changer in the maximum, minimum and principal position.</w:t>
      </w:r>
    </w:p>
    <w:p w14:paraId="21B386AF" w14:textId="77777777" w:rsidR="00436734" w:rsidRPr="009C7BE6" w:rsidRDefault="00436734" w:rsidP="00436734">
      <w:pPr>
        <w:pStyle w:val="ListParagraph"/>
        <w:spacing w:after="120"/>
        <w:rPr>
          <w:sz w:val="22"/>
          <w:szCs w:val="22"/>
        </w:rPr>
      </w:pPr>
    </w:p>
    <w:p w14:paraId="7F42B4E6" w14:textId="77777777" w:rsidR="00436734" w:rsidRPr="009C7BE6" w:rsidRDefault="00436734">
      <w:pPr>
        <w:pStyle w:val="ListParagraph"/>
        <w:numPr>
          <w:ilvl w:val="0"/>
          <w:numId w:val="12"/>
        </w:numPr>
        <w:spacing w:after="120"/>
        <w:rPr>
          <w:sz w:val="22"/>
          <w:szCs w:val="22"/>
        </w:rPr>
      </w:pPr>
      <w:r w:rsidRPr="009C7BE6">
        <w:rPr>
          <w:sz w:val="22"/>
          <w:szCs w:val="22"/>
        </w:rPr>
        <w:t xml:space="preserve">Load Tap Changer performance test with rated voltage.  New subclause 8.7.  TF and SC approved in Spring 2022.  It was re-discussed in Fall </w:t>
      </w:r>
      <w:proofErr w:type="gramStart"/>
      <w:r w:rsidRPr="009C7BE6">
        <w:rPr>
          <w:sz w:val="22"/>
          <w:szCs w:val="22"/>
        </w:rPr>
        <w:t>2022</w:t>
      </w:r>
      <w:proofErr w:type="gramEnd"/>
      <w:r w:rsidRPr="009C7BE6">
        <w:rPr>
          <w:sz w:val="22"/>
          <w:szCs w:val="22"/>
        </w:rPr>
        <w:t xml:space="preserve"> but no changes were made so still considered to be approved.  </w:t>
      </w:r>
    </w:p>
    <w:p w14:paraId="3D22C6C7" w14:textId="77777777" w:rsidR="00436734" w:rsidRPr="009C7BE6" w:rsidRDefault="00436734" w:rsidP="00436734">
      <w:pPr>
        <w:pStyle w:val="ListParagraph"/>
        <w:spacing w:after="120"/>
        <w:rPr>
          <w:sz w:val="22"/>
          <w:szCs w:val="22"/>
        </w:rPr>
      </w:pPr>
    </w:p>
    <w:p w14:paraId="7A30976E"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 xml:space="preserve">8.7 Load Tap Changer Voltage Test </w:t>
      </w:r>
    </w:p>
    <w:p w14:paraId="352E60AE"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8.7.1 General</w:t>
      </w:r>
    </w:p>
    <w:p w14:paraId="4F3FC7A8" w14:textId="77777777" w:rsidR="00436734" w:rsidRPr="009C7BE6" w:rsidRDefault="00436734" w:rsidP="00436734">
      <w:pPr>
        <w:ind w:left="720"/>
        <w:rPr>
          <w:rFonts w:cs="Times New Roman"/>
          <w:color w:val="00B050"/>
          <w:szCs w:val="22"/>
        </w:rPr>
      </w:pPr>
      <w:proofErr w:type="gramStart"/>
      <w:r w:rsidRPr="009C7BE6">
        <w:rPr>
          <w:rFonts w:cs="Times New Roman"/>
          <w:color w:val="00B050"/>
          <w:szCs w:val="22"/>
        </w:rPr>
        <w:t>In order to</w:t>
      </w:r>
      <w:proofErr w:type="gramEnd"/>
      <w:r w:rsidRPr="009C7BE6">
        <w:rPr>
          <w:rFonts w:cs="Times New Roman"/>
          <w:color w:val="00B050"/>
          <w:szCs w:val="22"/>
        </w:rPr>
        <w:t xml:space="preserve"> verify the performance of a transformer that has a load tap changer (LTC), the LTC shall be operated through one end-to-end-to-end sequence (from one tap extreme to the other tap extreme and back again) with the transformer energized at rated voltage.</w:t>
      </w:r>
    </w:p>
    <w:p w14:paraId="5CDB46B4" w14:textId="77777777" w:rsidR="00436734" w:rsidRPr="009C7BE6" w:rsidRDefault="00436734" w:rsidP="00436734">
      <w:pPr>
        <w:ind w:left="720"/>
        <w:rPr>
          <w:rFonts w:cs="Times New Roman"/>
          <w:color w:val="00B050"/>
          <w:szCs w:val="22"/>
        </w:rPr>
      </w:pPr>
    </w:p>
    <w:p w14:paraId="63345CF4"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8.7.2 Control voltage</w:t>
      </w:r>
    </w:p>
    <w:p w14:paraId="6ADED641"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Control voltage for the LTC motor during the test shall be as near to rated voltage as possible, with a minimum of 85%.  </w:t>
      </w:r>
    </w:p>
    <w:p w14:paraId="01CE5EBF" w14:textId="77777777" w:rsidR="00436734" w:rsidRPr="009C7BE6" w:rsidRDefault="00436734" w:rsidP="00436734">
      <w:pPr>
        <w:ind w:left="720"/>
        <w:rPr>
          <w:rFonts w:cs="Times New Roman"/>
          <w:color w:val="00B050"/>
          <w:szCs w:val="22"/>
        </w:rPr>
      </w:pPr>
    </w:p>
    <w:p w14:paraId="651584D9"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8.7.3 Preparation for the test</w:t>
      </w:r>
    </w:p>
    <w:p w14:paraId="05967345"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The LTC shall be fitted with all included equipment.  It shall be connected as it will be in service, including protective devices.  </w:t>
      </w:r>
    </w:p>
    <w:p w14:paraId="77D0E0E6" w14:textId="77777777" w:rsidR="00436734" w:rsidRPr="009C7BE6" w:rsidRDefault="00436734" w:rsidP="00436734">
      <w:pPr>
        <w:ind w:left="720"/>
        <w:rPr>
          <w:rFonts w:cs="Times New Roman"/>
          <w:color w:val="00B050"/>
          <w:szCs w:val="22"/>
        </w:rPr>
      </w:pPr>
    </w:p>
    <w:p w14:paraId="2350D8A9"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8.7.4 Procedure</w:t>
      </w:r>
    </w:p>
    <w:p w14:paraId="6F947DAB"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Either the high or low voltage winding of the transformer under test shall be energized at rated voltage and frequency, unless otherwise specified.  The LTC shall be operated using the motor drive but not manual rotation. The LTC shall be operated through all tap positions twice, starting at one tap extreme and progressing to the other tap extreme, and then </w:t>
      </w:r>
      <w:proofErr w:type="gramStart"/>
      <w:r w:rsidRPr="009C7BE6">
        <w:rPr>
          <w:rFonts w:cs="Times New Roman"/>
          <w:color w:val="00B050"/>
          <w:szCs w:val="22"/>
        </w:rPr>
        <w:t>return back</w:t>
      </w:r>
      <w:proofErr w:type="gramEnd"/>
      <w:r w:rsidRPr="009C7BE6">
        <w:rPr>
          <w:rFonts w:cs="Times New Roman"/>
          <w:color w:val="00B050"/>
          <w:szCs w:val="22"/>
        </w:rPr>
        <w:t xml:space="preserve"> again to the original tap position.  The test may be performed at intervals, if necessary, such as to adjust the test circuit for the applied voltage to be adjusted to the rated voltage of the tap position, but it is a requirement that the transformer be energized at no less than rated voltage corresponding to each tap to be changed.</w:t>
      </w:r>
    </w:p>
    <w:p w14:paraId="2EA604C1" w14:textId="77777777" w:rsidR="00436734" w:rsidRPr="009C7BE6" w:rsidRDefault="00436734" w:rsidP="00436734">
      <w:pPr>
        <w:ind w:left="720"/>
        <w:rPr>
          <w:rFonts w:cs="Times New Roman"/>
          <w:color w:val="00B050"/>
          <w:szCs w:val="22"/>
        </w:rPr>
      </w:pPr>
    </w:p>
    <w:p w14:paraId="32112EDD"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8.7.5 Observations and Analysis</w:t>
      </w:r>
    </w:p>
    <w:p w14:paraId="583FAA74"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8.7.5.1 Audible Sound</w:t>
      </w:r>
    </w:p>
    <w:p w14:paraId="1D7AF9A3"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The transformer shall be observed during this test and the operator shall identify that the sound during the tap changing operations was either normal or abnormal. With some types of tap changers, there will be abnormally loud sounds if components are not assembled properly. Note that during operation of the change-over selector (reversing switch or coarse-tap selector) the sound can be slightly different.  </w:t>
      </w:r>
    </w:p>
    <w:p w14:paraId="11C79F5C" w14:textId="77777777" w:rsidR="00436734" w:rsidRPr="009C7BE6" w:rsidRDefault="00436734" w:rsidP="00436734">
      <w:pPr>
        <w:ind w:left="720"/>
        <w:rPr>
          <w:rFonts w:cs="Times New Roman"/>
          <w:color w:val="00B050"/>
          <w:szCs w:val="22"/>
        </w:rPr>
      </w:pPr>
    </w:p>
    <w:p w14:paraId="3239484A"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8.7.5.2 Supply Test Circuit</w:t>
      </w:r>
    </w:p>
    <w:p w14:paraId="5A971DBE" w14:textId="77777777" w:rsidR="00436734" w:rsidRPr="009C7BE6" w:rsidRDefault="00436734" w:rsidP="00436734">
      <w:pPr>
        <w:ind w:left="720"/>
        <w:rPr>
          <w:rFonts w:cs="Times New Roman"/>
          <w:color w:val="00B050"/>
          <w:szCs w:val="22"/>
        </w:rPr>
      </w:pPr>
      <w:r w:rsidRPr="009C7BE6">
        <w:rPr>
          <w:rFonts w:cs="Times New Roman"/>
          <w:color w:val="00B050"/>
          <w:szCs w:val="22"/>
        </w:rPr>
        <w:t>The test control system shall be monitored for any trip of the test circuit that automatically stops the circuit from keeping the transformer energized.</w:t>
      </w:r>
    </w:p>
    <w:p w14:paraId="725CDA36" w14:textId="77777777" w:rsidR="00436734" w:rsidRPr="009C7BE6" w:rsidRDefault="00436734" w:rsidP="00436734">
      <w:pPr>
        <w:ind w:left="720"/>
        <w:rPr>
          <w:rFonts w:cs="Times New Roman"/>
          <w:color w:val="00B050"/>
          <w:szCs w:val="22"/>
        </w:rPr>
      </w:pPr>
    </w:p>
    <w:p w14:paraId="6F2C41CD"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8.7.5.3 Dissolved Gas-in-Oil Analysis</w:t>
      </w:r>
    </w:p>
    <w:p w14:paraId="0FE53CCD" w14:textId="77777777" w:rsidR="00436734" w:rsidRPr="009C7BE6" w:rsidRDefault="00436734" w:rsidP="00436734">
      <w:pPr>
        <w:ind w:left="720"/>
        <w:rPr>
          <w:rFonts w:cs="Times New Roman"/>
          <w:color w:val="00B050"/>
          <w:szCs w:val="22"/>
        </w:rPr>
      </w:pPr>
      <w:r w:rsidRPr="009C7BE6">
        <w:rPr>
          <w:rFonts w:cs="Times New Roman"/>
          <w:color w:val="00B050"/>
          <w:szCs w:val="22"/>
        </w:rPr>
        <w:lastRenderedPageBreak/>
        <w:t xml:space="preserve">Oil samples shall be taken from the LTC compartment of vacuum type tap-changers before and after the test and analyzed for dissolved gasses. Results of the analysis may show some increase of dissolved gases due to current commutation, resistor heating and / or stray-gassing of the oil. </w:t>
      </w:r>
    </w:p>
    <w:p w14:paraId="685A4A87" w14:textId="77777777" w:rsidR="00436734" w:rsidRPr="009C7BE6" w:rsidRDefault="00436734" w:rsidP="00436734">
      <w:pPr>
        <w:ind w:left="720"/>
        <w:rPr>
          <w:rFonts w:cs="Times New Roman"/>
          <w:color w:val="00B050"/>
          <w:szCs w:val="22"/>
        </w:rPr>
      </w:pPr>
    </w:p>
    <w:p w14:paraId="6AEA16E0"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8.7.6 Failure Detection and Acceptance Criteria</w:t>
      </w:r>
    </w:p>
    <w:p w14:paraId="317C768D" w14:textId="77777777" w:rsidR="00436734" w:rsidRPr="009C7BE6" w:rsidRDefault="00436734" w:rsidP="00436734">
      <w:pPr>
        <w:ind w:left="720"/>
        <w:rPr>
          <w:rFonts w:cs="Times New Roman"/>
          <w:color w:val="00B050"/>
          <w:szCs w:val="22"/>
        </w:rPr>
      </w:pPr>
      <w:r w:rsidRPr="009C7BE6">
        <w:rPr>
          <w:rFonts w:cs="Times New Roman"/>
          <w:color w:val="00B050"/>
          <w:szCs w:val="22"/>
        </w:rPr>
        <w:t>The transformer will have passed this LTC Voltage test if:</w:t>
      </w:r>
    </w:p>
    <w:p w14:paraId="0EDCDDB6"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 xml:space="preserve">The tap changer operates normally with no abnormal sound </w:t>
      </w:r>
    </w:p>
    <w:p w14:paraId="4A324477"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 xml:space="preserve">The transformer stays energized without a trip in the supply test circuit </w:t>
      </w:r>
    </w:p>
    <w:p w14:paraId="05796FA9"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 xml:space="preserve">For mineral oil filled vacuum LTCs, the increase of the sum of H2, CH4, C2H6, C2H4 and C2H2 should not exceed 12 ppm for in-tank type LTCs and 6 ppm for compartment type LTCs. </w:t>
      </w:r>
    </w:p>
    <w:p w14:paraId="1EBD657D"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For non-vacuum type LTCs, or LTCs filled with a liquid other than mineral oil, the determination of acceptance criteria is through sound only and there is not a limit for increase in gases.</w:t>
      </w:r>
    </w:p>
    <w:p w14:paraId="62EB1DA3" w14:textId="77777777" w:rsidR="00436734" w:rsidRPr="009C7BE6" w:rsidRDefault="00436734" w:rsidP="00436734">
      <w:pPr>
        <w:pStyle w:val="ListParagraph"/>
        <w:spacing w:after="120"/>
        <w:rPr>
          <w:sz w:val="22"/>
          <w:szCs w:val="22"/>
        </w:rPr>
      </w:pPr>
    </w:p>
    <w:p w14:paraId="70DCDD04" w14:textId="77777777" w:rsidR="00436734" w:rsidRPr="009C7BE6" w:rsidRDefault="00436734">
      <w:pPr>
        <w:pStyle w:val="ListParagraph"/>
        <w:numPr>
          <w:ilvl w:val="0"/>
          <w:numId w:val="12"/>
        </w:numPr>
        <w:spacing w:after="120"/>
        <w:rPr>
          <w:sz w:val="22"/>
          <w:szCs w:val="22"/>
        </w:rPr>
      </w:pPr>
      <w:r w:rsidRPr="009C7BE6">
        <w:rPr>
          <w:sz w:val="22"/>
          <w:szCs w:val="22"/>
        </w:rPr>
        <w:t xml:space="preserve">Load Tap Changer performance test with rated current.  New subclause 9.6.  TF and SC approved in Spring 2022.  It was re-discussed in Fall </w:t>
      </w:r>
      <w:proofErr w:type="gramStart"/>
      <w:r w:rsidRPr="009C7BE6">
        <w:rPr>
          <w:sz w:val="22"/>
          <w:szCs w:val="22"/>
        </w:rPr>
        <w:t>2022</w:t>
      </w:r>
      <w:proofErr w:type="gramEnd"/>
      <w:r w:rsidRPr="009C7BE6">
        <w:rPr>
          <w:sz w:val="22"/>
          <w:szCs w:val="22"/>
        </w:rPr>
        <w:t xml:space="preserve"> but no changes were made so still considered to be approved.  </w:t>
      </w:r>
    </w:p>
    <w:p w14:paraId="6417C462"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 xml:space="preserve">9.6 Load Tap Changer Current Test </w:t>
      </w:r>
    </w:p>
    <w:p w14:paraId="7ED5CD06"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9.6.1 General</w:t>
      </w:r>
    </w:p>
    <w:p w14:paraId="6B274ED2" w14:textId="77777777" w:rsidR="00436734" w:rsidRPr="009C7BE6" w:rsidRDefault="00436734" w:rsidP="00436734">
      <w:pPr>
        <w:ind w:left="720"/>
        <w:rPr>
          <w:rFonts w:cs="Times New Roman"/>
          <w:color w:val="00B050"/>
          <w:szCs w:val="22"/>
        </w:rPr>
      </w:pPr>
      <w:proofErr w:type="gramStart"/>
      <w:r w:rsidRPr="009C7BE6">
        <w:rPr>
          <w:rFonts w:cs="Times New Roman"/>
          <w:color w:val="00B050"/>
          <w:szCs w:val="22"/>
        </w:rPr>
        <w:t>In order to</w:t>
      </w:r>
      <w:proofErr w:type="gramEnd"/>
      <w:r w:rsidRPr="009C7BE6">
        <w:rPr>
          <w:rFonts w:cs="Times New Roman"/>
          <w:color w:val="00B050"/>
          <w:szCs w:val="22"/>
        </w:rPr>
        <w:t xml:space="preserve"> verify the performance of a transformer that has a load tap changer (LTC), the LTC shall be operated through one end-to-end-to-end sequence (from one tap extreme to the other tap extreme and back again) with the transformer current flowing through the windings, corresponding to the top nameplate MVA rating. </w:t>
      </w:r>
    </w:p>
    <w:p w14:paraId="5E07C101" w14:textId="77777777" w:rsidR="00436734" w:rsidRPr="009C7BE6" w:rsidRDefault="00436734" w:rsidP="00436734">
      <w:pPr>
        <w:ind w:left="720"/>
        <w:rPr>
          <w:rFonts w:cs="Times New Roman"/>
          <w:color w:val="00B050"/>
          <w:szCs w:val="22"/>
        </w:rPr>
      </w:pPr>
    </w:p>
    <w:p w14:paraId="6A8420CC"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9.6.2 Control voltage</w:t>
      </w:r>
    </w:p>
    <w:p w14:paraId="69EB1F5A"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Control voltage for the LTC motor during the test shall be as near to rated voltage as possible, with a minimum of 85%.  </w:t>
      </w:r>
    </w:p>
    <w:p w14:paraId="7C1EB973" w14:textId="77777777" w:rsidR="00436734" w:rsidRPr="009C7BE6" w:rsidRDefault="00436734" w:rsidP="00436734">
      <w:pPr>
        <w:ind w:left="720"/>
        <w:rPr>
          <w:rFonts w:cs="Times New Roman"/>
          <w:color w:val="00B050"/>
          <w:szCs w:val="22"/>
        </w:rPr>
      </w:pPr>
    </w:p>
    <w:p w14:paraId="41BD7759"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9.6.3 Preparation for the test</w:t>
      </w:r>
    </w:p>
    <w:p w14:paraId="1C9873DD"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The LTC shall be fitted with all included equipment.  It shall be connected as it will be in service, including protective devices.  </w:t>
      </w:r>
    </w:p>
    <w:p w14:paraId="1FA1B9A8" w14:textId="77777777" w:rsidR="00436734" w:rsidRPr="009C7BE6" w:rsidRDefault="00436734" w:rsidP="00436734">
      <w:pPr>
        <w:ind w:left="720"/>
        <w:rPr>
          <w:rFonts w:cs="Times New Roman"/>
          <w:color w:val="00B050"/>
          <w:szCs w:val="22"/>
        </w:rPr>
      </w:pPr>
    </w:p>
    <w:p w14:paraId="1A5C29BE"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9.6.4 Procedure</w:t>
      </w:r>
    </w:p>
    <w:p w14:paraId="5CBA0AFB"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The test shall be performed by applying a short circuit either the high-voltage winding or the low-voltage winding and applying sufficient voltage across the other winding to cause a specific current to flow in the windings.  The LTC shall be operated using the motor drive but not manual rotation. The LTC shall be operated through all tap positions twice, starting at one tap extreme and progressing to the other tap extreme, and then </w:t>
      </w:r>
      <w:proofErr w:type="gramStart"/>
      <w:r w:rsidRPr="009C7BE6">
        <w:rPr>
          <w:rFonts w:cs="Times New Roman"/>
          <w:color w:val="00B050"/>
          <w:szCs w:val="22"/>
        </w:rPr>
        <w:t>return back</w:t>
      </w:r>
      <w:proofErr w:type="gramEnd"/>
      <w:r w:rsidRPr="009C7BE6">
        <w:rPr>
          <w:rFonts w:cs="Times New Roman"/>
          <w:color w:val="00B050"/>
          <w:szCs w:val="22"/>
        </w:rPr>
        <w:t xml:space="preserve"> again to the original tap position.  The test may be performed at intervals, if necessary, such as to adjust the test circuit for the applied voltage to be adjusted to the required current of the tap position, but it is a requirement that the transformer be energized at no less than 80% of the top MVA nameplate current value for each tap change.</w:t>
      </w:r>
    </w:p>
    <w:p w14:paraId="6844186C" w14:textId="77777777" w:rsidR="00436734" w:rsidRPr="009C7BE6" w:rsidRDefault="00436734" w:rsidP="00436734">
      <w:pPr>
        <w:ind w:left="720"/>
        <w:rPr>
          <w:rFonts w:cs="Times New Roman"/>
          <w:color w:val="00B050"/>
          <w:szCs w:val="22"/>
        </w:rPr>
      </w:pPr>
    </w:p>
    <w:p w14:paraId="1769CDE4"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9.6.5 Observations and Analysis</w:t>
      </w:r>
    </w:p>
    <w:p w14:paraId="510C5175"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9.6.5.1 Audible Sound</w:t>
      </w:r>
    </w:p>
    <w:p w14:paraId="609DE718"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The transformer shall be observed during this test and the operator shall identify that the sound during the tap changing operations was either normal or abnormal. With some types of tap changers, there will be abnormally loud sounds if components are not assembled properly. Note </w:t>
      </w:r>
      <w:r w:rsidRPr="009C7BE6">
        <w:rPr>
          <w:rFonts w:cs="Times New Roman"/>
          <w:color w:val="00B050"/>
          <w:szCs w:val="22"/>
        </w:rPr>
        <w:lastRenderedPageBreak/>
        <w:t xml:space="preserve">that during operation of the change-over selector (reversing switch or coarse-tap selector) the sound can be slightly different.  </w:t>
      </w:r>
    </w:p>
    <w:p w14:paraId="24B76BA5" w14:textId="77777777" w:rsidR="00436734" w:rsidRPr="009C7BE6" w:rsidRDefault="00436734" w:rsidP="00436734">
      <w:pPr>
        <w:ind w:left="720"/>
        <w:rPr>
          <w:rFonts w:cs="Times New Roman"/>
          <w:color w:val="00B050"/>
          <w:szCs w:val="22"/>
        </w:rPr>
      </w:pPr>
    </w:p>
    <w:p w14:paraId="2BA9704F"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9.6.5.2 Supply Test Circuit</w:t>
      </w:r>
    </w:p>
    <w:p w14:paraId="1E465899" w14:textId="77777777" w:rsidR="00436734" w:rsidRPr="009C7BE6" w:rsidRDefault="00436734" w:rsidP="00436734">
      <w:pPr>
        <w:ind w:left="720"/>
        <w:rPr>
          <w:rFonts w:cs="Times New Roman"/>
          <w:color w:val="00B050"/>
          <w:szCs w:val="22"/>
        </w:rPr>
      </w:pPr>
      <w:r w:rsidRPr="009C7BE6">
        <w:rPr>
          <w:rFonts w:cs="Times New Roman"/>
          <w:color w:val="00B050"/>
          <w:szCs w:val="22"/>
        </w:rPr>
        <w:t>The test control system shall be monitored for any trip of the test circuit that automatically stops the circuit from keeping the transformer energized.</w:t>
      </w:r>
    </w:p>
    <w:p w14:paraId="0BC1AD84" w14:textId="77777777" w:rsidR="00436734" w:rsidRPr="009C7BE6" w:rsidRDefault="00436734" w:rsidP="00436734">
      <w:pPr>
        <w:ind w:left="720"/>
        <w:rPr>
          <w:rFonts w:cs="Times New Roman"/>
          <w:color w:val="00B050"/>
          <w:szCs w:val="22"/>
        </w:rPr>
      </w:pPr>
    </w:p>
    <w:p w14:paraId="202A62D1"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9.6.5.3 Dissolved Gas-in-Oil Analysis</w:t>
      </w:r>
    </w:p>
    <w:p w14:paraId="151DB8CE" w14:textId="77777777" w:rsidR="00436734" w:rsidRPr="009C7BE6" w:rsidRDefault="00436734" w:rsidP="00436734">
      <w:pPr>
        <w:ind w:left="720"/>
        <w:rPr>
          <w:rFonts w:cs="Times New Roman"/>
          <w:color w:val="00B050"/>
          <w:szCs w:val="22"/>
        </w:rPr>
      </w:pPr>
      <w:r w:rsidRPr="009C7BE6">
        <w:rPr>
          <w:rFonts w:cs="Times New Roman"/>
          <w:color w:val="00B050"/>
          <w:szCs w:val="22"/>
        </w:rPr>
        <w:t xml:space="preserve">Oil samples shall be taken from the LTC compartment of vacuum type tap-changers before and after the test and analyzed for dissolved gasses. Results of the analysis may show some increase of dissolved gases due to current commutation, resistor heating and / or stray-gassing of the oil. </w:t>
      </w:r>
    </w:p>
    <w:p w14:paraId="30477840" w14:textId="77777777" w:rsidR="00436734" w:rsidRPr="009C7BE6" w:rsidRDefault="00436734" w:rsidP="00436734">
      <w:pPr>
        <w:ind w:left="720"/>
        <w:rPr>
          <w:rFonts w:cs="Times New Roman"/>
          <w:color w:val="00B050"/>
          <w:szCs w:val="22"/>
        </w:rPr>
      </w:pPr>
    </w:p>
    <w:p w14:paraId="40DCF8AE" w14:textId="77777777" w:rsidR="00436734" w:rsidRPr="009C7BE6" w:rsidRDefault="00436734" w:rsidP="00436734">
      <w:pPr>
        <w:ind w:left="720"/>
        <w:rPr>
          <w:rFonts w:cs="Times New Roman"/>
          <w:b/>
          <w:bCs/>
          <w:color w:val="00B050"/>
          <w:szCs w:val="22"/>
        </w:rPr>
      </w:pPr>
      <w:r w:rsidRPr="009C7BE6">
        <w:rPr>
          <w:rFonts w:cs="Times New Roman"/>
          <w:b/>
          <w:bCs/>
          <w:color w:val="00B050"/>
          <w:szCs w:val="22"/>
        </w:rPr>
        <w:t>9.6.6 Failure Detection and Acceptance Criteria</w:t>
      </w:r>
    </w:p>
    <w:p w14:paraId="783D0559" w14:textId="77777777" w:rsidR="00436734" w:rsidRPr="009C7BE6" w:rsidRDefault="00436734" w:rsidP="00436734">
      <w:pPr>
        <w:ind w:left="720"/>
        <w:rPr>
          <w:rFonts w:cs="Times New Roman"/>
          <w:color w:val="00B050"/>
          <w:szCs w:val="22"/>
        </w:rPr>
      </w:pPr>
      <w:r w:rsidRPr="009C7BE6">
        <w:rPr>
          <w:rFonts w:cs="Times New Roman"/>
          <w:color w:val="00B050"/>
          <w:szCs w:val="22"/>
        </w:rPr>
        <w:t>The transformer will have passed this LTC Voltage test if:</w:t>
      </w:r>
    </w:p>
    <w:p w14:paraId="580314E0"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 xml:space="preserve">The tap changer operates normally with no abnormal sound </w:t>
      </w:r>
    </w:p>
    <w:p w14:paraId="0944C4CC"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 xml:space="preserve">The transformer stays energized without a trip in the supply test circuit  </w:t>
      </w:r>
    </w:p>
    <w:p w14:paraId="2E3E7D68"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 xml:space="preserve">For mineral oil filled vacuum LTCs, the increase of the sum of H2, CH4, C2H6, C2H4 and C2H2 should not exceed 12 ppm for in-tank type LTCs and 6 ppm for compartment type LTCs. </w:t>
      </w:r>
    </w:p>
    <w:p w14:paraId="2E5DDA92" w14:textId="77777777" w:rsidR="00436734" w:rsidRPr="009C7BE6" w:rsidRDefault="00436734">
      <w:pPr>
        <w:pStyle w:val="ListParagraph"/>
        <w:numPr>
          <w:ilvl w:val="0"/>
          <w:numId w:val="14"/>
        </w:numPr>
        <w:ind w:left="1080"/>
        <w:rPr>
          <w:color w:val="00B050"/>
          <w:sz w:val="22"/>
          <w:szCs w:val="22"/>
        </w:rPr>
      </w:pPr>
      <w:r w:rsidRPr="009C7BE6">
        <w:rPr>
          <w:color w:val="00B050"/>
          <w:sz w:val="22"/>
          <w:szCs w:val="22"/>
        </w:rPr>
        <w:t>For non-vacuum type LTCs, or LTCs filled with a liquid other than mineral oil, the determination of acceptance criteria is through sound only and there is not a limit for increase in gases.</w:t>
      </w:r>
    </w:p>
    <w:p w14:paraId="6196DA12" w14:textId="77777777" w:rsidR="00436734" w:rsidRPr="009C7BE6" w:rsidRDefault="00436734" w:rsidP="00436734">
      <w:pPr>
        <w:pStyle w:val="ListParagraph"/>
        <w:spacing w:after="120"/>
        <w:ind w:left="360"/>
        <w:rPr>
          <w:color w:val="7030A0"/>
          <w:sz w:val="22"/>
          <w:szCs w:val="22"/>
        </w:rPr>
      </w:pPr>
    </w:p>
    <w:p w14:paraId="7338C5DE" w14:textId="77777777" w:rsidR="00436734" w:rsidRPr="009C7BE6" w:rsidRDefault="00436734" w:rsidP="00436734">
      <w:pPr>
        <w:pStyle w:val="ListParagraph"/>
        <w:spacing w:after="120"/>
        <w:ind w:left="360"/>
        <w:rPr>
          <w:color w:val="7030A0"/>
          <w:sz w:val="22"/>
          <w:szCs w:val="22"/>
        </w:rPr>
      </w:pPr>
    </w:p>
    <w:p w14:paraId="640BD3FA" w14:textId="77777777" w:rsidR="00436734" w:rsidRPr="009C7BE6" w:rsidRDefault="00436734">
      <w:pPr>
        <w:pStyle w:val="ListParagraph"/>
        <w:numPr>
          <w:ilvl w:val="0"/>
          <w:numId w:val="11"/>
        </w:numPr>
        <w:spacing w:after="120"/>
        <w:rPr>
          <w:sz w:val="22"/>
          <w:szCs w:val="22"/>
        </w:rPr>
      </w:pPr>
      <w:r w:rsidRPr="009C7BE6">
        <w:rPr>
          <w:sz w:val="22"/>
          <w:szCs w:val="22"/>
        </w:rPr>
        <w:t xml:space="preserve">Changes to Insulation Power Factor test, from Diego </w:t>
      </w:r>
      <w:proofErr w:type="spellStart"/>
      <w:r w:rsidRPr="009C7BE6">
        <w:rPr>
          <w:sz w:val="22"/>
          <w:szCs w:val="22"/>
        </w:rPr>
        <w:t>Robalino’s</w:t>
      </w:r>
      <w:proofErr w:type="spellEnd"/>
      <w:r w:rsidRPr="009C7BE6">
        <w:rPr>
          <w:sz w:val="22"/>
          <w:szCs w:val="22"/>
        </w:rPr>
        <w:t xml:space="preserve"> Diel Test SC TF for Winding Insulation Power Factor.  Final survey approved in the Fall 2021 virtual meeting and by </w:t>
      </w:r>
      <w:proofErr w:type="spellStart"/>
      <w:r w:rsidRPr="009C7BE6">
        <w:rPr>
          <w:sz w:val="22"/>
          <w:szCs w:val="22"/>
        </w:rPr>
        <w:t>DielTest</w:t>
      </w:r>
      <w:proofErr w:type="spellEnd"/>
      <w:r w:rsidRPr="009C7BE6">
        <w:rPr>
          <w:sz w:val="22"/>
          <w:szCs w:val="22"/>
        </w:rPr>
        <w:t xml:space="preserve"> SC Jan 2022.  Specifically with regards to Subclause 10.10.2 revising the accuracy requirements of instrumentation.</w:t>
      </w:r>
    </w:p>
    <w:p w14:paraId="34D00140" w14:textId="77777777" w:rsidR="00436734" w:rsidRPr="009C7BE6" w:rsidRDefault="00436734" w:rsidP="00436734">
      <w:pPr>
        <w:pStyle w:val="ListParagraph"/>
        <w:spacing w:after="120"/>
        <w:ind w:left="360"/>
        <w:rPr>
          <w:sz w:val="22"/>
          <w:szCs w:val="22"/>
        </w:rPr>
      </w:pPr>
    </w:p>
    <w:p w14:paraId="2ACCCF84" w14:textId="77777777" w:rsidR="00436734" w:rsidRPr="009C7BE6" w:rsidRDefault="00436734" w:rsidP="00436734">
      <w:pPr>
        <w:pStyle w:val="ListParagraph"/>
        <w:spacing w:after="120"/>
        <w:ind w:left="360"/>
        <w:rPr>
          <w:sz w:val="22"/>
          <w:szCs w:val="22"/>
        </w:rPr>
      </w:pPr>
      <w:r w:rsidRPr="009C7BE6">
        <w:rPr>
          <w:sz w:val="22"/>
          <w:szCs w:val="22"/>
        </w:rPr>
        <w:t>The existing text is:</w:t>
      </w:r>
    </w:p>
    <w:p w14:paraId="0E41B793" w14:textId="74696927" w:rsidR="00436734" w:rsidRPr="009C7BE6" w:rsidRDefault="00436734" w:rsidP="00436734">
      <w:pPr>
        <w:pStyle w:val="ListParagraph"/>
        <w:spacing w:after="120"/>
        <w:ind w:left="360"/>
        <w:rPr>
          <w:color w:val="00B050"/>
          <w:sz w:val="22"/>
          <w:szCs w:val="22"/>
        </w:rPr>
      </w:pPr>
      <w:r w:rsidRPr="009C7BE6">
        <w:rPr>
          <w:noProof/>
          <w:color w:val="00B050"/>
          <w:sz w:val="22"/>
          <w:szCs w:val="22"/>
        </w:rPr>
        <w:drawing>
          <wp:inline distT="0" distB="0" distL="0" distR="0" wp14:anchorId="095B5D7D" wp14:editId="56221416">
            <wp:extent cx="5667375" cy="7905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790575"/>
                    </a:xfrm>
                    <a:prstGeom prst="rect">
                      <a:avLst/>
                    </a:prstGeom>
                    <a:noFill/>
                    <a:ln w="9525" cmpd="sng">
                      <a:solidFill>
                        <a:srgbClr val="000000"/>
                      </a:solidFill>
                      <a:miter lim="800000"/>
                      <a:headEnd/>
                      <a:tailEnd/>
                    </a:ln>
                    <a:effectLst/>
                  </pic:spPr>
                </pic:pic>
              </a:graphicData>
            </a:graphic>
          </wp:inline>
        </w:drawing>
      </w:r>
    </w:p>
    <w:p w14:paraId="0A2C33DC" w14:textId="77777777" w:rsidR="00436734" w:rsidRPr="009C7BE6" w:rsidRDefault="00436734" w:rsidP="00436734">
      <w:pPr>
        <w:pStyle w:val="ListParagraph"/>
        <w:spacing w:after="120"/>
        <w:ind w:left="360"/>
        <w:rPr>
          <w:sz w:val="22"/>
          <w:szCs w:val="22"/>
        </w:rPr>
      </w:pPr>
    </w:p>
    <w:p w14:paraId="5CCE2DE7" w14:textId="77777777" w:rsidR="00436734" w:rsidRPr="009C7BE6" w:rsidRDefault="00436734" w:rsidP="00436734">
      <w:pPr>
        <w:pStyle w:val="ListParagraph"/>
        <w:spacing w:after="120"/>
        <w:ind w:left="360"/>
        <w:rPr>
          <w:sz w:val="22"/>
          <w:szCs w:val="22"/>
        </w:rPr>
      </w:pPr>
      <w:r w:rsidRPr="009C7BE6">
        <w:rPr>
          <w:sz w:val="22"/>
          <w:szCs w:val="22"/>
        </w:rPr>
        <w:t xml:space="preserve">The revised text to replace it will be:  </w:t>
      </w:r>
    </w:p>
    <w:p w14:paraId="6CC3CC7C" w14:textId="77777777" w:rsidR="00436734" w:rsidRPr="009C7BE6" w:rsidRDefault="00436734" w:rsidP="00436734">
      <w:pPr>
        <w:pStyle w:val="ListParagraph"/>
        <w:spacing w:after="120"/>
        <w:ind w:left="360"/>
        <w:rPr>
          <w:color w:val="00B050"/>
          <w:sz w:val="22"/>
          <w:szCs w:val="22"/>
        </w:rPr>
      </w:pPr>
      <w:r w:rsidRPr="009C7BE6">
        <w:rPr>
          <w:color w:val="00B050"/>
          <w:sz w:val="22"/>
          <w:szCs w:val="22"/>
        </w:rPr>
        <w:t>10.10.2 Instrumentation</w:t>
      </w:r>
    </w:p>
    <w:p w14:paraId="2E889B85" w14:textId="77777777" w:rsidR="00436734" w:rsidRPr="009C7BE6" w:rsidRDefault="00436734" w:rsidP="00436734">
      <w:pPr>
        <w:pStyle w:val="ListParagraph"/>
        <w:spacing w:after="120"/>
        <w:ind w:left="360"/>
        <w:rPr>
          <w:color w:val="00B050"/>
          <w:sz w:val="22"/>
          <w:szCs w:val="22"/>
        </w:rPr>
      </w:pPr>
    </w:p>
    <w:p w14:paraId="49C31B80" w14:textId="77777777" w:rsidR="00436734" w:rsidRPr="009C7BE6" w:rsidRDefault="00436734" w:rsidP="00436734">
      <w:pPr>
        <w:pStyle w:val="ListParagraph"/>
        <w:spacing w:after="120"/>
        <w:ind w:left="360"/>
        <w:rPr>
          <w:color w:val="00B050"/>
          <w:sz w:val="22"/>
          <w:szCs w:val="22"/>
        </w:rPr>
      </w:pPr>
      <w:r w:rsidRPr="009C7BE6">
        <w:rPr>
          <w:color w:val="00B050"/>
          <w:sz w:val="22"/>
          <w:szCs w:val="22"/>
        </w:rPr>
        <w:t>The insulation line-frequency power factor or dissipation factor may be measured by special bridge circuits or by the voltampere-watt method. The accuracy of the measurement instrumentation at or near rated frequency should be:</w:t>
      </w:r>
    </w:p>
    <w:p w14:paraId="5D02E3B3" w14:textId="77777777" w:rsidR="00436734" w:rsidRPr="009C7BE6" w:rsidRDefault="00436734" w:rsidP="00436734">
      <w:pPr>
        <w:pStyle w:val="ListParagraph"/>
        <w:spacing w:after="120"/>
        <w:ind w:left="360"/>
        <w:rPr>
          <w:color w:val="00B050"/>
          <w:sz w:val="22"/>
          <w:szCs w:val="22"/>
        </w:rPr>
      </w:pPr>
    </w:p>
    <w:p w14:paraId="52E640F0" w14:textId="77777777" w:rsidR="00436734" w:rsidRPr="009C7BE6" w:rsidRDefault="00436734">
      <w:pPr>
        <w:pStyle w:val="ListParagraph"/>
        <w:numPr>
          <w:ilvl w:val="0"/>
          <w:numId w:val="15"/>
        </w:numPr>
        <w:spacing w:after="120"/>
        <w:rPr>
          <w:color w:val="00B050"/>
          <w:sz w:val="22"/>
          <w:szCs w:val="22"/>
        </w:rPr>
      </w:pPr>
      <w:r w:rsidRPr="009C7BE6">
        <w:rPr>
          <w:color w:val="00B050"/>
          <w:sz w:val="22"/>
          <w:szCs w:val="22"/>
        </w:rPr>
        <w:t>for Insulation Power Factor Below 1%: +/-2% of reading +/-0.05% absolute</w:t>
      </w:r>
    </w:p>
    <w:p w14:paraId="66561B24" w14:textId="77777777" w:rsidR="00436734" w:rsidRPr="009C7BE6" w:rsidRDefault="00436734">
      <w:pPr>
        <w:pStyle w:val="ListParagraph"/>
        <w:numPr>
          <w:ilvl w:val="0"/>
          <w:numId w:val="15"/>
        </w:numPr>
        <w:spacing w:after="120"/>
        <w:rPr>
          <w:color w:val="00B050"/>
          <w:sz w:val="22"/>
          <w:szCs w:val="22"/>
        </w:rPr>
      </w:pPr>
      <w:r w:rsidRPr="009C7BE6">
        <w:rPr>
          <w:color w:val="00B050"/>
          <w:sz w:val="22"/>
          <w:szCs w:val="22"/>
        </w:rPr>
        <w:t>for Insulation Power Factor Above 1%: +/-5% of reading +/-0.05% absolute</w:t>
      </w:r>
    </w:p>
    <w:p w14:paraId="105C19C2" w14:textId="77777777" w:rsidR="00436734" w:rsidRPr="009C7BE6" w:rsidRDefault="00436734" w:rsidP="00436734">
      <w:pPr>
        <w:rPr>
          <w:rFonts w:cs="Times New Roman"/>
          <w:szCs w:val="22"/>
        </w:rPr>
      </w:pPr>
    </w:p>
    <w:p w14:paraId="3854ED9C" w14:textId="77777777" w:rsidR="00436734" w:rsidRPr="009C7BE6" w:rsidRDefault="00436734" w:rsidP="00436734">
      <w:pPr>
        <w:rPr>
          <w:rFonts w:cs="Times New Roman"/>
          <w:szCs w:val="22"/>
        </w:rPr>
      </w:pPr>
    </w:p>
    <w:p w14:paraId="2D2C541D" w14:textId="77777777" w:rsidR="00436734" w:rsidRPr="009C7BE6" w:rsidRDefault="00436734">
      <w:pPr>
        <w:pStyle w:val="ListParagraph"/>
        <w:numPr>
          <w:ilvl w:val="0"/>
          <w:numId w:val="11"/>
        </w:numPr>
        <w:spacing w:after="120"/>
        <w:rPr>
          <w:color w:val="FF0000"/>
          <w:sz w:val="22"/>
          <w:szCs w:val="22"/>
        </w:rPr>
      </w:pPr>
      <w:r w:rsidRPr="009C7BE6">
        <w:rPr>
          <w:color w:val="FF0000"/>
          <w:sz w:val="22"/>
          <w:szCs w:val="22"/>
        </w:rPr>
        <w:t xml:space="preserve">Changes to Clause 11 Temperature Test, from Dinesh </w:t>
      </w:r>
      <w:proofErr w:type="spellStart"/>
      <w:r w:rsidRPr="009C7BE6">
        <w:rPr>
          <w:color w:val="FF0000"/>
          <w:sz w:val="22"/>
          <w:szCs w:val="22"/>
        </w:rPr>
        <w:t>Sankarakurup’s</w:t>
      </w:r>
      <w:proofErr w:type="spellEnd"/>
      <w:r w:rsidRPr="009C7BE6">
        <w:rPr>
          <w:color w:val="FF0000"/>
          <w:sz w:val="22"/>
          <w:szCs w:val="22"/>
        </w:rPr>
        <w:t xml:space="preserve"> TF in the Insulation Life SC.  </w:t>
      </w:r>
    </w:p>
    <w:p w14:paraId="18A3993B" w14:textId="77777777" w:rsidR="00436734" w:rsidRPr="009C7BE6" w:rsidRDefault="00436734" w:rsidP="00436734">
      <w:pPr>
        <w:pStyle w:val="ListParagraph"/>
        <w:spacing w:after="120"/>
        <w:ind w:left="360"/>
        <w:rPr>
          <w:color w:val="FF0000"/>
          <w:sz w:val="22"/>
          <w:szCs w:val="22"/>
        </w:rPr>
      </w:pPr>
    </w:p>
    <w:p w14:paraId="573A24DA" w14:textId="77777777" w:rsidR="00436734" w:rsidRPr="009C7BE6" w:rsidRDefault="00436734">
      <w:pPr>
        <w:pStyle w:val="ListParagraph"/>
        <w:numPr>
          <w:ilvl w:val="0"/>
          <w:numId w:val="16"/>
        </w:numPr>
        <w:spacing w:after="120"/>
        <w:rPr>
          <w:color w:val="FF0000"/>
          <w:sz w:val="22"/>
          <w:szCs w:val="22"/>
        </w:rPr>
      </w:pPr>
      <w:r w:rsidRPr="009C7BE6">
        <w:rPr>
          <w:color w:val="FF0000"/>
          <w:sz w:val="22"/>
          <w:szCs w:val="22"/>
        </w:rPr>
        <w:lastRenderedPageBreak/>
        <w:t>Changes to subclause 11.3.2, Liquid Temp Rise Determination.  Final survey approved by TF and SC in the Spring 2023 meeting.  In the first paragraph change the word “ultimate” to “stabilized</w:t>
      </w:r>
      <w:proofErr w:type="gramStart"/>
      <w:r w:rsidRPr="009C7BE6">
        <w:rPr>
          <w:color w:val="FF0000"/>
          <w:sz w:val="22"/>
          <w:szCs w:val="22"/>
        </w:rPr>
        <w:t>”, and</w:t>
      </w:r>
      <w:proofErr w:type="gramEnd"/>
      <w:r w:rsidRPr="009C7BE6">
        <w:rPr>
          <w:color w:val="FF0000"/>
          <w:sz w:val="22"/>
          <w:szCs w:val="22"/>
        </w:rPr>
        <w:t xml:space="preserve"> add a sentence that the top oil rise shall not be averaged over time.  Text in black is existing, red is revised, blue is deleted.</w:t>
      </w:r>
    </w:p>
    <w:p w14:paraId="6CA4B6C7" w14:textId="77777777" w:rsidR="00436734" w:rsidRPr="009C7BE6" w:rsidRDefault="00436734" w:rsidP="00436734">
      <w:pPr>
        <w:pStyle w:val="ListParagraph"/>
        <w:spacing w:after="120"/>
        <w:rPr>
          <w:color w:val="FF0000"/>
          <w:sz w:val="22"/>
          <w:szCs w:val="22"/>
        </w:rPr>
      </w:pPr>
    </w:p>
    <w:p w14:paraId="0604EC9A" w14:textId="77777777" w:rsidR="00436734" w:rsidRPr="009C7BE6" w:rsidRDefault="00436734" w:rsidP="00436734">
      <w:pPr>
        <w:pStyle w:val="ListParagraph"/>
        <w:spacing w:after="120"/>
        <w:rPr>
          <w:color w:val="FF0000"/>
          <w:sz w:val="22"/>
          <w:szCs w:val="22"/>
        </w:rPr>
      </w:pPr>
      <w:r w:rsidRPr="009C7BE6">
        <w:rPr>
          <w:sz w:val="22"/>
          <w:szCs w:val="22"/>
        </w:rPr>
        <w:t xml:space="preserve">Liquid temperature rise is the difference between liquid temperature and ambient temperature. The </w:t>
      </w:r>
      <w:r w:rsidRPr="009C7BE6">
        <w:rPr>
          <w:strike/>
          <w:color w:val="0070C0"/>
          <w:sz w:val="22"/>
          <w:szCs w:val="22"/>
        </w:rPr>
        <w:t>ultimate</w:t>
      </w:r>
      <w:r w:rsidRPr="009C7BE6">
        <w:rPr>
          <w:color w:val="0070C0"/>
          <w:sz w:val="22"/>
          <w:szCs w:val="22"/>
        </w:rPr>
        <w:t xml:space="preserve"> </w:t>
      </w:r>
      <w:r w:rsidRPr="009C7BE6">
        <w:rPr>
          <w:color w:val="FF0000"/>
          <w:sz w:val="22"/>
          <w:szCs w:val="22"/>
        </w:rPr>
        <w:t xml:space="preserve">stabilized </w:t>
      </w:r>
      <w:r w:rsidRPr="009C7BE6">
        <w:rPr>
          <w:sz w:val="22"/>
          <w:szCs w:val="22"/>
        </w:rPr>
        <w:t xml:space="preserve">temperature rise above ambient shall </w:t>
      </w:r>
      <w:proofErr w:type="gramStart"/>
      <w:r w:rsidRPr="009C7BE6">
        <w:rPr>
          <w:sz w:val="22"/>
          <w:szCs w:val="22"/>
        </w:rPr>
        <w:t>be considered to be</w:t>
      </w:r>
      <w:proofErr w:type="gramEnd"/>
      <w:r w:rsidRPr="009C7BE6">
        <w:rPr>
          <w:sz w:val="22"/>
          <w:szCs w:val="22"/>
        </w:rPr>
        <w:t xml:space="preserve"> reached when the top liquid temperature rise does not vary more than 2.5% or 1 °C, whichever is greater, during a consecutive 3 h period.  </w:t>
      </w:r>
      <w:r w:rsidRPr="009C7BE6">
        <w:rPr>
          <w:color w:val="FF0000"/>
          <w:sz w:val="22"/>
          <w:szCs w:val="22"/>
        </w:rPr>
        <w:t>The stabilized liquid temperature rise determined at the end of the total loss run shall not be averaged over time.</w:t>
      </w:r>
    </w:p>
    <w:p w14:paraId="05F5909D" w14:textId="77777777" w:rsidR="00436734" w:rsidRPr="009C7BE6" w:rsidRDefault="00436734" w:rsidP="00436734">
      <w:pPr>
        <w:pStyle w:val="ListParagraph"/>
        <w:spacing w:after="120"/>
        <w:rPr>
          <w:color w:val="FF0000"/>
          <w:sz w:val="22"/>
          <w:szCs w:val="22"/>
        </w:rPr>
      </w:pPr>
    </w:p>
    <w:p w14:paraId="38B98125" w14:textId="77777777" w:rsidR="00436734" w:rsidRPr="009C7BE6" w:rsidRDefault="00436734" w:rsidP="00436734">
      <w:pPr>
        <w:pStyle w:val="ListParagraph"/>
        <w:spacing w:after="120"/>
        <w:ind w:left="360"/>
        <w:rPr>
          <w:color w:val="FF0000"/>
          <w:sz w:val="22"/>
          <w:szCs w:val="22"/>
        </w:rPr>
      </w:pPr>
    </w:p>
    <w:p w14:paraId="3F9C456E" w14:textId="77777777" w:rsidR="00436734" w:rsidRPr="009C7BE6" w:rsidRDefault="00436734">
      <w:pPr>
        <w:pStyle w:val="ListParagraph"/>
        <w:numPr>
          <w:ilvl w:val="0"/>
          <w:numId w:val="11"/>
        </w:numPr>
        <w:spacing w:after="120"/>
        <w:rPr>
          <w:color w:val="FF0000"/>
          <w:sz w:val="22"/>
          <w:szCs w:val="22"/>
        </w:rPr>
      </w:pPr>
      <w:r w:rsidRPr="009C7BE6">
        <w:rPr>
          <w:color w:val="FF0000"/>
          <w:sz w:val="22"/>
          <w:szCs w:val="22"/>
        </w:rPr>
        <w:t xml:space="preserve">Changes to Audible Sound from </w:t>
      </w:r>
      <w:proofErr w:type="spellStart"/>
      <w:r w:rsidRPr="009C7BE6">
        <w:rPr>
          <w:color w:val="FF0000"/>
          <w:sz w:val="22"/>
          <w:szCs w:val="22"/>
        </w:rPr>
        <w:t>Ramsis</w:t>
      </w:r>
      <w:proofErr w:type="spellEnd"/>
      <w:r w:rsidRPr="009C7BE6">
        <w:rPr>
          <w:color w:val="FF0000"/>
          <w:sz w:val="22"/>
          <w:szCs w:val="22"/>
        </w:rPr>
        <w:t xml:space="preserve"> Girgis’ TF in the Perf Char SC.  These changes were approved by the TF at Spring 2023, but not by the Perf Char SC.  </w:t>
      </w:r>
      <w:r w:rsidRPr="009C7BE6">
        <w:rPr>
          <w:color w:val="FF0000"/>
          <w:sz w:val="22"/>
          <w:szCs w:val="22"/>
          <w:highlight w:val="yellow"/>
        </w:rPr>
        <w:t>The SC should review by email prior to or in-person at the next meeting.</w:t>
      </w:r>
      <w:r w:rsidRPr="009C7BE6">
        <w:rPr>
          <w:color w:val="FF0000"/>
          <w:sz w:val="22"/>
          <w:szCs w:val="22"/>
        </w:rPr>
        <w:t xml:space="preserve">  Text in black is existing, red is revised, blue is deleted.</w:t>
      </w:r>
    </w:p>
    <w:p w14:paraId="69205065" w14:textId="77777777" w:rsidR="00436734" w:rsidRPr="009C7BE6" w:rsidRDefault="00436734" w:rsidP="00436734">
      <w:pPr>
        <w:pStyle w:val="ListParagraph"/>
        <w:spacing w:after="120"/>
        <w:ind w:left="360"/>
        <w:rPr>
          <w:color w:val="FF0000"/>
          <w:sz w:val="22"/>
          <w:szCs w:val="22"/>
        </w:rPr>
      </w:pPr>
    </w:p>
    <w:p w14:paraId="17B91ED1" w14:textId="77777777" w:rsidR="00436734" w:rsidRPr="009C7BE6" w:rsidRDefault="00436734">
      <w:pPr>
        <w:pStyle w:val="ListParagraph"/>
        <w:numPr>
          <w:ilvl w:val="0"/>
          <w:numId w:val="17"/>
        </w:numPr>
        <w:spacing w:after="120"/>
        <w:rPr>
          <w:color w:val="FF0000"/>
          <w:sz w:val="22"/>
          <w:szCs w:val="22"/>
        </w:rPr>
      </w:pPr>
      <w:r w:rsidRPr="009C7BE6">
        <w:rPr>
          <w:color w:val="FF0000"/>
          <w:sz w:val="22"/>
          <w:szCs w:val="22"/>
        </w:rPr>
        <w:t xml:space="preserve">Changes to 13.3.3.1 No-load audible sound level. </w:t>
      </w:r>
    </w:p>
    <w:p w14:paraId="33DFEF86" w14:textId="77777777" w:rsidR="00436734" w:rsidRPr="009C7BE6" w:rsidRDefault="00436734" w:rsidP="00436734">
      <w:pPr>
        <w:spacing w:after="120"/>
        <w:ind w:left="720"/>
        <w:jc w:val="both"/>
        <w:rPr>
          <w:rFonts w:cs="Times New Roman"/>
          <w:szCs w:val="22"/>
        </w:rPr>
      </w:pPr>
      <w:r w:rsidRPr="009C7BE6">
        <w:rPr>
          <w:rFonts w:cs="Times New Roman"/>
          <w:szCs w:val="22"/>
        </w:rPr>
        <w:t xml:space="preserve">When a transformer is equipped with a tap changer, the transformer may, on certain tap changer positions, produce sound levels that are higher than the audible sound level at the rated tap position. For these transformers, the measurements </w:t>
      </w:r>
      <w:proofErr w:type="gramStart"/>
      <w:r w:rsidRPr="009C7BE6">
        <w:rPr>
          <w:rFonts w:cs="Times New Roman"/>
          <w:color w:val="FF0000"/>
          <w:szCs w:val="22"/>
        </w:rPr>
        <w:t>shall</w:t>
      </w:r>
      <w:r w:rsidRPr="009C7BE6">
        <w:rPr>
          <w:rFonts w:cs="Times New Roman"/>
          <w:szCs w:val="22"/>
        </w:rPr>
        <w:t xml:space="preserve"> </w:t>
      </w:r>
      <w:r w:rsidRPr="009C7BE6">
        <w:rPr>
          <w:rFonts w:cs="Times New Roman"/>
          <w:strike/>
          <w:color w:val="0070C0"/>
          <w:szCs w:val="22"/>
        </w:rPr>
        <w:t>may</w:t>
      </w:r>
      <w:proofErr w:type="gramEnd"/>
      <w:r w:rsidRPr="009C7BE6">
        <w:rPr>
          <w:rFonts w:cs="Times New Roman"/>
          <w:strike/>
          <w:color w:val="0070C0"/>
          <w:szCs w:val="22"/>
        </w:rPr>
        <w:t>, upon purchaser request, and as agreed upon,</w:t>
      </w:r>
      <w:r w:rsidRPr="009C7BE6">
        <w:rPr>
          <w:rFonts w:cs="Times New Roman"/>
          <w:color w:val="0070C0"/>
          <w:szCs w:val="22"/>
        </w:rPr>
        <w:t xml:space="preserve"> </w:t>
      </w:r>
      <w:r w:rsidRPr="009C7BE6">
        <w:rPr>
          <w:rFonts w:cs="Times New Roman"/>
          <w:szCs w:val="22"/>
        </w:rPr>
        <w:t>be made with the transformer on the highest sound producing tap position.</w:t>
      </w:r>
    </w:p>
    <w:p w14:paraId="30F4B8FA" w14:textId="77777777" w:rsidR="00436734" w:rsidRPr="009C7BE6" w:rsidRDefault="00436734" w:rsidP="00436734">
      <w:pPr>
        <w:spacing w:after="120"/>
        <w:ind w:left="720"/>
        <w:jc w:val="both"/>
        <w:rPr>
          <w:rFonts w:cs="Times New Roman"/>
          <w:szCs w:val="22"/>
        </w:rPr>
      </w:pPr>
      <w:r w:rsidRPr="009C7BE6">
        <w:rPr>
          <w:rFonts w:cs="Times New Roman"/>
          <w:szCs w:val="22"/>
        </w:rPr>
        <w:t xml:space="preserve">Also, other excitation conditions may occur in service leading to lower, or higher, </w:t>
      </w:r>
      <w:r w:rsidRPr="009C7BE6">
        <w:rPr>
          <w:rFonts w:cs="Times New Roman"/>
          <w:color w:val="FF0000"/>
          <w:szCs w:val="22"/>
        </w:rPr>
        <w:t>core noise</w:t>
      </w:r>
      <w:r w:rsidRPr="009C7BE6">
        <w:rPr>
          <w:rFonts w:cs="Times New Roman"/>
          <w:szCs w:val="22"/>
        </w:rPr>
        <w:t xml:space="preserve">. For example, transformers designed to operate with variable flux the core audible sound level is strongly impacted by the tapping position. </w:t>
      </w:r>
      <w:r w:rsidRPr="009C7BE6">
        <w:rPr>
          <w:rFonts w:cs="Times New Roman"/>
          <w:color w:val="FF0000"/>
          <w:szCs w:val="22"/>
        </w:rPr>
        <w:t>The</w:t>
      </w:r>
      <w:r w:rsidRPr="009C7BE6">
        <w:rPr>
          <w:rFonts w:cs="Times New Roman"/>
          <w:b/>
          <w:bCs/>
          <w:color w:val="FF0000"/>
          <w:szCs w:val="22"/>
        </w:rPr>
        <w:t xml:space="preserve"> </w:t>
      </w:r>
      <w:r w:rsidRPr="009C7BE6">
        <w:rPr>
          <w:rFonts w:cs="Times New Roman"/>
          <w:color w:val="FF0000"/>
          <w:szCs w:val="22"/>
        </w:rPr>
        <w:t>same is true for SVC transformers when connected to a capacitive load;</w:t>
      </w:r>
      <w:r w:rsidRPr="009C7BE6">
        <w:rPr>
          <w:rFonts w:cs="Times New Roman"/>
          <w:szCs w:val="22"/>
        </w:rPr>
        <w:t xml:space="preserve"> Again, for these transformers, the measurements </w:t>
      </w:r>
      <w:proofErr w:type="gramStart"/>
      <w:r w:rsidRPr="009C7BE6">
        <w:rPr>
          <w:rFonts w:cs="Times New Roman"/>
          <w:color w:val="FF0000"/>
          <w:szCs w:val="22"/>
        </w:rPr>
        <w:t>shall</w:t>
      </w:r>
      <w:r w:rsidRPr="009C7BE6">
        <w:rPr>
          <w:rFonts w:cs="Times New Roman"/>
          <w:szCs w:val="22"/>
        </w:rPr>
        <w:t xml:space="preserve"> </w:t>
      </w:r>
      <w:r w:rsidRPr="009C7BE6">
        <w:rPr>
          <w:rFonts w:cs="Times New Roman"/>
          <w:strike/>
          <w:color w:val="0070C0"/>
          <w:szCs w:val="22"/>
        </w:rPr>
        <w:t>may</w:t>
      </w:r>
      <w:proofErr w:type="gramEnd"/>
      <w:r w:rsidRPr="009C7BE6">
        <w:rPr>
          <w:rFonts w:cs="Times New Roman"/>
          <w:strike/>
          <w:color w:val="0070C0"/>
          <w:szCs w:val="22"/>
        </w:rPr>
        <w:t>, upon purchaser request, and as agreed upon,</w:t>
      </w:r>
      <w:r w:rsidRPr="009C7BE6">
        <w:rPr>
          <w:rFonts w:cs="Times New Roman"/>
          <w:color w:val="0070C0"/>
          <w:szCs w:val="22"/>
        </w:rPr>
        <w:t xml:space="preserve"> </w:t>
      </w:r>
      <w:r w:rsidRPr="009C7BE6">
        <w:rPr>
          <w:rFonts w:cs="Times New Roman"/>
          <w:szCs w:val="22"/>
        </w:rPr>
        <w:t>be made with the transformer operating at the highest sound producing condition.</w:t>
      </w:r>
    </w:p>
    <w:p w14:paraId="37692BBB" w14:textId="77777777" w:rsidR="00436734" w:rsidRPr="009C7BE6" w:rsidRDefault="00436734">
      <w:pPr>
        <w:pStyle w:val="ListParagraph"/>
        <w:numPr>
          <w:ilvl w:val="0"/>
          <w:numId w:val="17"/>
        </w:numPr>
        <w:spacing w:after="120"/>
        <w:rPr>
          <w:color w:val="FF0000"/>
          <w:sz w:val="22"/>
          <w:szCs w:val="22"/>
        </w:rPr>
      </w:pPr>
      <w:r w:rsidRPr="009C7BE6">
        <w:rPr>
          <w:color w:val="FF0000"/>
          <w:sz w:val="22"/>
          <w:szCs w:val="22"/>
        </w:rPr>
        <w:t xml:space="preserve">Changes to 13.5.5.1 Measuring ambient sound pressure level.  </w:t>
      </w:r>
    </w:p>
    <w:p w14:paraId="58BF87C3" w14:textId="77777777" w:rsidR="00436734" w:rsidRPr="009C7BE6" w:rsidRDefault="00436734" w:rsidP="00436734">
      <w:pPr>
        <w:pStyle w:val="IEEEStdsParagraph"/>
        <w:spacing w:after="120"/>
        <w:ind w:left="720"/>
        <w:rPr>
          <w:color w:val="FF0000"/>
          <w:sz w:val="22"/>
          <w:szCs w:val="22"/>
        </w:rPr>
      </w:pPr>
      <w:r w:rsidRPr="009C7BE6">
        <w:rPr>
          <w:rFonts w:eastAsia="Calibri"/>
          <w:strike/>
          <w:color w:val="0070C0"/>
          <w:sz w:val="22"/>
          <w:szCs w:val="22"/>
        </w:rPr>
        <w:t xml:space="preserve">The ambient sound pressure level shall be established by averaging the ambient sound pressure levels measured immediately preceding and immediately following the sound measurements with the transformer energized. The ambient sound shall be measured at a minimum of four locations, and the instruments shall be in conformance with 13.2. </w:t>
      </w:r>
      <w:r w:rsidRPr="009C7BE6">
        <w:rPr>
          <w:color w:val="FF0000"/>
          <w:sz w:val="22"/>
          <w:szCs w:val="22"/>
        </w:rPr>
        <w:t xml:space="preserve">The ambient sound pressure level shall be measured at a minimum of four locations around the transformer immediately preceding and immediately following the sound measurements with the transformer energized.  The ambient sound pressure level shall be established by calculating the logarithmic average of measured values of the ambient sound pressure levels.  The measuring instruments shall be in conformance with 13.2. </w:t>
      </w:r>
      <w:r w:rsidRPr="009C7BE6">
        <w:rPr>
          <w:rFonts w:eastAsia="Calibri"/>
          <w:sz w:val="22"/>
          <w:szCs w:val="22"/>
        </w:rPr>
        <w:t xml:space="preserve">However, additional measurements may be made if agreed to by the manufacturer and purchaser or if the ambient measurements vary by more than 3 dB around the transformer. … </w:t>
      </w:r>
    </w:p>
    <w:p w14:paraId="46C83415" w14:textId="77777777" w:rsidR="00436734" w:rsidRPr="009C7BE6" w:rsidRDefault="00436734">
      <w:pPr>
        <w:pStyle w:val="ListParagraph"/>
        <w:numPr>
          <w:ilvl w:val="0"/>
          <w:numId w:val="17"/>
        </w:numPr>
        <w:spacing w:after="120"/>
        <w:rPr>
          <w:color w:val="FF0000"/>
          <w:sz w:val="22"/>
          <w:szCs w:val="22"/>
        </w:rPr>
      </w:pPr>
      <w:r w:rsidRPr="009C7BE6">
        <w:rPr>
          <w:color w:val="FF0000"/>
          <w:sz w:val="22"/>
          <w:szCs w:val="22"/>
        </w:rPr>
        <w:t xml:space="preserve">Changes to 13.3.3.2 Load audible sound level.  </w:t>
      </w:r>
    </w:p>
    <w:p w14:paraId="0982E738" w14:textId="77777777" w:rsidR="00436734" w:rsidRPr="009C7BE6" w:rsidRDefault="00436734" w:rsidP="00436734">
      <w:pPr>
        <w:pStyle w:val="IEEEStdsParagraph"/>
        <w:ind w:left="720"/>
        <w:rPr>
          <w:rFonts w:eastAsia="Calibri"/>
          <w:sz w:val="22"/>
          <w:szCs w:val="22"/>
        </w:rPr>
      </w:pPr>
      <w:r w:rsidRPr="009C7BE6">
        <w:rPr>
          <w:rFonts w:eastAsia="Calibri"/>
          <w:sz w:val="22"/>
          <w:szCs w:val="22"/>
        </w:rPr>
        <w:t xml:space="preserve">Since load audible sound becomes a contributor to the total audible sound of the transformer at higher loads, the load audible sound level shall be measured at the ONAF measuring contour. </w:t>
      </w:r>
      <w:r w:rsidRPr="009C7BE6">
        <w:rPr>
          <w:color w:val="FF0000"/>
          <w:sz w:val="22"/>
          <w:szCs w:val="22"/>
        </w:rPr>
        <w:t>For transformers with only an ONAN rating, load noise is to be measured at the ONAN sound measuring contour.</w:t>
      </w:r>
    </w:p>
    <w:p w14:paraId="7DECFDCC" w14:textId="77777777" w:rsidR="00436734" w:rsidRPr="009C7BE6" w:rsidRDefault="00436734" w:rsidP="00436734">
      <w:pPr>
        <w:pStyle w:val="ListParagraph"/>
        <w:spacing w:after="120"/>
        <w:ind w:left="360"/>
        <w:rPr>
          <w:rFonts w:eastAsiaTheme="minorHAnsi"/>
          <w:color w:val="FF0000"/>
          <w:sz w:val="22"/>
          <w:szCs w:val="22"/>
        </w:rPr>
      </w:pPr>
    </w:p>
    <w:p w14:paraId="07D16CA1" w14:textId="77777777" w:rsidR="00436734" w:rsidRPr="009C7BE6" w:rsidRDefault="00436734" w:rsidP="00436734">
      <w:pPr>
        <w:pStyle w:val="ListParagraph"/>
        <w:spacing w:after="120"/>
        <w:ind w:left="360"/>
        <w:rPr>
          <w:color w:val="FF0000"/>
          <w:sz w:val="22"/>
          <w:szCs w:val="22"/>
        </w:rPr>
      </w:pPr>
    </w:p>
    <w:p w14:paraId="08411729" w14:textId="77777777" w:rsidR="00436734" w:rsidRPr="009C7BE6" w:rsidRDefault="00436734">
      <w:pPr>
        <w:pStyle w:val="ListParagraph"/>
        <w:numPr>
          <w:ilvl w:val="0"/>
          <w:numId w:val="11"/>
        </w:numPr>
        <w:spacing w:after="120"/>
        <w:rPr>
          <w:color w:val="FF0000"/>
          <w:sz w:val="22"/>
          <w:szCs w:val="22"/>
        </w:rPr>
      </w:pPr>
      <w:r w:rsidRPr="009C7BE6">
        <w:rPr>
          <w:color w:val="FF0000"/>
          <w:sz w:val="22"/>
          <w:szCs w:val="22"/>
        </w:rPr>
        <w:t>Changes to Low Frequency Tests from Ajith Varghese’s RLFT TF in the Diel Test SC.  Final survey approved by TF and SC in the Spring 2023 meeting.  Text in black is existing, red is revised, blue is deleted.</w:t>
      </w:r>
    </w:p>
    <w:p w14:paraId="44223BFD" w14:textId="77777777" w:rsidR="00436734" w:rsidRPr="009C7BE6" w:rsidRDefault="00436734" w:rsidP="00436734">
      <w:pPr>
        <w:pStyle w:val="ListParagraph"/>
        <w:spacing w:after="120"/>
        <w:ind w:left="360"/>
        <w:rPr>
          <w:color w:val="FF0000"/>
          <w:sz w:val="22"/>
          <w:szCs w:val="22"/>
        </w:rPr>
      </w:pPr>
    </w:p>
    <w:p w14:paraId="7064264F" w14:textId="77777777" w:rsidR="00436734" w:rsidRPr="009C7BE6" w:rsidRDefault="00436734">
      <w:pPr>
        <w:pStyle w:val="ListParagraph"/>
        <w:numPr>
          <w:ilvl w:val="0"/>
          <w:numId w:val="18"/>
        </w:numPr>
        <w:spacing w:after="120"/>
        <w:rPr>
          <w:color w:val="FF0000"/>
          <w:sz w:val="22"/>
          <w:szCs w:val="22"/>
        </w:rPr>
      </w:pPr>
      <w:r w:rsidRPr="009C7BE6">
        <w:rPr>
          <w:color w:val="FF0000"/>
          <w:sz w:val="22"/>
          <w:szCs w:val="22"/>
        </w:rPr>
        <w:t>Changes to Induced Test for Class II, Clause 10.8.2 PD Test Procedure</w:t>
      </w:r>
    </w:p>
    <w:p w14:paraId="4D1E96E4" w14:textId="77777777" w:rsidR="00436734" w:rsidRPr="009C7BE6" w:rsidRDefault="00436734" w:rsidP="00436734">
      <w:pPr>
        <w:autoSpaceDE w:val="0"/>
        <w:autoSpaceDN w:val="0"/>
        <w:adjustRightInd w:val="0"/>
        <w:ind w:left="360"/>
        <w:rPr>
          <w:rFonts w:cs="Times New Roman"/>
          <w:b/>
          <w:bCs/>
          <w:color w:val="000000"/>
          <w:szCs w:val="22"/>
        </w:rPr>
      </w:pPr>
      <w:r w:rsidRPr="009C7BE6">
        <w:rPr>
          <w:rFonts w:cs="Times New Roman"/>
          <w:b/>
          <w:bCs/>
          <w:color w:val="000000"/>
          <w:szCs w:val="22"/>
        </w:rPr>
        <w:t>10.8.2 Test procedure</w:t>
      </w:r>
    </w:p>
    <w:p w14:paraId="298F7BC7" w14:textId="77777777" w:rsidR="00436734" w:rsidRPr="009C7BE6" w:rsidRDefault="00436734" w:rsidP="00436734">
      <w:pPr>
        <w:autoSpaceDE w:val="0"/>
        <w:autoSpaceDN w:val="0"/>
        <w:adjustRightInd w:val="0"/>
        <w:ind w:left="360"/>
        <w:rPr>
          <w:rFonts w:cs="Times New Roman"/>
          <w:b/>
          <w:bCs/>
          <w:color w:val="000000"/>
          <w:szCs w:val="22"/>
        </w:rPr>
      </w:pPr>
    </w:p>
    <w:p w14:paraId="008C37B2" w14:textId="77777777" w:rsidR="00436734" w:rsidRPr="009C7BE6" w:rsidRDefault="00436734" w:rsidP="00436734">
      <w:pPr>
        <w:autoSpaceDE w:val="0"/>
        <w:autoSpaceDN w:val="0"/>
        <w:adjustRightInd w:val="0"/>
        <w:ind w:left="360"/>
        <w:rPr>
          <w:rFonts w:cs="Times New Roman"/>
          <w:color w:val="000000"/>
          <w:szCs w:val="22"/>
        </w:rPr>
      </w:pPr>
      <w:r w:rsidRPr="009C7BE6">
        <w:rPr>
          <w:rFonts w:cs="Times New Roman"/>
          <w:color w:val="FF0000"/>
          <w:szCs w:val="22"/>
        </w:rPr>
        <w:t>The voltage shall first be raised from zero to the 1.05 X line to ground value of the nominal system voltage (column 2, C57.12.00 Table 4) and held long enough to attain a stable partial discharge level and then record the level of partial discharge</w:t>
      </w:r>
      <w:r w:rsidRPr="009C7BE6">
        <w:rPr>
          <w:rFonts w:cs="Times New Roman"/>
          <w:color w:val="000000"/>
          <w:szCs w:val="22"/>
        </w:rPr>
        <w:t xml:space="preserve">.  The voltage shall </w:t>
      </w:r>
      <w:r w:rsidRPr="009C7BE6">
        <w:rPr>
          <w:rFonts w:cs="Times New Roman"/>
          <w:color w:val="FF0000"/>
          <w:szCs w:val="22"/>
        </w:rPr>
        <w:t xml:space="preserve">then </w:t>
      </w:r>
      <w:r w:rsidRPr="009C7BE6">
        <w:rPr>
          <w:rFonts w:cs="Times New Roman"/>
          <w:color w:val="000000"/>
          <w:szCs w:val="22"/>
        </w:rPr>
        <w:t xml:space="preserve">be raised to the one-hour level and held for a minimum of </w:t>
      </w:r>
      <w:r w:rsidRPr="009C7BE6">
        <w:rPr>
          <w:rFonts w:cs="Times New Roman"/>
          <w:color w:val="FF0000"/>
          <w:szCs w:val="22"/>
        </w:rPr>
        <w:t xml:space="preserve">5 min </w:t>
      </w:r>
      <w:r w:rsidRPr="009C7BE6">
        <w:rPr>
          <w:rFonts w:cs="Times New Roman"/>
          <w:color w:val="000000"/>
          <w:szCs w:val="22"/>
        </w:rPr>
        <w:t xml:space="preserve">or until a stable partial discharge level is obtained to verify that there are no partial discharge problems. </w:t>
      </w:r>
      <w:r w:rsidRPr="009C7BE6">
        <w:rPr>
          <w:rFonts w:cs="Times New Roman"/>
          <w:color w:val="FF0000"/>
          <w:szCs w:val="22"/>
        </w:rPr>
        <w:t>The partial discharge level shall be measured at the end of the 5 min period.  If the 5 min. period at the 1 h voltage level is extended to obtain a stable partial discharge level the partial discharge shall be measured at the end of this period so that the</w:t>
      </w:r>
      <w:r w:rsidRPr="009C7BE6">
        <w:rPr>
          <w:rFonts w:cs="Times New Roman"/>
          <w:szCs w:val="22"/>
        </w:rPr>
        <w:t xml:space="preserve"> </w:t>
      </w:r>
      <w:r w:rsidRPr="009C7BE6">
        <w:rPr>
          <w:rFonts w:cs="Times New Roman"/>
          <w:color w:val="000000"/>
          <w:szCs w:val="22"/>
        </w:rPr>
        <w:t xml:space="preserve">level of partial discharges </w:t>
      </w:r>
      <w:proofErr w:type="gramStart"/>
      <w:r w:rsidRPr="009C7BE6">
        <w:rPr>
          <w:rFonts w:cs="Times New Roman"/>
          <w:color w:val="FF0000"/>
          <w:szCs w:val="22"/>
        </w:rPr>
        <w:t>are</w:t>
      </w:r>
      <w:proofErr w:type="gramEnd"/>
      <w:r w:rsidRPr="009C7BE6">
        <w:rPr>
          <w:rFonts w:cs="Times New Roman"/>
          <w:color w:val="FF0000"/>
          <w:szCs w:val="22"/>
        </w:rPr>
        <w:t xml:space="preserve"> </w:t>
      </w:r>
      <w:r w:rsidRPr="009C7BE6">
        <w:rPr>
          <w:rFonts w:cs="Times New Roman"/>
          <w:color w:val="000000"/>
          <w:szCs w:val="22"/>
        </w:rPr>
        <w:t>recorded just before raising the voltage to the enhancement level.  The voltage shall then be raised to the enhancement level and held for 7200 cycles. The voltage shall then be reduced directly to the one-hour level and held for 1 h.</w:t>
      </w:r>
    </w:p>
    <w:p w14:paraId="1E415632" w14:textId="77777777" w:rsidR="00436734" w:rsidRPr="009C7BE6" w:rsidRDefault="00436734" w:rsidP="00436734">
      <w:pPr>
        <w:autoSpaceDE w:val="0"/>
        <w:autoSpaceDN w:val="0"/>
        <w:adjustRightInd w:val="0"/>
        <w:ind w:left="360"/>
        <w:rPr>
          <w:rFonts w:cs="Times New Roman"/>
          <w:color w:val="000000"/>
          <w:szCs w:val="22"/>
        </w:rPr>
      </w:pPr>
    </w:p>
    <w:p w14:paraId="4B948E49" w14:textId="77777777" w:rsidR="00436734" w:rsidRPr="009C7BE6" w:rsidRDefault="00436734" w:rsidP="00436734">
      <w:pPr>
        <w:autoSpaceDE w:val="0"/>
        <w:autoSpaceDN w:val="0"/>
        <w:adjustRightInd w:val="0"/>
        <w:ind w:left="360"/>
        <w:rPr>
          <w:rFonts w:cs="Times New Roman"/>
          <w:color w:val="000000"/>
          <w:szCs w:val="22"/>
        </w:rPr>
      </w:pPr>
      <w:r w:rsidRPr="009C7BE6">
        <w:rPr>
          <w:rFonts w:cs="Times New Roman"/>
          <w:color w:val="000000"/>
          <w:szCs w:val="22"/>
        </w:rPr>
        <w:t xml:space="preserve">During this 1 h period, partial discharge measurements shall be made at 5 min intervals. Partial discharge acceptance criteria shall be based on each line terminal rated 69 kV and above. These measurements shall be made in accordance with </w:t>
      </w:r>
      <w:r w:rsidRPr="009C7BE6">
        <w:rPr>
          <w:rFonts w:cs="Times New Roman"/>
          <w:szCs w:val="22"/>
        </w:rPr>
        <w:t>10.9</w:t>
      </w:r>
      <w:r w:rsidRPr="009C7BE6">
        <w:rPr>
          <w:rFonts w:cs="Times New Roman"/>
          <w:color w:val="000000"/>
          <w:szCs w:val="22"/>
        </w:rPr>
        <w:t>.</w:t>
      </w:r>
    </w:p>
    <w:p w14:paraId="1D236EDC" w14:textId="77777777" w:rsidR="00436734" w:rsidRPr="009C7BE6" w:rsidRDefault="00436734" w:rsidP="00436734">
      <w:pPr>
        <w:autoSpaceDE w:val="0"/>
        <w:autoSpaceDN w:val="0"/>
        <w:adjustRightInd w:val="0"/>
        <w:ind w:left="360"/>
        <w:rPr>
          <w:rFonts w:cs="Times New Roman"/>
          <w:color w:val="000000"/>
          <w:szCs w:val="22"/>
        </w:rPr>
      </w:pPr>
    </w:p>
    <w:p w14:paraId="7360B21B" w14:textId="77777777" w:rsidR="00436734" w:rsidRPr="009C7BE6" w:rsidRDefault="00436734" w:rsidP="00436734">
      <w:pPr>
        <w:autoSpaceDE w:val="0"/>
        <w:autoSpaceDN w:val="0"/>
        <w:adjustRightInd w:val="0"/>
        <w:ind w:left="360"/>
        <w:rPr>
          <w:rFonts w:cs="Times New Roman"/>
          <w:szCs w:val="22"/>
        </w:rPr>
      </w:pPr>
      <w:r w:rsidRPr="009C7BE6">
        <w:rPr>
          <w:rFonts w:cs="Times New Roman"/>
          <w:color w:val="FF0000"/>
          <w:szCs w:val="22"/>
        </w:rPr>
        <w:t xml:space="preserve">Immediately following the 1 h period, the voltage shall then be reduced to 1.05 X line to ground value of the nominal system voltage (column 2, C57.12.00 Table 4) and held until a stable partial discharge level is obtained and the partial discharge level measured.   </w:t>
      </w:r>
    </w:p>
    <w:p w14:paraId="5F9D9AE3" w14:textId="77777777" w:rsidR="00436734" w:rsidRPr="009C7BE6" w:rsidRDefault="00436734" w:rsidP="00436734">
      <w:pPr>
        <w:autoSpaceDE w:val="0"/>
        <w:autoSpaceDN w:val="0"/>
        <w:adjustRightInd w:val="0"/>
        <w:rPr>
          <w:rFonts w:cs="Times New Roman"/>
          <w:color w:val="000000"/>
          <w:szCs w:val="22"/>
        </w:rPr>
      </w:pPr>
    </w:p>
    <w:p w14:paraId="3C4BD1A7" w14:textId="77777777" w:rsidR="00436734" w:rsidRPr="009C7BE6" w:rsidRDefault="00436734">
      <w:pPr>
        <w:pStyle w:val="ListParagraph"/>
        <w:numPr>
          <w:ilvl w:val="0"/>
          <w:numId w:val="18"/>
        </w:numPr>
        <w:spacing w:after="120"/>
        <w:rPr>
          <w:color w:val="FF0000"/>
          <w:sz w:val="22"/>
          <w:szCs w:val="22"/>
        </w:rPr>
      </w:pPr>
      <w:r w:rsidRPr="009C7BE6">
        <w:rPr>
          <w:color w:val="FF0000"/>
          <w:sz w:val="22"/>
          <w:szCs w:val="22"/>
        </w:rPr>
        <w:t xml:space="preserve">Changes to Induced Test for Class II, Clause 10.8.5 PD Failure Detection.  </w:t>
      </w:r>
    </w:p>
    <w:p w14:paraId="43B6CFAE" w14:textId="77777777" w:rsidR="00436734" w:rsidRPr="009C7BE6" w:rsidRDefault="00436734" w:rsidP="00436734">
      <w:pPr>
        <w:autoSpaceDE w:val="0"/>
        <w:autoSpaceDN w:val="0"/>
        <w:adjustRightInd w:val="0"/>
        <w:ind w:left="360"/>
        <w:rPr>
          <w:rFonts w:cs="Times New Roman"/>
          <w:b/>
          <w:bCs/>
          <w:szCs w:val="22"/>
        </w:rPr>
      </w:pPr>
      <w:r w:rsidRPr="009C7BE6">
        <w:rPr>
          <w:rFonts w:cs="Times New Roman"/>
          <w:b/>
          <w:bCs/>
          <w:szCs w:val="22"/>
        </w:rPr>
        <w:t>10.8.5 Failure detection</w:t>
      </w:r>
    </w:p>
    <w:p w14:paraId="574A2226" w14:textId="77777777" w:rsidR="00436734" w:rsidRPr="009C7BE6" w:rsidRDefault="00436734" w:rsidP="00436734">
      <w:pPr>
        <w:autoSpaceDE w:val="0"/>
        <w:autoSpaceDN w:val="0"/>
        <w:adjustRightInd w:val="0"/>
        <w:ind w:left="360"/>
        <w:rPr>
          <w:rFonts w:cs="Times New Roman"/>
          <w:b/>
          <w:bCs/>
          <w:szCs w:val="22"/>
        </w:rPr>
      </w:pPr>
    </w:p>
    <w:p w14:paraId="520CE0C6" w14:textId="77777777" w:rsidR="00436734" w:rsidRPr="009C7BE6" w:rsidRDefault="00436734" w:rsidP="00436734">
      <w:pPr>
        <w:autoSpaceDE w:val="0"/>
        <w:autoSpaceDN w:val="0"/>
        <w:adjustRightInd w:val="0"/>
        <w:ind w:left="360"/>
        <w:rPr>
          <w:rFonts w:cs="Times New Roman"/>
          <w:szCs w:val="22"/>
        </w:rPr>
      </w:pPr>
      <w:r w:rsidRPr="009C7BE6">
        <w:rPr>
          <w:rFonts w:cs="Times New Roman"/>
          <w:szCs w:val="22"/>
        </w:rPr>
        <w:t>Failure may be indicated by the presence of smoke and bubbles rising in the insulating liquid, an audible</w:t>
      </w:r>
    </w:p>
    <w:p w14:paraId="5317E505" w14:textId="77777777" w:rsidR="00436734" w:rsidRPr="009C7BE6" w:rsidRDefault="00436734" w:rsidP="00436734">
      <w:pPr>
        <w:autoSpaceDE w:val="0"/>
        <w:autoSpaceDN w:val="0"/>
        <w:adjustRightInd w:val="0"/>
        <w:ind w:left="360"/>
        <w:rPr>
          <w:rFonts w:cs="Times New Roman"/>
          <w:szCs w:val="22"/>
        </w:rPr>
      </w:pPr>
      <w:r w:rsidRPr="009C7BE6">
        <w:rPr>
          <w:rFonts w:cs="Times New Roman"/>
          <w:szCs w:val="22"/>
        </w:rPr>
        <w:t>sound such as a thump, or a sudden increase in the test current. Any such indication shall be carefully</w:t>
      </w:r>
    </w:p>
    <w:p w14:paraId="56B9C988" w14:textId="77777777" w:rsidR="00436734" w:rsidRPr="009C7BE6" w:rsidRDefault="00436734" w:rsidP="00436734">
      <w:pPr>
        <w:autoSpaceDE w:val="0"/>
        <w:autoSpaceDN w:val="0"/>
        <w:adjustRightInd w:val="0"/>
        <w:ind w:left="360"/>
        <w:rPr>
          <w:rFonts w:cs="Times New Roman"/>
          <w:szCs w:val="22"/>
        </w:rPr>
      </w:pPr>
      <w:r w:rsidRPr="009C7BE6">
        <w:rPr>
          <w:rFonts w:cs="Times New Roman"/>
          <w:szCs w:val="22"/>
        </w:rPr>
        <w:t>investigated by observation, by repeating the test, and by other diagnostic tests to determine whether a</w:t>
      </w:r>
    </w:p>
    <w:p w14:paraId="307542A5" w14:textId="77777777" w:rsidR="00436734" w:rsidRPr="009C7BE6" w:rsidRDefault="00436734" w:rsidP="00436734">
      <w:pPr>
        <w:autoSpaceDE w:val="0"/>
        <w:autoSpaceDN w:val="0"/>
        <w:adjustRightInd w:val="0"/>
        <w:ind w:left="360"/>
        <w:rPr>
          <w:rFonts w:cs="Times New Roman"/>
          <w:szCs w:val="22"/>
        </w:rPr>
      </w:pPr>
      <w:r w:rsidRPr="009C7BE6">
        <w:rPr>
          <w:rFonts w:cs="Times New Roman"/>
          <w:szCs w:val="22"/>
        </w:rPr>
        <w:t>failure has occurred. In terms of interpretation of partial discharge measurements, the results shall be</w:t>
      </w:r>
    </w:p>
    <w:p w14:paraId="1D8A7E6C" w14:textId="77777777" w:rsidR="00436734" w:rsidRPr="009C7BE6" w:rsidRDefault="00436734" w:rsidP="00436734">
      <w:pPr>
        <w:autoSpaceDE w:val="0"/>
        <w:autoSpaceDN w:val="0"/>
        <w:adjustRightInd w:val="0"/>
        <w:ind w:left="360"/>
        <w:rPr>
          <w:rFonts w:cs="Times New Roman"/>
          <w:szCs w:val="22"/>
        </w:rPr>
      </w:pPr>
      <w:r w:rsidRPr="009C7BE6">
        <w:rPr>
          <w:rFonts w:cs="Times New Roman"/>
          <w:szCs w:val="22"/>
        </w:rPr>
        <w:t>considered acceptable and no further partial discharge tests required under the following conditions:</w:t>
      </w:r>
    </w:p>
    <w:p w14:paraId="6520BDD7" w14:textId="77777777" w:rsidR="00436734" w:rsidRPr="009C7BE6" w:rsidRDefault="00436734" w:rsidP="00436734">
      <w:pPr>
        <w:autoSpaceDE w:val="0"/>
        <w:autoSpaceDN w:val="0"/>
        <w:adjustRightInd w:val="0"/>
        <w:ind w:left="360"/>
        <w:rPr>
          <w:rFonts w:cs="Times New Roman"/>
          <w:szCs w:val="22"/>
        </w:rPr>
      </w:pPr>
    </w:p>
    <w:p w14:paraId="341FBB52" w14:textId="77777777" w:rsidR="00436734" w:rsidRPr="009C7BE6" w:rsidRDefault="00436734">
      <w:pPr>
        <w:pStyle w:val="ListParagraph"/>
        <w:numPr>
          <w:ilvl w:val="0"/>
          <w:numId w:val="19"/>
        </w:numPr>
        <w:autoSpaceDE w:val="0"/>
        <w:autoSpaceDN w:val="0"/>
        <w:adjustRightInd w:val="0"/>
        <w:ind w:left="720"/>
        <w:rPr>
          <w:sz w:val="22"/>
          <w:szCs w:val="22"/>
        </w:rPr>
      </w:pPr>
      <w:r w:rsidRPr="009C7BE6">
        <w:rPr>
          <w:sz w:val="22"/>
          <w:szCs w:val="22"/>
        </w:rPr>
        <w:t xml:space="preserve">The magnitude of the partial discharge level does not exceed 250 </w:t>
      </w:r>
      <w:proofErr w:type="spellStart"/>
      <w:r w:rsidRPr="009C7BE6">
        <w:rPr>
          <w:sz w:val="22"/>
          <w:szCs w:val="22"/>
        </w:rPr>
        <w:t>pC</w:t>
      </w:r>
      <w:proofErr w:type="spellEnd"/>
      <w:r w:rsidRPr="009C7BE6">
        <w:rPr>
          <w:sz w:val="22"/>
          <w:szCs w:val="22"/>
        </w:rPr>
        <w:t xml:space="preserve"> during the 1 h test period.</w:t>
      </w:r>
    </w:p>
    <w:p w14:paraId="406206F1" w14:textId="77777777" w:rsidR="00436734" w:rsidRPr="009C7BE6" w:rsidRDefault="00436734">
      <w:pPr>
        <w:pStyle w:val="ListParagraph"/>
        <w:numPr>
          <w:ilvl w:val="0"/>
          <w:numId w:val="19"/>
        </w:numPr>
        <w:autoSpaceDE w:val="0"/>
        <w:autoSpaceDN w:val="0"/>
        <w:adjustRightInd w:val="0"/>
        <w:ind w:left="720"/>
        <w:rPr>
          <w:sz w:val="22"/>
          <w:szCs w:val="22"/>
        </w:rPr>
      </w:pPr>
      <w:r w:rsidRPr="009C7BE6">
        <w:rPr>
          <w:sz w:val="22"/>
          <w:szCs w:val="22"/>
        </w:rPr>
        <w:t xml:space="preserve">The increase in partial discharge levels during the 1 h period does not exceed 50 </w:t>
      </w:r>
      <w:proofErr w:type="spellStart"/>
      <w:r w:rsidRPr="009C7BE6">
        <w:rPr>
          <w:sz w:val="22"/>
          <w:szCs w:val="22"/>
        </w:rPr>
        <w:t>pC</w:t>
      </w:r>
      <w:proofErr w:type="spellEnd"/>
      <w:r w:rsidRPr="009C7BE6">
        <w:rPr>
          <w:sz w:val="22"/>
          <w:szCs w:val="22"/>
        </w:rPr>
        <w:t>.</w:t>
      </w:r>
    </w:p>
    <w:p w14:paraId="0BB11057" w14:textId="77777777" w:rsidR="00436734" w:rsidRPr="009C7BE6" w:rsidRDefault="00436734">
      <w:pPr>
        <w:pStyle w:val="ListParagraph"/>
        <w:numPr>
          <w:ilvl w:val="0"/>
          <w:numId w:val="19"/>
        </w:numPr>
        <w:autoSpaceDE w:val="0"/>
        <w:autoSpaceDN w:val="0"/>
        <w:adjustRightInd w:val="0"/>
        <w:ind w:left="720"/>
        <w:rPr>
          <w:sz w:val="22"/>
          <w:szCs w:val="22"/>
        </w:rPr>
      </w:pPr>
      <w:r w:rsidRPr="009C7BE6">
        <w:rPr>
          <w:sz w:val="22"/>
          <w:szCs w:val="22"/>
        </w:rPr>
        <w:t>The partial discharge levels during the 1 h period do not exhibit any steadily rising trend, and no sudden sustained increase in the levels occurs during the last 20 min of the test.</w:t>
      </w:r>
    </w:p>
    <w:p w14:paraId="22CC8358" w14:textId="77777777" w:rsidR="00436734" w:rsidRPr="009C7BE6" w:rsidRDefault="00436734">
      <w:pPr>
        <w:pStyle w:val="ListParagraph"/>
        <w:numPr>
          <w:ilvl w:val="0"/>
          <w:numId w:val="19"/>
        </w:numPr>
        <w:autoSpaceDE w:val="0"/>
        <w:autoSpaceDN w:val="0"/>
        <w:adjustRightInd w:val="0"/>
        <w:ind w:left="720"/>
        <w:rPr>
          <w:color w:val="FF0000"/>
          <w:sz w:val="22"/>
          <w:szCs w:val="22"/>
        </w:rPr>
      </w:pPr>
      <w:r w:rsidRPr="009C7BE6">
        <w:rPr>
          <w:color w:val="FF0000"/>
          <w:sz w:val="22"/>
          <w:szCs w:val="22"/>
        </w:rPr>
        <w:t xml:space="preserve">The magnitude of partial discharge level at 1.05 X Nominal System Voltage following the 1 h test period does not exceed 100 </w:t>
      </w:r>
      <w:proofErr w:type="spellStart"/>
      <w:r w:rsidRPr="009C7BE6">
        <w:rPr>
          <w:color w:val="FF0000"/>
          <w:sz w:val="22"/>
          <w:szCs w:val="22"/>
        </w:rPr>
        <w:t>pC</w:t>
      </w:r>
      <w:proofErr w:type="spellEnd"/>
      <w:r w:rsidRPr="009C7BE6">
        <w:rPr>
          <w:color w:val="FF0000"/>
          <w:sz w:val="22"/>
          <w:szCs w:val="22"/>
        </w:rPr>
        <w:t xml:space="preserve">. </w:t>
      </w:r>
    </w:p>
    <w:p w14:paraId="1AD7811E" w14:textId="77777777" w:rsidR="00436734" w:rsidRDefault="00436734" w:rsidP="00436734">
      <w:pPr>
        <w:spacing w:after="120"/>
        <w:rPr>
          <w:rFonts w:ascii="Arial" w:hAnsi="Arial"/>
          <w:color w:val="FF0000"/>
          <w:sz w:val="24"/>
          <w:szCs w:val="24"/>
        </w:rPr>
      </w:pPr>
    </w:p>
    <w:p w14:paraId="69F2AAA6" w14:textId="77777777" w:rsidR="00436734" w:rsidRPr="009C7BE6" w:rsidRDefault="00436734" w:rsidP="00436734">
      <w:pPr>
        <w:rPr>
          <w:rFonts w:cs="Times New Roman"/>
          <w:szCs w:val="22"/>
        </w:rPr>
      </w:pPr>
      <w:r w:rsidRPr="009C7BE6">
        <w:rPr>
          <w:rFonts w:cs="Times New Roman"/>
          <w:b/>
          <w:i/>
          <w:smallCaps/>
          <w:szCs w:val="22"/>
          <w:u w:val="single"/>
        </w:rPr>
        <w:t>Pending Work</w:t>
      </w:r>
    </w:p>
    <w:p w14:paraId="1D8991E0" w14:textId="77777777" w:rsidR="00436734" w:rsidRPr="009C7BE6" w:rsidRDefault="00436734" w:rsidP="00436734">
      <w:pPr>
        <w:rPr>
          <w:rFonts w:cs="Times New Roman"/>
          <w:szCs w:val="22"/>
        </w:rPr>
      </w:pPr>
      <w:r w:rsidRPr="009C7BE6">
        <w:rPr>
          <w:rFonts w:cs="Times New Roman"/>
          <w:szCs w:val="22"/>
        </w:rPr>
        <w:t xml:space="preserve">Since this is a continuous revision document, there is ongoing work in Task Forces. </w:t>
      </w:r>
    </w:p>
    <w:p w14:paraId="41AE039C" w14:textId="77777777" w:rsidR="00436734" w:rsidRPr="009C7BE6" w:rsidRDefault="00436734" w:rsidP="00436734">
      <w:pPr>
        <w:rPr>
          <w:rFonts w:cs="Times New Roman"/>
          <w:szCs w:val="22"/>
          <w:lang w:val="en-CA"/>
        </w:rPr>
      </w:pPr>
    </w:p>
    <w:p w14:paraId="4BCD4B37" w14:textId="77777777" w:rsidR="00436734" w:rsidRPr="009C7BE6" w:rsidRDefault="00436734">
      <w:pPr>
        <w:pStyle w:val="IEEEStdsUnorderedList"/>
        <w:numPr>
          <w:ilvl w:val="0"/>
          <w:numId w:val="20"/>
        </w:numPr>
        <w:spacing w:after="0"/>
        <w:jc w:val="left"/>
        <w:rPr>
          <w:sz w:val="22"/>
          <w:szCs w:val="22"/>
        </w:rPr>
      </w:pPr>
      <w:r w:rsidRPr="009C7BE6">
        <w:rPr>
          <w:sz w:val="22"/>
          <w:szCs w:val="22"/>
        </w:rPr>
        <w:t xml:space="preserve">Possible revisions from </w:t>
      </w:r>
      <w:proofErr w:type="spellStart"/>
      <w:r w:rsidRPr="009C7BE6">
        <w:rPr>
          <w:sz w:val="22"/>
          <w:szCs w:val="22"/>
        </w:rPr>
        <w:t>Hakan</w:t>
      </w:r>
      <w:proofErr w:type="spellEnd"/>
      <w:r w:rsidRPr="009C7BE6">
        <w:rPr>
          <w:sz w:val="22"/>
          <w:szCs w:val="22"/>
        </w:rPr>
        <w:t xml:space="preserve"> </w:t>
      </w:r>
      <w:proofErr w:type="spellStart"/>
      <w:r w:rsidRPr="009C7BE6">
        <w:rPr>
          <w:sz w:val="22"/>
          <w:szCs w:val="22"/>
        </w:rPr>
        <w:t>Sahin’s</w:t>
      </w:r>
      <w:proofErr w:type="spellEnd"/>
      <w:r w:rsidRPr="009C7BE6">
        <w:rPr>
          <w:sz w:val="22"/>
          <w:szCs w:val="22"/>
        </w:rPr>
        <w:t xml:space="preserve"> PCS TF for Revision of C57.12.90.  </w:t>
      </w:r>
      <w:r w:rsidRPr="009C7BE6">
        <w:rPr>
          <w:color w:val="FF0000"/>
          <w:sz w:val="22"/>
          <w:szCs w:val="22"/>
        </w:rPr>
        <w:t xml:space="preserve">As of March 22, </w:t>
      </w:r>
      <w:proofErr w:type="gramStart"/>
      <w:r w:rsidRPr="009C7BE6">
        <w:rPr>
          <w:color w:val="FF0000"/>
          <w:sz w:val="22"/>
          <w:szCs w:val="22"/>
        </w:rPr>
        <w:t>2023</w:t>
      </w:r>
      <w:proofErr w:type="gramEnd"/>
      <w:r w:rsidRPr="009C7BE6">
        <w:rPr>
          <w:color w:val="FF0000"/>
          <w:sz w:val="22"/>
          <w:szCs w:val="22"/>
        </w:rPr>
        <w:t xml:space="preserve"> there is only one item of business related to Clause 5 and determining the temperature used for measuring cold resistance</w:t>
      </w:r>
      <w:r w:rsidRPr="009C7BE6">
        <w:rPr>
          <w:color w:val="7030A0"/>
          <w:sz w:val="22"/>
          <w:szCs w:val="22"/>
        </w:rPr>
        <w:t>.</w:t>
      </w:r>
    </w:p>
    <w:p w14:paraId="1DCB6B21" w14:textId="77777777" w:rsidR="00436734" w:rsidRPr="009C7BE6" w:rsidRDefault="00436734" w:rsidP="00436734">
      <w:pPr>
        <w:pStyle w:val="IEEEStdsUnorderedList"/>
        <w:spacing w:after="0"/>
        <w:ind w:left="360"/>
        <w:jc w:val="left"/>
        <w:rPr>
          <w:sz w:val="22"/>
          <w:szCs w:val="22"/>
        </w:rPr>
      </w:pPr>
    </w:p>
    <w:p w14:paraId="1FD984EA" w14:textId="77777777" w:rsidR="00436734" w:rsidRPr="009C7BE6" w:rsidRDefault="00436734">
      <w:pPr>
        <w:pStyle w:val="IEEEStdsUnorderedList"/>
        <w:numPr>
          <w:ilvl w:val="0"/>
          <w:numId w:val="20"/>
        </w:numPr>
        <w:spacing w:after="0"/>
        <w:jc w:val="left"/>
        <w:rPr>
          <w:sz w:val="22"/>
          <w:szCs w:val="22"/>
        </w:rPr>
      </w:pPr>
      <w:r w:rsidRPr="009C7BE6">
        <w:rPr>
          <w:sz w:val="22"/>
          <w:szCs w:val="22"/>
        </w:rPr>
        <w:t xml:space="preserve">Possible changes to Clause 13 sound test from </w:t>
      </w:r>
      <w:proofErr w:type="spellStart"/>
      <w:r w:rsidRPr="009C7BE6">
        <w:rPr>
          <w:sz w:val="22"/>
          <w:szCs w:val="22"/>
        </w:rPr>
        <w:t>Ramsis</w:t>
      </w:r>
      <w:proofErr w:type="spellEnd"/>
      <w:r w:rsidRPr="009C7BE6">
        <w:rPr>
          <w:sz w:val="22"/>
          <w:szCs w:val="22"/>
        </w:rPr>
        <w:t xml:space="preserve">’ TF.  </w:t>
      </w:r>
      <w:r w:rsidRPr="009C7BE6">
        <w:rPr>
          <w:color w:val="FF0000"/>
          <w:sz w:val="22"/>
          <w:szCs w:val="22"/>
        </w:rPr>
        <w:t>No open items</w:t>
      </w:r>
      <w:r w:rsidRPr="009C7BE6">
        <w:rPr>
          <w:color w:val="7030A0"/>
          <w:sz w:val="22"/>
          <w:szCs w:val="22"/>
        </w:rPr>
        <w:t>.</w:t>
      </w:r>
    </w:p>
    <w:p w14:paraId="76CCDA20" w14:textId="77777777" w:rsidR="00436734" w:rsidRPr="009C7BE6" w:rsidRDefault="00436734" w:rsidP="00436734">
      <w:pPr>
        <w:pStyle w:val="IEEEStdsUnorderedList"/>
        <w:spacing w:after="0"/>
        <w:ind w:left="360"/>
        <w:jc w:val="left"/>
        <w:rPr>
          <w:sz w:val="22"/>
          <w:szCs w:val="22"/>
        </w:rPr>
      </w:pPr>
    </w:p>
    <w:p w14:paraId="2BD8E4A7" w14:textId="77777777" w:rsidR="00436734" w:rsidRPr="009C7BE6" w:rsidRDefault="00436734">
      <w:pPr>
        <w:pStyle w:val="IEEEStdsUnorderedList"/>
        <w:numPr>
          <w:ilvl w:val="0"/>
          <w:numId w:val="20"/>
        </w:numPr>
        <w:spacing w:after="0"/>
        <w:jc w:val="left"/>
        <w:rPr>
          <w:sz w:val="22"/>
          <w:szCs w:val="22"/>
        </w:rPr>
      </w:pPr>
      <w:r w:rsidRPr="009C7BE6">
        <w:rPr>
          <w:sz w:val="22"/>
          <w:szCs w:val="22"/>
        </w:rPr>
        <w:lastRenderedPageBreak/>
        <w:t>Possible changes to Subclause 10.2 or 10.3 from Sylvain Plante’s TF regarding switching and lightning impulse tests.  The TF has the following items on its agenda and is working on possible revisions:</w:t>
      </w:r>
    </w:p>
    <w:p w14:paraId="3AC8AB37" w14:textId="77777777" w:rsidR="00436734" w:rsidRPr="009C7BE6" w:rsidRDefault="00436734">
      <w:pPr>
        <w:pStyle w:val="ListParagraph"/>
        <w:numPr>
          <w:ilvl w:val="0"/>
          <w:numId w:val="21"/>
        </w:numPr>
        <w:autoSpaceDE w:val="0"/>
        <w:autoSpaceDN w:val="0"/>
        <w:adjustRightInd w:val="0"/>
        <w:rPr>
          <w:rFonts w:eastAsia="CIDFont+F4"/>
          <w:sz w:val="22"/>
          <w:szCs w:val="22"/>
        </w:rPr>
      </w:pPr>
      <w:r w:rsidRPr="009C7BE6">
        <w:rPr>
          <w:rFonts w:eastAsia="CIDFont+F4"/>
          <w:sz w:val="22"/>
          <w:szCs w:val="22"/>
        </w:rPr>
        <w:t xml:space="preserve">10.3.2.2, 10.3.2.3, 10.4.4, 10.4.5 impulse tests on transformers with series-multiple and delta-wye connections.  This was discussed, survey </w:t>
      </w:r>
      <w:proofErr w:type="gramStart"/>
      <w:r w:rsidRPr="009C7BE6">
        <w:rPr>
          <w:rFonts w:eastAsia="CIDFont+F4"/>
          <w:sz w:val="22"/>
          <w:szCs w:val="22"/>
        </w:rPr>
        <w:t>done</w:t>
      </w:r>
      <w:proofErr w:type="gramEnd"/>
      <w:r w:rsidRPr="009C7BE6">
        <w:rPr>
          <w:rFonts w:eastAsia="CIDFont+F4"/>
          <w:sz w:val="22"/>
          <w:szCs w:val="22"/>
        </w:rPr>
        <w:t xml:space="preserve"> and slight changes made.</w:t>
      </w:r>
      <w:r w:rsidRPr="009C7BE6">
        <w:rPr>
          <w:rFonts w:eastAsia="CIDFont+F4"/>
          <w:color w:val="FF0000"/>
          <w:sz w:val="22"/>
          <w:szCs w:val="22"/>
        </w:rPr>
        <w:t xml:space="preserve"> A final version is imminent.  </w:t>
      </w:r>
    </w:p>
    <w:p w14:paraId="3F5D40EF" w14:textId="77777777" w:rsidR="00436734" w:rsidRPr="009C7BE6" w:rsidRDefault="00436734">
      <w:pPr>
        <w:pStyle w:val="ListParagraph"/>
        <w:numPr>
          <w:ilvl w:val="0"/>
          <w:numId w:val="21"/>
        </w:numPr>
        <w:autoSpaceDE w:val="0"/>
        <w:autoSpaceDN w:val="0"/>
        <w:adjustRightInd w:val="0"/>
        <w:rPr>
          <w:rFonts w:eastAsia="CIDFont+F4"/>
          <w:color w:val="7030A0"/>
          <w:sz w:val="22"/>
          <w:szCs w:val="22"/>
        </w:rPr>
      </w:pPr>
      <w:r w:rsidRPr="009C7BE6">
        <w:rPr>
          <w:rFonts w:eastAsia="CIDFont+F4"/>
          <w:sz w:val="22"/>
          <w:szCs w:val="22"/>
        </w:rPr>
        <w:t>Establishing guidelines about use of +/-3% tolerance on voltage peak.  Draft wording was presented and discussed</w:t>
      </w:r>
      <w:r w:rsidRPr="009C7BE6">
        <w:rPr>
          <w:rFonts w:eastAsia="CIDFont+F4"/>
          <w:color w:val="7030A0"/>
          <w:sz w:val="22"/>
          <w:szCs w:val="22"/>
        </w:rPr>
        <w:t xml:space="preserve">.  </w:t>
      </w:r>
      <w:r w:rsidRPr="009C7BE6">
        <w:rPr>
          <w:rFonts w:eastAsia="CIDFont+F4"/>
          <w:color w:val="FF0000"/>
          <w:sz w:val="22"/>
          <w:szCs w:val="22"/>
        </w:rPr>
        <w:t xml:space="preserve">A final version is imminent.  </w:t>
      </w:r>
    </w:p>
    <w:p w14:paraId="7790F680" w14:textId="77777777" w:rsidR="00436734" w:rsidRPr="009C7BE6" w:rsidRDefault="00436734">
      <w:pPr>
        <w:pStyle w:val="ListParagraph"/>
        <w:numPr>
          <w:ilvl w:val="0"/>
          <w:numId w:val="21"/>
        </w:numPr>
        <w:autoSpaceDE w:val="0"/>
        <w:autoSpaceDN w:val="0"/>
        <w:adjustRightInd w:val="0"/>
        <w:rPr>
          <w:rFonts w:eastAsia="CIDFont+F4"/>
          <w:sz w:val="22"/>
          <w:szCs w:val="22"/>
        </w:rPr>
      </w:pPr>
      <w:r w:rsidRPr="009C7BE6">
        <w:rPr>
          <w:sz w:val="22"/>
          <w:szCs w:val="22"/>
        </w:rPr>
        <w:t xml:space="preserve">Proposal regarding phase-to-phase switching impulse. </w:t>
      </w:r>
      <w:r w:rsidRPr="009C7BE6">
        <w:rPr>
          <w:color w:val="FF0000"/>
          <w:sz w:val="22"/>
          <w:szCs w:val="22"/>
        </w:rPr>
        <w:t>This work is ongoing.</w:t>
      </w:r>
    </w:p>
    <w:p w14:paraId="0F4D7900" w14:textId="77777777" w:rsidR="00436734" w:rsidRPr="009C7BE6" w:rsidRDefault="00436734" w:rsidP="00436734">
      <w:pPr>
        <w:pStyle w:val="IEEEStdsUnorderedList"/>
        <w:spacing w:after="0"/>
        <w:ind w:left="360"/>
        <w:jc w:val="left"/>
        <w:rPr>
          <w:sz w:val="22"/>
          <w:szCs w:val="22"/>
        </w:rPr>
      </w:pPr>
    </w:p>
    <w:p w14:paraId="2A27A914" w14:textId="77777777" w:rsidR="00436734" w:rsidRPr="009C7BE6" w:rsidRDefault="00436734">
      <w:pPr>
        <w:pStyle w:val="IEEEStdsUnorderedList"/>
        <w:numPr>
          <w:ilvl w:val="0"/>
          <w:numId w:val="20"/>
        </w:numPr>
        <w:jc w:val="left"/>
        <w:rPr>
          <w:sz w:val="22"/>
          <w:szCs w:val="22"/>
        </w:rPr>
      </w:pPr>
      <w:r w:rsidRPr="009C7BE6">
        <w:rPr>
          <w:sz w:val="22"/>
          <w:szCs w:val="22"/>
        </w:rPr>
        <w:t xml:space="preserve">Other possible revisions to subclauses 10.5 to 10.10 from Ajith Varghese’s TF for revision of low frequency tests. </w:t>
      </w:r>
    </w:p>
    <w:p w14:paraId="4E8E20F5" w14:textId="77777777" w:rsidR="00436734" w:rsidRPr="009C7BE6" w:rsidRDefault="00436734">
      <w:pPr>
        <w:pStyle w:val="IEEEStdsUnorderedList"/>
        <w:numPr>
          <w:ilvl w:val="1"/>
          <w:numId w:val="20"/>
        </w:numPr>
        <w:spacing w:after="0"/>
        <w:jc w:val="left"/>
        <w:rPr>
          <w:sz w:val="22"/>
          <w:szCs w:val="22"/>
        </w:rPr>
      </w:pPr>
      <w:r w:rsidRPr="009C7BE6">
        <w:rPr>
          <w:sz w:val="22"/>
          <w:szCs w:val="22"/>
        </w:rPr>
        <w:t xml:space="preserve">Class I transformer PD test revision to the test procedure by Don Ayer’s </w:t>
      </w:r>
      <w:proofErr w:type="gramStart"/>
      <w:r w:rsidRPr="009C7BE6">
        <w:rPr>
          <w:sz w:val="22"/>
          <w:szCs w:val="22"/>
        </w:rPr>
        <w:t>sub Task</w:t>
      </w:r>
      <w:proofErr w:type="gramEnd"/>
      <w:r w:rsidRPr="009C7BE6">
        <w:rPr>
          <w:sz w:val="22"/>
          <w:szCs w:val="22"/>
        </w:rPr>
        <w:t xml:space="preserve"> Force.  </w:t>
      </w:r>
      <w:r w:rsidRPr="009C7BE6">
        <w:rPr>
          <w:color w:val="FF0000"/>
          <w:sz w:val="22"/>
          <w:szCs w:val="22"/>
        </w:rPr>
        <w:t>This work is ongoing.</w:t>
      </w:r>
    </w:p>
    <w:p w14:paraId="3D9335CA" w14:textId="77777777" w:rsidR="00436734" w:rsidRPr="009C7BE6" w:rsidRDefault="00436734">
      <w:pPr>
        <w:pStyle w:val="IEEEStdsUnorderedList"/>
        <w:numPr>
          <w:ilvl w:val="1"/>
          <w:numId w:val="20"/>
        </w:numPr>
        <w:spacing w:after="0"/>
        <w:jc w:val="left"/>
        <w:rPr>
          <w:sz w:val="22"/>
          <w:szCs w:val="22"/>
        </w:rPr>
      </w:pPr>
      <w:r w:rsidRPr="009C7BE6">
        <w:rPr>
          <w:sz w:val="22"/>
          <w:szCs w:val="22"/>
        </w:rPr>
        <w:t xml:space="preserve">Venting bushings during PD test, lots of discussion, this is a controversial topic, some proposed wording exists as a starting point but a small group will work to revise, need collaboration with bushing manufacturers, transformer manufacturers, and users who all have different </w:t>
      </w:r>
      <w:proofErr w:type="spellStart"/>
      <w:proofErr w:type="gramStart"/>
      <w:r w:rsidRPr="009C7BE6">
        <w:rPr>
          <w:sz w:val="22"/>
          <w:szCs w:val="22"/>
        </w:rPr>
        <w:t>viewpoints.</w:t>
      </w:r>
      <w:r w:rsidRPr="009C7BE6">
        <w:rPr>
          <w:color w:val="FF0000"/>
          <w:sz w:val="22"/>
          <w:szCs w:val="22"/>
        </w:rPr>
        <w:t>This</w:t>
      </w:r>
      <w:proofErr w:type="spellEnd"/>
      <w:proofErr w:type="gramEnd"/>
      <w:r w:rsidRPr="009C7BE6">
        <w:rPr>
          <w:color w:val="FF0000"/>
          <w:sz w:val="22"/>
          <w:szCs w:val="22"/>
        </w:rPr>
        <w:t xml:space="preserve"> work is ongoing.</w:t>
      </w:r>
    </w:p>
    <w:p w14:paraId="5383579B" w14:textId="77777777" w:rsidR="00436734" w:rsidRPr="009C7BE6" w:rsidRDefault="00436734" w:rsidP="00436734">
      <w:pPr>
        <w:pStyle w:val="IEEEStdsUnorderedList"/>
        <w:spacing w:after="0"/>
        <w:ind w:left="360"/>
        <w:jc w:val="left"/>
        <w:rPr>
          <w:sz w:val="22"/>
          <w:szCs w:val="22"/>
        </w:rPr>
      </w:pPr>
    </w:p>
    <w:p w14:paraId="70C4AB40" w14:textId="77777777" w:rsidR="00436734" w:rsidRPr="009C7BE6" w:rsidRDefault="00436734">
      <w:pPr>
        <w:pStyle w:val="IEEEStdsUnorderedList"/>
        <w:numPr>
          <w:ilvl w:val="0"/>
          <w:numId w:val="20"/>
        </w:numPr>
        <w:spacing w:after="0"/>
        <w:jc w:val="left"/>
        <w:rPr>
          <w:sz w:val="22"/>
          <w:szCs w:val="22"/>
        </w:rPr>
      </w:pPr>
      <w:r w:rsidRPr="009C7BE6">
        <w:rPr>
          <w:sz w:val="22"/>
          <w:szCs w:val="22"/>
        </w:rPr>
        <w:t xml:space="preserve">Possible changes to subclause 10.11 from Diego </w:t>
      </w:r>
      <w:proofErr w:type="spellStart"/>
      <w:r w:rsidRPr="009C7BE6">
        <w:rPr>
          <w:sz w:val="22"/>
          <w:szCs w:val="22"/>
        </w:rPr>
        <w:t>Robalino’s</w:t>
      </w:r>
      <w:proofErr w:type="spellEnd"/>
      <w:r w:rsidRPr="009C7BE6">
        <w:rPr>
          <w:sz w:val="22"/>
          <w:szCs w:val="22"/>
        </w:rPr>
        <w:t xml:space="preserve"> TF regarding insulation resistance.  </w:t>
      </w:r>
      <w:r w:rsidRPr="009C7BE6">
        <w:rPr>
          <w:color w:val="FF0000"/>
          <w:sz w:val="22"/>
          <w:szCs w:val="22"/>
        </w:rPr>
        <w:t>This work is ongoing.</w:t>
      </w:r>
      <w:r w:rsidRPr="009C7BE6">
        <w:rPr>
          <w:color w:val="7030A0"/>
          <w:sz w:val="22"/>
          <w:szCs w:val="22"/>
        </w:rPr>
        <w:t xml:space="preserve"> </w:t>
      </w:r>
      <w:r w:rsidRPr="009C7BE6">
        <w:rPr>
          <w:sz w:val="22"/>
          <w:szCs w:val="22"/>
        </w:rPr>
        <w:t>Possible future changes to insulation resistance measurement procedures are being considered, as compared to conflicting procedures in other documents such as C57.152.  Also, possible future addition of core megger and clamp megger procedures since none currently exist in 12.90.</w:t>
      </w:r>
    </w:p>
    <w:p w14:paraId="43EA9D34" w14:textId="77777777" w:rsidR="00436734" w:rsidRPr="009C7BE6" w:rsidRDefault="00436734" w:rsidP="00436734">
      <w:pPr>
        <w:pStyle w:val="IEEEStdsUnorderedList"/>
        <w:spacing w:after="0"/>
        <w:ind w:left="360"/>
        <w:jc w:val="left"/>
        <w:rPr>
          <w:sz w:val="22"/>
          <w:szCs w:val="22"/>
        </w:rPr>
      </w:pPr>
    </w:p>
    <w:p w14:paraId="1A9D9D8C" w14:textId="77777777" w:rsidR="00436734" w:rsidRPr="009C7BE6" w:rsidRDefault="00436734">
      <w:pPr>
        <w:pStyle w:val="IEEEStdsUnorderedList"/>
        <w:numPr>
          <w:ilvl w:val="0"/>
          <w:numId w:val="20"/>
        </w:numPr>
        <w:jc w:val="left"/>
        <w:rPr>
          <w:sz w:val="22"/>
          <w:szCs w:val="22"/>
        </w:rPr>
      </w:pPr>
      <w:r w:rsidRPr="009C7BE6">
        <w:rPr>
          <w:sz w:val="22"/>
          <w:szCs w:val="22"/>
        </w:rPr>
        <w:t xml:space="preserve">Changes to Clause 11 Temperature Test from Dinesh </w:t>
      </w:r>
      <w:proofErr w:type="spellStart"/>
      <w:r w:rsidRPr="009C7BE6">
        <w:rPr>
          <w:sz w:val="22"/>
          <w:szCs w:val="22"/>
        </w:rPr>
        <w:t>Sankarakurup’s</w:t>
      </w:r>
      <w:proofErr w:type="spellEnd"/>
      <w:r w:rsidRPr="009C7BE6">
        <w:rPr>
          <w:sz w:val="22"/>
          <w:szCs w:val="22"/>
        </w:rPr>
        <w:t xml:space="preserve"> TF</w:t>
      </w:r>
    </w:p>
    <w:p w14:paraId="2BB1CC8B" w14:textId="77777777" w:rsidR="00436734" w:rsidRPr="009C7BE6" w:rsidRDefault="00436734">
      <w:pPr>
        <w:pStyle w:val="IEEEStdsUnorderedList"/>
        <w:numPr>
          <w:ilvl w:val="1"/>
          <w:numId w:val="20"/>
        </w:numPr>
        <w:spacing w:after="0"/>
        <w:jc w:val="left"/>
        <w:rPr>
          <w:color w:val="FF0000"/>
          <w:sz w:val="22"/>
          <w:szCs w:val="22"/>
        </w:rPr>
      </w:pPr>
      <w:r w:rsidRPr="009C7BE6">
        <w:rPr>
          <w:sz w:val="22"/>
          <w:szCs w:val="22"/>
        </w:rPr>
        <w:t xml:space="preserve">11.4.3 Add text that reverse correction for altitude is also </w:t>
      </w:r>
      <w:proofErr w:type="gramStart"/>
      <w:r w:rsidRPr="009C7BE6">
        <w:rPr>
          <w:sz w:val="22"/>
          <w:szCs w:val="22"/>
        </w:rPr>
        <w:t>allowed;</w:t>
      </w:r>
      <w:proofErr w:type="gramEnd"/>
      <w:r w:rsidRPr="009C7BE6">
        <w:rPr>
          <w:sz w:val="22"/>
          <w:szCs w:val="22"/>
        </w:rPr>
        <w:t xml:space="preserve"> i.e., when factory is located above 1000 m and transformer rating is based on &lt;1000m.</w:t>
      </w:r>
      <w:r w:rsidRPr="009C7BE6">
        <w:rPr>
          <w:color w:val="7030A0"/>
          <w:sz w:val="22"/>
          <w:szCs w:val="22"/>
        </w:rPr>
        <w:t xml:space="preserve">  </w:t>
      </w:r>
      <w:r w:rsidRPr="009C7BE6">
        <w:rPr>
          <w:color w:val="FF0000"/>
          <w:sz w:val="22"/>
          <w:szCs w:val="22"/>
        </w:rPr>
        <w:t xml:space="preserve">This work is ongoing in a small subgroup and is almost complete.  </w:t>
      </w:r>
    </w:p>
    <w:p w14:paraId="5F00AB50" w14:textId="77777777" w:rsidR="00436734" w:rsidRPr="009C7BE6" w:rsidRDefault="00436734">
      <w:pPr>
        <w:pStyle w:val="IEEEStdsUnorderedList"/>
        <w:numPr>
          <w:ilvl w:val="1"/>
          <w:numId w:val="20"/>
        </w:numPr>
        <w:spacing w:after="0"/>
        <w:jc w:val="left"/>
        <w:rPr>
          <w:sz w:val="22"/>
          <w:szCs w:val="22"/>
        </w:rPr>
      </w:pPr>
      <w:r w:rsidRPr="009C7BE6">
        <w:rPr>
          <w:sz w:val="22"/>
          <w:szCs w:val="22"/>
        </w:rPr>
        <w:t xml:space="preserve">Request for clarification for temp test of 3-winding transformers, injecting maximum losses, and correcting for maximum common winding current in autos.  </w:t>
      </w:r>
      <w:r w:rsidRPr="009C7BE6">
        <w:rPr>
          <w:color w:val="FF0000"/>
          <w:sz w:val="22"/>
          <w:szCs w:val="22"/>
        </w:rPr>
        <w:t>This work is ongoing.</w:t>
      </w:r>
    </w:p>
    <w:p w14:paraId="37B90C75" w14:textId="77777777" w:rsidR="00436734" w:rsidRPr="009C7BE6" w:rsidRDefault="00436734">
      <w:pPr>
        <w:pStyle w:val="IEEEStdsUnorderedList"/>
        <w:numPr>
          <w:ilvl w:val="1"/>
          <w:numId w:val="20"/>
        </w:numPr>
        <w:spacing w:after="0"/>
        <w:jc w:val="left"/>
        <w:rPr>
          <w:sz w:val="22"/>
          <w:szCs w:val="22"/>
        </w:rPr>
      </w:pPr>
      <w:r w:rsidRPr="009C7BE6">
        <w:rPr>
          <w:sz w:val="22"/>
          <w:szCs w:val="22"/>
        </w:rPr>
        <w:t xml:space="preserve">Proposal by Bertrand Poulin OFAF Cooling and Top Duct Oil temperature and diagram in C57.119. </w:t>
      </w:r>
      <w:r w:rsidRPr="009C7BE6">
        <w:rPr>
          <w:color w:val="FF0000"/>
          <w:sz w:val="22"/>
          <w:szCs w:val="22"/>
        </w:rPr>
        <w:t xml:space="preserve"> This work is ongoing.</w:t>
      </w:r>
    </w:p>
    <w:p w14:paraId="511FA9A9" w14:textId="77777777" w:rsidR="00436734" w:rsidRPr="009C7BE6" w:rsidRDefault="00436734">
      <w:pPr>
        <w:pStyle w:val="IEEEStdsUnorderedList"/>
        <w:numPr>
          <w:ilvl w:val="1"/>
          <w:numId w:val="20"/>
        </w:numPr>
        <w:spacing w:after="0"/>
        <w:jc w:val="left"/>
        <w:rPr>
          <w:sz w:val="22"/>
          <w:szCs w:val="22"/>
        </w:rPr>
      </w:pPr>
      <w:r w:rsidRPr="009C7BE6">
        <w:rPr>
          <w:sz w:val="22"/>
          <w:szCs w:val="22"/>
        </w:rPr>
        <w:t>Clarification to Hottest spot Rise calculation using Fiber Optics</w:t>
      </w:r>
    </w:p>
    <w:p w14:paraId="46BCAB56" w14:textId="77777777" w:rsidR="00436734" w:rsidRPr="009C7BE6" w:rsidRDefault="00436734">
      <w:pPr>
        <w:pStyle w:val="IEEEStdsUnorderedList"/>
        <w:numPr>
          <w:ilvl w:val="1"/>
          <w:numId w:val="20"/>
        </w:numPr>
        <w:spacing w:after="0"/>
        <w:jc w:val="left"/>
        <w:rPr>
          <w:sz w:val="22"/>
          <w:szCs w:val="22"/>
        </w:rPr>
      </w:pPr>
      <w:r w:rsidRPr="009C7BE6">
        <w:rPr>
          <w:sz w:val="22"/>
          <w:szCs w:val="22"/>
        </w:rPr>
        <w:t>Standardize Method for Hot resistance extrapolation</w:t>
      </w:r>
    </w:p>
    <w:p w14:paraId="4F05CE25" w14:textId="77777777" w:rsidR="00436734" w:rsidRPr="009C7BE6" w:rsidRDefault="00436734" w:rsidP="00436734">
      <w:pPr>
        <w:pStyle w:val="IEEEStdsUnorderedList"/>
        <w:jc w:val="left"/>
        <w:rPr>
          <w:sz w:val="22"/>
          <w:szCs w:val="22"/>
        </w:rPr>
      </w:pPr>
    </w:p>
    <w:p w14:paraId="2CC23B5B" w14:textId="77777777" w:rsidR="00436734" w:rsidRPr="009C7BE6" w:rsidRDefault="00436734" w:rsidP="00436734">
      <w:pPr>
        <w:ind w:left="5760"/>
        <w:rPr>
          <w:rFonts w:cs="Times New Roman"/>
          <w:szCs w:val="22"/>
        </w:rPr>
      </w:pPr>
      <w:r w:rsidRPr="009C7BE6">
        <w:rPr>
          <w:rFonts w:cs="Times New Roman"/>
          <w:szCs w:val="22"/>
        </w:rPr>
        <w:t>Respectfully submitted,</w:t>
      </w:r>
    </w:p>
    <w:p w14:paraId="326BEAB3" w14:textId="77777777" w:rsidR="00436734" w:rsidRPr="009C7BE6" w:rsidRDefault="00436734" w:rsidP="00436734">
      <w:pPr>
        <w:ind w:left="5760"/>
        <w:rPr>
          <w:rFonts w:cs="Times New Roman"/>
          <w:szCs w:val="22"/>
        </w:rPr>
      </w:pPr>
      <w:r w:rsidRPr="009C7BE6">
        <w:rPr>
          <w:rFonts w:cs="Times New Roman"/>
          <w:szCs w:val="22"/>
        </w:rPr>
        <w:t>Stephen Antosz, WG Chair</w:t>
      </w:r>
    </w:p>
    <w:p w14:paraId="7117AA4B" w14:textId="77777777" w:rsidR="00436734" w:rsidRPr="009C7BE6" w:rsidRDefault="00436734" w:rsidP="00436734">
      <w:pPr>
        <w:ind w:left="5760"/>
        <w:rPr>
          <w:rFonts w:cs="Times New Roman"/>
          <w:szCs w:val="22"/>
        </w:rPr>
      </w:pPr>
      <w:r w:rsidRPr="009C7BE6">
        <w:rPr>
          <w:rFonts w:cs="Times New Roman"/>
          <w:szCs w:val="22"/>
        </w:rPr>
        <w:t xml:space="preserve">Jason </w:t>
      </w:r>
      <w:proofErr w:type="spellStart"/>
      <w:r w:rsidRPr="009C7BE6">
        <w:rPr>
          <w:rFonts w:cs="Times New Roman"/>
          <w:szCs w:val="22"/>
        </w:rPr>
        <w:t>Varnell</w:t>
      </w:r>
      <w:proofErr w:type="spellEnd"/>
      <w:r w:rsidRPr="009C7BE6">
        <w:rPr>
          <w:rFonts w:cs="Times New Roman"/>
          <w:szCs w:val="22"/>
        </w:rPr>
        <w:t>, WG Vice-Chair</w:t>
      </w:r>
    </w:p>
    <w:p w14:paraId="33ECF436" w14:textId="77777777" w:rsidR="00436734" w:rsidRPr="009C7BE6" w:rsidRDefault="00436734" w:rsidP="00436734">
      <w:pPr>
        <w:ind w:left="5760"/>
        <w:rPr>
          <w:rFonts w:cs="Times New Roman"/>
          <w:strike/>
          <w:color w:val="FF0000"/>
          <w:szCs w:val="22"/>
        </w:rPr>
      </w:pPr>
      <w:r w:rsidRPr="009C7BE6">
        <w:rPr>
          <w:rFonts w:cs="Times New Roman"/>
          <w:strike/>
          <w:color w:val="FF0000"/>
          <w:szCs w:val="22"/>
        </w:rPr>
        <w:t xml:space="preserve">March 23, </w:t>
      </w:r>
      <w:proofErr w:type="gramStart"/>
      <w:r w:rsidRPr="009C7BE6">
        <w:rPr>
          <w:rFonts w:cs="Times New Roman"/>
          <w:strike/>
          <w:color w:val="FF0000"/>
          <w:szCs w:val="22"/>
        </w:rPr>
        <w:t>2023,Rev</w:t>
      </w:r>
      <w:proofErr w:type="gramEnd"/>
      <w:r w:rsidRPr="009C7BE6">
        <w:rPr>
          <w:rFonts w:cs="Times New Roman"/>
          <w:strike/>
          <w:color w:val="FF0000"/>
          <w:szCs w:val="22"/>
        </w:rPr>
        <w:t xml:space="preserve"> 0</w:t>
      </w:r>
    </w:p>
    <w:p w14:paraId="246183ED" w14:textId="77777777" w:rsidR="00436734" w:rsidRPr="009C7BE6" w:rsidRDefault="00436734" w:rsidP="00436734">
      <w:pPr>
        <w:ind w:left="5760"/>
        <w:rPr>
          <w:rFonts w:cs="Times New Roman"/>
          <w:color w:val="FF0000"/>
          <w:szCs w:val="22"/>
        </w:rPr>
      </w:pPr>
      <w:r w:rsidRPr="009C7BE6">
        <w:rPr>
          <w:rFonts w:cs="Times New Roman"/>
          <w:color w:val="FF0000"/>
          <w:szCs w:val="22"/>
        </w:rPr>
        <w:t xml:space="preserve">March 26, </w:t>
      </w:r>
      <w:proofErr w:type="gramStart"/>
      <w:r w:rsidRPr="009C7BE6">
        <w:rPr>
          <w:rFonts w:cs="Times New Roman"/>
          <w:color w:val="FF0000"/>
          <w:szCs w:val="22"/>
        </w:rPr>
        <w:t>2023,Rev</w:t>
      </w:r>
      <w:proofErr w:type="gramEnd"/>
      <w:r w:rsidRPr="009C7BE6">
        <w:rPr>
          <w:rFonts w:cs="Times New Roman"/>
          <w:color w:val="FF0000"/>
          <w:szCs w:val="22"/>
        </w:rPr>
        <w:t xml:space="preserve"> 1 Added final text 10.8.2 &amp; 10.8.5 to Ajith’s TF</w:t>
      </w:r>
    </w:p>
    <w:p w14:paraId="4CC9786A" w14:textId="77777777" w:rsidR="00086886" w:rsidRPr="00086886" w:rsidRDefault="00086886" w:rsidP="00086886">
      <w:pPr>
        <w:ind w:left="5760"/>
        <w:rPr>
          <w:rFonts w:cs="Times New Roman"/>
          <w:sz w:val="24"/>
        </w:rPr>
      </w:pPr>
    </w:p>
    <w:p w14:paraId="4977DE06" w14:textId="1F101E55" w:rsidR="00226FDC" w:rsidRPr="002763A7" w:rsidRDefault="00833D05" w:rsidP="00833D05">
      <w:pPr>
        <w:pStyle w:val="Heading2"/>
        <w:numPr>
          <w:ilvl w:val="0"/>
          <w:numId w:val="0"/>
        </w:numPr>
        <w:tabs>
          <w:tab w:val="left" w:pos="900"/>
        </w:tabs>
        <w:rPr>
          <w:rFonts w:cs="Times New Roman"/>
          <w:color w:val="000099"/>
          <w:sz w:val="24"/>
        </w:rPr>
      </w:pPr>
      <w:r w:rsidRPr="002763A7">
        <w:rPr>
          <w:color w:val="000099"/>
          <w:sz w:val="24"/>
        </w:rPr>
        <w:lastRenderedPageBreak/>
        <w:t xml:space="preserve">L.3.5 </w:t>
      </w:r>
      <w:r w:rsidR="00226FDC" w:rsidRPr="002763A7">
        <w:rPr>
          <w:color w:val="000099"/>
          <w:sz w:val="24"/>
        </w:rPr>
        <w:t>WG Standards Transformer on Revision for C57.152, Guide of Field Tests</w:t>
      </w:r>
    </w:p>
    <w:p w14:paraId="097A645D" w14:textId="77777777" w:rsidR="00436734" w:rsidRPr="009C7BE6" w:rsidRDefault="00436734" w:rsidP="00436734">
      <w:pPr>
        <w:keepNext/>
        <w:jc w:val="center"/>
        <w:outlineLvl w:val="0"/>
        <w:rPr>
          <w:rFonts w:cs="Times New Roman"/>
          <w:i/>
          <w:sz w:val="24"/>
          <w:szCs w:val="24"/>
        </w:rPr>
      </w:pPr>
      <w:r w:rsidRPr="009C7BE6">
        <w:rPr>
          <w:rFonts w:cs="Times New Roman"/>
          <w:i/>
          <w:sz w:val="24"/>
          <w:szCs w:val="24"/>
        </w:rPr>
        <w:t xml:space="preserve">Standards Subcommittee, </w:t>
      </w:r>
      <w:r w:rsidRPr="009C7BE6">
        <w:rPr>
          <w:rFonts w:cs="Times New Roman"/>
          <w:i/>
          <w:sz w:val="24"/>
          <w:szCs w:val="24"/>
        </w:rPr>
        <w:br/>
        <w:t>WG – C57.152 Revision</w:t>
      </w:r>
      <w:r w:rsidRPr="009C7BE6">
        <w:rPr>
          <w:rFonts w:cs="Times New Roman"/>
          <w:i/>
          <w:sz w:val="24"/>
          <w:szCs w:val="24"/>
        </w:rPr>
        <w:br/>
        <w:t>IEEE / PES Transformers Committee</w:t>
      </w:r>
    </w:p>
    <w:p w14:paraId="3768EEA5" w14:textId="77777777" w:rsidR="00436734" w:rsidRPr="009C7BE6" w:rsidRDefault="00436734" w:rsidP="00436734">
      <w:pPr>
        <w:jc w:val="center"/>
        <w:rPr>
          <w:rFonts w:cs="Times New Roman"/>
          <w:i/>
          <w:sz w:val="24"/>
          <w:szCs w:val="24"/>
        </w:rPr>
      </w:pPr>
    </w:p>
    <w:p w14:paraId="4F9805E2" w14:textId="77777777" w:rsidR="00436734" w:rsidRPr="009C7BE6" w:rsidRDefault="00436734" w:rsidP="00436734">
      <w:pPr>
        <w:jc w:val="center"/>
        <w:rPr>
          <w:rFonts w:cs="Times New Roman"/>
          <w:bCs/>
          <w:i/>
          <w:sz w:val="24"/>
          <w:szCs w:val="24"/>
        </w:rPr>
      </w:pPr>
      <w:r w:rsidRPr="009C7BE6">
        <w:rPr>
          <w:rFonts w:cs="Times New Roman"/>
          <w:i/>
          <w:sz w:val="24"/>
          <w:szCs w:val="24"/>
        </w:rPr>
        <w:t xml:space="preserve">March 20, 2023, 11:00AM – 12:15PM </w:t>
      </w:r>
      <w:r w:rsidRPr="009C7BE6">
        <w:rPr>
          <w:rFonts w:cs="Times New Roman"/>
          <w:i/>
          <w:sz w:val="24"/>
          <w:szCs w:val="24"/>
        </w:rPr>
        <w:br/>
      </w:r>
      <w:r w:rsidRPr="009C7BE6">
        <w:rPr>
          <w:rFonts w:cs="Times New Roman"/>
          <w:bCs/>
          <w:i/>
          <w:sz w:val="24"/>
          <w:szCs w:val="24"/>
        </w:rPr>
        <w:t>UNAPPROVED MINUTES</w:t>
      </w:r>
    </w:p>
    <w:p w14:paraId="61576097" w14:textId="77777777" w:rsidR="00436734" w:rsidRPr="00A322A0" w:rsidRDefault="00436734" w:rsidP="00436734">
      <w:pPr>
        <w:keepNext/>
        <w:tabs>
          <w:tab w:val="left" w:pos="900"/>
          <w:tab w:val="left" w:pos="7200"/>
        </w:tabs>
        <w:autoSpaceDE w:val="0"/>
        <w:autoSpaceDN w:val="0"/>
        <w:adjustRightInd w:val="0"/>
        <w:spacing w:before="240" w:line="240" w:lineRule="atLeast"/>
        <w:ind w:left="900"/>
        <w:rPr>
          <w:rFonts w:cs="Times New Roman"/>
          <w:b/>
          <w:bCs/>
        </w:rPr>
      </w:pPr>
      <w:r w:rsidRPr="00A322A0">
        <w:rPr>
          <w:rFonts w:cs="Times New Roman"/>
          <w:b/>
          <w:bCs/>
        </w:rPr>
        <w:t>Welcome</w:t>
      </w:r>
      <w:r w:rsidRPr="00A322A0">
        <w:rPr>
          <w:rFonts w:cs="Times New Roman"/>
          <w:b/>
          <w:bCs/>
        </w:rPr>
        <w:tab/>
      </w:r>
      <w:r w:rsidRPr="00A322A0">
        <w:rPr>
          <w:rFonts w:cs="Times New Roman"/>
          <w:b/>
          <w:bCs/>
        </w:rPr>
        <w:tab/>
      </w:r>
    </w:p>
    <w:p w14:paraId="702161F6" w14:textId="77777777" w:rsidR="00436734" w:rsidRPr="00A322A0" w:rsidRDefault="00436734" w:rsidP="00436734">
      <w:pPr>
        <w:autoSpaceDE w:val="0"/>
        <w:autoSpaceDN w:val="0"/>
        <w:adjustRightInd w:val="0"/>
        <w:spacing w:before="120" w:line="240" w:lineRule="atLeast"/>
        <w:ind w:left="900"/>
        <w:jc w:val="both"/>
        <w:rPr>
          <w:rFonts w:cs="Times New Roman"/>
        </w:rPr>
      </w:pPr>
      <w:r w:rsidRPr="00A322A0">
        <w:rPr>
          <w:rFonts w:cs="Times New Roman"/>
        </w:rPr>
        <w:t xml:space="preserve">The chair of the working group, Marcos Ferreira, and the secretary, Goran </w:t>
      </w:r>
      <w:proofErr w:type="spellStart"/>
      <w:r w:rsidRPr="00A322A0">
        <w:rPr>
          <w:rFonts w:cs="Times New Roman"/>
        </w:rPr>
        <w:t>Milojevic</w:t>
      </w:r>
      <w:proofErr w:type="spellEnd"/>
      <w:r w:rsidRPr="00A322A0">
        <w:rPr>
          <w:rFonts w:cs="Times New Roman"/>
        </w:rPr>
        <w:t xml:space="preserve">, opened the meeting at 11:00AM. </w:t>
      </w:r>
    </w:p>
    <w:p w14:paraId="4BB803CA" w14:textId="77777777" w:rsidR="00436734" w:rsidRPr="00A322A0" w:rsidRDefault="00436734">
      <w:pPr>
        <w:keepNext/>
        <w:numPr>
          <w:ilvl w:val="0"/>
          <w:numId w:val="7"/>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A322A0">
        <w:rPr>
          <w:rFonts w:cs="Times New Roman"/>
          <w:b/>
          <w:bCs/>
        </w:rPr>
        <w:t>Attendance and Attendance for Quorum</w:t>
      </w:r>
      <w:r w:rsidRPr="00A322A0">
        <w:rPr>
          <w:rFonts w:cs="Times New Roman"/>
          <w:b/>
          <w:bCs/>
        </w:rPr>
        <w:tab/>
      </w:r>
      <w:r w:rsidRPr="00A322A0">
        <w:rPr>
          <w:rFonts w:cs="Times New Roman"/>
          <w:b/>
          <w:bCs/>
        </w:rPr>
        <w:tab/>
      </w:r>
    </w:p>
    <w:p w14:paraId="6D764C19" w14:textId="77777777" w:rsidR="00436734" w:rsidRPr="00AA46A5" w:rsidRDefault="00436734" w:rsidP="00436734">
      <w:pPr>
        <w:autoSpaceDE w:val="0"/>
        <w:autoSpaceDN w:val="0"/>
        <w:adjustRightInd w:val="0"/>
        <w:spacing w:before="120" w:line="240" w:lineRule="atLeast"/>
        <w:ind w:left="900"/>
        <w:jc w:val="both"/>
        <w:rPr>
          <w:rFonts w:cs="Times New Roman"/>
        </w:rPr>
      </w:pPr>
      <w:r w:rsidRPr="00AA46A5">
        <w:rPr>
          <w:rFonts w:cs="Times New Roman"/>
        </w:rPr>
        <w:t>At the time of the meeting there were 4</w:t>
      </w:r>
      <w:r>
        <w:rPr>
          <w:rFonts w:cs="Times New Roman"/>
        </w:rPr>
        <w:t>2</w:t>
      </w:r>
      <w:r w:rsidRPr="00AA46A5">
        <w:rPr>
          <w:rFonts w:cs="Times New Roman"/>
        </w:rPr>
        <w:t xml:space="preserve"> Members, including Chair and Secretary. A total of 2</w:t>
      </w:r>
      <w:r>
        <w:rPr>
          <w:rFonts w:cs="Times New Roman"/>
        </w:rPr>
        <w:t>8</w:t>
      </w:r>
      <w:r w:rsidRPr="00AA46A5">
        <w:rPr>
          <w:rFonts w:cs="Times New Roman"/>
        </w:rPr>
        <w:t xml:space="preserve"> members were counted as present at the meeting. 7</w:t>
      </w:r>
      <w:r>
        <w:rPr>
          <w:rFonts w:cs="Times New Roman"/>
        </w:rPr>
        <w:t>1</w:t>
      </w:r>
      <w:r w:rsidRPr="00AA46A5">
        <w:rPr>
          <w:rFonts w:cs="Times New Roman"/>
        </w:rPr>
        <w:t xml:space="preserve"> members and guests signed into the circulating paper roster.</w:t>
      </w:r>
    </w:p>
    <w:p w14:paraId="6E52549D" w14:textId="77777777" w:rsidR="00436734" w:rsidRPr="00AA46A5" w:rsidRDefault="00436734" w:rsidP="00436734">
      <w:pPr>
        <w:autoSpaceDE w:val="0"/>
        <w:autoSpaceDN w:val="0"/>
        <w:adjustRightInd w:val="0"/>
        <w:spacing w:before="120" w:line="240" w:lineRule="atLeast"/>
        <w:ind w:left="900"/>
        <w:jc w:val="both"/>
        <w:rPr>
          <w:rStyle w:val="Indent3Char"/>
        </w:rPr>
      </w:pPr>
      <w:r w:rsidRPr="00AA46A5">
        <w:rPr>
          <w:rFonts w:cs="Times New Roman"/>
        </w:rPr>
        <w:t>2</w:t>
      </w:r>
      <w:r>
        <w:rPr>
          <w:rFonts w:cs="Times New Roman"/>
        </w:rPr>
        <w:t>8</w:t>
      </w:r>
      <w:r w:rsidRPr="00AA46A5">
        <w:rPr>
          <w:rFonts w:cs="Times New Roman"/>
        </w:rPr>
        <w:t xml:space="preserve"> members present of 4</w:t>
      </w:r>
      <w:r>
        <w:rPr>
          <w:rFonts w:cs="Times New Roman"/>
        </w:rPr>
        <w:t>2</w:t>
      </w:r>
      <w:r w:rsidRPr="00AA46A5">
        <w:rPr>
          <w:rFonts w:cs="Times New Roman"/>
        </w:rPr>
        <w:t xml:space="preserve"> mean </w:t>
      </w:r>
      <w:r w:rsidRPr="00AA46A5">
        <w:rPr>
          <w:rStyle w:val="Indent3Char"/>
        </w:rPr>
        <w:t>requirements for quorum w</w:t>
      </w:r>
      <w:r>
        <w:rPr>
          <w:rStyle w:val="Indent3Char"/>
        </w:rPr>
        <w:t>ere</w:t>
      </w:r>
      <w:r w:rsidRPr="00AA46A5">
        <w:rPr>
          <w:rStyle w:val="Indent3Char"/>
        </w:rPr>
        <w:t xml:space="preserve"> fulfilled. The list of attendees is shown below:</w:t>
      </w:r>
    </w:p>
    <w:p w14:paraId="6784FCD9" w14:textId="77777777" w:rsidR="00436734" w:rsidRPr="00796CFF" w:rsidRDefault="00436734" w:rsidP="00436734">
      <w:pPr>
        <w:autoSpaceDE w:val="0"/>
        <w:autoSpaceDN w:val="0"/>
        <w:adjustRightInd w:val="0"/>
        <w:spacing w:before="120" w:line="240" w:lineRule="atLeast"/>
        <w:ind w:left="900"/>
        <w:rPr>
          <w:rStyle w:val="Indent3Char"/>
          <w:color w:val="FF0000"/>
        </w:rPr>
      </w:pPr>
    </w:p>
    <w:tbl>
      <w:tblPr>
        <w:tblStyle w:val="TableGrid"/>
        <w:tblW w:w="0" w:type="auto"/>
        <w:tblInd w:w="900" w:type="dxa"/>
        <w:tblLook w:val="04A0" w:firstRow="1" w:lastRow="0" w:firstColumn="1" w:lastColumn="0" w:noHBand="0" w:noVBand="1"/>
      </w:tblPr>
      <w:tblGrid>
        <w:gridCol w:w="2965"/>
        <w:gridCol w:w="3780"/>
        <w:gridCol w:w="1705"/>
      </w:tblGrid>
      <w:tr w:rsidR="00436734" w:rsidRPr="00CD4533" w14:paraId="74488F98" w14:textId="77777777" w:rsidTr="00DE10C8">
        <w:tc>
          <w:tcPr>
            <w:tcW w:w="2965" w:type="dxa"/>
          </w:tcPr>
          <w:p w14:paraId="73E50DBC" w14:textId="77777777" w:rsidR="00436734" w:rsidRPr="009C7BE6" w:rsidRDefault="00436734" w:rsidP="00DE10C8">
            <w:pPr>
              <w:autoSpaceDE w:val="0"/>
              <w:autoSpaceDN w:val="0"/>
              <w:adjustRightInd w:val="0"/>
              <w:spacing w:line="240" w:lineRule="atLeast"/>
              <w:rPr>
                <w:rStyle w:val="Indent3Char"/>
                <w:rFonts w:ascii="Times New Roman" w:hAnsi="Times New Roman"/>
                <w:b/>
                <w:bCs/>
                <w:sz w:val="16"/>
                <w:szCs w:val="16"/>
              </w:rPr>
            </w:pPr>
            <w:r w:rsidRPr="009C7BE6">
              <w:rPr>
                <w:rStyle w:val="Indent3Char"/>
                <w:rFonts w:ascii="Times New Roman" w:hAnsi="Times New Roman"/>
                <w:bCs/>
                <w:sz w:val="16"/>
                <w:szCs w:val="16"/>
              </w:rPr>
              <w:t>Name</w:t>
            </w:r>
          </w:p>
        </w:tc>
        <w:tc>
          <w:tcPr>
            <w:tcW w:w="3780" w:type="dxa"/>
          </w:tcPr>
          <w:p w14:paraId="354CDDA2" w14:textId="77777777" w:rsidR="00436734" w:rsidRPr="009C7BE6" w:rsidRDefault="00436734" w:rsidP="00DE10C8">
            <w:pPr>
              <w:autoSpaceDE w:val="0"/>
              <w:autoSpaceDN w:val="0"/>
              <w:adjustRightInd w:val="0"/>
              <w:spacing w:line="240" w:lineRule="atLeast"/>
              <w:rPr>
                <w:rStyle w:val="Indent3Char"/>
                <w:rFonts w:ascii="Times New Roman" w:hAnsi="Times New Roman"/>
                <w:b/>
                <w:bCs/>
                <w:sz w:val="16"/>
                <w:szCs w:val="16"/>
              </w:rPr>
            </w:pPr>
            <w:r w:rsidRPr="009C7BE6">
              <w:rPr>
                <w:rStyle w:val="Indent3Char"/>
                <w:rFonts w:ascii="Times New Roman" w:hAnsi="Times New Roman"/>
                <w:bCs/>
                <w:sz w:val="16"/>
                <w:szCs w:val="16"/>
              </w:rPr>
              <w:t>Affiliation</w:t>
            </w:r>
          </w:p>
        </w:tc>
        <w:tc>
          <w:tcPr>
            <w:tcW w:w="1705" w:type="dxa"/>
          </w:tcPr>
          <w:p w14:paraId="60DF5EE6" w14:textId="77777777" w:rsidR="00436734" w:rsidRPr="009C7BE6" w:rsidRDefault="00436734" w:rsidP="00DE10C8">
            <w:pPr>
              <w:autoSpaceDE w:val="0"/>
              <w:autoSpaceDN w:val="0"/>
              <w:adjustRightInd w:val="0"/>
              <w:spacing w:line="240" w:lineRule="atLeast"/>
              <w:rPr>
                <w:rStyle w:val="Indent3Char"/>
                <w:rFonts w:ascii="Times New Roman" w:hAnsi="Times New Roman"/>
                <w:b/>
                <w:bCs/>
                <w:sz w:val="16"/>
                <w:szCs w:val="16"/>
              </w:rPr>
            </w:pPr>
            <w:r w:rsidRPr="009C7BE6">
              <w:rPr>
                <w:rStyle w:val="Indent3Char"/>
                <w:rFonts w:ascii="Times New Roman" w:hAnsi="Times New Roman"/>
                <w:bCs/>
                <w:sz w:val="16"/>
                <w:szCs w:val="16"/>
              </w:rPr>
              <w:t>Status</w:t>
            </w:r>
          </w:p>
        </w:tc>
      </w:tr>
      <w:tr w:rsidR="00436734" w:rsidRPr="0038247C" w14:paraId="19DD913C" w14:textId="77777777" w:rsidTr="00DE10C8">
        <w:tc>
          <w:tcPr>
            <w:tcW w:w="2965" w:type="dxa"/>
          </w:tcPr>
          <w:p w14:paraId="1EB9A598"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Ferreira, Marcos</w:t>
            </w:r>
          </w:p>
        </w:tc>
        <w:tc>
          <w:tcPr>
            <w:tcW w:w="3780" w:type="dxa"/>
          </w:tcPr>
          <w:p w14:paraId="531276E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Bridgeview LLC</w:t>
            </w:r>
          </w:p>
        </w:tc>
        <w:tc>
          <w:tcPr>
            <w:tcW w:w="1705" w:type="dxa"/>
          </w:tcPr>
          <w:p w14:paraId="066989F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Chair</w:t>
            </w:r>
          </w:p>
        </w:tc>
      </w:tr>
      <w:tr w:rsidR="00436734" w:rsidRPr="0038247C" w14:paraId="29C2C3CC" w14:textId="77777777" w:rsidTr="00DE10C8">
        <w:tc>
          <w:tcPr>
            <w:tcW w:w="2965" w:type="dxa"/>
          </w:tcPr>
          <w:p w14:paraId="6419647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Milojevic</w:t>
            </w:r>
            <w:proofErr w:type="spellEnd"/>
            <w:r w:rsidRPr="009C7BE6">
              <w:rPr>
                <w:rStyle w:val="Indent3Char"/>
                <w:rFonts w:ascii="Times New Roman" w:hAnsi="Times New Roman"/>
                <w:sz w:val="16"/>
                <w:szCs w:val="16"/>
              </w:rPr>
              <w:t>, Goran</w:t>
            </w:r>
          </w:p>
        </w:tc>
        <w:tc>
          <w:tcPr>
            <w:tcW w:w="3780" w:type="dxa"/>
          </w:tcPr>
          <w:p w14:paraId="3D310A5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DV Power</w:t>
            </w:r>
          </w:p>
        </w:tc>
        <w:tc>
          <w:tcPr>
            <w:tcW w:w="1705" w:type="dxa"/>
          </w:tcPr>
          <w:p w14:paraId="1D6794C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Secretary</w:t>
            </w:r>
          </w:p>
        </w:tc>
      </w:tr>
      <w:tr w:rsidR="00436734" w:rsidRPr="0038247C" w14:paraId="133193C5" w14:textId="77777777" w:rsidTr="00DE10C8">
        <w:tc>
          <w:tcPr>
            <w:tcW w:w="2965" w:type="dxa"/>
          </w:tcPr>
          <w:p w14:paraId="2FDE437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Bradshaw, Jeremiah</w:t>
            </w:r>
          </w:p>
        </w:tc>
        <w:tc>
          <w:tcPr>
            <w:tcW w:w="3780" w:type="dxa"/>
          </w:tcPr>
          <w:p w14:paraId="7CCF550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US Bureau of Reclamation</w:t>
            </w:r>
          </w:p>
        </w:tc>
        <w:tc>
          <w:tcPr>
            <w:tcW w:w="1705" w:type="dxa"/>
          </w:tcPr>
          <w:p w14:paraId="38FE69E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4FC542AC" w14:textId="77777777" w:rsidTr="00DE10C8">
        <w:tc>
          <w:tcPr>
            <w:tcW w:w="2965" w:type="dxa"/>
          </w:tcPr>
          <w:p w14:paraId="6FFE9FA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Colopy</w:t>
            </w:r>
            <w:proofErr w:type="spellEnd"/>
            <w:r w:rsidRPr="009C7BE6">
              <w:rPr>
                <w:rStyle w:val="Indent3Char"/>
                <w:rFonts w:ascii="Times New Roman" w:hAnsi="Times New Roman"/>
                <w:sz w:val="16"/>
                <w:szCs w:val="16"/>
              </w:rPr>
              <w:t>, Craig</w:t>
            </w:r>
          </w:p>
        </w:tc>
        <w:tc>
          <w:tcPr>
            <w:tcW w:w="3780" w:type="dxa"/>
          </w:tcPr>
          <w:p w14:paraId="1640385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Consultant</w:t>
            </w:r>
          </w:p>
        </w:tc>
        <w:tc>
          <w:tcPr>
            <w:tcW w:w="1705" w:type="dxa"/>
          </w:tcPr>
          <w:p w14:paraId="38BD432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CD4533" w14:paraId="36CE959A" w14:textId="77777777" w:rsidTr="00DE10C8">
        <w:tc>
          <w:tcPr>
            <w:tcW w:w="2965" w:type="dxa"/>
          </w:tcPr>
          <w:p w14:paraId="5D9B99B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 xml:space="preserve">Dutta Roy, </w:t>
            </w:r>
            <w:proofErr w:type="spellStart"/>
            <w:r w:rsidRPr="009C7BE6">
              <w:rPr>
                <w:rStyle w:val="Indent3Char"/>
                <w:rFonts w:ascii="Times New Roman" w:hAnsi="Times New Roman"/>
                <w:sz w:val="16"/>
                <w:szCs w:val="16"/>
              </w:rPr>
              <w:t>Samragni</w:t>
            </w:r>
            <w:proofErr w:type="spellEnd"/>
          </w:p>
        </w:tc>
        <w:tc>
          <w:tcPr>
            <w:tcW w:w="3780" w:type="dxa"/>
          </w:tcPr>
          <w:p w14:paraId="356534D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Siemens Energy</w:t>
            </w:r>
          </w:p>
        </w:tc>
        <w:tc>
          <w:tcPr>
            <w:tcW w:w="1705" w:type="dxa"/>
          </w:tcPr>
          <w:p w14:paraId="06A9AFE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CD4533" w14:paraId="28560BE8" w14:textId="77777777" w:rsidTr="00DE10C8">
        <w:tc>
          <w:tcPr>
            <w:tcW w:w="2965" w:type="dxa"/>
          </w:tcPr>
          <w:p w14:paraId="2E4DF68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Ermakov, Evgenii</w:t>
            </w:r>
          </w:p>
        </w:tc>
        <w:tc>
          <w:tcPr>
            <w:tcW w:w="3780" w:type="dxa"/>
          </w:tcPr>
          <w:p w14:paraId="7FF6B09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Hitachi Energy</w:t>
            </w:r>
          </w:p>
        </w:tc>
        <w:tc>
          <w:tcPr>
            <w:tcW w:w="1705" w:type="dxa"/>
          </w:tcPr>
          <w:p w14:paraId="35E1891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59316754" w14:textId="77777777" w:rsidTr="00DE10C8">
        <w:tc>
          <w:tcPr>
            <w:tcW w:w="2965" w:type="dxa"/>
          </w:tcPr>
          <w:p w14:paraId="08138C1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Foata</w:t>
            </w:r>
            <w:proofErr w:type="spellEnd"/>
            <w:r w:rsidRPr="009C7BE6">
              <w:rPr>
                <w:rStyle w:val="Indent3Char"/>
                <w:rFonts w:ascii="Times New Roman" w:hAnsi="Times New Roman"/>
                <w:sz w:val="16"/>
                <w:szCs w:val="16"/>
              </w:rPr>
              <w:t>, Marc</w:t>
            </w:r>
          </w:p>
        </w:tc>
        <w:tc>
          <w:tcPr>
            <w:tcW w:w="3780" w:type="dxa"/>
          </w:tcPr>
          <w:p w14:paraId="70F2FD4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Maschinenfabrik</w:t>
            </w:r>
            <w:proofErr w:type="spellEnd"/>
            <w:r w:rsidRPr="009C7BE6">
              <w:rPr>
                <w:rStyle w:val="Indent3Char"/>
                <w:rFonts w:ascii="Times New Roman" w:hAnsi="Times New Roman"/>
                <w:sz w:val="16"/>
                <w:szCs w:val="16"/>
              </w:rPr>
              <w:t xml:space="preserve"> </w:t>
            </w:r>
            <w:proofErr w:type="spellStart"/>
            <w:r w:rsidRPr="009C7BE6">
              <w:rPr>
                <w:rStyle w:val="Indent3Char"/>
                <w:rFonts w:ascii="Times New Roman" w:hAnsi="Times New Roman"/>
                <w:sz w:val="16"/>
                <w:szCs w:val="16"/>
              </w:rPr>
              <w:t>Reinhausen</w:t>
            </w:r>
            <w:proofErr w:type="spellEnd"/>
          </w:p>
        </w:tc>
        <w:tc>
          <w:tcPr>
            <w:tcW w:w="1705" w:type="dxa"/>
          </w:tcPr>
          <w:p w14:paraId="34EBE80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15E3FB25" w14:textId="77777777" w:rsidTr="00DE10C8">
        <w:tc>
          <w:tcPr>
            <w:tcW w:w="2965" w:type="dxa"/>
          </w:tcPr>
          <w:p w14:paraId="5755D4F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Gara</w:t>
            </w:r>
            <w:proofErr w:type="spellEnd"/>
            <w:r w:rsidRPr="009C7BE6">
              <w:rPr>
                <w:rStyle w:val="Indent3Char"/>
                <w:rFonts w:ascii="Times New Roman" w:hAnsi="Times New Roman"/>
                <w:sz w:val="16"/>
                <w:szCs w:val="16"/>
              </w:rPr>
              <w:t>, Lorne</w:t>
            </w:r>
          </w:p>
        </w:tc>
        <w:tc>
          <w:tcPr>
            <w:tcW w:w="3780" w:type="dxa"/>
          </w:tcPr>
          <w:p w14:paraId="12D8AEB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Shermco</w:t>
            </w:r>
            <w:proofErr w:type="spellEnd"/>
          </w:p>
        </w:tc>
        <w:tc>
          <w:tcPr>
            <w:tcW w:w="1705" w:type="dxa"/>
          </w:tcPr>
          <w:p w14:paraId="1DB3CD9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CD4533" w14:paraId="56F7D668" w14:textId="77777777" w:rsidTr="00DE10C8">
        <w:tc>
          <w:tcPr>
            <w:tcW w:w="2965" w:type="dxa"/>
          </w:tcPr>
          <w:p w14:paraId="66267EA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Guner</w:t>
            </w:r>
            <w:proofErr w:type="spellEnd"/>
            <w:r w:rsidRPr="009C7BE6">
              <w:rPr>
                <w:rStyle w:val="Indent3Char"/>
                <w:rFonts w:ascii="Times New Roman" w:hAnsi="Times New Roman"/>
                <w:sz w:val="16"/>
                <w:szCs w:val="16"/>
              </w:rPr>
              <w:t>, Ismail</w:t>
            </w:r>
          </w:p>
        </w:tc>
        <w:tc>
          <w:tcPr>
            <w:tcW w:w="3780" w:type="dxa"/>
          </w:tcPr>
          <w:p w14:paraId="6DD4A53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Hydro Quebec</w:t>
            </w:r>
          </w:p>
        </w:tc>
        <w:tc>
          <w:tcPr>
            <w:tcW w:w="1705" w:type="dxa"/>
          </w:tcPr>
          <w:p w14:paraId="11D2970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122D3869" w14:textId="77777777" w:rsidTr="00DE10C8">
        <w:tc>
          <w:tcPr>
            <w:tcW w:w="2965" w:type="dxa"/>
          </w:tcPr>
          <w:p w14:paraId="7CE933D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 xml:space="preserve">Gustavsson, </w:t>
            </w:r>
            <w:proofErr w:type="spellStart"/>
            <w:r w:rsidRPr="009C7BE6">
              <w:rPr>
                <w:rStyle w:val="Indent3Char"/>
                <w:rFonts w:ascii="Times New Roman" w:hAnsi="Times New Roman"/>
                <w:sz w:val="16"/>
                <w:szCs w:val="16"/>
              </w:rPr>
              <w:t>Niklas</w:t>
            </w:r>
            <w:proofErr w:type="spellEnd"/>
          </w:p>
        </w:tc>
        <w:tc>
          <w:tcPr>
            <w:tcW w:w="3780" w:type="dxa"/>
          </w:tcPr>
          <w:p w14:paraId="197693B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Hitachi Energy</w:t>
            </w:r>
          </w:p>
        </w:tc>
        <w:tc>
          <w:tcPr>
            <w:tcW w:w="1705" w:type="dxa"/>
          </w:tcPr>
          <w:p w14:paraId="750D16B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CD4533" w14:paraId="73260FB6" w14:textId="77777777" w:rsidTr="00DE10C8">
        <w:tc>
          <w:tcPr>
            <w:tcW w:w="2965" w:type="dxa"/>
          </w:tcPr>
          <w:p w14:paraId="6BD9C40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Harley, John</w:t>
            </w:r>
          </w:p>
        </w:tc>
        <w:tc>
          <w:tcPr>
            <w:tcW w:w="3780" w:type="dxa"/>
          </w:tcPr>
          <w:p w14:paraId="1C41F6A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First Power Group</w:t>
            </w:r>
          </w:p>
        </w:tc>
        <w:tc>
          <w:tcPr>
            <w:tcW w:w="1705" w:type="dxa"/>
          </w:tcPr>
          <w:p w14:paraId="299FD11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CD4533" w14:paraId="1A0A21D9" w14:textId="77777777" w:rsidTr="00DE10C8">
        <w:tc>
          <w:tcPr>
            <w:tcW w:w="2965" w:type="dxa"/>
          </w:tcPr>
          <w:p w14:paraId="1635B29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Hayes, Roger</w:t>
            </w:r>
          </w:p>
        </w:tc>
        <w:tc>
          <w:tcPr>
            <w:tcW w:w="3780" w:type="dxa"/>
          </w:tcPr>
          <w:p w14:paraId="25109C2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General Electric</w:t>
            </w:r>
          </w:p>
        </w:tc>
        <w:tc>
          <w:tcPr>
            <w:tcW w:w="1705" w:type="dxa"/>
          </w:tcPr>
          <w:p w14:paraId="09443DF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CD4533" w14:paraId="231AA436" w14:textId="77777777" w:rsidTr="00DE10C8">
        <w:tc>
          <w:tcPr>
            <w:tcW w:w="2965" w:type="dxa"/>
          </w:tcPr>
          <w:p w14:paraId="11C131A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Heiden</w:t>
            </w:r>
            <w:proofErr w:type="spellEnd"/>
            <w:r w:rsidRPr="009C7BE6">
              <w:rPr>
                <w:rStyle w:val="Indent3Char"/>
                <w:rFonts w:ascii="Times New Roman" w:hAnsi="Times New Roman"/>
                <w:sz w:val="16"/>
                <w:szCs w:val="16"/>
              </w:rPr>
              <w:t>, Kyle</w:t>
            </w:r>
          </w:p>
        </w:tc>
        <w:tc>
          <w:tcPr>
            <w:tcW w:w="3780" w:type="dxa"/>
          </w:tcPr>
          <w:p w14:paraId="3B9A0FB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EATON Corporation</w:t>
            </w:r>
          </w:p>
        </w:tc>
        <w:tc>
          <w:tcPr>
            <w:tcW w:w="1705" w:type="dxa"/>
          </w:tcPr>
          <w:p w14:paraId="2059764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5EBCD4A7" w14:textId="77777777" w:rsidTr="00DE10C8">
        <w:tc>
          <w:tcPr>
            <w:tcW w:w="2965" w:type="dxa"/>
          </w:tcPr>
          <w:p w14:paraId="501A641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Herron, John</w:t>
            </w:r>
          </w:p>
        </w:tc>
        <w:tc>
          <w:tcPr>
            <w:tcW w:w="3780" w:type="dxa"/>
          </w:tcPr>
          <w:p w14:paraId="1F7F84B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Raytech</w:t>
            </w:r>
            <w:proofErr w:type="spellEnd"/>
            <w:r w:rsidRPr="009C7BE6">
              <w:rPr>
                <w:rStyle w:val="Indent3Char"/>
                <w:rFonts w:ascii="Times New Roman" w:hAnsi="Times New Roman"/>
                <w:sz w:val="16"/>
                <w:szCs w:val="16"/>
              </w:rPr>
              <w:t xml:space="preserve"> USA</w:t>
            </w:r>
          </w:p>
        </w:tc>
        <w:tc>
          <w:tcPr>
            <w:tcW w:w="1705" w:type="dxa"/>
          </w:tcPr>
          <w:p w14:paraId="7A13A56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CD4533" w14:paraId="1BD8F46E" w14:textId="77777777" w:rsidTr="00DE10C8">
        <w:tc>
          <w:tcPr>
            <w:tcW w:w="2965" w:type="dxa"/>
          </w:tcPr>
          <w:p w14:paraId="0D36F718"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Lejay, Olivier</w:t>
            </w:r>
          </w:p>
        </w:tc>
        <w:tc>
          <w:tcPr>
            <w:tcW w:w="3780" w:type="dxa"/>
          </w:tcPr>
          <w:p w14:paraId="10B200D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Huaming</w:t>
            </w:r>
            <w:proofErr w:type="spellEnd"/>
            <w:r w:rsidRPr="009C7BE6">
              <w:rPr>
                <w:rStyle w:val="Indent3Char"/>
                <w:rFonts w:ascii="Times New Roman" w:hAnsi="Times New Roman"/>
                <w:sz w:val="16"/>
                <w:szCs w:val="16"/>
              </w:rPr>
              <w:t xml:space="preserve"> USA Corp.</w:t>
            </w:r>
          </w:p>
        </w:tc>
        <w:tc>
          <w:tcPr>
            <w:tcW w:w="1705" w:type="dxa"/>
          </w:tcPr>
          <w:p w14:paraId="17D685D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2A2A4EBE" w14:textId="77777777" w:rsidTr="00DE10C8">
        <w:tc>
          <w:tcPr>
            <w:tcW w:w="2965" w:type="dxa"/>
          </w:tcPr>
          <w:p w14:paraId="6D25CE5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Locarno, Mario</w:t>
            </w:r>
          </w:p>
        </w:tc>
        <w:tc>
          <w:tcPr>
            <w:tcW w:w="3780" w:type="dxa"/>
          </w:tcPr>
          <w:p w14:paraId="5E69CA2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Doble Engineering Company</w:t>
            </w:r>
          </w:p>
        </w:tc>
        <w:tc>
          <w:tcPr>
            <w:tcW w:w="1705" w:type="dxa"/>
          </w:tcPr>
          <w:p w14:paraId="1B7D1F6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42ECACA3" w14:textId="77777777" w:rsidTr="00DE10C8">
        <w:tc>
          <w:tcPr>
            <w:tcW w:w="2965" w:type="dxa"/>
          </w:tcPr>
          <w:p w14:paraId="341B9BD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Mabrey, Stephanie</w:t>
            </w:r>
          </w:p>
        </w:tc>
        <w:tc>
          <w:tcPr>
            <w:tcW w:w="3780" w:type="dxa"/>
          </w:tcPr>
          <w:p w14:paraId="2235CE7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Weidmann</w:t>
            </w:r>
            <w:proofErr w:type="spellEnd"/>
          </w:p>
        </w:tc>
        <w:tc>
          <w:tcPr>
            <w:tcW w:w="1705" w:type="dxa"/>
          </w:tcPr>
          <w:p w14:paraId="053E526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7829B1E9" w14:textId="77777777" w:rsidTr="00DE10C8">
        <w:tc>
          <w:tcPr>
            <w:tcW w:w="2965" w:type="dxa"/>
          </w:tcPr>
          <w:p w14:paraId="0CA7B3E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Mayer, Robert</w:t>
            </w:r>
          </w:p>
        </w:tc>
        <w:tc>
          <w:tcPr>
            <w:tcW w:w="3780" w:type="dxa"/>
          </w:tcPr>
          <w:p w14:paraId="18AE1BE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Siemens Energy</w:t>
            </w:r>
          </w:p>
        </w:tc>
        <w:tc>
          <w:tcPr>
            <w:tcW w:w="1705" w:type="dxa"/>
          </w:tcPr>
          <w:p w14:paraId="6A707AF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21CF56DA" w14:textId="77777777" w:rsidTr="00DE10C8">
        <w:tc>
          <w:tcPr>
            <w:tcW w:w="2965" w:type="dxa"/>
          </w:tcPr>
          <w:p w14:paraId="729B3E9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Melle</w:t>
            </w:r>
            <w:proofErr w:type="spellEnd"/>
            <w:r w:rsidRPr="009C7BE6">
              <w:rPr>
                <w:rStyle w:val="Indent3Char"/>
                <w:rFonts w:ascii="Times New Roman" w:hAnsi="Times New Roman"/>
                <w:sz w:val="16"/>
                <w:szCs w:val="16"/>
              </w:rPr>
              <w:t>, Thomas</w:t>
            </w:r>
          </w:p>
        </w:tc>
        <w:tc>
          <w:tcPr>
            <w:tcW w:w="3780" w:type="dxa"/>
          </w:tcPr>
          <w:p w14:paraId="48BD05F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Highvolt</w:t>
            </w:r>
            <w:proofErr w:type="spellEnd"/>
          </w:p>
        </w:tc>
        <w:tc>
          <w:tcPr>
            <w:tcW w:w="1705" w:type="dxa"/>
          </w:tcPr>
          <w:p w14:paraId="1699B55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7B658758" w14:textId="77777777" w:rsidTr="00DE10C8">
        <w:tc>
          <w:tcPr>
            <w:tcW w:w="2965" w:type="dxa"/>
          </w:tcPr>
          <w:p w14:paraId="2A43A72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Murray, David</w:t>
            </w:r>
          </w:p>
        </w:tc>
        <w:tc>
          <w:tcPr>
            <w:tcW w:w="3780" w:type="dxa"/>
          </w:tcPr>
          <w:p w14:paraId="0070B20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TVA</w:t>
            </w:r>
          </w:p>
        </w:tc>
        <w:tc>
          <w:tcPr>
            <w:tcW w:w="1705" w:type="dxa"/>
          </w:tcPr>
          <w:p w14:paraId="7E6B749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07966156" w14:textId="77777777" w:rsidTr="00DE10C8">
        <w:tc>
          <w:tcPr>
            <w:tcW w:w="2965" w:type="dxa"/>
          </w:tcPr>
          <w:p w14:paraId="01063E5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Parminder, Panesar</w:t>
            </w:r>
          </w:p>
        </w:tc>
        <w:tc>
          <w:tcPr>
            <w:tcW w:w="3780" w:type="dxa"/>
          </w:tcPr>
          <w:p w14:paraId="6791934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Virginia Transformer Corporation</w:t>
            </w:r>
          </w:p>
        </w:tc>
        <w:tc>
          <w:tcPr>
            <w:tcW w:w="1705" w:type="dxa"/>
          </w:tcPr>
          <w:p w14:paraId="56CCBDB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3F7D7266" w14:textId="77777777" w:rsidTr="00DE10C8">
        <w:tc>
          <w:tcPr>
            <w:tcW w:w="2965" w:type="dxa"/>
          </w:tcPr>
          <w:p w14:paraId="2F20C38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Poorvi</w:t>
            </w:r>
            <w:proofErr w:type="spellEnd"/>
            <w:r w:rsidRPr="009C7BE6">
              <w:rPr>
                <w:rStyle w:val="Indent3Char"/>
                <w:rFonts w:ascii="Times New Roman" w:hAnsi="Times New Roman"/>
                <w:sz w:val="16"/>
                <w:szCs w:val="16"/>
              </w:rPr>
              <w:t>, Patel</w:t>
            </w:r>
          </w:p>
        </w:tc>
        <w:tc>
          <w:tcPr>
            <w:tcW w:w="3780" w:type="dxa"/>
          </w:tcPr>
          <w:p w14:paraId="16FA277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EPRI</w:t>
            </w:r>
          </w:p>
        </w:tc>
        <w:tc>
          <w:tcPr>
            <w:tcW w:w="1705" w:type="dxa"/>
          </w:tcPr>
          <w:p w14:paraId="15C847F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57BD6C1C" w14:textId="77777777" w:rsidTr="00DE10C8">
        <w:tc>
          <w:tcPr>
            <w:tcW w:w="2965" w:type="dxa"/>
          </w:tcPr>
          <w:p w14:paraId="4A9A783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Robalino</w:t>
            </w:r>
            <w:proofErr w:type="spellEnd"/>
            <w:r w:rsidRPr="009C7BE6">
              <w:rPr>
                <w:rStyle w:val="Indent3Char"/>
                <w:rFonts w:ascii="Times New Roman" w:hAnsi="Times New Roman"/>
                <w:sz w:val="16"/>
                <w:szCs w:val="16"/>
              </w:rPr>
              <w:t>, Diego</w:t>
            </w:r>
          </w:p>
        </w:tc>
        <w:tc>
          <w:tcPr>
            <w:tcW w:w="3780" w:type="dxa"/>
          </w:tcPr>
          <w:p w14:paraId="2302A28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Megger</w:t>
            </w:r>
          </w:p>
        </w:tc>
        <w:tc>
          <w:tcPr>
            <w:tcW w:w="1705" w:type="dxa"/>
          </w:tcPr>
          <w:p w14:paraId="372313D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5CB1F86A" w14:textId="77777777" w:rsidTr="00DE10C8">
        <w:tc>
          <w:tcPr>
            <w:tcW w:w="2965" w:type="dxa"/>
          </w:tcPr>
          <w:p w14:paraId="18E946D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 xml:space="preserve">Saad, </w:t>
            </w:r>
            <w:proofErr w:type="spellStart"/>
            <w:r w:rsidRPr="009C7BE6">
              <w:rPr>
                <w:rStyle w:val="Indent3Char"/>
                <w:rFonts w:ascii="Times New Roman" w:hAnsi="Times New Roman"/>
                <w:sz w:val="16"/>
                <w:szCs w:val="16"/>
              </w:rPr>
              <w:t>Mickel</w:t>
            </w:r>
            <w:proofErr w:type="spellEnd"/>
          </w:p>
        </w:tc>
        <w:tc>
          <w:tcPr>
            <w:tcW w:w="3780" w:type="dxa"/>
          </w:tcPr>
          <w:p w14:paraId="484E6ED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Hitachi ABB Power Grids</w:t>
            </w:r>
          </w:p>
        </w:tc>
        <w:tc>
          <w:tcPr>
            <w:tcW w:w="1705" w:type="dxa"/>
          </w:tcPr>
          <w:p w14:paraId="03FEAFF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2DD133F5" w14:textId="77777777" w:rsidTr="00DE10C8">
        <w:tc>
          <w:tcPr>
            <w:tcW w:w="2965" w:type="dxa"/>
          </w:tcPr>
          <w:p w14:paraId="3293D83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Sweetser, Charles</w:t>
            </w:r>
          </w:p>
        </w:tc>
        <w:tc>
          <w:tcPr>
            <w:tcW w:w="3780" w:type="dxa"/>
          </w:tcPr>
          <w:p w14:paraId="6CDBA54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OMICRON Electronics Corp USA</w:t>
            </w:r>
          </w:p>
        </w:tc>
        <w:tc>
          <w:tcPr>
            <w:tcW w:w="1705" w:type="dxa"/>
          </w:tcPr>
          <w:p w14:paraId="41607E1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51E80714" w14:textId="77777777" w:rsidTr="00DE10C8">
        <w:tc>
          <w:tcPr>
            <w:tcW w:w="2965" w:type="dxa"/>
          </w:tcPr>
          <w:p w14:paraId="4DC3196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Tanaka, Troy</w:t>
            </w:r>
          </w:p>
        </w:tc>
        <w:tc>
          <w:tcPr>
            <w:tcW w:w="3780" w:type="dxa"/>
          </w:tcPr>
          <w:p w14:paraId="50B2E86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Burns &amp; McDonnell</w:t>
            </w:r>
          </w:p>
        </w:tc>
        <w:tc>
          <w:tcPr>
            <w:tcW w:w="1705" w:type="dxa"/>
          </w:tcPr>
          <w:p w14:paraId="7A8B6D2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38247C" w14:paraId="1EE249B7" w14:textId="77777777" w:rsidTr="00DE10C8">
        <w:tc>
          <w:tcPr>
            <w:tcW w:w="2965" w:type="dxa"/>
          </w:tcPr>
          <w:p w14:paraId="4D6458D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teNyenhuis</w:t>
            </w:r>
            <w:proofErr w:type="spellEnd"/>
            <w:r w:rsidRPr="009C7BE6">
              <w:rPr>
                <w:rStyle w:val="Indent3Char"/>
                <w:rFonts w:ascii="Times New Roman" w:hAnsi="Times New Roman"/>
                <w:sz w:val="16"/>
                <w:szCs w:val="16"/>
              </w:rPr>
              <w:t>, Ed</w:t>
            </w:r>
          </w:p>
        </w:tc>
        <w:tc>
          <w:tcPr>
            <w:tcW w:w="3780" w:type="dxa"/>
          </w:tcPr>
          <w:p w14:paraId="1DB204E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IEEE</w:t>
            </w:r>
          </w:p>
        </w:tc>
        <w:tc>
          <w:tcPr>
            <w:tcW w:w="1705" w:type="dxa"/>
          </w:tcPr>
          <w:p w14:paraId="5172097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
        </w:tc>
      </w:tr>
      <w:tr w:rsidR="00436734" w:rsidRPr="0038247C" w14:paraId="13616629" w14:textId="77777777" w:rsidTr="00DE10C8">
        <w:tc>
          <w:tcPr>
            <w:tcW w:w="2965" w:type="dxa"/>
          </w:tcPr>
          <w:p w14:paraId="6A32B46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Woods, Deanna</w:t>
            </w:r>
          </w:p>
        </w:tc>
        <w:tc>
          <w:tcPr>
            <w:tcW w:w="3780" w:type="dxa"/>
          </w:tcPr>
          <w:p w14:paraId="363F420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Alliant Energy</w:t>
            </w:r>
          </w:p>
        </w:tc>
        <w:tc>
          <w:tcPr>
            <w:tcW w:w="1705" w:type="dxa"/>
          </w:tcPr>
          <w:p w14:paraId="33D527B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Member</w:t>
            </w:r>
          </w:p>
        </w:tc>
      </w:tr>
      <w:tr w:rsidR="00436734" w:rsidRPr="00AA46A5" w14:paraId="4F1C76BD" w14:textId="77777777" w:rsidTr="00DE10C8">
        <w:tc>
          <w:tcPr>
            <w:tcW w:w="2965" w:type="dxa"/>
          </w:tcPr>
          <w:p w14:paraId="1A98DBB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lastRenderedPageBreak/>
              <w:t>Bernesjo</w:t>
            </w:r>
            <w:proofErr w:type="spellEnd"/>
            <w:r w:rsidRPr="009C7BE6">
              <w:rPr>
                <w:rStyle w:val="Indent3Char"/>
                <w:rFonts w:ascii="Times New Roman" w:hAnsi="Times New Roman"/>
                <w:sz w:val="16"/>
                <w:szCs w:val="16"/>
              </w:rPr>
              <w:t>, Mats</w:t>
            </w:r>
          </w:p>
        </w:tc>
        <w:tc>
          <w:tcPr>
            <w:tcW w:w="3780" w:type="dxa"/>
          </w:tcPr>
          <w:p w14:paraId="75326E8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Hitachi Energy</w:t>
            </w:r>
          </w:p>
        </w:tc>
        <w:tc>
          <w:tcPr>
            <w:tcW w:w="1705" w:type="dxa"/>
          </w:tcPr>
          <w:p w14:paraId="2AC7D3F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0201507E" w14:textId="77777777" w:rsidTr="00DE10C8">
        <w:tc>
          <w:tcPr>
            <w:tcW w:w="2965" w:type="dxa"/>
          </w:tcPr>
          <w:p w14:paraId="120404B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Betancourt, Edwin</w:t>
            </w:r>
          </w:p>
        </w:tc>
        <w:tc>
          <w:tcPr>
            <w:tcW w:w="3780" w:type="dxa"/>
          </w:tcPr>
          <w:p w14:paraId="3F364C2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Siemens Energy</w:t>
            </w:r>
          </w:p>
        </w:tc>
        <w:tc>
          <w:tcPr>
            <w:tcW w:w="1705" w:type="dxa"/>
          </w:tcPr>
          <w:p w14:paraId="211371C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433DA31D" w14:textId="77777777" w:rsidTr="00DE10C8">
        <w:tc>
          <w:tcPr>
            <w:tcW w:w="2965" w:type="dxa"/>
          </w:tcPr>
          <w:p w14:paraId="077999C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Boettger</w:t>
            </w:r>
            <w:proofErr w:type="spellEnd"/>
            <w:r w:rsidRPr="009C7BE6">
              <w:rPr>
                <w:rStyle w:val="Indent3Char"/>
                <w:rFonts w:ascii="Times New Roman" w:hAnsi="Times New Roman"/>
                <w:sz w:val="16"/>
                <w:szCs w:val="16"/>
              </w:rPr>
              <w:t>, William</w:t>
            </w:r>
          </w:p>
        </w:tc>
        <w:tc>
          <w:tcPr>
            <w:tcW w:w="3780" w:type="dxa"/>
          </w:tcPr>
          <w:p w14:paraId="5F0D8DB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Boettger</w:t>
            </w:r>
            <w:proofErr w:type="spellEnd"/>
            <w:r w:rsidRPr="009C7BE6">
              <w:rPr>
                <w:rStyle w:val="Indent3Char"/>
                <w:rFonts w:ascii="Times New Roman" w:hAnsi="Times New Roman"/>
                <w:sz w:val="16"/>
                <w:szCs w:val="16"/>
              </w:rPr>
              <w:t xml:space="preserve"> Transformer Consulting</w:t>
            </w:r>
          </w:p>
        </w:tc>
        <w:tc>
          <w:tcPr>
            <w:tcW w:w="1705" w:type="dxa"/>
          </w:tcPr>
          <w:p w14:paraId="260259D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0BA44593" w14:textId="77777777" w:rsidTr="00DE10C8">
        <w:tc>
          <w:tcPr>
            <w:tcW w:w="2965" w:type="dxa"/>
          </w:tcPr>
          <w:p w14:paraId="2EA75BB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Canto, Jorge</w:t>
            </w:r>
          </w:p>
        </w:tc>
        <w:tc>
          <w:tcPr>
            <w:tcW w:w="3780" w:type="dxa"/>
          </w:tcPr>
          <w:p w14:paraId="6577311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Alliant Energy</w:t>
            </w:r>
          </w:p>
        </w:tc>
        <w:tc>
          <w:tcPr>
            <w:tcW w:w="1705" w:type="dxa"/>
          </w:tcPr>
          <w:p w14:paraId="28A2E12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0A0B8248" w14:textId="77777777" w:rsidTr="00DE10C8">
        <w:tc>
          <w:tcPr>
            <w:tcW w:w="2965" w:type="dxa"/>
          </w:tcPr>
          <w:p w14:paraId="380DD8E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Casey, Cole</w:t>
            </w:r>
          </w:p>
        </w:tc>
        <w:tc>
          <w:tcPr>
            <w:tcW w:w="3780" w:type="dxa"/>
          </w:tcPr>
          <w:p w14:paraId="064771E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Invenergy</w:t>
            </w:r>
          </w:p>
        </w:tc>
        <w:tc>
          <w:tcPr>
            <w:tcW w:w="1705" w:type="dxa"/>
          </w:tcPr>
          <w:p w14:paraId="7DE9B68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39C23EA1" w14:textId="77777777" w:rsidTr="00DE10C8">
        <w:tc>
          <w:tcPr>
            <w:tcW w:w="2965" w:type="dxa"/>
          </w:tcPr>
          <w:p w14:paraId="7691AAB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Cross, James</w:t>
            </w:r>
          </w:p>
        </w:tc>
        <w:tc>
          <w:tcPr>
            <w:tcW w:w="3780" w:type="dxa"/>
          </w:tcPr>
          <w:p w14:paraId="4D5029C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Kinetrics</w:t>
            </w:r>
            <w:proofErr w:type="spellEnd"/>
          </w:p>
        </w:tc>
        <w:tc>
          <w:tcPr>
            <w:tcW w:w="1705" w:type="dxa"/>
          </w:tcPr>
          <w:p w14:paraId="175F300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70D392CE" w14:textId="77777777" w:rsidTr="00DE10C8">
        <w:tc>
          <w:tcPr>
            <w:tcW w:w="2965" w:type="dxa"/>
          </w:tcPr>
          <w:p w14:paraId="6BE9884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Delgado, Gabriel</w:t>
            </w:r>
          </w:p>
        </w:tc>
        <w:tc>
          <w:tcPr>
            <w:tcW w:w="3780" w:type="dxa"/>
          </w:tcPr>
          <w:p w14:paraId="791D9A7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Invenergy</w:t>
            </w:r>
          </w:p>
        </w:tc>
        <w:tc>
          <w:tcPr>
            <w:tcW w:w="1705" w:type="dxa"/>
          </w:tcPr>
          <w:p w14:paraId="7FBC2B3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6D65AB7A" w14:textId="77777777" w:rsidTr="00DE10C8">
        <w:tc>
          <w:tcPr>
            <w:tcW w:w="2965" w:type="dxa"/>
          </w:tcPr>
          <w:p w14:paraId="7FB3EC5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Dillon, Nikolaus</w:t>
            </w:r>
          </w:p>
        </w:tc>
        <w:tc>
          <w:tcPr>
            <w:tcW w:w="3780" w:type="dxa"/>
          </w:tcPr>
          <w:p w14:paraId="347E70B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Dominion Energy</w:t>
            </w:r>
          </w:p>
        </w:tc>
        <w:tc>
          <w:tcPr>
            <w:tcW w:w="1705" w:type="dxa"/>
          </w:tcPr>
          <w:p w14:paraId="71B5FAD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16AB0713" w14:textId="77777777" w:rsidTr="00DE10C8">
        <w:tc>
          <w:tcPr>
            <w:tcW w:w="2965" w:type="dxa"/>
          </w:tcPr>
          <w:p w14:paraId="7070545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Duffy, Jesse</w:t>
            </w:r>
          </w:p>
        </w:tc>
        <w:tc>
          <w:tcPr>
            <w:tcW w:w="3780" w:type="dxa"/>
          </w:tcPr>
          <w:p w14:paraId="2060728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Nashville Electric Service</w:t>
            </w:r>
          </w:p>
        </w:tc>
        <w:tc>
          <w:tcPr>
            <w:tcW w:w="1705" w:type="dxa"/>
          </w:tcPr>
          <w:p w14:paraId="2F16BF0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2FE91C25" w14:textId="77777777" w:rsidTr="00DE10C8">
        <w:tc>
          <w:tcPr>
            <w:tcW w:w="2965" w:type="dxa"/>
          </w:tcPr>
          <w:p w14:paraId="3A3B18B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Eun</w:t>
            </w:r>
            <w:proofErr w:type="spellEnd"/>
            <w:r w:rsidRPr="009C7BE6">
              <w:rPr>
                <w:rStyle w:val="Indent3Char"/>
                <w:rFonts w:ascii="Times New Roman" w:hAnsi="Times New Roman"/>
                <w:sz w:val="16"/>
                <w:szCs w:val="16"/>
              </w:rPr>
              <w:t xml:space="preserve"> Young Cho</w:t>
            </w:r>
          </w:p>
        </w:tc>
        <w:tc>
          <w:tcPr>
            <w:tcW w:w="3780" w:type="dxa"/>
          </w:tcPr>
          <w:p w14:paraId="0830739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HICO America</w:t>
            </w:r>
          </w:p>
        </w:tc>
        <w:tc>
          <w:tcPr>
            <w:tcW w:w="1705" w:type="dxa"/>
          </w:tcPr>
          <w:p w14:paraId="45CEF71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5D9A2FFA" w14:textId="77777777" w:rsidTr="00DE10C8">
        <w:tc>
          <w:tcPr>
            <w:tcW w:w="2965" w:type="dxa"/>
          </w:tcPr>
          <w:p w14:paraId="1CE9908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Forsyth, Bruce</w:t>
            </w:r>
          </w:p>
        </w:tc>
        <w:tc>
          <w:tcPr>
            <w:tcW w:w="3780" w:type="dxa"/>
          </w:tcPr>
          <w:p w14:paraId="475A8A1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Bruce Forsyth and Associates</w:t>
            </w:r>
          </w:p>
        </w:tc>
        <w:tc>
          <w:tcPr>
            <w:tcW w:w="1705" w:type="dxa"/>
          </w:tcPr>
          <w:p w14:paraId="7771A37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10EFEF3B" w14:textId="77777777" w:rsidTr="00DE10C8">
        <w:tc>
          <w:tcPr>
            <w:tcW w:w="2965" w:type="dxa"/>
          </w:tcPr>
          <w:p w14:paraId="7F2F78E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Gupta, Ravi</w:t>
            </w:r>
          </w:p>
        </w:tc>
        <w:tc>
          <w:tcPr>
            <w:tcW w:w="3780" w:type="dxa"/>
          </w:tcPr>
          <w:p w14:paraId="5B3F775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Megger</w:t>
            </w:r>
          </w:p>
        </w:tc>
        <w:tc>
          <w:tcPr>
            <w:tcW w:w="1705" w:type="dxa"/>
          </w:tcPr>
          <w:p w14:paraId="2CD20AA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2444DD3F" w14:textId="77777777" w:rsidTr="00DE10C8">
        <w:tc>
          <w:tcPr>
            <w:tcW w:w="2965" w:type="dxa"/>
          </w:tcPr>
          <w:p w14:paraId="5FB96B3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Gyore</w:t>
            </w:r>
            <w:proofErr w:type="spellEnd"/>
            <w:r w:rsidRPr="009C7BE6">
              <w:rPr>
                <w:rStyle w:val="Indent3Char"/>
                <w:rFonts w:ascii="Times New Roman" w:hAnsi="Times New Roman"/>
                <w:sz w:val="16"/>
                <w:szCs w:val="16"/>
              </w:rPr>
              <w:t>, Attila</w:t>
            </w:r>
          </w:p>
        </w:tc>
        <w:tc>
          <w:tcPr>
            <w:tcW w:w="3780" w:type="dxa"/>
          </w:tcPr>
          <w:p w14:paraId="67542E4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M&amp;I Materials</w:t>
            </w:r>
          </w:p>
        </w:tc>
        <w:tc>
          <w:tcPr>
            <w:tcW w:w="1705" w:type="dxa"/>
          </w:tcPr>
          <w:p w14:paraId="2380EE5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5E861072" w14:textId="77777777" w:rsidTr="00DE10C8">
        <w:tc>
          <w:tcPr>
            <w:tcW w:w="2965" w:type="dxa"/>
          </w:tcPr>
          <w:p w14:paraId="00E8789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Kerschenbauer</w:t>
            </w:r>
            <w:proofErr w:type="spellEnd"/>
            <w:r w:rsidRPr="009C7BE6">
              <w:rPr>
                <w:rStyle w:val="Indent3Char"/>
                <w:rFonts w:ascii="Times New Roman" w:hAnsi="Times New Roman"/>
                <w:sz w:val="16"/>
                <w:szCs w:val="16"/>
              </w:rPr>
              <w:t>, Christoph</w:t>
            </w:r>
          </w:p>
        </w:tc>
        <w:tc>
          <w:tcPr>
            <w:tcW w:w="3780" w:type="dxa"/>
          </w:tcPr>
          <w:p w14:paraId="7167870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Siemens Energy</w:t>
            </w:r>
          </w:p>
        </w:tc>
        <w:tc>
          <w:tcPr>
            <w:tcW w:w="1705" w:type="dxa"/>
          </w:tcPr>
          <w:p w14:paraId="2BB51F7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38D291B2" w14:textId="77777777" w:rsidTr="00DE10C8">
        <w:tc>
          <w:tcPr>
            <w:tcW w:w="2965" w:type="dxa"/>
          </w:tcPr>
          <w:p w14:paraId="5831BFE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Knapek</w:t>
            </w:r>
            <w:proofErr w:type="spellEnd"/>
            <w:r w:rsidRPr="009C7BE6">
              <w:rPr>
                <w:rStyle w:val="Indent3Char"/>
                <w:rFonts w:ascii="Times New Roman" w:hAnsi="Times New Roman"/>
                <w:sz w:val="16"/>
                <w:szCs w:val="16"/>
              </w:rPr>
              <w:t>, Will</w:t>
            </w:r>
          </w:p>
        </w:tc>
        <w:tc>
          <w:tcPr>
            <w:tcW w:w="3780" w:type="dxa"/>
          </w:tcPr>
          <w:p w14:paraId="079CD12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Omicron Electronics</w:t>
            </w:r>
          </w:p>
        </w:tc>
        <w:tc>
          <w:tcPr>
            <w:tcW w:w="1705" w:type="dxa"/>
          </w:tcPr>
          <w:p w14:paraId="260F6CE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1D170C8D" w14:textId="77777777" w:rsidTr="00DE10C8">
        <w:tc>
          <w:tcPr>
            <w:tcW w:w="2965" w:type="dxa"/>
          </w:tcPr>
          <w:p w14:paraId="012C2C1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LaBean</w:t>
            </w:r>
            <w:proofErr w:type="spellEnd"/>
            <w:r w:rsidRPr="009C7BE6">
              <w:rPr>
                <w:rStyle w:val="Indent3Char"/>
                <w:rFonts w:ascii="Times New Roman" w:hAnsi="Times New Roman"/>
                <w:sz w:val="16"/>
                <w:szCs w:val="16"/>
              </w:rPr>
              <w:t>, Bernard</w:t>
            </w:r>
          </w:p>
        </w:tc>
        <w:tc>
          <w:tcPr>
            <w:tcW w:w="3780" w:type="dxa"/>
          </w:tcPr>
          <w:p w14:paraId="16A41A5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Consumers Energy</w:t>
            </w:r>
          </w:p>
        </w:tc>
        <w:tc>
          <w:tcPr>
            <w:tcW w:w="1705" w:type="dxa"/>
          </w:tcPr>
          <w:p w14:paraId="309346F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725679B4" w14:textId="77777777" w:rsidTr="00DE10C8">
        <w:tc>
          <w:tcPr>
            <w:tcW w:w="2965" w:type="dxa"/>
          </w:tcPr>
          <w:p w14:paraId="184934A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Li, Chao</w:t>
            </w:r>
          </w:p>
        </w:tc>
        <w:tc>
          <w:tcPr>
            <w:tcW w:w="3780" w:type="dxa"/>
          </w:tcPr>
          <w:p w14:paraId="4B74FDE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EATON</w:t>
            </w:r>
          </w:p>
        </w:tc>
        <w:tc>
          <w:tcPr>
            <w:tcW w:w="1705" w:type="dxa"/>
          </w:tcPr>
          <w:p w14:paraId="623DA7A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02283DA2" w14:textId="77777777" w:rsidTr="00DE10C8">
        <w:tc>
          <w:tcPr>
            <w:tcW w:w="2965" w:type="dxa"/>
          </w:tcPr>
          <w:p w14:paraId="7A87D0C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 xml:space="preserve">Lopes </w:t>
            </w:r>
            <w:proofErr w:type="spellStart"/>
            <w:r w:rsidRPr="009C7BE6">
              <w:rPr>
                <w:rStyle w:val="Indent3Char"/>
                <w:rFonts w:ascii="Times New Roman" w:hAnsi="Times New Roman"/>
                <w:sz w:val="16"/>
                <w:szCs w:val="16"/>
              </w:rPr>
              <w:t>Mamede</w:t>
            </w:r>
            <w:proofErr w:type="spellEnd"/>
            <w:r w:rsidRPr="009C7BE6">
              <w:rPr>
                <w:rStyle w:val="Indent3Char"/>
                <w:rFonts w:ascii="Times New Roman" w:hAnsi="Times New Roman"/>
                <w:sz w:val="16"/>
                <w:szCs w:val="16"/>
              </w:rPr>
              <w:t>, Gabriel</w:t>
            </w:r>
          </w:p>
        </w:tc>
        <w:tc>
          <w:tcPr>
            <w:tcW w:w="3780" w:type="dxa"/>
          </w:tcPr>
          <w:p w14:paraId="4761027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Siemens Energy</w:t>
            </w:r>
          </w:p>
        </w:tc>
        <w:tc>
          <w:tcPr>
            <w:tcW w:w="1705" w:type="dxa"/>
          </w:tcPr>
          <w:p w14:paraId="6FA759A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12464BD7" w14:textId="77777777" w:rsidTr="00DE10C8">
        <w:tc>
          <w:tcPr>
            <w:tcW w:w="2965" w:type="dxa"/>
          </w:tcPr>
          <w:p w14:paraId="5CD1260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McBride, Jim</w:t>
            </w:r>
          </w:p>
        </w:tc>
        <w:tc>
          <w:tcPr>
            <w:tcW w:w="3780" w:type="dxa"/>
          </w:tcPr>
          <w:p w14:paraId="5EAC9A88"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JMX High Voltage</w:t>
            </w:r>
          </w:p>
        </w:tc>
        <w:tc>
          <w:tcPr>
            <w:tcW w:w="1705" w:type="dxa"/>
          </w:tcPr>
          <w:p w14:paraId="1EB148E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7FD58CCD" w14:textId="77777777" w:rsidTr="00DE10C8">
        <w:tc>
          <w:tcPr>
            <w:tcW w:w="2965" w:type="dxa"/>
          </w:tcPr>
          <w:p w14:paraId="2DD837F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Mellin</w:t>
            </w:r>
            <w:proofErr w:type="spellEnd"/>
            <w:r w:rsidRPr="009C7BE6">
              <w:rPr>
                <w:rStyle w:val="Indent3Char"/>
                <w:rFonts w:ascii="Times New Roman" w:hAnsi="Times New Roman"/>
                <w:sz w:val="16"/>
                <w:szCs w:val="16"/>
              </w:rPr>
              <w:t>, Toni</w:t>
            </w:r>
          </w:p>
        </w:tc>
        <w:tc>
          <w:tcPr>
            <w:tcW w:w="3780" w:type="dxa"/>
          </w:tcPr>
          <w:p w14:paraId="5AE8F0A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Vaisala</w:t>
            </w:r>
          </w:p>
        </w:tc>
        <w:tc>
          <w:tcPr>
            <w:tcW w:w="1705" w:type="dxa"/>
          </w:tcPr>
          <w:p w14:paraId="3565074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51D263CB" w14:textId="77777777" w:rsidTr="00DE10C8">
        <w:tc>
          <w:tcPr>
            <w:tcW w:w="2965" w:type="dxa"/>
          </w:tcPr>
          <w:p w14:paraId="3E879C6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Mills, Francis</w:t>
            </w:r>
          </w:p>
        </w:tc>
        <w:tc>
          <w:tcPr>
            <w:tcW w:w="3780" w:type="dxa"/>
          </w:tcPr>
          <w:p w14:paraId="7387955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Power Engineers</w:t>
            </w:r>
          </w:p>
        </w:tc>
        <w:tc>
          <w:tcPr>
            <w:tcW w:w="1705" w:type="dxa"/>
          </w:tcPr>
          <w:p w14:paraId="33795C3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142A84BA" w14:textId="77777777" w:rsidTr="00DE10C8">
        <w:tc>
          <w:tcPr>
            <w:tcW w:w="2965" w:type="dxa"/>
          </w:tcPr>
          <w:p w14:paraId="0F4B5218"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Natale, Anthony</w:t>
            </w:r>
          </w:p>
        </w:tc>
        <w:tc>
          <w:tcPr>
            <w:tcW w:w="3780" w:type="dxa"/>
          </w:tcPr>
          <w:p w14:paraId="5799130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HICO</w:t>
            </w:r>
          </w:p>
        </w:tc>
        <w:tc>
          <w:tcPr>
            <w:tcW w:w="1705" w:type="dxa"/>
          </w:tcPr>
          <w:p w14:paraId="267C934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4A614CA4" w14:textId="77777777" w:rsidTr="00DE10C8">
        <w:tc>
          <w:tcPr>
            <w:tcW w:w="2965" w:type="dxa"/>
          </w:tcPr>
          <w:p w14:paraId="3E32921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Nims</w:t>
            </w:r>
            <w:proofErr w:type="spellEnd"/>
            <w:r w:rsidRPr="009C7BE6">
              <w:rPr>
                <w:rStyle w:val="Indent3Char"/>
                <w:rFonts w:ascii="Times New Roman" w:hAnsi="Times New Roman"/>
                <w:sz w:val="16"/>
                <w:szCs w:val="16"/>
              </w:rPr>
              <w:t>, Joe</w:t>
            </w:r>
          </w:p>
        </w:tc>
        <w:tc>
          <w:tcPr>
            <w:tcW w:w="3780" w:type="dxa"/>
          </w:tcPr>
          <w:p w14:paraId="351A360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 xml:space="preserve">Allen &amp; </w:t>
            </w:r>
            <w:proofErr w:type="spellStart"/>
            <w:r w:rsidRPr="009C7BE6">
              <w:rPr>
                <w:rStyle w:val="Indent3Char"/>
                <w:rFonts w:ascii="Times New Roman" w:hAnsi="Times New Roman"/>
                <w:sz w:val="16"/>
                <w:szCs w:val="16"/>
              </w:rPr>
              <w:t>Hoshall</w:t>
            </w:r>
            <w:proofErr w:type="spellEnd"/>
          </w:p>
        </w:tc>
        <w:tc>
          <w:tcPr>
            <w:tcW w:w="1705" w:type="dxa"/>
          </w:tcPr>
          <w:p w14:paraId="49973F3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17C24117" w14:textId="77777777" w:rsidTr="00DE10C8">
        <w:tc>
          <w:tcPr>
            <w:tcW w:w="2965" w:type="dxa"/>
          </w:tcPr>
          <w:p w14:paraId="11C60EB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Patel, Rakesh</w:t>
            </w:r>
          </w:p>
        </w:tc>
        <w:tc>
          <w:tcPr>
            <w:tcW w:w="3780" w:type="dxa"/>
          </w:tcPr>
          <w:p w14:paraId="7630365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Hitachi Energy</w:t>
            </w:r>
          </w:p>
        </w:tc>
        <w:tc>
          <w:tcPr>
            <w:tcW w:w="1705" w:type="dxa"/>
          </w:tcPr>
          <w:p w14:paraId="32A24F2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15EFEDBA" w14:textId="77777777" w:rsidTr="00DE10C8">
        <w:tc>
          <w:tcPr>
            <w:tcW w:w="2965" w:type="dxa"/>
          </w:tcPr>
          <w:p w14:paraId="1247C74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Plecevic</w:t>
            </w:r>
            <w:proofErr w:type="spellEnd"/>
            <w:r w:rsidRPr="009C7BE6">
              <w:rPr>
                <w:rStyle w:val="Indent3Char"/>
                <w:rFonts w:ascii="Times New Roman" w:hAnsi="Times New Roman"/>
                <w:sz w:val="16"/>
                <w:szCs w:val="16"/>
              </w:rPr>
              <w:t>, Uros</w:t>
            </w:r>
          </w:p>
        </w:tc>
        <w:tc>
          <w:tcPr>
            <w:tcW w:w="3780" w:type="dxa"/>
          </w:tcPr>
          <w:p w14:paraId="66B3CF6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Invenergy</w:t>
            </w:r>
          </w:p>
        </w:tc>
        <w:tc>
          <w:tcPr>
            <w:tcW w:w="1705" w:type="dxa"/>
          </w:tcPr>
          <w:p w14:paraId="1B292EA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530FBE57" w14:textId="77777777" w:rsidTr="00DE10C8">
        <w:tc>
          <w:tcPr>
            <w:tcW w:w="2965" w:type="dxa"/>
          </w:tcPr>
          <w:p w14:paraId="307FB45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Pruente</w:t>
            </w:r>
            <w:proofErr w:type="spellEnd"/>
            <w:r w:rsidRPr="009C7BE6">
              <w:rPr>
                <w:rStyle w:val="Indent3Char"/>
                <w:rFonts w:ascii="Times New Roman" w:hAnsi="Times New Roman"/>
                <w:sz w:val="16"/>
                <w:szCs w:val="16"/>
              </w:rPr>
              <w:t>, John</w:t>
            </w:r>
          </w:p>
        </w:tc>
        <w:tc>
          <w:tcPr>
            <w:tcW w:w="3780" w:type="dxa"/>
          </w:tcPr>
          <w:p w14:paraId="2E372BA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Prolec</w:t>
            </w:r>
            <w:proofErr w:type="spellEnd"/>
            <w:r w:rsidRPr="009C7BE6">
              <w:rPr>
                <w:rStyle w:val="Indent3Char"/>
                <w:rFonts w:ascii="Times New Roman" w:hAnsi="Times New Roman"/>
                <w:sz w:val="16"/>
                <w:szCs w:val="16"/>
              </w:rPr>
              <w:t xml:space="preserve"> GE</w:t>
            </w:r>
          </w:p>
        </w:tc>
        <w:tc>
          <w:tcPr>
            <w:tcW w:w="1705" w:type="dxa"/>
          </w:tcPr>
          <w:p w14:paraId="1593682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384CF8DB" w14:textId="77777777" w:rsidTr="00DE10C8">
        <w:tc>
          <w:tcPr>
            <w:tcW w:w="2965" w:type="dxa"/>
          </w:tcPr>
          <w:p w14:paraId="1E05FA7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Powell, Chris</w:t>
            </w:r>
          </w:p>
        </w:tc>
        <w:tc>
          <w:tcPr>
            <w:tcW w:w="3780" w:type="dxa"/>
          </w:tcPr>
          <w:p w14:paraId="66660EB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Intermountain Electric</w:t>
            </w:r>
          </w:p>
        </w:tc>
        <w:tc>
          <w:tcPr>
            <w:tcW w:w="1705" w:type="dxa"/>
          </w:tcPr>
          <w:p w14:paraId="744FE68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30AEE73F" w14:textId="77777777" w:rsidTr="00DE10C8">
        <w:tc>
          <w:tcPr>
            <w:tcW w:w="2965" w:type="dxa"/>
          </w:tcPr>
          <w:p w14:paraId="7BF3BB9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Rehkopf</w:t>
            </w:r>
            <w:proofErr w:type="spellEnd"/>
            <w:r w:rsidRPr="009C7BE6">
              <w:rPr>
                <w:rStyle w:val="Indent3Char"/>
                <w:rFonts w:ascii="Times New Roman" w:hAnsi="Times New Roman"/>
                <w:sz w:val="16"/>
                <w:szCs w:val="16"/>
              </w:rPr>
              <w:t>, Sebastian</w:t>
            </w:r>
          </w:p>
        </w:tc>
        <w:tc>
          <w:tcPr>
            <w:tcW w:w="3780" w:type="dxa"/>
          </w:tcPr>
          <w:p w14:paraId="5070FF2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Maschinenfabrik</w:t>
            </w:r>
            <w:proofErr w:type="spellEnd"/>
            <w:r w:rsidRPr="009C7BE6">
              <w:rPr>
                <w:rStyle w:val="Indent3Char"/>
                <w:rFonts w:ascii="Times New Roman" w:hAnsi="Times New Roman"/>
                <w:sz w:val="16"/>
                <w:szCs w:val="16"/>
              </w:rPr>
              <w:t xml:space="preserve"> </w:t>
            </w:r>
            <w:proofErr w:type="spellStart"/>
            <w:r w:rsidRPr="009C7BE6">
              <w:rPr>
                <w:rStyle w:val="Indent3Char"/>
                <w:rFonts w:ascii="Times New Roman" w:hAnsi="Times New Roman"/>
                <w:sz w:val="16"/>
                <w:szCs w:val="16"/>
              </w:rPr>
              <w:t>Reinhausen</w:t>
            </w:r>
            <w:proofErr w:type="spellEnd"/>
          </w:p>
        </w:tc>
        <w:tc>
          <w:tcPr>
            <w:tcW w:w="1705" w:type="dxa"/>
          </w:tcPr>
          <w:p w14:paraId="19FA417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59A9F4A8" w14:textId="77777777" w:rsidTr="00DE10C8">
        <w:tc>
          <w:tcPr>
            <w:tcW w:w="2965" w:type="dxa"/>
          </w:tcPr>
          <w:p w14:paraId="40EA346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Rock, Patrick</w:t>
            </w:r>
          </w:p>
        </w:tc>
        <w:tc>
          <w:tcPr>
            <w:tcW w:w="3780" w:type="dxa"/>
          </w:tcPr>
          <w:p w14:paraId="73E8349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American Transmission Company</w:t>
            </w:r>
          </w:p>
        </w:tc>
        <w:tc>
          <w:tcPr>
            <w:tcW w:w="1705" w:type="dxa"/>
          </w:tcPr>
          <w:p w14:paraId="2E359BE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5A41AA6A" w14:textId="77777777" w:rsidTr="00DE10C8">
        <w:tc>
          <w:tcPr>
            <w:tcW w:w="2965" w:type="dxa"/>
          </w:tcPr>
          <w:p w14:paraId="681BBCC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Sahin</w:t>
            </w:r>
            <w:proofErr w:type="spellEnd"/>
            <w:r w:rsidRPr="009C7BE6">
              <w:rPr>
                <w:rStyle w:val="Indent3Char"/>
                <w:rFonts w:ascii="Times New Roman" w:hAnsi="Times New Roman"/>
                <w:sz w:val="16"/>
                <w:szCs w:val="16"/>
              </w:rPr>
              <w:t xml:space="preserve">, </w:t>
            </w:r>
            <w:proofErr w:type="spellStart"/>
            <w:r w:rsidRPr="009C7BE6">
              <w:rPr>
                <w:rStyle w:val="Indent3Char"/>
                <w:rFonts w:ascii="Times New Roman" w:hAnsi="Times New Roman"/>
                <w:sz w:val="16"/>
                <w:szCs w:val="16"/>
              </w:rPr>
              <w:t>Hakan</w:t>
            </w:r>
            <w:proofErr w:type="spellEnd"/>
          </w:p>
        </w:tc>
        <w:tc>
          <w:tcPr>
            <w:tcW w:w="3780" w:type="dxa"/>
          </w:tcPr>
          <w:p w14:paraId="0B25FFC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Virginia Transformer Corporation</w:t>
            </w:r>
          </w:p>
        </w:tc>
        <w:tc>
          <w:tcPr>
            <w:tcW w:w="1705" w:type="dxa"/>
          </w:tcPr>
          <w:p w14:paraId="4BD234D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28127353" w14:textId="77777777" w:rsidTr="00DE10C8">
        <w:tc>
          <w:tcPr>
            <w:tcW w:w="2965" w:type="dxa"/>
          </w:tcPr>
          <w:p w14:paraId="243398F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Scardazzi</w:t>
            </w:r>
            <w:proofErr w:type="spellEnd"/>
            <w:r w:rsidRPr="009C7BE6">
              <w:rPr>
                <w:rStyle w:val="Indent3Char"/>
                <w:rFonts w:ascii="Times New Roman" w:hAnsi="Times New Roman"/>
                <w:sz w:val="16"/>
                <w:szCs w:val="16"/>
              </w:rPr>
              <w:t xml:space="preserve">, </w:t>
            </w:r>
            <w:proofErr w:type="spellStart"/>
            <w:r w:rsidRPr="009C7BE6">
              <w:rPr>
                <w:rStyle w:val="Indent3Char"/>
                <w:rFonts w:ascii="Times New Roman" w:hAnsi="Times New Roman"/>
                <w:sz w:val="16"/>
                <w:szCs w:val="16"/>
              </w:rPr>
              <w:t>Alaor</w:t>
            </w:r>
            <w:proofErr w:type="spellEnd"/>
          </w:p>
        </w:tc>
        <w:tc>
          <w:tcPr>
            <w:tcW w:w="3780" w:type="dxa"/>
          </w:tcPr>
          <w:p w14:paraId="6A7F601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Siemens Energy</w:t>
            </w:r>
          </w:p>
        </w:tc>
        <w:tc>
          <w:tcPr>
            <w:tcW w:w="1705" w:type="dxa"/>
          </w:tcPr>
          <w:p w14:paraId="33964CF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3A63CD69" w14:textId="77777777" w:rsidTr="00DE10C8">
        <w:tc>
          <w:tcPr>
            <w:tcW w:w="2965" w:type="dxa"/>
          </w:tcPr>
          <w:p w14:paraId="66DEEC5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 xml:space="preserve">Shaikh, </w:t>
            </w:r>
            <w:proofErr w:type="spellStart"/>
            <w:r w:rsidRPr="009C7BE6">
              <w:rPr>
                <w:rStyle w:val="Indent3Char"/>
                <w:rFonts w:ascii="Times New Roman" w:hAnsi="Times New Roman"/>
                <w:sz w:val="16"/>
                <w:szCs w:val="16"/>
              </w:rPr>
              <w:t>Abdulmajid</w:t>
            </w:r>
            <w:proofErr w:type="spellEnd"/>
          </w:p>
        </w:tc>
        <w:tc>
          <w:tcPr>
            <w:tcW w:w="3780" w:type="dxa"/>
          </w:tcPr>
          <w:p w14:paraId="111E1130"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Delta Star</w:t>
            </w:r>
          </w:p>
        </w:tc>
        <w:tc>
          <w:tcPr>
            <w:tcW w:w="1705" w:type="dxa"/>
          </w:tcPr>
          <w:p w14:paraId="498625C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6C89A4D8" w14:textId="77777777" w:rsidTr="00DE10C8">
        <w:tc>
          <w:tcPr>
            <w:tcW w:w="2965" w:type="dxa"/>
          </w:tcPr>
          <w:p w14:paraId="21CBFCA1"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Shaikh, Salahuddin</w:t>
            </w:r>
          </w:p>
        </w:tc>
        <w:tc>
          <w:tcPr>
            <w:tcW w:w="3780" w:type="dxa"/>
          </w:tcPr>
          <w:p w14:paraId="29A76AE8"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Hitachi Energy</w:t>
            </w:r>
          </w:p>
        </w:tc>
        <w:tc>
          <w:tcPr>
            <w:tcW w:w="1705" w:type="dxa"/>
          </w:tcPr>
          <w:p w14:paraId="16BD058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78DC6191" w14:textId="77777777" w:rsidTr="00DE10C8">
        <w:tc>
          <w:tcPr>
            <w:tcW w:w="2965" w:type="dxa"/>
          </w:tcPr>
          <w:p w14:paraId="7785D10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Snyder, Jason</w:t>
            </w:r>
          </w:p>
        </w:tc>
        <w:tc>
          <w:tcPr>
            <w:tcW w:w="3780" w:type="dxa"/>
          </w:tcPr>
          <w:p w14:paraId="63B0DC5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First Energy</w:t>
            </w:r>
          </w:p>
        </w:tc>
        <w:tc>
          <w:tcPr>
            <w:tcW w:w="1705" w:type="dxa"/>
          </w:tcPr>
          <w:p w14:paraId="130318D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66280C25" w14:textId="77777777" w:rsidTr="00DE10C8">
        <w:tc>
          <w:tcPr>
            <w:tcW w:w="2965" w:type="dxa"/>
          </w:tcPr>
          <w:p w14:paraId="3997EEBD"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Speegle</w:t>
            </w:r>
            <w:proofErr w:type="spellEnd"/>
            <w:r w:rsidRPr="009C7BE6">
              <w:rPr>
                <w:rStyle w:val="Indent3Char"/>
                <w:rFonts w:ascii="Times New Roman" w:hAnsi="Times New Roman"/>
                <w:sz w:val="16"/>
                <w:szCs w:val="16"/>
              </w:rPr>
              <w:t>, Andy</w:t>
            </w:r>
          </w:p>
        </w:tc>
        <w:tc>
          <w:tcPr>
            <w:tcW w:w="3780" w:type="dxa"/>
          </w:tcPr>
          <w:p w14:paraId="14AE944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Entergy</w:t>
            </w:r>
          </w:p>
        </w:tc>
        <w:tc>
          <w:tcPr>
            <w:tcW w:w="1705" w:type="dxa"/>
          </w:tcPr>
          <w:p w14:paraId="087AB2B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28024967" w14:textId="77777777" w:rsidTr="00DE10C8">
        <w:tc>
          <w:tcPr>
            <w:tcW w:w="2965" w:type="dxa"/>
          </w:tcPr>
          <w:p w14:paraId="2966E19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Spitzer, Tommy</w:t>
            </w:r>
          </w:p>
        </w:tc>
        <w:tc>
          <w:tcPr>
            <w:tcW w:w="3780" w:type="dxa"/>
          </w:tcPr>
          <w:p w14:paraId="6AE8A11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City Transformer</w:t>
            </w:r>
          </w:p>
        </w:tc>
        <w:tc>
          <w:tcPr>
            <w:tcW w:w="1705" w:type="dxa"/>
          </w:tcPr>
          <w:p w14:paraId="7978BD4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03B9721E" w14:textId="77777777" w:rsidTr="00DE10C8">
        <w:tc>
          <w:tcPr>
            <w:tcW w:w="2965" w:type="dxa"/>
          </w:tcPr>
          <w:p w14:paraId="7AC6AA9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Tolcachir</w:t>
            </w:r>
            <w:proofErr w:type="spellEnd"/>
            <w:r w:rsidRPr="009C7BE6">
              <w:rPr>
                <w:rStyle w:val="Indent3Char"/>
                <w:rFonts w:ascii="Times New Roman" w:hAnsi="Times New Roman"/>
                <w:sz w:val="16"/>
                <w:szCs w:val="16"/>
              </w:rPr>
              <w:t>, Eduardo</w:t>
            </w:r>
          </w:p>
        </w:tc>
        <w:tc>
          <w:tcPr>
            <w:tcW w:w="3780" w:type="dxa"/>
          </w:tcPr>
          <w:p w14:paraId="328B4935"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TTE</w:t>
            </w:r>
          </w:p>
        </w:tc>
        <w:tc>
          <w:tcPr>
            <w:tcW w:w="1705" w:type="dxa"/>
          </w:tcPr>
          <w:p w14:paraId="248454E4"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788C753C" w14:textId="77777777" w:rsidTr="00DE10C8">
        <w:tc>
          <w:tcPr>
            <w:tcW w:w="2965" w:type="dxa"/>
          </w:tcPr>
          <w:p w14:paraId="7C5BA0B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Uhlmann, Olivier</w:t>
            </w:r>
          </w:p>
        </w:tc>
        <w:tc>
          <w:tcPr>
            <w:tcW w:w="3780" w:type="dxa"/>
          </w:tcPr>
          <w:p w14:paraId="6231990B"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Reinhausen</w:t>
            </w:r>
            <w:proofErr w:type="spellEnd"/>
          </w:p>
        </w:tc>
        <w:tc>
          <w:tcPr>
            <w:tcW w:w="1705" w:type="dxa"/>
          </w:tcPr>
          <w:p w14:paraId="23C931E9"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Gues</w:t>
            </w:r>
            <w:proofErr w:type="spellEnd"/>
          </w:p>
        </w:tc>
      </w:tr>
      <w:tr w:rsidR="00436734" w:rsidRPr="00DD5992" w14:paraId="528938B6" w14:textId="77777777" w:rsidTr="00DE10C8">
        <w:tc>
          <w:tcPr>
            <w:tcW w:w="2965" w:type="dxa"/>
          </w:tcPr>
          <w:p w14:paraId="3F7A647A"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Vir</w:t>
            </w:r>
            <w:proofErr w:type="spellEnd"/>
            <w:r w:rsidRPr="009C7BE6">
              <w:rPr>
                <w:rStyle w:val="Indent3Char"/>
                <w:rFonts w:ascii="Times New Roman" w:hAnsi="Times New Roman"/>
                <w:sz w:val="16"/>
                <w:szCs w:val="16"/>
              </w:rPr>
              <w:t>, Dharam</w:t>
            </w:r>
          </w:p>
        </w:tc>
        <w:tc>
          <w:tcPr>
            <w:tcW w:w="3780" w:type="dxa"/>
          </w:tcPr>
          <w:p w14:paraId="556D6287"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proofErr w:type="spellStart"/>
            <w:r w:rsidRPr="009C7BE6">
              <w:rPr>
                <w:rStyle w:val="Indent3Char"/>
                <w:rFonts w:ascii="Times New Roman" w:hAnsi="Times New Roman"/>
                <w:sz w:val="16"/>
                <w:szCs w:val="16"/>
              </w:rPr>
              <w:t>Prolec</w:t>
            </w:r>
            <w:proofErr w:type="spellEnd"/>
            <w:r w:rsidRPr="009C7BE6">
              <w:rPr>
                <w:rStyle w:val="Indent3Char"/>
                <w:rFonts w:ascii="Times New Roman" w:hAnsi="Times New Roman"/>
                <w:sz w:val="16"/>
                <w:szCs w:val="16"/>
              </w:rPr>
              <w:t>-GE</w:t>
            </w:r>
          </w:p>
        </w:tc>
        <w:tc>
          <w:tcPr>
            <w:tcW w:w="1705" w:type="dxa"/>
          </w:tcPr>
          <w:p w14:paraId="6069B67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AA46A5" w14:paraId="0B9819A8" w14:textId="77777777" w:rsidTr="00DE10C8">
        <w:tc>
          <w:tcPr>
            <w:tcW w:w="2965" w:type="dxa"/>
          </w:tcPr>
          <w:p w14:paraId="75517D46"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Washburn, Alan</w:t>
            </w:r>
          </w:p>
        </w:tc>
        <w:tc>
          <w:tcPr>
            <w:tcW w:w="3780" w:type="dxa"/>
          </w:tcPr>
          <w:p w14:paraId="523FDA7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Burns &amp; McDonnell</w:t>
            </w:r>
          </w:p>
        </w:tc>
        <w:tc>
          <w:tcPr>
            <w:tcW w:w="1705" w:type="dxa"/>
          </w:tcPr>
          <w:p w14:paraId="76ADFB8C"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6EE2D7F3" w14:textId="77777777" w:rsidTr="00DE10C8">
        <w:tc>
          <w:tcPr>
            <w:tcW w:w="2965" w:type="dxa"/>
          </w:tcPr>
          <w:p w14:paraId="651CF5C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White, Elliot</w:t>
            </w:r>
          </w:p>
        </w:tc>
        <w:tc>
          <w:tcPr>
            <w:tcW w:w="3780" w:type="dxa"/>
          </w:tcPr>
          <w:p w14:paraId="230ECD62"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SD Myers</w:t>
            </w:r>
          </w:p>
        </w:tc>
        <w:tc>
          <w:tcPr>
            <w:tcW w:w="1705" w:type="dxa"/>
          </w:tcPr>
          <w:p w14:paraId="09E9F183"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r w:rsidR="00436734" w:rsidRPr="00DD5992" w14:paraId="42988CA7" w14:textId="77777777" w:rsidTr="00DE10C8">
        <w:tc>
          <w:tcPr>
            <w:tcW w:w="2965" w:type="dxa"/>
          </w:tcPr>
          <w:p w14:paraId="0F83694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Whitten, Christopher</w:t>
            </w:r>
          </w:p>
        </w:tc>
        <w:tc>
          <w:tcPr>
            <w:tcW w:w="3780" w:type="dxa"/>
          </w:tcPr>
          <w:p w14:paraId="3F6BC20F"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Hitachi Energy</w:t>
            </w:r>
          </w:p>
        </w:tc>
        <w:tc>
          <w:tcPr>
            <w:tcW w:w="1705" w:type="dxa"/>
          </w:tcPr>
          <w:p w14:paraId="2400826E" w14:textId="77777777" w:rsidR="00436734" w:rsidRPr="009C7BE6" w:rsidRDefault="00436734" w:rsidP="00DE10C8">
            <w:pPr>
              <w:autoSpaceDE w:val="0"/>
              <w:autoSpaceDN w:val="0"/>
              <w:adjustRightInd w:val="0"/>
              <w:spacing w:line="240" w:lineRule="atLeast"/>
              <w:rPr>
                <w:rStyle w:val="Indent3Char"/>
                <w:rFonts w:ascii="Times New Roman" w:hAnsi="Times New Roman"/>
                <w:sz w:val="16"/>
                <w:szCs w:val="16"/>
              </w:rPr>
            </w:pPr>
            <w:r w:rsidRPr="009C7BE6">
              <w:rPr>
                <w:rStyle w:val="Indent3Char"/>
                <w:rFonts w:ascii="Times New Roman" w:hAnsi="Times New Roman"/>
                <w:sz w:val="16"/>
                <w:szCs w:val="16"/>
              </w:rPr>
              <w:t>Guest</w:t>
            </w:r>
          </w:p>
        </w:tc>
      </w:tr>
    </w:tbl>
    <w:p w14:paraId="7158C293" w14:textId="77777777" w:rsidR="00436734" w:rsidRPr="00A322A0" w:rsidRDefault="00436734" w:rsidP="00436734">
      <w:pPr>
        <w:autoSpaceDE w:val="0"/>
        <w:autoSpaceDN w:val="0"/>
        <w:adjustRightInd w:val="0"/>
        <w:spacing w:before="120" w:line="240" w:lineRule="atLeast"/>
        <w:ind w:left="900"/>
        <w:rPr>
          <w:rFonts w:cs="Times New Roman"/>
        </w:rPr>
      </w:pPr>
    </w:p>
    <w:p w14:paraId="752D6E6C" w14:textId="77777777" w:rsidR="00436734" w:rsidRPr="00A322A0" w:rsidRDefault="00436734">
      <w:pPr>
        <w:pStyle w:val="Indent3"/>
        <w:numPr>
          <w:ilvl w:val="0"/>
          <w:numId w:val="7"/>
        </w:numPr>
        <w:tabs>
          <w:tab w:val="clear" w:pos="570"/>
        </w:tabs>
        <w:ind w:left="900"/>
        <w:rPr>
          <w:b/>
          <w:bCs/>
        </w:rPr>
      </w:pPr>
      <w:r w:rsidRPr="00A322A0">
        <w:rPr>
          <w:b/>
          <w:bCs/>
        </w:rPr>
        <w:t>Approval of the Agenda</w:t>
      </w:r>
    </w:p>
    <w:p w14:paraId="6AF20A29" w14:textId="77777777" w:rsidR="00436734" w:rsidRPr="00A322A0" w:rsidRDefault="00436734" w:rsidP="00436734">
      <w:pPr>
        <w:pStyle w:val="Indent3"/>
        <w:ind w:left="900"/>
        <w:jc w:val="both"/>
      </w:pPr>
      <w:r w:rsidRPr="00A322A0">
        <w:t xml:space="preserve">The motion to approve the agenda was made by </w:t>
      </w:r>
      <w:proofErr w:type="gramStart"/>
      <w:r>
        <w:t>Wallace Binder</w:t>
      </w:r>
      <w:r w:rsidRPr="00A322A0">
        <w:t>, and</w:t>
      </w:r>
      <w:proofErr w:type="gramEnd"/>
      <w:r w:rsidRPr="00A322A0">
        <w:t xml:space="preserve"> seconded by </w:t>
      </w:r>
      <w:r>
        <w:t>Evgenii Ermakov</w:t>
      </w:r>
      <w:r w:rsidRPr="00A322A0">
        <w:t>. The motion was approved</w:t>
      </w:r>
      <w:r>
        <w:t xml:space="preserve"> unanimously</w:t>
      </w:r>
      <w:r w:rsidRPr="00A322A0">
        <w:t>.</w:t>
      </w:r>
    </w:p>
    <w:p w14:paraId="627CBA82" w14:textId="77777777" w:rsidR="00436734" w:rsidRPr="00A322A0" w:rsidRDefault="00436734">
      <w:pPr>
        <w:pStyle w:val="Indent3"/>
        <w:numPr>
          <w:ilvl w:val="0"/>
          <w:numId w:val="7"/>
        </w:numPr>
        <w:tabs>
          <w:tab w:val="clear" w:pos="570"/>
        </w:tabs>
        <w:ind w:left="900"/>
        <w:jc w:val="both"/>
        <w:rPr>
          <w:b/>
          <w:bCs/>
        </w:rPr>
      </w:pPr>
      <w:r w:rsidRPr="00A322A0">
        <w:rPr>
          <w:b/>
          <w:bCs/>
        </w:rPr>
        <w:t>Approval of Minutes of Fall 202</w:t>
      </w:r>
      <w:r>
        <w:rPr>
          <w:b/>
          <w:bCs/>
        </w:rPr>
        <w:t>2</w:t>
      </w:r>
      <w:r w:rsidRPr="00A322A0">
        <w:rPr>
          <w:b/>
          <w:bCs/>
        </w:rPr>
        <w:t xml:space="preserve"> Meeting</w:t>
      </w:r>
    </w:p>
    <w:p w14:paraId="660BF18E" w14:textId="77777777" w:rsidR="00436734" w:rsidRPr="00A322A0" w:rsidRDefault="00436734" w:rsidP="00436734">
      <w:pPr>
        <w:pStyle w:val="Indent3"/>
        <w:ind w:left="900"/>
        <w:jc w:val="both"/>
      </w:pPr>
      <w:r>
        <w:lastRenderedPageBreak/>
        <w:t>The motion to approve t</w:t>
      </w:r>
      <w:r w:rsidRPr="00A322A0">
        <w:t>he Minutes of Fall 202</w:t>
      </w:r>
      <w:r>
        <w:t>2</w:t>
      </w:r>
      <w:r w:rsidRPr="00A322A0">
        <w:t xml:space="preserve"> Meeting was made by </w:t>
      </w:r>
      <w:proofErr w:type="gramStart"/>
      <w:r>
        <w:t>Jeremiah Bradshaw</w:t>
      </w:r>
      <w:r w:rsidRPr="00A322A0">
        <w:t>, and</w:t>
      </w:r>
      <w:proofErr w:type="gramEnd"/>
      <w:r w:rsidRPr="00A322A0">
        <w:t xml:space="preserve"> seconded by </w:t>
      </w:r>
      <w:r>
        <w:t>Evgenii Ermakov</w:t>
      </w:r>
      <w:r w:rsidRPr="00A322A0">
        <w:t>. The motion was approved</w:t>
      </w:r>
      <w:r>
        <w:t xml:space="preserve"> unanimously</w:t>
      </w:r>
      <w:r w:rsidRPr="00A322A0">
        <w:t>.</w:t>
      </w:r>
    </w:p>
    <w:p w14:paraId="733EB6BD" w14:textId="77777777" w:rsidR="00436734" w:rsidRPr="00A322A0" w:rsidRDefault="00436734">
      <w:pPr>
        <w:pStyle w:val="Indent3"/>
        <w:numPr>
          <w:ilvl w:val="0"/>
          <w:numId w:val="7"/>
        </w:numPr>
        <w:tabs>
          <w:tab w:val="clear" w:pos="570"/>
        </w:tabs>
        <w:ind w:left="900"/>
        <w:rPr>
          <w:b/>
          <w:bCs/>
        </w:rPr>
      </w:pPr>
      <w:r w:rsidRPr="00A322A0">
        <w:rPr>
          <w:b/>
          <w:bCs/>
        </w:rPr>
        <w:t xml:space="preserve">Call for Patents </w:t>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p>
    <w:p w14:paraId="47F56EEA" w14:textId="77777777" w:rsidR="00436734" w:rsidRDefault="00436734" w:rsidP="00436734">
      <w:pPr>
        <w:pStyle w:val="Indent3"/>
        <w:ind w:left="900"/>
        <w:jc w:val="both"/>
      </w:pPr>
      <w:r w:rsidRPr="00A322A0">
        <w:t xml:space="preserve">The chair presented slide 1-4, dated January 2, </w:t>
      </w:r>
      <w:proofErr w:type="gramStart"/>
      <w:r w:rsidRPr="00A322A0">
        <w:t>2018</w:t>
      </w:r>
      <w:proofErr w:type="gramEnd"/>
      <w:r w:rsidRPr="00A322A0">
        <w:t xml:space="preserve"> informing of the IEEE patent policy and participants duty to inform. There were no issues related to patent assurance brought up by attendees in the meeting.</w:t>
      </w:r>
    </w:p>
    <w:p w14:paraId="2DACE365" w14:textId="77777777" w:rsidR="00436734" w:rsidRPr="00A322A0" w:rsidRDefault="00436734">
      <w:pPr>
        <w:pStyle w:val="Indent3"/>
        <w:numPr>
          <w:ilvl w:val="0"/>
          <w:numId w:val="7"/>
        </w:numPr>
        <w:tabs>
          <w:tab w:val="clear" w:pos="570"/>
        </w:tabs>
        <w:ind w:left="900"/>
        <w:rPr>
          <w:b/>
          <w:bCs/>
        </w:rPr>
      </w:pPr>
      <w:r w:rsidRPr="00A322A0">
        <w:rPr>
          <w:b/>
          <w:bCs/>
        </w:rPr>
        <w:t xml:space="preserve">IEEE Copyright Policy </w:t>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r w:rsidRPr="00A322A0">
        <w:rPr>
          <w:b/>
          <w:bCs/>
        </w:rPr>
        <w:tab/>
      </w:r>
    </w:p>
    <w:p w14:paraId="5C9C721B" w14:textId="77777777" w:rsidR="00436734" w:rsidRPr="00A322A0" w:rsidRDefault="00436734" w:rsidP="00436734">
      <w:pPr>
        <w:pStyle w:val="Indent3"/>
        <w:ind w:left="900"/>
      </w:pPr>
      <w:r w:rsidRPr="00A322A0">
        <w:t>The chair presented IEEE-SA Copyright Policy slides 1-2 informing the audience of the policy.</w:t>
      </w:r>
    </w:p>
    <w:p w14:paraId="78D25C88" w14:textId="77777777" w:rsidR="00436734" w:rsidRPr="00A322A0" w:rsidRDefault="00436734">
      <w:pPr>
        <w:keepNext/>
        <w:numPr>
          <w:ilvl w:val="0"/>
          <w:numId w:val="7"/>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A322A0">
        <w:rPr>
          <w:rFonts w:cs="Times New Roman"/>
          <w:b/>
          <w:bCs/>
        </w:rPr>
        <w:t>Chair’s Remarks</w:t>
      </w:r>
    </w:p>
    <w:p w14:paraId="3934CEBC" w14:textId="77777777" w:rsidR="00436734" w:rsidRPr="00A322A0" w:rsidRDefault="00436734" w:rsidP="00436734">
      <w:pPr>
        <w:keepNext/>
        <w:tabs>
          <w:tab w:val="left" w:pos="900"/>
          <w:tab w:val="left" w:pos="7200"/>
        </w:tabs>
        <w:autoSpaceDE w:val="0"/>
        <w:autoSpaceDN w:val="0"/>
        <w:adjustRightInd w:val="0"/>
        <w:spacing w:before="240" w:line="240" w:lineRule="atLeast"/>
        <w:ind w:left="900"/>
        <w:rPr>
          <w:rFonts w:cs="Times New Roman"/>
          <w:lang w:val="en-GB"/>
        </w:rPr>
      </w:pPr>
      <w:r w:rsidRPr="00A322A0">
        <w:rPr>
          <w:rFonts w:cs="Times New Roman"/>
          <w:lang w:val="en-GB"/>
        </w:rPr>
        <w:t xml:space="preserve">The chair, Marcos Ferreira, gave the following remarks. </w:t>
      </w:r>
    </w:p>
    <w:p w14:paraId="39EBC98E" w14:textId="77777777" w:rsidR="00436734" w:rsidRPr="00796CFF" w:rsidRDefault="00436734" w:rsidP="00436734">
      <w:pPr>
        <w:pStyle w:val="Indent3"/>
        <w:ind w:left="900"/>
        <w:rPr>
          <w:lang w:val="en-GB"/>
        </w:rPr>
      </w:pPr>
      <w:r w:rsidRPr="00A322A0">
        <w:rPr>
          <w:lang w:val="en-GB"/>
        </w:rPr>
        <w:t>“</w:t>
      </w:r>
      <w:r w:rsidRPr="00796CFF">
        <w:rPr>
          <w:lang w:val="en-GB"/>
        </w:rPr>
        <w:t xml:space="preserve">Our vice chair, Mr. Peter </w:t>
      </w:r>
      <w:proofErr w:type="spellStart"/>
      <w:r w:rsidRPr="00796CFF">
        <w:rPr>
          <w:lang w:val="en-GB"/>
        </w:rPr>
        <w:t>Werelius</w:t>
      </w:r>
      <w:proofErr w:type="spellEnd"/>
      <w:r w:rsidRPr="00796CFF">
        <w:rPr>
          <w:lang w:val="en-GB"/>
        </w:rPr>
        <w:t>, has informed us of his resignation from his position as Vice Chair of this Working Group. We want to thank Peter for his work and his contributions. Therefore, the remaining work to be done by the chair and secretary due to late stage of completion the current revision.</w:t>
      </w:r>
    </w:p>
    <w:p w14:paraId="25A01C76" w14:textId="77777777" w:rsidR="00436734" w:rsidRPr="00796CFF" w:rsidRDefault="00436734" w:rsidP="00436734">
      <w:pPr>
        <w:pStyle w:val="Indent3"/>
        <w:ind w:left="900"/>
        <w:rPr>
          <w:lang w:val="en-GB"/>
        </w:rPr>
      </w:pPr>
      <w:r w:rsidRPr="00796CFF">
        <w:rPr>
          <w:lang w:val="en-GB"/>
        </w:rPr>
        <w:t>During the last meeting, the proposed draft of the standard was accepted unanimously by the present members of this Working Group. The work on obtaining copyright permissions from all copyright holders for new material that was added to the standard is currently ongoing, as part of preparation for submission of a clean version to the Mandatory Editorial Committee (MEC). Comment Resolution Board Members were formed between meetings.</w:t>
      </w:r>
    </w:p>
    <w:p w14:paraId="0A70A679" w14:textId="77777777" w:rsidR="00436734" w:rsidRPr="00796CFF" w:rsidRDefault="00436734" w:rsidP="00436734">
      <w:pPr>
        <w:pStyle w:val="Indent3"/>
        <w:ind w:left="900"/>
        <w:rPr>
          <w:lang w:val="en-GB"/>
        </w:rPr>
      </w:pPr>
      <w:r w:rsidRPr="00796CFF">
        <w:rPr>
          <w:lang w:val="en-GB"/>
        </w:rPr>
        <w:t xml:space="preserve"> Thank you. </w:t>
      </w:r>
    </w:p>
    <w:p w14:paraId="1EAF2E00" w14:textId="77777777" w:rsidR="00436734" w:rsidRPr="00F95BBC" w:rsidRDefault="00436734" w:rsidP="00436734">
      <w:pPr>
        <w:pStyle w:val="Indent3"/>
        <w:ind w:left="900"/>
        <w:rPr>
          <w:lang w:val="pt-BR"/>
        </w:rPr>
      </w:pPr>
      <w:r w:rsidRPr="00F95BBC">
        <w:rPr>
          <w:lang w:val="pt-BR"/>
        </w:rPr>
        <w:t>Marcos Ferreira, Chair of WG.”</w:t>
      </w:r>
    </w:p>
    <w:p w14:paraId="418478C3" w14:textId="77777777" w:rsidR="00436734" w:rsidRDefault="00436734" w:rsidP="00436734">
      <w:pPr>
        <w:pStyle w:val="Indent3"/>
        <w:ind w:left="900"/>
        <w:jc w:val="both"/>
        <w:rPr>
          <w:b/>
          <w:bCs/>
        </w:rPr>
      </w:pPr>
      <w:r>
        <w:rPr>
          <w:b/>
          <w:bCs/>
        </w:rPr>
        <w:t>Discussion</w:t>
      </w:r>
    </w:p>
    <w:p w14:paraId="1219A49D" w14:textId="77777777" w:rsidR="00436734" w:rsidRDefault="00436734" w:rsidP="00436734">
      <w:pPr>
        <w:pStyle w:val="Indent3"/>
        <w:ind w:left="900"/>
        <w:jc w:val="both"/>
      </w:pPr>
      <w:r>
        <w:t>During the show of the membership roster, Stephanie Mabrey pointed out that certain previous members have retired, and certain errors in the email list which was maintained manually. The Secretary took note and promised to rectify these errors.</w:t>
      </w:r>
    </w:p>
    <w:p w14:paraId="7CCCD15B" w14:textId="77777777" w:rsidR="00436734" w:rsidRDefault="00436734" w:rsidP="00436734">
      <w:pPr>
        <w:pStyle w:val="Indent3"/>
        <w:ind w:left="900"/>
        <w:jc w:val="both"/>
      </w:pPr>
      <w:r>
        <w:t xml:space="preserve">During discussion after the Chair’s Remarks, Mario Locarno pointed out that a procedural error that was made during the Fall 2022 meeting. During the meeting, the WG unanimously approved the work of the four WG Task </w:t>
      </w:r>
      <w:proofErr w:type="gramStart"/>
      <w:r>
        <w:t>Forces, and</w:t>
      </w:r>
      <w:proofErr w:type="gramEnd"/>
      <w:r>
        <w:t xml:space="preserve"> approved the addition of their work to the draft. After that, a vote was taken to approve the draft of the standard and to send it to the Standards Subcommittee for approval. However, another email with the combined version of the draft should have been sent to the WG members for review prior to the approval vote, which made the vote to approve the draft of the standard invalid.</w:t>
      </w:r>
    </w:p>
    <w:p w14:paraId="58888459" w14:textId="77777777" w:rsidR="00436734" w:rsidRDefault="00436734" w:rsidP="00436734">
      <w:pPr>
        <w:pStyle w:val="Indent3"/>
        <w:ind w:left="900"/>
        <w:jc w:val="both"/>
      </w:pPr>
      <w:r>
        <w:t xml:space="preserve">The Chair and the Secretary thanked Mario for making the group aware of the </w:t>
      </w:r>
      <w:proofErr w:type="gramStart"/>
      <w:r>
        <w:t>error, and</w:t>
      </w:r>
      <w:proofErr w:type="gramEnd"/>
      <w:r>
        <w:t xml:space="preserve"> promised to undertake the following actions to rectify it.</w:t>
      </w:r>
    </w:p>
    <w:p w14:paraId="084A2094" w14:textId="77777777" w:rsidR="00436734" w:rsidRDefault="00436734" w:rsidP="00436734">
      <w:pPr>
        <w:pStyle w:val="Indent3"/>
        <w:ind w:left="900"/>
        <w:jc w:val="both"/>
      </w:pPr>
      <w:r>
        <w:t>- The draft of the standard will be posted on the Committee website and sent by email to all members and guests.</w:t>
      </w:r>
    </w:p>
    <w:p w14:paraId="1ED083DE" w14:textId="77777777" w:rsidR="00436734" w:rsidRDefault="00436734" w:rsidP="00436734">
      <w:pPr>
        <w:pStyle w:val="Indent3"/>
        <w:ind w:left="900"/>
        <w:jc w:val="both"/>
      </w:pPr>
      <w:r>
        <w:t>- Email balloting of WG members to approve the draft of the standard will be performed between meetings.</w:t>
      </w:r>
    </w:p>
    <w:p w14:paraId="405F94AB" w14:textId="77777777" w:rsidR="00436734" w:rsidRDefault="00436734" w:rsidP="00436734">
      <w:pPr>
        <w:pStyle w:val="Indent3"/>
        <w:ind w:left="900"/>
        <w:jc w:val="both"/>
      </w:pPr>
      <w:r>
        <w:t>- If the draft is approved, it will be sent to the Standards Subcommittee for email balloting and approval between meetings.</w:t>
      </w:r>
    </w:p>
    <w:p w14:paraId="2DD746BA" w14:textId="77777777" w:rsidR="00436734" w:rsidRPr="00796CFF" w:rsidRDefault="00436734" w:rsidP="00436734">
      <w:pPr>
        <w:pStyle w:val="Indent3"/>
        <w:ind w:left="900"/>
        <w:jc w:val="both"/>
      </w:pPr>
      <w:r>
        <w:t>- The Chair will apply for PAR extension to avoid potential issues with PAR expiration at the end of 2023.</w:t>
      </w:r>
    </w:p>
    <w:p w14:paraId="36C128E9" w14:textId="77777777" w:rsidR="00436734" w:rsidRPr="00A322A0" w:rsidRDefault="00436734">
      <w:pPr>
        <w:keepNext/>
        <w:numPr>
          <w:ilvl w:val="0"/>
          <w:numId w:val="7"/>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A322A0">
        <w:rPr>
          <w:rFonts w:cs="Times New Roman"/>
          <w:b/>
          <w:bCs/>
        </w:rPr>
        <w:lastRenderedPageBreak/>
        <w:t>New Business</w:t>
      </w:r>
    </w:p>
    <w:p w14:paraId="2B4B363B" w14:textId="77777777" w:rsidR="00436734" w:rsidRPr="00A322A0" w:rsidRDefault="00436734" w:rsidP="00436734">
      <w:pPr>
        <w:keepNext/>
        <w:tabs>
          <w:tab w:val="left" w:pos="900"/>
          <w:tab w:val="left" w:pos="7200"/>
        </w:tabs>
        <w:autoSpaceDE w:val="0"/>
        <w:autoSpaceDN w:val="0"/>
        <w:adjustRightInd w:val="0"/>
        <w:spacing w:before="240" w:line="240" w:lineRule="atLeast"/>
        <w:ind w:left="900"/>
        <w:rPr>
          <w:rFonts w:cs="Times New Roman"/>
        </w:rPr>
      </w:pPr>
      <w:r w:rsidRPr="00A322A0">
        <w:rPr>
          <w:rFonts w:cs="Times New Roman"/>
        </w:rPr>
        <w:t>No new business this time.</w:t>
      </w:r>
    </w:p>
    <w:p w14:paraId="7F6C4920" w14:textId="77777777" w:rsidR="00436734" w:rsidRPr="00A322A0" w:rsidRDefault="00436734">
      <w:pPr>
        <w:keepNext/>
        <w:numPr>
          <w:ilvl w:val="0"/>
          <w:numId w:val="7"/>
        </w:numPr>
        <w:tabs>
          <w:tab w:val="clear" w:pos="570"/>
          <w:tab w:val="left" w:pos="900"/>
          <w:tab w:val="left" w:pos="7200"/>
        </w:tabs>
        <w:autoSpaceDE w:val="0"/>
        <w:autoSpaceDN w:val="0"/>
        <w:adjustRightInd w:val="0"/>
        <w:spacing w:before="240" w:line="240" w:lineRule="atLeast"/>
        <w:ind w:left="900" w:hanging="360"/>
        <w:rPr>
          <w:rFonts w:cs="Times New Roman"/>
          <w:b/>
          <w:bCs/>
        </w:rPr>
      </w:pPr>
      <w:r w:rsidRPr="00A322A0">
        <w:rPr>
          <w:rFonts w:cs="Times New Roman"/>
          <w:b/>
          <w:bCs/>
        </w:rPr>
        <w:t>Meeting Adjournment</w:t>
      </w:r>
    </w:p>
    <w:p w14:paraId="783E4CB4" w14:textId="77777777" w:rsidR="00436734" w:rsidRPr="00A322A0" w:rsidRDefault="00436734" w:rsidP="00436734">
      <w:pPr>
        <w:keepNext/>
        <w:tabs>
          <w:tab w:val="left" w:pos="900"/>
          <w:tab w:val="left" w:pos="7200"/>
        </w:tabs>
        <w:autoSpaceDE w:val="0"/>
        <w:autoSpaceDN w:val="0"/>
        <w:adjustRightInd w:val="0"/>
        <w:spacing w:before="240" w:line="240" w:lineRule="atLeast"/>
        <w:ind w:left="900"/>
        <w:rPr>
          <w:rFonts w:cs="Times New Roman"/>
        </w:rPr>
      </w:pPr>
      <w:r w:rsidRPr="00A322A0">
        <w:rPr>
          <w:rFonts w:cs="Times New Roman"/>
        </w:rPr>
        <w:t>The meeting was adjourned at 11:40AM</w:t>
      </w:r>
    </w:p>
    <w:p w14:paraId="0179C76B" w14:textId="77777777" w:rsidR="00436734" w:rsidRPr="00A322A0" w:rsidRDefault="00436734" w:rsidP="00436734">
      <w:pPr>
        <w:keepNext/>
        <w:tabs>
          <w:tab w:val="left" w:pos="900"/>
          <w:tab w:val="left" w:pos="7200"/>
        </w:tabs>
        <w:autoSpaceDE w:val="0"/>
        <w:autoSpaceDN w:val="0"/>
        <w:adjustRightInd w:val="0"/>
        <w:spacing w:before="240" w:line="240" w:lineRule="atLeast"/>
        <w:ind w:left="900"/>
        <w:rPr>
          <w:rFonts w:cs="Times New Roman"/>
        </w:rPr>
      </w:pPr>
      <w:r w:rsidRPr="00A322A0">
        <w:rPr>
          <w:rFonts w:cs="Times New Roman"/>
        </w:rPr>
        <w:t>Respectfully submitted,</w:t>
      </w:r>
    </w:p>
    <w:p w14:paraId="37E41476" w14:textId="77777777" w:rsidR="00436734" w:rsidRPr="00A322A0" w:rsidRDefault="00436734" w:rsidP="00436734">
      <w:pPr>
        <w:pStyle w:val="Indent3"/>
        <w:ind w:left="900"/>
      </w:pPr>
      <w:r w:rsidRPr="00A322A0">
        <w:t>Marcos Ferreira – Chair</w:t>
      </w:r>
      <w:r w:rsidRPr="00A322A0">
        <w:tab/>
      </w:r>
      <w:r w:rsidRPr="00A322A0">
        <w:tab/>
      </w:r>
      <w:r w:rsidRPr="00A322A0">
        <w:tab/>
      </w:r>
      <w:r w:rsidRPr="00A322A0">
        <w:tab/>
      </w:r>
      <w:r w:rsidRPr="00A322A0">
        <w:tab/>
        <w:t xml:space="preserve">Goran </w:t>
      </w:r>
      <w:proofErr w:type="spellStart"/>
      <w:r w:rsidRPr="00A322A0">
        <w:t>Milojevic</w:t>
      </w:r>
      <w:proofErr w:type="spellEnd"/>
      <w:r w:rsidRPr="00A322A0">
        <w:t xml:space="preserve"> – Secretary</w:t>
      </w:r>
    </w:p>
    <w:p w14:paraId="4A53BCAF" w14:textId="77777777" w:rsidR="00436734" w:rsidRDefault="00436734" w:rsidP="00312F77">
      <w:pPr>
        <w:keepNext/>
        <w:jc w:val="center"/>
        <w:outlineLvl w:val="0"/>
        <w:rPr>
          <w:rFonts w:cs="Times New Roman"/>
          <w:i/>
          <w:sz w:val="32"/>
          <w:szCs w:val="32"/>
        </w:rPr>
      </w:pPr>
    </w:p>
    <w:p w14:paraId="38F013AB" w14:textId="4EB5162F" w:rsidR="00226FDC" w:rsidRPr="00461573" w:rsidRDefault="00226FDC" w:rsidP="00226FDC">
      <w:pPr>
        <w:rPr>
          <w:rFonts w:cs="Times New Roman"/>
          <w:color w:val="FF0000"/>
          <w:szCs w:val="22"/>
        </w:rPr>
      </w:pPr>
    </w:p>
    <w:p w14:paraId="6D2F6A66" w14:textId="49B8C76D" w:rsidR="00226FDC" w:rsidRPr="002763A7" w:rsidRDefault="00833D05" w:rsidP="00833D05">
      <w:pPr>
        <w:pStyle w:val="Heading2"/>
        <w:numPr>
          <w:ilvl w:val="0"/>
          <w:numId w:val="0"/>
        </w:numPr>
        <w:tabs>
          <w:tab w:val="left" w:pos="900"/>
        </w:tabs>
        <w:ind w:left="720" w:hanging="720"/>
        <w:rPr>
          <w:color w:val="000099"/>
        </w:rPr>
      </w:pPr>
      <w:r w:rsidRPr="002763A7">
        <w:rPr>
          <w:color w:val="000099"/>
        </w:rPr>
        <w:t xml:space="preserve">L.3.6 </w:t>
      </w:r>
      <w:r w:rsidR="00226FDC" w:rsidRPr="002763A7">
        <w:rPr>
          <w:color w:val="000099"/>
        </w:rPr>
        <w:t>WG PC57.163 IEEE Guide for Establishing Power Transformer Capability while under Geomagnetic Disturbances</w:t>
      </w:r>
    </w:p>
    <w:p w14:paraId="1015BADE" w14:textId="77777777" w:rsidR="00436734" w:rsidRPr="00245D27" w:rsidRDefault="00436734" w:rsidP="00436734">
      <w:pPr>
        <w:jc w:val="center"/>
        <w:rPr>
          <w:i/>
          <w:sz w:val="20"/>
        </w:rPr>
      </w:pPr>
      <w:r w:rsidRPr="009C7BE6">
        <w:rPr>
          <w:i/>
          <w:sz w:val="24"/>
          <w:szCs w:val="18"/>
        </w:rPr>
        <w:t>PC57.163 - WG for the Revision of IEEE Guide for Establishing Power Transformer Capability while under Geomagnetic Disturbances</w:t>
      </w:r>
    </w:p>
    <w:p w14:paraId="2CAE89FA" w14:textId="77777777" w:rsidR="00436734" w:rsidRPr="00245D27" w:rsidRDefault="00436734" w:rsidP="00436734">
      <w:pPr>
        <w:jc w:val="center"/>
        <w:rPr>
          <w:sz w:val="20"/>
        </w:rPr>
      </w:pPr>
      <w:r>
        <w:rPr>
          <w:sz w:val="20"/>
        </w:rPr>
        <w:t>3:15 PM</w:t>
      </w:r>
      <w:r w:rsidRPr="00245D27">
        <w:rPr>
          <w:sz w:val="20"/>
        </w:rPr>
        <w:t xml:space="preserve"> to </w:t>
      </w:r>
      <w:r>
        <w:rPr>
          <w:sz w:val="20"/>
        </w:rPr>
        <w:t>4:30</w:t>
      </w:r>
      <w:r w:rsidRPr="00245D27">
        <w:rPr>
          <w:sz w:val="20"/>
        </w:rPr>
        <w:t xml:space="preserve"> </w:t>
      </w:r>
      <w:r>
        <w:rPr>
          <w:sz w:val="20"/>
        </w:rPr>
        <w:t>PM Eastern Time, March 21, 2023 (Milwaukee, WI)</w:t>
      </w:r>
    </w:p>
    <w:p w14:paraId="3EEFFF8E" w14:textId="77777777" w:rsidR="00436734" w:rsidRPr="00245D27" w:rsidRDefault="00436734" w:rsidP="00436734">
      <w:pPr>
        <w:jc w:val="center"/>
        <w:rPr>
          <w:sz w:val="18"/>
        </w:rPr>
      </w:pPr>
    </w:p>
    <w:p w14:paraId="182BCC38" w14:textId="77777777" w:rsidR="00436734" w:rsidRPr="009C7BE6" w:rsidRDefault="00436734" w:rsidP="00436734">
      <w:pPr>
        <w:jc w:val="center"/>
        <w:rPr>
          <w:b/>
          <w:i/>
          <w:sz w:val="24"/>
          <w:szCs w:val="24"/>
        </w:rPr>
      </w:pPr>
      <w:r w:rsidRPr="009C7BE6">
        <w:rPr>
          <w:b/>
          <w:i/>
          <w:sz w:val="24"/>
          <w:szCs w:val="24"/>
        </w:rPr>
        <w:t>Unapproved Meeting Minutes</w:t>
      </w:r>
    </w:p>
    <w:p w14:paraId="63464DD1" w14:textId="77777777" w:rsidR="00436734" w:rsidRPr="00245D27" w:rsidRDefault="00436734" w:rsidP="00436734">
      <w:pPr>
        <w:jc w:val="center"/>
        <w:rPr>
          <w:sz w:val="18"/>
        </w:rPr>
      </w:pPr>
    </w:p>
    <w:p w14:paraId="1B244416" w14:textId="77777777" w:rsidR="00436734" w:rsidRDefault="00436734" w:rsidP="00436734">
      <w:pPr>
        <w:spacing w:after="120"/>
        <w:rPr>
          <w:sz w:val="18"/>
          <w:szCs w:val="18"/>
        </w:rPr>
      </w:pPr>
      <w:r>
        <w:rPr>
          <w:sz w:val="18"/>
          <w:szCs w:val="18"/>
        </w:rPr>
        <w:t xml:space="preserve">The WG Chair Dan Blaydon presided over this meeting with both the Vice-Chair, </w:t>
      </w:r>
      <w:proofErr w:type="spellStart"/>
      <w:r>
        <w:rPr>
          <w:sz w:val="18"/>
          <w:szCs w:val="18"/>
        </w:rPr>
        <w:t>Ramsis</w:t>
      </w:r>
      <w:proofErr w:type="spellEnd"/>
      <w:r>
        <w:rPr>
          <w:sz w:val="18"/>
          <w:szCs w:val="18"/>
        </w:rPr>
        <w:t xml:space="preserve"> Girgis, and Secretary, Scott Digby, in attendance.  Meeting attendance numbers as follows:</w:t>
      </w:r>
    </w:p>
    <w:tbl>
      <w:tblPr>
        <w:tblStyle w:val="TableGrid"/>
        <w:tblW w:w="0" w:type="auto"/>
        <w:tblInd w:w="1638" w:type="dxa"/>
        <w:tblLook w:val="04A0" w:firstRow="1" w:lastRow="0" w:firstColumn="1" w:lastColumn="0" w:noHBand="0" w:noVBand="1"/>
      </w:tblPr>
      <w:tblGrid>
        <w:gridCol w:w="2790"/>
        <w:gridCol w:w="4050"/>
      </w:tblGrid>
      <w:tr w:rsidR="00436734" w14:paraId="7AC2082E" w14:textId="77777777" w:rsidTr="00DE10C8">
        <w:tc>
          <w:tcPr>
            <w:tcW w:w="2790" w:type="dxa"/>
          </w:tcPr>
          <w:p w14:paraId="5954CED1" w14:textId="77777777" w:rsidR="00436734" w:rsidRDefault="00436734" w:rsidP="00DE10C8">
            <w:pPr>
              <w:rPr>
                <w:sz w:val="18"/>
                <w:szCs w:val="18"/>
              </w:rPr>
            </w:pPr>
            <w:r>
              <w:rPr>
                <w:sz w:val="18"/>
                <w:szCs w:val="18"/>
              </w:rPr>
              <w:t>Total Attendance</w:t>
            </w:r>
          </w:p>
        </w:tc>
        <w:tc>
          <w:tcPr>
            <w:tcW w:w="4050" w:type="dxa"/>
          </w:tcPr>
          <w:p w14:paraId="258F0510" w14:textId="77777777" w:rsidR="00436734" w:rsidRDefault="00436734" w:rsidP="00DE10C8">
            <w:pPr>
              <w:rPr>
                <w:sz w:val="18"/>
                <w:szCs w:val="18"/>
              </w:rPr>
            </w:pPr>
            <w:r>
              <w:rPr>
                <w:sz w:val="18"/>
                <w:szCs w:val="18"/>
              </w:rPr>
              <w:t>72 (see listing at the end of this report)</w:t>
            </w:r>
          </w:p>
        </w:tc>
      </w:tr>
      <w:tr w:rsidR="00436734" w14:paraId="71F27FD2" w14:textId="77777777" w:rsidTr="00DE10C8">
        <w:tc>
          <w:tcPr>
            <w:tcW w:w="2790" w:type="dxa"/>
          </w:tcPr>
          <w:p w14:paraId="00C0D6F5" w14:textId="77777777" w:rsidR="00436734" w:rsidRDefault="00436734" w:rsidP="00DE10C8">
            <w:pPr>
              <w:rPr>
                <w:sz w:val="18"/>
                <w:szCs w:val="18"/>
              </w:rPr>
            </w:pPr>
            <w:r>
              <w:rPr>
                <w:sz w:val="18"/>
                <w:szCs w:val="18"/>
              </w:rPr>
              <w:t>Members in Attendance</w:t>
            </w:r>
          </w:p>
        </w:tc>
        <w:tc>
          <w:tcPr>
            <w:tcW w:w="4050" w:type="dxa"/>
          </w:tcPr>
          <w:p w14:paraId="01032D6E" w14:textId="77777777" w:rsidR="00436734" w:rsidRDefault="00436734" w:rsidP="00DE10C8">
            <w:pPr>
              <w:rPr>
                <w:sz w:val="18"/>
                <w:szCs w:val="18"/>
              </w:rPr>
            </w:pPr>
            <w:r>
              <w:rPr>
                <w:sz w:val="18"/>
                <w:szCs w:val="18"/>
              </w:rPr>
              <w:t xml:space="preserve">21 (out of 37 members, </w:t>
            </w:r>
            <w:r>
              <w:rPr>
                <w:b/>
                <w:bCs/>
                <w:sz w:val="18"/>
                <w:szCs w:val="18"/>
              </w:rPr>
              <w:t>quorum achieved</w:t>
            </w:r>
            <w:r>
              <w:rPr>
                <w:sz w:val="18"/>
                <w:szCs w:val="18"/>
              </w:rPr>
              <w:t>)</w:t>
            </w:r>
          </w:p>
        </w:tc>
      </w:tr>
      <w:tr w:rsidR="00436734" w14:paraId="5F50D466" w14:textId="77777777" w:rsidTr="00DE10C8">
        <w:tc>
          <w:tcPr>
            <w:tcW w:w="2790" w:type="dxa"/>
          </w:tcPr>
          <w:p w14:paraId="7F1E7CBA" w14:textId="77777777" w:rsidR="00436734" w:rsidRDefault="00436734" w:rsidP="00DE10C8">
            <w:pPr>
              <w:rPr>
                <w:sz w:val="18"/>
                <w:szCs w:val="18"/>
              </w:rPr>
            </w:pPr>
            <w:r>
              <w:rPr>
                <w:sz w:val="18"/>
                <w:szCs w:val="18"/>
              </w:rPr>
              <w:t>Guests in Attendance</w:t>
            </w:r>
          </w:p>
        </w:tc>
        <w:tc>
          <w:tcPr>
            <w:tcW w:w="4050" w:type="dxa"/>
          </w:tcPr>
          <w:p w14:paraId="4FA3F091" w14:textId="77777777" w:rsidR="00436734" w:rsidRDefault="00436734" w:rsidP="00DE10C8">
            <w:pPr>
              <w:rPr>
                <w:sz w:val="18"/>
                <w:szCs w:val="18"/>
              </w:rPr>
            </w:pPr>
            <w:r>
              <w:rPr>
                <w:sz w:val="18"/>
                <w:szCs w:val="18"/>
              </w:rPr>
              <w:t>51</w:t>
            </w:r>
          </w:p>
        </w:tc>
      </w:tr>
      <w:tr w:rsidR="00436734" w14:paraId="30469D2B" w14:textId="77777777" w:rsidTr="00DE10C8">
        <w:tc>
          <w:tcPr>
            <w:tcW w:w="2790" w:type="dxa"/>
          </w:tcPr>
          <w:p w14:paraId="3AF13235" w14:textId="77777777" w:rsidR="00436734" w:rsidRDefault="00436734" w:rsidP="00DE10C8">
            <w:pPr>
              <w:rPr>
                <w:sz w:val="18"/>
                <w:szCs w:val="18"/>
              </w:rPr>
            </w:pPr>
            <w:r>
              <w:rPr>
                <w:sz w:val="18"/>
                <w:szCs w:val="18"/>
              </w:rPr>
              <w:t>Guests Requesting Membership</w:t>
            </w:r>
          </w:p>
        </w:tc>
        <w:tc>
          <w:tcPr>
            <w:tcW w:w="4050" w:type="dxa"/>
          </w:tcPr>
          <w:p w14:paraId="521FFD56" w14:textId="77777777" w:rsidR="00436734" w:rsidRDefault="00436734" w:rsidP="00DE10C8">
            <w:pPr>
              <w:rPr>
                <w:sz w:val="18"/>
                <w:szCs w:val="18"/>
              </w:rPr>
            </w:pPr>
            <w:r>
              <w:rPr>
                <w:sz w:val="18"/>
                <w:szCs w:val="18"/>
              </w:rPr>
              <w:t>0</w:t>
            </w:r>
          </w:p>
        </w:tc>
      </w:tr>
    </w:tbl>
    <w:p w14:paraId="200834B1" w14:textId="77777777" w:rsidR="00436734" w:rsidRDefault="00436734" w:rsidP="00436734">
      <w:pPr>
        <w:spacing w:before="120" w:after="120"/>
        <w:rPr>
          <w:sz w:val="18"/>
          <w:szCs w:val="18"/>
        </w:rPr>
      </w:pPr>
      <w:r>
        <w:rPr>
          <w:sz w:val="18"/>
          <w:szCs w:val="18"/>
        </w:rPr>
        <w:t>Guests Requesting Membership (attendance at 2 out of 3 meetings required to qualify for membership):  As the document had been previously approved by the Working Group for sponsor ballot, in accordance with clause 4.1 of the WG P&amp;P manual new membership requests are not able to be accepted.</w:t>
      </w:r>
    </w:p>
    <w:p w14:paraId="75DA3B5F" w14:textId="77777777" w:rsidR="00436734" w:rsidRDefault="00436734" w:rsidP="00436734">
      <w:pPr>
        <w:rPr>
          <w:sz w:val="18"/>
          <w:szCs w:val="18"/>
        </w:rPr>
      </w:pPr>
      <w:r>
        <w:rPr>
          <w:sz w:val="18"/>
          <w:szCs w:val="18"/>
        </w:rPr>
        <w:t>The requisite patent and IEEE-SA copyright policy slides were reviewed, with no items noted.  The agenda was reviewed by the Chair and approved by unanimous consent.  The minutes from the Fall-2023 meeting had been circulated along with the proposed agenda prior to the meeting.  There were no changes to the Fall-2023 meeting minutes requested and they were approved by unanimous consent.</w:t>
      </w:r>
    </w:p>
    <w:p w14:paraId="502499E1" w14:textId="77777777" w:rsidR="00436734" w:rsidRDefault="00436734" w:rsidP="00436734">
      <w:pPr>
        <w:rPr>
          <w:sz w:val="18"/>
          <w:szCs w:val="18"/>
        </w:rPr>
      </w:pPr>
      <w:r>
        <w:rPr>
          <w:sz w:val="18"/>
          <w:szCs w:val="18"/>
        </w:rPr>
        <w:t>With the document currently going thru the Balloting process, the Chair provided a review of the project milestones, history, and status, noting that the PAR expires December-2024.  The Chair reported that Balloting closed March 2, 2023, with an 81% return rate, 97% approve rate, and 65 comments.  Of the comments 48 were editorial, 9 were technical, and 8 were general, with 17 being categorized as “Must Be Satisfied”.  The Chair reported that the Comment Resolution Group (CRG) that had been formed as approved at the Fall-2022 WG meeting has been actively working on disposit</w:t>
      </w:r>
      <w:r w:rsidRPr="00AF4599">
        <w:rPr>
          <w:sz w:val="18"/>
          <w:szCs w:val="18"/>
        </w:rPr>
        <w:t xml:space="preserve">ion for each comment received, will be incorporating the changes based on the comments into the Draft document as appropriate, and that once completed there will be a 10-day Ballot Recirculation of the updated Draft, likely in early April.  In this Ballot recirculation, the full balloting group has the right to examine the revisions to the document resulting from the comments and determine whether they want to maintain / change their vote. The need for balloter to vote again is needed only in case of changing the original vote. The </w:t>
      </w:r>
      <w:r>
        <w:rPr>
          <w:sz w:val="18"/>
          <w:szCs w:val="18"/>
        </w:rPr>
        <w:t>Public Review period had not yet closed, but no comments had been received from that process to date.  The WG Officers will continue to move the document through the remaining IEEE processes toward publication.</w:t>
      </w:r>
      <w:r w:rsidRPr="00752260">
        <w:rPr>
          <w:sz w:val="18"/>
          <w:szCs w:val="18"/>
        </w:rPr>
        <w:tab/>
      </w:r>
    </w:p>
    <w:p w14:paraId="27303C02" w14:textId="77777777" w:rsidR="00436734" w:rsidRDefault="00436734" w:rsidP="00436734">
      <w:pPr>
        <w:rPr>
          <w:sz w:val="18"/>
          <w:szCs w:val="18"/>
        </w:rPr>
      </w:pPr>
      <w:r>
        <w:rPr>
          <w:sz w:val="18"/>
          <w:szCs w:val="18"/>
        </w:rPr>
        <w:t>There were no old business items to address.</w:t>
      </w:r>
    </w:p>
    <w:p w14:paraId="007AE874" w14:textId="77777777" w:rsidR="00436734" w:rsidRDefault="00436734" w:rsidP="00436734">
      <w:pPr>
        <w:rPr>
          <w:sz w:val="18"/>
          <w:szCs w:val="18"/>
        </w:rPr>
      </w:pPr>
      <w:r>
        <w:rPr>
          <w:sz w:val="18"/>
          <w:szCs w:val="18"/>
        </w:rPr>
        <w:t>There were no new business items raised.</w:t>
      </w:r>
    </w:p>
    <w:p w14:paraId="063467CF" w14:textId="77777777" w:rsidR="00436734" w:rsidRDefault="00436734" w:rsidP="00436734">
      <w:pPr>
        <w:rPr>
          <w:sz w:val="18"/>
          <w:szCs w:val="18"/>
        </w:rPr>
      </w:pPr>
      <w:r>
        <w:rPr>
          <w:sz w:val="18"/>
          <w:szCs w:val="18"/>
        </w:rPr>
        <w:t>Given the status of the ballot process for the revised document it is expected that this was the last meeting of this WG, so no WG meeting is planned during the Fall-2023 Transformers Committee meetings.</w:t>
      </w:r>
    </w:p>
    <w:p w14:paraId="237F367C" w14:textId="77777777" w:rsidR="00436734" w:rsidRPr="004B5E38" w:rsidRDefault="00436734" w:rsidP="00436734">
      <w:pPr>
        <w:rPr>
          <w:sz w:val="18"/>
          <w:szCs w:val="18"/>
        </w:rPr>
      </w:pPr>
      <w:r>
        <w:rPr>
          <w:sz w:val="18"/>
          <w:szCs w:val="18"/>
        </w:rPr>
        <w:t>The meeting adjourned prior to the 4:30 pm end time of the designated meeting time slot.</w:t>
      </w:r>
    </w:p>
    <w:p w14:paraId="625A008E" w14:textId="77777777" w:rsidR="00436734" w:rsidRDefault="00436734" w:rsidP="00436734">
      <w:pPr>
        <w:rPr>
          <w:sz w:val="18"/>
          <w:szCs w:val="18"/>
        </w:rPr>
      </w:pPr>
      <w:r w:rsidRPr="00C70D92">
        <w:rPr>
          <w:sz w:val="18"/>
          <w:szCs w:val="18"/>
        </w:rPr>
        <w:t>Respectfully Submitted</w:t>
      </w:r>
      <w:r>
        <w:rPr>
          <w:sz w:val="18"/>
          <w:szCs w:val="18"/>
        </w:rPr>
        <w:t>,</w:t>
      </w:r>
    </w:p>
    <w:p w14:paraId="31D42968" w14:textId="77777777" w:rsidR="00436734" w:rsidRDefault="00436734" w:rsidP="00436734">
      <w:pPr>
        <w:rPr>
          <w:sz w:val="18"/>
          <w:szCs w:val="18"/>
        </w:rPr>
      </w:pPr>
      <w:r w:rsidRPr="00C70D92">
        <w:rPr>
          <w:sz w:val="18"/>
          <w:szCs w:val="18"/>
        </w:rPr>
        <w:t>Scott Digby, WG Secretary</w:t>
      </w:r>
    </w:p>
    <w:p w14:paraId="33454676" w14:textId="77777777" w:rsidR="00436734" w:rsidRDefault="00436734" w:rsidP="00436734">
      <w:pPr>
        <w:rPr>
          <w:sz w:val="18"/>
          <w:szCs w:val="18"/>
        </w:rPr>
      </w:pPr>
      <w:r>
        <w:rPr>
          <w:sz w:val="18"/>
          <w:szCs w:val="18"/>
        </w:rPr>
        <w:br w:type="page"/>
      </w:r>
    </w:p>
    <w:p w14:paraId="03ACE1E1" w14:textId="77777777" w:rsidR="00436734" w:rsidRDefault="00436734" w:rsidP="00436734">
      <w:pPr>
        <w:rPr>
          <w:sz w:val="18"/>
          <w:szCs w:val="18"/>
        </w:rPr>
      </w:pPr>
    </w:p>
    <w:tbl>
      <w:tblPr>
        <w:tblStyle w:val="ListTable6Colorful-Accent3"/>
        <w:tblW w:w="685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800"/>
        <w:gridCol w:w="1350"/>
        <w:gridCol w:w="2700"/>
      </w:tblGrid>
      <w:tr w:rsidR="00436734" w:rsidRPr="00442271" w14:paraId="4EA29E94" w14:textId="77777777" w:rsidTr="00DE10C8">
        <w:trPr>
          <w:cnfStyle w:val="100000000000" w:firstRow="1" w:lastRow="0" w:firstColumn="0" w:lastColumn="0" w:oddVBand="0" w:evenVBand="0" w:oddHBand="0"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tcBorders>
              <w:top w:val="single" w:sz="4" w:space="0" w:color="auto"/>
              <w:left w:val="single" w:sz="4" w:space="0" w:color="auto"/>
              <w:bottom w:val="single" w:sz="12" w:space="0" w:color="auto"/>
              <w:right w:val="single" w:sz="4" w:space="0" w:color="auto"/>
            </w:tcBorders>
            <w:noWrap/>
            <w:hideMark/>
          </w:tcPr>
          <w:p w14:paraId="1A623362" w14:textId="77777777" w:rsidR="00436734" w:rsidRPr="00442271" w:rsidRDefault="00436734" w:rsidP="00DE10C8">
            <w:pPr>
              <w:jc w:val="center"/>
              <w:rPr>
                <w:rFonts w:ascii="Calibri" w:eastAsia="Times New Roman" w:hAnsi="Calibri" w:cs="Calibri"/>
                <w:color w:val="000000"/>
                <w:sz w:val="16"/>
                <w:szCs w:val="16"/>
              </w:rPr>
            </w:pPr>
            <w:r w:rsidRPr="00442271">
              <w:rPr>
                <w:rFonts w:ascii="Calibri" w:eastAsia="Times New Roman" w:hAnsi="Calibri" w:cs="Calibri"/>
                <w:color w:val="000000"/>
                <w:sz w:val="16"/>
                <w:szCs w:val="16"/>
              </w:rPr>
              <w:t>Role</w:t>
            </w:r>
          </w:p>
        </w:tc>
        <w:tc>
          <w:tcPr>
            <w:tcW w:w="1800" w:type="dxa"/>
            <w:tcBorders>
              <w:top w:val="single" w:sz="4" w:space="0" w:color="auto"/>
              <w:left w:val="single" w:sz="4" w:space="0" w:color="auto"/>
              <w:bottom w:val="single" w:sz="12" w:space="0" w:color="auto"/>
              <w:right w:val="single" w:sz="4" w:space="0" w:color="auto"/>
            </w:tcBorders>
            <w:noWrap/>
            <w:hideMark/>
          </w:tcPr>
          <w:p w14:paraId="4459E462" w14:textId="77777777" w:rsidR="00436734" w:rsidRPr="00442271" w:rsidRDefault="00436734" w:rsidP="00DE10C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442271">
              <w:rPr>
                <w:rFonts w:ascii="Calibri" w:eastAsia="Times New Roman" w:hAnsi="Calibri" w:cs="Calibri"/>
                <w:color w:val="000000"/>
                <w:sz w:val="16"/>
                <w:szCs w:val="16"/>
              </w:rPr>
              <w:t>First Name</w:t>
            </w:r>
          </w:p>
        </w:tc>
        <w:tc>
          <w:tcPr>
            <w:tcW w:w="1350" w:type="dxa"/>
            <w:tcBorders>
              <w:top w:val="single" w:sz="4" w:space="0" w:color="auto"/>
              <w:left w:val="single" w:sz="4" w:space="0" w:color="auto"/>
              <w:bottom w:val="single" w:sz="12" w:space="0" w:color="auto"/>
              <w:right w:val="single" w:sz="4" w:space="0" w:color="auto"/>
            </w:tcBorders>
            <w:noWrap/>
            <w:hideMark/>
          </w:tcPr>
          <w:p w14:paraId="479B5CC4" w14:textId="77777777" w:rsidR="00436734" w:rsidRPr="00442271" w:rsidRDefault="00436734" w:rsidP="00DE10C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442271">
              <w:rPr>
                <w:rFonts w:ascii="Calibri" w:eastAsia="Times New Roman" w:hAnsi="Calibri" w:cs="Calibri"/>
                <w:color w:val="000000"/>
                <w:sz w:val="16"/>
                <w:szCs w:val="16"/>
              </w:rPr>
              <w:t>Last Name</w:t>
            </w:r>
          </w:p>
        </w:tc>
        <w:tc>
          <w:tcPr>
            <w:tcW w:w="2700" w:type="dxa"/>
            <w:tcBorders>
              <w:top w:val="single" w:sz="4" w:space="0" w:color="auto"/>
              <w:left w:val="single" w:sz="4" w:space="0" w:color="auto"/>
              <w:bottom w:val="single" w:sz="12" w:space="0" w:color="auto"/>
              <w:right w:val="single" w:sz="4" w:space="0" w:color="auto"/>
            </w:tcBorders>
            <w:noWrap/>
            <w:hideMark/>
          </w:tcPr>
          <w:p w14:paraId="2E42AAE3" w14:textId="77777777" w:rsidR="00436734" w:rsidRPr="00442271" w:rsidRDefault="00436734" w:rsidP="00DE10C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Affiliation</w:t>
            </w:r>
          </w:p>
        </w:tc>
      </w:tr>
      <w:tr w:rsidR="00436734" w:rsidRPr="00442271" w14:paraId="5977A25E"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tcBorders>
              <w:top w:val="single" w:sz="12" w:space="0" w:color="auto"/>
            </w:tcBorders>
            <w:noWrap/>
          </w:tcPr>
          <w:p w14:paraId="4FAA84FB" w14:textId="77777777" w:rsidR="00436734" w:rsidRPr="00B75F3E" w:rsidRDefault="00436734" w:rsidP="00DE10C8">
            <w:pPr>
              <w:jc w:val="center"/>
              <w:rPr>
                <w:rFonts w:eastAsia="Times New Roman" w:cstheme="minorHAnsi"/>
                <w:color w:val="auto"/>
                <w:sz w:val="16"/>
                <w:szCs w:val="16"/>
              </w:rPr>
            </w:pPr>
            <w:r w:rsidRPr="00B75F3E">
              <w:rPr>
                <w:rFonts w:cstheme="minorHAnsi"/>
                <w:color w:val="auto"/>
                <w:sz w:val="16"/>
                <w:szCs w:val="16"/>
              </w:rPr>
              <w:t>Chair</w:t>
            </w:r>
          </w:p>
        </w:tc>
        <w:tc>
          <w:tcPr>
            <w:tcW w:w="1800" w:type="dxa"/>
            <w:tcBorders>
              <w:top w:val="single" w:sz="12" w:space="0" w:color="auto"/>
            </w:tcBorders>
            <w:noWrap/>
          </w:tcPr>
          <w:p w14:paraId="5BBC7CA1" w14:textId="77777777" w:rsidR="00436734" w:rsidRPr="00B75F3E"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Daniel</w:t>
            </w:r>
          </w:p>
        </w:tc>
        <w:tc>
          <w:tcPr>
            <w:tcW w:w="1350" w:type="dxa"/>
            <w:tcBorders>
              <w:top w:val="single" w:sz="12" w:space="0" w:color="auto"/>
            </w:tcBorders>
            <w:noWrap/>
          </w:tcPr>
          <w:p w14:paraId="69061875" w14:textId="77777777" w:rsidR="00436734" w:rsidRPr="00B75F3E"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Blaydon</w:t>
            </w:r>
          </w:p>
        </w:tc>
        <w:tc>
          <w:tcPr>
            <w:tcW w:w="2700" w:type="dxa"/>
            <w:tcBorders>
              <w:top w:val="single" w:sz="12" w:space="0" w:color="auto"/>
            </w:tcBorders>
            <w:noWrap/>
          </w:tcPr>
          <w:p w14:paraId="29E536E4" w14:textId="77777777" w:rsidR="00436734" w:rsidRPr="00B75F3E"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Baltimore Gas &amp; Electric</w:t>
            </w:r>
          </w:p>
        </w:tc>
      </w:tr>
      <w:tr w:rsidR="00436734" w:rsidRPr="00442271" w14:paraId="663415AF"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D9CCC4F" w14:textId="77777777" w:rsidR="00436734" w:rsidRPr="00B75F3E" w:rsidRDefault="00436734" w:rsidP="00DE10C8">
            <w:pPr>
              <w:jc w:val="center"/>
              <w:rPr>
                <w:rFonts w:eastAsia="Times New Roman" w:cstheme="minorHAnsi"/>
                <w:color w:val="auto"/>
                <w:sz w:val="16"/>
                <w:szCs w:val="16"/>
              </w:rPr>
            </w:pPr>
            <w:r w:rsidRPr="00B75F3E">
              <w:rPr>
                <w:rFonts w:cstheme="minorHAnsi"/>
                <w:color w:val="auto"/>
                <w:sz w:val="16"/>
                <w:szCs w:val="16"/>
              </w:rPr>
              <w:t>Vice-Chair</w:t>
            </w:r>
          </w:p>
        </w:tc>
        <w:tc>
          <w:tcPr>
            <w:tcW w:w="1800" w:type="dxa"/>
            <w:noWrap/>
          </w:tcPr>
          <w:p w14:paraId="6356DC92" w14:textId="77777777" w:rsidR="00436734" w:rsidRPr="00B75F3E"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B75F3E">
              <w:rPr>
                <w:rFonts w:cstheme="minorHAnsi"/>
                <w:color w:val="auto"/>
                <w:sz w:val="16"/>
                <w:szCs w:val="16"/>
              </w:rPr>
              <w:t>Ramsis</w:t>
            </w:r>
            <w:proofErr w:type="spellEnd"/>
          </w:p>
        </w:tc>
        <w:tc>
          <w:tcPr>
            <w:tcW w:w="1350" w:type="dxa"/>
            <w:noWrap/>
          </w:tcPr>
          <w:p w14:paraId="1658C022" w14:textId="77777777" w:rsidR="00436734" w:rsidRPr="00B75F3E"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Girgis</w:t>
            </w:r>
          </w:p>
        </w:tc>
        <w:tc>
          <w:tcPr>
            <w:tcW w:w="2700" w:type="dxa"/>
            <w:noWrap/>
          </w:tcPr>
          <w:p w14:paraId="65CF8BD3" w14:textId="77777777" w:rsidR="00436734" w:rsidRPr="00B75F3E"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 xml:space="preserve">Hitachi </w:t>
            </w:r>
            <w:r>
              <w:rPr>
                <w:rFonts w:cstheme="minorHAnsi"/>
                <w:color w:val="auto"/>
                <w:sz w:val="16"/>
                <w:szCs w:val="16"/>
              </w:rPr>
              <w:t>Energy</w:t>
            </w:r>
          </w:p>
        </w:tc>
      </w:tr>
      <w:tr w:rsidR="00436734" w:rsidRPr="00442271" w14:paraId="53D7EFF3"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7730DA53" w14:textId="77777777" w:rsidR="00436734" w:rsidRPr="00B75F3E" w:rsidRDefault="00436734" w:rsidP="00DE10C8">
            <w:pPr>
              <w:jc w:val="center"/>
              <w:rPr>
                <w:rFonts w:eastAsia="Times New Roman" w:cstheme="minorHAnsi"/>
                <w:color w:val="auto"/>
                <w:sz w:val="16"/>
                <w:szCs w:val="16"/>
              </w:rPr>
            </w:pPr>
            <w:r w:rsidRPr="00B75F3E">
              <w:rPr>
                <w:rFonts w:cstheme="minorHAnsi"/>
                <w:color w:val="auto"/>
                <w:sz w:val="16"/>
                <w:szCs w:val="16"/>
              </w:rPr>
              <w:t>Secretary</w:t>
            </w:r>
          </w:p>
        </w:tc>
        <w:tc>
          <w:tcPr>
            <w:tcW w:w="1800" w:type="dxa"/>
            <w:noWrap/>
          </w:tcPr>
          <w:p w14:paraId="283496BE" w14:textId="77777777" w:rsidR="00436734" w:rsidRPr="00B75F3E"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Scott</w:t>
            </w:r>
          </w:p>
        </w:tc>
        <w:tc>
          <w:tcPr>
            <w:tcW w:w="1350" w:type="dxa"/>
            <w:noWrap/>
          </w:tcPr>
          <w:p w14:paraId="0487C2C8" w14:textId="77777777" w:rsidR="00436734" w:rsidRPr="00B75F3E"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Digby</w:t>
            </w:r>
          </w:p>
        </w:tc>
        <w:tc>
          <w:tcPr>
            <w:tcW w:w="2700" w:type="dxa"/>
            <w:noWrap/>
          </w:tcPr>
          <w:p w14:paraId="67481845" w14:textId="77777777" w:rsidR="00436734" w:rsidRPr="00B75F3E"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B75F3E">
              <w:rPr>
                <w:rFonts w:cstheme="minorHAnsi"/>
                <w:color w:val="auto"/>
                <w:sz w:val="16"/>
                <w:szCs w:val="16"/>
              </w:rPr>
              <w:t>Duke Energy</w:t>
            </w:r>
          </w:p>
        </w:tc>
      </w:tr>
      <w:tr w:rsidR="00436734" w:rsidRPr="00442271" w14:paraId="568584FE"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E1D11CD"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5C4094C0"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Mats</w:t>
            </w:r>
          </w:p>
        </w:tc>
        <w:tc>
          <w:tcPr>
            <w:tcW w:w="1350" w:type="dxa"/>
            <w:noWrap/>
          </w:tcPr>
          <w:p w14:paraId="34977B31"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Bernesjo</w:t>
            </w:r>
            <w:proofErr w:type="spellEnd"/>
          </w:p>
        </w:tc>
        <w:tc>
          <w:tcPr>
            <w:tcW w:w="2700" w:type="dxa"/>
            <w:noWrap/>
          </w:tcPr>
          <w:p w14:paraId="325DE0CA"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Hitachi Energy</w:t>
            </w:r>
          </w:p>
        </w:tc>
      </w:tr>
      <w:tr w:rsidR="00436734" w:rsidRPr="00442271" w14:paraId="38E0B892"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B4BD56B"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07475F36"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William</w:t>
            </w:r>
          </w:p>
        </w:tc>
        <w:tc>
          <w:tcPr>
            <w:tcW w:w="1350" w:type="dxa"/>
            <w:noWrap/>
          </w:tcPr>
          <w:p w14:paraId="581C5F53"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Boettger</w:t>
            </w:r>
            <w:proofErr w:type="spellEnd"/>
          </w:p>
        </w:tc>
        <w:tc>
          <w:tcPr>
            <w:tcW w:w="2700" w:type="dxa"/>
            <w:noWrap/>
          </w:tcPr>
          <w:p w14:paraId="5381E2A5"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Boettger</w:t>
            </w:r>
            <w:proofErr w:type="spellEnd"/>
            <w:r w:rsidRPr="00FA64F8">
              <w:rPr>
                <w:rFonts w:cstheme="minorHAnsi"/>
                <w:color w:val="auto"/>
                <w:sz w:val="16"/>
                <w:szCs w:val="16"/>
              </w:rPr>
              <w:t xml:space="preserve"> Transformer Consulting LLC</w:t>
            </w:r>
          </w:p>
        </w:tc>
      </w:tr>
      <w:tr w:rsidR="00436734" w:rsidRPr="00442271" w14:paraId="247159C4"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01590B5"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765D3728"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Hakim</w:t>
            </w:r>
          </w:p>
        </w:tc>
        <w:tc>
          <w:tcPr>
            <w:tcW w:w="1350" w:type="dxa"/>
            <w:noWrap/>
          </w:tcPr>
          <w:p w14:paraId="7119FDB4"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Dulac</w:t>
            </w:r>
            <w:proofErr w:type="spellEnd"/>
          </w:p>
        </w:tc>
        <w:tc>
          <w:tcPr>
            <w:tcW w:w="2700" w:type="dxa"/>
            <w:noWrap/>
          </w:tcPr>
          <w:p w14:paraId="0D26CC1E"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Advanced Power Technologies</w:t>
            </w:r>
          </w:p>
        </w:tc>
      </w:tr>
      <w:tr w:rsidR="00436734" w:rsidRPr="00442271" w14:paraId="71C7BDA8"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B8D76E4"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6D16D5A1"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Bill</w:t>
            </w:r>
          </w:p>
        </w:tc>
        <w:tc>
          <w:tcPr>
            <w:tcW w:w="1350" w:type="dxa"/>
            <w:noWrap/>
          </w:tcPr>
          <w:p w14:paraId="200E624C"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Griesacker</w:t>
            </w:r>
            <w:proofErr w:type="spellEnd"/>
          </w:p>
        </w:tc>
        <w:tc>
          <w:tcPr>
            <w:tcW w:w="2700" w:type="dxa"/>
            <w:noWrap/>
          </w:tcPr>
          <w:p w14:paraId="62DDCB29"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Duquesne Light Co.</w:t>
            </w:r>
          </w:p>
        </w:tc>
      </w:tr>
      <w:tr w:rsidR="00436734" w:rsidRPr="00442271" w14:paraId="4F4AB959"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6C3C71A"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6FB9E7AA"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Saramma</w:t>
            </w:r>
            <w:proofErr w:type="spellEnd"/>
          </w:p>
        </w:tc>
        <w:tc>
          <w:tcPr>
            <w:tcW w:w="1350" w:type="dxa"/>
            <w:noWrap/>
          </w:tcPr>
          <w:p w14:paraId="49F95FF1"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Hoffman</w:t>
            </w:r>
          </w:p>
        </w:tc>
        <w:tc>
          <w:tcPr>
            <w:tcW w:w="2700" w:type="dxa"/>
            <w:noWrap/>
          </w:tcPr>
          <w:p w14:paraId="7EE26BB3"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PPL Electric Utilities</w:t>
            </w:r>
          </w:p>
        </w:tc>
      </w:tr>
      <w:tr w:rsidR="00436734" w:rsidRPr="00442271" w14:paraId="2C6C98C4"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0B566F9"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4A3C178D"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Dmitriy</w:t>
            </w:r>
          </w:p>
        </w:tc>
        <w:tc>
          <w:tcPr>
            <w:tcW w:w="1350" w:type="dxa"/>
            <w:noWrap/>
          </w:tcPr>
          <w:p w14:paraId="7E6065CB"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Klempner</w:t>
            </w:r>
            <w:proofErr w:type="spellEnd"/>
          </w:p>
        </w:tc>
        <w:tc>
          <w:tcPr>
            <w:tcW w:w="2700" w:type="dxa"/>
            <w:noWrap/>
          </w:tcPr>
          <w:p w14:paraId="532E25CA"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Southern California Edison</w:t>
            </w:r>
          </w:p>
        </w:tc>
      </w:tr>
      <w:tr w:rsidR="00436734" w:rsidRPr="00442271" w14:paraId="750F211B"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D2D5DA2"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306E062A"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Martin</w:t>
            </w:r>
          </w:p>
        </w:tc>
        <w:tc>
          <w:tcPr>
            <w:tcW w:w="1350" w:type="dxa"/>
            <w:noWrap/>
          </w:tcPr>
          <w:p w14:paraId="07EF4BD5"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Munoz Molina</w:t>
            </w:r>
          </w:p>
        </w:tc>
        <w:tc>
          <w:tcPr>
            <w:tcW w:w="2700" w:type="dxa"/>
            <w:noWrap/>
          </w:tcPr>
          <w:p w14:paraId="023CE44D"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Orto de Mexico</w:t>
            </w:r>
          </w:p>
        </w:tc>
      </w:tr>
      <w:tr w:rsidR="00436734" w:rsidRPr="00442271" w14:paraId="6C4A5E2A"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6075FF6C"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29D4B152"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Sanjay</w:t>
            </w:r>
          </w:p>
        </w:tc>
        <w:tc>
          <w:tcPr>
            <w:tcW w:w="1350" w:type="dxa"/>
            <w:noWrap/>
          </w:tcPr>
          <w:p w14:paraId="5FA35D85"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Patel</w:t>
            </w:r>
          </w:p>
        </w:tc>
        <w:tc>
          <w:tcPr>
            <w:tcW w:w="2700" w:type="dxa"/>
            <w:noWrap/>
          </w:tcPr>
          <w:p w14:paraId="1947A324"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Smit Transformer</w:t>
            </w:r>
          </w:p>
        </w:tc>
      </w:tr>
      <w:tr w:rsidR="00436734" w:rsidRPr="00442271" w14:paraId="688F9450"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7C0B5309"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597D821E"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Ion</w:t>
            </w:r>
          </w:p>
        </w:tc>
        <w:tc>
          <w:tcPr>
            <w:tcW w:w="1350" w:type="dxa"/>
            <w:noWrap/>
          </w:tcPr>
          <w:p w14:paraId="3EF5B0DC"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Radu</w:t>
            </w:r>
          </w:p>
        </w:tc>
        <w:tc>
          <w:tcPr>
            <w:tcW w:w="2700" w:type="dxa"/>
            <w:noWrap/>
          </w:tcPr>
          <w:p w14:paraId="728EBA57"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Hitachi Energy</w:t>
            </w:r>
          </w:p>
        </w:tc>
      </w:tr>
      <w:tr w:rsidR="00436734" w:rsidRPr="00442271" w14:paraId="551BEC5E"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6739B2E0" w14:textId="77777777" w:rsidR="00436734" w:rsidRPr="0084580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2B903835"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Markus</w:t>
            </w:r>
          </w:p>
        </w:tc>
        <w:tc>
          <w:tcPr>
            <w:tcW w:w="1350" w:type="dxa"/>
            <w:noWrap/>
          </w:tcPr>
          <w:p w14:paraId="56C91442"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Schiessl</w:t>
            </w:r>
            <w:proofErr w:type="spellEnd"/>
          </w:p>
        </w:tc>
        <w:tc>
          <w:tcPr>
            <w:tcW w:w="2700" w:type="dxa"/>
            <w:noWrap/>
          </w:tcPr>
          <w:p w14:paraId="7B1AFAFE"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SGB</w:t>
            </w:r>
          </w:p>
        </w:tc>
      </w:tr>
      <w:tr w:rsidR="00436734" w:rsidRPr="00442271" w14:paraId="66C86ED6"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B47A2FF" w14:textId="77777777" w:rsidR="00436734" w:rsidRPr="004B5AA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7644EA19"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Eric</w:t>
            </w:r>
          </w:p>
        </w:tc>
        <w:tc>
          <w:tcPr>
            <w:tcW w:w="1350" w:type="dxa"/>
            <w:noWrap/>
          </w:tcPr>
          <w:p w14:paraId="4CD5BCA3"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Schleismann</w:t>
            </w:r>
            <w:proofErr w:type="spellEnd"/>
          </w:p>
        </w:tc>
        <w:tc>
          <w:tcPr>
            <w:tcW w:w="2700" w:type="dxa"/>
            <w:noWrap/>
          </w:tcPr>
          <w:p w14:paraId="3EB2A749"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Southern Company Services</w:t>
            </w:r>
          </w:p>
        </w:tc>
      </w:tr>
      <w:tr w:rsidR="00436734" w:rsidRPr="00442271" w14:paraId="40E76E51"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2510759" w14:textId="77777777" w:rsidR="00436734" w:rsidRPr="004B5AA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6993A19E"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Sanjib</w:t>
            </w:r>
          </w:p>
        </w:tc>
        <w:tc>
          <w:tcPr>
            <w:tcW w:w="1350" w:type="dxa"/>
            <w:noWrap/>
          </w:tcPr>
          <w:p w14:paraId="5FAC24C1"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Som</w:t>
            </w:r>
            <w:proofErr w:type="spellEnd"/>
          </w:p>
        </w:tc>
        <w:tc>
          <w:tcPr>
            <w:tcW w:w="2700" w:type="dxa"/>
            <w:noWrap/>
          </w:tcPr>
          <w:p w14:paraId="6A0AF1B4"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Pennsylvania Transformer</w:t>
            </w:r>
          </w:p>
        </w:tc>
      </w:tr>
      <w:tr w:rsidR="00436734" w:rsidRPr="00442271" w14:paraId="6C6E8209"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97FF0CC" w14:textId="77777777" w:rsidR="00436734" w:rsidRPr="004B5AA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0C456DA5"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Marc</w:t>
            </w:r>
          </w:p>
        </w:tc>
        <w:tc>
          <w:tcPr>
            <w:tcW w:w="1350" w:type="dxa"/>
            <w:noWrap/>
          </w:tcPr>
          <w:p w14:paraId="5E8C1ADF"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Taylor</w:t>
            </w:r>
          </w:p>
        </w:tc>
        <w:tc>
          <w:tcPr>
            <w:tcW w:w="2700" w:type="dxa"/>
            <w:noWrap/>
          </w:tcPr>
          <w:p w14:paraId="3FEFC53D"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JFE Shoji Power Canada Inc.</w:t>
            </w:r>
          </w:p>
        </w:tc>
      </w:tr>
      <w:tr w:rsidR="00436734" w:rsidRPr="00442271" w14:paraId="38EB7178"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667F7B0B" w14:textId="77777777" w:rsidR="00436734" w:rsidRPr="004B5AA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43A044DD"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Mark</w:t>
            </w:r>
          </w:p>
        </w:tc>
        <w:tc>
          <w:tcPr>
            <w:tcW w:w="1350" w:type="dxa"/>
            <w:noWrap/>
          </w:tcPr>
          <w:p w14:paraId="767EB364"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FA64F8">
              <w:rPr>
                <w:rFonts w:cstheme="minorHAnsi"/>
                <w:color w:val="auto"/>
                <w:sz w:val="16"/>
                <w:szCs w:val="16"/>
              </w:rPr>
              <w:t>Tostrud</w:t>
            </w:r>
            <w:proofErr w:type="spellEnd"/>
          </w:p>
        </w:tc>
        <w:tc>
          <w:tcPr>
            <w:tcW w:w="2700" w:type="dxa"/>
            <w:noWrap/>
          </w:tcPr>
          <w:p w14:paraId="75B4ECC0"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Dynamic Ratings, Inc.</w:t>
            </w:r>
          </w:p>
        </w:tc>
      </w:tr>
      <w:tr w:rsidR="00436734" w:rsidRPr="00442271" w14:paraId="1969CBDA"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B6CDBD7" w14:textId="77777777" w:rsidR="00436734" w:rsidRPr="004B5AA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5A3A9960"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Alan</w:t>
            </w:r>
          </w:p>
        </w:tc>
        <w:tc>
          <w:tcPr>
            <w:tcW w:w="1350" w:type="dxa"/>
            <w:noWrap/>
          </w:tcPr>
          <w:p w14:paraId="151AE2A7"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Washburn</w:t>
            </w:r>
          </w:p>
        </w:tc>
        <w:tc>
          <w:tcPr>
            <w:tcW w:w="2700" w:type="dxa"/>
            <w:noWrap/>
          </w:tcPr>
          <w:p w14:paraId="4375CDED"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Burns &amp; McDonnell</w:t>
            </w:r>
          </w:p>
        </w:tc>
      </w:tr>
      <w:tr w:rsidR="00436734" w:rsidRPr="00442271" w14:paraId="4A31830A"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ABE1A01" w14:textId="77777777" w:rsidR="00436734" w:rsidRPr="004B5AA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39F8477E"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Joe</w:t>
            </w:r>
          </w:p>
        </w:tc>
        <w:tc>
          <w:tcPr>
            <w:tcW w:w="1350" w:type="dxa"/>
            <w:noWrap/>
          </w:tcPr>
          <w:p w14:paraId="04DB9048"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Watson</w:t>
            </w:r>
          </w:p>
        </w:tc>
        <w:tc>
          <w:tcPr>
            <w:tcW w:w="2700" w:type="dxa"/>
            <w:noWrap/>
          </w:tcPr>
          <w:p w14:paraId="763AD605"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JD Watson and Associates Inc.</w:t>
            </w:r>
          </w:p>
        </w:tc>
      </w:tr>
      <w:tr w:rsidR="00436734" w:rsidRPr="00442271" w14:paraId="52247D1A"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687CEEF9" w14:textId="77777777" w:rsidR="00436734" w:rsidRPr="004B5AA8" w:rsidRDefault="00436734" w:rsidP="00DE10C8">
            <w:pPr>
              <w:jc w:val="center"/>
              <w:rPr>
                <w:rFonts w:eastAsia="Times New Roman" w:cstheme="minorHAnsi"/>
                <w:color w:val="auto"/>
                <w:sz w:val="16"/>
                <w:szCs w:val="16"/>
              </w:rPr>
            </w:pPr>
            <w:r w:rsidRPr="00CC111A">
              <w:rPr>
                <w:rFonts w:eastAsia="Times New Roman" w:cstheme="minorHAnsi"/>
                <w:color w:val="auto"/>
                <w:sz w:val="16"/>
                <w:szCs w:val="16"/>
              </w:rPr>
              <w:t>Member</w:t>
            </w:r>
          </w:p>
        </w:tc>
        <w:tc>
          <w:tcPr>
            <w:tcW w:w="1800" w:type="dxa"/>
            <w:noWrap/>
          </w:tcPr>
          <w:p w14:paraId="1BE8A638"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Trenton</w:t>
            </w:r>
          </w:p>
        </w:tc>
        <w:tc>
          <w:tcPr>
            <w:tcW w:w="1350" w:type="dxa"/>
            <w:noWrap/>
          </w:tcPr>
          <w:p w14:paraId="473D6B10"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Williams</w:t>
            </w:r>
          </w:p>
        </w:tc>
        <w:tc>
          <w:tcPr>
            <w:tcW w:w="2700" w:type="dxa"/>
            <w:noWrap/>
          </w:tcPr>
          <w:p w14:paraId="1A4131E9" w14:textId="77777777" w:rsidR="00436734" w:rsidRPr="00FA64F8"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Advanced Power Technologies</w:t>
            </w:r>
          </w:p>
        </w:tc>
      </w:tr>
      <w:tr w:rsidR="00436734" w:rsidRPr="00442271" w14:paraId="06F9D359"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CE036E5" w14:textId="77777777" w:rsidR="00436734" w:rsidRDefault="00436734" w:rsidP="00DE10C8">
            <w:pPr>
              <w:jc w:val="center"/>
              <w:rPr>
                <w:rFonts w:eastAsia="Times New Roman" w:cstheme="minorHAnsi"/>
                <w:b w:val="0"/>
                <w:bCs w:val="0"/>
                <w:color w:val="auto"/>
                <w:sz w:val="16"/>
                <w:szCs w:val="16"/>
              </w:rPr>
            </w:pPr>
            <w:r>
              <w:rPr>
                <w:rFonts w:eastAsia="Times New Roman" w:cstheme="minorHAnsi"/>
                <w:color w:val="auto"/>
                <w:sz w:val="16"/>
                <w:szCs w:val="16"/>
              </w:rPr>
              <w:t>Member</w:t>
            </w:r>
          </w:p>
          <w:p w14:paraId="20A6D0FA" w14:textId="77777777" w:rsidR="00436734" w:rsidRPr="004B5AA8" w:rsidRDefault="00436734" w:rsidP="00DE10C8">
            <w:pPr>
              <w:jc w:val="center"/>
              <w:rPr>
                <w:rFonts w:eastAsia="Times New Roman" w:cstheme="minorHAnsi"/>
                <w:color w:val="auto"/>
                <w:sz w:val="16"/>
                <w:szCs w:val="16"/>
              </w:rPr>
            </w:pPr>
          </w:p>
        </w:tc>
        <w:tc>
          <w:tcPr>
            <w:tcW w:w="1800" w:type="dxa"/>
            <w:noWrap/>
          </w:tcPr>
          <w:p w14:paraId="3AABBBDF"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Waldemar</w:t>
            </w:r>
          </w:p>
        </w:tc>
        <w:tc>
          <w:tcPr>
            <w:tcW w:w="1350" w:type="dxa"/>
            <w:noWrap/>
          </w:tcPr>
          <w:p w14:paraId="69532490"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Ziomek</w:t>
            </w:r>
          </w:p>
        </w:tc>
        <w:tc>
          <w:tcPr>
            <w:tcW w:w="2700" w:type="dxa"/>
            <w:noWrap/>
          </w:tcPr>
          <w:p w14:paraId="35AE9E40" w14:textId="77777777" w:rsidR="00436734" w:rsidRPr="00FA64F8"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FA64F8">
              <w:rPr>
                <w:rFonts w:cstheme="minorHAnsi"/>
                <w:color w:val="auto"/>
                <w:sz w:val="16"/>
                <w:szCs w:val="16"/>
              </w:rPr>
              <w:t>PTI Transformers</w:t>
            </w:r>
          </w:p>
        </w:tc>
      </w:tr>
      <w:tr w:rsidR="00436734" w:rsidRPr="00442271" w14:paraId="61E131C4"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92DA57F" w14:textId="77777777" w:rsidR="00436734" w:rsidRDefault="00436734" w:rsidP="00DE10C8">
            <w:pPr>
              <w:jc w:val="center"/>
              <w:rPr>
                <w:rFonts w:eastAsia="Times New Roman" w:cstheme="minorHAnsi"/>
                <w:b w:val="0"/>
                <w:bCs w:val="0"/>
                <w:color w:val="auto"/>
                <w:sz w:val="16"/>
                <w:szCs w:val="16"/>
              </w:rPr>
            </w:pPr>
            <w:r>
              <w:rPr>
                <w:rFonts w:eastAsia="Times New Roman" w:cstheme="minorHAnsi"/>
                <w:color w:val="auto"/>
                <w:sz w:val="16"/>
                <w:szCs w:val="16"/>
              </w:rPr>
              <w:t>Guest</w:t>
            </w:r>
          </w:p>
          <w:p w14:paraId="2732BA67" w14:textId="77777777" w:rsidR="00436734" w:rsidRPr="004B5AA8" w:rsidRDefault="00436734" w:rsidP="00DE10C8">
            <w:pPr>
              <w:jc w:val="center"/>
              <w:rPr>
                <w:rFonts w:eastAsia="Times New Roman" w:cstheme="minorHAnsi"/>
                <w:color w:val="auto"/>
                <w:sz w:val="16"/>
                <w:szCs w:val="16"/>
              </w:rPr>
            </w:pPr>
          </w:p>
        </w:tc>
        <w:tc>
          <w:tcPr>
            <w:tcW w:w="1800" w:type="dxa"/>
            <w:noWrap/>
          </w:tcPr>
          <w:p w14:paraId="6025BCE9"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Kayland</w:t>
            </w:r>
            <w:proofErr w:type="spellEnd"/>
          </w:p>
        </w:tc>
        <w:tc>
          <w:tcPr>
            <w:tcW w:w="1350" w:type="dxa"/>
            <w:noWrap/>
          </w:tcPr>
          <w:p w14:paraId="22CD1907"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Adams</w:t>
            </w:r>
          </w:p>
        </w:tc>
        <w:tc>
          <w:tcPr>
            <w:tcW w:w="2700" w:type="dxa"/>
            <w:noWrap/>
          </w:tcPr>
          <w:p w14:paraId="3145E7FA"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SPX Transformer Solutions, Inc.</w:t>
            </w:r>
          </w:p>
        </w:tc>
      </w:tr>
      <w:tr w:rsidR="00436734" w:rsidRPr="00442271" w14:paraId="03D3CCD1"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73F2524" w14:textId="77777777" w:rsidR="00436734" w:rsidRPr="004B5AA8"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C808FFF"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Thomas</w:t>
            </w:r>
          </w:p>
        </w:tc>
        <w:tc>
          <w:tcPr>
            <w:tcW w:w="1350" w:type="dxa"/>
            <w:noWrap/>
          </w:tcPr>
          <w:p w14:paraId="1B211323"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Aikens</w:t>
            </w:r>
          </w:p>
        </w:tc>
        <w:tc>
          <w:tcPr>
            <w:tcW w:w="2700" w:type="dxa"/>
            <w:noWrap/>
          </w:tcPr>
          <w:p w14:paraId="5EE7F5F6"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Virginia Transformer</w:t>
            </w:r>
          </w:p>
        </w:tc>
      </w:tr>
      <w:tr w:rsidR="00436734" w:rsidRPr="00442271" w14:paraId="52844957"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6F65175C" w14:textId="77777777" w:rsidR="00436734" w:rsidRPr="004B5AA8"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43E0F6C"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Bob</w:t>
            </w:r>
          </w:p>
        </w:tc>
        <w:tc>
          <w:tcPr>
            <w:tcW w:w="1350" w:type="dxa"/>
            <w:noWrap/>
          </w:tcPr>
          <w:p w14:paraId="2BE26466"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Arritt</w:t>
            </w:r>
            <w:proofErr w:type="spellEnd"/>
          </w:p>
        </w:tc>
        <w:tc>
          <w:tcPr>
            <w:tcW w:w="2700" w:type="dxa"/>
            <w:noWrap/>
          </w:tcPr>
          <w:p w14:paraId="27325F71"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EPRI</w:t>
            </w:r>
          </w:p>
        </w:tc>
      </w:tr>
      <w:tr w:rsidR="00436734" w:rsidRPr="00442271" w14:paraId="44F4C444"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7FE7FE6" w14:textId="77777777" w:rsidR="00436734" w:rsidRPr="004B5AA8"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397D669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Enrique</w:t>
            </w:r>
          </w:p>
        </w:tc>
        <w:tc>
          <w:tcPr>
            <w:tcW w:w="1350" w:type="dxa"/>
            <w:noWrap/>
          </w:tcPr>
          <w:p w14:paraId="1AD63029"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Betancourt</w:t>
            </w:r>
          </w:p>
        </w:tc>
        <w:tc>
          <w:tcPr>
            <w:tcW w:w="2700" w:type="dxa"/>
            <w:noWrap/>
          </w:tcPr>
          <w:p w14:paraId="2602654B"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Prolec</w:t>
            </w:r>
            <w:proofErr w:type="spellEnd"/>
            <w:r w:rsidRPr="0068046C">
              <w:rPr>
                <w:rFonts w:cstheme="minorHAnsi"/>
                <w:color w:val="auto"/>
                <w:sz w:val="16"/>
                <w:szCs w:val="16"/>
              </w:rPr>
              <w:t xml:space="preserve"> GE</w:t>
            </w:r>
          </w:p>
        </w:tc>
      </w:tr>
      <w:tr w:rsidR="00436734" w:rsidRPr="00442271" w14:paraId="7C0DB8CB"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7D1A2C42" w14:textId="77777777" w:rsidR="00436734" w:rsidRPr="004B5AA8"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020CBB9"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Susan</w:t>
            </w:r>
          </w:p>
        </w:tc>
        <w:tc>
          <w:tcPr>
            <w:tcW w:w="1350" w:type="dxa"/>
            <w:noWrap/>
          </w:tcPr>
          <w:p w14:paraId="353459D7"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Bonfiglio</w:t>
            </w:r>
            <w:proofErr w:type="spellEnd"/>
          </w:p>
        </w:tc>
        <w:tc>
          <w:tcPr>
            <w:tcW w:w="2700" w:type="dxa"/>
            <w:noWrap/>
          </w:tcPr>
          <w:p w14:paraId="34675AA8"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Western Area Power Admin.</w:t>
            </w:r>
          </w:p>
        </w:tc>
      </w:tr>
      <w:tr w:rsidR="00436734" w:rsidRPr="00442271" w14:paraId="4B4BECC0"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57734D0" w14:textId="77777777" w:rsidR="00436734" w:rsidRPr="004B5AA8"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3931ED26"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Elizabeth</w:t>
            </w:r>
          </w:p>
        </w:tc>
        <w:tc>
          <w:tcPr>
            <w:tcW w:w="1350" w:type="dxa"/>
            <w:noWrap/>
          </w:tcPr>
          <w:p w14:paraId="4B639FA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Bray</w:t>
            </w:r>
          </w:p>
        </w:tc>
        <w:tc>
          <w:tcPr>
            <w:tcW w:w="2700" w:type="dxa"/>
            <w:noWrap/>
          </w:tcPr>
          <w:p w14:paraId="47EF8847"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Southern Company</w:t>
            </w:r>
          </w:p>
        </w:tc>
      </w:tr>
      <w:tr w:rsidR="00436734" w:rsidRPr="00442271" w14:paraId="63515817"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AC65D3D" w14:textId="77777777" w:rsidR="00436734" w:rsidRPr="004B5AA8"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6F3BEAE"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 xml:space="preserve">Juan </w:t>
            </w:r>
            <w:proofErr w:type="gramStart"/>
            <w:r w:rsidRPr="0068046C">
              <w:rPr>
                <w:rFonts w:cstheme="minorHAnsi"/>
                <w:color w:val="auto"/>
                <w:sz w:val="16"/>
                <w:szCs w:val="16"/>
              </w:rPr>
              <w:t>Alf..</w:t>
            </w:r>
            <w:proofErr w:type="gramEnd"/>
          </w:p>
        </w:tc>
        <w:tc>
          <w:tcPr>
            <w:tcW w:w="1350" w:type="dxa"/>
            <w:noWrap/>
          </w:tcPr>
          <w:p w14:paraId="2FE70B07"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Carrizabi</w:t>
            </w:r>
            <w:proofErr w:type="spellEnd"/>
          </w:p>
        </w:tc>
        <w:tc>
          <w:tcPr>
            <w:tcW w:w="2700" w:type="dxa"/>
            <w:noWrap/>
          </w:tcPr>
          <w:p w14:paraId="4D9EE20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Prolec</w:t>
            </w:r>
            <w:proofErr w:type="spellEnd"/>
            <w:r w:rsidRPr="0068046C">
              <w:rPr>
                <w:rFonts w:cstheme="minorHAnsi"/>
                <w:color w:val="auto"/>
                <w:sz w:val="16"/>
                <w:szCs w:val="16"/>
              </w:rPr>
              <w:t xml:space="preserve"> GE</w:t>
            </w:r>
          </w:p>
        </w:tc>
      </w:tr>
      <w:tr w:rsidR="00436734" w:rsidRPr="00442271" w14:paraId="7BFB47DD"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42AD63BD"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0D82D65"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Camilo</w:t>
            </w:r>
          </w:p>
        </w:tc>
        <w:tc>
          <w:tcPr>
            <w:tcW w:w="1350" w:type="dxa"/>
            <w:noWrap/>
          </w:tcPr>
          <w:p w14:paraId="5052261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Casallas</w:t>
            </w:r>
            <w:proofErr w:type="spellEnd"/>
          </w:p>
        </w:tc>
        <w:tc>
          <w:tcPr>
            <w:tcW w:w="2700" w:type="dxa"/>
            <w:noWrap/>
          </w:tcPr>
          <w:p w14:paraId="7A8C85F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Trench LTD</w:t>
            </w:r>
          </w:p>
        </w:tc>
      </w:tr>
      <w:tr w:rsidR="00436734" w:rsidRPr="00442271" w14:paraId="3CE64F55"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7200D6E7"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2541523B"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Arup</w:t>
            </w:r>
          </w:p>
        </w:tc>
        <w:tc>
          <w:tcPr>
            <w:tcW w:w="1350" w:type="dxa"/>
            <w:noWrap/>
          </w:tcPr>
          <w:p w14:paraId="55FC7414"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Chakraborty</w:t>
            </w:r>
          </w:p>
        </w:tc>
        <w:tc>
          <w:tcPr>
            <w:tcW w:w="2700" w:type="dxa"/>
            <w:noWrap/>
          </w:tcPr>
          <w:p w14:paraId="50FE0A84"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Delta Star Inc.</w:t>
            </w:r>
          </w:p>
        </w:tc>
      </w:tr>
      <w:tr w:rsidR="00436734" w:rsidRPr="00442271" w14:paraId="04D00B89"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6A7E4080"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087D596D"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Michael</w:t>
            </w:r>
          </w:p>
        </w:tc>
        <w:tc>
          <w:tcPr>
            <w:tcW w:w="1350" w:type="dxa"/>
            <w:noWrap/>
          </w:tcPr>
          <w:p w14:paraId="4BDC65C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Craven</w:t>
            </w:r>
          </w:p>
        </w:tc>
        <w:tc>
          <w:tcPr>
            <w:tcW w:w="2700" w:type="dxa"/>
            <w:noWrap/>
          </w:tcPr>
          <w:p w14:paraId="6139E34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Qualus</w:t>
            </w:r>
            <w:proofErr w:type="spellEnd"/>
            <w:r w:rsidRPr="0068046C">
              <w:rPr>
                <w:rFonts w:cstheme="minorHAnsi"/>
                <w:color w:val="auto"/>
                <w:sz w:val="16"/>
                <w:szCs w:val="16"/>
              </w:rPr>
              <w:t xml:space="preserve"> Power Services</w:t>
            </w:r>
          </w:p>
        </w:tc>
      </w:tr>
      <w:tr w:rsidR="00436734" w:rsidRPr="00442271" w14:paraId="5BDD34EA"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C572EDB"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7AD6837"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Daniel</w:t>
            </w:r>
          </w:p>
        </w:tc>
        <w:tc>
          <w:tcPr>
            <w:tcW w:w="1350" w:type="dxa"/>
            <w:noWrap/>
          </w:tcPr>
          <w:p w14:paraId="5283EBF5"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Crockett</w:t>
            </w:r>
          </w:p>
        </w:tc>
        <w:tc>
          <w:tcPr>
            <w:tcW w:w="2700" w:type="dxa"/>
            <w:noWrap/>
          </w:tcPr>
          <w:p w14:paraId="29FFF816"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Ameren</w:t>
            </w:r>
          </w:p>
        </w:tc>
      </w:tr>
      <w:tr w:rsidR="00436734" w:rsidRPr="00442271" w14:paraId="56D38554"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043D571"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5560211F"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Samson (Sami)</w:t>
            </w:r>
          </w:p>
        </w:tc>
        <w:tc>
          <w:tcPr>
            <w:tcW w:w="1350" w:type="dxa"/>
            <w:noWrap/>
          </w:tcPr>
          <w:p w14:paraId="63E390A1"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Debass</w:t>
            </w:r>
            <w:proofErr w:type="spellEnd"/>
          </w:p>
        </w:tc>
        <w:tc>
          <w:tcPr>
            <w:tcW w:w="2700" w:type="dxa"/>
            <w:noWrap/>
          </w:tcPr>
          <w:p w14:paraId="2C305FAF"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EPRI</w:t>
            </w:r>
          </w:p>
        </w:tc>
      </w:tr>
      <w:tr w:rsidR="00436734" w:rsidRPr="00442271" w14:paraId="4CAC7678"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BAECFAB"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4C619907"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Nikolaus</w:t>
            </w:r>
          </w:p>
        </w:tc>
        <w:tc>
          <w:tcPr>
            <w:tcW w:w="1350" w:type="dxa"/>
            <w:noWrap/>
          </w:tcPr>
          <w:p w14:paraId="57388D70"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Dillon</w:t>
            </w:r>
          </w:p>
        </w:tc>
        <w:tc>
          <w:tcPr>
            <w:tcW w:w="2700" w:type="dxa"/>
            <w:noWrap/>
          </w:tcPr>
          <w:p w14:paraId="2F96F11B"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Dominion Energy</w:t>
            </w:r>
          </w:p>
        </w:tc>
      </w:tr>
      <w:tr w:rsidR="00436734" w:rsidRPr="00442271" w14:paraId="7C67550F"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F49B562"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9C037A3"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Roger</w:t>
            </w:r>
          </w:p>
        </w:tc>
        <w:tc>
          <w:tcPr>
            <w:tcW w:w="1350" w:type="dxa"/>
            <w:noWrap/>
          </w:tcPr>
          <w:p w14:paraId="7E23232E"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Dugan</w:t>
            </w:r>
          </w:p>
        </w:tc>
        <w:tc>
          <w:tcPr>
            <w:tcW w:w="2700" w:type="dxa"/>
            <w:noWrap/>
          </w:tcPr>
          <w:p w14:paraId="25099A0B"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EPRI</w:t>
            </w:r>
          </w:p>
        </w:tc>
      </w:tr>
      <w:tr w:rsidR="00436734" w:rsidRPr="00442271" w14:paraId="2361C488"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3372214"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5231609"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Ken</w:t>
            </w:r>
          </w:p>
        </w:tc>
        <w:tc>
          <w:tcPr>
            <w:tcW w:w="1350" w:type="dxa"/>
            <w:noWrap/>
          </w:tcPr>
          <w:p w14:paraId="7E1116A8"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Fedor</w:t>
            </w:r>
            <w:proofErr w:type="spellEnd"/>
          </w:p>
        </w:tc>
        <w:tc>
          <w:tcPr>
            <w:tcW w:w="2700" w:type="dxa"/>
            <w:noWrap/>
          </w:tcPr>
          <w:p w14:paraId="709F1E7E"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 xml:space="preserve">SMIT </w:t>
            </w:r>
            <w:proofErr w:type="spellStart"/>
            <w:r w:rsidRPr="0068046C">
              <w:rPr>
                <w:rFonts w:cstheme="minorHAnsi"/>
                <w:color w:val="auto"/>
                <w:sz w:val="16"/>
                <w:szCs w:val="16"/>
              </w:rPr>
              <w:t>Transformatoren</w:t>
            </w:r>
            <w:proofErr w:type="spellEnd"/>
            <w:r w:rsidRPr="0068046C">
              <w:rPr>
                <w:rFonts w:cstheme="minorHAnsi"/>
                <w:color w:val="auto"/>
                <w:sz w:val="16"/>
                <w:szCs w:val="16"/>
              </w:rPr>
              <w:t xml:space="preserve"> B.V.</w:t>
            </w:r>
          </w:p>
        </w:tc>
      </w:tr>
      <w:tr w:rsidR="00436734" w:rsidRPr="00442271" w14:paraId="57EA811F"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78BD5983"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31FFB11"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Castro</w:t>
            </w:r>
          </w:p>
        </w:tc>
        <w:tc>
          <w:tcPr>
            <w:tcW w:w="1350" w:type="dxa"/>
            <w:noWrap/>
          </w:tcPr>
          <w:p w14:paraId="4CEF740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Fidel</w:t>
            </w:r>
          </w:p>
        </w:tc>
        <w:tc>
          <w:tcPr>
            <w:tcW w:w="2700" w:type="dxa"/>
            <w:noWrap/>
          </w:tcPr>
          <w:p w14:paraId="1943C508"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SDGE</w:t>
            </w:r>
          </w:p>
        </w:tc>
      </w:tr>
      <w:tr w:rsidR="00436734" w:rsidRPr="00442271" w14:paraId="3BA82C4F"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A686B76"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2EF689A"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Raymond</w:t>
            </w:r>
          </w:p>
        </w:tc>
        <w:tc>
          <w:tcPr>
            <w:tcW w:w="1350" w:type="dxa"/>
            <w:noWrap/>
          </w:tcPr>
          <w:p w14:paraId="658CDADF"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Frazier</w:t>
            </w:r>
          </w:p>
        </w:tc>
        <w:tc>
          <w:tcPr>
            <w:tcW w:w="2700" w:type="dxa"/>
            <w:noWrap/>
          </w:tcPr>
          <w:p w14:paraId="67B591D3"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Ameren</w:t>
            </w:r>
          </w:p>
        </w:tc>
      </w:tr>
      <w:tr w:rsidR="00436734" w:rsidRPr="00442271" w14:paraId="498FDB02"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DB8B8AD"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291A6D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Hector</w:t>
            </w:r>
          </w:p>
        </w:tc>
        <w:tc>
          <w:tcPr>
            <w:tcW w:w="1350" w:type="dxa"/>
            <w:noWrap/>
          </w:tcPr>
          <w:p w14:paraId="58BAE983"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Garza</w:t>
            </w:r>
          </w:p>
        </w:tc>
        <w:tc>
          <w:tcPr>
            <w:tcW w:w="2700" w:type="dxa"/>
            <w:noWrap/>
          </w:tcPr>
          <w:p w14:paraId="159D2B39"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 xml:space="preserve">Orto </w:t>
            </w:r>
            <w:proofErr w:type="spellStart"/>
            <w:r w:rsidRPr="0068046C">
              <w:rPr>
                <w:rFonts w:cstheme="minorHAnsi"/>
                <w:color w:val="auto"/>
                <w:sz w:val="16"/>
                <w:szCs w:val="16"/>
              </w:rPr>
              <w:t>deMexico</w:t>
            </w:r>
            <w:proofErr w:type="spellEnd"/>
          </w:p>
        </w:tc>
      </w:tr>
      <w:tr w:rsidR="00436734" w:rsidRPr="00442271" w14:paraId="2F56A93B"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ED1C97F" w14:textId="77777777" w:rsidR="00436734" w:rsidRPr="00437A3B" w:rsidRDefault="00436734" w:rsidP="00DE10C8">
            <w:pPr>
              <w:jc w:val="center"/>
              <w:rPr>
                <w:rFonts w:cstheme="minorHAnsi"/>
                <w:color w:val="auto"/>
                <w:sz w:val="16"/>
                <w:szCs w:val="16"/>
              </w:rPr>
            </w:pPr>
            <w:r w:rsidRPr="00EE379E">
              <w:rPr>
                <w:rFonts w:eastAsia="Times New Roman" w:cstheme="minorHAnsi"/>
                <w:color w:val="auto"/>
                <w:sz w:val="16"/>
                <w:szCs w:val="16"/>
              </w:rPr>
              <w:t>Guest</w:t>
            </w:r>
          </w:p>
        </w:tc>
        <w:tc>
          <w:tcPr>
            <w:tcW w:w="1800" w:type="dxa"/>
            <w:noWrap/>
          </w:tcPr>
          <w:p w14:paraId="412BEAF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68046C">
              <w:rPr>
                <w:rFonts w:cstheme="minorHAnsi"/>
                <w:color w:val="auto"/>
                <w:sz w:val="16"/>
                <w:szCs w:val="16"/>
              </w:rPr>
              <w:t>Jeffrey</w:t>
            </w:r>
          </w:p>
        </w:tc>
        <w:tc>
          <w:tcPr>
            <w:tcW w:w="1350" w:type="dxa"/>
            <w:noWrap/>
          </w:tcPr>
          <w:p w14:paraId="4CE12FA3"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proofErr w:type="spellStart"/>
            <w:r w:rsidRPr="0068046C">
              <w:rPr>
                <w:rFonts w:cstheme="minorHAnsi"/>
                <w:color w:val="auto"/>
                <w:sz w:val="16"/>
                <w:szCs w:val="16"/>
              </w:rPr>
              <w:t>Gragert</w:t>
            </w:r>
            <w:proofErr w:type="spellEnd"/>
          </w:p>
        </w:tc>
        <w:tc>
          <w:tcPr>
            <w:tcW w:w="2700" w:type="dxa"/>
            <w:noWrap/>
          </w:tcPr>
          <w:p w14:paraId="75ED655D"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68046C">
              <w:rPr>
                <w:rFonts w:cstheme="minorHAnsi"/>
                <w:color w:val="auto"/>
                <w:sz w:val="16"/>
                <w:szCs w:val="16"/>
              </w:rPr>
              <w:t>Xcel Energy</w:t>
            </w:r>
          </w:p>
        </w:tc>
      </w:tr>
      <w:tr w:rsidR="00436734" w:rsidRPr="00442271" w14:paraId="1A50624F"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AA70D6F"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5BB1C5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Corey</w:t>
            </w:r>
          </w:p>
        </w:tc>
        <w:tc>
          <w:tcPr>
            <w:tcW w:w="1350" w:type="dxa"/>
            <w:noWrap/>
          </w:tcPr>
          <w:p w14:paraId="563BE8B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Hanson</w:t>
            </w:r>
          </w:p>
        </w:tc>
        <w:tc>
          <w:tcPr>
            <w:tcW w:w="2700" w:type="dxa"/>
            <w:noWrap/>
          </w:tcPr>
          <w:p w14:paraId="535C630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Advanced Power Technologies</w:t>
            </w:r>
          </w:p>
        </w:tc>
      </w:tr>
      <w:tr w:rsidR="00436734" w:rsidRPr="00442271" w14:paraId="6F1F84C1"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8D824DA" w14:textId="77777777" w:rsidR="00436734" w:rsidRPr="00437A3B" w:rsidRDefault="00436734" w:rsidP="00DE10C8">
            <w:pPr>
              <w:jc w:val="center"/>
              <w:rPr>
                <w:rFonts w:cstheme="minorHAnsi"/>
                <w:color w:val="auto"/>
                <w:sz w:val="16"/>
                <w:szCs w:val="16"/>
              </w:rPr>
            </w:pPr>
            <w:r w:rsidRPr="00EE379E">
              <w:rPr>
                <w:rFonts w:eastAsia="Times New Roman" w:cstheme="minorHAnsi"/>
                <w:color w:val="auto"/>
                <w:sz w:val="16"/>
                <w:szCs w:val="16"/>
              </w:rPr>
              <w:t>Guest</w:t>
            </w:r>
          </w:p>
        </w:tc>
        <w:tc>
          <w:tcPr>
            <w:tcW w:w="1800" w:type="dxa"/>
            <w:noWrap/>
          </w:tcPr>
          <w:p w14:paraId="370A82DB"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68046C">
              <w:rPr>
                <w:rFonts w:cstheme="minorHAnsi"/>
                <w:color w:val="auto"/>
                <w:sz w:val="16"/>
                <w:szCs w:val="16"/>
              </w:rPr>
              <w:t>Akash</w:t>
            </w:r>
          </w:p>
        </w:tc>
        <w:tc>
          <w:tcPr>
            <w:tcW w:w="1350" w:type="dxa"/>
            <w:noWrap/>
          </w:tcPr>
          <w:p w14:paraId="294AE639"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68046C">
              <w:rPr>
                <w:rFonts w:cstheme="minorHAnsi"/>
                <w:color w:val="auto"/>
                <w:sz w:val="16"/>
                <w:szCs w:val="16"/>
              </w:rPr>
              <w:t>Joshi</w:t>
            </w:r>
          </w:p>
        </w:tc>
        <w:tc>
          <w:tcPr>
            <w:tcW w:w="2700" w:type="dxa"/>
            <w:noWrap/>
          </w:tcPr>
          <w:p w14:paraId="396EEA4E"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68046C">
              <w:rPr>
                <w:rFonts w:cstheme="minorHAnsi"/>
                <w:color w:val="auto"/>
                <w:sz w:val="16"/>
                <w:szCs w:val="16"/>
              </w:rPr>
              <w:t>Mott MacDonald</w:t>
            </w:r>
          </w:p>
        </w:tc>
      </w:tr>
      <w:tr w:rsidR="00436734" w:rsidRPr="00442271" w14:paraId="1FD83722"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734D8D3"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316EE21B"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Viereck</w:t>
            </w:r>
            <w:proofErr w:type="spellEnd"/>
          </w:p>
        </w:tc>
        <w:tc>
          <w:tcPr>
            <w:tcW w:w="1350" w:type="dxa"/>
            <w:noWrap/>
          </w:tcPr>
          <w:p w14:paraId="05E4FC48"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Karsten</w:t>
            </w:r>
            <w:proofErr w:type="spellEnd"/>
          </w:p>
        </w:tc>
        <w:tc>
          <w:tcPr>
            <w:tcW w:w="2700" w:type="dxa"/>
            <w:noWrap/>
          </w:tcPr>
          <w:p w14:paraId="3CAEFAC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MR</w:t>
            </w:r>
          </w:p>
        </w:tc>
      </w:tr>
      <w:tr w:rsidR="00436734" w:rsidRPr="00442271" w14:paraId="37DBFA7C"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44C7D0B8"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409EF39E"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Shelton</w:t>
            </w:r>
          </w:p>
        </w:tc>
        <w:tc>
          <w:tcPr>
            <w:tcW w:w="1350" w:type="dxa"/>
            <w:noWrap/>
          </w:tcPr>
          <w:p w14:paraId="2CF4C6E5"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Kennedy</w:t>
            </w:r>
          </w:p>
        </w:tc>
        <w:tc>
          <w:tcPr>
            <w:tcW w:w="2700" w:type="dxa"/>
            <w:noWrap/>
          </w:tcPr>
          <w:p w14:paraId="457F188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Niagara Transformer</w:t>
            </w:r>
          </w:p>
        </w:tc>
      </w:tr>
      <w:tr w:rsidR="00436734" w:rsidRPr="00442271" w14:paraId="3D29B8F2"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D2536ED"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7B8C756"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Anton</w:t>
            </w:r>
          </w:p>
        </w:tc>
        <w:tc>
          <w:tcPr>
            <w:tcW w:w="1350" w:type="dxa"/>
            <w:noWrap/>
          </w:tcPr>
          <w:p w14:paraId="36C412A6"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Koshel</w:t>
            </w:r>
            <w:proofErr w:type="spellEnd"/>
          </w:p>
        </w:tc>
        <w:tc>
          <w:tcPr>
            <w:tcW w:w="2700" w:type="dxa"/>
            <w:noWrap/>
          </w:tcPr>
          <w:p w14:paraId="1B0C2D12"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Delta Star Inc.</w:t>
            </w:r>
          </w:p>
        </w:tc>
      </w:tr>
      <w:tr w:rsidR="00436734" w:rsidRPr="00442271" w14:paraId="15A5904A"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4A8F89B"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155F9DE"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Krysztol</w:t>
            </w:r>
            <w:proofErr w:type="spellEnd"/>
          </w:p>
        </w:tc>
        <w:tc>
          <w:tcPr>
            <w:tcW w:w="1350" w:type="dxa"/>
            <w:noWrap/>
          </w:tcPr>
          <w:p w14:paraId="3A5FB641"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Kulasek</w:t>
            </w:r>
            <w:proofErr w:type="spellEnd"/>
          </w:p>
        </w:tc>
        <w:tc>
          <w:tcPr>
            <w:tcW w:w="2700" w:type="dxa"/>
            <w:noWrap/>
          </w:tcPr>
          <w:p w14:paraId="04DFB814"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Delta Star Inc.</w:t>
            </w:r>
          </w:p>
        </w:tc>
      </w:tr>
      <w:tr w:rsidR="00436734" w:rsidRPr="00442271" w14:paraId="723445FA"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B9D2321"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26595DF7"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JOSE LUIS</w:t>
            </w:r>
          </w:p>
        </w:tc>
        <w:tc>
          <w:tcPr>
            <w:tcW w:w="1350" w:type="dxa"/>
            <w:noWrap/>
          </w:tcPr>
          <w:p w14:paraId="4D769051"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MACHAIN RODRIGUEZ</w:t>
            </w:r>
          </w:p>
        </w:tc>
        <w:tc>
          <w:tcPr>
            <w:tcW w:w="2700" w:type="dxa"/>
            <w:noWrap/>
          </w:tcPr>
          <w:p w14:paraId="588B471F"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PROLEC GE</w:t>
            </w:r>
          </w:p>
        </w:tc>
      </w:tr>
      <w:tr w:rsidR="00436734" w:rsidRPr="00442271" w14:paraId="6B2F976C"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A6D803B"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35DD2D61"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Lee</w:t>
            </w:r>
          </w:p>
        </w:tc>
        <w:tc>
          <w:tcPr>
            <w:tcW w:w="1350" w:type="dxa"/>
            <w:noWrap/>
          </w:tcPr>
          <w:p w14:paraId="0122A2D5"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Matthews</w:t>
            </w:r>
          </w:p>
        </w:tc>
        <w:tc>
          <w:tcPr>
            <w:tcW w:w="2700" w:type="dxa"/>
            <w:noWrap/>
          </w:tcPr>
          <w:p w14:paraId="28CD6886"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Howard Industries</w:t>
            </w:r>
          </w:p>
        </w:tc>
      </w:tr>
      <w:tr w:rsidR="00436734" w:rsidRPr="00442271" w14:paraId="5694BF68"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BD0FF2A"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3BD99FF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Omar</w:t>
            </w:r>
          </w:p>
        </w:tc>
        <w:tc>
          <w:tcPr>
            <w:tcW w:w="1350" w:type="dxa"/>
            <w:noWrap/>
          </w:tcPr>
          <w:p w14:paraId="26D97E13"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Mendez Zamora</w:t>
            </w:r>
          </w:p>
        </w:tc>
        <w:tc>
          <w:tcPr>
            <w:tcW w:w="2700" w:type="dxa"/>
            <w:noWrap/>
          </w:tcPr>
          <w:p w14:paraId="00C6681D"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Prolec</w:t>
            </w:r>
            <w:proofErr w:type="spellEnd"/>
            <w:r w:rsidRPr="0068046C">
              <w:rPr>
                <w:rFonts w:cstheme="minorHAnsi"/>
                <w:color w:val="auto"/>
                <w:sz w:val="16"/>
                <w:szCs w:val="16"/>
              </w:rPr>
              <w:t xml:space="preserve"> GE</w:t>
            </w:r>
          </w:p>
        </w:tc>
      </w:tr>
      <w:tr w:rsidR="00436734" w:rsidRPr="00442271" w14:paraId="60A83F46"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37FCC54"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8CE85C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Emilio</w:t>
            </w:r>
          </w:p>
        </w:tc>
        <w:tc>
          <w:tcPr>
            <w:tcW w:w="1350" w:type="dxa"/>
            <w:noWrap/>
          </w:tcPr>
          <w:p w14:paraId="25EE5C1D"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Morales-Cruz</w:t>
            </w:r>
          </w:p>
        </w:tc>
        <w:tc>
          <w:tcPr>
            <w:tcW w:w="2700" w:type="dxa"/>
            <w:noWrap/>
          </w:tcPr>
          <w:p w14:paraId="44508918"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Qualitrol</w:t>
            </w:r>
            <w:proofErr w:type="spellEnd"/>
            <w:r w:rsidRPr="0068046C">
              <w:rPr>
                <w:rFonts w:cstheme="minorHAnsi"/>
                <w:color w:val="auto"/>
                <w:sz w:val="16"/>
                <w:szCs w:val="16"/>
              </w:rPr>
              <w:t xml:space="preserve"> Company LLC</w:t>
            </w:r>
          </w:p>
        </w:tc>
      </w:tr>
      <w:tr w:rsidR="00436734" w:rsidRPr="00442271" w14:paraId="153B53E8"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1904D4D"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07F259E5"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Marta</w:t>
            </w:r>
          </w:p>
        </w:tc>
        <w:tc>
          <w:tcPr>
            <w:tcW w:w="1350" w:type="dxa"/>
            <w:noWrap/>
          </w:tcPr>
          <w:p w14:paraId="776F4E46"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Munoz</w:t>
            </w:r>
          </w:p>
        </w:tc>
        <w:tc>
          <w:tcPr>
            <w:tcW w:w="2700" w:type="dxa"/>
            <w:noWrap/>
          </w:tcPr>
          <w:p w14:paraId="041ADA74"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Hitachi</w:t>
            </w:r>
          </w:p>
        </w:tc>
      </w:tr>
      <w:tr w:rsidR="00436734" w:rsidRPr="00442271" w14:paraId="3ABC26EF"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00EB4DD"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F3D43FF"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David</w:t>
            </w:r>
          </w:p>
        </w:tc>
        <w:tc>
          <w:tcPr>
            <w:tcW w:w="1350" w:type="dxa"/>
            <w:noWrap/>
          </w:tcPr>
          <w:p w14:paraId="1C6672F1"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Murray</w:t>
            </w:r>
          </w:p>
        </w:tc>
        <w:tc>
          <w:tcPr>
            <w:tcW w:w="2700" w:type="dxa"/>
            <w:noWrap/>
          </w:tcPr>
          <w:p w14:paraId="21545135"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Tennessee Valley Authority</w:t>
            </w:r>
          </w:p>
        </w:tc>
      </w:tr>
      <w:tr w:rsidR="00436734" w:rsidRPr="00442271" w14:paraId="6BA3A9CC"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F2E8001"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5F196C2"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Stephen</w:t>
            </w:r>
          </w:p>
        </w:tc>
        <w:tc>
          <w:tcPr>
            <w:tcW w:w="1350" w:type="dxa"/>
            <w:noWrap/>
          </w:tcPr>
          <w:p w14:paraId="703155A2"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Oakes</w:t>
            </w:r>
          </w:p>
        </w:tc>
        <w:tc>
          <w:tcPr>
            <w:tcW w:w="2700" w:type="dxa"/>
            <w:noWrap/>
          </w:tcPr>
          <w:p w14:paraId="2FAF1ACB"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WEG Transformers USA Inc.</w:t>
            </w:r>
          </w:p>
        </w:tc>
      </w:tr>
      <w:tr w:rsidR="00436734" w:rsidRPr="00442271" w14:paraId="1B8368B5"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0B5DEF7" w14:textId="77777777" w:rsidR="00436734" w:rsidRPr="00437A3B" w:rsidRDefault="00436734" w:rsidP="00DE10C8">
            <w:pPr>
              <w:jc w:val="center"/>
              <w:rPr>
                <w:rFonts w:cstheme="minorHAnsi"/>
                <w:color w:val="auto"/>
                <w:sz w:val="16"/>
                <w:szCs w:val="16"/>
              </w:rPr>
            </w:pPr>
            <w:r w:rsidRPr="00EE379E">
              <w:rPr>
                <w:rFonts w:eastAsia="Times New Roman" w:cstheme="minorHAnsi"/>
                <w:color w:val="auto"/>
                <w:sz w:val="16"/>
                <w:szCs w:val="16"/>
              </w:rPr>
              <w:t>Guest</w:t>
            </w:r>
          </w:p>
        </w:tc>
        <w:tc>
          <w:tcPr>
            <w:tcW w:w="1800" w:type="dxa"/>
            <w:noWrap/>
          </w:tcPr>
          <w:p w14:paraId="5C3753EA"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proofErr w:type="spellStart"/>
            <w:r w:rsidRPr="0068046C">
              <w:rPr>
                <w:rFonts w:cstheme="minorHAnsi"/>
                <w:color w:val="auto"/>
                <w:sz w:val="16"/>
                <w:szCs w:val="16"/>
              </w:rPr>
              <w:t>Homero</w:t>
            </w:r>
            <w:proofErr w:type="spellEnd"/>
          </w:p>
        </w:tc>
        <w:tc>
          <w:tcPr>
            <w:tcW w:w="1350" w:type="dxa"/>
            <w:noWrap/>
          </w:tcPr>
          <w:p w14:paraId="519B1BF6"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68046C">
              <w:rPr>
                <w:rFonts w:cstheme="minorHAnsi"/>
                <w:color w:val="auto"/>
                <w:sz w:val="16"/>
                <w:szCs w:val="16"/>
              </w:rPr>
              <w:t>Portillo</w:t>
            </w:r>
          </w:p>
        </w:tc>
        <w:tc>
          <w:tcPr>
            <w:tcW w:w="2700" w:type="dxa"/>
            <w:noWrap/>
          </w:tcPr>
          <w:p w14:paraId="468C9D8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cstheme="minorHAnsi"/>
                <w:color w:val="auto"/>
                <w:sz w:val="16"/>
                <w:szCs w:val="16"/>
              </w:rPr>
            </w:pPr>
            <w:r w:rsidRPr="0068046C">
              <w:rPr>
                <w:rFonts w:cstheme="minorHAnsi"/>
                <w:color w:val="auto"/>
                <w:sz w:val="16"/>
                <w:szCs w:val="16"/>
              </w:rPr>
              <w:t>Advanced Power Technologies</w:t>
            </w:r>
          </w:p>
        </w:tc>
      </w:tr>
      <w:tr w:rsidR="00436734" w:rsidRPr="00442271" w14:paraId="3855A375"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B54B17C"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B29B1B3"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Ulf</w:t>
            </w:r>
          </w:p>
        </w:tc>
        <w:tc>
          <w:tcPr>
            <w:tcW w:w="1350" w:type="dxa"/>
            <w:noWrap/>
          </w:tcPr>
          <w:p w14:paraId="2992D6B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Radbrandt</w:t>
            </w:r>
            <w:proofErr w:type="spellEnd"/>
          </w:p>
        </w:tc>
        <w:tc>
          <w:tcPr>
            <w:tcW w:w="2700" w:type="dxa"/>
            <w:noWrap/>
          </w:tcPr>
          <w:p w14:paraId="014467F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Hitachi Energy</w:t>
            </w:r>
          </w:p>
        </w:tc>
      </w:tr>
      <w:tr w:rsidR="00436734" w:rsidRPr="00442271" w14:paraId="0FFE50B5"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486C9DD7"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09F01A59"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Sebastian</w:t>
            </w:r>
          </w:p>
        </w:tc>
        <w:tc>
          <w:tcPr>
            <w:tcW w:w="1350" w:type="dxa"/>
            <w:noWrap/>
          </w:tcPr>
          <w:p w14:paraId="5B2F889F"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Renkopf</w:t>
            </w:r>
            <w:proofErr w:type="spellEnd"/>
          </w:p>
        </w:tc>
        <w:tc>
          <w:tcPr>
            <w:tcW w:w="2700" w:type="dxa"/>
            <w:noWrap/>
          </w:tcPr>
          <w:p w14:paraId="49990FC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MR</w:t>
            </w:r>
          </w:p>
        </w:tc>
      </w:tr>
      <w:tr w:rsidR="00436734" w:rsidRPr="00442271" w14:paraId="2E02B83D"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A6AF151"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3B887C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Tim</w:t>
            </w:r>
          </w:p>
        </w:tc>
        <w:tc>
          <w:tcPr>
            <w:tcW w:w="1350" w:type="dxa"/>
            <w:noWrap/>
          </w:tcPr>
          <w:p w14:paraId="393E48A5"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Rocque</w:t>
            </w:r>
            <w:proofErr w:type="spellEnd"/>
          </w:p>
        </w:tc>
        <w:tc>
          <w:tcPr>
            <w:tcW w:w="2700" w:type="dxa"/>
            <w:noWrap/>
          </w:tcPr>
          <w:p w14:paraId="2575A9E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Prolec</w:t>
            </w:r>
            <w:proofErr w:type="spellEnd"/>
            <w:r w:rsidRPr="0068046C">
              <w:rPr>
                <w:rFonts w:cstheme="minorHAnsi"/>
                <w:color w:val="auto"/>
                <w:sz w:val="16"/>
                <w:szCs w:val="16"/>
              </w:rPr>
              <w:t xml:space="preserve"> GE Waukesha</w:t>
            </w:r>
          </w:p>
        </w:tc>
      </w:tr>
      <w:tr w:rsidR="00436734" w:rsidRPr="00442271" w14:paraId="036D79DE"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962C90A"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lastRenderedPageBreak/>
              <w:t>Guest</w:t>
            </w:r>
          </w:p>
        </w:tc>
        <w:tc>
          <w:tcPr>
            <w:tcW w:w="1800" w:type="dxa"/>
            <w:noWrap/>
          </w:tcPr>
          <w:p w14:paraId="1DC7460C"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Rodrigo</w:t>
            </w:r>
          </w:p>
        </w:tc>
        <w:tc>
          <w:tcPr>
            <w:tcW w:w="1350" w:type="dxa"/>
            <w:noWrap/>
          </w:tcPr>
          <w:p w14:paraId="00D703CB"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Ronchi</w:t>
            </w:r>
          </w:p>
        </w:tc>
        <w:tc>
          <w:tcPr>
            <w:tcW w:w="2700" w:type="dxa"/>
            <w:noWrap/>
          </w:tcPr>
          <w:p w14:paraId="53B93685"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WEG</w:t>
            </w:r>
          </w:p>
        </w:tc>
      </w:tr>
      <w:tr w:rsidR="00436734" w:rsidRPr="00442271" w14:paraId="4F085BE3"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9E8E7A8"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70BDFBE"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Marnie</w:t>
            </w:r>
          </w:p>
        </w:tc>
        <w:tc>
          <w:tcPr>
            <w:tcW w:w="1350" w:type="dxa"/>
            <w:noWrap/>
          </w:tcPr>
          <w:p w14:paraId="3D9328FB"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Roussell</w:t>
            </w:r>
            <w:proofErr w:type="spellEnd"/>
          </w:p>
        </w:tc>
        <w:tc>
          <w:tcPr>
            <w:tcW w:w="2700" w:type="dxa"/>
            <w:noWrap/>
          </w:tcPr>
          <w:p w14:paraId="5197FE6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Entergy</w:t>
            </w:r>
          </w:p>
        </w:tc>
      </w:tr>
      <w:tr w:rsidR="00436734" w:rsidRPr="00442271" w14:paraId="1057CE99"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EB9E776"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0CF16519"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Amitabh</w:t>
            </w:r>
          </w:p>
        </w:tc>
        <w:tc>
          <w:tcPr>
            <w:tcW w:w="1350" w:type="dxa"/>
            <w:noWrap/>
          </w:tcPr>
          <w:p w14:paraId="23C031A5"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Sarkar</w:t>
            </w:r>
          </w:p>
        </w:tc>
        <w:tc>
          <w:tcPr>
            <w:tcW w:w="2700" w:type="dxa"/>
            <w:noWrap/>
          </w:tcPr>
          <w:p w14:paraId="1F3D5E4F"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Virginia Transformer</w:t>
            </w:r>
          </w:p>
        </w:tc>
      </w:tr>
      <w:tr w:rsidR="00436734" w:rsidRPr="00442271" w14:paraId="61AF36AE"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39D8B84"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DFE08D1"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Alfons</w:t>
            </w:r>
            <w:proofErr w:type="spellEnd"/>
          </w:p>
        </w:tc>
        <w:tc>
          <w:tcPr>
            <w:tcW w:w="1350" w:type="dxa"/>
            <w:noWrap/>
          </w:tcPr>
          <w:p w14:paraId="35A506CE"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Schrammel</w:t>
            </w:r>
          </w:p>
        </w:tc>
        <w:tc>
          <w:tcPr>
            <w:tcW w:w="2700" w:type="dxa"/>
            <w:noWrap/>
          </w:tcPr>
          <w:p w14:paraId="1702CE4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 xml:space="preserve">Siemens </w:t>
            </w:r>
            <w:proofErr w:type="spellStart"/>
            <w:r w:rsidRPr="0068046C">
              <w:rPr>
                <w:rFonts w:cstheme="minorHAnsi"/>
                <w:color w:val="auto"/>
                <w:sz w:val="16"/>
                <w:szCs w:val="16"/>
              </w:rPr>
              <w:t>Energie</w:t>
            </w:r>
            <w:proofErr w:type="spellEnd"/>
          </w:p>
        </w:tc>
      </w:tr>
      <w:tr w:rsidR="00436734" w:rsidRPr="00442271" w14:paraId="3DFC6CCA"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9D18B5A"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6DBC2E1"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Jonathan</w:t>
            </w:r>
          </w:p>
        </w:tc>
        <w:tc>
          <w:tcPr>
            <w:tcW w:w="1350" w:type="dxa"/>
            <w:noWrap/>
          </w:tcPr>
          <w:p w14:paraId="07CFFAA6"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Snodgrass</w:t>
            </w:r>
          </w:p>
        </w:tc>
        <w:tc>
          <w:tcPr>
            <w:tcW w:w="2700" w:type="dxa"/>
            <w:noWrap/>
          </w:tcPr>
          <w:p w14:paraId="50CF5BAA"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Texas ABM University</w:t>
            </w:r>
          </w:p>
        </w:tc>
      </w:tr>
      <w:tr w:rsidR="00436734" w:rsidRPr="00442271" w14:paraId="6BBD23EC"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17E647AB"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8582D21"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Markus</w:t>
            </w:r>
          </w:p>
        </w:tc>
        <w:tc>
          <w:tcPr>
            <w:tcW w:w="1350" w:type="dxa"/>
            <w:noWrap/>
          </w:tcPr>
          <w:p w14:paraId="69C84C2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Stank</w:t>
            </w:r>
          </w:p>
        </w:tc>
        <w:tc>
          <w:tcPr>
            <w:tcW w:w="2700" w:type="dxa"/>
            <w:noWrap/>
          </w:tcPr>
          <w:p w14:paraId="441EC6CB"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Maschinenfabrik</w:t>
            </w:r>
            <w:proofErr w:type="spellEnd"/>
            <w:r w:rsidRPr="0068046C">
              <w:rPr>
                <w:rFonts w:cstheme="minorHAnsi"/>
                <w:color w:val="auto"/>
                <w:sz w:val="16"/>
                <w:szCs w:val="16"/>
              </w:rPr>
              <w:t xml:space="preserve"> </w:t>
            </w:r>
            <w:proofErr w:type="spellStart"/>
            <w:r w:rsidRPr="0068046C">
              <w:rPr>
                <w:rFonts w:cstheme="minorHAnsi"/>
                <w:color w:val="auto"/>
                <w:sz w:val="16"/>
                <w:szCs w:val="16"/>
              </w:rPr>
              <w:t>Reinhausen</w:t>
            </w:r>
            <w:proofErr w:type="spellEnd"/>
            <w:r w:rsidRPr="0068046C">
              <w:rPr>
                <w:rFonts w:cstheme="minorHAnsi"/>
                <w:color w:val="auto"/>
                <w:sz w:val="16"/>
                <w:szCs w:val="16"/>
              </w:rPr>
              <w:t xml:space="preserve"> GmbH</w:t>
            </w:r>
          </w:p>
        </w:tc>
      </w:tr>
      <w:tr w:rsidR="00436734" w:rsidRPr="00442271" w14:paraId="1B2A8FA2"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2180E31"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FE5589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Andy</w:t>
            </w:r>
          </w:p>
        </w:tc>
        <w:tc>
          <w:tcPr>
            <w:tcW w:w="1350" w:type="dxa"/>
            <w:noWrap/>
          </w:tcPr>
          <w:p w14:paraId="1C83D306"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Steineman</w:t>
            </w:r>
            <w:proofErr w:type="spellEnd"/>
          </w:p>
        </w:tc>
        <w:tc>
          <w:tcPr>
            <w:tcW w:w="2700" w:type="dxa"/>
            <w:noWrap/>
          </w:tcPr>
          <w:p w14:paraId="08435BEF"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Delta Star Inc.</w:t>
            </w:r>
          </w:p>
        </w:tc>
      </w:tr>
      <w:tr w:rsidR="00436734" w:rsidRPr="00442271" w14:paraId="17B610E1"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4AD4E8FB"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64FAC8B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Scott</w:t>
            </w:r>
          </w:p>
        </w:tc>
        <w:tc>
          <w:tcPr>
            <w:tcW w:w="1350" w:type="dxa"/>
            <w:noWrap/>
          </w:tcPr>
          <w:p w14:paraId="03F1EA2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Thomas</w:t>
            </w:r>
          </w:p>
        </w:tc>
        <w:tc>
          <w:tcPr>
            <w:tcW w:w="2700" w:type="dxa"/>
            <w:noWrap/>
          </w:tcPr>
          <w:p w14:paraId="72B1527A"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Hitachi</w:t>
            </w:r>
          </w:p>
        </w:tc>
      </w:tr>
      <w:tr w:rsidR="00436734" w:rsidRPr="00442271" w14:paraId="71709A7C"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3EB23346"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5565CC5C"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Cole</w:t>
            </w:r>
          </w:p>
        </w:tc>
        <w:tc>
          <w:tcPr>
            <w:tcW w:w="1350" w:type="dxa"/>
            <w:noWrap/>
          </w:tcPr>
          <w:p w14:paraId="3D5DCDA6"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 xml:space="preserve">Van </w:t>
            </w:r>
            <w:proofErr w:type="spellStart"/>
            <w:r w:rsidRPr="0068046C">
              <w:rPr>
                <w:rFonts w:cstheme="minorHAnsi"/>
                <w:color w:val="auto"/>
                <w:sz w:val="16"/>
                <w:szCs w:val="16"/>
              </w:rPr>
              <w:t>Dreel</w:t>
            </w:r>
            <w:proofErr w:type="spellEnd"/>
          </w:p>
        </w:tc>
        <w:tc>
          <w:tcPr>
            <w:tcW w:w="2700" w:type="dxa"/>
            <w:noWrap/>
          </w:tcPr>
          <w:p w14:paraId="52A7262E"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American Transmission Company</w:t>
            </w:r>
          </w:p>
        </w:tc>
      </w:tr>
      <w:tr w:rsidR="00436734" w:rsidRPr="00442271" w14:paraId="78E83C22"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7E376D8"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3C52F03F"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Jos</w:t>
            </w:r>
          </w:p>
        </w:tc>
        <w:tc>
          <w:tcPr>
            <w:tcW w:w="1350" w:type="dxa"/>
            <w:noWrap/>
          </w:tcPr>
          <w:p w14:paraId="54D76811"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Veens</w:t>
            </w:r>
            <w:proofErr w:type="spellEnd"/>
          </w:p>
        </w:tc>
        <w:tc>
          <w:tcPr>
            <w:tcW w:w="2700" w:type="dxa"/>
            <w:noWrap/>
          </w:tcPr>
          <w:p w14:paraId="66C04371"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 xml:space="preserve">SMIT </w:t>
            </w:r>
            <w:proofErr w:type="spellStart"/>
            <w:r w:rsidRPr="0068046C">
              <w:rPr>
                <w:rFonts w:cstheme="minorHAnsi"/>
                <w:color w:val="auto"/>
                <w:sz w:val="16"/>
                <w:szCs w:val="16"/>
              </w:rPr>
              <w:t>Transformatoren</w:t>
            </w:r>
            <w:proofErr w:type="spellEnd"/>
            <w:r w:rsidRPr="0068046C">
              <w:rPr>
                <w:rFonts w:cstheme="minorHAnsi"/>
                <w:color w:val="auto"/>
                <w:sz w:val="16"/>
                <w:szCs w:val="16"/>
              </w:rPr>
              <w:t xml:space="preserve"> B.V.</w:t>
            </w:r>
          </w:p>
        </w:tc>
      </w:tr>
      <w:tr w:rsidR="00436734" w:rsidRPr="00442271" w14:paraId="78B1AA2E"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057EEC0"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486EDBBF"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Dharam</w:t>
            </w:r>
          </w:p>
        </w:tc>
        <w:tc>
          <w:tcPr>
            <w:tcW w:w="1350" w:type="dxa"/>
            <w:noWrap/>
          </w:tcPr>
          <w:p w14:paraId="5FF0F75E"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Vir</w:t>
            </w:r>
            <w:proofErr w:type="spellEnd"/>
          </w:p>
        </w:tc>
        <w:tc>
          <w:tcPr>
            <w:tcW w:w="2700" w:type="dxa"/>
            <w:noWrap/>
          </w:tcPr>
          <w:p w14:paraId="3A4EB63A"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Prolec</w:t>
            </w:r>
            <w:proofErr w:type="spellEnd"/>
            <w:r w:rsidRPr="0068046C">
              <w:rPr>
                <w:rFonts w:cstheme="minorHAnsi"/>
                <w:color w:val="auto"/>
                <w:sz w:val="16"/>
                <w:szCs w:val="16"/>
              </w:rPr>
              <w:t xml:space="preserve"> GE Waukesha Inc</w:t>
            </w:r>
          </w:p>
        </w:tc>
      </w:tr>
      <w:tr w:rsidR="00436734" w:rsidRPr="00442271" w14:paraId="5B553253"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52DAA21E"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288A3908"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Bruce</w:t>
            </w:r>
          </w:p>
        </w:tc>
        <w:tc>
          <w:tcPr>
            <w:tcW w:w="1350" w:type="dxa"/>
            <w:noWrap/>
          </w:tcPr>
          <w:p w14:paraId="59BAC378"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Webb</w:t>
            </w:r>
          </w:p>
        </w:tc>
        <w:tc>
          <w:tcPr>
            <w:tcW w:w="2700" w:type="dxa"/>
            <w:noWrap/>
          </w:tcPr>
          <w:p w14:paraId="6CE9AB15"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Knoxville Utilities Board</w:t>
            </w:r>
          </w:p>
        </w:tc>
      </w:tr>
      <w:tr w:rsidR="00436734" w:rsidRPr="00442271" w14:paraId="69816016"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6E7870FE"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1D93AE1F"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Joe</w:t>
            </w:r>
          </w:p>
        </w:tc>
        <w:tc>
          <w:tcPr>
            <w:tcW w:w="1350" w:type="dxa"/>
            <w:noWrap/>
          </w:tcPr>
          <w:p w14:paraId="458B99D4"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White</w:t>
            </w:r>
          </w:p>
        </w:tc>
        <w:tc>
          <w:tcPr>
            <w:tcW w:w="2700" w:type="dxa"/>
            <w:noWrap/>
          </w:tcPr>
          <w:p w14:paraId="1799273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Power Engineers</w:t>
            </w:r>
          </w:p>
        </w:tc>
      </w:tr>
      <w:tr w:rsidR="00436734" w:rsidRPr="00442271" w14:paraId="27FF2E88" w14:textId="77777777" w:rsidTr="00DE10C8">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23500B4E"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50CE649C"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Jeffrey</w:t>
            </w:r>
          </w:p>
        </w:tc>
        <w:tc>
          <w:tcPr>
            <w:tcW w:w="1350" w:type="dxa"/>
            <w:noWrap/>
          </w:tcPr>
          <w:p w14:paraId="18F69422"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Wright</w:t>
            </w:r>
          </w:p>
        </w:tc>
        <w:tc>
          <w:tcPr>
            <w:tcW w:w="2700" w:type="dxa"/>
            <w:noWrap/>
          </w:tcPr>
          <w:p w14:paraId="469D9F90" w14:textId="77777777" w:rsidR="00436734" w:rsidRPr="0068046C" w:rsidRDefault="00436734" w:rsidP="00DE10C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Duquesne Light Co.</w:t>
            </w:r>
          </w:p>
        </w:tc>
      </w:tr>
      <w:tr w:rsidR="00436734" w:rsidRPr="00442271" w14:paraId="363ED442" w14:textId="77777777" w:rsidTr="00DE10C8">
        <w:trPr>
          <w:trHeight w:hRule="exact" w:val="216"/>
        </w:trPr>
        <w:tc>
          <w:tcPr>
            <w:cnfStyle w:val="001000000000" w:firstRow="0" w:lastRow="0" w:firstColumn="1" w:lastColumn="0" w:oddVBand="0" w:evenVBand="0" w:oddHBand="0" w:evenHBand="0" w:firstRowFirstColumn="0" w:firstRowLastColumn="0" w:lastRowFirstColumn="0" w:lastRowLastColumn="0"/>
            <w:tcW w:w="1006" w:type="dxa"/>
            <w:noWrap/>
          </w:tcPr>
          <w:p w14:paraId="03A8DB5F" w14:textId="77777777" w:rsidR="00436734" w:rsidRPr="00437A3B" w:rsidRDefault="00436734" w:rsidP="00DE10C8">
            <w:pPr>
              <w:jc w:val="center"/>
              <w:rPr>
                <w:rFonts w:eastAsia="Times New Roman" w:cstheme="minorHAnsi"/>
                <w:color w:val="auto"/>
                <w:sz w:val="16"/>
                <w:szCs w:val="16"/>
              </w:rPr>
            </w:pPr>
            <w:r w:rsidRPr="00EE379E">
              <w:rPr>
                <w:rFonts w:eastAsia="Times New Roman" w:cstheme="minorHAnsi"/>
                <w:color w:val="auto"/>
                <w:sz w:val="16"/>
                <w:szCs w:val="16"/>
              </w:rPr>
              <w:t>Guest</w:t>
            </w:r>
          </w:p>
        </w:tc>
        <w:tc>
          <w:tcPr>
            <w:tcW w:w="1800" w:type="dxa"/>
            <w:noWrap/>
          </w:tcPr>
          <w:p w14:paraId="7FF47551"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proofErr w:type="spellStart"/>
            <w:r w:rsidRPr="0068046C">
              <w:rPr>
                <w:rFonts w:cstheme="minorHAnsi"/>
                <w:color w:val="auto"/>
                <w:sz w:val="16"/>
                <w:szCs w:val="16"/>
              </w:rPr>
              <w:t>Guang</w:t>
            </w:r>
            <w:proofErr w:type="spellEnd"/>
          </w:p>
        </w:tc>
        <w:tc>
          <w:tcPr>
            <w:tcW w:w="1350" w:type="dxa"/>
            <w:noWrap/>
          </w:tcPr>
          <w:p w14:paraId="6045B243"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Yuan</w:t>
            </w:r>
          </w:p>
        </w:tc>
        <w:tc>
          <w:tcPr>
            <w:tcW w:w="2700" w:type="dxa"/>
            <w:noWrap/>
          </w:tcPr>
          <w:p w14:paraId="6CD4AEB2" w14:textId="77777777" w:rsidR="00436734" w:rsidRPr="0068046C" w:rsidRDefault="00436734" w:rsidP="00DE10C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rPr>
            </w:pPr>
            <w:r w:rsidRPr="0068046C">
              <w:rPr>
                <w:rFonts w:cstheme="minorHAnsi"/>
                <w:color w:val="auto"/>
                <w:sz w:val="16"/>
                <w:szCs w:val="16"/>
              </w:rPr>
              <w:t>Hitachi</w:t>
            </w:r>
          </w:p>
        </w:tc>
      </w:tr>
    </w:tbl>
    <w:p w14:paraId="2361A98A" w14:textId="77777777" w:rsidR="00436734" w:rsidRPr="00F354EF" w:rsidRDefault="00436734" w:rsidP="00436734">
      <w:pPr>
        <w:tabs>
          <w:tab w:val="left" w:pos="2740"/>
        </w:tabs>
        <w:rPr>
          <w:sz w:val="18"/>
          <w:szCs w:val="18"/>
        </w:rPr>
      </w:pPr>
    </w:p>
    <w:p w14:paraId="2A95294C" w14:textId="1ACDE51C" w:rsidR="00226FDC" w:rsidRPr="002763A7" w:rsidRDefault="00833D05" w:rsidP="00833D05">
      <w:pPr>
        <w:pStyle w:val="Heading2"/>
        <w:numPr>
          <w:ilvl w:val="0"/>
          <w:numId w:val="0"/>
        </w:numPr>
        <w:tabs>
          <w:tab w:val="left" w:pos="900"/>
        </w:tabs>
        <w:ind w:left="720" w:hanging="720"/>
        <w:rPr>
          <w:color w:val="000099"/>
        </w:rPr>
      </w:pPr>
      <w:proofErr w:type="gramStart"/>
      <w:r w:rsidRPr="002763A7">
        <w:rPr>
          <w:color w:val="000099"/>
        </w:rPr>
        <w:t xml:space="preserve">L.3.7 </w:t>
      </w:r>
      <w:r w:rsidR="00436734">
        <w:rPr>
          <w:color w:val="000099"/>
        </w:rPr>
        <w:t xml:space="preserve"> TF</w:t>
      </w:r>
      <w:proofErr w:type="gramEnd"/>
      <w:r w:rsidR="00436734">
        <w:rPr>
          <w:color w:val="000099"/>
        </w:rPr>
        <w:t xml:space="preserve"> - </w:t>
      </w:r>
      <w:r w:rsidR="00226FDC" w:rsidRPr="002763A7">
        <w:rPr>
          <w:color w:val="000099"/>
        </w:rPr>
        <w:t>IEEE / IEC Continuous Cross Reference</w:t>
      </w:r>
    </w:p>
    <w:p w14:paraId="7BCE056F" w14:textId="4855514D" w:rsidR="00833D05" w:rsidRDefault="00833D05" w:rsidP="00833D05"/>
    <w:p w14:paraId="2C293C33" w14:textId="77777777" w:rsidR="00436734" w:rsidRDefault="00436734" w:rsidP="00436734">
      <w:pPr>
        <w:jc w:val="center"/>
        <w:rPr>
          <w:szCs w:val="22"/>
        </w:rPr>
      </w:pPr>
      <w:r>
        <w:t>Standards Subcommittee Task Force</w:t>
      </w:r>
    </w:p>
    <w:p w14:paraId="44F7468C" w14:textId="77777777" w:rsidR="00436734" w:rsidRDefault="00436734" w:rsidP="00436734">
      <w:pPr>
        <w:jc w:val="center"/>
      </w:pPr>
      <w:r>
        <w:t>IEEE / IEC Cross Reference</w:t>
      </w:r>
    </w:p>
    <w:p w14:paraId="5D5A306A" w14:textId="77777777" w:rsidR="00436734" w:rsidRDefault="00436734" w:rsidP="00436734">
      <w:pPr>
        <w:jc w:val="center"/>
      </w:pPr>
      <w:r>
        <w:t>Monday, March 20, 2023, 9:30am to 10:45am</w:t>
      </w:r>
    </w:p>
    <w:p w14:paraId="68003E41" w14:textId="77777777" w:rsidR="00436734" w:rsidRDefault="00436734" w:rsidP="00436734">
      <w:pPr>
        <w:jc w:val="center"/>
      </w:pPr>
      <w:r>
        <w:t>Chair: Alan Washburn</w:t>
      </w:r>
    </w:p>
    <w:p w14:paraId="6C612518" w14:textId="77777777" w:rsidR="00436734" w:rsidRDefault="00436734">
      <w:pPr>
        <w:pStyle w:val="ListParagraph"/>
        <w:numPr>
          <w:ilvl w:val="0"/>
          <w:numId w:val="22"/>
        </w:numPr>
        <w:spacing w:after="160" w:line="256" w:lineRule="auto"/>
      </w:pPr>
      <w:r>
        <w:t>Welcome</w:t>
      </w:r>
    </w:p>
    <w:p w14:paraId="65D8EF9F" w14:textId="77777777" w:rsidR="00436734" w:rsidRDefault="00436734">
      <w:pPr>
        <w:pStyle w:val="ListParagraph"/>
        <w:numPr>
          <w:ilvl w:val="1"/>
          <w:numId w:val="22"/>
        </w:numPr>
        <w:spacing w:after="160" w:line="256" w:lineRule="auto"/>
      </w:pPr>
      <w:r>
        <w:t>Meeting came to order at 9:35am</w:t>
      </w:r>
    </w:p>
    <w:p w14:paraId="4E6D81CD" w14:textId="77777777" w:rsidR="00436734" w:rsidRDefault="00436734">
      <w:pPr>
        <w:pStyle w:val="ListParagraph"/>
        <w:numPr>
          <w:ilvl w:val="0"/>
          <w:numId w:val="22"/>
        </w:numPr>
        <w:spacing w:after="160" w:line="256" w:lineRule="auto"/>
      </w:pPr>
      <w:r>
        <w:t>Introduction of participants</w:t>
      </w:r>
    </w:p>
    <w:p w14:paraId="5A19638C" w14:textId="77777777" w:rsidR="00436734" w:rsidRDefault="00436734">
      <w:pPr>
        <w:pStyle w:val="ListParagraph"/>
        <w:numPr>
          <w:ilvl w:val="1"/>
          <w:numId w:val="22"/>
        </w:numPr>
        <w:spacing w:after="160" w:line="256" w:lineRule="auto"/>
      </w:pPr>
      <w:r>
        <w:t>12 attendees</w:t>
      </w:r>
    </w:p>
    <w:p w14:paraId="1B0CD60B" w14:textId="77777777" w:rsidR="00436734" w:rsidRDefault="00436734">
      <w:pPr>
        <w:pStyle w:val="ListParagraph"/>
        <w:numPr>
          <w:ilvl w:val="0"/>
          <w:numId w:val="22"/>
        </w:numPr>
        <w:spacing w:after="160" w:line="256" w:lineRule="auto"/>
      </w:pPr>
      <w:r>
        <w:t>IEEE SA patent policy and call for patents – none noted</w:t>
      </w:r>
    </w:p>
    <w:p w14:paraId="567C11DA" w14:textId="77777777" w:rsidR="00436734" w:rsidRDefault="00436734">
      <w:pPr>
        <w:pStyle w:val="ListParagraph"/>
        <w:numPr>
          <w:ilvl w:val="0"/>
          <w:numId w:val="22"/>
        </w:numPr>
        <w:spacing w:after="160" w:line="256" w:lineRule="auto"/>
      </w:pPr>
      <w:r>
        <w:t>IEEE SA copyright policy – no comments</w:t>
      </w:r>
    </w:p>
    <w:p w14:paraId="70C5B853" w14:textId="77777777" w:rsidR="00436734" w:rsidRDefault="00436734">
      <w:pPr>
        <w:pStyle w:val="ListParagraph"/>
        <w:numPr>
          <w:ilvl w:val="0"/>
          <w:numId w:val="22"/>
        </w:numPr>
        <w:spacing w:after="160" w:line="256" w:lineRule="auto"/>
      </w:pPr>
      <w:r>
        <w:t>Membership review</w:t>
      </w:r>
    </w:p>
    <w:p w14:paraId="6C3D4A13" w14:textId="77777777" w:rsidR="00436734" w:rsidRDefault="00436734">
      <w:pPr>
        <w:pStyle w:val="ListParagraph"/>
        <w:numPr>
          <w:ilvl w:val="1"/>
          <w:numId w:val="22"/>
        </w:numPr>
        <w:spacing w:after="160" w:line="256" w:lineRule="auto"/>
      </w:pPr>
      <w:r>
        <w:t>Meeting was approached as a new effort as it is being restarted</w:t>
      </w:r>
    </w:p>
    <w:p w14:paraId="064FB9E9" w14:textId="77777777" w:rsidR="00436734" w:rsidRDefault="00436734">
      <w:pPr>
        <w:pStyle w:val="ListParagraph"/>
        <w:numPr>
          <w:ilvl w:val="1"/>
          <w:numId w:val="22"/>
        </w:numPr>
        <w:spacing w:after="160" w:line="256" w:lineRule="auto"/>
      </w:pPr>
      <w:r>
        <w:t>Anyone interested in membership was admitted</w:t>
      </w:r>
    </w:p>
    <w:p w14:paraId="3B9BCEA0" w14:textId="77777777" w:rsidR="00436734" w:rsidRDefault="00436734">
      <w:pPr>
        <w:pStyle w:val="ListParagraph"/>
        <w:numPr>
          <w:ilvl w:val="1"/>
          <w:numId w:val="22"/>
        </w:numPr>
        <w:spacing w:after="160" w:line="256" w:lineRule="auto"/>
      </w:pPr>
      <w:r>
        <w:t>Quorum was achieved</w:t>
      </w:r>
    </w:p>
    <w:p w14:paraId="6352A5B1" w14:textId="77777777" w:rsidR="00436734" w:rsidRDefault="00436734">
      <w:pPr>
        <w:pStyle w:val="ListParagraph"/>
        <w:numPr>
          <w:ilvl w:val="0"/>
          <w:numId w:val="22"/>
        </w:numPr>
        <w:spacing w:after="160" w:line="256" w:lineRule="auto"/>
      </w:pPr>
      <w:r>
        <w:t>Review /approval of agenda</w:t>
      </w:r>
    </w:p>
    <w:p w14:paraId="74AB61C5" w14:textId="77777777" w:rsidR="00436734" w:rsidRDefault="00436734">
      <w:pPr>
        <w:pStyle w:val="ListParagraph"/>
        <w:numPr>
          <w:ilvl w:val="1"/>
          <w:numId w:val="22"/>
        </w:numPr>
        <w:spacing w:after="160" w:line="256" w:lineRule="auto"/>
      </w:pPr>
      <w:r>
        <w:t>Agenda was approved</w:t>
      </w:r>
    </w:p>
    <w:p w14:paraId="6DD2C70A" w14:textId="77777777" w:rsidR="00436734" w:rsidRDefault="00436734">
      <w:pPr>
        <w:pStyle w:val="ListParagraph"/>
        <w:numPr>
          <w:ilvl w:val="0"/>
          <w:numId w:val="22"/>
        </w:numPr>
        <w:spacing w:after="160" w:line="256" w:lineRule="auto"/>
      </w:pPr>
      <w:r>
        <w:t>Review of F19 Minutes</w:t>
      </w:r>
    </w:p>
    <w:p w14:paraId="4A2AA9DE" w14:textId="77777777" w:rsidR="00436734" w:rsidRDefault="00436734">
      <w:pPr>
        <w:pStyle w:val="ListParagraph"/>
        <w:numPr>
          <w:ilvl w:val="0"/>
          <w:numId w:val="22"/>
        </w:numPr>
        <w:spacing w:after="160" w:line="256" w:lineRule="auto"/>
      </w:pPr>
      <w:r>
        <w:t>Old business</w:t>
      </w:r>
    </w:p>
    <w:p w14:paraId="61C37E64" w14:textId="77777777" w:rsidR="00436734" w:rsidRDefault="00436734">
      <w:pPr>
        <w:pStyle w:val="ListParagraph"/>
        <w:numPr>
          <w:ilvl w:val="1"/>
          <w:numId w:val="22"/>
        </w:numPr>
        <w:spacing w:after="160" w:line="256" w:lineRule="auto"/>
      </w:pPr>
      <w:r>
        <w:t>S20 presentation</w:t>
      </w:r>
    </w:p>
    <w:p w14:paraId="23D4ACE1" w14:textId="77777777" w:rsidR="00436734" w:rsidRDefault="00436734">
      <w:pPr>
        <w:pStyle w:val="ListParagraph"/>
        <w:numPr>
          <w:ilvl w:val="0"/>
          <w:numId w:val="22"/>
        </w:numPr>
        <w:spacing w:after="160" w:line="256" w:lineRule="auto"/>
      </w:pPr>
      <w:r>
        <w:t>New business</w:t>
      </w:r>
    </w:p>
    <w:p w14:paraId="30F8F274" w14:textId="77777777" w:rsidR="00436734" w:rsidRDefault="00436734">
      <w:pPr>
        <w:pStyle w:val="ListParagraph"/>
        <w:numPr>
          <w:ilvl w:val="1"/>
          <w:numId w:val="22"/>
        </w:numPr>
        <w:spacing w:after="160" w:line="256" w:lineRule="auto"/>
      </w:pPr>
      <w:r>
        <w:t>Presentation topics</w:t>
      </w:r>
    </w:p>
    <w:p w14:paraId="597A2741" w14:textId="77777777" w:rsidR="00436734" w:rsidRDefault="00436734">
      <w:pPr>
        <w:pStyle w:val="ListParagraph"/>
        <w:numPr>
          <w:ilvl w:val="2"/>
          <w:numId w:val="22"/>
        </w:numPr>
        <w:spacing w:after="160" w:line="256" w:lineRule="auto"/>
      </w:pPr>
      <w:r>
        <w:t>Most recent previous meeting minutes focused on having regular presentations on detailed comparison topics.  Attendees were requested to submit any future topic recommendations.</w:t>
      </w:r>
    </w:p>
    <w:p w14:paraId="3E40BDA8" w14:textId="77777777" w:rsidR="00436734" w:rsidRDefault="00436734">
      <w:pPr>
        <w:pStyle w:val="ListParagraph"/>
        <w:numPr>
          <w:ilvl w:val="1"/>
          <w:numId w:val="22"/>
        </w:numPr>
        <w:spacing w:after="160" w:line="256" w:lineRule="auto"/>
      </w:pPr>
      <w:r>
        <w:t>Index document</w:t>
      </w:r>
    </w:p>
    <w:p w14:paraId="54B8B617" w14:textId="77777777" w:rsidR="00436734" w:rsidRDefault="00436734">
      <w:pPr>
        <w:pStyle w:val="ListParagraph"/>
        <w:numPr>
          <w:ilvl w:val="2"/>
          <w:numId w:val="22"/>
        </w:numPr>
        <w:spacing w:after="160" w:line="256" w:lineRule="auto"/>
      </w:pPr>
      <w:proofErr w:type="gramStart"/>
      <w:r>
        <w:t>The majority of</w:t>
      </w:r>
      <w:proofErr w:type="gramEnd"/>
      <w:r>
        <w:t xml:space="preserve"> discussion was around determining the scope of the TF work, including putting some additional effort into finding previous documents or other information produced by the TF.</w:t>
      </w:r>
    </w:p>
    <w:p w14:paraId="4D2E64F3" w14:textId="77777777" w:rsidR="00436734" w:rsidRDefault="00436734">
      <w:pPr>
        <w:pStyle w:val="ListParagraph"/>
        <w:numPr>
          <w:ilvl w:val="2"/>
          <w:numId w:val="22"/>
        </w:numPr>
        <w:spacing w:after="160" w:line="256" w:lineRule="auto"/>
      </w:pPr>
      <w:r>
        <w:t>Attendees recommended developing a written description of our scope and requesting feedback from the Subcommittee.</w:t>
      </w:r>
    </w:p>
    <w:p w14:paraId="07E39AE4" w14:textId="77777777" w:rsidR="00436734" w:rsidRDefault="00436734">
      <w:pPr>
        <w:pStyle w:val="ListParagraph"/>
        <w:numPr>
          <w:ilvl w:val="2"/>
          <w:numId w:val="22"/>
        </w:numPr>
        <w:spacing w:after="160" w:line="256" w:lineRule="auto"/>
      </w:pPr>
      <w:r>
        <w:lastRenderedPageBreak/>
        <w:t>There was some discussion that a more formalized work product could be of interest, possibly shared in some way so that it could be publicly available.</w:t>
      </w:r>
    </w:p>
    <w:p w14:paraId="41B9E3C9" w14:textId="77777777" w:rsidR="00436734" w:rsidRDefault="00436734">
      <w:pPr>
        <w:pStyle w:val="ListParagraph"/>
        <w:numPr>
          <w:ilvl w:val="2"/>
          <w:numId w:val="22"/>
        </w:numPr>
        <w:spacing w:after="160" w:line="256" w:lineRule="auto"/>
      </w:pPr>
      <w:r>
        <w:t>May start initially with an index that simply lists cross reference information by topic.</w:t>
      </w:r>
    </w:p>
    <w:p w14:paraId="13647063" w14:textId="77777777" w:rsidR="00436734" w:rsidRDefault="00436734">
      <w:pPr>
        <w:pStyle w:val="ListParagraph"/>
        <w:numPr>
          <w:ilvl w:val="2"/>
          <w:numId w:val="22"/>
        </w:numPr>
        <w:spacing w:after="160" w:line="256" w:lineRule="auto"/>
      </w:pPr>
      <w:r>
        <w:t xml:space="preserve">One attendee mentioned that adding cross reference information to CIGRE documents in the future may provide additional benefits. </w:t>
      </w:r>
    </w:p>
    <w:p w14:paraId="0F383BB1" w14:textId="77777777" w:rsidR="00436734" w:rsidRDefault="00436734">
      <w:pPr>
        <w:pStyle w:val="ListParagraph"/>
        <w:numPr>
          <w:ilvl w:val="1"/>
          <w:numId w:val="22"/>
        </w:numPr>
        <w:spacing w:after="160" w:line="256" w:lineRule="auto"/>
      </w:pPr>
      <w:r>
        <w:t>Meeting frequency</w:t>
      </w:r>
    </w:p>
    <w:p w14:paraId="7B56B1D7" w14:textId="77777777" w:rsidR="00436734" w:rsidRDefault="00436734">
      <w:pPr>
        <w:pStyle w:val="ListParagraph"/>
        <w:numPr>
          <w:ilvl w:val="2"/>
          <w:numId w:val="22"/>
        </w:numPr>
        <w:spacing w:after="160" w:line="256" w:lineRule="auto"/>
      </w:pPr>
      <w:r>
        <w:t>TF will continue to meet at both spring and fall committee meetings.</w:t>
      </w:r>
    </w:p>
    <w:p w14:paraId="47F17C51" w14:textId="77777777" w:rsidR="00436734" w:rsidRDefault="00436734">
      <w:pPr>
        <w:pStyle w:val="ListParagraph"/>
        <w:numPr>
          <w:ilvl w:val="0"/>
          <w:numId w:val="22"/>
        </w:numPr>
        <w:spacing w:after="160" w:line="256" w:lineRule="auto"/>
      </w:pPr>
      <w:r>
        <w:t>Adjourn</w:t>
      </w:r>
    </w:p>
    <w:p w14:paraId="163B08F8" w14:textId="6CBCD8A5" w:rsidR="00436734" w:rsidRDefault="00436734">
      <w:pPr>
        <w:pStyle w:val="ListParagraph"/>
        <w:numPr>
          <w:ilvl w:val="1"/>
          <w:numId w:val="22"/>
        </w:numPr>
        <w:spacing w:after="160" w:line="256" w:lineRule="auto"/>
      </w:pPr>
      <w:r>
        <w:t>Meeting adjourned.</w:t>
      </w:r>
    </w:p>
    <w:p w14:paraId="04B06C29" w14:textId="7C554648" w:rsidR="00436734" w:rsidRDefault="00436734" w:rsidP="00436734">
      <w:pPr>
        <w:pStyle w:val="Heading2"/>
        <w:numPr>
          <w:ilvl w:val="0"/>
          <w:numId w:val="0"/>
        </w:numPr>
        <w:tabs>
          <w:tab w:val="left" w:pos="900"/>
        </w:tabs>
        <w:ind w:left="720" w:hanging="720"/>
        <w:rPr>
          <w:color w:val="000099"/>
        </w:rPr>
      </w:pPr>
      <w:r w:rsidRPr="002763A7">
        <w:rPr>
          <w:color w:val="000099"/>
        </w:rPr>
        <w:t>L.3.</w:t>
      </w:r>
      <w:r>
        <w:rPr>
          <w:color w:val="000099"/>
        </w:rPr>
        <w:t>8</w:t>
      </w:r>
      <w:r w:rsidRPr="002763A7">
        <w:rPr>
          <w:color w:val="000099"/>
        </w:rPr>
        <w:t xml:space="preserve"> </w:t>
      </w:r>
      <w:r>
        <w:rPr>
          <w:color w:val="000099"/>
        </w:rPr>
        <w:t xml:space="preserve">TF </w:t>
      </w:r>
      <w:r w:rsidR="009C7BE6">
        <w:rPr>
          <w:color w:val="000099"/>
        </w:rPr>
        <w:t>Reverse Power Flow</w:t>
      </w:r>
    </w:p>
    <w:p w14:paraId="77B59DA2" w14:textId="0D6D4D5C" w:rsidR="00436734" w:rsidRDefault="00436734" w:rsidP="00436734"/>
    <w:p w14:paraId="629EEF18" w14:textId="77777777" w:rsidR="00436734" w:rsidRPr="009C7BE6" w:rsidRDefault="00436734" w:rsidP="00436734">
      <w:pPr>
        <w:jc w:val="center"/>
        <w:rPr>
          <w:rFonts w:cs="Times New Roman"/>
          <w:b/>
          <w:szCs w:val="22"/>
        </w:rPr>
      </w:pPr>
      <w:r w:rsidRPr="009C7BE6">
        <w:rPr>
          <w:rFonts w:cs="Times New Roman"/>
          <w:b/>
          <w:szCs w:val="22"/>
        </w:rPr>
        <w:t>Minutes of Meeting</w:t>
      </w:r>
    </w:p>
    <w:p w14:paraId="0647597E" w14:textId="77777777" w:rsidR="00436734" w:rsidRPr="009C7BE6" w:rsidRDefault="00436734" w:rsidP="00436734">
      <w:pPr>
        <w:jc w:val="center"/>
        <w:rPr>
          <w:rFonts w:cs="Times New Roman"/>
          <w:b/>
          <w:szCs w:val="22"/>
        </w:rPr>
      </w:pPr>
      <w:r w:rsidRPr="009C7BE6">
        <w:rPr>
          <w:rFonts w:cs="Times New Roman"/>
          <w:b/>
          <w:szCs w:val="22"/>
        </w:rPr>
        <w:t>Task Force – Reverse Power Flow</w:t>
      </w:r>
    </w:p>
    <w:p w14:paraId="7A40EE38" w14:textId="77777777" w:rsidR="00436734" w:rsidRDefault="00436734" w:rsidP="00436734">
      <w:pPr>
        <w:jc w:val="center"/>
        <w:rPr>
          <w:rFonts w:cs="Times New Roman"/>
          <w:b/>
          <w:sz w:val="28"/>
          <w:szCs w:val="28"/>
        </w:rPr>
      </w:pPr>
      <w:r w:rsidRPr="009C7BE6">
        <w:rPr>
          <w:rFonts w:cs="Times New Roman"/>
          <w:b/>
          <w:szCs w:val="22"/>
        </w:rPr>
        <w:t>Milwaukee, WI – Mar 21, 2023</w:t>
      </w:r>
    </w:p>
    <w:p w14:paraId="27FFC412" w14:textId="77777777" w:rsidR="00436734" w:rsidRDefault="00436734" w:rsidP="00436734">
      <w:pPr>
        <w:jc w:val="center"/>
        <w:rPr>
          <w:rFonts w:cs="Times New Roman"/>
          <w:b/>
          <w:sz w:val="28"/>
          <w:szCs w:val="28"/>
        </w:rPr>
      </w:pPr>
    </w:p>
    <w:p w14:paraId="1A11A568" w14:textId="77777777" w:rsidR="00436734" w:rsidRDefault="00436734">
      <w:pPr>
        <w:pStyle w:val="ListParagraph"/>
        <w:numPr>
          <w:ilvl w:val="0"/>
          <w:numId w:val="23"/>
        </w:numPr>
        <w:spacing w:after="160" w:line="256" w:lineRule="auto"/>
      </w:pPr>
      <w:r>
        <w:t>The Working Group met at 16.45 in the Executive Ballroom at the Hyatt Regency Hotel on Mar 21, 2023.  This was the first meeting of the TF.</w:t>
      </w:r>
    </w:p>
    <w:p w14:paraId="32034978" w14:textId="77777777" w:rsidR="00436734" w:rsidRDefault="00436734" w:rsidP="00436734">
      <w:pPr>
        <w:pStyle w:val="ListParagraph"/>
      </w:pPr>
    </w:p>
    <w:p w14:paraId="43264D65" w14:textId="77777777" w:rsidR="00436734" w:rsidRDefault="00436734">
      <w:pPr>
        <w:pStyle w:val="ListParagraph"/>
        <w:numPr>
          <w:ilvl w:val="0"/>
          <w:numId w:val="24"/>
        </w:numPr>
        <w:spacing w:after="160" w:line="256" w:lineRule="auto"/>
      </w:pPr>
      <w:r>
        <w:t xml:space="preserve">The Chair, Dan Blaydon (Baltimore Gas &amp; Electric), led the meeting; The Secretary, Ed </w:t>
      </w:r>
      <w:proofErr w:type="spellStart"/>
      <w:r>
        <w:t>teNyenhuis</w:t>
      </w:r>
      <w:proofErr w:type="spellEnd"/>
      <w:r>
        <w:t xml:space="preserve"> (Hitachi Energy), recorded the attendance and meeting minutes.</w:t>
      </w:r>
    </w:p>
    <w:p w14:paraId="2F73FC80" w14:textId="77777777" w:rsidR="00436734" w:rsidRDefault="00436734" w:rsidP="00436734">
      <w:pPr>
        <w:pStyle w:val="ListParagraph"/>
      </w:pPr>
    </w:p>
    <w:p w14:paraId="0FAA880E" w14:textId="77777777" w:rsidR="00436734" w:rsidRDefault="00436734">
      <w:pPr>
        <w:pStyle w:val="ListParagraph"/>
        <w:numPr>
          <w:ilvl w:val="0"/>
          <w:numId w:val="24"/>
        </w:numPr>
        <w:spacing w:after="160" w:line="256" w:lineRule="auto"/>
      </w:pPr>
      <w:r>
        <w:t>There was 69 persons requesting membership and 52 guests for 121 total attendees.</w:t>
      </w:r>
    </w:p>
    <w:tbl>
      <w:tblPr>
        <w:tblW w:w="3371" w:type="pct"/>
        <w:jc w:val="center"/>
        <w:tblLook w:val="04A0" w:firstRow="1" w:lastRow="0" w:firstColumn="1" w:lastColumn="0" w:noHBand="0" w:noVBand="1"/>
      </w:tblPr>
      <w:tblGrid>
        <w:gridCol w:w="1005"/>
        <w:gridCol w:w="1309"/>
        <w:gridCol w:w="2528"/>
        <w:gridCol w:w="731"/>
        <w:gridCol w:w="731"/>
      </w:tblGrid>
      <w:tr w:rsidR="00436734" w14:paraId="57EA1B69" w14:textId="77777777" w:rsidTr="00436734">
        <w:trPr>
          <w:trHeight w:val="144"/>
          <w:jc w:val="center"/>
        </w:trPr>
        <w:tc>
          <w:tcPr>
            <w:tcW w:w="797"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C32347D" w14:textId="77777777" w:rsidR="00436734" w:rsidRDefault="00436734">
            <w:pPr>
              <w:rPr>
                <w:rFonts w:ascii="Calibri" w:hAnsi="Calibri" w:cs="Calibri"/>
                <w:b/>
                <w:bCs/>
                <w:color w:val="000000"/>
                <w:sz w:val="14"/>
                <w:szCs w:val="14"/>
              </w:rPr>
            </w:pPr>
            <w:r>
              <w:rPr>
                <w:rFonts w:ascii="Calibri" w:hAnsi="Calibri" w:cs="Calibri"/>
                <w:b/>
                <w:bCs/>
                <w:color w:val="000000"/>
                <w:sz w:val="14"/>
                <w:szCs w:val="14"/>
              </w:rPr>
              <w:t>First Name</w:t>
            </w:r>
          </w:p>
        </w:tc>
        <w:tc>
          <w:tcPr>
            <w:tcW w:w="1038" w:type="pct"/>
            <w:tcBorders>
              <w:top w:val="single" w:sz="4" w:space="0" w:color="auto"/>
              <w:left w:val="nil"/>
              <w:bottom w:val="single" w:sz="4" w:space="0" w:color="auto"/>
              <w:right w:val="single" w:sz="4" w:space="0" w:color="auto"/>
            </w:tcBorders>
            <w:shd w:val="clear" w:color="auto" w:fill="BFBFBF"/>
            <w:noWrap/>
            <w:vAlign w:val="bottom"/>
            <w:hideMark/>
          </w:tcPr>
          <w:p w14:paraId="4D146A1D" w14:textId="77777777" w:rsidR="00436734" w:rsidRDefault="00436734">
            <w:pPr>
              <w:rPr>
                <w:rFonts w:ascii="Calibri" w:hAnsi="Calibri" w:cs="Calibri"/>
                <w:b/>
                <w:bCs/>
                <w:color w:val="000000"/>
                <w:sz w:val="14"/>
                <w:szCs w:val="14"/>
              </w:rPr>
            </w:pPr>
            <w:r>
              <w:rPr>
                <w:rFonts w:ascii="Calibri" w:hAnsi="Calibri" w:cs="Calibri"/>
                <w:b/>
                <w:bCs/>
                <w:color w:val="000000"/>
                <w:sz w:val="14"/>
                <w:szCs w:val="14"/>
              </w:rPr>
              <w:t>Last Name</w:t>
            </w:r>
          </w:p>
        </w:tc>
        <w:tc>
          <w:tcPr>
            <w:tcW w:w="2005" w:type="pct"/>
            <w:tcBorders>
              <w:top w:val="single" w:sz="4" w:space="0" w:color="auto"/>
              <w:left w:val="nil"/>
              <w:bottom w:val="single" w:sz="4" w:space="0" w:color="auto"/>
              <w:right w:val="single" w:sz="4" w:space="0" w:color="auto"/>
            </w:tcBorders>
            <w:shd w:val="clear" w:color="auto" w:fill="BFBFBF"/>
            <w:noWrap/>
            <w:vAlign w:val="bottom"/>
            <w:hideMark/>
          </w:tcPr>
          <w:p w14:paraId="2337B80C" w14:textId="77777777" w:rsidR="00436734" w:rsidRDefault="00436734">
            <w:pPr>
              <w:rPr>
                <w:rFonts w:ascii="Calibri" w:hAnsi="Calibri" w:cs="Calibri"/>
                <w:b/>
                <w:bCs/>
                <w:color w:val="000000"/>
                <w:sz w:val="14"/>
                <w:szCs w:val="14"/>
              </w:rPr>
            </w:pPr>
            <w:r>
              <w:rPr>
                <w:rFonts w:ascii="Calibri" w:hAnsi="Calibri" w:cs="Calibri"/>
                <w:b/>
                <w:bCs/>
                <w:color w:val="000000"/>
                <w:sz w:val="14"/>
                <w:szCs w:val="14"/>
              </w:rPr>
              <w:t>Affiliation</w:t>
            </w:r>
          </w:p>
        </w:tc>
        <w:tc>
          <w:tcPr>
            <w:tcW w:w="580" w:type="pct"/>
            <w:tcBorders>
              <w:top w:val="single" w:sz="4" w:space="0" w:color="auto"/>
              <w:left w:val="nil"/>
              <w:bottom w:val="single" w:sz="4" w:space="0" w:color="auto"/>
              <w:right w:val="single" w:sz="4" w:space="0" w:color="auto"/>
            </w:tcBorders>
            <w:shd w:val="clear" w:color="auto" w:fill="BFBFBF"/>
            <w:noWrap/>
            <w:vAlign w:val="bottom"/>
            <w:hideMark/>
          </w:tcPr>
          <w:p w14:paraId="2B9C7236" w14:textId="77777777" w:rsidR="00436734" w:rsidRDefault="00436734">
            <w:pPr>
              <w:jc w:val="center"/>
              <w:rPr>
                <w:rFonts w:ascii="Calibri" w:hAnsi="Calibri" w:cs="Calibri"/>
                <w:b/>
                <w:bCs/>
                <w:color w:val="000000"/>
                <w:sz w:val="14"/>
                <w:szCs w:val="14"/>
              </w:rPr>
            </w:pPr>
            <w:r>
              <w:rPr>
                <w:rFonts w:ascii="Calibri" w:hAnsi="Calibri" w:cs="Calibri"/>
                <w:b/>
                <w:bCs/>
                <w:color w:val="000000"/>
                <w:sz w:val="14"/>
                <w:szCs w:val="14"/>
              </w:rPr>
              <w:t>Member</w:t>
            </w:r>
          </w:p>
        </w:tc>
        <w:tc>
          <w:tcPr>
            <w:tcW w:w="580" w:type="pct"/>
            <w:tcBorders>
              <w:top w:val="single" w:sz="4" w:space="0" w:color="auto"/>
              <w:left w:val="nil"/>
              <w:bottom w:val="single" w:sz="4" w:space="0" w:color="auto"/>
              <w:right w:val="single" w:sz="4" w:space="0" w:color="auto"/>
            </w:tcBorders>
            <w:shd w:val="clear" w:color="auto" w:fill="BFBFBF"/>
            <w:noWrap/>
            <w:vAlign w:val="bottom"/>
            <w:hideMark/>
          </w:tcPr>
          <w:p w14:paraId="2BD650E5" w14:textId="77777777" w:rsidR="00436734" w:rsidRDefault="00436734">
            <w:pPr>
              <w:jc w:val="center"/>
              <w:rPr>
                <w:rFonts w:ascii="Calibri" w:hAnsi="Calibri" w:cs="Calibri"/>
                <w:b/>
                <w:bCs/>
                <w:color w:val="000000"/>
                <w:sz w:val="14"/>
                <w:szCs w:val="14"/>
              </w:rPr>
            </w:pPr>
            <w:r>
              <w:rPr>
                <w:rFonts w:ascii="Calibri" w:hAnsi="Calibri" w:cs="Calibri"/>
                <w:b/>
                <w:bCs/>
                <w:color w:val="000000"/>
                <w:sz w:val="14"/>
                <w:szCs w:val="14"/>
              </w:rPr>
              <w:t>Guest</w:t>
            </w:r>
          </w:p>
        </w:tc>
      </w:tr>
      <w:tr w:rsidR="00436734" w14:paraId="389C8AD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B2A6A27" w14:textId="77777777" w:rsidR="00436734" w:rsidRDefault="00436734">
            <w:pPr>
              <w:rPr>
                <w:rFonts w:ascii="Calibri" w:hAnsi="Calibri" w:cs="Calibri"/>
                <w:color w:val="000000"/>
                <w:sz w:val="14"/>
                <w:szCs w:val="14"/>
              </w:rPr>
            </w:pPr>
            <w:r>
              <w:rPr>
                <w:rFonts w:ascii="Calibri" w:hAnsi="Calibri" w:cs="Calibri"/>
                <w:color w:val="000000"/>
                <w:sz w:val="14"/>
                <w:szCs w:val="14"/>
              </w:rPr>
              <w:t>Elise</w:t>
            </w:r>
          </w:p>
        </w:tc>
        <w:tc>
          <w:tcPr>
            <w:tcW w:w="1038" w:type="pct"/>
            <w:tcBorders>
              <w:top w:val="nil"/>
              <w:left w:val="nil"/>
              <w:bottom w:val="single" w:sz="4" w:space="0" w:color="auto"/>
              <w:right w:val="single" w:sz="4" w:space="0" w:color="auto"/>
            </w:tcBorders>
            <w:noWrap/>
            <w:vAlign w:val="bottom"/>
            <w:hideMark/>
          </w:tcPr>
          <w:p w14:paraId="3537404C" w14:textId="77777777" w:rsidR="00436734" w:rsidRDefault="00436734">
            <w:pPr>
              <w:rPr>
                <w:rFonts w:ascii="Calibri" w:hAnsi="Calibri" w:cs="Calibri"/>
                <w:color w:val="000000"/>
                <w:sz w:val="14"/>
                <w:szCs w:val="14"/>
              </w:rPr>
            </w:pPr>
            <w:r>
              <w:rPr>
                <w:rFonts w:ascii="Calibri" w:hAnsi="Calibri" w:cs="Calibri"/>
                <w:color w:val="000000"/>
                <w:sz w:val="14"/>
                <w:szCs w:val="14"/>
              </w:rPr>
              <w:t>Arnold</w:t>
            </w:r>
          </w:p>
        </w:tc>
        <w:tc>
          <w:tcPr>
            <w:tcW w:w="2005" w:type="pct"/>
            <w:tcBorders>
              <w:top w:val="nil"/>
              <w:left w:val="nil"/>
              <w:bottom w:val="single" w:sz="4" w:space="0" w:color="auto"/>
              <w:right w:val="single" w:sz="4" w:space="0" w:color="auto"/>
            </w:tcBorders>
            <w:noWrap/>
            <w:vAlign w:val="bottom"/>
            <w:hideMark/>
          </w:tcPr>
          <w:p w14:paraId="23AA6D31" w14:textId="77777777" w:rsidR="00436734" w:rsidRDefault="00436734">
            <w:pPr>
              <w:rPr>
                <w:rFonts w:ascii="Calibri" w:hAnsi="Calibri" w:cs="Calibri"/>
                <w:color w:val="000000"/>
                <w:sz w:val="14"/>
                <w:szCs w:val="14"/>
              </w:rPr>
            </w:pPr>
            <w:r>
              <w:rPr>
                <w:rFonts w:ascii="Calibri" w:hAnsi="Calibri" w:cs="Calibri"/>
                <w:color w:val="000000"/>
                <w:sz w:val="14"/>
                <w:szCs w:val="14"/>
              </w:rPr>
              <w:t>SGB</w:t>
            </w:r>
          </w:p>
        </w:tc>
        <w:tc>
          <w:tcPr>
            <w:tcW w:w="580" w:type="pct"/>
            <w:tcBorders>
              <w:top w:val="nil"/>
              <w:left w:val="nil"/>
              <w:bottom w:val="single" w:sz="4" w:space="0" w:color="auto"/>
              <w:right w:val="single" w:sz="4" w:space="0" w:color="auto"/>
            </w:tcBorders>
            <w:noWrap/>
            <w:vAlign w:val="bottom"/>
            <w:hideMark/>
          </w:tcPr>
          <w:p w14:paraId="5C2BB28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136C30E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2BA8AA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8876F83" w14:textId="77777777" w:rsidR="00436734" w:rsidRDefault="00436734">
            <w:pPr>
              <w:rPr>
                <w:rFonts w:ascii="Calibri" w:hAnsi="Calibri" w:cs="Calibri"/>
                <w:color w:val="000000"/>
                <w:sz w:val="14"/>
                <w:szCs w:val="14"/>
              </w:rPr>
            </w:pPr>
            <w:r>
              <w:rPr>
                <w:rFonts w:ascii="Calibri" w:hAnsi="Calibri" w:cs="Calibri"/>
                <w:color w:val="000000"/>
                <w:sz w:val="14"/>
                <w:szCs w:val="14"/>
              </w:rPr>
              <w:t>Javier</w:t>
            </w:r>
          </w:p>
        </w:tc>
        <w:tc>
          <w:tcPr>
            <w:tcW w:w="1038" w:type="pct"/>
            <w:tcBorders>
              <w:top w:val="nil"/>
              <w:left w:val="nil"/>
              <w:bottom w:val="single" w:sz="4" w:space="0" w:color="auto"/>
              <w:right w:val="single" w:sz="4" w:space="0" w:color="auto"/>
            </w:tcBorders>
            <w:noWrap/>
            <w:vAlign w:val="bottom"/>
            <w:hideMark/>
          </w:tcPr>
          <w:p w14:paraId="2ECDD5C6" w14:textId="77777777" w:rsidR="00436734" w:rsidRDefault="00436734">
            <w:pPr>
              <w:rPr>
                <w:rFonts w:ascii="Calibri" w:hAnsi="Calibri" w:cs="Calibri"/>
                <w:color w:val="000000"/>
                <w:sz w:val="14"/>
                <w:szCs w:val="14"/>
              </w:rPr>
            </w:pPr>
            <w:r>
              <w:rPr>
                <w:rFonts w:ascii="Calibri" w:hAnsi="Calibri" w:cs="Calibri"/>
                <w:color w:val="000000"/>
                <w:sz w:val="14"/>
                <w:szCs w:val="14"/>
              </w:rPr>
              <w:t>Arteaga</w:t>
            </w:r>
          </w:p>
        </w:tc>
        <w:tc>
          <w:tcPr>
            <w:tcW w:w="2005" w:type="pct"/>
            <w:tcBorders>
              <w:top w:val="nil"/>
              <w:left w:val="nil"/>
              <w:bottom w:val="single" w:sz="4" w:space="0" w:color="auto"/>
              <w:right w:val="single" w:sz="4" w:space="0" w:color="auto"/>
            </w:tcBorders>
            <w:noWrap/>
            <w:vAlign w:val="bottom"/>
            <w:hideMark/>
          </w:tcPr>
          <w:p w14:paraId="298ED6F6"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67D9608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1958E79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1C20AB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96675AC" w14:textId="77777777" w:rsidR="00436734" w:rsidRDefault="00436734">
            <w:pPr>
              <w:rPr>
                <w:rFonts w:ascii="Calibri" w:hAnsi="Calibri" w:cs="Calibri"/>
                <w:color w:val="000000"/>
                <w:sz w:val="14"/>
                <w:szCs w:val="14"/>
              </w:rPr>
            </w:pPr>
            <w:r>
              <w:rPr>
                <w:rFonts w:ascii="Calibri" w:hAnsi="Calibri" w:cs="Calibri"/>
                <w:color w:val="000000"/>
                <w:sz w:val="14"/>
                <w:szCs w:val="14"/>
              </w:rPr>
              <w:t>Gilles</w:t>
            </w:r>
          </w:p>
        </w:tc>
        <w:tc>
          <w:tcPr>
            <w:tcW w:w="1038" w:type="pct"/>
            <w:tcBorders>
              <w:top w:val="nil"/>
              <w:left w:val="nil"/>
              <w:bottom w:val="single" w:sz="4" w:space="0" w:color="auto"/>
              <w:right w:val="single" w:sz="4" w:space="0" w:color="auto"/>
            </w:tcBorders>
            <w:noWrap/>
            <w:vAlign w:val="bottom"/>
            <w:hideMark/>
          </w:tcPr>
          <w:p w14:paraId="7ABD2020"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Bargone</w:t>
            </w:r>
            <w:proofErr w:type="spellEnd"/>
          </w:p>
        </w:tc>
        <w:tc>
          <w:tcPr>
            <w:tcW w:w="2005" w:type="pct"/>
            <w:tcBorders>
              <w:top w:val="nil"/>
              <w:left w:val="nil"/>
              <w:bottom w:val="single" w:sz="4" w:space="0" w:color="auto"/>
              <w:right w:val="single" w:sz="4" w:space="0" w:color="auto"/>
            </w:tcBorders>
            <w:noWrap/>
            <w:vAlign w:val="bottom"/>
            <w:hideMark/>
          </w:tcPr>
          <w:p w14:paraId="448657E5" w14:textId="77777777" w:rsidR="00436734" w:rsidRDefault="00436734">
            <w:pPr>
              <w:rPr>
                <w:rFonts w:ascii="Calibri" w:hAnsi="Calibri" w:cs="Calibri"/>
                <w:color w:val="000000"/>
                <w:sz w:val="14"/>
                <w:szCs w:val="14"/>
              </w:rPr>
            </w:pPr>
            <w:r>
              <w:rPr>
                <w:rFonts w:ascii="Calibri" w:hAnsi="Calibri" w:cs="Calibri"/>
                <w:color w:val="000000"/>
                <w:sz w:val="14"/>
                <w:szCs w:val="14"/>
              </w:rPr>
              <w:t>FISO Technologies Inc.</w:t>
            </w:r>
          </w:p>
        </w:tc>
        <w:tc>
          <w:tcPr>
            <w:tcW w:w="580" w:type="pct"/>
            <w:tcBorders>
              <w:top w:val="nil"/>
              <w:left w:val="nil"/>
              <w:bottom w:val="single" w:sz="4" w:space="0" w:color="auto"/>
              <w:right w:val="single" w:sz="4" w:space="0" w:color="auto"/>
            </w:tcBorders>
            <w:noWrap/>
            <w:vAlign w:val="bottom"/>
            <w:hideMark/>
          </w:tcPr>
          <w:p w14:paraId="70E6D82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2FF934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7E6D0C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C212AD4" w14:textId="77777777" w:rsidR="00436734" w:rsidRDefault="00436734">
            <w:pPr>
              <w:rPr>
                <w:rFonts w:ascii="Calibri" w:hAnsi="Calibri" w:cs="Calibri"/>
                <w:color w:val="000000"/>
                <w:sz w:val="14"/>
                <w:szCs w:val="14"/>
              </w:rPr>
            </w:pPr>
            <w:r>
              <w:rPr>
                <w:rFonts w:ascii="Calibri" w:hAnsi="Calibri" w:cs="Calibri"/>
                <w:color w:val="000000"/>
                <w:sz w:val="14"/>
                <w:szCs w:val="14"/>
              </w:rPr>
              <w:t>Mats</w:t>
            </w:r>
          </w:p>
        </w:tc>
        <w:tc>
          <w:tcPr>
            <w:tcW w:w="1038" w:type="pct"/>
            <w:tcBorders>
              <w:top w:val="nil"/>
              <w:left w:val="nil"/>
              <w:bottom w:val="single" w:sz="4" w:space="0" w:color="auto"/>
              <w:right w:val="single" w:sz="4" w:space="0" w:color="auto"/>
            </w:tcBorders>
            <w:noWrap/>
            <w:vAlign w:val="bottom"/>
            <w:hideMark/>
          </w:tcPr>
          <w:p w14:paraId="6F74CA87"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Bernesjo</w:t>
            </w:r>
            <w:proofErr w:type="spellEnd"/>
          </w:p>
        </w:tc>
        <w:tc>
          <w:tcPr>
            <w:tcW w:w="2005" w:type="pct"/>
            <w:tcBorders>
              <w:top w:val="nil"/>
              <w:left w:val="nil"/>
              <w:bottom w:val="single" w:sz="4" w:space="0" w:color="auto"/>
              <w:right w:val="single" w:sz="4" w:space="0" w:color="auto"/>
            </w:tcBorders>
            <w:noWrap/>
            <w:vAlign w:val="bottom"/>
            <w:hideMark/>
          </w:tcPr>
          <w:p w14:paraId="6E8A80C3"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527AA0C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57656A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8AA42C4"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CE55903" w14:textId="77777777" w:rsidR="00436734" w:rsidRDefault="00436734">
            <w:pPr>
              <w:rPr>
                <w:rFonts w:ascii="Calibri" w:hAnsi="Calibri" w:cs="Calibri"/>
                <w:color w:val="000000"/>
                <w:sz w:val="14"/>
                <w:szCs w:val="14"/>
              </w:rPr>
            </w:pPr>
            <w:r>
              <w:rPr>
                <w:rFonts w:ascii="Calibri" w:hAnsi="Calibri" w:cs="Calibri"/>
                <w:color w:val="000000"/>
                <w:sz w:val="14"/>
                <w:szCs w:val="14"/>
              </w:rPr>
              <w:t>Enrique</w:t>
            </w:r>
          </w:p>
        </w:tc>
        <w:tc>
          <w:tcPr>
            <w:tcW w:w="1038" w:type="pct"/>
            <w:tcBorders>
              <w:top w:val="nil"/>
              <w:left w:val="nil"/>
              <w:bottom w:val="single" w:sz="4" w:space="0" w:color="auto"/>
              <w:right w:val="single" w:sz="4" w:space="0" w:color="auto"/>
            </w:tcBorders>
            <w:noWrap/>
            <w:vAlign w:val="bottom"/>
            <w:hideMark/>
          </w:tcPr>
          <w:p w14:paraId="25948A54" w14:textId="77777777" w:rsidR="00436734" w:rsidRDefault="00436734">
            <w:pPr>
              <w:rPr>
                <w:rFonts w:ascii="Calibri" w:hAnsi="Calibri" w:cs="Calibri"/>
                <w:color w:val="000000"/>
                <w:sz w:val="14"/>
                <w:szCs w:val="14"/>
              </w:rPr>
            </w:pPr>
            <w:r>
              <w:rPr>
                <w:rFonts w:ascii="Calibri" w:hAnsi="Calibri" w:cs="Calibri"/>
                <w:color w:val="000000"/>
                <w:sz w:val="14"/>
                <w:szCs w:val="14"/>
              </w:rPr>
              <w:t>Betancourt</w:t>
            </w:r>
          </w:p>
        </w:tc>
        <w:tc>
          <w:tcPr>
            <w:tcW w:w="2005" w:type="pct"/>
            <w:tcBorders>
              <w:top w:val="nil"/>
              <w:left w:val="nil"/>
              <w:bottom w:val="single" w:sz="4" w:space="0" w:color="auto"/>
              <w:right w:val="single" w:sz="4" w:space="0" w:color="auto"/>
            </w:tcBorders>
            <w:noWrap/>
            <w:vAlign w:val="bottom"/>
            <w:hideMark/>
          </w:tcPr>
          <w:p w14:paraId="4E8B81DF"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Prolec</w:t>
            </w:r>
            <w:proofErr w:type="spellEnd"/>
            <w:r>
              <w:rPr>
                <w:rFonts w:ascii="Calibri" w:hAnsi="Calibri" w:cs="Calibri"/>
                <w:color w:val="000000"/>
                <w:sz w:val="14"/>
                <w:szCs w:val="14"/>
              </w:rPr>
              <w:t xml:space="preserve"> GE</w:t>
            </w:r>
          </w:p>
        </w:tc>
        <w:tc>
          <w:tcPr>
            <w:tcW w:w="580" w:type="pct"/>
            <w:tcBorders>
              <w:top w:val="nil"/>
              <w:left w:val="nil"/>
              <w:bottom w:val="single" w:sz="4" w:space="0" w:color="auto"/>
              <w:right w:val="single" w:sz="4" w:space="0" w:color="auto"/>
            </w:tcBorders>
            <w:noWrap/>
            <w:vAlign w:val="bottom"/>
            <w:hideMark/>
          </w:tcPr>
          <w:p w14:paraId="59021B2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0D9A56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4A9DC5A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6D052D0" w14:textId="77777777" w:rsidR="00436734" w:rsidRDefault="00436734">
            <w:pPr>
              <w:rPr>
                <w:rFonts w:ascii="Calibri" w:hAnsi="Calibri" w:cs="Calibri"/>
                <w:color w:val="000000"/>
                <w:sz w:val="14"/>
                <w:szCs w:val="14"/>
              </w:rPr>
            </w:pPr>
            <w:r>
              <w:rPr>
                <w:rFonts w:ascii="Calibri" w:hAnsi="Calibri" w:cs="Calibri"/>
                <w:color w:val="000000"/>
                <w:sz w:val="14"/>
                <w:szCs w:val="14"/>
              </w:rPr>
              <w:t>Daniel</w:t>
            </w:r>
          </w:p>
        </w:tc>
        <w:tc>
          <w:tcPr>
            <w:tcW w:w="1038" w:type="pct"/>
            <w:tcBorders>
              <w:top w:val="nil"/>
              <w:left w:val="nil"/>
              <w:bottom w:val="single" w:sz="4" w:space="0" w:color="auto"/>
              <w:right w:val="single" w:sz="4" w:space="0" w:color="auto"/>
            </w:tcBorders>
            <w:noWrap/>
            <w:vAlign w:val="bottom"/>
            <w:hideMark/>
          </w:tcPr>
          <w:p w14:paraId="7105C7E8" w14:textId="77777777" w:rsidR="00436734" w:rsidRDefault="00436734">
            <w:pPr>
              <w:rPr>
                <w:rFonts w:ascii="Calibri" w:hAnsi="Calibri" w:cs="Calibri"/>
                <w:color w:val="000000"/>
                <w:sz w:val="14"/>
                <w:szCs w:val="14"/>
              </w:rPr>
            </w:pPr>
            <w:r>
              <w:rPr>
                <w:rFonts w:ascii="Calibri" w:hAnsi="Calibri" w:cs="Calibri"/>
                <w:color w:val="000000"/>
                <w:sz w:val="14"/>
                <w:szCs w:val="14"/>
              </w:rPr>
              <w:t>Blaydon</w:t>
            </w:r>
          </w:p>
        </w:tc>
        <w:tc>
          <w:tcPr>
            <w:tcW w:w="2005" w:type="pct"/>
            <w:tcBorders>
              <w:top w:val="nil"/>
              <w:left w:val="nil"/>
              <w:bottom w:val="single" w:sz="4" w:space="0" w:color="auto"/>
              <w:right w:val="single" w:sz="4" w:space="0" w:color="auto"/>
            </w:tcBorders>
            <w:noWrap/>
            <w:vAlign w:val="bottom"/>
            <w:hideMark/>
          </w:tcPr>
          <w:p w14:paraId="05D30107" w14:textId="77777777" w:rsidR="00436734" w:rsidRDefault="00436734">
            <w:pPr>
              <w:rPr>
                <w:rFonts w:ascii="Calibri" w:hAnsi="Calibri" w:cs="Calibri"/>
                <w:color w:val="000000"/>
                <w:sz w:val="14"/>
                <w:szCs w:val="14"/>
              </w:rPr>
            </w:pPr>
            <w:r>
              <w:rPr>
                <w:rFonts w:ascii="Calibri" w:hAnsi="Calibri" w:cs="Calibri"/>
                <w:color w:val="000000"/>
                <w:sz w:val="14"/>
                <w:szCs w:val="14"/>
              </w:rPr>
              <w:t>Baltimore Gas &amp; Electric</w:t>
            </w:r>
          </w:p>
        </w:tc>
        <w:tc>
          <w:tcPr>
            <w:tcW w:w="580" w:type="pct"/>
            <w:tcBorders>
              <w:top w:val="nil"/>
              <w:left w:val="nil"/>
              <w:bottom w:val="single" w:sz="4" w:space="0" w:color="auto"/>
              <w:right w:val="single" w:sz="4" w:space="0" w:color="auto"/>
            </w:tcBorders>
            <w:noWrap/>
            <w:vAlign w:val="bottom"/>
            <w:hideMark/>
          </w:tcPr>
          <w:p w14:paraId="0ADB12D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116E2C1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2B72810"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1B51920" w14:textId="77777777" w:rsidR="00436734" w:rsidRDefault="00436734">
            <w:pPr>
              <w:rPr>
                <w:rFonts w:ascii="Calibri" w:hAnsi="Calibri" w:cs="Calibri"/>
                <w:color w:val="000000"/>
                <w:sz w:val="14"/>
                <w:szCs w:val="14"/>
              </w:rPr>
            </w:pPr>
            <w:r>
              <w:rPr>
                <w:rFonts w:ascii="Calibri" w:hAnsi="Calibri" w:cs="Calibri"/>
                <w:color w:val="000000"/>
                <w:sz w:val="14"/>
                <w:szCs w:val="14"/>
              </w:rPr>
              <w:t>William</w:t>
            </w:r>
          </w:p>
        </w:tc>
        <w:tc>
          <w:tcPr>
            <w:tcW w:w="1038" w:type="pct"/>
            <w:tcBorders>
              <w:top w:val="nil"/>
              <w:left w:val="nil"/>
              <w:bottom w:val="single" w:sz="4" w:space="0" w:color="auto"/>
              <w:right w:val="single" w:sz="4" w:space="0" w:color="auto"/>
            </w:tcBorders>
            <w:noWrap/>
            <w:vAlign w:val="bottom"/>
            <w:hideMark/>
          </w:tcPr>
          <w:p w14:paraId="3B919899"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Boettger</w:t>
            </w:r>
            <w:proofErr w:type="spellEnd"/>
          </w:p>
        </w:tc>
        <w:tc>
          <w:tcPr>
            <w:tcW w:w="2005" w:type="pct"/>
            <w:tcBorders>
              <w:top w:val="nil"/>
              <w:left w:val="nil"/>
              <w:bottom w:val="single" w:sz="4" w:space="0" w:color="auto"/>
              <w:right w:val="single" w:sz="4" w:space="0" w:color="auto"/>
            </w:tcBorders>
            <w:noWrap/>
            <w:vAlign w:val="bottom"/>
            <w:hideMark/>
          </w:tcPr>
          <w:p w14:paraId="5B97F35B"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Boettger</w:t>
            </w:r>
            <w:proofErr w:type="spellEnd"/>
            <w:r>
              <w:rPr>
                <w:rFonts w:ascii="Calibri" w:hAnsi="Calibri" w:cs="Calibri"/>
                <w:color w:val="000000"/>
                <w:sz w:val="14"/>
                <w:szCs w:val="14"/>
              </w:rPr>
              <w:t xml:space="preserve"> Transformer Consulting LLC</w:t>
            </w:r>
          </w:p>
        </w:tc>
        <w:tc>
          <w:tcPr>
            <w:tcW w:w="580" w:type="pct"/>
            <w:tcBorders>
              <w:top w:val="nil"/>
              <w:left w:val="nil"/>
              <w:bottom w:val="single" w:sz="4" w:space="0" w:color="auto"/>
              <w:right w:val="single" w:sz="4" w:space="0" w:color="auto"/>
            </w:tcBorders>
            <w:noWrap/>
            <w:vAlign w:val="bottom"/>
            <w:hideMark/>
          </w:tcPr>
          <w:p w14:paraId="6F5FD8B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B0A3C4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06973B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788D777" w14:textId="77777777" w:rsidR="00436734" w:rsidRDefault="00436734">
            <w:pPr>
              <w:rPr>
                <w:rFonts w:ascii="Calibri" w:hAnsi="Calibri" w:cs="Calibri"/>
                <w:color w:val="000000"/>
                <w:sz w:val="14"/>
                <w:szCs w:val="14"/>
              </w:rPr>
            </w:pPr>
            <w:r>
              <w:rPr>
                <w:rFonts w:ascii="Calibri" w:hAnsi="Calibri" w:cs="Calibri"/>
                <w:color w:val="000000"/>
                <w:sz w:val="14"/>
                <w:szCs w:val="14"/>
              </w:rPr>
              <w:t>David</w:t>
            </w:r>
          </w:p>
        </w:tc>
        <w:tc>
          <w:tcPr>
            <w:tcW w:w="1038" w:type="pct"/>
            <w:tcBorders>
              <w:top w:val="nil"/>
              <w:left w:val="nil"/>
              <w:bottom w:val="single" w:sz="4" w:space="0" w:color="auto"/>
              <w:right w:val="single" w:sz="4" w:space="0" w:color="auto"/>
            </w:tcBorders>
            <w:noWrap/>
            <w:vAlign w:val="bottom"/>
            <w:hideMark/>
          </w:tcPr>
          <w:p w14:paraId="47BEA80D" w14:textId="77777777" w:rsidR="00436734" w:rsidRDefault="00436734">
            <w:pPr>
              <w:rPr>
                <w:rFonts w:ascii="Calibri" w:hAnsi="Calibri" w:cs="Calibri"/>
                <w:color w:val="000000"/>
                <w:sz w:val="14"/>
                <w:szCs w:val="14"/>
              </w:rPr>
            </w:pPr>
            <w:r>
              <w:rPr>
                <w:rFonts w:ascii="Calibri" w:hAnsi="Calibri" w:cs="Calibri"/>
                <w:color w:val="000000"/>
                <w:sz w:val="14"/>
                <w:szCs w:val="14"/>
              </w:rPr>
              <w:t>Calitz</w:t>
            </w:r>
          </w:p>
        </w:tc>
        <w:tc>
          <w:tcPr>
            <w:tcW w:w="2005" w:type="pct"/>
            <w:tcBorders>
              <w:top w:val="nil"/>
              <w:left w:val="nil"/>
              <w:bottom w:val="single" w:sz="4" w:space="0" w:color="auto"/>
              <w:right w:val="single" w:sz="4" w:space="0" w:color="auto"/>
            </w:tcBorders>
            <w:noWrap/>
            <w:vAlign w:val="bottom"/>
            <w:hideMark/>
          </w:tcPr>
          <w:p w14:paraId="7841E0EC" w14:textId="77777777" w:rsidR="00436734" w:rsidRDefault="00436734">
            <w:pPr>
              <w:rPr>
                <w:rFonts w:ascii="Calibri" w:hAnsi="Calibri" w:cs="Calibri"/>
                <w:color w:val="000000"/>
                <w:sz w:val="14"/>
                <w:szCs w:val="14"/>
              </w:rPr>
            </w:pPr>
            <w:r>
              <w:rPr>
                <w:rFonts w:ascii="Calibri" w:hAnsi="Calibri" w:cs="Calibri"/>
                <w:color w:val="000000"/>
                <w:sz w:val="14"/>
                <w:szCs w:val="14"/>
              </w:rPr>
              <w:t>Siemens Energy</w:t>
            </w:r>
          </w:p>
        </w:tc>
        <w:tc>
          <w:tcPr>
            <w:tcW w:w="580" w:type="pct"/>
            <w:tcBorders>
              <w:top w:val="nil"/>
              <w:left w:val="nil"/>
              <w:bottom w:val="single" w:sz="4" w:space="0" w:color="auto"/>
              <w:right w:val="single" w:sz="4" w:space="0" w:color="auto"/>
            </w:tcBorders>
            <w:noWrap/>
            <w:vAlign w:val="bottom"/>
            <w:hideMark/>
          </w:tcPr>
          <w:p w14:paraId="125EB4A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564501F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268D61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88A0209" w14:textId="77777777" w:rsidR="00436734" w:rsidRDefault="00436734">
            <w:pPr>
              <w:rPr>
                <w:rFonts w:ascii="Calibri" w:hAnsi="Calibri" w:cs="Calibri"/>
                <w:color w:val="000000"/>
                <w:sz w:val="14"/>
                <w:szCs w:val="14"/>
              </w:rPr>
            </w:pPr>
            <w:r>
              <w:rPr>
                <w:rFonts w:ascii="Calibri" w:hAnsi="Calibri" w:cs="Calibri"/>
                <w:color w:val="000000"/>
                <w:sz w:val="14"/>
                <w:szCs w:val="14"/>
              </w:rPr>
              <w:t>Fidel</w:t>
            </w:r>
          </w:p>
        </w:tc>
        <w:tc>
          <w:tcPr>
            <w:tcW w:w="1038" w:type="pct"/>
            <w:tcBorders>
              <w:top w:val="nil"/>
              <w:left w:val="nil"/>
              <w:bottom w:val="single" w:sz="4" w:space="0" w:color="auto"/>
              <w:right w:val="single" w:sz="4" w:space="0" w:color="auto"/>
            </w:tcBorders>
            <w:noWrap/>
            <w:vAlign w:val="bottom"/>
            <w:hideMark/>
          </w:tcPr>
          <w:p w14:paraId="417CEE15" w14:textId="77777777" w:rsidR="00436734" w:rsidRDefault="00436734">
            <w:pPr>
              <w:rPr>
                <w:rFonts w:ascii="Calibri" w:hAnsi="Calibri" w:cs="Calibri"/>
                <w:color w:val="000000"/>
                <w:sz w:val="14"/>
                <w:szCs w:val="14"/>
              </w:rPr>
            </w:pPr>
            <w:r>
              <w:rPr>
                <w:rFonts w:ascii="Calibri" w:hAnsi="Calibri" w:cs="Calibri"/>
                <w:color w:val="000000"/>
                <w:sz w:val="14"/>
                <w:szCs w:val="14"/>
              </w:rPr>
              <w:t>Castro</w:t>
            </w:r>
          </w:p>
        </w:tc>
        <w:tc>
          <w:tcPr>
            <w:tcW w:w="2005" w:type="pct"/>
            <w:tcBorders>
              <w:top w:val="nil"/>
              <w:left w:val="nil"/>
              <w:bottom w:val="single" w:sz="4" w:space="0" w:color="auto"/>
              <w:right w:val="single" w:sz="4" w:space="0" w:color="auto"/>
            </w:tcBorders>
            <w:noWrap/>
            <w:vAlign w:val="bottom"/>
            <w:hideMark/>
          </w:tcPr>
          <w:p w14:paraId="70C67B29" w14:textId="77777777" w:rsidR="00436734" w:rsidRDefault="00436734">
            <w:pPr>
              <w:rPr>
                <w:rFonts w:ascii="Calibri" w:hAnsi="Calibri" w:cs="Calibri"/>
                <w:color w:val="000000"/>
                <w:sz w:val="14"/>
                <w:szCs w:val="14"/>
              </w:rPr>
            </w:pPr>
            <w:r>
              <w:rPr>
                <w:rFonts w:ascii="Calibri" w:hAnsi="Calibri" w:cs="Calibri"/>
                <w:color w:val="000000"/>
                <w:sz w:val="14"/>
                <w:szCs w:val="14"/>
              </w:rPr>
              <w:t>SDGE</w:t>
            </w:r>
          </w:p>
        </w:tc>
        <w:tc>
          <w:tcPr>
            <w:tcW w:w="580" w:type="pct"/>
            <w:tcBorders>
              <w:top w:val="nil"/>
              <w:left w:val="nil"/>
              <w:bottom w:val="single" w:sz="4" w:space="0" w:color="auto"/>
              <w:right w:val="single" w:sz="4" w:space="0" w:color="auto"/>
            </w:tcBorders>
            <w:noWrap/>
            <w:vAlign w:val="bottom"/>
            <w:hideMark/>
          </w:tcPr>
          <w:p w14:paraId="096FC47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1FCFCFE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90D3AC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AEA417F" w14:textId="77777777" w:rsidR="00436734" w:rsidRDefault="00436734">
            <w:pPr>
              <w:rPr>
                <w:rFonts w:ascii="Calibri" w:hAnsi="Calibri" w:cs="Calibri"/>
                <w:color w:val="000000"/>
                <w:sz w:val="14"/>
                <w:szCs w:val="14"/>
              </w:rPr>
            </w:pPr>
            <w:r>
              <w:rPr>
                <w:rFonts w:ascii="Calibri" w:hAnsi="Calibri" w:cs="Calibri"/>
                <w:color w:val="000000"/>
                <w:sz w:val="14"/>
                <w:szCs w:val="14"/>
              </w:rPr>
              <w:t>Thomas</w:t>
            </w:r>
          </w:p>
        </w:tc>
        <w:tc>
          <w:tcPr>
            <w:tcW w:w="1038" w:type="pct"/>
            <w:tcBorders>
              <w:top w:val="nil"/>
              <w:left w:val="nil"/>
              <w:bottom w:val="single" w:sz="4" w:space="0" w:color="auto"/>
              <w:right w:val="single" w:sz="4" w:space="0" w:color="auto"/>
            </w:tcBorders>
            <w:noWrap/>
            <w:vAlign w:val="bottom"/>
            <w:hideMark/>
          </w:tcPr>
          <w:p w14:paraId="57DF5265"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Dauzat</w:t>
            </w:r>
            <w:proofErr w:type="spellEnd"/>
          </w:p>
        </w:tc>
        <w:tc>
          <w:tcPr>
            <w:tcW w:w="2005" w:type="pct"/>
            <w:tcBorders>
              <w:top w:val="nil"/>
              <w:left w:val="nil"/>
              <w:bottom w:val="single" w:sz="4" w:space="0" w:color="auto"/>
              <w:right w:val="single" w:sz="4" w:space="0" w:color="auto"/>
            </w:tcBorders>
            <w:noWrap/>
            <w:vAlign w:val="bottom"/>
            <w:hideMark/>
          </w:tcPr>
          <w:p w14:paraId="2D68D270" w14:textId="77777777" w:rsidR="00436734" w:rsidRDefault="00436734">
            <w:pPr>
              <w:rPr>
                <w:rFonts w:ascii="Calibri" w:hAnsi="Calibri" w:cs="Calibri"/>
                <w:color w:val="000000"/>
                <w:sz w:val="14"/>
                <w:szCs w:val="14"/>
              </w:rPr>
            </w:pPr>
            <w:r>
              <w:rPr>
                <w:rFonts w:ascii="Calibri" w:hAnsi="Calibri" w:cs="Calibri"/>
                <w:color w:val="000000"/>
                <w:sz w:val="14"/>
                <w:szCs w:val="14"/>
              </w:rPr>
              <w:t>AEP</w:t>
            </w:r>
          </w:p>
        </w:tc>
        <w:tc>
          <w:tcPr>
            <w:tcW w:w="580" w:type="pct"/>
            <w:tcBorders>
              <w:top w:val="nil"/>
              <w:left w:val="nil"/>
              <w:bottom w:val="single" w:sz="4" w:space="0" w:color="auto"/>
              <w:right w:val="single" w:sz="4" w:space="0" w:color="auto"/>
            </w:tcBorders>
            <w:noWrap/>
            <w:vAlign w:val="bottom"/>
            <w:hideMark/>
          </w:tcPr>
          <w:p w14:paraId="295DD08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F14B91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F786F0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B942666" w14:textId="77777777" w:rsidR="00436734" w:rsidRDefault="00436734">
            <w:pPr>
              <w:rPr>
                <w:rFonts w:ascii="Calibri" w:hAnsi="Calibri" w:cs="Calibri"/>
                <w:color w:val="000000"/>
                <w:sz w:val="14"/>
                <w:szCs w:val="14"/>
              </w:rPr>
            </w:pPr>
            <w:r>
              <w:rPr>
                <w:rFonts w:ascii="Calibri" w:hAnsi="Calibri" w:cs="Calibri"/>
                <w:color w:val="000000"/>
                <w:sz w:val="14"/>
                <w:szCs w:val="14"/>
              </w:rPr>
              <w:t>Nikolaus</w:t>
            </w:r>
          </w:p>
        </w:tc>
        <w:tc>
          <w:tcPr>
            <w:tcW w:w="1038" w:type="pct"/>
            <w:tcBorders>
              <w:top w:val="nil"/>
              <w:left w:val="nil"/>
              <w:bottom w:val="single" w:sz="4" w:space="0" w:color="auto"/>
              <w:right w:val="single" w:sz="4" w:space="0" w:color="auto"/>
            </w:tcBorders>
            <w:noWrap/>
            <w:vAlign w:val="bottom"/>
            <w:hideMark/>
          </w:tcPr>
          <w:p w14:paraId="7D9215E8" w14:textId="77777777" w:rsidR="00436734" w:rsidRDefault="00436734">
            <w:pPr>
              <w:rPr>
                <w:rFonts w:ascii="Calibri" w:hAnsi="Calibri" w:cs="Calibri"/>
                <w:color w:val="000000"/>
                <w:sz w:val="14"/>
                <w:szCs w:val="14"/>
              </w:rPr>
            </w:pPr>
            <w:r>
              <w:rPr>
                <w:rFonts w:ascii="Calibri" w:hAnsi="Calibri" w:cs="Calibri"/>
                <w:color w:val="000000"/>
                <w:sz w:val="14"/>
                <w:szCs w:val="14"/>
              </w:rPr>
              <w:t>Dillon</w:t>
            </w:r>
          </w:p>
        </w:tc>
        <w:tc>
          <w:tcPr>
            <w:tcW w:w="2005" w:type="pct"/>
            <w:tcBorders>
              <w:top w:val="nil"/>
              <w:left w:val="nil"/>
              <w:bottom w:val="single" w:sz="4" w:space="0" w:color="auto"/>
              <w:right w:val="single" w:sz="4" w:space="0" w:color="auto"/>
            </w:tcBorders>
            <w:noWrap/>
            <w:vAlign w:val="bottom"/>
            <w:hideMark/>
          </w:tcPr>
          <w:p w14:paraId="685F530D" w14:textId="77777777" w:rsidR="00436734" w:rsidRDefault="00436734">
            <w:pPr>
              <w:rPr>
                <w:rFonts w:ascii="Calibri" w:hAnsi="Calibri" w:cs="Calibri"/>
                <w:color w:val="000000"/>
                <w:sz w:val="14"/>
                <w:szCs w:val="14"/>
              </w:rPr>
            </w:pPr>
            <w:r>
              <w:rPr>
                <w:rFonts w:ascii="Calibri" w:hAnsi="Calibri" w:cs="Calibri"/>
                <w:color w:val="000000"/>
                <w:sz w:val="14"/>
                <w:szCs w:val="14"/>
              </w:rPr>
              <w:t>Dominion Energy</w:t>
            </w:r>
          </w:p>
        </w:tc>
        <w:tc>
          <w:tcPr>
            <w:tcW w:w="580" w:type="pct"/>
            <w:tcBorders>
              <w:top w:val="nil"/>
              <w:left w:val="nil"/>
              <w:bottom w:val="single" w:sz="4" w:space="0" w:color="auto"/>
              <w:right w:val="single" w:sz="4" w:space="0" w:color="auto"/>
            </w:tcBorders>
            <w:noWrap/>
            <w:vAlign w:val="bottom"/>
            <w:hideMark/>
          </w:tcPr>
          <w:p w14:paraId="2C01F79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284E60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171CAF2"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A48685C" w14:textId="77777777" w:rsidR="00436734" w:rsidRDefault="00436734">
            <w:pPr>
              <w:rPr>
                <w:rFonts w:ascii="Calibri" w:hAnsi="Calibri" w:cs="Calibri"/>
                <w:color w:val="000000"/>
                <w:sz w:val="14"/>
                <w:szCs w:val="14"/>
              </w:rPr>
            </w:pPr>
            <w:r>
              <w:rPr>
                <w:rFonts w:ascii="Calibri" w:hAnsi="Calibri" w:cs="Calibri"/>
                <w:color w:val="000000"/>
                <w:sz w:val="14"/>
                <w:szCs w:val="14"/>
              </w:rPr>
              <w:t>Jose</w:t>
            </w:r>
          </w:p>
        </w:tc>
        <w:tc>
          <w:tcPr>
            <w:tcW w:w="1038" w:type="pct"/>
            <w:tcBorders>
              <w:top w:val="nil"/>
              <w:left w:val="nil"/>
              <w:bottom w:val="single" w:sz="4" w:space="0" w:color="auto"/>
              <w:right w:val="single" w:sz="4" w:space="0" w:color="auto"/>
            </w:tcBorders>
            <w:noWrap/>
            <w:vAlign w:val="bottom"/>
            <w:hideMark/>
          </w:tcPr>
          <w:p w14:paraId="76D8852F"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Gamboa</w:t>
            </w:r>
            <w:proofErr w:type="spellEnd"/>
          </w:p>
        </w:tc>
        <w:tc>
          <w:tcPr>
            <w:tcW w:w="2005" w:type="pct"/>
            <w:tcBorders>
              <w:top w:val="nil"/>
              <w:left w:val="nil"/>
              <w:bottom w:val="single" w:sz="4" w:space="0" w:color="auto"/>
              <w:right w:val="single" w:sz="4" w:space="0" w:color="auto"/>
            </w:tcBorders>
            <w:noWrap/>
            <w:vAlign w:val="bottom"/>
            <w:hideMark/>
          </w:tcPr>
          <w:p w14:paraId="6B7A4E43" w14:textId="77777777" w:rsidR="00436734" w:rsidRDefault="00436734">
            <w:pPr>
              <w:rPr>
                <w:rFonts w:ascii="Calibri" w:hAnsi="Calibri" w:cs="Calibri"/>
                <w:color w:val="000000"/>
                <w:sz w:val="14"/>
                <w:szCs w:val="14"/>
              </w:rPr>
            </w:pPr>
            <w:r>
              <w:rPr>
                <w:rFonts w:ascii="Calibri" w:hAnsi="Calibri" w:cs="Calibri"/>
                <w:color w:val="000000"/>
                <w:sz w:val="14"/>
                <w:szCs w:val="14"/>
              </w:rPr>
              <w:t>H-J Family of Companies</w:t>
            </w:r>
          </w:p>
        </w:tc>
        <w:tc>
          <w:tcPr>
            <w:tcW w:w="580" w:type="pct"/>
            <w:tcBorders>
              <w:top w:val="nil"/>
              <w:left w:val="nil"/>
              <w:bottom w:val="single" w:sz="4" w:space="0" w:color="auto"/>
              <w:right w:val="single" w:sz="4" w:space="0" w:color="auto"/>
            </w:tcBorders>
            <w:noWrap/>
            <w:vAlign w:val="bottom"/>
            <w:hideMark/>
          </w:tcPr>
          <w:p w14:paraId="4E1959A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D91122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D684C10"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5834D8E" w14:textId="77777777" w:rsidR="00436734" w:rsidRDefault="00436734">
            <w:pPr>
              <w:rPr>
                <w:rFonts w:ascii="Calibri" w:hAnsi="Calibri" w:cs="Calibri"/>
                <w:color w:val="000000"/>
                <w:sz w:val="14"/>
                <w:szCs w:val="14"/>
              </w:rPr>
            </w:pPr>
            <w:r>
              <w:rPr>
                <w:rFonts w:ascii="Calibri" w:hAnsi="Calibri" w:cs="Calibri"/>
                <w:color w:val="000000"/>
                <w:sz w:val="14"/>
                <w:szCs w:val="14"/>
              </w:rPr>
              <w:t>Eduardo</w:t>
            </w:r>
          </w:p>
        </w:tc>
        <w:tc>
          <w:tcPr>
            <w:tcW w:w="1038" w:type="pct"/>
            <w:tcBorders>
              <w:top w:val="nil"/>
              <w:left w:val="nil"/>
              <w:bottom w:val="single" w:sz="4" w:space="0" w:color="auto"/>
              <w:right w:val="single" w:sz="4" w:space="0" w:color="auto"/>
            </w:tcBorders>
            <w:noWrap/>
            <w:vAlign w:val="bottom"/>
            <w:hideMark/>
          </w:tcPr>
          <w:p w14:paraId="1942F770" w14:textId="77777777" w:rsidR="00436734" w:rsidRDefault="00436734">
            <w:pPr>
              <w:rPr>
                <w:rFonts w:ascii="Calibri" w:hAnsi="Calibri" w:cs="Calibri"/>
                <w:color w:val="000000"/>
                <w:sz w:val="14"/>
                <w:szCs w:val="14"/>
              </w:rPr>
            </w:pPr>
            <w:r>
              <w:rPr>
                <w:rFonts w:ascii="Calibri" w:hAnsi="Calibri" w:cs="Calibri"/>
                <w:color w:val="000000"/>
                <w:sz w:val="14"/>
                <w:szCs w:val="14"/>
              </w:rPr>
              <w:t>Garcia Wild</w:t>
            </w:r>
          </w:p>
        </w:tc>
        <w:tc>
          <w:tcPr>
            <w:tcW w:w="2005" w:type="pct"/>
            <w:tcBorders>
              <w:top w:val="nil"/>
              <w:left w:val="nil"/>
              <w:bottom w:val="single" w:sz="4" w:space="0" w:color="auto"/>
              <w:right w:val="single" w:sz="4" w:space="0" w:color="auto"/>
            </w:tcBorders>
            <w:noWrap/>
            <w:vAlign w:val="bottom"/>
            <w:hideMark/>
          </w:tcPr>
          <w:p w14:paraId="391B412A" w14:textId="77777777" w:rsidR="00436734" w:rsidRDefault="00436734">
            <w:pPr>
              <w:rPr>
                <w:rFonts w:ascii="Calibri" w:hAnsi="Calibri" w:cs="Calibri"/>
                <w:color w:val="000000"/>
                <w:sz w:val="14"/>
                <w:szCs w:val="14"/>
              </w:rPr>
            </w:pPr>
            <w:r>
              <w:rPr>
                <w:rFonts w:ascii="Calibri" w:hAnsi="Calibri" w:cs="Calibri"/>
                <w:color w:val="000000"/>
                <w:sz w:val="14"/>
                <w:szCs w:val="14"/>
              </w:rPr>
              <w:t>Siemens Energy</w:t>
            </w:r>
          </w:p>
        </w:tc>
        <w:tc>
          <w:tcPr>
            <w:tcW w:w="580" w:type="pct"/>
            <w:tcBorders>
              <w:top w:val="nil"/>
              <w:left w:val="nil"/>
              <w:bottom w:val="single" w:sz="4" w:space="0" w:color="auto"/>
              <w:right w:val="single" w:sz="4" w:space="0" w:color="auto"/>
            </w:tcBorders>
            <w:noWrap/>
            <w:vAlign w:val="bottom"/>
            <w:hideMark/>
          </w:tcPr>
          <w:p w14:paraId="659FA8A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916DEA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EA2527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53ADFC5" w14:textId="77777777" w:rsidR="00436734" w:rsidRDefault="00436734">
            <w:pPr>
              <w:rPr>
                <w:rFonts w:ascii="Calibri" w:hAnsi="Calibri" w:cs="Calibri"/>
                <w:color w:val="000000"/>
                <w:sz w:val="14"/>
                <w:szCs w:val="14"/>
              </w:rPr>
            </w:pPr>
            <w:r>
              <w:rPr>
                <w:rFonts w:ascii="Calibri" w:hAnsi="Calibri" w:cs="Calibri"/>
                <w:color w:val="000000"/>
                <w:sz w:val="14"/>
                <w:szCs w:val="14"/>
              </w:rPr>
              <w:t>James</w:t>
            </w:r>
          </w:p>
        </w:tc>
        <w:tc>
          <w:tcPr>
            <w:tcW w:w="1038" w:type="pct"/>
            <w:tcBorders>
              <w:top w:val="nil"/>
              <w:left w:val="nil"/>
              <w:bottom w:val="single" w:sz="4" w:space="0" w:color="auto"/>
              <w:right w:val="single" w:sz="4" w:space="0" w:color="auto"/>
            </w:tcBorders>
            <w:noWrap/>
            <w:vAlign w:val="bottom"/>
            <w:hideMark/>
          </w:tcPr>
          <w:p w14:paraId="1EA7803B" w14:textId="77777777" w:rsidR="00436734" w:rsidRDefault="00436734">
            <w:pPr>
              <w:rPr>
                <w:rFonts w:ascii="Calibri" w:hAnsi="Calibri" w:cs="Calibri"/>
                <w:color w:val="000000"/>
                <w:sz w:val="14"/>
                <w:szCs w:val="14"/>
              </w:rPr>
            </w:pPr>
            <w:r>
              <w:rPr>
                <w:rFonts w:ascii="Calibri" w:hAnsi="Calibri" w:cs="Calibri"/>
                <w:color w:val="000000"/>
                <w:sz w:val="14"/>
                <w:szCs w:val="14"/>
              </w:rPr>
              <w:t>Gardner</w:t>
            </w:r>
          </w:p>
        </w:tc>
        <w:tc>
          <w:tcPr>
            <w:tcW w:w="2005" w:type="pct"/>
            <w:tcBorders>
              <w:top w:val="nil"/>
              <w:left w:val="nil"/>
              <w:bottom w:val="single" w:sz="4" w:space="0" w:color="auto"/>
              <w:right w:val="single" w:sz="4" w:space="0" w:color="auto"/>
            </w:tcBorders>
            <w:noWrap/>
            <w:vAlign w:val="bottom"/>
            <w:hideMark/>
          </w:tcPr>
          <w:p w14:paraId="1AEF0DFC" w14:textId="77777777" w:rsidR="00436734" w:rsidRDefault="00436734">
            <w:pPr>
              <w:rPr>
                <w:rFonts w:ascii="Calibri" w:hAnsi="Calibri" w:cs="Calibri"/>
                <w:color w:val="000000"/>
                <w:sz w:val="14"/>
                <w:szCs w:val="14"/>
              </w:rPr>
            </w:pPr>
            <w:r>
              <w:rPr>
                <w:rFonts w:ascii="Calibri" w:hAnsi="Calibri" w:cs="Calibri"/>
                <w:color w:val="000000"/>
                <w:sz w:val="14"/>
                <w:szCs w:val="14"/>
              </w:rPr>
              <w:t>SPX Transformer Solutions, Inc.</w:t>
            </w:r>
          </w:p>
        </w:tc>
        <w:tc>
          <w:tcPr>
            <w:tcW w:w="580" w:type="pct"/>
            <w:tcBorders>
              <w:top w:val="nil"/>
              <w:left w:val="nil"/>
              <w:bottom w:val="single" w:sz="4" w:space="0" w:color="auto"/>
              <w:right w:val="single" w:sz="4" w:space="0" w:color="auto"/>
            </w:tcBorders>
            <w:noWrap/>
            <w:vAlign w:val="bottom"/>
            <w:hideMark/>
          </w:tcPr>
          <w:p w14:paraId="5FF8390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50B0185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947BFF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442740E" w14:textId="77777777" w:rsidR="00436734" w:rsidRDefault="00436734">
            <w:pPr>
              <w:rPr>
                <w:rFonts w:ascii="Calibri" w:hAnsi="Calibri" w:cs="Calibri"/>
                <w:color w:val="000000"/>
                <w:sz w:val="14"/>
                <w:szCs w:val="14"/>
              </w:rPr>
            </w:pPr>
            <w:r>
              <w:rPr>
                <w:rFonts w:ascii="Calibri" w:hAnsi="Calibri" w:cs="Calibri"/>
                <w:color w:val="000000"/>
                <w:sz w:val="14"/>
                <w:szCs w:val="14"/>
              </w:rPr>
              <w:t>Carlos</w:t>
            </w:r>
          </w:p>
        </w:tc>
        <w:tc>
          <w:tcPr>
            <w:tcW w:w="1038" w:type="pct"/>
            <w:tcBorders>
              <w:top w:val="nil"/>
              <w:left w:val="nil"/>
              <w:bottom w:val="single" w:sz="4" w:space="0" w:color="auto"/>
              <w:right w:val="single" w:sz="4" w:space="0" w:color="auto"/>
            </w:tcBorders>
            <w:noWrap/>
            <w:vAlign w:val="bottom"/>
            <w:hideMark/>
          </w:tcPr>
          <w:p w14:paraId="046AE1E1" w14:textId="77777777" w:rsidR="00436734" w:rsidRDefault="00436734">
            <w:pPr>
              <w:rPr>
                <w:rFonts w:ascii="Calibri" w:hAnsi="Calibri" w:cs="Calibri"/>
                <w:color w:val="000000"/>
                <w:sz w:val="14"/>
                <w:szCs w:val="14"/>
              </w:rPr>
            </w:pPr>
            <w:r>
              <w:rPr>
                <w:rFonts w:ascii="Calibri" w:hAnsi="Calibri" w:cs="Calibri"/>
                <w:color w:val="000000"/>
                <w:sz w:val="14"/>
                <w:szCs w:val="14"/>
              </w:rPr>
              <w:t>Gaytan</w:t>
            </w:r>
          </w:p>
        </w:tc>
        <w:tc>
          <w:tcPr>
            <w:tcW w:w="2005" w:type="pct"/>
            <w:tcBorders>
              <w:top w:val="nil"/>
              <w:left w:val="nil"/>
              <w:bottom w:val="single" w:sz="4" w:space="0" w:color="auto"/>
              <w:right w:val="single" w:sz="4" w:space="0" w:color="auto"/>
            </w:tcBorders>
            <w:noWrap/>
            <w:vAlign w:val="bottom"/>
            <w:hideMark/>
          </w:tcPr>
          <w:p w14:paraId="13682F56"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Prolec</w:t>
            </w:r>
            <w:proofErr w:type="spellEnd"/>
            <w:r>
              <w:rPr>
                <w:rFonts w:ascii="Calibri" w:hAnsi="Calibri" w:cs="Calibri"/>
                <w:color w:val="000000"/>
                <w:sz w:val="14"/>
                <w:szCs w:val="14"/>
              </w:rPr>
              <w:t xml:space="preserve"> GE</w:t>
            </w:r>
          </w:p>
        </w:tc>
        <w:tc>
          <w:tcPr>
            <w:tcW w:w="580" w:type="pct"/>
            <w:tcBorders>
              <w:top w:val="nil"/>
              <w:left w:val="nil"/>
              <w:bottom w:val="single" w:sz="4" w:space="0" w:color="auto"/>
              <w:right w:val="single" w:sz="4" w:space="0" w:color="auto"/>
            </w:tcBorders>
            <w:noWrap/>
            <w:vAlign w:val="bottom"/>
            <w:hideMark/>
          </w:tcPr>
          <w:p w14:paraId="1EECAB5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87706A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7B52D7F"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09B30BB" w14:textId="77777777" w:rsidR="00436734" w:rsidRDefault="00436734">
            <w:pPr>
              <w:rPr>
                <w:rFonts w:ascii="Calibri" w:hAnsi="Calibri" w:cs="Calibri"/>
                <w:color w:val="000000"/>
                <w:sz w:val="14"/>
                <w:szCs w:val="14"/>
              </w:rPr>
            </w:pPr>
            <w:r>
              <w:rPr>
                <w:rFonts w:ascii="Calibri" w:hAnsi="Calibri" w:cs="Calibri"/>
                <w:color w:val="000000"/>
                <w:sz w:val="14"/>
                <w:szCs w:val="14"/>
              </w:rPr>
              <w:t>Jeffrey</w:t>
            </w:r>
          </w:p>
        </w:tc>
        <w:tc>
          <w:tcPr>
            <w:tcW w:w="1038" w:type="pct"/>
            <w:tcBorders>
              <w:top w:val="nil"/>
              <w:left w:val="nil"/>
              <w:bottom w:val="single" w:sz="4" w:space="0" w:color="auto"/>
              <w:right w:val="single" w:sz="4" w:space="0" w:color="auto"/>
            </w:tcBorders>
            <w:noWrap/>
            <w:vAlign w:val="bottom"/>
            <w:hideMark/>
          </w:tcPr>
          <w:p w14:paraId="7CA947E7"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Gragert</w:t>
            </w:r>
            <w:proofErr w:type="spellEnd"/>
          </w:p>
        </w:tc>
        <w:tc>
          <w:tcPr>
            <w:tcW w:w="2005" w:type="pct"/>
            <w:tcBorders>
              <w:top w:val="nil"/>
              <w:left w:val="nil"/>
              <w:bottom w:val="single" w:sz="4" w:space="0" w:color="auto"/>
              <w:right w:val="single" w:sz="4" w:space="0" w:color="auto"/>
            </w:tcBorders>
            <w:noWrap/>
            <w:vAlign w:val="bottom"/>
            <w:hideMark/>
          </w:tcPr>
          <w:p w14:paraId="05385E2F" w14:textId="77777777" w:rsidR="00436734" w:rsidRDefault="00436734">
            <w:pPr>
              <w:rPr>
                <w:rFonts w:ascii="Calibri" w:hAnsi="Calibri" w:cs="Calibri"/>
                <w:color w:val="000000"/>
                <w:sz w:val="14"/>
                <w:szCs w:val="14"/>
              </w:rPr>
            </w:pPr>
            <w:r>
              <w:rPr>
                <w:rFonts w:ascii="Calibri" w:hAnsi="Calibri" w:cs="Calibri"/>
                <w:color w:val="000000"/>
                <w:sz w:val="14"/>
                <w:szCs w:val="14"/>
              </w:rPr>
              <w:t>Xcel Energy</w:t>
            </w:r>
          </w:p>
        </w:tc>
        <w:tc>
          <w:tcPr>
            <w:tcW w:w="580" w:type="pct"/>
            <w:tcBorders>
              <w:top w:val="nil"/>
              <w:left w:val="nil"/>
              <w:bottom w:val="single" w:sz="4" w:space="0" w:color="auto"/>
              <w:right w:val="single" w:sz="4" w:space="0" w:color="auto"/>
            </w:tcBorders>
            <w:noWrap/>
            <w:vAlign w:val="bottom"/>
            <w:hideMark/>
          </w:tcPr>
          <w:p w14:paraId="5E81EEE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9B6750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3F7A96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C9F1655" w14:textId="77777777" w:rsidR="00436734" w:rsidRDefault="00436734">
            <w:pPr>
              <w:rPr>
                <w:rFonts w:ascii="Calibri" w:hAnsi="Calibri" w:cs="Calibri"/>
                <w:color w:val="000000"/>
                <w:sz w:val="14"/>
                <w:szCs w:val="14"/>
              </w:rPr>
            </w:pPr>
            <w:r>
              <w:rPr>
                <w:rFonts w:ascii="Calibri" w:hAnsi="Calibri" w:cs="Calibri"/>
                <w:color w:val="000000"/>
                <w:sz w:val="14"/>
                <w:szCs w:val="14"/>
              </w:rPr>
              <w:t>Bill</w:t>
            </w:r>
          </w:p>
        </w:tc>
        <w:tc>
          <w:tcPr>
            <w:tcW w:w="1038" w:type="pct"/>
            <w:tcBorders>
              <w:top w:val="nil"/>
              <w:left w:val="nil"/>
              <w:bottom w:val="single" w:sz="4" w:space="0" w:color="auto"/>
              <w:right w:val="single" w:sz="4" w:space="0" w:color="auto"/>
            </w:tcBorders>
            <w:noWrap/>
            <w:vAlign w:val="bottom"/>
            <w:hideMark/>
          </w:tcPr>
          <w:p w14:paraId="2E28B9BC"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Griesacker</w:t>
            </w:r>
            <w:proofErr w:type="spellEnd"/>
          </w:p>
        </w:tc>
        <w:tc>
          <w:tcPr>
            <w:tcW w:w="2005" w:type="pct"/>
            <w:tcBorders>
              <w:top w:val="nil"/>
              <w:left w:val="nil"/>
              <w:bottom w:val="single" w:sz="4" w:space="0" w:color="auto"/>
              <w:right w:val="single" w:sz="4" w:space="0" w:color="auto"/>
            </w:tcBorders>
            <w:noWrap/>
            <w:vAlign w:val="bottom"/>
            <w:hideMark/>
          </w:tcPr>
          <w:p w14:paraId="6B6A28B4" w14:textId="77777777" w:rsidR="00436734" w:rsidRDefault="00436734">
            <w:pPr>
              <w:rPr>
                <w:rFonts w:ascii="Calibri" w:hAnsi="Calibri" w:cs="Calibri"/>
                <w:color w:val="000000"/>
                <w:sz w:val="14"/>
                <w:szCs w:val="14"/>
              </w:rPr>
            </w:pPr>
            <w:r>
              <w:rPr>
                <w:rFonts w:ascii="Calibri" w:hAnsi="Calibri" w:cs="Calibri"/>
                <w:color w:val="000000"/>
                <w:sz w:val="14"/>
                <w:szCs w:val="14"/>
              </w:rPr>
              <w:t xml:space="preserve">W. </w:t>
            </w:r>
            <w:proofErr w:type="spellStart"/>
            <w:r>
              <w:rPr>
                <w:rFonts w:ascii="Calibri" w:hAnsi="Calibri" w:cs="Calibri"/>
                <w:color w:val="000000"/>
                <w:sz w:val="14"/>
                <w:szCs w:val="14"/>
              </w:rPr>
              <w:t>Griesacker</w:t>
            </w:r>
            <w:proofErr w:type="spellEnd"/>
            <w:r>
              <w:rPr>
                <w:rFonts w:ascii="Calibri" w:hAnsi="Calibri" w:cs="Calibri"/>
                <w:color w:val="000000"/>
                <w:sz w:val="14"/>
                <w:szCs w:val="14"/>
              </w:rPr>
              <w:t xml:space="preserve"> and Associates</w:t>
            </w:r>
          </w:p>
        </w:tc>
        <w:tc>
          <w:tcPr>
            <w:tcW w:w="580" w:type="pct"/>
            <w:tcBorders>
              <w:top w:val="nil"/>
              <w:left w:val="nil"/>
              <w:bottom w:val="single" w:sz="4" w:space="0" w:color="auto"/>
              <w:right w:val="single" w:sz="4" w:space="0" w:color="auto"/>
            </w:tcBorders>
            <w:noWrap/>
            <w:vAlign w:val="bottom"/>
            <w:hideMark/>
          </w:tcPr>
          <w:p w14:paraId="62A85F3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059114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609A60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F2AB6A5" w14:textId="77777777" w:rsidR="00436734" w:rsidRDefault="00436734">
            <w:pPr>
              <w:rPr>
                <w:rFonts w:ascii="Calibri" w:hAnsi="Calibri" w:cs="Calibri"/>
                <w:color w:val="000000"/>
                <w:sz w:val="14"/>
                <w:szCs w:val="14"/>
              </w:rPr>
            </w:pPr>
            <w:r>
              <w:rPr>
                <w:rFonts w:ascii="Calibri" w:hAnsi="Calibri" w:cs="Calibri"/>
                <w:color w:val="000000"/>
                <w:sz w:val="14"/>
                <w:szCs w:val="14"/>
              </w:rPr>
              <w:t>Kenneth</w:t>
            </w:r>
          </w:p>
        </w:tc>
        <w:tc>
          <w:tcPr>
            <w:tcW w:w="1038" w:type="pct"/>
            <w:tcBorders>
              <w:top w:val="nil"/>
              <w:left w:val="nil"/>
              <w:bottom w:val="single" w:sz="4" w:space="0" w:color="auto"/>
              <w:right w:val="single" w:sz="4" w:space="0" w:color="auto"/>
            </w:tcBorders>
            <w:noWrap/>
            <w:vAlign w:val="bottom"/>
            <w:hideMark/>
          </w:tcPr>
          <w:p w14:paraId="54ADDD2A" w14:textId="77777777" w:rsidR="00436734" w:rsidRDefault="00436734">
            <w:pPr>
              <w:rPr>
                <w:rFonts w:ascii="Calibri" w:hAnsi="Calibri" w:cs="Calibri"/>
                <w:color w:val="000000"/>
                <w:sz w:val="14"/>
                <w:szCs w:val="14"/>
              </w:rPr>
            </w:pPr>
            <w:r>
              <w:rPr>
                <w:rFonts w:ascii="Calibri" w:hAnsi="Calibri" w:cs="Calibri"/>
                <w:color w:val="000000"/>
                <w:sz w:val="14"/>
                <w:szCs w:val="14"/>
              </w:rPr>
              <w:t>Hampton</w:t>
            </w:r>
          </w:p>
        </w:tc>
        <w:tc>
          <w:tcPr>
            <w:tcW w:w="2005" w:type="pct"/>
            <w:tcBorders>
              <w:top w:val="nil"/>
              <w:left w:val="nil"/>
              <w:bottom w:val="single" w:sz="4" w:space="0" w:color="auto"/>
              <w:right w:val="single" w:sz="4" w:space="0" w:color="auto"/>
            </w:tcBorders>
            <w:noWrap/>
            <w:vAlign w:val="bottom"/>
            <w:hideMark/>
          </w:tcPr>
          <w:p w14:paraId="2D0A6C9A" w14:textId="77777777" w:rsidR="00436734" w:rsidRDefault="00436734">
            <w:pPr>
              <w:rPr>
                <w:rFonts w:ascii="Calibri" w:hAnsi="Calibri" w:cs="Calibri"/>
                <w:color w:val="000000"/>
                <w:sz w:val="14"/>
                <w:szCs w:val="14"/>
              </w:rPr>
            </w:pPr>
            <w:r>
              <w:rPr>
                <w:rFonts w:ascii="Calibri" w:hAnsi="Calibri" w:cs="Calibri"/>
                <w:color w:val="000000"/>
                <w:sz w:val="14"/>
                <w:szCs w:val="14"/>
              </w:rPr>
              <w:t>Baltimore Gas &amp; Electric</w:t>
            </w:r>
          </w:p>
        </w:tc>
        <w:tc>
          <w:tcPr>
            <w:tcW w:w="580" w:type="pct"/>
            <w:tcBorders>
              <w:top w:val="nil"/>
              <w:left w:val="nil"/>
              <w:bottom w:val="single" w:sz="4" w:space="0" w:color="auto"/>
              <w:right w:val="single" w:sz="4" w:space="0" w:color="auto"/>
            </w:tcBorders>
            <w:noWrap/>
            <w:vAlign w:val="bottom"/>
            <w:hideMark/>
          </w:tcPr>
          <w:p w14:paraId="03F5095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A742DB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F3BF572"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B336CBB" w14:textId="77777777" w:rsidR="00436734" w:rsidRDefault="00436734">
            <w:pPr>
              <w:rPr>
                <w:rFonts w:ascii="Calibri" w:hAnsi="Calibri" w:cs="Calibri"/>
                <w:color w:val="000000"/>
                <w:sz w:val="14"/>
                <w:szCs w:val="14"/>
              </w:rPr>
            </w:pPr>
            <w:r>
              <w:rPr>
                <w:rFonts w:ascii="Calibri" w:hAnsi="Calibri" w:cs="Calibri"/>
                <w:color w:val="000000"/>
                <w:sz w:val="14"/>
                <w:szCs w:val="14"/>
              </w:rPr>
              <w:t>Corey</w:t>
            </w:r>
          </w:p>
        </w:tc>
        <w:tc>
          <w:tcPr>
            <w:tcW w:w="1038" w:type="pct"/>
            <w:tcBorders>
              <w:top w:val="nil"/>
              <w:left w:val="nil"/>
              <w:bottom w:val="single" w:sz="4" w:space="0" w:color="auto"/>
              <w:right w:val="single" w:sz="4" w:space="0" w:color="auto"/>
            </w:tcBorders>
            <w:noWrap/>
            <w:vAlign w:val="bottom"/>
            <w:hideMark/>
          </w:tcPr>
          <w:p w14:paraId="3EDF0405" w14:textId="77777777" w:rsidR="00436734" w:rsidRDefault="00436734">
            <w:pPr>
              <w:rPr>
                <w:rFonts w:ascii="Calibri" w:hAnsi="Calibri" w:cs="Calibri"/>
                <w:color w:val="000000"/>
                <w:sz w:val="14"/>
                <w:szCs w:val="14"/>
              </w:rPr>
            </w:pPr>
            <w:r>
              <w:rPr>
                <w:rFonts w:ascii="Calibri" w:hAnsi="Calibri" w:cs="Calibri"/>
                <w:color w:val="000000"/>
                <w:sz w:val="14"/>
                <w:szCs w:val="14"/>
              </w:rPr>
              <w:t>Hanson</w:t>
            </w:r>
          </w:p>
        </w:tc>
        <w:tc>
          <w:tcPr>
            <w:tcW w:w="2005" w:type="pct"/>
            <w:tcBorders>
              <w:top w:val="nil"/>
              <w:left w:val="nil"/>
              <w:bottom w:val="single" w:sz="4" w:space="0" w:color="auto"/>
              <w:right w:val="single" w:sz="4" w:space="0" w:color="auto"/>
            </w:tcBorders>
            <w:noWrap/>
            <w:vAlign w:val="bottom"/>
            <w:hideMark/>
          </w:tcPr>
          <w:p w14:paraId="0CAA159A" w14:textId="77777777" w:rsidR="00436734" w:rsidRDefault="00436734">
            <w:pPr>
              <w:rPr>
                <w:rFonts w:ascii="Calibri" w:hAnsi="Calibri" w:cs="Calibri"/>
                <w:color w:val="000000"/>
                <w:sz w:val="14"/>
                <w:szCs w:val="14"/>
              </w:rPr>
            </w:pPr>
            <w:r>
              <w:rPr>
                <w:rFonts w:ascii="Calibri" w:hAnsi="Calibri" w:cs="Calibri"/>
                <w:color w:val="000000"/>
                <w:sz w:val="14"/>
                <w:szCs w:val="14"/>
              </w:rPr>
              <w:t>Advanced Power Technologies</w:t>
            </w:r>
          </w:p>
        </w:tc>
        <w:tc>
          <w:tcPr>
            <w:tcW w:w="580" w:type="pct"/>
            <w:tcBorders>
              <w:top w:val="nil"/>
              <w:left w:val="nil"/>
              <w:bottom w:val="single" w:sz="4" w:space="0" w:color="auto"/>
              <w:right w:val="single" w:sz="4" w:space="0" w:color="auto"/>
            </w:tcBorders>
            <w:noWrap/>
            <w:vAlign w:val="bottom"/>
            <w:hideMark/>
          </w:tcPr>
          <w:p w14:paraId="740B69F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4EE263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49C246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A4419E9" w14:textId="77777777" w:rsidR="00436734" w:rsidRDefault="00436734">
            <w:pPr>
              <w:rPr>
                <w:rFonts w:ascii="Calibri" w:hAnsi="Calibri" w:cs="Calibri"/>
                <w:color w:val="000000"/>
                <w:sz w:val="14"/>
                <w:szCs w:val="14"/>
              </w:rPr>
            </w:pPr>
            <w:r>
              <w:rPr>
                <w:rFonts w:ascii="Calibri" w:hAnsi="Calibri" w:cs="Calibri"/>
                <w:color w:val="000000"/>
                <w:sz w:val="14"/>
                <w:szCs w:val="14"/>
              </w:rPr>
              <w:t>Roger</w:t>
            </w:r>
          </w:p>
        </w:tc>
        <w:tc>
          <w:tcPr>
            <w:tcW w:w="1038" w:type="pct"/>
            <w:tcBorders>
              <w:top w:val="nil"/>
              <w:left w:val="nil"/>
              <w:bottom w:val="single" w:sz="4" w:space="0" w:color="auto"/>
              <w:right w:val="single" w:sz="4" w:space="0" w:color="auto"/>
            </w:tcBorders>
            <w:noWrap/>
            <w:vAlign w:val="bottom"/>
            <w:hideMark/>
          </w:tcPr>
          <w:p w14:paraId="51A2F774" w14:textId="77777777" w:rsidR="00436734" w:rsidRDefault="00436734">
            <w:pPr>
              <w:rPr>
                <w:rFonts w:ascii="Calibri" w:hAnsi="Calibri" w:cs="Calibri"/>
                <w:color w:val="000000"/>
                <w:sz w:val="14"/>
                <w:szCs w:val="14"/>
              </w:rPr>
            </w:pPr>
            <w:r>
              <w:rPr>
                <w:rFonts w:ascii="Calibri" w:hAnsi="Calibri" w:cs="Calibri"/>
                <w:color w:val="000000"/>
                <w:sz w:val="14"/>
                <w:szCs w:val="14"/>
              </w:rPr>
              <w:t>Hayes</w:t>
            </w:r>
          </w:p>
        </w:tc>
        <w:tc>
          <w:tcPr>
            <w:tcW w:w="2005" w:type="pct"/>
            <w:tcBorders>
              <w:top w:val="nil"/>
              <w:left w:val="nil"/>
              <w:bottom w:val="single" w:sz="4" w:space="0" w:color="auto"/>
              <w:right w:val="single" w:sz="4" w:space="0" w:color="auto"/>
            </w:tcBorders>
            <w:noWrap/>
            <w:vAlign w:val="bottom"/>
            <w:hideMark/>
          </w:tcPr>
          <w:p w14:paraId="73FC07FC" w14:textId="77777777" w:rsidR="00436734" w:rsidRDefault="00436734">
            <w:pPr>
              <w:rPr>
                <w:rFonts w:ascii="Calibri" w:hAnsi="Calibri" w:cs="Calibri"/>
                <w:color w:val="000000"/>
                <w:sz w:val="14"/>
                <w:szCs w:val="14"/>
              </w:rPr>
            </w:pPr>
            <w:r>
              <w:rPr>
                <w:rFonts w:ascii="Calibri" w:hAnsi="Calibri" w:cs="Calibri"/>
                <w:color w:val="000000"/>
                <w:sz w:val="14"/>
                <w:szCs w:val="14"/>
              </w:rPr>
              <w:t>General Electric</w:t>
            </w:r>
          </w:p>
        </w:tc>
        <w:tc>
          <w:tcPr>
            <w:tcW w:w="580" w:type="pct"/>
            <w:tcBorders>
              <w:top w:val="nil"/>
              <w:left w:val="nil"/>
              <w:bottom w:val="single" w:sz="4" w:space="0" w:color="auto"/>
              <w:right w:val="single" w:sz="4" w:space="0" w:color="auto"/>
            </w:tcBorders>
            <w:noWrap/>
            <w:vAlign w:val="bottom"/>
            <w:hideMark/>
          </w:tcPr>
          <w:p w14:paraId="26CB4F8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0B5AC3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DC9F21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52D5144" w14:textId="77777777" w:rsidR="00436734" w:rsidRDefault="00436734">
            <w:pPr>
              <w:rPr>
                <w:rFonts w:ascii="Calibri" w:hAnsi="Calibri" w:cs="Calibri"/>
                <w:color w:val="000000"/>
                <w:sz w:val="14"/>
                <w:szCs w:val="14"/>
              </w:rPr>
            </w:pPr>
            <w:r>
              <w:rPr>
                <w:rFonts w:ascii="Calibri" w:hAnsi="Calibri" w:cs="Calibri"/>
                <w:color w:val="000000"/>
                <w:sz w:val="14"/>
                <w:szCs w:val="14"/>
              </w:rPr>
              <w:t>Carlos</w:t>
            </w:r>
          </w:p>
        </w:tc>
        <w:tc>
          <w:tcPr>
            <w:tcW w:w="1038" w:type="pct"/>
            <w:tcBorders>
              <w:top w:val="nil"/>
              <w:left w:val="nil"/>
              <w:bottom w:val="single" w:sz="4" w:space="0" w:color="auto"/>
              <w:right w:val="single" w:sz="4" w:space="0" w:color="auto"/>
            </w:tcBorders>
            <w:noWrap/>
            <w:vAlign w:val="bottom"/>
            <w:hideMark/>
          </w:tcPr>
          <w:p w14:paraId="16939358" w14:textId="77777777" w:rsidR="00436734" w:rsidRDefault="00436734">
            <w:pPr>
              <w:rPr>
                <w:rFonts w:ascii="Calibri" w:hAnsi="Calibri" w:cs="Calibri"/>
                <w:color w:val="000000"/>
                <w:sz w:val="14"/>
                <w:szCs w:val="14"/>
              </w:rPr>
            </w:pPr>
            <w:r>
              <w:rPr>
                <w:rFonts w:ascii="Calibri" w:hAnsi="Calibri" w:cs="Calibri"/>
                <w:color w:val="000000"/>
                <w:sz w:val="14"/>
                <w:szCs w:val="14"/>
              </w:rPr>
              <w:t>Hernandez</w:t>
            </w:r>
          </w:p>
        </w:tc>
        <w:tc>
          <w:tcPr>
            <w:tcW w:w="2005" w:type="pct"/>
            <w:tcBorders>
              <w:top w:val="nil"/>
              <w:left w:val="nil"/>
              <w:bottom w:val="single" w:sz="4" w:space="0" w:color="auto"/>
              <w:right w:val="single" w:sz="4" w:space="0" w:color="auto"/>
            </w:tcBorders>
            <w:noWrap/>
            <w:vAlign w:val="bottom"/>
            <w:hideMark/>
          </w:tcPr>
          <w:p w14:paraId="36885130" w14:textId="77777777" w:rsidR="00436734" w:rsidRDefault="00436734">
            <w:pPr>
              <w:rPr>
                <w:rFonts w:ascii="Calibri" w:hAnsi="Calibri" w:cs="Calibri"/>
                <w:color w:val="000000"/>
                <w:sz w:val="14"/>
                <w:szCs w:val="14"/>
              </w:rPr>
            </w:pPr>
            <w:r>
              <w:rPr>
                <w:rFonts w:ascii="Calibri" w:hAnsi="Calibri" w:cs="Calibri"/>
                <w:color w:val="000000"/>
                <w:sz w:val="14"/>
                <w:szCs w:val="14"/>
              </w:rPr>
              <w:t>Delta Star</w:t>
            </w:r>
          </w:p>
        </w:tc>
        <w:tc>
          <w:tcPr>
            <w:tcW w:w="580" w:type="pct"/>
            <w:tcBorders>
              <w:top w:val="nil"/>
              <w:left w:val="nil"/>
              <w:bottom w:val="single" w:sz="4" w:space="0" w:color="auto"/>
              <w:right w:val="single" w:sz="4" w:space="0" w:color="auto"/>
            </w:tcBorders>
            <w:noWrap/>
            <w:vAlign w:val="bottom"/>
            <w:hideMark/>
          </w:tcPr>
          <w:p w14:paraId="269F7D7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F9C648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ED0AB0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758AAFB" w14:textId="77777777" w:rsidR="00436734" w:rsidRDefault="00436734">
            <w:pPr>
              <w:rPr>
                <w:rFonts w:ascii="Calibri" w:hAnsi="Calibri" w:cs="Calibri"/>
                <w:color w:val="000000"/>
                <w:sz w:val="14"/>
                <w:szCs w:val="14"/>
              </w:rPr>
            </w:pPr>
            <w:r>
              <w:rPr>
                <w:rFonts w:ascii="Calibri" w:hAnsi="Calibri" w:cs="Calibri"/>
                <w:color w:val="000000"/>
                <w:sz w:val="14"/>
                <w:szCs w:val="14"/>
              </w:rPr>
              <w:t>Jean</w:t>
            </w:r>
          </w:p>
        </w:tc>
        <w:tc>
          <w:tcPr>
            <w:tcW w:w="1038" w:type="pct"/>
            <w:tcBorders>
              <w:top w:val="nil"/>
              <w:left w:val="nil"/>
              <w:bottom w:val="single" w:sz="4" w:space="0" w:color="auto"/>
              <w:right w:val="single" w:sz="4" w:space="0" w:color="auto"/>
            </w:tcBorders>
            <w:noWrap/>
            <w:vAlign w:val="bottom"/>
            <w:hideMark/>
          </w:tcPr>
          <w:p w14:paraId="6FA41E1F" w14:textId="77777777" w:rsidR="00436734" w:rsidRDefault="00436734">
            <w:pPr>
              <w:rPr>
                <w:rFonts w:ascii="Calibri" w:hAnsi="Calibri" w:cs="Calibri"/>
                <w:color w:val="000000"/>
                <w:sz w:val="14"/>
                <w:szCs w:val="14"/>
              </w:rPr>
            </w:pPr>
            <w:r>
              <w:rPr>
                <w:rFonts w:ascii="Calibri" w:hAnsi="Calibri" w:cs="Calibri"/>
                <w:color w:val="000000"/>
                <w:sz w:val="14"/>
                <w:szCs w:val="14"/>
              </w:rPr>
              <w:t>Hernandez</w:t>
            </w:r>
          </w:p>
        </w:tc>
        <w:tc>
          <w:tcPr>
            <w:tcW w:w="2005" w:type="pct"/>
            <w:tcBorders>
              <w:top w:val="nil"/>
              <w:left w:val="nil"/>
              <w:bottom w:val="single" w:sz="4" w:space="0" w:color="auto"/>
              <w:right w:val="single" w:sz="4" w:space="0" w:color="auto"/>
            </w:tcBorders>
            <w:noWrap/>
            <w:vAlign w:val="bottom"/>
            <w:hideMark/>
          </w:tcPr>
          <w:p w14:paraId="06247B49"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Neetrac</w:t>
            </w:r>
            <w:proofErr w:type="spellEnd"/>
            <w:r>
              <w:rPr>
                <w:rFonts w:ascii="Calibri" w:hAnsi="Calibri" w:cs="Calibri"/>
                <w:color w:val="000000"/>
                <w:sz w:val="14"/>
                <w:szCs w:val="14"/>
              </w:rPr>
              <w:t xml:space="preserve"> - Georgia Tech</w:t>
            </w:r>
          </w:p>
        </w:tc>
        <w:tc>
          <w:tcPr>
            <w:tcW w:w="580" w:type="pct"/>
            <w:tcBorders>
              <w:top w:val="nil"/>
              <w:left w:val="nil"/>
              <w:bottom w:val="single" w:sz="4" w:space="0" w:color="auto"/>
              <w:right w:val="single" w:sz="4" w:space="0" w:color="auto"/>
            </w:tcBorders>
            <w:noWrap/>
            <w:vAlign w:val="bottom"/>
            <w:hideMark/>
          </w:tcPr>
          <w:p w14:paraId="409A41E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8DF6FC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670B7CD"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63DA46D" w14:textId="77777777" w:rsidR="00436734" w:rsidRDefault="00436734">
            <w:pPr>
              <w:rPr>
                <w:rFonts w:ascii="Calibri" w:hAnsi="Calibri" w:cs="Calibri"/>
                <w:color w:val="000000"/>
                <w:sz w:val="14"/>
                <w:szCs w:val="14"/>
              </w:rPr>
            </w:pPr>
            <w:r>
              <w:rPr>
                <w:rFonts w:ascii="Calibri" w:hAnsi="Calibri" w:cs="Calibri"/>
                <w:color w:val="000000"/>
                <w:sz w:val="14"/>
                <w:szCs w:val="14"/>
              </w:rPr>
              <w:t>Ronald</w:t>
            </w:r>
          </w:p>
        </w:tc>
        <w:tc>
          <w:tcPr>
            <w:tcW w:w="1038" w:type="pct"/>
            <w:tcBorders>
              <w:top w:val="nil"/>
              <w:left w:val="nil"/>
              <w:bottom w:val="single" w:sz="4" w:space="0" w:color="auto"/>
              <w:right w:val="single" w:sz="4" w:space="0" w:color="auto"/>
            </w:tcBorders>
            <w:noWrap/>
            <w:vAlign w:val="bottom"/>
            <w:hideMark/>
          </w:tcPr>
          <w:p w14:paraId="55D9B99F" w14:textId="77777777" w:rsidR="00436734" w:rsidRDefault="00436734">
            <w:pPr>
              <w:rPr>
                <w:rFonts w:ascii="Calibri" w:hAnsi="Calibri" w:cs="Calibri"/>
                <w:color w:val="000000"/>
                <w:sz w:val="14"/>
                <w:szCs w:val="14"/>
              </w:rPr>
            </w:pPr>
            <w:r>
              <w:rPr>
                <w:rFonts w:ascii="Calibri" w:hAnsi="Calibri" w:cs="Calibri"/>
                <w:color w:val="000000"/>
                <w:sz w:val="14"/>
                <w:szCs w:val="14"/>
              </w:rPr>
              <w:t>Hernandez</w:t>
            </w:r>
          </w:p>
        </w:tc>
        <w:tc>
          <w:tcPr>
            <w:tcW w:w="2005" w:type="pct"/>
            <w:tcBorders>
              <w:top w:val="nil"/>
              <w:left w:val="nil"/>
              <w:bottom w:val="single" w:sz="4" w:space="0" w:color="auto"/>
              <w:right w:val="single" w:sz="4" w:space="0" w:color="auto"/>
            </w:tcBorders>
            <w:noWrap/>
            <w:vAlign w:val="bottom"/>
            <w:hideMark/>
          </w:tcPr>
          <w:p w14:paraId="1CB2E24E" w14:textId="77777777" w:rsidR="00436734" w:rsidRDefault="00436734">
            <w:pPr>
              <w:rPr>
                <w:rFonts w:ascii="Calibri" w:hAnsi="Calibri" w:cs="Calibri"/>
                <w:color w:val="000000"/>
                <w:sz w:val="14"/>
                <w:szCs w:val="14"/>
              </w:rPr>
            </w:pPr>
            <w:r>
              <w:rPr>
                <w:rFonts w:ascii="Calibri" w:hAnsi="Calibri" w:cs="Calibri"/>
                <w:color w:val="000000"/>
                <w:sz w:val="14"/>
                <w:szCs w:val="14"/>
              </w:rPr>
              <w:t>Doble Engineering Co.</w:t>
            </w:r>
          </w:p>
        </w:tc>
        <w:tc>
          <w:tcPr>
            <w:tcW w:w="580" w:type="pct"/>
            <w:tcBorders>
              <w:top w:val="nil"/>
              <w:left w:val="nil"/>
              <w:bottom w:val="single" w:sz="4" w:space="0" w:color="auto"/>
              <w:right w:val="single" w:sz="4" w:space="0" w:color="auto"/>
            </w:tcBorders>
            <w:noWrap/>
            <w:vAlign w:val="bottom"/>
            <w:hideMark/>
          </w:tcPr>
          <w:p w14:paraId="15A0802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960823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5949D860"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D47E6F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Saramma</w:t>
            </w:r>
            <w:proofErr w:type="spellEnd"/>
          </w:p>
        </w:tc>
        <w:tc>
          <w:tcPr>
            <w:tcW w:w="1038" w:type="pct"/>
            <w:tcBorders>
              <w:top w:val="nil"/>
              <w:left w:val="nil"/>
              <w:bottom w:val="single" w:sz="4" w:space="0" w:color="auto"/>
              <w:right w:val="single" w:sz="4" w:space="0" w:color="auto"/>
            </w:tcBorders>
            <w:noWrap/>
            <w:vAlign w:val="bottom"/>
            <w:hideMark/>
          </w:tcPr>
          <w:p w14:paraId="4A73C9F3" w14:textId="77777777" w:rsidR="00436734" w:rsidRDefault="00436734">
            <w:pPr>
              <w:rPr>
                <w:rFonts w:ascii="Calibri" w:hAnsi="Calibri" w:cs="Calibri"/>
                <w:color w:val="000000"/>
                <w:sz w:val="14"/>
                <w:szCs w:val="14"/>
              </w:rPr>
            </w:pPr>
            <w:r>
              <w:rPr>
                <w:rFonts w:ascii="Calibri" w:hAnsi="Calibri" w:cs="Calibri"/>
                <w:color w:val="000000"/>
                <w:sz w:val="14"/>
                <w:szCs w:val="14"/>
              </w:rPr>
              <w:t>Hoffman</w:t>
            </w:r>
          </w:p>
        </w:tc>
        <w:tc>
          <w:tcPr>
            <w:tcW w:w="2005" w:type="pct"/>
            <w:tcBorders>
              <w:top w:val="nil"/>
              <w:left w:val="nil"/>
              <w:bottom w:val="single" w:sz="4" w:space="0" w:color="auto"/>
              <w:right w:val="single" w:sz="4" w:space="0" w:color="auto"/>
            </w:tcBorders>
            <w:noWrap/>
            <w:vAlign w:val="bottom"/>
            <w:hideMark/>
          </w:tcPr>
          <w:p w14:paraId="571748D1" w14:textId="77777777" w:rsidR="00436734" w:rsidRDefault="00436734">
            <w:pPr>
              <w:rPr>
                <w:rFonts w:ascii="Calibri" w:hAnsi="Calibri" w:cs="Calibri"/>
                <w:color w:val="000000"/>
                <w:sz w:val="14"/>
                <w:szCs w:val="14"/>
              </w:rPr>
            </w:pPr>
            <w:r>
              <w:rPr>
                <w:rFonts w:ascii="Calibri" w:hAnsi="Calibri" w:cs="Calibri"/>
                <w:color w:val="000000"/>
                <w:sz w:val="14"/>
                <w:szCs w:val="14"/>
              </w:rPr>
              <w:t>PPL Electric Utilities</w:t>
            </w:r>
          </w:p>
        </w:tc>
        <w:tc>
          <w:tcPr>
            <w:tcW w:w="580" w:type="pct"/>
            <w:tcBorders>
              <w:top w:val="nil"/>
              <w:left w:val="nil"/>
              <w:bottom w:val="single" w:sz="4" w:space="0" w:color="auto"/>
              <w:right w:val="single" w:sz="4" w:space="0" w:color="auto"/>
            </w:tcBorders>
            <w:noWrap/>
            <w:vAlign w:val="bottom"/>
            <w:hideMark/>
          </w:tcPr>
          <w:p w14:paraId="3351561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526073D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0956EFB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0FEB4B8" w14:textId="77777777" w:rsidR="00436734" w:rsidRDefault="00436734">
            <w:pPr>
              <w:rPr>
                <w:rFonts w:ascii="Calibri" w:hAnsi="Calibri" w:cs="Calibri"/>
                <w:color w:val="000000"/>
                <w:sz w:val="14"/>
                <w:szCs w:val="14"/>
              </w:rPr>
            </w:pPr>
            <w:r>
              <w:rPr>
                <w:rFonts w:ascii="Calibri" w:hAnsi="Calibri" w:cs="Calibri"/>
                <w:color w:val="000000"/>
                <w:sz w:val="14"/>
                <w:szCs w:val="14"/>
              </w:rPr>
              <w:t>Nicholas</w:t>
            </w:r>
          </w:p>
        </w:tc>
        <w:tc>
          <w:tcPr>
            <w:tcW w:w="1038" w:type="pct"/>
            <w:tcBorders>
              <w:top w:val="nil"/>
              <w:left w:val="nil"/>
              <w:bottom w:val="single" w:sz="4" w:space="0" w:color="auto"/>
              <w:right w:val="single" w:sz="4" w:space="0" w:color="auto"/>
            </w:tcBorders>
            <w:noWrap/>
            <w:vAlign w:val="bottom"/>
            <w:hideMark/>
          </w:tcPr>
          <w:p w14:paraId="4667A227" w14:textId="77777777" w:rsidR="00436734" w:rsidRDefault="00436734">
            <w:pPr>
              <w:rPr>
                <w:rFonts w:ascii="Calibri" w:hAnsi="Calibri" w:cs="Calibri"/>
                <w:color w:val="000000"/>
                <w:sz w:val="14"/>
                <w:szCs w:val="14"/>
              </w:rPr>
            </w:pPr>
            <w:r>
              <w:rPr>
                <w:rFonts w:ascii="Calibri" w:hAnsi="Calibri" w:cs="Calibri"/>
                <w:color w:val="000000"/>
                <w:sz w:val="14"/>
                <w:szCs w:val="14"/>
              </w:rPr>
              <w:t>Jensen</w:t>
            </w:r>
          </w:p>
        </w:tc>
        <w:tc>
          <w:tcPr>
            <w:tcW w:w="2005" w:type="pct"/>
            <w:tcBorders>
              <w:top w:val="nil"/>
              <w:left w:val="nil"/>
              <w:bottom w:val="single" w:sz="4" w:space="0" w:color="auto"/>
              <w:right w:val="single" w:sz="4" w:space="0" w:color="auto"/>
            </w:tcBorders>
            <w:noWrap/>
            <w:vAlign w:val="bottom"/>
            <w:hideMark/>
          </w:tcPr>
          <w:p w14:paraId="10C48B90" w14:textId="77777777" w:rsidR="00436734" w:rsidRDefault="00436734">
            <w:pPr>
              <w:rPr>
                <w:rFonts w:ascii="Calibri" w:hAnsi="Calibri" w:cs="Calibri"/>
                <w:color w:val="000000"/>
                <w:sz w:val="14"/>
                <w:szCs w:val="14"/>
              </w:rPr>
            </w:pPr>
            <w:r>
              <w:rPr>
                <w:rFonts w:ascii="Calibri" w:hAnsi="Calibri" w:cs="Calibri"/>
                <w:color w:val="000000"/>
                <w:sz w:val="14"/>
                <w:szCs w:val="14"/>
              </w:rPr>
              <w:t>Delta Star Inc.</w:t>
            </w:r>
          </w:p>
        </w:tc>
        <w:tc>
          <w:tcPr>
            <w:tcW w:w="580" w:type="pct"/>
            <w:tcBorders>
              <w:top w:val="nil"/>
              <w:left w:val="nil"/>
              <w:bottom w:val="single" w:sz="4" w:space="0" w:color="auto"/>
              <w:right w:val="single" w:sz="4" w:space="0" w:color="auto"/>
            </w:tcBorders>
            <w:noWrap/>
            <w:vAlign w:val="bottom"/>
            <w:hideMark/>
          </w:tcPr>
          <w:p w14:paraId="5F2AC6A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713455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412C6DD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7364D23" w14:textId="77777777" w:rsidR="00436734" w:rsidRDefault="00436734">
            <w:pPr>
              <w:rPr>
                <w:rFonts w:ascii="Calibri" w:hAnsi="Calibri" w:cs="Calibri"/>
                <w:color w:val="000000"/>
                <w:sz w:val="14"/>
                <w:szCs w:val="14"/>
              </w:rPr>
            </w:pPr>
            <w:r>
              <w:rPr>
                <w:rFonts w:ascii="Calibri" w:hAnsi="Calibri" w:cs="Calibri"/>
                <w:color w:val="000000"/>
                <w:sz w:val="14"/>
                <w:szCs w:val="14"/>
              </w:rPr>
              <w:t>John</w:t>
            </w:r>
          </w:p>
        </w:tc>
        <w:tc>
          <w:tcPr>
            <w:tcW w:w="1038" w:type="pct"/>
            <w:tcBorders>
              <w:top w:val="nil"/>
              <w:left w:val="nil"/>
              <w:bottom w:val="single" w:sz="4" w:space="0" w:color="auto"/>
              <w:right w:val="single" w:sz="4" w:space="0" w:color="auto"/>
            </w:tcBorders>
            <w:noWrap/>
            <w:vAlign w:val="bottom"/>
            <w:hideMark/>
          </w:tcPr>
          <w:p w14:paraId="293A30E0" w14:textId="77777777" w:rsidR="00436734" w:rsidRDefault="00436734">
            <w:pPr>
              <w:rPr>
                <w:rFonts w:ascii="Calibri" w:hAnsi="Calibri" w:cs="Calibri"/>
                <w:color w:val="000000"/>
                <w:sz w:val="14"/>
                <w:szCs w:val="14"/>
              </w:rPr>
            </w:pPr>
            <w:r>
              <w:rPr>
                <w:rFonts w:ascii="Calibri" w:hAnsi="Calibri" w:cs="Calibri"/>
                <w:color w:val="000000"/>
                <w:sz w:val="14"/>
                <w:szCs w:val="14"/>
              </w:rPr>
              <w:t>John</w:t>
            </w:r>
          </w:p>
        </w:tc>
        <w:tc>
          <w:tcPr>
            <w:tcW w:w="2005" w:type="pct"/>
            <w:tcBorders>
              <w:top w:val="nil"/>
              <w:left w:val="nil"/>
              <w:bottom w:val="single" w:sz="4" w:space="0" w:color="auto"/>
              <w:right w:val="single" w:sz="4" w:space="0" w:color="auto"/>
            </w:tcBorders>
            <w:noWrap/>
            <w:vAlign w:val="bottom"/>
            <w:hideMark/>
          </w:tcPr>
          <w:p w14:paraId="3871D033" w14:textId="77777777" w:rsidR="00436734" w:rsidRDefault="00436734">
            <w:pPr>
              <w:rPr>
                <w:rFonts w:ascii="Calibri" w:hAnsi="Calibri" w:cs="Calibri"/>
                <w:color w:val="000000"/>
                <w:sz w:val="14"/>
                <w:szCs w:val="14"/>
              </w:rPr>
            </w:pPr>
            <w:r>
              <w:rPr>
                <w:rFonts w:ascii="Calibri" w:hAnsi="Calibri" w:cs="Calibri"/>
                <w:color w:val="000000"/>
                <w:sz w:val="14"/>
                <w:szCs w:val="14"/>
              </w:rPr>
              <w:t>Virginia Transformer Corp.</w:t>
            </w:r>
          </w:p>
        </w:tc>
        <w:tc>
          <w:tcPr>
            <w:tcW w:w="580" w:type="pct"/>
            <w:tcBorders>
              <w:top w:val="nil"/>
              <w:left w:val="nil"/>
              <w:bottom w:val="single" w:sz="4" w:space="0" w:color="auto"/>
              <w:right w:val="single" w:sz="4" w:space="0" w:color="auto"/>
            </w:tcBorders>
            <w:noWrap/>
            <w:vAlign w:val="bottom"/>
            <w:hideMark/>
          </w:tcPr>
          <w:p w14:paraId="014D11A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4AB782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5B2299E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07FC7DA" w14:textId="77777777" w:rsidR="00436734" w:rsidRDefault="00436734">
            <w:pPr>
              <w:rPr>
                <w:rFonts w:ascii="Calibri" w:hAnsi="Calibri" w:cs="Calibri"/>
                <w:color w:val="000000"/>
                <w:sz w:val="14"/>
                <w:szCs w:val="14"/>
              </w:rPr>
            </w:pPr>
            <w:r>
              <w:rPr>
                <w:rFonts w:ascii="Calibri" w:hAnsi="Calibri" w:cs="Calibri"/>
                <w:color w:val="000000"/>
                <w:sz w:val="14"/>
                <w:szCs w:val="14"/>
              </w:rPr>
              <w:t>Christopher</w:t>
            </w:r>
          </w:p>
        </w:tc>
        <w:tc>
          <w:tcPr>
            <w:tcW w:w="1038" w:type="pct"/>
            <w:tcBorders>
              <w:top w:val="nil"/>
              <w:left w:val="nil"/>
              <w:bottom w:val="single" w:sz="4" w:space="0" w:color="auto"/>
              <w:right w:val="single" w:sz="4" w:space="0" w:color="auto"/>
            </w:tcBorders>
            <w:noWrap/>
            <w:vAlign w:val="bottom"/>
            <w:hideMark/>
          </w:tcPr>
          <w:p w14:paraId="2122EDDC" w14:textId="77777777" w:rsidR="00436734" w:rsidRDefault="00436734">
            <w:pPr>
              <w:rPr>
                <w:rFonts w:ascii="Calibri" w:hAnsi="Calibri" w:cs="Calibri"/>
                <w:color w:val="000000"/>
                <w:sz w:val="14"/>
                <w:szCs w:val="14"/>
              </w:rPr>
            </w:pPr>
            <w:r>
              <w:rPr>
                <w:rFonts w:ascii="Calibri" w:hAnsi="Calibri" w:cs="Calibri"/>
                <w:color w:val="000000"/>
                <w:sz w:val="14"/>
                <w:szCs w:val="14"/>
              </w:rPr>
              <w:t>Johnson</w:t>
            </w:r>
          </w:p>
        </w:tc>
        <w:tc>
          <w:tcPr>
            <w:tcW w:w="2005" w:type="pct"/>
            <w:tcBorders>
              <w:top w:val="nil"/>
              <w:left w:val="nil"/>
              <w:bottom w:val="single" w:sz="4" w:space="0" w:color="auto"/>
              <w:right w:val="single" w:sz="4" w:space="0" w:color="auto"/>
            </w:tcBorders>
            <w:noWrap/>
            <w:vAlign w:val="bottom"/>
            <w:hideMark/>
          </w:tcPr>
          <w:p w14:paraId="540BC778" w14:textId="77777777" w:rsidR="00436734" w:rsidRDefault="00436734">
            <w:pPr>
              <w:rPr>
                <w:rFonts w:ascii="Calibri" w:hAnsi="Calibri" w:cs="Calibri"/>
                <w:color w:val="000000"/>
                <w:sz w:val="14"/>
                <w:szCs w:val="14"/>
              </w:rPr>
            </w:pPr>
            <w:r>
              <w:rPr>
                <w:rFonts w:ascii="Calibri" w:hAnsi="Calibri" w:cs="Calibri"/>
                <w:color w:val="000000"/>
                <w:sz w:val="14"/>
                <w:szCs w:val="14"/>
              </w:rPr>
              <w:t>Oncor</w:t>
            </w:r>
          </w:p>
        </w:tc>
        <w:tc>
          <w:tcPr>
            <w:tcW w:w="580" w:type="pct"/>
            <w:tcBorders>
              <w:top w:val="nil"/>
              <w:left w:val="nil"/>
              <w:bottom w:val="single" w:sz="4" w:space="0" w:color="auto"/>
              <w:right w:val="single" w:sz="4" w:space="0" w:color="auto"/>
            </w:tcBorders>
            <w:noWrap/>
            <w:vAlign w:val="bottom"/>
            <w:hideMark/>
          </w:tcPr>
          <w:p w14:paraId="62F0296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272047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59269EA"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9772E19" w14:textId="77777777" w:rsidR="00436734" w:rsidRDefault="00436734">
            <w:pPr>
              <w:rPr>
                <w:rFonts w:ascii="Calibri" w:hAnsi="Calibri" w:cs="Calibri"/>
                <w:color w:val="000000"/>
                <w:sz w:val="14"/>
                <w:szCs w:val="14"/>
              </w:rPr>
            </w:pPr>
            <w:r>
              <w:rPr>
                <w:rFonts w:ascii="Calibri" w:hAnsi="Calibri" w:cs="Calibri"/>
                <w:color w:val="000000"/>
                <w:sz w:val="14"/>
                <w:szCs w:val="14"/>
              </w:rPr>
              <w:t>Akash</w:t>
            </w:r>
          </w:p>
        </w:tc>
        <w:tc>
          <w:tcPr>
            <w:tcW w:w="1038" w:type="pct"/>
            <w:tcBorders>
              <w:top w:val="nil"/>
              <w:left w:val="nil"/>
              <w:bottom w:val="single" w:sz="4" w:space="0" w:color="auto"/>
              <w:right w:val="single" w:sz="4" w:space="0" w:color="auto"/>
            </w:tcBorders>
            <w:noWrap/>
            <w:vAlign w:val="bottom"/>
            <w:hideMark/>
          </w:tcPr>
          <w:p w14:paraId="4C306699" w14:textId="77777777" w:rsidR="00436734" w:rsidRDefault="00436734">
            <w:pPr>
              <w:rPr>
                <w:rFonts w:ascii="Calibri" w:hAnsi="Calibri" w:cs="Calibri"/>
                <w:color w:val="000000"/>
                <w:sz w:val="14"/>
                <w:szCs w:val="14"/>
              </w:rPr>
            </w:pPr>
            <w:r>
              <w:rPr>
                <w:rFonts w:ascii="Calibri" w:hAnsi="Calibri" w:cs="Calibri"/>
                <w:color w:val="000000"/>
                <w:sz w:val="14"/>
                <w:szCs w:val="14"/>
              </w:rPr>
              <w:t>Joshi</w:t>
            </w:r>
          </w:p>
        </w:tc>
        <w:tc>
          <w:tcPr>
            <w:tcW w:w="2005" w:type="pct"/>
            <w:tcBorders>
              <w:top w:val="nil"/>
              <w:left w:val="nil"/>
              <w:bottom w:val="single" w:sz="4" w:space="0" w:color="auto"/>
              <w:right w:val="single" w:sz="4" w:space="0" w:color="auto"/>
            </w:tcBorders>
            <w:noWrap/>
            <w:vAlign w:val="bottom"/>
            <w:hideMark/>
          </w:tcPr>
          <w:p w14:paraId="77DCDC89" w14:textId="77777777" w:rsidR="00436734" w:rsidRDefault="00436734">
            <w:pPr>
              <w:rPr>
                <w:rFonts w:ascii="Calibri" w:hAnsi="Calibri" w:cs="Calibri"/>
                <w:color w:val="000000"/>
                <w:sz w:val="14"/>
                <w:szCs w:val="14"/>
              </w:rPr>
            </w:pPr>
            <w:r>
              <w:rPr>
                <w:rFonts w:ascii="Calibri" w:hAnsi="Calibri" w:cs="Calibri"/>
                <w:color w:val="000000"/>
                <w:sz w:val="14"/>
                <w:szCs w:val="14"/>
              </w:rPr>
              <w:t>Black &amp; Veatch</w:t>
            </w:r>
          </w:p>
        </w:tc>
        <w:tc>
          <w:tcPr>
            <w:tcW w:w="580" w:type="pct"/>
            <w:tcBorders>
              <w:top w:val="nil"/>
              <w:left w:val="nil"/>
              <w:bottom w:val="single" w:sz="4" w:space="0" w:color="auto"/>
              <w:right w:val="single" w:sz="4" w:space="0" w:color="auto"/>
            </w:tcBorders>
            <w:noWrap/>
            <w:vAlign w:val="bottom"/>
            <w:hideMark/>
          </w:tcPr>
          <w:p w14:paraId="6F05759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F7E265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106D886"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CF635B0" w14:textId="77777777" w:rsidR="00436734" w:rsidRDefault="00436734">
            <w:pPr>
              <w:rPr>
                <w:rFonts w:ascii="Calibri" w:hAnsi="Calibri" w:cs="Calibri"/>
                <w:color w:val="000000"/>
                <w:sz w:val="14"/>
                <w:szCs w:val="14"/>
              </w:rPr>
            </w:pPr>
            <w:r>
              <w:rPr>
                <w:rFonts w:ascii="Calibri" w:hAnsi="Calibri" w:cs="Calibri"/>
                <w:color w:val="000000"/>
                <w:sz w:val="14"/>
                <w:szCs w:val="14"/>
              </w:rPr>
              <w:t>Jerzy</w:t>
            </w:r>
          </w:p>
        </w:tc>
        <w:tc>
          <w:tcPr>
            <w:tcW w:w="1038" w:type="pct"/>
            <w:tcBorders>
              <w:top w:val="nil"/>
              <w:left w:val="nil"/>
              <w:bottom w:val="single" w:sz="4" w:space="0" w:color="auto"/>
              <w:right w:val="single" w:sz="4" w:space="0" w:color="auto"/>
            </w:tcBorders>
            <w:noWrap/>
            <w:vAlign w:val="bottom"/>
            <w:hideMark/>
          </w:tcPr>
          <w:p w14:paraId="4C76683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Kazmierczak</w:t>
            </w:r>
            <w:proofErr w:type="spellEnd"/>
          </w:p>
        </w:tc>
        <w:tc>
          <w:tcPr>
            <w:tcW w:w="2005" w:type="pct"/>
            <w:tcBorders>
              <w:top w:val="nil"/>
              <w:left w:val="nil"/>
              <w:bottom w:val="single" w:sz="4" w:space="0" w:color="auto"/>
              <w:right w:val="single" w:sz="4" w:space="0" w:color="auto"/>
            </w:tcBorders>
            <w:noWrap/>
            <w:vAlign w:val="bottom"/>
            <w:hideMark/>
          </w:tcPr>
          <w:p w14:paraId="75881609"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00C2493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880674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0AA4BD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EAD67CA"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lastRenderedPageBreak/>
              <w:t>Qasim</w:t>
            </w:r>
            <w:proofErr w:type="spellEnd"/>
          </w:p>
        </w:tc>
        <w:tc>
          <w:tcPr>
            <w:tcW w:w="1038" w:type="pct"/>
            <w:tcBorders>
              <w:top w:val="nil"/>
              <w:left w:val="nil"/>
              <w:bottom w:val="single" w:sz="4" w:space="0" w:color="auto"/>
              <w:right w:val="single" w:sz="4" w:space="0" w:color="auto"/>
            </w:tcBorders>
            <w:noWrap/>
            <w:vAlign w:val="bottom"/>
            <w:hideMark/>
          </w:tcPr>
          <w:p w14:paraId="0D73ABCB" w14:textId="77777777" w:rsidR="00436734" w:rsidRDefault="00436734">
            <w:pPr>
              <w:rPr>
                <w:rFonts w:ascii="Calibri" w:hAnsi="Calibri" w:cs="Calibri"/>
                <w:color w:val="000000"/>
                <w:sz w:val="14"/>
                <w:szCs w:val="14"/>
              </w:rPr>
            </w:pPr>
            <w:r>
              <w:rPr>
                <w:rFonts w:ascii="Calibri" w:hAnsi="Calibri" w:cs="Calibri"/>
                <w:color w:val="000000"/>
                <w:sz w:val="14"/>
                <w:szCs w:val="14"/>
              </w:rPr>
              <w:t>Khan</w:t>
            </w:r>
          </w:p>
        </w:tc>
        <w:tc>
          <w:tcPr>
            <w:tcW w:w="2005" w:type="pct"/>
            <w:tcBorders>
              <w:top w:val="nil"/>
              <w:left w:val="nil"/>
              <w:bottom w:val="single" w:sz="4" w:space="0" w:color="auto"/>
              <w:right w:val="single" w:sz="4" w:space="0" w:color="auto"/>
            </w:tcBorders>
            <w:noWrap/>
            <w:vAlign w:val="bottom"/>
            <w:hideMark/>
          </w:tcPr>
          <w:p w14:paraId="29924484"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Neetrac</w:t>
            </w:r>
            <w:proofErr w:type="spellEnd"/>
            <w:r>
              <w:rPr>
                <w:rFonts w:ascii="Calibri" w:hAnsi="Calibri" w:cs="Calibri"/>
                <w:color w:val="000000"/>
                <w:sz w:val="14"/>
                <w:szCs w:val="14"/>
              </w:rPr>
              <w:t xml:space="preserve"> - Georgia Tech</w:t>
            </w:r>
          </w:p>
        </w:tc>
        <w:tc>
          <w:tcPr>
            <w:tcW w:w="580" w:type="pct"/>
            <w:tcBorders>
              <w:top w:val="nil"/>
              <w:left w:val="nil"/>
              <w:bottom w:val="single" w:sz="4" w:space="0" w:color="auto"/>
              <w:right w:val="single" w:sz="4" w:space="0" w:color="auto"/>
            </w:tcBorders>
            <w:noWrap/>
            <w:vAlign w:val="bottom"/>
            <w:hideMark/>
          </w:tcPr>
          <w:p w14:paraId="6B5B578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2A393B7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6DF669A"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02B9519" w14:textId="77777777" w:rsidR="00436734" w:rsidRDefault="00436734">
            <w:pPr>
              <w:rPr>
                <w:rFonts w:ascii="Calibri" w:hAnsi="Calibri" w:cs="Calibri"/>
                <w:color w:val="000000"/>
                <w:sz w:val="14"/>
                <w:szCs w:val="14"/>
              </w:rPr>
            </w:pPr>
            <w:r>
              <w:rPr>
                <w:rFonts w:ascii="Calibri" w:hAnsi="Calibri" w:cs="Calibri"/>
                <w:color w:val="000000"/>
                <w:sz w:val="14"/>
                <w:szCs w:val="14"/>
              </w:rPr>
              <w:t>Dmitriy</w:t>
            </w:r>
          </w:p>
        </w:tc>
        <w:tc>
          <w:tcPr>
            <w:tcW w:w="1038" w:type="pct"/>
            <w:tcBorders>
              <w:top w:val="nil"/>
              <w:left w:val="nil"/>
              <w:bottom w:val="single" w:sz="4" w:space="0" w:color="auto"/>
              <w:right w:val="single" w:sz="4" w:space="0" w:color="auto"/>
            </w:tcBorders>
            <w:noWrap/>
            <w:vAlign w:val="bottom"/>
            <w:hideMark/>
          </w:tcPr>
          <w:p w14:paraId="3303C9CF"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Klempner</w:t>
            </w:r>
            <w:proofErr w:type="spellEnd"/>
          </w:p>
        </w:tc>
        <w:tc>
          <w:tcPr>
            <w:tcW w:w="2005" w:type="pct"/>
            <w:tcBorders>
              <w:top w:val="nil"/>
              <w:left w:val="nil"/>
              <w:bottom w:val="single" w:sz="4" w:space="0" w:color="auto"/>
              <w:right w:val="single" w:sz="4" w:space="0" w:color="auto"/>
            </w:tcBorders>
            <w:noWrap/>
            <w:vAlign w:val="bottom"/>
            <w:hideMark/>
          </w:tcPr>
          <w:p w14:paraId="3361C8FD" w14:textId="77777777" w:rsidR="00436734" w:rsidRDefault="00436734">
            <w:pPr>
              <w:rPr>
                <w:rFonts w:ascii="Calibri" w:hAnsi="Calibri" w:cs="Calibri"/>
                <w:color w:val="000000"/>
                <w:sz w:val="14"/>
                <w:szCs w:val="14"/>
              </w:rPr>
            </w:pPr>
            <w:r>
              <w:rPr>
                <w:rFonts w:ascii="Calibri" w:hAnsi="Calibri" w:cs="Calibri"/>
                <w:color w:val="000000"/>
                <w:sz w:val="14"/>
                <w:szCs w:val="14"/>
              </w:rPr>
              <w:t>Southern California Edison</w:t>
            </w:r>
          </w:p>
        </w:tc>
        <w:tc>
          <w:tcPr>
            <w:tcW w:w="580" w:type="pct"/>
            <w:tcBorders>
              <w:top w:val="nil"/>
              <w:left w:val="nil"/>
              <w:bottom w:val="single" w:sz="4" w:space="0" w:color="auto"/>
              <w:right w:val="single" w:sz="4" w:space="0" w:color="auto"/>
            </w:tcBorders>
            <w:noWrap/>
            <w:vAlign w:val="bottom"/>
            <w:hideMark/>
          </w:tcPr>
          <w:p w14:paraId="496873F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736A83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14B45EF"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36FCCA8" w14:textId="77777777" w:rsidR="00436734" w:rsidRDefault="00436734">
            <w:pPr>
              <w:rPr>
                <w:rFonts w:ascii="Calibri" w:hAnsi="Calibri" w:cs="Calibri"/>
                <w:color w:val="000000"/>
                <w:sz w:val="14"/>
                <w:szCs w:val="14"/>
              </w:rPr>
            </w:pPr>
            <w:r>
              <w:rPr>
                <w:rFonts w:ascii="Calibri" w:hAnsi="Calibri" w:cs="Calibri"/>
                <w:color w:val="000000"/>
                <w:sz w:val="14"/>
                <w:szCs w:val="14"/>
              </w:rPr>
              <w:t>Mark</w:t>
            </w:r>
          </w:p>
        </w:tc>
        <w:tc>
          <w:tcPr>
            <w:tcW w:w="1038" w:type="pct"/>
            <w:tcBorders>
              <w:top w:val="nil"/>
              <w:left w:val="nil"/>
              <w:bottom w:val="single" w:sz="4" w:space="0" w:color="auto"/>
              <w:right w:val="single" w:sz="4" w:space="0" w:color="auto"/>
            </w:tcBorders>
            <w:noWrap/>
            <w:vAlign w:val="bottom"/>
            <w:hideMark/>
          </w:tcPr>
          <w:p w14:paraId="430B110A" w14:textId="77777777" w:rsidR="00436734" w:rsidRDefault="00436734">
            <w:pPr>
              <w:rPr>
                <w:rFonts w:ascii="Calibri" w:hAnsi="Calibri" w:cs="Calibri"/>
                <w:color w:val="000000"/>
                <w:sz w:val="14"/>
                <w:szCs w:val="14"/>
              </w:rPr>
            </w:pPr>
            <w:r>
              <w:rPr>
                <w:rFonts w:ascii="Calibri" w:hAnsi="Calibri" w:cs="Calibri"/>
                <w:color w:val="000000"/>
                <w:sz w:val="14"/>
                <w:szCs w:val="14"/>
              </w:rPr>
              <w:t>Lachman</w:t>
            </w:r>
          </w:p>
        </w:tc>
        <w:tc>
          <w:tcPr>
            <w:tcW w:w="2005" w:type="pct"/>
            <w:tcBorders>
              <w:top w:val="nil"/>
              <w:left w:val="nil"/>
              <w:bottom w:val="single" w:sz="4" w:space="0" w:color="auto"/>
              <w:right w:val="single" w:sz="4" w:space="0" w:color="auto"/>
            </w:tcBorders>
            <w:noWrap/>
            <w:vAlign w:val="bottom"/>
            <w:hideMark/>
          </w:tcPr>
          <w:p w14:paraId="1A997577" w14:textId="77777777" w:rsidR="00436734" w:rsidRDefault="00436734">
            <w:pPr>
              <w:rPr>
                <w:rFonts w:ascii="Calibri" w:hAnsi="Calibri" w:cs="Calibri"/>
                <w:color w:val="000000"/>
                <w:sz w:val="14"/>
                <w:szCs w:val="14"/>
              </w:rPr>
            </w:pPr>
            <w:r>
              <w:rPr>
                <w:rFonts w:ascii="Calibri" w:hAnsi="Calibri" w:cs="Calibri"/>
                <w:color w:val="000000"/>
                <w:sz w:val="14"/>
                <w:szCs w:val="14"/>
              </w:rPr>
              <w:t>Doble Engineering Co.</w:t>
            </w:r>
          </w:p>
        </w:tc>
        <w:tc>
          <w:tcPr>
            <w:tcW w:w="580" w:type="pct"/>
            <w:tcBorders>
              <w:top w:val="nil"/>
              <w:left w:val="nil"/>
              <w:bottom w:val="single" w:sz="4" w:space="0" w:color="auto"/>
              <w:right w:val="single" w:sz="4" w:space="0" w:color="auto"/>
            </w:tcBorders>
            <w:noWrap/>
            <w:vAlign w:val="bottom"/>
            <w:hideMark/>
          </w:tcPr>
          <w:p w14:paraId="0C3C1EF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97D91B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25FC8D2"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FC6CDCC"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Junho</w:t>
            </w:r>
            <w:proofErr w:type="spellEnd"/>
          </w:p>
        </w:tc>
        <w:tc>
          <w:tcPr>
            <w:tcW w:w="1038" w:type="pct"/>
            <w:tcBorders>
              <w:top w:val="nil"/>
              <w:left w:val="nil"/>
              <w:bottom w:val="single" w:sz="4" w:space="0" w:color="auto"/>
              <w:right w:val="single" w:sz="4" w:space="0" w:color="auto"/>
            </w:tcBorders>
            <w:noWrap/>
            <w:vAlign w:val="bottom"/>
            <w:hideMark/>
          </w:tcPr>
          <w:p w14:paraId="28D1DB22" w14:textId="77777777" w:rsidR="00436734" w:rsidRDefault="00436734">
            <w:pPr>
              <w:rPr>
                <w:rFonts w:ascii="Calibri" w:hAnsi="Calibri" w:cs="Calibri"/>
                <w:color w:val="000000"/>
                <w:sz w:val="14"/>
                <w:szCs w:val="14"/>
              </w:rPr>
            </w:pPr>
            <w:r>
              <w:rPr>
                <w:rFonts w:ascii="Calibri" w:hAnsi="Calibri" w:cs="Calibri"/>
                <w:color w:val="000000"/>
                <w:sz w:val="14"/>
                <w:szCs w:val="14"/>
              </w:rPr>
              <w:t>Lee</w:t>
            </w:r>
          </w:p>
        </w:tc>
        <w:tc>
          <w:tcPr>
            <w:tcW w:w="2005" w:type="pct"/>
            <w:tcBorders>
              <w:top w:val="nil"/>
              <w:left w:val="nil"/>
              <w:bottom w:val="single" w:sz="4" w:space="0" w:color="auto"/>
              <w:right w:val="single" w:sz="4" w:space="0" w:color="auto"/>
            </w:tcBorders>
            <w:noWrap/>
            <w:vAlign w:val="bottom"/>
            <w:hideMark/>
          </w:tcPr>
          <w:p w14:paraId="15D080E5" w14:textId="77777777" w:rsidR="00436734" w:rsidRDefault="00436734">
            <w:pPr>
              <w:rPr>
                <w:rFonts w:ascii="Calibri" w:hAnsi="Calibri" w:cs="Calibri"/>
                <w:color w:val="000000"/>
                <w:sz w:val="14"/>
                <w:szCs w:val="14"/>
              </w:rPr>
            </w:pPr>
            <w:r>
              <w:rPr>
                <w:rFonts w:ascii="Calibri" w:hAnsi="Calibri" w:cs="Calibri"/>
                <w:color w:val="000000"/>
                <w:sz w:val="14"/>
                <w:szCs w:val="14"/>
              </w:rPr>
              <w:t>Hyundai Electric</w:t>
            </w:r>
          </w:p>
        </w:tc>
        <w:tc>
          <w:tcPr>
            <w:tcW w:w="580" w:type="pct"/>
            <w:tcBorders>
              <w:top w:val="nil"/>
              <w:left w:val="nil"/>
              <w:bottom w:val="single" w:sz="4" w:space="0" w:color="auto"/>
              <w:right w:val="single" w:sz="4" w:space="0" w:color="auto"/>
            </w:tcBorders>
            <w:noWrap/>
            <w:vAlign w:val="bottom"/>
            <w:hideMark/>
          </w:tcPr>
          <w:p w14:paraId="7AED86F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56081C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825EFB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FA8011A" w14:textId="77777777" w:rsidR="00436734" w:rsidRDefault="00436734">
            <w:pPr>
              <w:rPr>
                <w:rFonts w:ascii="Calibri" w:hAnsi="Calibri" w:cs="Calibri"/>
                <w:color w:val="000000"/>
                <w:sz w:val="14"/>
                <w:szCs w:val="14"/>
              </w:rPr>
            </w:pPr>
            <w:r>
              <w:rPr>
                <w:rFonts w:ascii="Calibri" w:hAnsi="Calibri" w:cs="Calibri"/>
                <w:color w:val="000000"/>
                <w:sz w:val="14"/>
                <w:szCs w:val="14"/>
              </w:rPr>
              <w:t>Kumar</w:t>
            </w:r>
          </w:p>
        </w:tc>
        <w:tc>
          <w:tcPr>
            <w:tcW w:w="1038" w:type="pct"/>
            <w:tcBorders>
              <w:top w:val="nil"/>
              <w:left w:val="nil"/>
              <w:bottom w:val="single" w:sz="4" w:space="0" w:color="auto"/>
              <w:right w:val="single" w:sz="4" w:space="0" w:color="auto"/>
            </w:tcBorders>
            <w:noWrap/>
            <w:vAlign w:val="bottom"/>
            <w:hideMark/>
          </w:tcPr>
          <w:p w14:paraId="3B3EE9A2" w14:textId="77777777" w:rsidR="00436734" w:rsidRDefault="00436734">
            <w:pPr>
              <w:rPr>
                <w:rFonts w:ascii="Calibri" w:hAnsi="Calibri" w:cs="Calibri"/>
                <w:color w:val="000000"/>
                <w:sz w:val="14"/>
                <w:szCs w:val="14"/>
              </w:rPr>
            </w:pPr>
            <w:r>
              <w:rPr>
                <w:rFonts w:ascii="Calibri" w:hAnsi="Calibri" w:cs="Calibri"/>
                <w:color w:val="000000"/>
                <w:sz w:val="14"/>
                <w:szCs w:val="14"/>
              </w:rPr>
              <w:t>Mani</w:t>
            </w:r>
          </w:p>
        </w:tc>
        <w:tc>
          <w:tcPr>
            <w:tcW w:w="2005" w:type="pct"/>
            <w:tcBorders>
              <w:top w:val="nil"/>
              <w:left w:val="nil"/>
              <w:bottom w:val="single" w:sz="4" w:space="0" w:color="auto"/>
              <w:right w:val="single" w:sz="4" w:space="0" w:color="auto"/>
            </w:tcBorders>
            <w:noWrap/>
            <w:vAlign w:val="bottom"/>
            <w:hideMark/>
          </w:tcPr>
          <w:p w14:paraId="7795C59D" w14:textId="77777777" w:rsidR="00436734" w:rsidRDefault="00436734">
            <w:pPr>
              <w:rPr>
                <w:rFonts w:ascii="Calibri" w:hAnsi="Calibri" w:cs="Calibri"/>
                <w:color w:val="000000"/>
                <w:sz w:val="14"/>
                <w:szCs w:val="14"/>
              </w:rPr>
            </w:pPr>
            <w:r>
              <w:rPr>
                <w:rFonts w:ascii="Calibri" w:hAnsi="Calibri" w:cs="Calibri"/>
                <w:color w:val="000000"/>
                <w:sz w:val="14"/>
                <w:szCs w:val="14"/>
              </w:rPr>
              <w:t>Duke Energy</w:t>
            </w:r>
          </w:p>
        </w:tc>
        <w:tc>
          <w:tcPr>
            <w:tcW w:w="580" w:type="pct"/>
            <w:tcBorders>
              <w:top w:val="nil"/>
              <w:left w:val="nil"/>
              <w:bottom w:val="single" w:sz="4" w:space="0" w:color="auto"/>
              <w:right w:val="single" w:sz="4" w:space="0" w:color="auto"/>
            </w:tcBorders>
            <w:noWrap/>
            <w:vAlign w:val="bottom"/>
            <w:hideMark/>
          </w:tcPr>
          <w:p w14:paraId="47CB091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5329080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532FD48C"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26A7DBA" w14:textId="77777777" w:rsidR="00436734" w:rsidRDefault="00436734">
            <w:pPr>
              <w:rPr>
                <w:rFonts w:ascii="Calibri" w:hAnsi="Calibri" w:cs="Calibri"/>
                <w:color w:val="000000"/>
                <w:sz w:val="14"/>
                <w:szCs w:val="14"/>
              </w:rPr>
            </w:pPr>
            <w:r>
              <w:rPr>
                <w:rFonts w:ascii="Calibri" w:hAnsi="Calibri" w:cs="Calibri"/>
                <w:color w:val="000000"/>
                <w:sz w:val="14"/>
                <w:szCs w:val="14"/>
              </w:rPr>
              <w:t>Daniel</w:t>
            </w:r>
          </w:p>
        </w:tc>
        <w:tc>
          <w:tcPr>
            <w:tcW w:w="1038" w:type="pct"/>
            <w:tcBorders>
              <w:top w:val="nil"/>
              <w:left w:val="nil"/>
              <w:bottom w:val="single" w:sz="4" w:space="0" w:color="auto"/>
              <w:right w:val="single" w:sz="4" w:space="0" w:color="auto"/>
            </w:tcBorders>
            <w:noWrap/>
            <w:vAlign w:val="bottom"/>
            <w:hideMark/>
          </w:tcPr>
          <w:p w14:paraId="1A66032B" w14:textId="77777777" w:rsidR="00436734" w:rsidRDefault="00436734">
            <w:pPr>
              <w:rPr>
                <w:rFonts w:ascii="Calibri" w:hAnsi="Calibri" w:cs="Calibri"/>
                <w:color w:val="000000"/>
                <w:sz w:val="14"/>
                <w:szCs w:val="14"/>
              </w:rPr>
            </w:pPr>
            <w:r>
              <w:rPr>
                <w:rFonts w:ascii="Calibri" w:hAnsi="Calibri" w:cs="Calibri"/>
                <w:color w:val="000000"/>
                <w:sz w:val="14"/>
                <w:szCs w:val="14"/>
              </w:rPr>
              <w:t>Mulkey</w:t>
            </w:r>
          </w:p>
        </w:tc>
        <w:tc>
          <w:tcPr>
            <w:tcW w:w="2005" w:type="pct"/>
            <w:tcBorders>
              <w:top w:val="nil"/>
              <w:left w:val="nil"/>
              <w:bottom w:val="single" w:sz="4" w:space="0" w:color="auto"/>
              <w:right w:val="single" w:sz="4" w:space="0" w:color="auto"/>
            </w:tcBorders>
            <w:noWrap/>
            <w:vAlign w:val="bottom"/>
            <w:hideMark/>
          </w:tcPr>
          <w:p w14:paraId="56943DBF" w14:textId="77777777" w:rsidR="00436734" w:rsidRDefault="00436734">
            <w:pPr>
              <w:rPr>
                <w:rFonts w:ascii="Calibri" w:hAnsi="Calibri" w:cs="Calibri"/>
                <w:color w:val="000000"/>
                <w:sz w:val="14"/>
                <w:szCs w:val="14"/>
              </w:rPr>
            </w:pPr>
            <w:r>
              <w:rPr>
                <w:rFonts w:ascii="Calibri" w:hAnsi="Calibri" w:cs="Calibri"/>
                <w:color w:val="000000"/>
                <w:sz w:val="14"/>
                <w:szCs w:val="14"/>
              </w:rPr>
              <w:t>Mulkey Engineering Inc.</w:t>
            </w:r>
          </w:p>
        </w:tc>
        <w:tc>
          <w:tcPr>
            <w:tcW w:w="580" w:type="pct"/>
            <w:tcBorders>
              <w:top w:val="nil"/>
              <w:left w:val="nil"/>
              <w:bottom w:val="single" w:sz="4" w:space="0" w:color="auto"/>
              <w:right w:val="single" w:sz="4" w:space="0" w:color="auto"/>
            </w:tcBorders>
            <w:noWrap/>
            <w:vAlign w:val="bottom"/>
            <w:hideMark/>
          </w:tcPr>
          <w:p w14:paraId="101199E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E4A4B1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45E5175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CF9F039" w14:textId="77777777" w:rsidR="00436734" w:rsidRDefault="00436734">
            <w:pPr>
              <w:rPr>
                <w:rFonts w:ascii="Calibri" w:hAnsi="Calibri" w:cs="Calibri"/>
                <w:color w:val="000000"/>
                <w:sz w:val="14"/>
                <w:szCs w:val="14"/>
              </w:rPr>
            </w:pPr>
            <w:r>
              <w:rPr>
                <w:rFonts w:ascii="Calibri" w:hAnsi="Calibri" w:cs="Calibri"/>
                <w:color w:val="000000"/>
                <w:sz w:val="14"/>
                <w:szCs w:val="14"/>
              </w:rPr>
              <w:t>Dwight</w:t>
            </w:r>
          </w:p>
        </w:tc>
        <w:tc>
          <w:tcPr>
            <w:tcW w:w="1038" w:type="pct"/>
            <w:tcBorders>
              <w:top w:val="nil"/>
              <w:left w:val="nil"/>
              <w:bottom w:val="single" w:sz="4" w:space="0" w:color="auto"/>
              <w:right w:val="single" w:sz="4" w:space="0" w:color="auto"/>
            </w:tcBorders>
            <w:noWrap/>
            <w:vAlign w:val="bottom"/>
            <w:hideMark/>
          </w:tcPr>
          <w:p w14:paraId="4B81B417" w14:textId="77777777" w:rsidR="00436734" w:rsidRDefault="00436734">
            <w:pPr>
              <w:rPr>
                <w:rFonts w:ascii="Calibri" w:hAnsi="Calibri" w:cs="Calibri"/>
                <w:color w:val="000000"/>
                <w:sz w:val="14"/>
                <w:szCs w:val="14"/>
              </w:rPr>
            </w:pPr>
            <w:r>
              <w:rPr>
                <w:rFonts w:ascii="Calibri" w:hAnsi="Calibri" w:cs="Calibri"/>
                <w:color w:val="000000"/>
                <w:sz w:val="14"/>
                <w:szCs w:val="14"/>
              </w:rPr>
              <w:t>Parkinson</w:t>
            </w:r>
          </w:p>
        </w:tc>
        <w:tc>
          <w:tcPr>
            <w:tcW w:w="2005" w:type="pct"/>
            <w:tcBorders>
              <w:top w:val="nil"/>
              <w:left w:val="nil"/>
              <w:bottom w:val="single" w:sz="4" w:space="0" w:color="auto"/>
              <w:right w:val="single" w:sz="4" w:space="0" w:color="auto"/>
            </w:tcBorders>
            <w:noWrap/>
            <w:vAlign w:val="bottom"/>
            <w:hideMark/>
          </w:tcPr>
          <w:p w14:paraId="49E6BA16" w14:textId="77777777" w:rsidR="00436734" w:rsidRDefault="00436734">
            <w:pPr>
              <w:rPr>
                <w:rFonts w:ascii="Calibri" w:hAnsi="Calibri" w:cs="Calibri"/>
                <w:color w:val="000000"/>
                <w:sz w:val="14"/>
                <w:szCs w:val="14"/>
              </w:rPr>
            </w:pPr>
            <w:r>
              <w:rPr>
                <w:rFonts w:ascii="Calibri" w:hAnsi="Calibri" w:cs="Calibri"/>
                <w:color w:val="000000"/>
                <w:sz w:val="14"/>
                <w:szCs w:val="14"/>
              </w:rPr>
              <w:t>EATON Corporation</w:t>
            </w:r>
          </w:p>
        </w:tc>
        <w:tc>
          <w:tcPr>
            <w:tcW w:w="580" w:type="pct"/>
            <w:tcBorders>
              <w:top w:val="nil"/>
              <w:left w:val="nil"/>
              <w:bottom w:val="single" w:sz="4" w:space="0" w:color="auto"/>
              <w:right w:val="single" w:sz="4" w:space="0" w:color="auto"/>
            </w:tcBorders>
            <w:noWrap/>
            <w:vAlign w:val="bottom"/>
            <w:hideMark/>
          </w:tcPr>
          <w:p w14:paraId="337DAEC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7A667B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57FD98E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0BD523B"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Monil</w:t>
            </w:r>
            <w:proofErr w:type="spellEnd"/>
          </w:p>
        </w:tc>
        <w:tc>
          <w:tcPr>
            <w:tcW w:w="1038" w:type="pct"/>
            <w:tcBorders>
              <w:top w:val="nil"/>
              <w:left w:val="nil"/>
              <w:bottom w:val="single" w:sz="4" w:space="0" w:color="auto"/>
              <w:right w:val="single" w:sz="4" w:space="0" w:color="auto"/>
            </w:tcBorders>
            <w:noWrap/>
            <w:vAlign w:val="bottom"/>
            <w:hideMark/>
          </w:tcPr>
          <w:p w14:paraId="7A084AF1" w14:textId="77777777" w:rsidR="00436734" w:rsidRDefault="00436734">
            <w:pPr>
              <w:rPr>
                <w:rFonts w:ascii="Calibri" w:hAnsi="Calibri" w:cs="Calibri"/>
                <w:color w:val="000000"/>
                <w:sz w:val="14"/>
                <w:szCs w:val="14"/>
              </w:rPr>
            </w:pPr>
            <w:r>
              <w:rPr>
                <w:rFonts w:ascii="Calibri" w:hAnsi="Calibri" w:cs="Calibri"/>
                <w:color w:val="000000"/>
                <w:sz w:val="14"/>
                <w:szCs w:val="14"/>
              </w:rPr>
              <w:t>Patel</w:t>
            </w:r>
          </w:p>
        </w:tc>
        <w:tc>
          <w:tcPr>
            <w:tcW w:w="2005" w:type="pct"/>
            <w:tcBorders>
              <w:top w:val="nil"/>
              <w:left w:val="nil"/>
              <w:bottom w:val="single" w:sz="4" w:space="0" w:color="auto"/>
              <w:right w:val="single" w:sz="4" w:space="0" w:color="auto"/>
            </w:tcBorders>
            <w:noWrap/>
            <w:vAlign w:val="bottom"/>
            <w:hideMark/>
          </w:tcPr>
          <w:p w14:paraId="2B2FF185" w14:textId="77777777" w:rsidR="00436734" w:rsidRDefault="00436734">
            <w:pPr>
              <w:rPr>
                <w:rFonts w:ascii="Calibri" w:hAnsi="Calibri" w:cs="Calibri"/>
                <w:color w:val="000000"/>
                <w:sz w:val="14"/>
                <w:szCs w:val="14"/>
              </w:rPr>
            </w:pPr>
            <w:r>
              <w:rPr>
                <w:rFonts w:ascii="Calibri" w:hAnsi="Calibri" w:cs="Calibri"/>
                <w:color w:val="000000"/>
                <w:sz w:val="14"/>
                <w:szCs w:val="14"/>
              </w:rPr>
              <w:t>Pacific Gas &amp; Electric</w:t>
            </w:r>
          </w:p>
        </w:tc>
        <w:tc>
          <w:tcPr>
            <w:tcW w:w="580" w:type="pct"/>
            <w:tcBorders>
              <w:top w:val="nil"/>
              <w:left w:val="nil"/>
              <w:bottom w:val="single" w:sz="4" w:space="0" w:color="auto"/>
              <w:right w:val="single" w:sz="4" w:space="0" w:color="auto"/>
            </w:tcBorders>
            <w:noWrap/>
            <w:vAlign w:val="bottom"/>
            <w:hideMark/>
          </w:tcPr>
          <w:p w14:paraId="695144F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DCFCD2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6FD30E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6DF79A9" w14:textId="77777777" w:rsidR="00436734" w:rsidRDefault="00436734">
            <w:pPr>
              <w:rPr>
                <w:rFonts w:ascii="Calibri" w:hAnsi="Calibri" w:cs="Calibri"/>
                <w:color w:val="000000"/>
                <w:sz w:val="14"/>
                <w:szCs w:val="14"/>
              </w:rPr>
            </w:pPr>
            <w:r>
              <w:rPr>
                <w:rFonts w:ascii="Calibri" w:hAnsi="Calibri" w:cs="Calibri"/>
                <w:color w:val="000000"/>
                <w:sz w:val="14"/>
                <w:szCs w:val="14"/>
              </w:rPr>
              <w:t>Sanjay</w:t>
            </w:r>
          </w:p>
        </w:tc>
        <w:tc>
          <w:tcPr>
            <w:tcW w:w="1038" w:type="pct"/>
            <w:tcBorders>
              <w:top w:val="nil"/>
              <w:left w:val="nil"/>
              <w:bottom w:val="single" w:sz="4" w:space="0" w:color="auto"/>
              <w:right w:val="single" w:sz="4" w:space="0" w:color="auto"/>
            </w:tcBorders>
            <w:noWrap/>
            <w:vAlign w:val="bottom"/>
            <w:hideMark/>
          </w:tcPr>
          <w:p w14:paraId="364B1486" w14:textId="77777777" w:rsidR="00436734" w:rsidRDefault="00436734">
            <w:pPr>
              <w:rPr>
                <w:rFonts w:ascii="Calibri" w:hAnsi="Calibri" w:cs="Calibri"/>
                <w:color w:val="000000"/>
                <w:sz w:val="14"/>
                <w:szCs w:val="14"/>
              </w:rPr>
            </w:pPr>
            <w:r>
              <w:rPr>
                <w:rFonts w:ascii="Calibri" w:hAnsi="Calibri" w:cs="Calibri"/>
                <w:color w:val="000000"/>
                <w:sz w:val="14"/>
                <w:szCs w:val="14"/>
              </w:rPr>
              <w:t>Patel</w:t>
            </w:r>
          </w:p>
        </w:tc>
        <w:tc>
          <w:tcPr>
            <w:tcW w:w="2005" w:type="pct"/>
            <w:tcBorders>
              <w:top w:val="nil"/>
              <w:left w:val="nil"/>
              <w:bottom w:val="single" w:sz="4" w:space="0" w:color="auto"/>
              <w:right w:val="single" w:sz="4" w:space="0" w:color="auto"/>
            </w:tcBorders>
            <w:noWrap/>
            <w:vAlign w:val="bottom"/>
            <w:hideMark/>
          </w:tcPr>
          <w:p w14:paraId="795F2122" w14:textId="77777777" w:rsidR="00436734" w:rsidRDefault="00436734">
            <w:pPr>
              <w:rPr>
                <w:rFonts w:ascii="Calibri" w:hAnsi="Calibri" w:cs="Calibri"/>
                <w:color w:val="000000"/>
                <w:sz w:val="14"/>
                <w:szCs w:val="14"/>
              </w:rPr>
            </w:pPr>
            <w:r>
              <w:rPr>
                <w:rFonts w:ascii="Calibri" w:hAnsi="Calibri" w:cs="Calibri"/>
                <w:color w:val="000000"/>
                <w:sz w:val="14"/>
                <w:szCs w:val="14"/>
              </w:rPr>
              <w:t>Smit Transformer</w:t>
            </w:r>
          </w:p>
        </w:tc>
        <w:tc>
          <w:tcPr>
            <w:tcW w:w="580" w:type="pct"/>
            <w:tcBorders>
              <w:top w:val="nil"/>
              <w:left w:val="nil"/>
              <w:bottom w:val="single" w:sz="4" w:space="0" w:color="auto"/>
              <w:right w:val="single" w:sz="4" w:space="0" w:color="auto"/>
            </w:tcBorders>
            <w:noWrap/>
            <w:vAlign w:val="bottom"/>
            <w:hideMark/>
          </w:tcPr>
          <w:p w14:paraId="518707F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44A71D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419EDA8A"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A49B674" w14:textId="77777777" w:rsidR="00436734" w:rsidRDefault="00436734">
            <w:pPr>
              <w:rPr>
                <w:rFonts w:ascii="Calibri" w:hAnsi="Calibri" w:cs="Calibri"/>
                <w:color w:val="000000"/>
                <w:sz w:val="14"/>
                <w:szCs w:val="14"/>
              </w:rPr>
            </w:pPr>
            <w:r>
              <w:rPr>
                <w:rFonts w:ascii="Calibri" w:hAnsi="Calibri" w:cs="Calibri"/>
                <w:color w:val="000000"/>
                <w:sz w:val="14"/>
                <w:szCs w:val="14"/>
              </w:rPr>
              <w:t>Vinay</w:t>
            </w:r>
          </w:p>
        </w:tc>
        <w:tc>
          <w:tcPr>
            <w:tcW w:w="1038" w:type="pct"/>
            <w:tcBorders>
              <w:top w:val="nil"/>
              <w:left w:val="nil"/>
              <w:bottom w:val="single" w:sz="4" w:space="0" w:color="auto"/>
              <w:right w:val="single" w:sz="4" w:space="0" w:color="auto"/>
            </w:tcBorders>
            <w:noWrap/>
            <w:vAlign w:val="bottom"/>
            <w:hideMark/>
          </w:tcPr>
          <w:p w14:paraId="28E96452" w14:textId="77777777" w:rsidR="00436734" w:rsidRDefault="00436734">
            <w:pPr>
              <w:rPr>
                <w:rFonts w:ascii="Calibri" w:hAnsi="Calibri" w:cs="Calibri"/>
                <w:color w:val="000000"/>
                <w:sz w:val="14"/>
                <w:szCs w:val="14"/>
              </w:rPr>
            </w:pPr>
            <w:r>
              <w:rPr>
                <w:rFonts w:ascii="Calibri" w:hAnsi="Calibri" w:cs="Calibri"/>
                <w:color w:val="000000"/>
                <w:sz w:val="14"/>
                <w:szCs w:val="14"/>
              </w:rPr>
              <w:t>Patel</w:t>
            </w:r>
          </w:p>
        </w:tc>
        <w:tc>
          <w:tcPr>
            <w:tcW w:w="2005" w:type="pct"/>
            <w:tcBorders>
              <w:top w:val="nil"/>
              <w:left w:val="nil"/>
              <w:bottom w:val="single" w:sz="4" w:space="0" w:color="auto"/>
              <w:right w:val="single" w:sz="4" w:space="0" w:color="auto"/>
            </w:tcBorders>
            <w:noWrap/>
            <w:vAlign w:val="bottom"/>
            <w:hideMark/>
          </w:tcPr>
          <w:p w14:paraId="1CBA7203" w14:textId="77777777" w:rsidR="00436734" w:rsidRDefault="00436734">
            <w:pPr>
              <w:rPr>
                <w:rFonts w:ascii="Calibri" w:hAnsi="Calibri" w:cs="Calibri"/>
                <w:color w:val="000000"/>
                <w:sz w:val="14"/>
                <w:szCs w:val="14"/>
              </w:rPr>
            </w:pPr>
            <w:r>
              <w:rPr>
                <w:rFonts w:ascii="Calibri" w:hAnsi="Calibri" w:cs="Calibri"/>
                <w:color w:val="000000"/>
                <w:sz w:val="14"/>
                <w:szCs w:val="14"/>
              </w:rPr>
              <w:t>Consolidated Edison Co. of NY</w:t>
            </w:r>
          </w:p>
        </w:tc>
        <w:tc>
          <w:tcPr>
            <w:tcW w:w="580" w:type="pct"/>
            <w:tcBorders>
              <w:top w:val="nil"/>
              <w:left w:val="nil"/>
              <w:bottom w:val="single" w:sz="4" w:space="0" w:color="auto"/>
              <w:right w:val="single" w:sz="4" w:space="0" w:color="auto"/>
            </w:tcBorders>
            <w:noWrap/>
            <w:vAlign w:val="bottom"/>
            <w:hideMark/>
          </w:tcPr>
          <w:p w14:paraId="37B496D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260C517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0786EA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632A778" w14:textId="77777777" w:rsidR="00436734" w:rsidRDefault="00436734">
            <w:pPr>
              <w:rPr>
                <w:rFonts w:ascii="Calibri" w:hAnsi="Calibri" w:cs="Calibri"/>
                <w:color w:val="000000"/>
                <w:sz w:val="14"/>
                <w:szCs w:val="14"/>
              </w:rPr>
            </w:pPr>
            <w:r>
              <w:rPr>
                <w:rFonts w:ascii="Calibri" w:hAnsi="Calibri" w:cs="Calibri"/>
                <w:color w:val="000000"/>
                <w:sz w:val="14"/>
                <w:szCs w:val="14"/>
              </w:rPr>
              <w:t>Tim</w:t>
            </w:r>
          </w:p>
        </w:tc>
        <w:tc>
          <w:tcPr>
            <w:tcW w:w="1038" w:type="pct"/>
            <w:tcBorders>
              <w:top w:val="nil"/>
              <w:left w:val="nil"/>
              <w:bottom w:val="single" w:sz="4" w:space="0" w:color="auto"/>
              <w:right w:val="single" w:sz="4" w:space="0" w:color="auto"/>
            </w:tcBorders>
            <w:noWrap/>
            <w:vAlign w:val="bottom"/>
            <w:hideMark/>
          </w:tcPr>
          <w:p w14:paraId="604F571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Rocque</w:t>
            </w:r>
            <w:proofErr w:type="spellEnd"/>
          </w:p>
        </w:tc>
        <w:tc>
          <w:tcPr>
            <w:tcW w:w="2005" w:type="pct"/>
            <w:tcBorders>
              <w:top w:val="nil"/>
              <w:left w:val="nil"/>
              <w:bottom w:val="single" w:sz="4" w:space="0" w:color="auto"/>
              <w:right w:val="single" w:sz="4" w:space="0" w:color="auto"/>
            </w:tcBorders>
            <w:noWrap/>
            <w:vAlign w:val="bottom"/>
            <w:hideMark/>
          </w:tcPr>
          <w:p w14:paraId="5ECC3B6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Prolec</w:t>
            </w:r>
            <w:proofErr w:type="spellEnd"/>
            <w:r>
              <w:rPr>
                <w:rFonts w:ascii="Calibri" w:hAnsi="Calibri" w:cs="Calibri"/>
                <w:color w:val="000000"/>
                <w:sz w:val="14"/>
                <w:szCs w:val="14"/>
              </w:rPr>
              <w:t xml:space="preserve"> GE</w:t>
            </w:r>
          </w:p>
        </w:tc>
        <w:tc>
          <w:tcPr>
            <w:tcW w:w="580" w:type="pct"/>
            <w:tcBorders>
              <w:top w:val="nil"/>
              <w:left w:val="nil"/>
              <w:bottom w:val="single" w:sz="4" w:space="0" w:color="auto"/>
              <w:right w:val="single" w:sz="4" w:space="0" w:color="auto"/>
            </w:tcBorders>
            <w:noWrap/>
            <w:vAlign w:val="bottom"/>
            <w:hideMark/>
          </w:tcPr>
          <w:p w14:paraId="5C0F036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70185D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85B49D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7391B69" w14:textId="77777777" w:rsidR="00436734" w:rsidRDefault="00436734">
            <w:pPr>
              <w:rPr>
                <w:rFonts w:ascii="Calibri" w:hAnsi="Calibri" w:cs="Calibri"/>
                <w:color w:val="000000"/>
                <w:sz w:val="14"/>
                <w:szCs w:val="14"/>
              </w:rPr>
            </w:pPr>
            <w:r>
              <w:rPr>
                <w:rFonts w:ascii="Calibri" w:hAnsi="Calibri" w:cs="Calibri"/>
                <w:color w:val="000000"/>
                <w:sz w:val="14"/>
                <w:szCs w:val="14"/>
              </w:rPr>
              <w:t>Dinesh</w:t>
            </w:r>
          </w:p>
        </w:tc>
        <w:tc>
          <w:tcPr>
            <w:tcW w:w="1038" w:type="pct"/>
            <w:tcBorders>
              <w:top w:val="nil"/>
              <w:left w:val="nil"/>
              <w:bottom w:val="single" w:sz="4" w:space="0" w:color="auto"/>
              <w:right w:val="single" w:sz="4" w:space="0" w:color="auto"/>
            </w:tcBorders>
            <w:noWrap/>
            <w:vAlign w:val="bottom"/>
            <w:hideMark/>
          </w:tcPr>
          <w:p w14:paraId="74DD6DD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Sankarakurup</w:t>
            </w:r>
            <w:proofErr w:type="spellEnd"/>
          </w:p>
        </w:tc>
        <w:tc>
          <w:tcPr>
            <w:tcW w:w="2005" w:type="pct"/>
            <w:tcBorders>
              <w:top w:val="nil"/>
              <w:left w:val="nil"/>
              <w:bottom w:val="single" w:sz="4" w:space="0" w:color="auto"/>
              <w:right w:val="single" w:sz="4" w:space="0" w:color="auto"/>
            </w:tcBorders>
            <w:noWrap/>
            <w:vAlign w:val="bottom"/>
            <w:hideMark/>
          </w:tcPr>
          <w:p w14:paraId="6DCB19F5" w14:textId="77777777" w:rsidR="00436734" w:rsidRDefault="00436734">
            <w:pPr>
              <w:rPr>
                <w:rFonts w:ascii="Calibri" w:hAnsi="Calibri" w:cs="Calibri"/>
                <w:color w:val="000000"/>
                <w:sz w:val="14"/>
                <w:szCs w:val="14"/>
              </w:rPr>
            </w:pPr>
            <w:r>
              <w:rPr>
                <w:rFonts w:ascii="Calibri" w:hAnsi="Calibri" w:cs="Calibri"/>
                <w:color w:val="000000"/>
                <w:sz w:val="14"/>
                <w:szCs w:val="14"/>
              </w:rPr>
              <w:t>Duke Energy</w:t>
            </w:r>
          </w:p>
        </w:tc>
        <w:tc>
          <w:tcPr>
            <w:tcW w:w="580" w:type="pct"/>
            <w:tcBorders>
              <w:top w:val="nil"/>
              <w:left w:val="nil"/>
              <w:bottom w:val="single" w:sz="4" w:space="0" w:color="auto"/>
              <w:right w:val="single" w:sz="4" w:space="0" w:color="auto"/>
            </w:tcBorders>
            <w:noWrap/>
            <w:vAlign w:val="bottom"/>
            <w:hideMark/>
          </w:tcPr>
          <w:p w14:paraId="23AFB1D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26460C8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56EE07BC"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12CC328" w14:textId="77777777" w:rsidR="00436734" w:rsidRDefault="00436734">
            <w:pPr>
              <w:rPr>
                <w:rFonts w:ascii="Calibri" w:hAnsi="Calibri" w:cs="Calibri"/>
                <w:color w:val="000000"/>
                <w:sz w:val="14"/>
                <w:szCs w:val="14"/>
              </w:rPr>
            </w:pPr>
            <w:r>
              <w:rPr>
                <w:rFonts w:ascii="Calibri" w:hAnsi="Calibri" w:cs="Calibri"/>
                <w:color w:val="000000"/>
                <w:sz w:val="14"/>
                <w:szCs w:val="14"/>
              </w:rPr>
              <w:t>Amitabh</w:t>
            </w:r>
          </w:p>
        </w:tc>
        <w:tc>
          <w:tcPr>
            <w:tcW w:w="1038" w:type="pct"/>
            <w:tcBorders>
              <w:top w:val="nil"/>
              <w:left w:val="nil"/>
              <w:bottom w:val="single" w:sz="4" w:space="0" w:color="auto"/>
              <w:right w:val="single" w:sz="4" w:space="0" w:color="auto"/>
            </w:tcBorders>
            <w:noWrap/>
            <w:vAlign w:val="bottom"/>
            <w:hideMark/>
          </w:tcPr>
          <w:p w14:paraId="7D478748" w14:textId="77777777" w:rsidR="00436734" w:rsidRDefault="00436734">
            <w:pPr>
              <w:rPr>
                <w:rFonts w:ascii="Calibri" w:hAnsi="Calibri" w:cs="Calibri"/>
                <w:color w:val="000000"/>
                <w:sz w:val="14"/>
                <w:szCs w:val="14"/>
              </w:rPr>
            </w:pPr>
            <w:r>
              <w:rPr>
                <w:rFonts w:ascii="Calibri" w:hAnsi="Calibri" w:cs="Calibri"/>
                <w:color w:val="000000"/>
                <w:sz w:val="14"/>
                <w:szCs w:val="14"/>
              </w:rPr>
              <w:t>Sarkar</w:t>
            </w:r>
          </w:p>
        </w:tc>
        <w:tc>
          <w:tcPr>
            <w:tcW w:w="2005" w:type="pct"/>
            <w:tcBorders>
              <w:top w:val="nil"/>
              <w:left w:val="nil"/>
              <w:bottom w:val="single" w:sz="4" w:space="0" w:color="auto"/>
              <w:right w:val="single" w:sz="4" w:space="0" w:color="auto"/>
            </w:tcBorders>
            <w:noWrap/>
            <w:vAlign w:val="bottom"/>
            <w:hideMark/>
          </w:tcPr>
          <w:p w14:paraId="3C1DC660" w14:textId="77777777" w:rsidR="00436734" w:rsidRDefault="00436734">
            <w:pPr>
              <w:rPr>
                <w:rFonts w:ascii="Calibri" w:hAnsi="Calibri" w:cs="Calibri"/>
                <w:color w:val="000000"/>
                <w:sz w:val="14"/>
                <w:szCs w:val="14"/>
              </w:rPr>
            </w:pPr>
            <w:r>
              <w:rPr>
                <w:rFonts w:ascii="Calibri" w:hAnsi="Calibri" w:cs="Calibri"/>
                <w:color w:val="000000"/>
                <w:sz w:val="14"/>
                <w:szCs w:val="14"/>
              </w:rPr>
              <w:t>Virginia Transformer Corp.</w:t>
            </w:r>
          </w:p>
        </w:tc>
        <w:tc>
          <w:tcPr>
            <w:tcW w:w="580" w:type="pct"/>
            <w:tcBorders>
              <w:top w:val="nil"/>
              <w:left w:val="nil"/>
              <w:bottom w:val="single" w:sz="4" w:space="0" w:color="auto"/>
              <w:right w:val="single" w:sz="4" w:space="0" w:color="auto"/>
            </w:tcBorders>
            <w:noWrap/>
            <w:vAlign w:val="bottom"/>
            <w:hideMark/>
          </w:tcPr>
          <w:p w14:paraId="5D50160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46A23D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FF7494F"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4AB9137" w14:textId="77777777" w:rsidR="00436734" w:rsidRDefault="00436734">
            <w:pPr>
              <w:rPr>
                <w:rFonts w:ascii="Calibri" w:hAnsi="Calibri" w:cs="Calibri"/>
                <w:color w:val="000000"/>
                <w:sz w:val="14"/>
                <w:szCs w:val="14"/>
              </w:rPr>
            </w:pPr>
            <w:r>
              <w:rPr>
                <w:rFonts w:ascii="Calibri" w:hAnsi="Calibri" w:cs="Calibri"/>
                <w:color w:val="000000"/>
                <w:sz w:val="14"/>
                <w:szCs w:val="14"/>
              </w:rPr>
              <w:t>Anil</w:t>
            </w:r>
          </w:p>
        </w:tc>
        <w:tc>
          <w:tcPr>
            <w:tcW w:w="1038" w:type="pct"/>
            <w:tcBorders>
              <w:top w:val="nil"/>
              <w:left w:val="nil"/>
              <w:bottom w:val="single" w:sz="4" w:space="0" w:color="auto"/>
              <w:right w:val="single" w:sz="4" w:space="0" w:color="auto"/>
            </w:tcBorders>
            <w:noWrap/>
            <w:vAlign w:val="bottom"/>
            <w:hideMark/>
          </w:tcPr>
          <w:p w14:paraId="44EE9D42" w14:textId="77777777" w:rsidR="00436734" w:rsidRDefault="00436734">
            <w:pPr>
              <w:rPr>
                <w:rFonts w:ascii="Calibri" w:hAnsi="Calibri" w:cs="Calibri"/>
                <w:color w:val="000000"/>
                <w:sz w:val="14"/>
                <w:szCs w:val="14"/>
              </w:rPr>
            </w:pPr>
            <w:r>
              <w:rPr>
                <w:rFonts w:ascii="Calibri" w:hAnsi="Calibri" w:cs="Calibri"/>
                <w:color w:val="000000"/>
                <w:sz w:val="14"/>
                <w:szCs w:val="14"/>
              </w:rPr>
              <w:t>Sawant</w:t>
            </w:r>
          </w:p>
        </w:tc>
        <w:tc>
          <w:tcPr>
            <w:tcW w:w="2005" w:type="pct"/>
            <w:tcBorders>
              <w:top w:val="nil"/>
              <w:left w:val="nil"/>
              <w:bottom w:val="single" w:sz="4" w:space="0" w:color="auto"/>
              <w:right w:val="single" w:sz="4" w:space="0" w:color="auto"/>
            </w:tcBorders>
            <w:noWrap/>
            <w:vAlign w:val="bottom"/>
            <w:hideMark/>
          </w:tcPr>
          <w:p w14:paraId="1113C240" w14:textId="77777777" w:rsidR="00436734" w:rsidRDefault="00436734">
            <w:pPr>
              <w:rPr>
                <w:rFonts w:ascii="Calibri" w:hAnsi="Calibri" w:cs="Calibri"/>
                <w:color w:val="000000"/>
                <w:sz w:val="14"/>
                <w:szCs w:val="14"/>
              </w:rPr>
            </w:pPr>
            <w:r>
              <w:rPr>
                <w:rFonts w:ascii="Calibri" w:hAnsi="Calibri" w:cs="Calibri"/>
                <w:color w:val="000000"/>
                <w:sz w:val="14"/>
                <w:szCs w:val="14"/>
              </w:rPr>
              <w:t>Virginia Transformer Corp.</w:t>
            </w:r>
          </w:p>
        </w:tc>
        <w:tc>
          <w:tcPr>
            <w:tcW w:w="580" w:type="pct"/>
            <w:tcBorders>
              <w:top w:val="nil"/>
              <w:left w:val="nil"/>
              <w:bottom w:val="single" w:sz="4" w:space="0" w:color="auto"/>
              <w:right w:val="single" w:sz="4" w:space="0" w:color="auto"/>
            </w:tcBorders>
            <w:noWrap/>
            <w:vAlign w:val="bottom"/>
            <w:hideMark/>
          </w:tcPr>
          <w:p w14:paraId="3E0FB97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C4BB8A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734E20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CC464E4" w14:textId="77777777" w:rsidR="00436734" w:rsidRDefault="00436734">
            <w:pPr>
              <w:rPr>
                <w:rFonts w:ascii="Calibri" w:hAnsi="Calibri" w:cs="Calibri"/>
                <w:color w:val="000000"/>
                <w:sz w:val="14"/>
                <w:szCs w:val="14"/>
              </w:rPr>
            </w:pPr>
            <w:r>
              <w:rPr>
                <w:rFonts w:ascii="Calibri" w:hAnsi="Calibri" w:cs="Calibri"/>
                <w:color w:val="000000"/>
                <w:sz w:val="14"/>
                <w:szCs w:val="14"/>
              </w:rPr>
              <w:t>Markus</w:t>
            </w:r>
          </w:p>
        </w:tc>
        <w:tc>
          <w:tcPr>
            <w:tcW w:w="1038" w:type="pct"/>
            <w:tcBorders>
              <w:top w:val="nil"/>
              <w:left w:val="nil"/>
              <w:bottom w:val="single" w:sz="4" w:space="0" w:color="auto"/>
              <w:right w:val="single" w:sz="4" w:space="0" w:color="auto"/>
            </w:tcBorders>
            <w:noWrap/>
            <w:vAlign w:val="bottom"/>
            <w:hideMark/>
          </w:tcPr>
          <w:p w14:paraId="255F6F26"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Schiessl</w:t>
            </w:r>
            <w:proofErr w:type="spellEnd"/>
          </w:p>
        </w:tc>
        <w:tc>
          <w:tcPr>
            <w:tcW w:w="2005" w:type="pct"/>
            <w:tcBorders>
              <w:top w:val="nil"/>
              <w:left w:val="nil"/>
              <w:bottom w:val="single" w:sz="4" w:space="0" w:color="auto"/>
              <w:right w:val="single" w:sz="4" w:space="0" w:color="auto"/>
            </w:tcBorders>
            <w:noWrap/>
            <w:vAlign w:val="bottom"/>
            <w:hideMark/>
          </w:tcPr>
          <w:p w14:paraId="5937C2FE" w14:textId="77777777" w:rsidR="00436734" w:rsidRDefault="00436734">
            <w:pPr>
              <w:rPr>
                <w:rFonts w:ascii="Calibri" w:hAnsi="Calibri" w:cs="Calibri"/>
                <w:color w:val="000000"/>
                <w:sz w:val="14"/>
                <w:szCs w:val="14"/>
              </w:rPr>
            </w:pPr>
            <w:r>
              <w:rPr>
                <w:rFonts w:ascii="Calibri" w:hAnsi="Calibri" w:cs="Calibri"/>
                <w:color w:val="000000"/>
                <w:sz w:val="14"/>
                <w:szCs w:val="14"/>
              </w:rPr>
              <w:t>SGB</w:t>
            </w:r>
          </w:p>
        </w:tc>
        <w:tc>
          <w:tcPr>
            <w:tcW w:w="580" w:type="pct"/>
            <w:tcBorders>
              <w:top w:val="nil"/>
              <w:left w:val="nil"/>
              <w:bottom w:val="single" w:sz="4" w:space="0" w:color="auto"/>
              <w:right w:val="single" w:sz="4" w:space="0" w:color="auto"/>
            </w:tcBorders>
            <w:noWrap/>
            <w:vAlign w:val="bottom"/>
            <w:hideMark/>
          </w:tcPr>
          <w:p w14:paraId="4B40815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4AE8BC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430E445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2CF0740" w14:textId="77777777" w:rsidR="00436734" w:rsidRDefault="00436734">
            <w:pPr>
              <w:rPr>
                <w:rFonts w:ascii="Calibri" w:hAnsi="Calibri" w:cs="Calibri"/>
                <w:color w:val="000000"/>
                <w:sz w:val="14"/>
                <w:szCs w:val="14"/>
              </w:rPr>
            </w:pPr>
            <w:r>
              <w:rPr>
                <w:rFonts w:ascii="Calibri" w:hAnsi="Calibri" w:cs="Calibri"/>
                <w:color w:val="000000"/>
                <w:sz w:val="14"/>
                <w:szCs w:val="14"/>
              </w:rPr>
              <w:t>Eric</w:t>
            </w:r>
          </w:p>
        </w:tc>
        <w:tc>
          <w:tcPr>
            <w:tcW w:w="1038" w:type="pct"/>
            <w:tcBorders>
              <w:top w:val="nil"/>
              <w:left w:val="nil"/>
              <w:bottom w:val="single" w:sz="4" w:space="0" w:color="auto"/>
              <w:right w:val="single" w:sz="4" w:space="0" w:color="auto"/>
            </w:tcBorders>
            <w:noWrap/>
            <w:vAlign w:val="bottom"/>
            <w:hideMark/>
          </w:tcPr>
          <w:p w14:paraId="5B55CF48"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Schleismann</w:t>
            </w:r>
            <w:proofErr w:type="spellEnd"/>
          </w:p>
        </w:tc>
        <w:tc>
          <w:tcPr>
            <w:tcW w:w="2005" w:type="pct"/>
            <w:tcBorders>
              <w:top w:val="nil"/>
              <w:left w:val="nil"/>
              <w:bottom w:val="single" w:sz="4" w:space="0" w:color="auto"/>
              <w:right w:val="single" w:sz="4" w:space="0" w:color="auto"/>
            </w:tcBorders>
            <w:noWrap/>
            <w:vAlign w:val="bottom"/>
            <w:hideMark/>
          </w:tcPr>
          <w:p w14:paraId="05FDDD5F" w14:textId="77777777" w:rsidR="00436734" w:rsidRDefault="00436734">
            <w:pPr>
              <w:rPr>
                <w:rFonts w:ascii="Calibri" w:hAnsi="Calibri" w:cs="Calibri"/>
                <w:color w:val="000000"/>
                <w:sz w:val="14"/>
                <w:szCs w:val="14"/>
              </w:rPr>
            </w:pPr>
            <w:r>
              <w:rPr>
                <w:rFonts w:ascii="Calibri" w:hAnsi="Calibri" w:cs="Calibri"/>
                <w:color w:val="000000"/>
                <w:sz w:val="14"/>
                <w:szCs w:val="14"/>
              </w:rPr>
              <w:t>Southern Company Services</w:t>
            </w:r>
          </w:p>
        </w:tc>
        <w:tc>
          <w:tcPr>
            <w:tcW w:w="580" w:type="pct"/>
            <w:tcBorders>
              <w:top w:val="nil"/>
              <w:left w:val="nil"/>
              <w:bottom w:val="single" w:sz="4" w:space="0" w:color="auto"/>
              <w:right w:val="single" w:sz="4" w:space="0" w:color="auto"/>
            </w:tcBorders>
            <w:noWrap/>
            <w:vAlign w:val="bottom"/>
            <w:hideMark/>
          </w:tcPr>
          <w:p w14:paraId="7722325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5F13F1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8CA329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55FFE7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Pugal</w:t>
            </w:r>
            <w:proofErr w:type="spellEnd"/>
          </w:p>
        </w:tc>
        <w:tc>
          <w:tcPr>
            <w:tcW w:w="1038" w:type="pct"/>
            <w:tcBorders>
              <w:top w:val="nil"/>
              <w:left w:val="nil"/>
              <w:bottom w:val="single" w:sz="4" w:space="0" w:color="auto"/>
              <w:right w:val="single" w:sz="4" w:space="0" w:color="auto"/>
            </w:tcBorders>
            <w:noWrap/>
            <w:vAlign w:val="bottom"/>
            <w:hideMark/>
          </w:tcPr>
          <w:p w14:paraId="1EB10A2C" w14:textId="77777777" w:rsidR="00436734" w:rsidRDefault="00436734">
            <w:pPr>
              <w:rPr>
                <w:rFonts w:ascii="Calibri" w:hAnsi="Calibri" w:cs="Calibri"/>
                <w:color w:val="000000"/>
                <w:sz w:val="14"/>
                <w:szCs w:val="14"/>
              </w:rPr>
            </w:pPr>
            <w:r>
              <w:rPr>
                <w:rFonts w:ascii="Calibri" w:hAnsi="Calibri" w:cs="Calibri"/>
                <w:color w:val="000000"/>
                <w:sz w:val="14"/>
                <w:szCs w:val="14"/>
              </w:rPr>
              <w:t>Selvaraj</w:t>
            </w:r>
          </w:p>
        </w:tc>
        <w:tc>
          <w:tcPr>
            <w:tcW w:w="2005" w:type="pct"/>
            <w:tcBorders>
              <w:top w:val="nil"/>
              <w:left w:val="nil"/>
              <w:bottom w:val="single" w:sz="4" w:space="0" w:color="auto"/>
              <w:right w:val="single" w:sz="4" w:space="0" w:color="auto"/>
            </w:tcBorders>
            <w:noWrap/>
            <w:vAlign w:val="bottom"/>
            <w:hideMark/>
          </w:tcPr>
          <w:p w14:paraId="08DFFAA7" w14:textId="77777777" w:rsidR="00436734" w:rsidRDefault="00436734">
            <w:pPr>
              <w:rPr>
                <w:rFonts w:ascii="Calibri" w:hAnsi="Calibri" w:cs="Calibri"/>
                <w:color w:val="000000"/>
                <w:sz w:val="14"/>
                <w:szCs w:val="14"/>
              </w:rPr>
            </w:pPr>
            <w:r>
              <w:rPr>
                <w:rFonts w:ascii="Calibri" w:hAnsi="Calibri" w:cs="Calibri"/>
                <w:color w:val="000000"/>
                <w:sz w:val="14"/>
                <w:szCs w:val="14"/>
              </w:rPr>
              <w:t>Virginia Transformer Corp.</w:t>
            </w:r>
          </w:p>
        </w:tc>
        <w:tc>
          <w:tcPr>
            <w:tcW w:w="580" w:type="pct"/>
            <w:tcBorders>
              <w:top w:val="nil"/>
              <w:left w:val="nil"/>
              <w:bottom w:val="single" w:sz="4" w:space="0" w:color="auto"/>
              <w:right w:val="single" w:sz="4" w:space="0" w:color="auto"/>
            </w:tcBorders>
            <w:noWrap/>
            <w:vAlign w:val="bottom"/>
            <w:hideMark/>
          </w:tcPr>
          <w:p w14:paraId="139F82C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968E94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283831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003B6FB" w14:textId="77777777" w:rsidR="00436734" w:rsidRDefault="00436734">
            <w:pPr>
              <w:rPr>
                <w:rFonts w:ascii="Calibri" w:hAnsi="Calibri" w:cs="Calibri"/>
                <w:color w:val="000000"/>
                <w:sz w:val="14"/>
                <w:szCs w:val="14"/>
              </w:rPr>
            </w:pPr>
            <w:r>
              <w:rPr>
                <w:rFonts w:ascii="Calibri" w:hAnsi="Calibri" w:cs="Calibri"/>
                <w:color w:val="000000"/>
                <w:sz w:val="14"/>
                <w:szCs w:val="14"/>
              </w:rPr>
              <w:t>Jaber</w:t>
            </w:r>
          </w:p>
        </w:tc>
        <w:tc>
          <w:tcPr>
            <w:tcW w:w="1038" w:type="pct"/>
            <w:tcBorders>
              <w:top w:val="nil"/>
              <w:left w:val="nil"/>
              <w:bottom w:val="single" w:sz="4" w:space="0" w:color="auto"/>
              <w:right w:val="single" w:sz="4" w:space="0" w:color="auto"/>
            </w:tcBorders>
            <w:noWrap/>
            <w:vAlign w:val="bottom"/>
            <w:hideMark/>
          </w:tcPr>
          <w:p w14:paraId="298F72DB"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Shalabi</w:t>
            </w:r>
            <w:proofErr w:type="spellEnd"/>
          </w:p>
        </w:tc>
        <w:tc>
          <w:tcPr>
            <w:tcW w:w="2005" w:type="pct"/>
            <w:tcBorders>
              <w:top w:val="nil"/>
              <w:left w:val="nil"/>
              <w:bottom w:val="single" w:sz="4" w:space="0" w:color="auto"/>
              <w:right w:val="single" w:sz="4" w:space="0" w:color="auto"/>
            </w:tcBorders>
            <w:noWrap/>
            <w:vAlign w:val="bottom"/>
            <w:hideMark/>
          </w:tcPr>
          <w:p w14:paraId="7F3613D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VanTran</w:t>
            </w:r>
            <w:proofErr w:type="spellEnd"/>
            <w:r>
              <w:rPr>
                <w:rFonts w:ascii="Calibri" w:hAnsi="Calibri" w:cs="Calibri"/>
                <w:color w:val="000000"/>
                <w:sz w:val="14"/>
                <w:szCs w:val="14"/>
              </w:rPr>
              <w:t xml:space="preserve"> Industries, Inc.</w:t>
            </w:r>
          </w:p>
        </w:tc>
        <w:tc>
          <w:tcPr>
            <w:tcW w:w="580" w:type="pct"/>
            <w:tcBorders>
              <w:top w:val="nil"/>
              <w:left w:val="nil"/>
              <w:bottom w:val="single" w:sz="4" w:space="0" w:color="auto"/>
              <w:right w:val="single" w:sz="4" w:space="0" w:color="auto"/>
            </w:tcBorders>
            <w:noWrap/>
            <w:vAlign w:val="bottom"/>
            <w:hideMark/>
          </w:tcPr>
          <w:p w14:paraId="58A36C4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107D507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99105A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A492893"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Hemchandra</w:t>
            </w:r>
            <w:proofErr w:type="spellEnd"/>
          </w:p>
        </w:tc>
        <w:tc>
          <w:tcPr>
            <w:tcW w:w="1038" w:type="pct"/>
            <w:tcBorders>
              <w:top w:val="nil"/>
              <w:left w:val="nil"/>
              <w:bottom w:val="single" w:sz="4" w:space="0" w:color="auto"/>
              <w:right w:val="single" w:sz="4" w:space="0" w:color="auto"/>
            </w:tcBorders>
            <w:noWrap/>
            <w:vAlign w:val="bottom"/>
            <w:hideMark/>
          </w:tcPr>
          <w:p w14:paraId="63A68F14"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Shertukde</w:t>
            </w:r>
            <w:proofErr w:type="spellEnd"/>
          </w:p>
        </w:tc>
        <w:tc>
          <w:tcPr>
            <w:tcW w:w="2005" w:type="pct"/>
            <w:tcBorders>
              <w:top w:val="nil"/>
              <w:left w:val="nil"/>
              <w:bottom w:val="single" w:sz="4" w:space="0" w:color="auto"/>
              <w:right w:val="single" w:sz="4" w:space="0" w:color="auto"/>
            </w:tcBorders>
            <w:noWrap/>
            <w:vAlign w:val="bottom"/>
            <w:hideMark/>
          </w:tcPr>
          <w:p w14:paraId="07CBDFE4" w14:textId="77777777" w:rsidR="00436734" w:rsidRDefault="00436734">
            <w:pPr>
              <w:rPr>
                <w:rFonts w:ascii="Calibri" w:hAnsi="Calibri" w:cs="Calibri"/>
                <w:color w:val="000000"/>
                <w:sz w:val="14"/>
                <w:szCs w:val="14"/>
              </w:rPr>
            </w:pPr>
            <w:r>
              <w:rPr>
                <w:rFonts w:ascii="Calibri" w:hAnsi="Calibri" w:cs="Calibri"/>
                <w:color w:val="000000"/>
                <w:sz w:val="14"/>
                <w:szCs w:val="14"/>
              </w:rPr>
              <w:t>University of Hartford</w:t>
            </w:r>
          </w:p>
        </w:tc>
        <w:tc>
          <w:tcPr>
            <w:tcW w:w="580" w:type="pct"/>
            <w:tcBorders>
              <w:top w:val="nil"/>
              <w:left w:val="nil"/>
              <w:bottom w:val="single" w:sz="4" w:space="0" w:color="auto"/>
              <w:right w:val="single" w:sz="4" w:space="0" w:color="auto"/>
            </w:tcBorders>
            <w:noWrap/>
            <w:vAlign w:val="bottom"/>
            <w:hideMark/>
          </w:tcPr>
          <w:p w14:paraId="3358D75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249F03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49C6CD8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B92E727"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Avijit</w:t>
            </w:r>
            <w:proofErr w:type="spellEnd"/>
          </w:p>
        </w:tc>
        <w:tc>
          <w:tcPr>
            <w:tcW w:w="1038" w:type="pct"/>
            <w:tcBorders>
              <w:top w:val="nil"/>
              <w:left w:val="nil"/>
              <w:bottom w:val="single" w:sz="4" w:space="0" w:color="auto"/>
              <w:right w:val="single" w:sz="4" w:space="0" w:color="auto"/>
            </w:tcBorders>
            <w:noWrap/>
            <w:vAlign w:val="bottom"/>
            <w:hideMark/>
          </w:tcPr>
          <w:p w14:paraId="7DBABD4C"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Shingari</w:t>
            </w:r>
            <w:proofErr w:type="spellEnd"/>
          </w:p>
        </w:tc>
        <w:tc>
          <w:tcPr>
            <w:tcW w:w="2005" w:type="pct"/>
            <w:tcBorders>
              <w:top w:val="nil"/>
              <w:left w:val="nil"/>
              <w:bottom w:val="single" w:sz="4" w:space="0" w:color="auto"/>
              <w:right w:val="single" w:sz="4" w:space="0" w:color="auto"/>
            </w:tcBorders>
            <w:noWrap/>
            <w:vAlign w:val="bottom"/>
            <w:hideMark/>
          </w:tcPr>
          <w:p w14:paraId="7FFD0FCE" w14:textId="77777777" w:rsidR="00436734" w:rsidRDefault="00436734">
            <w:pPr>
              <w:rPr>
                <w:rFonts w:ascii="Calibri" w:hAnsi="Calibri" w:cs="Calibri"/>
                <w:color w:val="000000"/>
                <w:sz w:val="14"/>
                <w:szCs w:val="14"/>
              </w:rPr>
            </w:pPr>
            <w:r>
              <w:rPr>
                <w:rFonts w:ascii="Calibri" w:hAnsi="Calibri" w:cs="Calibri"/>
                <w:color w:val="000000"/>
                <w:sz w:val="14"/>
                <w:szCs w:val="14"/>
              </w:rPr>
              <w:t>Pepco Holdings Inc.</w:t>
            </w:r>
          </w:p>
        </w:tc>
        <w:tc>
          <w:tcPr>
            <w:tcW w:w="580" w:type="pct"/>
            <w:tcBorders>
              <w:top w:val="nil"/>
              <w:left w:val="nil"/>
              <w:bottom w:val="single" w:sz="4" w:space="0" w:color="auto"/>
              <w:right w:val="single" w:sz="4" w:space="0" w:color="auto"/>
            </w:tcBorders>
            <w:noWrap/>
            <w:vAlign w:val="bottom"/>
            <w:hideMark/>
          </w:tcPr>
          <w:p w14:paraId="2A54542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02C97C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5B9F22D2"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AC7D55D" w14:textId="77777777" w:rsidR="00436734" w:rsidRDefault="00436734">
            <w:pPr>
              <w:rPr>
                <w:rFonts w:ascii="Calibri" w:hAnsi="Calibri" w:cs="Calibri"/>
                <w:color w:val="000000"/>
                <w:sz w:val="14"/>
                <w:szCs w:val="14"/>
              </w:rPr>
            </w:pPr>
            <w:r>
              <w:rPr>
                <w:rFonts w:ascii="Calibri" w:hAnsi="Calibri" w:cs="Calibri"/>
                <w:color w:val="000000"/>
                <w:sz w:val="14"/>
                <w:szCs w:val="14"/>
              </w:rPr>
              <w:t>Christopher</w:t>
            </w:r>
          </w:p>
        </w:tc>
        <w:tc>
          <w:tcPr>
            <w:tcW w:w="1038" w:type="pct"/>
            <w:tcBorders>
              <w:top w:val="nil"/>
              <w:left w:val="nil"/>
              <w:bottom w:val="single" w:sz="4" w:space="0" w:color="auto"/>
              <w:right w:val="single" w:sz="4" w:space="0" w:color="auto"/>
            </w:tcBorders>
            <w:noWrap/>
            <w:vAlign w:val="bottom"/>
            <w:hideMark/>
          </w:tcPr>
          <w:p w14:paraId="0F513BC9" w14:textId="77777777" w:rsidR="00436734" w:rsidRDefault="00436734">
            <w:pPr>
              <w:rPr>
                <w:rFonts w:ascii="Calibri" w:hAnsi="Calibri" w:cs="Calibri"/>
                <w:color w:val="000000"/>
                <w:sz w:val="14"/>
                <w:szCs w:val="14"/>
              </w:rPr>
            </w:pPr>
            <w:r>
              <w:rPr>
                <w:rFonts w:ascii="Calibri" w:hAnsi="Calibri" w:cs="Calibri"/>
                <w:color w:val="000000"/>
                <w:sz w:val="14"/>
                <w:szCs w:val="14"/>
              </w:rPr>
              <w:t>Slattery</w:t>
            </w:r>
          </w:p>
        </w:tc>
        <w:tc>
          <w:tcPr>
            <w:tcW w:w="2005" w:type="pct"/>
            <w:tcBorders>
              <w:top w:val="nil"/>
              <w:left w:val="nil"/>
              <w:bottom w:val="single" w:sz="4" w:space="0" w:color="auto"/>
              <w:right w:val="single" w:sz="4" w:space="0" w:color="auto"/>
            </w:tcBorders>
            <w:noWrap/>
            <w:vAlign w:val="bottom"/>
            <w:hideMark/>
          </w:tcPr>
          <w:p w14:paraId="3A6F502F" w14:textId="77777777" w:rsidR="00436734" w:rsidRDefault="00436734">
            <w:pPr>
              <w:rPr>
                <w:rFonts w:ascii="Calibri" w:hAnsi="Calibri" w:cs="Calibri"/>
                <w:color w:val="000000"/>
                <w:sz w:val="14"/>
                <w:szCs w:val="14"/>
              </w:rPr>
            </w:pPr>
            <w:r>
              <w:rPr>
                <w:rFonts w:ascii="Calibri" w:hAnsi="Calibri" w:cs="Calibri"/>
                <w:color w:val="000000"/>
                <w:sz w:val="14"/>
                <w:szCs w:val="14"/>
              </w:rPr>
              <w:t>FirstEnergy Corp.</w:t>
            </w:r>
          </w:p>
        </w:tc>
        <w:tc>
          <w:tcPr>
            <w:tcW w:w="580" w:type="pct"/>
            <w:tcBorders>
              <w:top w:val="nil"/>
              <w:left w:val="nil"/>
              <w:bottom w:val="single" w:sz="4" w:space="0" w:color="auto"/>
              <w:right w:val="single" w:sz="4" w:space="0" w:color="auto"/>
            </w:tcBorders>
            <w:noWrap/>
            <w:vAlign w:val="bottom"/>
            <w:hideMark/>
          </w:tcPr>
          <w:p w14:paraId="5B63DD7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2133CF2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EC3414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307C4B5" w14:textId="77777777" w:rsidR="00436734" w:rsidRDefault="00436734">
            <w:pPr>
              <w:rPr>
                <w:rFonts w:ascii="Calibri" w:hAnsi="Calibri" w:cs="Calibri"/>
                <w:color w:val="000000"/>
                <w:sz w:val="14"/>
                <w:szCs w:val="14"/>
              </w:rPr>
            </w:pPr>
            <w:r>
              <w:rPr>
                <w:rFonts w:ascii="Calibri" w:hAnsi="Calibri" w:cs="Calibri"/>
                <w:color w:val="000000"/>
                <w:sz w:val="14"/>
                <w:szCs w:val="14"/>
              </w:rPr>
              <w:t>Sanjib</w:t>
            </w:r>
          </w:p>
        </w:tc>
        <w:tc>
          <w:tcPr>
            <w:tcW w:w="1038" w:type="pct"/>
            <w:tcBorders>
              <w:top w:val="nil"/>
              <w:left w:val="nil"/>
              <w:bottom w:val="single" w:sz="4" w:space="0" w:color="auto"/>
              <w:right w:val="single" w:sz="4" w:space="0" w:color="auto"/>
            </w:tcBorders>
            <w:noWrap/>
            <w:vAlign w:val="bottom"/>
            <w:hideMark/>
          </w:tcPr>
          <w:p w14:paraId="5C12153D"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Som</w:t>
            </w:r>
            <w:proofErr w:type="spellEnd"/>
          </w:p>
        </w:tc>
        <w:tc>
          <w:tcPr>
            <w:tcW w:w="2005" w:type="pct"/>
            <w:tcBorders>
              <w:top w:val="nil"/>
              <w:left w:val="nil"/>
              <w:bottom w:val="single" w:sz="4" w:space="0" w:color="auto"/>
              <w:right w:val="single" w:sz="4" w:space="0" w:color="auto"/>
            </w:tcBorders>
            <w:noWrap/>
            <w:vAlign w:val="bottom"/>
            <w:hideMark/>
          </w:tcPr>
          <w:p w14:paraId="3CC5BBED" w14:textId="77777777" w:rsidR="00436734" w:rsidRDefault="00436734">
            <w:pPr>
              <w:rPr>
                <w:rFonts w:ascii="Calibri" w:hAnsi="Calibri" w:cs="Calibri"/>
                <w:color w:val="000000"/>
                <w:sz w:val="14"/>
                <w:szCs w:val="14"/>
              </w:rPr>
            </w:pPr>
            <w:r>
              <w:rPr>
                <w:rFonts w:ascii="Calibri" w:hAnsi="Calibri" w:cs="Calibri"/>
                <w:color w:val="000000"/>
                <w:sz w:val="14"/>
                <w:szCs w:val="14"/>
              </w:rPr>
              <w:t>Pennsylvania Transformer</w:t>
            </w:r>
          </w:p>
        </w:tc>
        <w:tc>
          <w:tcPr>
            <w:tcW w:w="580" w:type="pct"/>
            <w:tcBorders>
              <w:top w:val="nil"/>
              <w:left w:val="nil"/>
              <w:bottom w:val="single" w:sz="4" w:space="0" w:color="auto"/>
              <w:right w:val="single" w:sz="4" w:space="0" w:color="auto"/>
            </w:tcBorders>
            <w:noWrap/>
            <w:vAlign w:val="bottom"/>
            <w:hideMark/>
          </w:tcPr>
          <w:p w14:paraId="08C739C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5DFF85F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B63AEE6"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3AD0862" w14:textId="77777777" w:rsidR="00436734" w:rsidRDefault="00436734">
            <w:pPr>
              <w:rPr>
                <w:rFonts w:ascii="Calibri" w:hAnsi="Calibri" w:cs="Calibri"/>
                <w:color w:val="000000"/>
                <w:sz w:val="14"/>
                <w:szCs w:val="14"/>
              </w:rPr>
            </w:pPr>
            <w:r>
              <w:rPr>
                <w:rFonts w:ascii="Calibri" w:hAnsi="Calibri" w:cs="Calibri"/>
                <w:color w:val="000000"/>
                <w:sz w:val="14"/>
                <w:szCs w:val="14"/>
              </w:rPr>
              <w:t>James</w:t>
            </w:r>
          </w:p>
        </w:tc>
        <w:tc>
          <w:tcPr>
            <w:tcW w:w="1038" w:type="pct"/>
            <w:tcBorders>
              <w:top w:val="nil"/>
              <w:left w:val="nil"/>
              <w:bottom w:val="single" w:sz="4" w:space="0" w:color="auto"/>
              <w:right w:val="single" w:sz="4" w:space="0" w:color="auto"/>
            </w:tcBorders>
            <w:noWrap/>
            <w:vAlign w:val="bottom"/>
            <w:hideMark/>
          </w:tcPr>
          <w:p w14:paraId="7027502B" w14:textId="77777777" w:rsidR="00436734" w:rsidRDefault="00436734">
            <w:pPr>
              <w:rPr>
                <w:rFonts w:ascii="Calibri" w:hAnsi="Calibri" w:cs="Calibri"/>
                <w:color w:val="000000"/>
                <w:sz w:val="14"/>
                <w:szCs w:val="14"/>
              </w:rPr>
            </w:pPr>
            <w:r>
              <w:rPr>
                <w:rFonts w:ascii="Calibri" w:hAnsi="Calibri" w:cs="Calibri"/>
                <w:color w:val="000000"/>
                <w:sz w:val="14"/>
                <w:szCs w:val="14"/>
              </w:rPr>
              <w:t>Spaulding</w:t>
            </w:r>
          </w:p>
        </w:tc>
        <w:tc>
          <w:tcPr>
            <w:tcW w:w="2005" w:type="pct"/>
            <w:tcBorders>
              <w:top w:val="nil"/>
              <w:left w:val="nil"/>
              <w:bottom w:val="single" w:sz="4" w:space="0" w:color="auto"/>
              <w:right w:val="single" w:sz="4" w:space="0" w:color="auto"/>
            </w:tcBorders>
            <w:noWrap/>
            <w:vAlign w:val="bottom"/>
            <w:hideMark/>
          </w:tcPr>
          <w:p w14:paraId="2F3B8725" w14:textId="77777777" w:rsidR="00436734" w:rsidRDefault="00436734">
            <w:pPr>
              <w:rPr>
                <w:rFonts w:ascii="Calibri" w:hAnsi="Calibri" w:cs="Calibri"/>
                <w:color w:val="000000"/>
                <w:sz w:val="14"/>
                <w:szCs w:val="14"/>
              </w:rPr>
            </w:pPr>
            <w:r>
              <w:rPr>
                <w:rFonts w:ascii="Calibri" w:hAnsi="Calibri" w:cs="Calibri"/>
                <w:color w:val="000000"/>
                <w:sz w:val="14"/>
                <w:szCs w:val="14"/>
              </w:rPr>
              <w:t>Fort Collins Utilities</w:t>
            </w:r>
          </w:p>
        </w:tc>
        <w:tc>
          <w:tcPr>
            <w:tcW w:w="580" w:type="pct"/>
            <w:tcBorders>
              <w:top w:val="nil"/>
              <w:left w:val="nil"/>
              <w:bottom w:val="single" w:sz="4" w:space="0" w:color="auto"/>
              <w:right w:val="single" w:sz="4" w:space="0" w:color="auto"/>
            </w:tcBorders>
            <w:noWrap/>
            <w:vAlign w:val="bottom"/>
            <w:hideMark/>
          </w:tcPr>
          <w:p w14:paraId="19BC644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B60608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2499C5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A398CA3" w14:textId="77777777" w:rsidR="00436734" w:rsidRDefault="00436734">
            <w:pPr>
              <w:rPr>
                <w:rFonts w:ascii="Calibri" w:hAnsi="Calibri" w:cs="Calibri"/>
                <w:color w:val="000000"/>
                <w:sz w:val="14"/>
                <w:szCs w:val="14"/>
              </w:rPr>
            </w:pPr>
            <w:r>
              <w:rPr>
                <w:rFonts w:ascii="Calibri" w:hAnsi="Calibri" w:cs="Calibri"/>
                <w:color w:val="000000"/>
                <w:sz w:val="14"/>
                <w:szCs w:val="14"/>
              </w:rPr>
              <w:t>Arthur</w:t>
            </w:r>
          </w:p>
        </w:tc>
        <w:tc>
          <w:tcPr>
            <w:tcW w:w="1038" w:type="pct"/>
            <w:tcBorders>
              <w:top w:val="nil"/>
              <w:left w:val="nil"/>
              <w:bottom w:val="single" w:sz="4" w:space="0" w:color="auto"/>
              <w:right w:val="single" w:sz="4" w:space="0" w:color="auto"/>
            </w:tcBorders>
            <w:noWrap/>
            <w:vAlign w:val="bottom"/>
            <w:hideMark/>
          </w:tcPr>
          <w:p w14:paraId="3CD53663"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Speegle</w:t>
            </w:r>
            <w:proofErr w:type="spellEnd"/>
          </w:p>
        </w:tc>
        <w:tc>
          <w:tcPr>
            <w:tcW w:w="2005" w:type="pct"/>
            <w:tcBorders>
              <w:top w:val="nil"/>
              <w:left w:val="nil"/>
              <w:bottom w:val="single" w:sz="4" w:space="0" w:color="auto"/>
              <w:right w:val="single" w:sz="4" w:space="0" w:color="auto"/>
            </w:tcBorders>
            <w:noWrap/>
            <w:vAlign w:val="bottom"/>
            <w:hideMark/>
          </w:tcPr>
          <w:p w14:paraId="5A944064" w14:textId="77777777" w:rsidR="00436734" w:rsidRDefault="00436734">
            <w:pPr>
              <w:rPr>
                <w:rFonts w:ascii="Calibri" w:hAnsi="Calibri" w:cs="Calibri"/>
                <w:color w:val="000000"/>
                <w:sz w:val="14"/>
                <w:szCs w:val="14"/>
              </w:rPr>
            </w:pPr>
            <w:r>
              <w:rPr>
                <w:rFonts w:ascii="Calibri" w:hAnsi="Calibri" w:cs="Calibri"/>
                <w:color w:val="000000"/>
                <w:sz w:val="14"/>
                <w:szCs w:val="14"/>
              </w:rPr>
              <w:t>Entergy Services, Inc.</w:t>
            </w:r>
          </w:p>
        </w:tc>
        <w:tc>
          <w:tcPr>
            <w:tcW w:w="580" w:type="pct"/>
            <w:tcBorders>
              <w:top w:val="nil"/>
              <w:left w:val="nil"/>
              <w:bottom w:val="single" w:sz="4" w:space="0" w:color="auto"/>
              <w:right w:val="single" w:sz="4" w:space="0" w:color="auto"/>
            </w:tcBorders>
            <w:noWrap/>
            <w:vAlign w:val="bottom"/>
            <w:hideMark/>
          </w:tcPr>
          <w:p w14:paraId="047720A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92CAF2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464A92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CFF1ED5" w14:textId="77777777" w:rsidR="00436734" w:rsidRDefault="00436734">
            <w:pPr>
              <w:rPr>
                <w:rFonts w:ascii="Calibri" w:hAnsi="Calibri" w:cs="Calibri"/>
                <w:color w:val="000000"/>
                <w:sz w:val="14"/>
                <w:szCs w:val="14"/>
              </w:rPr>
            </w:pPr>
            <w:r>
              <w:rPr>
                <w:rFonts w:ascii="Calibri" w:hAnsi="Calibri" w:cs="Calibri"/>
                <w:color w:val="000000"/>
                <w:sz w:val="14"/>
                <w:szCs w:val="14"/>
              </w:rPr>
              <w:t>Markus</w:t>
            </w:r>
          </w:p>
        </w:tc>
        <w:tc>
          <w:tcPr>
            <w:tcW w:w="1038" w:type="pct"/>
            <w:tcBorders>
              <w:top w:val="nil"/>
              <w:left w:val="nil"/>
              <w:bottom w:val="single" w:sz="4" w:space="0" w:color="auto"/>
              <w:right w:val="single" w:sz="4" w:space="0" w:color="auto"/>
            </w:tcBorders>
            <w:noWrap/>
            <w:vAlign w:val="bottom"/>
            <w:hideMark/>
          </w:tcPr>
          <w:p w14:paraId="324E7C77" w14:textId="77777777" w:rsidR="00436734" w:rsidRDefault="00436734">
            <w:pPr>
              <w:rPr>
                <w:rFonts w:ascii="Calibri" w:hAnsi="Calibri" w:cs="Calibri"/>
                <w:color w:val="000000"/>
                <w:sz w:val="14"/>
                <w:szCs w:val="14"/>
              </w:rPr>
            </w:pPr>
            <w:r>
              <w:rPr>
                <w:rFonts w:ascii="Calibri" w:hAnsi="Calibri" w:cs="Calibri"/>
                <w:color w:val="000000"/>
                <w:sz w:val="14"/>
                <w:szCs w:val="14"/>
              </w:rPr>
              <w:t>Stank</w:t>
            </w:r>
          </w:p>
        </w:tc>
        <w:tc>
          <w:tcPr>
            <w:tcW w:w="2005" w:type="pct"/>
            <w:tcBorders>
              <w:top w:val="nil"/>
              <w:left w:val="nil"/>
              <w:bottom w:val="single" w:sz="4" w:space="0" w:color="auto"/>
              <w:right w:val="single" w:sz="4" w:space="0" w:color="auto"/>
            </w:tcBorders>
            <w:noWrap/>
            <w:vAlign w:val="bottom"/>
            <w:hideMark/>
          </w:tcPr>
          <w:p w14:paraId="0809A5B8"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Maschinenfabrik</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Reinhausen</w:t>
            </w:r>
            <w:proofErr w:type="spellEnd"/>
          </w:p>
        </w:tc>
        <w:tc>
          <w:tcPr>
            <w:tcW w:w="580" w:type="pct"/>
            <w:tcBorders>
              <w:top w:val="nil"/>
              <w:left w:val="nil"/>
              <w:bottom w:val="single" w:sz="4" w:space="0" w:color="auto"/>
              <w:right w:val="single" w:sz="4" w:space="0" w:color="auto"/>
            </w:tcBorders>
            <w:noWrap/>
            <w:vAlign w:val="bottom"/>
            <w:hideMark/>
          </w:tcPr>
          <w:p w14:paraId="7527381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C9ED52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E8BD340"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4BA824E" w14:textId="77777777" w:rsidR="00436734" w:rsidRDefault="00436734">
            <w:pPr>
              <w:rPr>
                <w:rFonts w:ascii="Calibri" w:hAnsi="Calibri" w:cs="Calibri"/>
                <w:color w:val="000000"/>
                <w:sz w:val="14"/>
                <w:szCs w:val="14"/>
              </w:rPr>
            </w:pPr>
            <w:r>
              <w:rPr>
                <w:rFonts w:ascii="Calibri" w:hAnsi="Calibri" w:cs="Calibri"/>
                <w:color w:val="000000"/>
                <w:sz w:val="14"/>
                <w:szCs w:val="14"/>
              </w:rPr>
              <w:t>Ali</w:t>
            </w:r>
          </w:p>
        </w:tc>
        <w:tc>
          <w:tcPr>
            <w:tcW w:w="1038" w:type="pct"/>
            <w:tcBorders>
              <w:top w:val="nil"/>
              <w:left w:val="nil"/>
              <w:bottom w:val="single" w:sz="4" w:space="0" w:color="auto"/>
              <w:right w:val="single" w:sz="4" w:space="0" w:color="auto"/>
            </w:tcBorders>
            <w:noWrap/>
            <w:vAlign w:val="bottom"/>
            <w:hideMark/>
          </w:tcPr>
          <w:p w14:paraId="1225C048" w14:textId="77777777" w:rsidR="00436734" w:rsidRDefault="00436734">
            <w:pPr>
              <w:rPr>
                <w:rFonts w:ascii="Calibri" w:hAnsi="Calibri" w:cs="Calibri"/>
                <w:color w:val="000000"/>
                <w:sz w:val="14"/>
                <w:szCs w:val="14"/>
              </w:rPr>
            </w:pPr>
            <w:r>
              <w:rPr>
                <w:rFonts w:ascii="Calibri" w:hAnsi="Calibri" w:cs="Calibri"/>
                <w:color w:val="000000"/>
                <w:sz w:val="14"/>
                <w:szCs w:val="14"/>
              </w:rPr>
              <w:t>Syed</w:t>
            </w:r>
          </w:p>
        </w:tc>
        <w:tc>
          <w:tcPr>
            <w:tcW w:w="2005" w:type="pct"/>
            <w:tcBorders>
              <w:top w:val="nil"/>
              <w:left w:val="nil"/>
              <w:bottom w:val="single" w:sz="4" w:space="0" w:color="auto"/>
              <w:right w:val="single" w:sz="4" w:space="0" w:color="auto"/>
            </w:tcBorders>
            <w:noWrap/>
            <w:vAlign w:val="bottom"/>
            <w:hideMark/>
          </w:tcPr>
          <w:p w14:paraId="4D4E4ABE"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Comed</w:t>
            </w:r>
            <w:proofErr w:type="spellEnd"/>
          </w:p>
        </w:tc>
        <w:tc>
          <w:tcPr>
            <w:tcW w:w="580" w:type="pct"/>
            <w:tcBorders>
              <w:top w:val="nil"/>
              <w:left w:val="nil"/>
              <w:bottom w:val="single" w:sz="4" w:space="0" w:color="auto"/>
              <w:right w:val="single" w:sz="4" w:space="0" w:color="auto"/>
            </w:tcBorders>
            <w:noWrap/>
            <w:vAlign w:val="bottom"/>
            <w:hideMark/>
          </w:tcPr>
          <w:p w14:paraId="4F964AE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53C3EDE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59EDB42D"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5340787" w14:textId="77777777" w:rsidR="00436734" w:rsidRDefault="00436734">
            <w:pPr>
              <w:rPr>
                <w:rFonts w:ascii="Calibri" w:hAnsi="Calibri" w:cs="Calibri"/>
                <w:color w:val="000000"/>
                <w:sz w:val="14"/>
                <w:szCs w:val="14"/>
              </w:rPr>
            </w:pPr>
            <w:r>
              <w:rPr>
                <w:rFonts w:ascii="Calibri" w:hAnsi="Calibri" w:cs="Calibri"/>
                <w:color w:val="000000"/>
                <w:sz w:val="14"/>
                <w:szCs w:val="14"/>
              </w:rPr>
              <w:t>Ed</w:t>
            </w:r>
          </w:p>
        </w:tc>
        <w:tc>
          <w:tcPr>
            <w:tcW w:w="1038" w:type="pct"/>
            <w:tcBorders>
              <w:top w:val="nil"/>
              <w:left w:val="nil"/>
              <w:bottom w:val="single" w:sz="4" w:space="0" w:color="auto"/>
              <w:right w:val="single" w:sz="4" w:space="0" w:color="auto"/>
            </w:tcBorders>
            <w:noWrap/>
            <w:vAlign w:val="bottom"/>
            <w:hideMark/>
          </w:tcPr>
          <w:p w14:paraId="6811B89B"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teNyenhuis</w:t>
            </w:r>
            <w:proofErr w:type="spellEnd"/>
          </w:p>
        </w:tc>
        <w:tc>
          <w:tcPr>
            <w:tcW w:w="2005" w:type="pct"/>
            <w:tcBorders>
              <w:top w:val="nil"/>
              <w:left w:val="nil"/>
              <w:bottom w:val="single" w:sz="4" w:space="0" w:color="auto"/>
              <w:right w:val="single" w:sz="4" w:space="0" w:color="auto"/>
            </w:tcBorders>
            <w:noWrap/>
            <w:vAlign w:val="bottom"/>
            <w:hideMark/>
          </w:tcPr>
          <w:p w14:paraId="0AE4082D"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691A4F1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159B7D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EDDED0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F2607BB" w14:textId="77777777" w:rsidR="00436734" w:rsidRDefault="00436734">
            <w:pPr>
              <w:rPr>
                <w:rFonts w:ascii="Calibri" w:hAnsi="Calibri" w:cs="Calibri"/>
                <w:color w:val="000000"/>
                <w:sz w:val="14"/>
                <w:szCs w:val="14"/>
              </w:rPr>
            </w:pPr>
            <w:r>
              <w:rPr>
                <w:rFonts w:ascii="Calibri" w:hAnsi="Calibri" w:cs="Calibri"/>
                <w:color w:val="000000"/>
                <w:sz w:val="14"/>
                <w:szCs w:val="14"/>
              </w:rPr>
              <w:t>Scott</w:t>
            </w:r>
          </w:p>
        </w:tc>
        <w:tc>
          <w:tcPr>
            <w:tcW w:w="1038" w:type="pct"/>
            <w:tcBorders>
              <w:top w:val="nil"/>
              <w:left w:val="nil"/>
              <w:bottom w:val="single" w:sz="4" w:space="0" w:color="auto"/>
              <w:right w:val="single" w:sz="4" w:space="0" w:color="auto"/>
            </w:tcBorders>
            <w:noWrap/>
            <w:vAlign w:val="bottom"/>
            <w:hideMark/>
          </w:tcPr>
          <w:p w14:paraId="41033B32" w14:textId="77777777" w:rsidR="00436734" w:rsidRDefault="00436734">
            <w:pPr>
              <w:rPr>
                <w:rFonts w:ascii="Calibri" w:hAnsi="Calibri" w:cs="Calibri"/>
                <w:color w:val="000000"/>
                <w:sz w:val="14"/>
                <w:szCs w:val="14"/>
              </w:rPr>
            </w:pPr>
            <w:r>
              <w:rPr>
                <w:rFonts w:ascii="Calibri" w:hAnsi="Calibri" w:cs="Calibri"/>
                <w:color w:val="000000"/>
                <w:sz w:val="14"/>
                <w:szCs w:val="14"/>
              </w:rPr>
              <w:t>Thomas</w:t>
            </w:r>
          </w:p>
        </w:tc>
        <w:tc>
          <w:tcPr>
            <w:tcW w:w="2005" w:type="pct"/>
            <w:tcBorders>
              <w:top w:val="nil"/>
              <w:left w:val="nil"/>
              <w:bottom w:val="single" w:sz="4" w:space="0" w:color="auto"/>
              <w:right w:val="single" w:sz="4" w:space="0" w:color="auto"/>
            </w:tcBorders>
            <w:noWrap/>
            <w:vAlign w:val="bottom"/>
            <w:hideMark/>
          </w:tcPr>
          <w:p w14:paraId="3402B1B9"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6668E7C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19010B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7F37188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2DB40B8" w14:textId="77777777" w:rsidR="00436734" w:rsidRDefault="00436734">
            <w:pPr>
              <w:rPr>
                <w:rFonts w:ascii="Calibri" w:hAnsi="Calibri" w:cs="Calibri"/>
                <w:color w:val="000000"/>
                <w:sz w:val="14"/>
                <w:szCs w:val="14"/>
              </w:rPr>
            </w:pPr>
            <w:r>
              <w:rPr>
                <w:rFonts w:ascii="Calibri" w:hAnsi="Calibri" w:cs="Calibri"/>
                <w:color w:val="000000"/>
                <w:sz w:val="14"/>
                <w:szCs w:val="14"/>
              </w:rPr>
              <w:t>Eduardo</w:t>
            </w:r>
          </w:p>
        </w:tc>
        <w:tc>
          <w:tcPr>
            <w:tcW w:w="1038" w:type="pct"/>
            <w:tcBorders>
              <w:top w:val="nil"/>
              <w:left w:val="nil"/>
              <w:bottom w:val="single" w:sz="4" w:space="0" w:color="auto"/>
              <w:right w:val="single" w:sz="4" w:space="0" w:color="auto"/>
            </w:tcBorders>
            <w:noWrap/>
            <w:vAlign w:val="bottom"/>
            <w:hideMark/>
          </w:tcPr>
          <w:p w14:paraId="404EB394"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Tolcachir</w:t>
            </w:r>
            <w:proofErr w:type="spellEnd"/>
          </w:p>
        </w:tc>
        <w:tc>
          <w:tcPr>
            <w:tcW w:w="2005" w:type="pct"/>
            <w:tcBorders>
              <w:top w:val="nil"/>
              <w:left w:val="nil"/>
              <w:bottom w:val="single" w:sz="4" w:space="0" w:color="auto"/>
              <w:right w:val="single" w:sz="4" w:space="0" w:color="auto"/>
            </w:tcBorders>
            <w:noWrap/>
            <w:vAlign w:val="bottom"/>
            <w:hideMark/>
          </w:tcPr>
          <w:p w14:paraId="264BFB5A"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Tubos</w:t>
            </w:r>
            <w:proofErr w:type="spellEnd"/>
            <w:r>
              <w:rPr>
                <w:rFonts w:ascii="Calibri" w:hAnsi="Calibri" w:cs="Calibri"/>
                <w:color w:val="000000"/>
                <w:sz w:val="14"/>
                <w:szCs w:val="14"/>
              </w:rPr>
              <w:t xml:space="preserve"> Trans Electric S.A.</w:t>
            </w:r>
          </w:p>
        </w:tc>
        <w:tc>
          <w:tcPr>
            <w:tcW w:w="580" w:type="pct"/>
            <w:tcBorders>
              <w:top w:val="nil"/>
              <w:left w:val="nil"/>
              <w:bottom w:val="single" w:sz="4" w:space="0" w:color="auto"/>
              <w:right w:val="single" w:sz="4" w:space="0" w:color="auto"/>
            </w:tcBorders>
            <w:noWrap/>
            <w:vAlign w:val="bottom"/>
            <w:hideMark/>
          </w:tcPr>
          <w:p w14:paraId="4BF6633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64925A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2BC371F"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FB46268" w14:textId="77777777" w:rsidR="00436734" w:rsidRDefault="00436734">
            <w:pPr>
              <w:rPr>
                <w:rFonts w:ascii="Calibri" w:hAnsi="Calibri" w:cs="Calibri"/>
                <w:color w:val="000000"/>
                <w:sz w:val="14"/>
                <w:szCs w:val="14"/>
              </w:rPr>
            </w:pPr>
            <w:r>
              <w:rPr>
                <w:rFonts w:ascii="Calibri" w:hAnsi="Calibri" w:cs="Calibri"/>
                <w:color w:val="000000"/>
                <w:sz w:val="14"/>
                <w:szCs w:val="14"/>
              </w:rPr>
              <w:t>Mark</w:t>
            </w:r>
          </w:p>
        </w:tc>
        <w:tc>
          <w:tcPr>
            <w:tcW w:w="1038" w:type="pct"/>
            <w:tcBorders>
              <w:top w:val="nil"/>
              <w:left w:val="nil"/>
              <w:bottom w:val="single" w:sz="4" w:space="0" w:color="auto"/>
              <w:right w:val="single" w:sz="4" w:space="0" w:color="auto"/>
            </w:tcBorders>
            <w:noWrap/>
            <w:vAlign w:val="bottom"/>
            <w:hideMark/>
          </w:tcPr>
          <w:p w14:paraId="463023B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Tostrud</w:t>
            </w:r>
            <w:proofErr w:type="spellEnd"/>
          </w:p>
        </w:tc>
        <w:tc>
          <w:tcPr>
            <w:tcW w:w="2005" w:type="pct"/>
            <w:tcBorders>
              <w:top w:val="nil"/>
              <w:left w:val="nil"/>
              <w:bottom w:val="single" w:sz="4" w:space="0" w:color="auto"/>
              <w:right w:val="single" w:sz="4" w:space="0" w:color="auto"/>
            </w:tcBorders>
            <w:noWrap/>
            <w:vAlign w:val="bottom"/>
            <w:hideMark/>
          </w:tcPr>
          <w:p w14:paraId="3FD63D81" w14:textId="77777777" w:rsidR="00436734" w:rsidRDefault="00436734">
            <w:pPr>
              <w:rPr>
                <w:rFonts w:ascii="Calibri" w:hAnsi="Calibri" w:cs="Calibri"/>
                <w:color w:val="000000"/>
                <w:sz w:val="14"/>
                <w:szCs w:val="14"/>
              </w:rPr>
            </w:pPr>
            <w:r>
              <w:rPr>
                <w:rFonts w:ascii="Calibri" w:hAnsi="Calibri" w:cs="Calibri"/>
                <w:color w:val="000000"/>
                <w:sz w:val="14"/>
                <w:szCs w:val="14"/>
              </w:rPr>
              <w:t>Dynamic Ratings, Inc.</w:t>
            </w:r>
          </w:p>
        </w:tc>
        <w:tc>
          <w:tcPr>
            <w:tcW w:w="580" w:type="pct"/>
            <w:tcBorders>
              <w:top w:val="nil"/>
              <w:left w:val="nil"/>
              <w:bottom w:val="single" w:sz="4" w:space="0" w:color="auto"/>
              <w:right w:val="single" w:sz="4" w:space="0" w:color="auto"/>
            </w:tcBorders>
            <w:noWrap/>
            <w:vAlign w:val="bottom"/>
            <w:hideMark/>
          </w:tcPr>
          <w:p w14:paraId="19024F8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8B2142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322951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99B6C03" w14:textId="77777777" w:rsidR="00436734" w:rsidRDefault="00436734">
            <w:pPr>
              <w:rPr>
                <w:rFonts w:ascii="Calibri" w:hAnsi="Calibri" w:cs="Calibri"/>
                <w:color w:val="000000"/>
                <w:sz w:val="14"/>
                <w:szCs w:val="14"/>
              </w:rPr>
            </w:pPr>
            <w:r>
              <w:rPr>
                <w:rFonts w:ascii="Calibri" w:hAnsi="Calibri" w:cs="Calibri"/>
                <w:color w:val="000000"/>
                <w:sz w:val="14"/>
                <w:szCs w:val="14"/>
              </w:rPr>
              <w:t>Cole</w:t>
            </w:r>
          </w:p>
        </w:tc>
        <w:tc>
          <w:tcPr>
            <w:tcW w:w="1038" w:type="pct"/>
            <w:tcBorders>
              <w:top w:val="nil"/>
              <w:left w:val="nil"/>
              <w:bottom w:val="single" w:sz="4" w:space="0" w:color="auto"/>
              <w:right w:val="single" w:sz="4" w:space="0" w:color="auto"/>
            </w:tcBorders>
            <w:noWrap/>
            <w:vAlign w:val="bottom"/>
            <w:hideMark/>
          </w:tcPr>
          <w:p w14:paraId="5A8BA16E" w14:textId="77777777" w:rsidR="00436734" w:rsidRDefault="00436734">
            <w:pPr>
              <w:rPr>
                <w:rFonts w:ascii="Calibri" w:hAnsi="Calibri" w:cs="Calibri"/>
                <w:color w:val="000000"/>
                <w:sz w:val="14"/>
                <w:szCs w:val="14"/>
              </w:rPr>
            </w:pPr>
            <w:r>
              <w:rPr>
                <w:rFonts w:ascii="Calibri" w:hAnsi="Calibri" w:cs="Calibri"/>
                <w:color w:val="000000"/>
                <w:sz w:val="14"/>
                <w:szCs w:val="14"/>
              </w:rPr>
              <w:t xml:space="preserve">Van </w:t>
            </w:r>
            <w:proofErr w:type="spellStart"/>
            <w:r>
              <w:rPr>
                <w:rFonts w:ascii="Calibri" w:hAnsi="Calibri" w:cs="Calibri"/>
                <w:color w:val="000000"/>
                <w:sz w:val="14"/>
                <w:szCs w:val="14"/>
              </w:rPr>
              <w:t>Dreel</w:t>
            </w:r>
            <w:proofErr w:type="spellEnd"/>
          </w:p>
        </w:tc>
        <w:tc>
          <w:tcPr>
            <w:tcW w:w="2005" w:type="pct"/>
            <w:tcBorders>
              <w:top w:val="nil"/>
              <w:left w:val="nil"/>
              <w:bottom w:val="single" w:sz="4" w:space="0" w:color="auto"/>
              <w:right w:val="single" w:sz="4" w:space="0" w:color="auto"/>
            </w:tcBorders>
            <w:noWrap/>
            <w:vAlign w:val="bottom"/>
            <w:hideMark/>
          </w:tcPr>
          <w:p w14:paraId="39BCD9FE" w14:textId="77777777" w:rsidR="00436734" w:rsidRDefault="00436734">
            <w:pPr>
              <w:rPr>
                <w:rFonts w:ascii="Calibri" w:hAnsi="Calibri" w:cs="Calibri"/>
                <w:color w:val="000000"/>
                <w:sz w:val="14"/>
                <w:szCs w:val="14"/>
              </w:rPr>
            </w:pPr>
            <w:r>
              <w:rPr>
                <w:rFonts w:ascii="Calibri" w:hAnsi="Calibri" w:cs="Calibri"/>
                <w:color w:val="000000"/>
                <w:sz w:val="14"/>
                <w:szCs w:val="14"/>
              </w:rPr>
              <w:t>American Transmission Co.</w:t>
            </w:r>
          </w:p>
        </w:tc>
        <w:tc>
          <w:tcPr>
            <w:tcW w:w="580" w:type="pct"/>
            <w:tcBorders>
              <w:top w:val="nil"/>
              <w:left w:val="nil"/>
              <w:bottom w:val="single" w:sz="4" w:space="0" w:color="auto"/>
              <w:right w:val="single" w:sz="4" w:space="0" w:color="auto"/>
            </w:tcBorders>
            <w:noWrap/>
            <w:vAlign w:val="bottom"/>
            <w:hideMark/>
          </w:tcPr>
          <w:p w14:paraId="1D03C7B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5121E5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ABD124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0BDA67C" w14:textId="77777777" w:rsidR="00436734" w:rsidRDefault="00436734">
            <w:pPr>
              <w:rPr>
                <w:rFonts w:ascii="Calibri" w:hAnsi="Calibri" w:cs="Calibri"/>
                <w:color w:val="000000"/>
                <w:sz w:val="14"/>
                <w:szCs w:val="14"/>
              </w:rPr>
            </w:pPr>
            <w:r>
              <w:rPr>
                <w:rFonts w:ascii="Calibri" w:hAnsi="Calibri" w:cs="Calibri"/>
                <w:color w:val="000000"/>
                <w:sz w:val="14"/>
                <w:szCs w:val="14"/>
              </w:rPr>
              <w:t>Jason</w:t>
            </w:r>
          </w:p>
        </w:tc>
        <w:tc>
          <w:tcPr>
            <w:tcW w:w="1038" w:type="pct"/>
            <w:tcBorders>
              <w:top w:val="nil"/>
              <w:left w:val="nil"/>
              <w:bottom w:val="single" w:sz="4" w:space="0" w:color="auto"/>
              <w:right w:val="single" w:sz="4" w:space="0" w:color="auto"/>
            </w:tcBorders>
            <w:noWrap/>
            <w:vAlign w:val="bottom"/>
            <w:hideMark/>
          </w:tcPr>
          <w:p w14:paraId="76A8BFCE"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Varnell</w:t>
            </w:r>
            <w:proofErr w:type="spellEnd"/>
          </w:p>
        </w:tc>
        <w:tc>
          <w:tcPr>
            <w:tcW w:w="2005" w:type="pct"/>
            <w:tcBorders>
              <w:top w:val="nil"/>
              <w:left w:val="nil"/>
              <w:bottom w:val="single" w:sz="4" w:space="0" w:color="auto"/>
              <w:right w:val="single" w:sz="4" w:space="0" w:color="auto"/>
            </w:tcBorders>
            <w:noWrap/>
            <w:vAlign w:val="bottom"/>
            <w:hideMark/>
          </w:tcPr>
          <w:p w14:paraId="42D33D18" w14:textId="77777777" w:rsidR="00436734" w:rsidRDefault="00436734">
            <w:pPr>
              <w:rPr>
                <w:rFonts w:ascii="Calibri" w:hAnsi="Calibri" w:cs="Calibri"/>
                <w:color w:val="000000"/>
                <w:sz w:val="14"/>
                <w:szCs w:val="14"/>
              </w:rPr>
            </w:pPr>
            <w:r>
              <w:rPr>
                <w:rFonts w:ascii="Calibri" w:hAnsi="Calibri" w:cs="Calibri"/>
                <w:color w:val="000000"/>
                <w:sz w:val="14"/>
                <w:szCs w:val="14"/>
              </w:rPr>
              <w:t>Doble Engineering Co.</w:t>
            </w:r>
          </w:p>
        </w:tc>
        <w:tc>
          <w:tcPr>
            <w:tcW w:w="580" w:type="pct"/>
            <w:tcBorders>
              <w:top w:val="nil"/>
              <w:left w:val="nil"/>
              <w:bottom w:val="single" w:sz="4" w:space="0" w:color="auto"/>
              <w:right w:val="single" w:sz="4" w:space="0" w:color="auto"/>
            </w:tcBorders>
            <w:noWrap/>
            <w:vAlign w:val="bottom"/>
            <w:hideMark/>
          </w:tcPr>
          <w:p w14:paraId="3CDB93E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4EC65BD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301BB1F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27408B6" w14:textId="77777777" w:rsidR="00436734" w:rsidRDefault="00436734">
            <w:pPr>
              <w:rPr>
                <w:rFonts w:ascii="Calibri" w:hAnsi="Calibri" w:cs="Calibri"/>
                <w:color w:val="000000"/>
                <w:sz w:val="14"/>
                <w:szCs w:val="14"/>
              </w:rPr>
            </w:pPr>
            <w:r>
              <w:rPr>
                <w:rFonts w:ascii="Calibri" w:hAnsi="Calibri" w:cs="Calibri"/>
                <w:color w:val="000000"/>
                <w:sz w:val="14"/>
                <w:szCs w:val="14"/>
              </w:rPr>
              <w:t>Dharam</w:t>
            </w:r>
          </w:p>
        </w:tc>
        <w:tc>
          <w:tcPr>
            <w:tcW w:w="1038" w:type="pct"/>
            <w:tcBorders>
              <w:top w:val="nil"/>
              <w:left w:val="nil"/>
              <w:bottom w:val="single" w:sz="4" w:space="0" w:color="auto"/>
              <w:right w:val="single" w:sz="4" w:space="0" w:color="auto"/>
            </w:tcBorders>
            <w:noWrap/>
            <w:vAlign w:val="bottom"/>
            <w:hideMark/>
          </w:tcPr>
          <w:p w14:paraId="287F07CF"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Vir</w:t>
            </w:r>
            <w:proofErr w:type="spellEnd"/>
          </w:p>
        </w:tc>
        <w:tc>
          <w:tcPr>
            <w:tcW w:w="2005" w:type="pct"/>
            <w:tcBorders>
              <w:top w:val="nil"/>
              <w:left w:val="nil"/>
              <w:bottom w:val="single" w:sz="4" w:space="0" w:color="auto"/>
              <w:right w:val="single" w:sz="4" w:space="0" w:color="auto"/>
            </w:tcBorders>
            <w:noWrap/>
            <w:vAlign w:val="bottom"/>
            <w:hideMark/>
          </w:tcPr>
          <w:p w14:paraId="2C5B53F0"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Prolec</w:t>
            </w:r>
            <w:proofErr w:type="spellEnd"/>
            <w:r>
              <w:rPr>
                <w:rFonts w:ascii="Calibri" w:hAnsi="Calibri" w:cs="Calibri"/>
                <w:color w:val="000000"/>
                <w:sz w:val="14"/>
                <w:szCs w:val="14"/>
              </w:rPr>
              <w:t xml:space="preserve"> GE</w:t>
            </w:r>
          </w:p>
        </w:tc>
        <w:tc>
          <w:tcPr>
            <w:tcW w:w="580" w:type="pct"/>
            <w:tcBorders>
              <w:top w:val="nil"/>
              <w:left w:val="nil"/>
              <w:bottom w:val="single" w:sz="4" w:space="0" w:color="auto"/>
              <w:right w:val="single" w:sz="4" w:space="0" w:color="auto"/>
            </w:tcBorders>
            <w:noWrap/>
            <w:vAlign w:val="bottom"/>
            <w:hideMark/>
          </w:tcPr>
          <w:p w14:paraId="46AFD97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63362AF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B5C76C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187B90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Pragnesh</w:t>
            </w:r>
            <w:proofErr w:type="spellEnd"/>
          </w:p>
        </w:tc>
        <w:tc>
          <w:tcPr>
            <w:tcW w:w="1038" w:type="pct"/>
            <w:tcBorders>
              <w:top w:val="nil"/>
              <w:left w:val="nil"/>
              <w:bottom w:val="single" w:sz="4" w:space="0" w:color="auto"/>
              <w:right w:val="single" w:sz="4" w:space="0" w:color="auto"/>
            </w:tcBorders>
            <w:noWrap/>
            <w:vAlign w:val="bottom"/>
            <w:hideMark/>
          </w:tcPr>
          <w:p w14:paraId="3ED15EDD" w14:textId="77777777" w:rsidR="00436734" w:rsidRDefault="00436734">
            <w:pPr>
              <w:rPr>
                <w:rFonts w:ascii="Calibri" w:hAnsi="Calibri" w:cs="Calibri"/>
                <w:color w:val="000000"/>
                <w:sz w:val="14"/>
                <w:szCs w:val="14"/>
              </w:rPr>
            </w:pPr>
            <w:r>
              <w:rPr>
                <w:rFonts w:ascii="Calibri" w:hAnsi="Calibri" w:cs="Calibri"/>
                <w:color w:val="000000"/>
                <w:sz w:val="14"/>
                <w:szCs w:val="14"/>
              </w:rPr>
              <w:t>Vyas</w:t>
            </w:r>
          </w:p>
        </w:tc>
        <w:tc>
          <w:tcPr>
            <w:tcW w:w="2005" w:type="pct"/>
            <w:tcBorders>
              <w:top w:val="nil"/>
              <w:left w:val="nil"/>
              <w:bottom w:val="single" w:sz="4" w:space="0" w:color="auto"/>
              <w:right w:val="single" w:sz="4" w:space="0" w:color="auto"/>
            </w:tcBorders>
            <w:noWrap/>
            <w:vAlign w:val="bottom"/>
            <w:hideMark/>
          </w:tcPr>
          <w:p w14:paraId="013115A9" w14:textId="77777777" w:rsidR="00436734" w:rsidRDefault="00436734">
            <w:pPr>
              <w:rPr>
                <w:rFonts w:ascii="Calibri" w:hAnsi="Calibri" w:cs="Calibri"/>
                <w:color w:val="000000"/>
                <w:sz w:val="14"/>
                <w:szCs w:val="14"/>
              </w:rPr>
            </w:pPr>
            <w:r>
              <w:rPr>
                <w:rFonts w:ascii="Calibri" w:hAnsi="Calibri" w:cs="Calibri"/>
                <w:color w:val="000000"/>
                <w:sz w:val="14"/>
                <w:szCs w:val="14"/>
              </w:rPr>
              <w:t>Sunbelt-Solomon Solutions</w:t>
            </w:r>
          </w:p>
        </w:tc>
        <w:tc>
          <w:tcPr>
            <w:tcW w:w="580" w:type="pct"/>
            <w:tcBorders>
              <w:top w:val="nil"/>
              <w:left w:val="nil"/>
              <w:bottom w:val="single" w:sz="4" w:space="0" w:color="auto"/>
              <w:right w:val="single" w:sz="4" w:space="0" w:color="auto"/>
            </w:tcBorders>
            <w:noWrap/>
            <w:vAlign w:val="bottom"/>
            <w:hideMark/>
          </w:tcPr>
          <w:p w14:paraId="5318B1E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56E165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BBEA03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5458257" w14:textId="77777777" w:rsidR="00436734" w:rsidRDefault="00436734">
            <w:pPr>
              <w:rPr>
                <w:rFonts w:ascii="Calibri" w:hAnsi="Calibri" w:cs="Calibri"/>
                <w:color w:val="000000"/>
                <w:sz w:val="14"/>
                <w:szCs w:val="14"/>
              </w:rPr>
            </w:pPr>
            <w:r>
              <w:rPr>
                <w:rFonts w:ascii="Calibri" w:hAnsi="Calibri" w:cs="Calibri"/>
                <w:color w:val="000000"/>
                <w:sz w:val="14"/>
                <w:szCs w:val="14"/>
              </w:rPr>
              <w:t>Joe</w:t>
            </w:r>
          </w:p>
        </w:tc>
        <w:tc>
          <w:tcPr>
            <w:tcW w:w="1038" w:type="pct"/>
            <w:tcBorders>
              <w:top w:val="nil"/>
              <w:left w:val="nil"/>
              <w:bottom w:val="single" w:sz="4" w:space="0" w:color="auto"/>
              <w:right w:val="single" w:sz="4" w:space="0" w:color="auto"/>
            </w:tcBorders>
            <w:noWrap/>
            <w:vAlign w:val="bottom"/>
            <w:hideMark/>
          </w:tcPr>
          <w:p w14:paraId="16A6197A" w14:textId="77777777" w:rsidR="00436734" w:rsidRDefault="00436734">
            <w:pPr>
              <w:rPr>
                <w:rFonts w:ascii="Calibri" w:hAnsi="Calibri" w:cs="Calibri"/>
                <w:color w:val="000000"/>
                <w:sz w:val="14"/>
                <w:szCs w:val="14"/>
              </w:rPr>
            </w:pPr>
            <w:r>
              <w:rPr>
                <w:rFonts w:ascii="Calibri" w:hAnsi="Calibri" w:cs="Calibri"/>
                <w:color w:val="000000"/>
                <w:sz w:val="14"/>
                <w:szCs w:val="14"/>
              </w:rPr>
              <w:t>Watson</w:t>
            </w:r>
          </w:p>
        </w:tc>
        <w:tc>
          <w:tcPr>
            <w:tcW w:w="2005" w:type="pct"/>
            <w:tcBorders>
              <w:top w:val="nil"/>
              <w:left w:val="nil"/>
              <w:bottom w:val="single" w:sz="4" w:space="0" w:color="auto"/>
              <w:right w:val="single" w:sz="4" w:space="0" w:color="auto"/>
            </w:tcBorders>
            <w:noWrap/>
            <w:vAlign w:val="bottom"/>
            <w:hideMark/>
          </w:tcPr>
          <w:p w14:paraId="7D2C16F0" w14:textId="77777777" w:rsidR="00436734" w:rsidRDefault="00436734">
            <w:pPr>
              <w:rPr>
                <w:rFonts w:ascii="Calibri" w:hAnsi="Calibri" w:cs="Calibri"/>
                <w:color w:val="000000"/>
                <w:sz w:val="14"/>
                <w:szCs w:val="14"/>
              </w:rPr>
            </w:pPr>
            <w:r>
              <w:rPr>
                <w:rFonts w:ascii="Calibri" w:hAnsi="Calibri" w:cs="Calibri"/>
                <w:color w:val="000000"/>
                <w:sz w:val="14"/>
                <w:szCs w:val="14"/>
              </w:rPr>
              <w:t>JD Watson and Associates Inc.</w:t>
            </w:r>
          </w:p>
        </w:tc>
        <w:tc>
          <w:tcPr>
            <w:tcW w:w="580" w:type="pct"/>
            <w:tcBorders>
              <w:top w:val="nil"/>
              <w:left w:val="nil"/>
              <w:bottom w:val="single" w:sz="4" w:space="0" w:color="auto"/>
              <w:right w:val="single" w:sz="4" w:space="0" w:color="auto"/>
            </w:tcBorders>
            <w:noWrap/>
            <w:vAlign w:val="bottom"/>
            <w:hideMark/>
          </w:tcPr>
          <w:p w14:paraId="1F78E92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C96441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4506256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B1515A7" w14:textId="77777777" w:rsidR="00436734" w:rsidRDefault="00436734">
            <w:pPr>
              <w:rPr>
                <w:rFonts w:ascii="Calibri" w:hAnsi="Calibri" w:cs="Calibri"/>
                <w:color w:val="000000"/>
                <w:sz w:val="14"/>
                <w:szCs w:val="14"/>
              </w:rPr>
            </w:pPr>
            <w:r>
              <w:rPr>
                <w:rFonts w:ascii="Calibri" w:hAnsi="Calibri" w:cs="Calibri"/>
                <w:color w:val="000000"/>
                <w:sz w:val="14"/>
                <w:szCs w:val="14"/>
              </w:rPr>
              <w:t>Joe</w:t>
            </w:r>
          </w:p>
        </w:tc>
        <w:tc>
          <w:tcPr>
            <w:tcW w:w="1038" w:type="pct"/>
            <w:tcBorders>
              <w:top w:val="nil"/>
              <w:left w:val="nil"/>
              <w:bottom w:val="single" w:sz="4" w:space="0" w:color="auto"/>
              <w:right w:val="single" w:sz="4" w:space="0" w:color="auto"/>
            </w:tcBorders>
            <w:noWrap/>
            <w:vAlign w:val="bottom"/>
            <w:hideMark/>
          </w:tcPr>
          <w:p w14:paraId="02EC7FF0" w14:textId="77777777" w:rsidR="00436734" w:rsidRDefault="00436734">
            <w:pPr>
              <w:rPr>
                <w:rFonts w:ascii="Calibri" w:hAnsi="Calibri" w:cs="Calibri"/>
                <w:color w:val="000000"/>
                <w:sz w:val="14"/>
                <w:szCs w:val="14"/>
              </w:rPr>
            </w:pPr>
            <w:r>
              <w:rPr>
                <w:rFonts w:ascii="Calibri" w:hAnsi="Calibri" w:cs="Calibri"/>
                <w:color w:val="000000"/>
                <w:sz w:val="14"/>
                <w:szCs w:val="14"/>
              </w:rPr>
              <w:t>White</w:t>
            </w:r>
          </w:p>
        </w:tc>
        <w:tc>
          <w:tcPr>
            <w:tcW w:w="2005" w:type="pct"/>
            <w:tcBorders>
              <w:top w:val="nil"/>
              <w:left w:val="nil"/>
              <w:bottom w:val="single" w:sz="4" w:space="0" w:color="auto"/>
              <w:right w:val="single" w:sz="4" w:space="0" w:color="auto"/>
            </w:tcBorders>
            <w:noWrap/>
            <w:vAlign w:val="bottom"/>
            <w:hideMark/>
          </w:tcPr>
          <w:p w14:paraId="45F4CC9D" w14:textId="77777777" w:rsidR="00436734" w:rsidRDefault="00436734">
            <w:pPr>
              <w:rPr>
                <w:rFonts w:ascii="Calibri" w:hAnsi="Calibri" w:cs="Calibri"/>
                <w:color w:val="000000"/>
                <w:sz w:val="14"/>
                <w:szCs w:val="14"/>
              </w:rPr>
            </w:pPr>
            <w:r>
              <w:rPr>
                <w:rFonts w:ascii="Calibri" w:hAnsi="Calibri" w:cs="Calibri"/>
                <w:color w:val="000000"/>
                <w:sz w:val="14"/>
                <w:szCs w:val="14"/>
              </w:rPr>
              <w:t>Power Engineers</w:t>
            </w:r>
          </w:p>
        </w:tc>
        <w:tc>
          <w:tcPr>
            <w:tcW w:w="580" w:type="pct"/>
            <w:tcBorders>
              <w:top w:val="nil"/>
              <w:left w:val="nil"/>
              <w:bottom w:val="single" w:sz="4" w:space="0" w:color="auto"/>
              <w:right w:val="single" w:sz="4" w:space="0" w:color="auto"/>
            </w:tcBorders>
            <w:noWrap/>
            <w:vAlign w:val="bottom"/>
            <w:hideMark/>
          </w:tcPr>
          <w:p w14:paraId="5B5A863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3ADCD5E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2E5BC14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7D4D1C2" w14:textId="77777777" w:rsidR="00436734" w:rsidRDefault="00436734">
            <w:pPr>
              <w:rPr>
                <w:rFonts w:ascii="Calibri" w:hAnsi="Calibri" w:cs="Calibri"/>
                <w:color w:val="000000"/>
                <w:sz w:val="14"/>
                <w:szCs w:val="14"/>
              </w:rPr>
            </w:pPr>
            <w:r>
              <w:rPr>
                <w:rFonts w:ascii="Calibri" w:hAnsi="Calibri" w:cs="Calibri"/>
                <w:color w:val="000000"/>
                <w:sz w:val="14"/>
                <w:szCs w:val="14"/>
              </w:rPr>
              <w:t>Fei</w:t>
            </w:r>
          </w:p>
        </w:tc>
        <w:tc>
          <w:tcPr>
            <w:tcW w:w="1038" w:type="pct"/>
            <w:tcBorders>
              <w:top w:val="nil"/>
              <w:left w:val="nil"/>
              <w:bottom w:val="single" w:sz="4" w:space="0" w:color="auto"/>
              <w:right w:val="single" w:sz="4" w:space="0" w:color="auto"/>
            </w:tcBorders>
            <w:noWrap/>
            <w:vAlign w:val="bottom"/>
            <w:hideMark/>
          </w:tcPr>
          <w:p w14:paraId="5A7FB8F2" w14:textId="77777777" w:rsidR="00436734" w:rsidRDefault="00436734">
            <w:pPr>
              <w:rPr>
                <w:rFonts w:ascii="Calibri" w:hAnsi="Calibri" w:cs="Calibri"/>
                <w:color w:val="000000"/>
                <w:sz w:val="14"/>
                <w:szCs w:val="14"/>
              </w:rPr>
            </w:pPr>
            <w:r>
              <w:rPr>
                <w:rFonts w:ascii="Calibri" w:hAnsi="Calibri" w:cs="Calibri"/>
                <w:color w:val="000000"/>
                <w:sz w:val="14"/>
                <w:szCs w:val="14"/>
              </w:rPr>
              <w:t>Yang</w:t>
            </w:r>
          </w:p>
        </w:tc>
        <w:tc>
          <w:tcPr>
            <w:tcW w:w="2005" w:type="pct"/>
            <w:tcBorders>
              <w:top w:val="nil"/>
              <w:left w:val="nil"/>
              <w:bottom w:val="single" w:sz="4" w:space="0" w:color="auto"/>
              <w:right w:val="single" w:sz="4" w:space="0" w:color="auto"/>
            </w:tcBorders>
            <w:noWrap/>
            <w:vAlign w:val="bottom"/>
            <w:hideMark/>
          </w:tcPr>
          <w:p w14:paraId="70E701F7"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694349B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556F6AA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9DCCA54"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113234E"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Guang</w:t>
            </w:r>
            <w:proofErr w:type="spellEnd"/>
          </w:p>
        </w:tc>
        <w:tc>
          <w:tcPr>
            <w:tcW w:w="1038" w:type="pct"/>
            <w:tcBorders>
              <w:top w:val="nil"/>
              <w:left w:val="nil"/>
              <w:bottom w:val="single" w:sz="4" w:space="0" w:color="auto"/>
              <w:right w:val="single" w:sz="4" w:space="0" w:color="auto"/>
            </w:tcBorders>
            <w:noWrap/>
            <w:vAlign w:val="bottom"/>
            <w:hideMark/>
          </w:tcPr>
          <w:p w14:paraId="263E1EA3" w14:textId="77777777" w:rsidR="00436734" w:rsidRDefault="00436734">
            <w:pPr>
              <w:rPr>
                <w:rFonts w:ascii="Calibri" w:hAnsi="Calibri" w:cs="Calibri"/>
                <w:color w:val="000000"/>
                <w:sz w:val="14"/>
                <w:szCs w:val="14"/>
              </w:rPr>
            </w:pPr>
            <w:r>
              <w:rPr>
                <w:rFonts w:ascii="Calibri" w:hAnsi="Calibri" w:cs="Calibri"/>
                <w:color w:val="000000"/>
                <w:sz w:val="14"/>
                <w:szCs w:val="14"/>
              </w:rPr>
              <w:t>Yuan</w:t>
            </w:r>
          </w:p>
        </w:tc>
        <w:tc>
          <w:tcPr>
            <w:tcW w:w="2005" w:type="pct"/>
            <w:tcBorders>
              <w:top w:val="nil"/>
              <w:left w:val="nil"/>
              <w:bottom w:val="single" w:sz="4" w:space="0" w:color="auto"/>
              <w:right w:val="single" w:sz="4" w:space="0" w:color="auto"/>
            </w:tcBorders>
            <w:noWrap/>
            <w:vAlign w:val="bottom"/>
            <w:hideMark/>
          </w:tcPr>
          <w:p w14:paraId="382A08A4"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3F9A429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1BFA3C0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A4A7576"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64ADBCB" w14:textId="77777777" w:rsidR="00436734" w:rsidRDefault="00436734">
            <w:pPr>
              <w:rPr>
                <w:rFonts w:ascii="Calibri" w:hAnsi="Calibri" w:cs="Calibri"/>
                <w:color w:val="000000"/>
                <w:sz w:val="14"/>
                <w:szCs w:val="14"/>
              </w:rPr>
            </w:pPr>
            <w:r>
              <w:rPr>
                <w:rFonts w:ascii="Calibri" w:hAnsi="Calibri" w:cs="Calibri"/>
                <w:color w:val="000000"/>
                <w:sz w:val="14"/>
                <w:szCs w:val="14"/>
              </w:rPr>
              <w:t>Michael</w:t>
            </w:r>
          </w:p>
        </w:tc>
        <w:tc>
          <w:tcPr>
            <w:tcW w:w="1038" w:type="pct"/>
            <w:tcBorders>
              <w:top w:val="nil"/>
              <w:left w:val="nil"/>
              <w:bottom w:val="single" w:sz="4" w:space="0" w:color="auto"/>
              <w:right w:val="single" w:sz="4" w:space="0" w:color="auto"/>
            </w:tcBorders>
            <w:noWrap/>
            <w:vAlign w:val="bottom"/>
            <w:hideMark/>
          </w:tcPr>
          <w:p w14:paraId="10DEEE70"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Zarnowski</w:t>
            </w:r>
            <w:proofErr w:type="spellEnd"/>
          </w:p>
        </w:tc>
        <w:tc>
          <w:tcPr>
            <w:tcW w:w="2005" w:type="pct"/>
            <w:tcBorders>
              <w:top w:val="nil"/>
              <w:left w:val="nil"/>
              <w:bottom w:val="single" w:sz="4" w:space="0" w:color="auto"/>
              <w:right w:val="single" w:sz="4" w:space="0" w:color="auto"/>
            </w:tcBorders>
            <w:noWrap/>
            <w:vAlign w:val="bottom"/>
            <w:hideMark/>
          </w:tcPr>
          <w:p w14:paraId="536E038C" w14:textId="77777777" w:rsidR="00436734" w:rsidRDefault="00436734">
            <w:pPr>
              <w:rPr>
                <w:rFonts w:ascii="Calibri" w:hAnsi="Calibri" w:cs="Calibri"/>
                <w:color w:val="000000"/>
                <w:sz w:val="14"/>
                <w:szCs w:val="14"/>
              </w:rPr>
            </w:pPr>
            <w:r>
              <w:rPr>
                <w:rFonts w:ascii="Calibri" w:hAnsi="Calibri" w:cs="Calibri"/>
                <w:color w:val="000000"/>
                <w:sz w:val="14"/>
                <w:szCs w:val="14"/>
              </w:rPr>
              <w:t>Carte International</w:t>
            </w:r>
          </w:p>
        </w:tc>
        <w:tc>
          <w:tcPr>
            <w:tcW w:w="580" w:type="pct"/>
            <w:tcBorders>
              <w:top w:val="nil"/>
              <w:left w:val="nil"/>
              <w:bottom w:val="single" w:sz="4" w:space="0" w:color="auto"/>
              <w:right w:val="single" w:sz="4" w:space="0" w:color="auto"/>
            </w:tcBorders>
            <w:noWrap/>
            <w:vAlign w:val="bottom"/>
            <w:hideMark/>
          </w:tcPr>
          <w:p w14:paraId="3E8AE8E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7216A87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1315D18F"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5891698" w14:textId="77777777" w:rsidR="00436734" w:rsidRDefault="00436734">
            <w:pPr>
              <w:rPr>
                <w:rFonts w:ascii="Calibri" w:hAnsi="Calibri" w:cs="Calibri"/>
                <w:color w:val="000000"/>
                <w:sz w:val="14"/>
                <w:szCs w:val="14"/>
              </w:rPr>
            </w:pPr>
            <w:r>
              <w:rPr>
                <w:rFonts w:ascii="Calibri" w:hAnsi="Calibri" w:cs="Calibri"/>
                <w:color w:val="000000"/>
                <w:sz w:val="14"/>
                <w:szCs w:val="14"/>
              </w:rPr>
              <w:t>Peter</w:t>
            </w:r>
          </w:p>
        </w:tc>
        <w:tc>
          <w:tcPr>
            <w:tcW w:w="1038" w:type="pct"/>
            <w:tcBorders>
              <w:top w:val="nil"/>
              <w:left w:val="nil"/>
              <w:bottom w:val="single" w:sz="4" w:space="0" w:color="auto"/>
              <w:right w:val="single" w:sz="4" w:space="0" w:color="auto"/>
            </w:tcBorders>
            <w:noWrap/>
            <w:vAlign w:val="bottom"/>
            <w:hideMark/>
          </w:tcPr>
          <w:p w14:paraId="3734A02F" w14:textId="77777777" w:rsidR="00436734" w:rsidRDefault="00436734">
            <w:pPr>
              <w:rPr>
                <w:rFonts w:ascii="Calibri" w:hAnsi="Calibri" w:cs="Calibri"/>
                <w:color w:val="000000"/>
                <w:sz w:val="14"/>
                <w:szCs w:val="14"/>
              </w:rPr>
            </w:pPr>
            <w:r>
              <w:rPr>
                <w:rFonts w:ascii="Calibri" w:hAnsi="Calibri" w:cs="Calibri"/>
                <w:color w:val="000000"/>
                <w:sz w:val="14"/>
                <w:szCs w:val="14"/>
              </w:rPr>
              <w:t>Zhao</w:t>
            </w:r>
          </w:p>
        </w:tc>
        <w:tc>
          <w:tcPr>
            <w:tcW w:w="2005" w:type="pct"/>
            <w:tcBorders>
              <w:top w:val="nil"/>
              <w:left w:val="nil"/>
              <w:bottom w:val="single" w:sz="4" w:space="0" w:color="auto"/>
              <w:right w:val="single" w:sz="4" w:space="0" w:color="auto"/>
            </w:tcBorders>
            <w:noWrap/>
            <w:vAlign w:val="bottom"/>
            <w:hideMark/>
          </w:tcPr>
          <w:p w14:paraId="78F1F22E" w14:textId="77777777" w:rsidR="00436734" w:rsidRDefault="00436734">
            <w:pPr>
              <w:rPr>
                <w:rFonts w:ascii="Calibri" w:hAnsi="Calibri" w:cs="Calibri"/>
                <w:color w:val="000000"/>
                <w:sz w:val="14"/>
                <w:szCs w:val="14"/>
              </w:rPr>
            </w:pPr>
            <w:r>
              <w:rPr>
                <w:rFonts w:ascii="Calibri" w:hAnsi="Calibri" w:cs="Calibri"/>
                <w:color w:val="000000"/>
                <w:sz w:val="14"/>
                <w:szCs w:val="14"/>
              </w:rPr>
              <w:t>Hydro One</w:t>
            </w:r>
          </w:p>
        </w:tc>
        <w:tc>
          <w:tcPr>
            <w:tcW w:w="580" w:type="pct"/>
            <w:tcBorders>
              <w:top w:val="nil"/>
              <w:left w:val="nil"/>
              <w:bottom w:val="single" w:sz="4" w:space="0" w:color="auto"/>
              <w:right w:val="single" w:sz="4" w:space="0" w:color="auto"/>
            </w:tcBorders>
            <w:noWrap/>
            <w:vAlign w:val="bottom"/>
            <w:hideMark/>
          </w:tcPr>
          <w:p w14:paraId="74E4B70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c>
          <w:tcPr>
            <w:tcW w:w="580" w:type="pct"/>
            <w:tcBorders>
              <w:top w:val="nil"/>
              <w:left w:val="nil"/>
              <w:bottom w:val="single" w:sz="4" w:space="0" w:color="auto"/>
              <w:right w:val="single" w:sz="4" w:space="0" w:color="auto"/>
            </w:tcBorders>
            <w:noWrap/>
            <w:vAlign w:val="bottom"/>
            <w:hideMark/>
          </w:tcPr>
          <w:p w14:paraId="054DC1F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r>
      <w:tr w:rsidR="00436734" w14:paraId="65359C1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715055C" w14:textId="77777777" w:rsidR="00436734" w:rsidRDefault="00436734">
            <w:pPr>
              <w:rPr>
                <w:rFonts w:ascii="Calibri" w:hAnsi="Calibri" w:cs="Calibri"/>
                <w:color w:val="000000"/>
                <w:sz w:val="14"/>
                <w:szCs w:val="14"/>
              </w:rPr>
            </w:pPr>
            <w:r>
              <w:rPr>
                <w:rFonts w:ascii="Calibri" w:hAnsi="Calibri" w:cs="Calibri"/>
                <w:color w:val="000000"/>
                <w:sz w:val="14"/>
                <w:szCs w:val="14"/>
              </w:rPr>
              <w:t>Shaikh</w:t>
            </w:r>
          </w:p>
        </w:tc>
        <w:tc>
          <w:tcPr>
            <w:tcW w:w="1038" w:type="pct"/>
            <w:tcBorders>
              <w:top w:val="nil"/>
              <w:left w:val="nil"/>
              <w:bottom w:val="single" w:sz="4" w:space="0" w:color="auto"/>
              <w:right w:val="single" w:sz="4" w:space="0" w:color="auto"/>
            </w:tcBorders>
            <w:noWrap/>
            <w:vAlign w:val="bottom"/>
            <w:hideMark/>
          </w:tcPr>
          <w:p w14:paraId="0C7B6CEC"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Abdvlmajid</w:t>
            </w:r>
            <w:proofErr w:type="spellEnd"/>
          </w:p>
        </w:tc>
        <w:tc>
          <w:tcPr>
            <w:tcW w:w="2005" w:type="pct"/>
            <w:tcBorders>
              <w:top w:val="nil"/>
              <w:left w:val="nil"/>
              <w:bottom w:val="single" w:sz="4" w:space="0" w:color="auto"/>
              <w:right w:val="single" w:sz="4" w:space="0" w:color="auto"/>
            </w:tcBorders>
            <w:noWrap/>
            <w:vAlign w:val="bottom"/>
            <w:hideMark/>
          </w:tcPr>
          <w:p w14:paraId="760E4CAF" w14:textId="77777777" w:rsidR="00436734" w:rsidRDefault="00436734">
            <w:pPr>
              <w:rPr>
                <w:rFonts w:ascii="Calibri" w:hAnsi="Calibri" w:cs="Calibri"/>
                <w:color w:val="000000"/>
                <w:sz w:val="14"/>
                <w:szCs w:val="14"/>
              </w:rPr>
            </w:pPr>
            <w:r>
              <w:rPr>
                <w:rFonts w:ascii="Calibri" w:hAnsi="Calibri" w:cs="Calibri"/>
                <w:color w:val="000000"/>
                <w:sz w:val="14"/>
                <w:szCs w:val="14"/>
              </w:rPr>
              <w:t>Delta Star</w:t>
            </w:r>
          </w:p>
        </w:tc>
        <w:tc>
          <w:tcPr>
            <w:tcW w:w="580" w:type="pct"/>
            <w:tcBorders>
              <w:top w:val="nil"/>
              <w:left w:val="nil"/>
              <w:bottom w:val="single" w:sz="4" w:space="0" w:color="auto"/>
              <w:right w:val="single" w:sz="4" w:space="0" w:color="auto"/>
            </w:tcBorders>
            <w:noWrap/>
            <w:vAlign w:val="bottom"/>
            <w:hideMark/>
          </w:tcPr>
          <w:p w14:paraId="1DA0C33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3B6D251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60D12DB6"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4B29817" w14:textId="77777777" w:rsidR="00436734" w:rsidRDefault="00436734">
            <w:pPr>
              <w:rPr>
                <w:rFonts w:ascii="Calibri" w:hAnsi="Calibri" w:cs="Calibri"/>
                <w:color w:val="000000"/>
                <w:sz w:val="14"/>
                <w:szCs w:val="14"/>
              </w:rPr>
            </w:pPr>
            <w:r>
              <w:rPr>
                <w:rFonts w:ascii="Calibri" w:hAnsi="Calibri" w:cs="Calibri"/>
                <w:color w:val="000000"/>
                <w:sz w:val="14"/>
                <w:szCs w:val="14"/>
              </w:rPr>
              <w:t>Stephen</w:t>
            </w:r>
          </w:p>
        </w:tc>
        <w:tc>
          <w:tcPr>
            <w:tcW w:w="1038" w:type="pct"/>
            <w:tcBorders>
              <w:top w:val="nil"/>
              <w:left w:val="nil"/>
              <w:bottom w:val="single" w:sz="4" w:space="0" w:color="auto"/>
              <w:right w:val="single" w:sz="4" w:space="0" w:color="auto"/>
            </w:tcBorders>
            <w:noWrap/>
            <w:vAlign w:val="bottom"/>
            <w:hideMark/>
          </w:tcPr>
          <w:p w14:paraId="628193DA" w14:textId="77777777" w:rsidR="00436734" w:rsidRDefault="00436734">
            <w:pPr>
              <w:rPr>
                <w:rFonts w:ascii="Calibri" w:hAnsi="Calibri" w:cs="Calibri"/>
                <w:color w:val="000000"/>
                <w:sz w:val="14"/>
                <w:szCs w:val="14"/>
              </w:rPr>
            </w:pPr>
            <w:r>
              <w:rPr>
                <w:rFonts w:ascii="Calibri" w:hAnsi="Calibri" w:cs="Calibri"/>
                <w:color w:val="000000"/>
                <w:sz w:val="14"/>
                <w:szCs w:val="14"/>
              </w:rPr>
              <w:t>Antosz</w:t>
            </w:r>
          </w:p>
        </w:tc>
        <w:tc>
          <w:tcPr>
            <w:tcW w:w="2005" w:type="pct"/>
            <w:tcBorders>
              <w:top w:val="nil"/>
              <w:left w:val="nil"/>
              <w:bottom w:val="single" w:sz="4" w:space="0" w:color="auto"/>
              <w:right w:val="single" w:sz="4" w:space="0" w:color="auto"/>
            </w:tcBorders>
            <w:noWrap/>
            <w:vAlign w:val="bottom"/>
            <w:hideMark/>
          </w:tcPr>
          <w:p w14:paraId="201208CF" w14:textId="77777777" w:rsidR="00436734" w:rsidRDefault="00436734">
            <w:pPr>
              <w:rPr>
                <w:rFonts w:ascii="Calibri" w:hAnsi="Calibri" w:cs="Calibri"/>
                <w:color w:val="000000"/>
                <w:sz w:val="14"/>
                <w:szCs w:val="14"/>
              </w:rPr>
            </w:pPr>
            <w:r>
              <w:rPr>
                <w:rFonts w:ascii="Calibri" w:hAnsi="Calibri" w:cs="Calibri"/>
                <w:color w:val="000000"/>
                <w:sz w:val="14"/>
                <w:szCs w:val="14"/>
              </w:rPr>
              <w:t>Stephen Antosz &amp; Associates, Inc</w:t>
            </w:r>
          </w:p>
        </w:tc>
        <w:tc>
          <w:tcPr>
            <w:tcW w:w="580" w:type="pct"/>
            <w:tcBorders>
              <w:top w:val="nil"/>
              <w:left w:val="nil"/>
              <w:bottom w:val="single" w:sz="4" w:space="0" w:color="auto"/>
              <w:right w:val="single" w:sz="4" w:space="0" w:color="auto"/>
            </w:tcBorders>
            <w:noWrap/>
            <w:vAlign w:val="bottom"/>
            <w:hideMark/>
          </w:tcPr>
          <w:p w14:paraId="6EE8B54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07F5AF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29B109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3D38EAF" w14:textId="77777777" w:rsidR="00436734" w:rsidRDefault="00436734">
            <w:pPr>
              <w:rPr>
                <w:rFonts w:ascii="Calibri" w:hAnsi="Calibri" w:cs="Calibri"/>
                <w:color w:val="000000"/>
                <w:sz w:val="14"/>
                <w:szCs w:val="14"/>
              </w:rPr>
            </w:pPr>
            <w:r>
              <w:rPr>
                <w:rFonts w:ascii="Calibri" w:hAnsi="Calibri" w:cs="Calibri"/>
                <w:color w:val="000000"/>
                <w:sz w:val="14"/>
                <w:szCs w:val="14"/>
              </w:rPr>
              <w:t>Kush</w:t>
            </w:r>
          </w:p>
        </w:tc>
        <w:tc>
          <w:tcPr>
            <w:tcW w:w="1038" w:type="pct"/>
            <w:tcBorders>
              <w:top w:val="nil"/>
              <w:left w:val="nil"/>
              <w:bottom w:val="single" w:sz="4" w:space="0" w:color="auto"/>
              <w:right w:val="single" w:sz="4" w:space="0" w:color="auto"/>
            </w:tcBorders>
            <w:noWrap/>
            <w:vAlign w:val="bottom"/>
            <w:hideMark/>
          </w:tcPr>
          <w:p w14:paraId="7615BB2B" w14:textId="77777777" w:rsidR="00436734" w:rsidRDefault="00436734">
            <w:pPr>
              <w:rPr>
                <w:rFonts w:ascii="Calibri" w:hAnsi="Calibri" w:cs="Calibri"/>
                <w:color w:val="000000"/>
                <w:sz w:val="14"/>
                <w:szCs w:val="14"/>
              </w:rPr>
            </w:pPr>
            <w:r>
              <w:rPr>
                <w:rFonts w:ascii="Calibri" w:hAnsi="Calibri" w:cs="Calibri"/>
                <w:color w:val="000000"/>
                <w:sz w:val="14"/>
                <w:szCs w:val="14"/>
              </w:rPr>
              <w:t>Arora</w:t>
            </w:r>
          </w:p>
        </w:tc>
        <w:tc>
          <w:tcPr>
            <w:tcW w:w="2005" w:type="pct"/>
            <w:tcBorders>
              <w:top w:val="nil"/>
              <w:left w:val="nil"/>
              <w:bottom w:val="single" w:sz="4" w:space="0" w:color="auto"/>
              <w:right w:val="single" w:sz="4" w:space="0" w:color="auto"/>
            </w:tcBorders>
            <w:noWrap/>
            <w:vAlign w:val="bottom"/>
            <w:hideMark/>
          </w:tcPr>
          <w:p w14:paraId="3ABA5A88"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Maschinenfabrik</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Reinhausen</w:t>
            </w:r>
            <w:proofErr w:type="spellEnd"/>
          </w:p>
        </w:tc>
        <w:tc>
          <w:tcPr>
            <w:tcW w:w="580" w:type="pct"/>
            <w:tcBorders>
              <w:top w:val="nil"/>
              <w:left w:val="nil"/>
              <w:bottom w:val="single" w:sz="4" w:space="0" w:color="auto"/>
              <w:right w:val="single" w:sz="4" w:space="0" w:color="auto"/>
            </w:tcBorders>
            <w:noWrap/>
            <w:vAlign w:val="bottom"/>
            <w:hideMark/>
          </w:tcPr>
          <w:p w14:paraId="1A2FDB4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38FB7A9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B2BB192"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1D7E52B" w14:textId="77777777" w:rsidR="00436734" w:rsidRDefault="00436734">
            <w:pPr>
              <w:rPr>
                <w:rFonts w:ascii="Calibri" w:hAnsi="Calibri" w:cs="Calibri"/>
                <w:color w:val="000000"/>
                <w:sz w:val="14"/>
                <w:szCs w:val="14"/>
              </w:rPr>
            </w:pPr>
            <w:r>
              <w:rPr>
                <w:rFonts w:ascii="Calibri" w:hAnsi="Calibri" w:cs="Calibri"/>
                <w:color w:val="000000"/>
                <w:sz w:val="14"/>
                <w:szCs w:val="14"/>
              </w:rPr>
              <w:t>Barry</w:t>
            </w:r>
          </w:p>
        </w:tc>
        <w:tc>
          <w:tcPr>
            <w:tcW w:w="1038" w:type="pct"/>
            <w:tcBorders>
              <w:top w:val="nil"/>
              <w:left w:val="nil"/>
              <w:bottom w:val="single" w:sz="4" w:space="0" w:color="auto"/>
              <w:right w:val="single" w:sz="4" w:space="0" w:color="auto"/>
            </w:tcBorders>
            <w:noWrap/>
            <w:vAlign w:val="bottom"/>
            <w:hideMark/>
          </w:tcPr>
          <w:p w14:paraId="427F6F93"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Beaster</w:t>
            </w:r>
            <w:proofErr w:type="spellEnd"/>
          </w:p>
        </w:tc>
        <w:tc>
          <w:tcPr>
            <w:tcW w:w="2005" w:type="pct"/>
            <w:tcBorders>
              <w:top w:val="nil"/>
              <w:left w:val="nil"/>
              <w:bottom w:val="single" w:sz="4" w:space="0" w:color="auto"/>
              <w:right w:val="single" w:sz="4" w:space="0" w:color="auto"/>
            </w:tcBorders>
            <w:noWrap/>
            <w:vAlign w:val="bottom"/>
            <w:hideMark/>
          </w:tcPr>
          <w:p w14:paraId="2DE822C9" w14:textId="77777777" w:rsidR="00436734" w:rsidRDefault="00436734">
            <w:pPr>
              <w:rPr>
                <w:rFonts w:ascii="Calibri" w:hAnsi="Calibri" w:cs="Calibri"/>
                <w:color w:val="000000"/>
                <w:sz w:val="14"/>
                <w:szCs w:val="14"/>
              </w:rPr>
            </w:pPr>
            <w:r>
              <w:rPr>
                <w:rFonts w:ascii="Calibri" w:hAnsi="Calibri" w:cs="Calibri"/>
                <w:color w:val="000000"/>
                <w:sz w:val="14"/>
                <w:szCs w:val="14"/>
              </w:rPr>
              <w:t>H-J Family of Companies</w:t>
            </w:r>
          </w:p>
        </w:tc>
        <w:tc>
          <w:tcPr>
            <w:tcW w:w="580" w:type="pct"/>
            <w:tcBorders>
              <w:top w:val="nil"/>
              <w:left w:val="nil"/>
              <w:bottom w:val="single" w:sz="4" w:space="0" w:color="auto"/>
              <w:right w:val="single" w:sz="4" w:space="0" w:color="auto"/>
            </w:tcBorders>
            <w:noWrap/>
            <w:vAlign w:val="bottom"/>
            <w:hideMark/>
          </w:tcPr>
          <w:p w14:paraId="3D8B3E5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21E2F70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2EDDC6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647E256" w14:textId="77777777" w:rsidR="00436734" w:rsidRDefault="00436734">
            <w:pPr>
              <w:rPr>
                <w:rFonts w:ascii="Calibri" w:hAnsi="Calibri" w:cs="Calibri"/>
                <w:color w:val="000000"/>
                <w:sz w:val="14"/>
                <w:szCs w:val="14"/>
              </w:rPr>
            </w:pPr>
            <w:r>
              <w:rPr>
                <w:rFonts w:ascii="Calibri" w:hAnsi="Calibri" w:cs="Calibri"/>
                <w:color w:val="000000"/>
                <w:sz w:val="14"/>
                <w:szCs w:val="14"/>
              </w:rPr>
              <w:t>Jason</w:t>
            </w:r>
          </w:p>
        </w:tc>
        <w:tc>
          <w:tcPr>
            <w:tcW w:w="1038" w:type="pct"/>
            <w:tcBorders>
              <w:top w:val="nil"/>
              <w:left w:val="nil"/>
              <w:bottom w:val="single" w:sz="4" w:space="0" w:color="auto"/>
              <w:right w:val="single" w:sz="4" w:space="0" w:color="auto"/>
            </w:tcBorders>
            <w:noWrap/>
            <w:vAlign w:val="bottom"/>
            <w:hideMark/>
          </w:tcPr>
          <w:p w14:paraId="3EC2F534" w14:textId="77777777" w:rsidR="00436734" w:rsidRDefault="00436734">
            <w:pPr>
              <w:rPr>
                <w:rFonts w:ascii="Calibri" w:hAnsi="Calibri" w:cs="Calibri"/>
                <w:color w:val="000000"/>
                <w:sz w:val="14"/>
                <w:szCs w:val="14"/>
              </w:rPr>
            </w:pPr>
            <w:r>
              <w:rPr>
                <w:rFonts w:ascii="Calibri" w:hAnsi="Calibri" w:cs="Calibri"/>
                <w:color w:val="000000"/>
                <w:sz w:val="14"/>
                <w:szCs w:val="14"/>
              </w:rPr>
              <w:t>Beaudoin</w:t>
            </w:r>
          </w:p>
        </w:tc>
        <w:tc>
          <w:tcPr>
            <w:tcW w:w="2005" w:type="pct"/>
            <w:tcBorders>
              <w:top w:val="nil"/>
              <w:left w:val="nil"/>
              <w:bottom w:val="single" w:sz="4" w:space="0" w:color="auto"/>
              <w:right w:val="single" w:sz="4" w:space="0" w:color="auto"/>
            </w:tcBorders>
            <w:noWrap/>
            <w:vAlign w:val="bottom"/>
            <w:hideMark/>
          </w:tcPr>
          <w:p w14:paraId="58459E63"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Weidmann</w:t>
            </w:r>
            <w:proofErr w:type="spellEnd"/>
            <w:r>
              <w:rPr>
                <w:rFonts w:ascii="Calibri" w:hAnsi="Calibri" w:cs="Calibri"/>
                <w:color w:val="000000"/>
                <w:sz w:val="14"/>
                <w:szCs w:val="14"/>
              </w:rPr>
              <w:t xml:space="preserve"> Electrical Technology</w:t>
            </w:r>
          </w:p>
        </w:tc>
        <w:tc>
          <w:tcPr>
            <w:tcW w:w="580" w:type="pct"/>
            <w:tcBorders>
              <w:top w:val="nil"/>
              <w:left w:val="nil"/>
              <w:bottom w:val="single" w:sz="4" w:space="0" w:color="auto"/>
              <w:right w:val="single" w:sz="4" w:space="0" w:color="auto"/>
            </w:tcBorders>
            <w:noWrap/>
            <w:vAlign w:val="bottom"/>
            <w:hideMark/>
          </w:tcPr>
          <w:p w14:paraId="01DA154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266F326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494E3EAC"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A2C7E35" w14:textId="77777777" w:rsidR="00436734" w:rsidRDefault="00436734">
            <w:pPr>
              <w:rPr>
                <w:rFonts w:ascii="Calibri" w:hAnsi="Calibri" w:cs="Calibri"/>
                <w:color w:val="000000"/>
                <w:sz w:val="14"/>
                <w:szCs w:val="14"/>
              </w:rPr>
            </w:pPr>
            <w:r>
              <w:rPr>
                <w:rFonts w:ascii="Calibri" w:hAnsi="Calibri" w:cs="Calibri"/>
                <w:color w:val="000000"/>
                <w:sz w:val="14"/>
                <w:szCs w:val="14"/>
              </w:rPr>
              <w:t>Duvier</w:t>
            </w:r>
          </w:p>
        </w:tc>
        <w:tc>
          <w:tcPr>
            <w:tcW w:w="1038" w:type="pct"/>
            <w:tcBorders>
              <w:top w:val="nil"/>
              <w:left w:val="nil"/>
              <w:bottom w:val="single" w:sz="4" w:space="0" w:color="auto"/>
              <w:right w:val="single" w:sz="4" w:space="0" w:color="auto"/>
            </w:tcBorders>
            <w:noWrap/>
            <w:vAlign w:val="bottom"/>
            <w:hideMark/>
          </w:tcPr>
          <w:p w14:paraId="27F29298" w14:textId="77777777" w:rsidR="00436734" w:rsidRDefault="00436734">
            <w:pPr>
              <w:rPr>
                <w:rFonts w:ascii="Calibri" w:hAnsi="Calibri" w:cs="Calibri"/>
                <w:color w:val="000000"/>
                <w:sz w:val="14"/>
                <w:szCs w:val="14"/>
              </w:rPr>
            </w:pPr>
            <w:r>
              <w:rPr>
                <w:rFonts w:ascii="Calibri" w:hAnsi="Calibri" w:cs="Calibri"/>
                <w:color w:val="000000"/>
                <w:sz w:val="14"/>
                <w:szCs w:val="14"/>
              </w:rPr>
              <w:t>Bedoya</w:t>
            </w:r>
          </w:p>
        </w:tc>
        <w:tc>
          <w:tcPr>
            <w:tcW w:w="2005" w:type="pct"/>
            <w:tcBorders>
              <w:top w:val="nil"/>
              <w:left w:val="nil"/>
              <w:bottom w:val="single" w:sz="4" w:space="0" w:color="auto"/>
              <w:right w:val="single" w:sz="4" w:space="0" w:color="auto"/>
            </w:tcBorders>
            <w:noWrap/>
            <w:vAlign w:val="bottom"/>
            <w:hideMark/>
          </w:tcPr>
          <w:p w14:paraId="1FEE94CE"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1ECF768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1803152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D1D89F4"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9C7225A" w14:textId="77777777" w:rsidR="00436734" w:rsidRDefault="00436734">
            <w:pPr>
              <w:rPr>
                <w:rFonts w:ascii="Calibri" w:hAnsi="Calibri" w:cs="Calibri"/>
                <w:color w:val="000000"/>
                <w:sz w:val="14"/>
                <w:szCs w:val="14"/>
              </w:rPr>
            </w:pPr>
            <w:r>
              <w:rPr>
                <w:rFonts w:ascii="Calibri" w:hAnsi="Calibri" w:cs="Calibri"/>
                <w:color w:val="000000"/>
                <w:sz w:val="14"/>
                <w:szCs w:val="14"/>
              </w:rPr>
              <w:t>Kevin</w:t>
            </w:r>
          </w:p>
        </w:tc>
        <w:tc>
          <w:tcPr>
            <w:tcW w:w="1038" w:type="pct"/>
            <w:tcBorders>
              <w:top w:val="nil"/>
              <w:left w:val="nil"/>
              <w:bottom w:val="single" w:sz="4" w:space="0" w:color="auto"/>
              <w:right w:val="single" w:sz="4" w:space="0" w:color="auto"/>
            </w:tcBorders>
            <w:noWrap/>
            <w:vAlign w:val="bottom"/>
            <w:hideMark/>
          </w:tcPr>
          <w:p w14:paraId="477DB6AE" w14:textId="77777777" w:rsidR="00436734" w:rsidRDefault="00436734">
            <w:pPr>
              <w:rPr>
                <w:rFonts w:ascii="Calibri" w:hAnsi="Calibri" w:cs="Calibri"/>
                <w:color w:val="000000"/>
                <w:sz w:val="14"/>
                <w:szCs w:val="14"/>
              </w:rPr>
            </w:pPr>
            <w:r>
              <w:rPr>
                <w:rFonts w:ascii="Calibri" w:hAnsi="Calibri" w:cs="Calibri"/>
                <w:color w:val="000000"/>
                <w:sz w:val="14"/>
                <w:szCs w:val="14"/>
              </w:rPr>
              <w:t>Biggie</w:t>
            </w:r>
          </w:p>
        </w:tc>
        <w:tc>
          <w:tcPr>
            <w:tcW w:w="2005" w:type="pct"/>
            <w:tcBorders>
              <w:top w:val="nil"/>
              <w:left w:val="nil"/>
              <w:bottom w:val="single" w:sz="4" w:space="0" w:color="auto"/>
              <w:right w:val="single" w:sz="4" w:space="0" w:color="auto"/>
            </w:tcBorders>
            <w:noWrap/>
            <w:vAlign w:val="bottom"/>
            <w:hideMark/>
          </w:tcPr>
          <w:p w14:paraId="3CD5FED6"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Weidmann</w:t>
            </w:r>
            <w:proofErr w:type="spellEnd"/>
            <w:r>
              <w:rPr>
                <w:rFonts w:ascii="Calibri" w:hAnsi="Calibri" w:cs="Calibri"/>
                <w:color w:val="000000"/>
                <w:sz w:val="14"/>
                <w:szCs w:val="14"/>
              </w:rPr>
              <w:t xml:space="preserve"> Electrical Technology</w:t>
            </w:r>
          </w:p>
        </w:tc>
        <w:tc>
          <w:tcPr>
            <w:tcW w:w="580" w:type="pct"/>
            <w:tcBorders>
              <w:top w:val="nil"/>
              <w:left w:val="nil"/>
              <w:bottom w:val="single" w:sz="4" w:space="0" w:color="auto"/>
              <w:right w:val="single" w:sz="4" w:space="0" w:color="auto"/>
            </w:tcBorders>
            <w:noWrap/>
            <w:vAlign w:val="bottom"/>
            <w:hideMark/>
          </w:tcPr>
          <w:p w14:paraId="789E387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8E966E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42B6C0D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1422DE8" w14:textId="77777777" w:rsidR="00436734" w:rsidRDefault="00436734">
            <w:pPr>
              <w:rPr>
                <w:rFonts w:ascii="Calibri" w:hAnsi="Calibri" w:cs="Calibri"/>
                <w:color w:val="000000"/>
                <w:sz w:val="14"/>
                <w:szCs w:val="14"/>
              </w:rPr>
            </w:pPr>
            <w:r>
              <w:rPr>
                <w:rFonts w:ascii="Calibri" w:hAnsi="Calibri" w:cs="Calibri"/>
                <w:color w:val="000000"/>
                <w:sz w:val="14"/>
                <w:szCs w:val="14"/>
              </w:rPr>
              <w:t>Jeremiah</w:t>
            </w:r>
          </w:p>
        </w:tc>
        <w:tc>
          <w:tcPr>
            <w:tcW w:w="1038" w:type="pct"/>
            <w:tcBorders>
              <w:top w:val="nil"/>
              <w:left w:val="nil"/>
              <w:bottom w:val="single" w:sz="4" w:space="0" w:color="auto"/>
              <w:right w:val="single" w:sz="4" w:space="0" w:color="auto"/>
            </w:tcBorders>
            <w:noWrap/>
            <w:vAlign w:val="bottom"/>
            <w:hideMark/>
          </w:tcPr>
          <w:p w14:paraId="72E7F612" w14:textId="77777777" w:rsidR="00436734" w:rsidRDefault="00436734">
            <w:pPr>
              <w:rPr>
                <w:rFonts w:ascii="Calibri" w:hAnsi="Calibri" w:cs="Calibri"/>
                <w:color w:val="000000"/>
                <w:sz w:val="14"/>
                <w:szCs w:val="14"/>
              </w:rPr>
            </w:pPr>
            <w:r>
              <w:rPr>
                <w:rFonts w:ascii="Calibri" w:hAnsi="Calibri" w:cs="Calibri"/>
                <w:color w:val="000000"/>
                <w:sz w:val="14"/>
                <w:szCs w:val="14"/>
              </w:rPr>
              <w:t>Bradshaw</w:t>
            </w:r>
          </w:p>
        </w:tc>
        <w:tc>
          <w:tcPr>
            <w:tcW w:w="2005" w:type="pct"/>
            <w:tcBorders>
              <w:top w:val="nil"/>
              <w:left w:val="nil"/>
              <w:bottom w:val="single" w:sz="4" w:space="0" w:color="auto"/>
              <w:right w:val="single" w:sz="4" w:space="0" w:color="auto"/>
            </w:tcBorders>
            <w:noWrap/>
            <w:vAlign w:val="bottom"/>
            <w:hideMark/>
          </w:tcPr>
          <w:p w14:paraId="47D7F3BE" w14:textId="77777777" w:rsidR="00436734" w:rsidRDefault="00436734">
            <w:pPr>
              <w:rPr>
                <w:rFonts w:ascii="Calibri" w:hAnsi="Calibri" w:cs="Calibri"/>
                <w:color w:val="000000"/>
                <w:sz w:val="14"/>
                <w:szCs w:val="14"/>
              </w:rPr>
            </w:pPr>
            <w:r>
              <w:rPr>
                <w:rFonts w:ascii="Calibri" w:hAnsi="Calibri" w:cs="Calibri"/>
                <w:color w:val="000000"/>
                <w:sz w:val="14"/>
                <w:szCs w:val="14"/>
              </w:rPr>
              <w:t>Bureau of Reclamation</w:t>
            </w:r>
          </w:p>
        </w:tc>
        <w:tc>
          <w:tcPr>
            <w:tcW w:w="580" w:type="pct"/>
            <w:tcBorders>
              <w:top w:val="nil"/>
              <w:left w:val="nil"/>
              <w:bottom w:val="single" w:sz="4" w:space="0" w:color="auto"/>
              <w:right w:val="single" w:sz="4" w:space="0" w:color="auto"/>
            </w:tcBorders>
            <w:noWrap/>
            <w:vAlign w:val="bottom"/>
            <w:hideMark/>
          </w:tcPr>
          <w:p w14:paraId="42AEACB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4225E45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6F3F85AA"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810D803" w14:textId="77777777" w:rsidR="00436734" w:rsidRDefault="00436734">
            <w:pPr>
              <w:rPr>
                <w:rFonts w:ascii="Calibri" w:hAnsi="Calibri" w:cs="Calibri"/>
                <w:color w:val="000000"/>
                <w:sz w:val="14"/>
                <w:szCs w:val="14"/>
              </w:rPr>
            </w:pPr>
            <w:r>
              <w:rPr>
                <w:rFonts w:ascii="Calibri" w:hAnsi="Calibri" w:cs="Calibri"/>
                <w:color w:val="000000"/>
                <w:sz w:val="14"/>
                <w:szCs w:val="14"/>
              </w:rPr>
              <w:t>Chris</w:t>
            </w:r>
          </w:p>
        </w:tc>
        <w:tc>
          <w:tcPr>
            <w:tcW w:w="1038" w:type="pct"/>
            <w:tcBorders>
              <w:top w:val="nil"/>
              <w:left w:val="nil"/>
              <w:bottom w:val="single" w:sz="4" w:space="0" w:color="auto"/>
              <w:right w:val="single" w:sz="4" w:space="0" w:color="auto"/>
            </w:tcBorders>
            <w:noWrap/>
            <w:vAlign w:val="bottom"/>
            <w:hideMark/>
          </w:tcPr>
          <w:p w14:paraId="393BD81C" w14:textId="77777777" w:rsidR="00436734" w:rsidRDefault="00436734">
            <w:pPr>
              <w:rPr>
                <w:rFonts w:ascii="Calibri" w:hAnsi="Calibri" w:cs="Calibri"/>
                <w:color w:val="000000"/>
                <w:sz w:val="14"/>
                <w:szCs w:val="14"/>
              </w:rPr>
            </w:pPr>
            <w:r>
              <w:rPr>
                <w:rFonts w:ascii="Calibri" w:hAnsi="Calibri" w:cs="Calibri"/>
                <w:color w:val="000000"/>
                <w:sz w:val="14"/>
                <w:szCs w:val="14"/>
              </w:rPr>
              <w:t>Brown</w:t>
            </w:r>
          </w:p>
        </w:tc>
        <w:tc>
          <w:tcPr>
            <w:tcW w:w="2005" w:type="pct"/>
            <w:tcBorders>
              <w:top w:val="nil"/>
              <w:left w:val="nil"/>
              <w:bottom w:val="single" w:sz="4" w:space="0" w:color="auto"/>
              <w:right w:val="single" w:sz="4" w:space="0" w:color="auto"/>
            </w:tcBorders>
            <w:noWrap/>
            <w:vAlign w:val="bottom"/>
            <w:hideMark/>
          </w:tcPr>
          <w:p w14:paraId="47DE8F1A" w14:textId="77777777" w:rsidR="00436734" w:rsidRDefault="00436734">
            <w:pPr>
              <w:rPr>
                <w:rFonts w:ascii="Calibri" w:hAnsi="Calibri" w:cs="Calibri"/>
                <w:color w:val="000000"/>
                <w:sz w:val="14"/>
                <w:szCs w:val="14"/>
              </w:rPr>
            </w:pPr>
            <w:r>
              <w:rPr>
                <w:rFonts w:ascii="Calibri" w:hAnsi="Calibri" w:cs="Calibri"/>
                <w:color w:val="000000"/>
                <w:sz w:val="14"/>
                <w:szCs w:val="14"/>
              </w:rPr>
              <w:t>SDGE</w:t>
            </w:r>
          </w:p>
        </w:tc>
        <w:tc>
          <w:tcPr>
            <w:tcW w:w="580" w:type="pct"/>
            <w:tcBorders>
              <w:top w:val="nil"/>
              <w:left w:val="nil"/>
              <w:bottom w:val="single" w:sz="4" w:space="0" w:color="auto"/>
              <w:right w:val="single" w:sz="4" w:space="0" w:color="auto"/>
            </w:tcBorders>
            <w:noWrap/>
            <w:vAlign w:val="bottom"/>
            <w:hideMark/>
          </w:tcPr>
          <w:p w14:paraId="4024A59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58F2A20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0286F014"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2F7CCC1" w14:textId="77777777" w:rsidR="00436734" w:rsidRDefault="00436734">
            <w:pPr>
              <w:rPr>
                <w:rFonts w:ascii="Calibri" w:hAnsi="Calibri" w:cs="Calibri"/>
                <w:color w:val="000000"/>
                <w:sz w:val="14"/>
                <w:szCs w:val="14"/>
              </w:rPr>
            </w:pPr>
            <w:r>
              <w:rPr>
                <w:rFonts w:ascii="Calibri" w:hAnsi="Calibri" w:cs="Calibri"/>
                <w:color w:val="000000"/>
                <w:sz w:val="14"/>
                <w:szCs w:val="14"/>
              </w:rPr>
              <w:t>Juan Alfredo</w:t>
            </w:r>
          </w:p>
        </w:tc>
        <w:tc>
          <w:tcPr>
            <w:tcW w:w="1038" w:type="pct"/>
            <w:tcBorders>
              <w:top w:val="nil"/>
              <w:left w:val="nil"/>
              <w:bottom w:val="single" w:sz="4" w:space="0" w:color="auto"/>
              <w:right w:val="single" w:sz="4" w:space="0" w:color="auto"/>
            </w:tcBorders>
            <w:noWrap/>
            <w:vAlign w:val="bottom"/>
            <w:hideMark/>
          </w:tcPr>
          <w:p w14:paraId="27770E03"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Carrizales</w:t>
            </w:r>
            <w:proofErr w:type="spellEnd"/>
          </w:p>
        </w:tc>
        <w:tc>
          <w:tcPr>
            <w:tcW w:w="2005" w:type="pct"/>
            <w:tcBorders>
              <w:top w:val="nil"/>
              <w:left w:val="nil"/>
              <w:bottom w:val="single" w:sz="4" w:space="0" w:color="auto"/>
              <w:right w:val="single" w:sz="4" w:space="0" w:color="auto"/>
            </w:tcBorders>
            <w:noWrap/>
            <w:vAlign w:val="bottom"/>
            <w:hideMark/>
          </w:tcPr>
          <w:p w14:paraId="1D615359"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Prolec</w:t>
            </w:r>
            <w:proofErr w:type="spellEnd"/>
            <w:r>
              <w:rPr>
                <w:rFonts w:ascii="Calibri" w:hAnsi="Calibri" w:cs="Calibri"/>
                <w:color w:val="000000"/>
                <w:sz w:val="14"/>
                <w:szCs w:val="14"/>
              </w:rPr>
              <w:t xml:space="preserve"> GE</w:t>
            </w:r>
          </w:p>
        </w:tc>
        <w:tc>
          <w:tcPr>
            <w:tcW w:w="580" w:type="pct"/>
            <w:tcBorders>
              <w:top w:val="nil"/>
              <w:left w:val="nil"/>
              <w:bottom w:val="single" w:sz="4" w:space="0" w:color="auto"/>
              <w:right w:val="single" w:sz="4" w:space="0" w:color="auto"/>
            </w:tcBorders>
            <w:noWrap/>
            <w:vAlign w:val="bottom"/>
            <w:hideMark/>
          </w:tcPr>
          <w:p w14:paraId="39C7310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29B0E67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C10FE6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DB4D841" w14:textId="77777777" w:rsidR="00436734" w:rsidRDefault="00436734">
            <w:pPr>
              <w:rPr>
                <w:rFonts w:ascii="Calibri" w:hAnsi="Calibri" w:cs="Calibri"/>
                <w:color w:val="000000"/>
                <w:sz w:val="14"/>
                <w:szCs w:val="14"/>
              </w:rPr>
            </w:pPr>
            <w:r>
              <w:rPr>
                <w:rFonts w:ascii="Calibri" w:hAnsi="Calibri" w:cs="Calibri"/>
                <w:color w:val="000000"/>
                <w:sz w:val="14"/>
                <w:szCs w:val="14"/>
              </w:rPr>
              <w:t>Vivian</w:t>
            </w:r>
          </w:p>
        </w:tc>
        <w:tc>
          <w:tcPr>
            <w:tcW w:w="1038" w:type="pct"/>
            <w:tcBorders>
              <w:top w:val="nil"/>
              <w:left w:val="nil"/>
              <w:bottom w:val="single" w:sz="4" w:space="0" w:color="auto"/>
              <w:right w:val="single" w:sz="4" w:space="0" w:color="auto"/>
            </w:tcBorders>
            <w:noWrap/>
            <w:vAlign w:val="bottom"/>
            <w:hideMark/>
          </w:tcPr>
          <w:p w14:paraId="6DD8F6CD" w14:textId="77777777" w:rsidR="00436734" w:rsidRDefault="00436734">
            <w:pPr>
              <w:rPr>
                <w:rFonts w:ascii="Calibri" w:hAnsi="Calibri" w:cs="Calibri"/>
                <w:color w:val="000000"/>
                <w:sz w:val="14"/>
                <w:szCs w:val="14"/>
              </w:rPr>
            </w:pPr>
            <w:r>
              <w:rPr>
                <w:rFonts w:ascii="Calibri" w:hAnsi="Calibri" w:cs="Calibri"/>
                <w:color w:val="000000"/>
                <w:sz w:val="14"/>
                <w:szCs w:val="14"/>
              </w:rPr>
              <w:t>Chan</w:t>
            </w:r>
          </w:p>
        </w:tc>
        <w:tc>
          <w:tcPr>
            <w:tcW w:w="2005" w:type="pct"/>
            <w:tcBorders>
              <w:top w:val="nil"/>
              <w:left w:val="nil"/>
              <w:bottom w:val="single" w:sz="4" w:space="0" w:color="auto"/>
              <w:right w:val="single" w:sz="4" w:space="0" w:color="auto"/>
            </w:tcBorders>
            <w:noWrap/>
            <w:vAlign w:val="bottom"/>
            <w:hideMark/>
          </w:tcPr>
          <w:p w14:paraId="3781085D"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6C2AB53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3D77129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2F810A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2FC7D33" w14:textId="77777777" w:rsidR="00436734" w:rsidRDefault="00436734">
            <w:pPr>
              <w:rPr>
                <w:rFonts w:ascii="Calibri" w:hAnsi="Calibri" w:cs="Calibri"/>
                <w:color w:val="000000"/>
                <w:sz w:val="14"/>
                <w:szCs w:val="14"/>
              </w:rPr>
            </w:pPr>
            <w:r>
              <w:rPr>
                <w:rFonts w:ascii="Calibri" w:hAnsi="Calibri" w:cs="Calibri"/>
                <w:color w:val="000000"/>
                <w:sz w:val="14"/>
                <w:szCs w:val="14"/>
              </w:rPr>
              <w:t>Rhett</w:t>
            </w:r>
          </w:p>
        </w:tc>
        <w:tc>
          <w:tcPr>
            <w:tcW w:w="1038" w:type="pct"/>
            <w:tcBorders>
              <w:top w:val="nil"/>
              <w:left w:val="nil"/>
              <w:bottom w:val="single" w:sz="4" w:space="0" w:color="auto"/>
              <w:right w:val="single" w:sz="4" w:space="0" w:color="auto"/>
            </w:tcBorders>
            <w:noWrap/>
            <w:vAlign w:val="bottom"/>
            <w:hideMark/>
          </w:tcPr>
          <w:p w14:paraId="3B5BE7D1" w14:textId="77777777" w:rsidR="00436734" w:rsidRDefault="00436734">
            <w:pPr>
              <w:rPr>
                <w:rFonts w:ascii="Calibri" w:hAnsi="Calibri" w:cs="Calibri"/>
                <w:color w:val="000000"/>
                <w:sz w:val="14"/>
                <w:szCs w:val="14"/>
              </w:rPr>
            </w:pPr>
            <w:r>
              <w:rPr>
                <w:rFonts w:ascii="Calibri" w:hAnsi="Calibri" w:cs="Calibri"/>
                <w:color w:val="000000"/>
                <w:sz w:val="14"/>
                <w:szCs w:val="14"/>
              </w:rPr>
              <w:t>Chrysler</w:t>
            </w:r>
          </w:p>
        </w:tc>
        <w:tc>
          <w:tcPr>
            <w:tcW w:w="2005" w:type="pct"/>
            <w:tcBorders>
              <w:top w:val="nil"/>
              <w:left w:val="nil"/>
              <w:bottom w:val="single" w:sz="4" w:space="0" w:color="auto"/>
              <w:right w:val="single" w:sz="4" w:space="0" w:color="auto"/>
            </w:tcBorders>
            <w:noWrap/>
            <w:vAlign w:val="bottom"/>
            <w:hideMark/>
          </w:tcPr>
          <w:p w14:paraId="4FD9120B" w14:textId="77777777" w:rsidR="00436734" w:rsidRDefault="00436734">
            <w:pPr>
              <w:rPr>
                <w:rFonts w:ascii="Calibri" w:hAnsi="Calibri" w:cs="Calibri"/>
                <w:color w:val="000000"/>
                <w:sz w:val="14"/>
                <w:szCs w:val="14"/>
              </w:rPr>
            </w:pPr>
            <w:r>
              <w:rPr>
                <w:rFonts w:ascii="Calibri" w:hAnsi="Calibri" w:cs="Calibri"/>
                <w:color w:val="000000"/>
                <w:sz w:val="14"/>
                <w:szCs w:val="14"/>
              </w:rPr>
              <w:t>ERMCO</w:t>
            </w:r>
          </w:p>
        </w:tc>
        <w:tc>
          <w:tcPr>
            <w:tcW w:w="580" w:type="pct"/>
            <w:tcBorders>
              <w:top w:val="nil"/>
              <w:left w:val="nil"/>
              <w:bottom w:val="single" w:sz="4" w:space="0" w:color="auto"/>
              <w:right w:val="single" w:sz="4" w:space="0" w:color="auto"/>
            </w:tcBorders>
            <w:noWrap/>
            <w:vAlign w:val="bottom"/>
            <w:hideMark/>
          </w:tcPr>
          <w:p w14:paraId="5596170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9FE11A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375DDA5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1A3C08B" w14:textId="77777777" w:rsidR="00436734" w:rsidRDefault="00436734">
            <w:pPr>
              <w:rPr>
                <w:rFonts w:ascii="Calibri" w:hAnsi="Calibri" w:cs="Calibri"/>
                <w:color w:val="000000"/>
                <w:sz w:val="14"/>
                <w:szCs w:val="14"/>
              </w:rPr>
            </w:pPr>
            <w:r>
              <w:rPr>
                <w:rFonts w:ascii="Calibri" w:hAnsi="Calibri" w:cs="Calibri"/>
                <w:color w:val="000000"/>
                <w:sz w:val="14"/>
                <w:szCs w:val="14"/>
              </w:rPr>
              <w:t>Craig</w:t>
            </w:r>
          </w:p>
        </w:tc>
        <w:tc>
          <w:tcPr>
            <w:tcW w:w="1038" w:type="pct"/>
            <w:tcBorders>
              <w:top w:val="nil"/>
              <w:left w:val="nil"/>
              <w:bottom w:val="single" w:sz="4" w:space="0" w:color="auto"/>
              <w:right w:val="single" w:sz="4" w:space="0" w:color="auto"/>
            </w:tcBorders>
            <w:noWrap/>
            <w:vAlign w:val="bottom"/>
            <w:hideMark/>
          </w:tcPr>
          <w:p w14:paraId="221E613A"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DeRouen</w:t>
            </w:r>
            <w:proofErr w:type="spellEnd"/>
          </w:p>
        </w:tc>
        <w:tc>
          <w:tcPr>
            <w:tcW w:w="2005" w:type="pct"/>
            <w:tcBorders>
              <w:top w:val="nil"/>
              <w:left w:val="nil"/>
              <w:bottom w:val="single" w:sz="4" w:space="0" w:color="auto"/>
              <w:right w:val="single" w:sz="4" w:space="0" w:color="auto"/>
            </w:tcBorders>
            <w:noWrap/>
            <w:vAlign w:val="bottom"/>
            <w:hideMark/>
          </w:tcPr>
          <w:p w14:paraId="0284A18D" w14:textId="77777777" w:rsidR="00436734" w:rsidRDefault="00436734">
            <w:pPr>
              <w:rPr>
                <w:rFonts w:ascii="Calibri" w:hAnsi="Calibri" w:cs="Calibri"/>
                <w:color w:val="000000"/>
                <w:sz w:val="14"/>
                <w:szCs w:val="14"/>
              </w:rPr>
            </w:pPr>
            <w:r>
              <w:rPr>
                <w:rFonts w:ascii="Calibri" w:hAnsi="Calibri" w:cs="Calibri"/>
                <w:color w:val="000000"/>
                <w:sz w:val="14"/>
                <w:szCs w:val="14"/>
              </w:rPr>
              <w:t>ERMCO</w:t>
            </w:r>
          </w:p>
        </w:tc>
        <w:tc>
          <w:tcPr>
            <w:tcW w:w="580" w:type="pct"/>
            <w:tcBorders>
              <w:top w:val="nil"/>
              <w:left w:val="nil"/>
              <w:bottom w:val="single" w:sz="4" w:space="0" w:color="auto"/>
              <w:right w:val="single" w:sz="4" w:space="0" w:color="auto"/>
            </w:tcBorders>
            <w:noWrap/>
            <w:vAlign w:val="bottom"/>
            <w:hideMark/>
          </w:tcPr>
          <w:p w14:paraId="3536498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EAFBFC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119085C"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68DFE5E" w14:textId="77777777" w:rsidR="00436734" w:rsidRDefault="00436734">
            <w:pPr>
              <w:rPr>
                <w:rFonts w:ascii="Calibri" w:hAnsi="Calibri" w:cs="Calibri"/>
                <w:color w:val="000000"/>
                <w:sz w:val="14"/>
                <w:szCs w:val="14"/>
              </w:rPr>
            </w:pPr>
            <w:r>
              <w:rPr>
                <w:rFonts w:ascii="Calibri" w:hAnsi="Calibri" w:cs="Calibri"/>
                <w:color w:val="000000"/>
                <w:sz w:val="14"/>
                <w:szCs w:val="14"/>
              </w:rPr>
              <w:t>Scott</w:t>
            </w:r>
          </w:p>
        </w:tc>
        <w:tc>
          <w:tcPr>
            <w:tcW w:w="1038" w:type="pct"/>
            <w:tcBorders>
              <w:top w:val="nil"/>
              <w:left w:val="nil"/>
              <w:bottom w:val="single" w:sz="4" w:space="0" w:color="auto"/>
              <w:right w:val="single" w:sz="4" w:space="0" w:color="auto"/>
            </w:tcBorders>
            <w:noWrap/>
            <w:vAlign w:val="bottom"/>
            <w:hideMark/>
          </w:tcPr>
          <w:p w14:paraId="30642FEB" w14:textId="77777777" w:rsidR="00436734" w:rsidRDefault="00436734">
            <w:pPr>
              <w:rPr>
                <w:rFonts w:ascii="Calibri" w:hAnsi="Calibri" w:cs="Calibri"/>
                <w:color w:val="000000"/>
                <w:sz w:val="14"/>
                <w:szCs w:val="14"/>
              </w:rPr>
            </w:pPr>
            <w:r>
              <w:rPr>
                <w:rFonts w:ascii="Calibri" w:hAnsi="Calibri" w:cs="Calibri"/>
                <w:color w:val="000000"/>
                <w:sz w:val="14"/>
                <w:szCs w:val="14"/>
              </w:rPr>
              <w:t>Digby</w:t>
            </w:r>
          </w:p>
        </w:tc>
        <w:tc>
          <w:tcPr>
            <w:tcW w:w="2005" w:type="pct"/>
            <w:tcBorders>
              <w:top w:val="nil"/>
              <w:left w:val="nil"/>
              <w:bottom w:val="single" w:sz="4" w:space="0" w:color="auto"/>
              <w:right w:val="single" w:sz="4" w:space="0" w:color="auto"/>
            </w:tcBorders>
            <w:noWrap/>
            <w:vAlign w:val="bottom"/>
            <w:hideMark/>
          </w:tcPr>
          <w:p w14:paraId="0E8F2710" w14:textId="77777777" w:rsidR="00436734" w:rsidRDefault="00436734">
            <w:pPr>
              <w:rPr>
                <w:rFonts w:ascii="Calibri" w:hAnsi="Calibri" w:cs="Calibri"/>
                <w:color w:val="000000"/>
                <w:sz w:val="14"/>
                <w:szCs w:val="14"/>
              </w:rPr>
            </w:pPr>
            <w:r>
              <w:rPr>
                <w:rFonts w:ascii="Calibri" w:hAnsi="Calibri" w:cs="Calibri"/>
                <w:color w:val="000000"/>
                <w:sz w:val="14"/>
                <w:szCs w:val="14"/>
              </w:rPr>
              <w:t>Duke Energy</w:t>
            </w:r>
          </w:p>
        </w:tc>
        <w:tc>
          <w:tcPr>
            <w:tcW w:w="580" w:type="pct"/>
            <w:tcBorders>
              <w:top w:val="nil"/>
              <w:left w:val="nil"/>
              <w:bottom w:val="single" w:sz="4" w:space="0" w:color="auto"/>
              <w:right w:val="single" w:sz="4" w:space="0" w:color="auto"/>
            </w:tcBorders>
            <w:noWrap/>
            <w:vAlign w:val="bottom"/>
            <w:hideMark/>
          </w:tcPr>
          <w:p w14:paraId="24DA386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2B1911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6F5841C"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86290CE" w14:textId="77777777" w:rsidR="00436734" w:rsidRDefault="00436734">
            <w:pPr>
              <w:rPr>
                <w:rFonts w:ascii="Calibri" w:hAnsi="Calibri" w:cs="Calibri"/>
                <w:color w:val="000000"/>
                <w:sz w:val="14"/>
                <w:szCs w:val="14"/>
              </w:rPr>
            </w:pPr>
            <w:r>
              <w:rPr>
                <w:rFonts w:ascii="Calibri" w:hAnsi="Calibri" w:cs="Calibri"/>
                <w:color w:val="000000"/>
                <w:sz w:val="14"/>
                <w:szCs w:val="14"/>
              </w:rPr>
              <w:t>Fernando</w:t>
            </w:r>
          </w:p>
        </w:tc>
        <w:tc>
          <w:tcPr>
            <w:tcW w:w="1038" w:type="pct"/>
            <w:tcBorders>
              <w:top w:val="nil"/>
              <w:left w:val="nil"/>
              <w:bottom w:val="single" w:sz="4" w:space="0" w:color="auto"/>
              <w:right w:val="single" w:sz="4" w:space="0" w:color="auto"/>
            </w:tcBorders>
            <w:noWrap/>
            <w:vAlign w:val="bottom"/>
            <w:hideMark/>
          </w:tcPr>
          <w:p w14:paraId="085A1172" w14:textId="77777777" w:rsidR="00436734" w:rsidRDefault="00436734">
            <w:pPr>
              <w:rPr>
                <w:rFonts w:ascii="Calibri" w:hAnsi="Calibri" w:cs="Calibri"/>
                <w:color w:val="000000"/>
                <w:sz w:val="14"/>
                <w:szCs w:val="14"/>
              </w:rPr>
            </w:pPr>
            <w:r>
              <w:rPr>
                <w:rFonts w:ascii="Calibri" w:hAnsi="Calibri" w:cs="Calibri"/>
                <w:color w:val="000000"/>
                <w:sz w:val="14"/>
                <w:szCs w:val="14"/>
              </w:rPr>
              <w:t>Duarte</w:t>
            </w:r>
          </w:p>
        </w:tc>
        <w:tc>
          <w:tcPr>
            <w:tcW w:w="2005" w:type="pct"/>
            <w:tcBorders>
              <w:top w:val="nil"/>
              <w:left w:val="nil"/>
              <w:bottom w:val="single" w:sz="4" w:space="0" w:color="auto"/>
              <w:right w:val="single" w:sz="4" w:space="0" w:color="auto"/>
            </w:tcBorders>
            <w:noWrap/>
            <w:vAlign w:val="bottom"/>
            <w:hideMark/>
          </w:tcPr>
          <w:p w14:paraId="025BF764" w14:textId="77777777" w:rsidR="00436734" w:rsidRDefault="00436734">
            <w:pPr>
              <w:rPr>
                <w:rFonts w:ascii="Calibri" w:hAnsi="Calibri" w:cs="Calibri"/>
                <w:color w:val="000000"/>
                <w:sz w:val="14"/>
                <w:szCs w:val="14"/>
              </w:rPr>
            </w:pPr>
            <w:r>
              <w:rPr>
                <w:rFonts w:ascii="Calibri" w:hAnsi="Calibri" w:cs="Calibri"/>
                <w:color w:val="000000"/>
                <w:sz w:val="14"/>
                <w:szCs w:val="14"/>
              </w:rPr>
              <w:t>EPRI</w:t>
            </w:r>
          </w:p>
        </w:tc>
        <w:tc>
          <w:tcPr>
            <w:tcW w:w="580" w:type="pct"/>
            <w:tcBorders>
              <w:top w:val="nil"/>
              <w:left w:val="nil"/>
              <w:bottom w:val="single" w:sz="4" w:space="0" w:color="auto"/>
              <w:right w:val="single" w:sz="4" w:space="0" w:color="auto"/>
            </w:tcBorders>
            <w:noWrap/>
            <w:vAlign w:val="bottom"/>
            <w:hideMark/>
          </w:tcPr>
          <w:p w14:paraId="1D2E7AE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1B2E36B5"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7986A1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3DA1584" w14:textId="77777777" w:rsidR="00436734" w:rsidRDefault="00436734">
            <w:pPr>
              <w:rPr>
                <w:rFonts w:ascii="Calibri" w:hAnsi="Calibri" w:cs="Calibri"/>
                <w:color w:val="000000"/>
                <w:sz w:val="14"/>
                <w:szCs w:val="14"/>
              </w:rPr>
            </w:pPr>
            <w:r>
              <w:rPr>
                <w:rFonts w:ascii="Calibri" w:hAnsi="Calibri" w:cs="Calibri"/>
                <w:color w:val="000000"/>
                <w:sz w:val="14"/>
                <w:szCs w:val="14"/>
              </w:rPr>
              <w:t>Roger</w:t>
            </w:r>
          </w:p>
        </w:tc>
        <w:tc>
          <w:tcPr>
            <w:tcW w:w="1038" w:type="pct"/>
            <w:tcBorders>
              <w:top w:val="nil"/>
              <w:left w:val="nil"/>
              <w:bottom w:val="single" w:sz="4" w:space="0" w:color="auto"/>
              <w:right w:val="single" w:sz="4" w:space="0" w:color="auto"/>
            </w:tcBorders>
            <w:noWrap/>
            <w:vAlign w:val="bottom"/>
            <w:hideMark/>
          </w:tcPr>
          <w:p w14:paraId="00783FA6" w14:textId="77777777" w:rsidR="00436734" w:rsidRDefault="00436734">
            <w:pPr>
              <w:rPr>
                <w:rFonts w:ascii="Calibri" w:hAnsi="Calibri" w:cs="Calibri"/>
                <w:color w:val="000000"/>
                <w:sz w:val="14"/>
                <w:szCs w:val="14"/>
              </w:rPr>
            </w:pPr>
            <w:r>
              <w:rPr>
                <w:rFonts w:ascii="Calibri" w:hAnsi="Calibri" w:cs="Calibri"/>
                <w:color w:val="000000"/>
                <w:sz w:val="14"/>
                <w:szCs w:val="14"/>
              </w:rPr>
              <w:t>Dugan</w:t>
            </w:r>
          </w:p>
        </w:tc>
        <w:tc>
          <w:tcPr>
            <w:tcW w:w="2005" w:type="pct"/>
            <w:tcBorders>
              <w:top w:val="nil"/>
              <w:left w:val="nil"/>
              <w:bottom w:val="single" w:sz="4" w:space="0" w:color="auto"/>
              <w:right w:val="single" w:sz="4" w:space="0" w:color="auto"/>
            </w:tcBorders>
            <w:noWrap/>
            <w:vAlign w:val="bottom"/>
            <w:hideMark/>
          </w:tcPr>
          <w:p w14:paraId="202E7CDA" w14:textId="77777777" w:rsidR="00436734" w:rsidRDefault="00436734">
            <w:pPr>
              <w:rPr>
                <w:rFonts w:ascii="Calibri" w:hAnsi="Calibri" w:cs="Calibri"/>
                <w:color w:val="000000"/>
                <w:sz w:val="14"/>
                <w:szCs w:val="14"/>
              </w:rPr>
            </w:pPr>
            <w:r>
              <w:rPr>
                <w:rFonts w:ascii="Calibri" w:hAnsi="Calibri" w:cs="Calibri"/>
                <w:color w:val="000000"/>
                <w:sz w:val="14"/>
                <w:szCs w:val="14"/>
              </w:rPr>
              <w:t>EPRI</w:t>
            </w:r>
          </w:p>
        </w:tc>
        <w:tc>
          <w:tcPr>
            <w:tcW w:w="580" w:type="pct"/>
            <w:tcBorders>
              <w:top w:val="nil"/>
              <w:left w:val="nil"/>
              <w:bottom w:val="single" w:sz="4" w:space="0" w:color="auto"/>
              <w:right w:val="single" w:sz="4" w:space="0" w:color="auto"/>
            </w:tcBorders>
            <w:noWrap/>
            <w:vAlign w:val="bottom"/>
            <w:hideMark/>
          </w:tcPr>
          <w:p w14:paraId="32787DD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5381048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729217FD"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D2A631F"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Qusai</w:t>
            </w:r>
            <w:proofErr w:type="spellEnd"/>
          </w:p>
        </w:tc>
        <w:tc>
          <w:tcPr>
            <w:tcW w:w="1038" w:type="pct"/>
            <w:tcBorders>
              <w:top w:val="nil"/>
              <w:left w:val="nil"/>
              <w:bottom w:val="single" w:sz="4" w:space="0" w:color="auto"/>
              <w:right w:val="single" w:sz="4" w:space="0" w:color="auto"/>
            </w:tcBorders>
            <w:noWrap/>
            <w:vAlign w:val="bottom"/>
            <w:hideMark/>
          </w:tcPr>
          <w:p w14:paraId="6E297EA4"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Elnimri</w:t>
            </w:r>
            <w:proofErr w:type="spellEnd"/>
          </w:p>
        </w:tc>
        <w:tc>
          <w:tcPr>
            <w:tcW w:w="2005" w:type="pct"/>
            <w:tcBorders>
              <w:top w:val="nil"/>
              <w:left w:val="nil"/>
              <w:bottom w:val="single" w:sz="4" w:space="0" w:color="auto"/>
              <w:right w:val="single" w:sz="4" w:space="0" w:color="auto"/>
            </w:tcBorders>
            <w:noWrap/>
            <w:vAlign w:val="bottom"/>
            <w:hideMark/>
          </w:tcPr>
          <w:p w14:paraId="48EC4660"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Vantran</w:t>
            </w:r>
            <w:proofErr w:type="spellEnd"/>
          </w:p>
        </w:tc>
        <w:tc>
          <w:tcPr>
            <w:tcW w:w="580" w:type="pct"/>
            <w:tcBorders>
              <w:top w:val="nil"/>
              <w:left w:val="nil"/>
              <w:bottom w:val="single" w:sz="4" w:space="0" w:color="auto"/>
              <w:right w:val="single" w:sz="4" w:space="0" w:color="auto"/>
            </w:tcBorders>
            <w:noWrap/>
            <w:vAlign w:val="bottom"/>
            <w:hideMark/>
          </w:tcPr>
          <w:p w14:paraId="2B54A0D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8AA913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2C4D86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9AF2E68" w14:textId="77777777" w:rsidR="00436734" w:rsidRDefault="00436734">
            <w:pPr>
              <w:rPr>
                <w:rFonts w:ascii="Calibri" w:hAnsi="Calibri" w:cs="Calibri"/>
                <w:color w:val="000000"/>
                <w:sz w:val="14"/>
                <w:szCs w:val="14"/>
              </w:rPr>
            </w:pPr>
            <w:r>
              <w:rPr>
                <w:rFonts w:ascii="Calibri" w:hAnsi="Calibri" w:cs="Calibri"/>
                <w:color w:val="000000"/>
                <w:sz w:val="14"/>
                <w:szCs w:val="14"/>
              </w:rPr>
              <w:t>Sanford</w:t>
            </w:r>
          </w:p>
        </w:tc>
        <w:tc>
          <w:tcPr>
            <w:tcW w:w="1038" w:type="pct"/>
            <w:tcBorders>
              <w:top w:val="nil"/>
              <w:left w:val="nil"/>
              <w:bottom w:val="single" w:sz="4" w:space="0" w:color="auto"/>
              <w:right w:val="single" w:sz="4" w:space="0" w:color="auto"/>
            </w:tcBorders>
            <w:noWrap/>
            <w:vAlign w:val="bottom"/>
            <w:hideMark/>
          </w:tcPr>
          <w:p w14:paraId="00944266" w14:textId="77777777" w:rsidR="00436734" w:rsidRDefault="00436734">
            <w:pPr>
              <w:rPr>
                <w:rFonts w:ascii="Calibri" w:hAnsi="Calibri" w:cs="Calibri"/>
                <w:color w:val="000000"/>
                <w:sz w:val="14"/>
                <w:szCs w:val="14"/>
              </w:rPr>
            </w:pPr>
            <w:r>
              <w:rPr>
                <w:rFonts w:ascii="Calibri" w:hAnsi="Calibri" w:cs="Calibri"/>
                <w:color w:val="000000"/>
                <w:sz w:val="14"/>
                <w:szCs w:val="14"/>
              </w:rPr>
              <w:t>Fong</w:t>
            </w:r>
          </w:p>
        </w:tc>
        <w:tc>
          <w:tcPr>
            <w:tcW w:w="2005" w:type="pct"/>
            <w:tcBorders>
              <w:top w:val="nil"/>
              <w:left w:val="nil"/>
              <w:bottom w:val="single" w:sz="4" w:space="0" w:color="auto"/>
              <w:right w:val="single" w:sz="4" w:space="0" w:color="auto"/>
            </w:tcBorders>
            <w:noWrap/>
            <w:vAlign w:val="bottom"/>
            <w:hideMark/>
          </w:tcPr>
          <w:p w14:paraId="52C3E4C6" w14:textId="77777777" w:rsidR="00436734" w:rsidRDefault="00436734">
            <w:pPr>
              <w:rPr>
                <w:rFonts w:ascii="Calibri" w:hAnsi="Calibri" w:cs="Calibri"/>
                <w:color w:val="000000"/>
                <w:sz w:val="14"/>
                <w:szCs w:val="14"/>
              </w:rPr>
            </w:pPr>
            <w:r>
              <w:rPr>
                <w:rFonts w:ascii="Calibri" w:hAnsi="Calibri" w:cs="Calibri"/>
                <w:color w:val="000000"/>
                <w:sz w:val="14"/>
                <w:szCs w:val="14"/>
              </w:rPr>
              <w:t>Georgia Power Co.</w:t>
            </w:r>
          </w:p>
        </w:tc>
        <w:tc>
          <w:tcPr>
            <w:tcW w:w="580" w:type="pct"/>
            <w:tcBorders>
              <w:top w:val="nil"/>
              <w:left w:val="nil"/>
              <w:bottom w:val="single" w:sz="4" w:space="0" w:color="auto"/>
              <w:right w:val="single" w:sz="4" w:space="0" w:color="auto"/>
            </w:tcBorders>
            <w:noWrap/>
            <w:vAlign w:val="bottom"/>
            <w:hideMark/>
          </w:tcPr>
          <w:p w14:paraId="402C4FB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EFB890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031CB7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4AF328D" w14:textId="77777777" w:rsidR="00436734" w:rsidRDefault="00436734">
            <w:pPr>
              <w:rPr>
                <w:rFonts w:ascii="Calibri" w:hAnsi="Calibri" w:cs="Calibri"/>
                <w:color w:val="000000"/>
                <w:sz w:val="14"/>
                <w:szCs w:val="14"/>
              </w:rPr>
            </w:pPr>
            <w:r>
              <w:rPr>
                <w:rFonts w:ascii="Calibri" w:hAnsi="Calibri" w:cs="Calibri"/>
                <w:color w:val="000000"/>
                <w:sz w:val="14"/>
                <w:szCs w:val="14"/>
              </w:rPr>
              <w:t>Raymond</w:t>
            </w:r>
          </w:p>
        </w:tc>
        <w:tc>
          <w:tcPr>
            <w:tcW w:w="1038" w:type="pct"/>
            <w:tcBorders>
              <w:top w:val="nil"/>
              <w:left w:val="nil"/>
              <w:bottom w:val="single" w:sz="4" w:space="0" w:color="auto"/>
              <w:right w:val="single" w:sz="4" w:space="0" w:color="auto"/>
            </w:tcBorders>
            <w:noWrap/>
            <w:vAlign w:val="bottom"/>
            <w:hideMark/>
          </w:tcPr>
          <w:p w14:paraId="70330F1B" w14:textId="77777777" w:rsidR="00436734" w:rsidRDefault="00436734">
            <w:pPr>
              <w:rPr>
                <w:rFonts w:ascii="Calibri" w:hAnsi="Calibri" w:cs="Calibri"/>
                <w:color w:val="000000"/>
                <w:sz w:val="14"/>
                <w:szCs w:val="14"/>
              </w:rPr>
            </w:pPr>
            <w:r>
              <w:rPr>
                <w:rFonts w:ascii="Calibri" w:hAnsi="Calibri" w:cs="Calibri"/>
                <w:color w:val="000000"/>
                <w:sz w:val="14"/>
                <w:szCs w:val="14"/>
              </w:rPr>
              <w:t>Frazier</w:t>
            </w:r>
          </w:p>
        </w:tc>
        <w:tc>
          <w:tcPr>
            <w:tcW w:w="2005" w:type="pct"/>
            <w:tcBorders>
              <w:top w:val="nil"/>
              <w:left w:val="nil"/>
              <w:bottom w:val="single" w:sz="4" w:space="0" w:color="auto"/>
              <w:right w:val="single" w:sz="4" w:space="0" w:color="auto"/>
            </w:tcBorders>
            <w:noWrap/>
            <w:vAlign w:val="bottom"/>
            <w:hideMark/>
          </w:tcPr>
          <w:p w14:paraId="71D76E60" w14:textId="77777777" w:rsidR="00436734" w:rsidRDefault="00436734">
            <w:pPr>
              <w:rPr>
                <w:rFonts w:ascii="Calibri" w:hAnsi="Calibri" w:cs="Calibri"/>
                <w:color w:val="000000"/>
                <w:sz w:val="14"/>
                <w:szCs w:val="14"/>
              </w:rPr>
            </w:pPr>
            <w:r>
              <w:rPr>
                <w:rFonts w:ascii="Calibri" w:hAnsi="Calibri" w:cs="Calibri"/>
                <w:color w:val="000000"/>
                <w:sz w:val="14"/>
                <w:szCs w:val="14"/>
              </w:rPr>
              <w:t>Ameren</w:t>
            </w:r>
          </w:p>
        </w:tc>
        <w:tc>
          <w:tcPr>
            <w:tcW w:w="580" w:type="pct"/>
            <w:tcBorders>
              <w:top w:val="nil"/>
              <w:left w:val="nil"/>
              <w:bottom w:val="single" w:sz="4" w:space="0" w:color="auto"/>
              <w:right w:val="single" w:sz="4" w:space="0" w:color="auto"/>
            </w:tcBorders>
            <w:noWrap/>
            <w:vAlign w:val="bottom"/>
            <w:hideMark/>
          </w:tcPr>
          <w:p w14:paraId="70B2448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01FC897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2EA68C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1580B33" w14:textId="77777777" w:rsidR="00436734" w:rsidRDefault="00436734">
            <w:pPr>
              <w:rPr>
                <w:rFonts w:ascii="Calibri" w:hAnsi="Calibri" w:cs="Calibri"/>
                <w:color w:val="000000"/>
                <w:sz w:val="14"/>
                <w:szCs w:val="14"/>
              </w:rPr>
            </w:pPr>
            <w:r>
              <w:rPr>
                <w:rFonts w:ascii="Calibri" w:hAnsi="Calibri" w:cs="Calibri"/>
                <w:color w:val="000000"/>
                <w:sz w:val="14"/>
                <w:szCs w:val="14"/>
              </w:rPr>
              <w:t>Lorne</w:t>
            </w:r>
          </w:p>
        </w:tc>
        <w:tc>
          <w:tcPr>
            <w:tcW w:w="1038" w:type="pct"/>
            <w:tcBorders>
              <w:top w:val="nil"/>
              <w:left w:val="nil"/>
              <w:bottom w:val="single" w:sz="4" w:space="0" w:color="auto"/>
              <w:right w:val="single" w:sz="4" w:space="0" w:color="auto"/>
            </w:tcBorders>
            <w:noWrap/>
            <w:vAlign w:val="bottom"/>
            <w:hideMark/>
          </w:tcPr>
          <w:p w14:paraId="49B26204"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Gara</w:t>
            </w:r>
            <w:proofErr w:type="spellEnd"/>
          </w:p>
        </w:tc>
        <w:tc>
          <w:tcPr>
            <w:tcW w:w="2005" w:type="pct"/>
            <w:tcBorders>
              <w:top w:val="nil"/>
              <w:left w:val="nil"/>
              <w:bottom w:val="single" w:sz="4" w:space="0" w:color="auto"/>
              <w:right w:val="single" w:sz="4" w:space="0" w:color="auto"/>
            </w:tcBorders>
            <w:noWrap/>
            <w:vAlign w:val="bottom"/>
            <w:hideMark/>
          </w:tcPr>
          <w:p w14:paraId="5B672006"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Shermco</w:t>
            </w:r>
            <w:proofErr w:type="spellEnd"/>
          </w:p>
        </w:tc>
        <w:tc>
          <w:tcPr>
            <w:tcW w:w="580" w:type="pct"/>
            <w:tcBorders>
              <w:top w:val="nil"/>
              <w:left w:val="nil"/>
              <w:bottom w:val="single" w:sz="4" w:space="0" w:color="auto"/>
              <w:right w:val="single" w:sz="4" w:space="0" w:color="auto"/>
            </w:tcBorders>
            <w:noWrap/>
            <w:vAlign w:val="bottom"/>
            <w:hideMark/>
          </w:tcPr>
          <w:p w14:paraId="1E44679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4146C46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FB9730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5C1A82E" w14:textId="77777777" w:rsidR="00436734" w:rsidRDefault="00436734">
            <w:pPr>
              <w:rPr>
                <w:rFonts w:ascii="Calibri" w:hAnsi="Calibri" w:cs="Calibri"/>
                <w:color w:val="000000"/>
                <w:sz w:val="14"/>
                <w:szCs w:val="14"/>
              </w:rPr>
            </w:pPr>
            <w:r>
              <w:rPr>
                <w:rFonts w:ascii="Calibri" w:hAnsi="Calibri" w:cs="Calibri"/>
                <w:color w:val="000000"/>
                <w:sz w:val="14"/>
                <w:szCs w:val="14"/>
              </w:rPr>
              <w:t>Miguel</w:t>
            </w:r>
          </w:p>
        </w:tc>
        <w:tc>
          <w:tcPr>
            <w:tcW w:w="1038" w:type="pct"/>
            <w:tcBorders>
              <w:top w:val="nil"/>
              <w:left w:val="nil"/>
              <w:bottom w:val="single" w:sz="4" w:space="0" w:color="auto"/>
              <w:right w:val="single" w:sz="4" w:space="0" w:color="auto"/>
            </w:tcBorders>
            <w:noWrap/>
            <w:vAlign w:val="bottom"/>
            <w:hideMark/>
          </w:tcPr>
          <w:p w14:paraId="715DAE0C" w14:textId="77777777" w:rsidR="00436734" w:rsidRDefault="00436734">
            <w:pPr>
              <w:rPr>
                <w:rFonts w:ascii="Calibri" w:hAnsi="Calibri" w:cs="Calibri"/>
                <w:color w:val="000000"/>
                <w:sz w:val="14"/>
                <w:szCs w:val="14"/>
              </w:rPr>
            </w:pPr>
            <w:r>
              <w:rPr>
                <w:rFonts w:ascii="Calibri" w:hAnsi="Calibri" w:cs="Calibri"/>
                <w:color w:val="000000"/>
                <w:sz w:val="14"/>
                <w:szCs w:val="14"/>
              </w:rPr>
              <w:t>Garcia</w:t>
            </w:r>
          </w:p>
        </w:tc>
        <w:tc>
          <w:tcPr>
            <w:tcW w:w="2005" w:type="pct"/>
            <w:tcBorders>
              <w:top w:val="nil"/>
              <w:left w:val="nil"/>
              <w:bottom w:val="single" w:sz="4" w:space="0" w:color="auto"/>
              <w:right w:val="single" w:sz="4" w:space="0" w:color="auto"/>
            </w:tcBorders>
            <w:noWrap/>
            <w:vAlign w:val="bottom"/>
            <w:hideMark/>
          </w:tcPr>
          <w:p w14:paraId="31EAEB2F"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1C4D486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5BDFB1E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75C16AA"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87F2B55" w14:textId="77777777" w:rsidR="00436734" w:rsidRDefault="00436734">
            <w:pPr>
              <w:rPr>
                <w:rFonts w:ascii="Calibri" w:hAnsi="Calibri" w:cs="Calibri"/>
                <w:color w:val="000000"/>
                <w:sz w:val="14"/>
                <w:szCs w:val="14"/>
              </w:rPr>
            </w:pPr>
            <w:r>
              <w:rPr>
                <w:rFonts w:ascii="Calibri" w:hAnsi="Calibri" w:cs="Calibri"/>
                <w:color w:val="000000"/>
                <w:sz w:val="14"/>
                <w:szCs w:val="14"/>
              </w:rPr>
              <w:t>John</w:t>
            </w:r>
          </w:p>
        </w:tc>
        <w:tc>
          <w:tcPr>
            <w:tcW w:w="1038" w:type="pct"/>
            <w:tcBorders>
              <w:top w:val="nil"/>
              <w:left w:val="nil"/>
              <w:bottom w:val="single" w:sz="4" w:space="0" w:color="auto"/>
              <w:right w:val="single" w:sz="4" w:space="0" w:color="auto"/>
            </w:tcBorders>
            <w:noWrap/>
            <w:vAlign w:val="bottom"/>
            <w:hideMark/>
          </w:tcPr>
          <w:p w14:paraId="41AE60E0" w14:textId="77777777" w:rsidR="00436734" w:rsidRDefault="00436734">
            <w:pPr>
              <w:rPr>
                <w:rFonts w:ascii="Calibri" w:hAnsi="Calibri" w:cs="Calibri"/>
                <w:color w:val="000000"/>
                <w:sz w:val="14"/>
                <w:szCs w:val="14"/>
              </w:rPr>
            </w:pPr>
            <w:r>
              <w:rPr>
                <w:rFonts w:ascii="Calibri" w:hAnsi="Calibri" w:cs="Calibri"/>
                <w:color w:val="000000"/>
                <w:sz w:val="14"/>
                <w:szCs w:val="14"/>
              </w:rPr>
              <w:t>Herron</w:t>
            </w:r>
          </w:p>
        </w:tc>
        <w:tc>
          <w:tcPr>
            <w:tcW w:w="2005" w:type="pct"/>
            <w:tcBorders>
              <w:top w:val="nil"/>
              <w:left w:val="nil"/>
              <w:bottom w:val="single" w:sz="4" w:space="0" w:color="auto"/>
              <w:right w:val="single" w:sz="4" w:space="0" w:color="auto"/>
            </w:tcBorders>
            <w:noWrap/>
            <w:vAlign w:val="bottom"/>
            <w:hideMark/>
          </w:tcPr>
          <w:p w14:paraId="59C75B19"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Raytech</w:t>
            </w:r>
            <w:proofErr w:type="spellEnd"/>
            <w:r>
              <w:rPr>
                <w:rFonts w:ascii="Calibri" w:hAnsi="Calibri" w:cs="Calibri"/>
                <w:color w:val="000000"/>
                <w:sz w:val="14"/>
                <w:szCs w:val="14"/>
              </w:rPr>
              <w:t xml:space="preserve"> USA</w:t>
            </w:r>
          </w:p>
        </w:tc>
        <w:tc>
          <w:tcPr>
            <w:tcW w:w="580" w:type="pct"/>
            <w:tcBorders>
              <w:top w:val="nil"/>
              <w:left w:val="nil"/>
              <w:bottom w:val="single" w:sz="4" w:space="0" w:color="auto"/>
              <w:right w:val="single" w:sz="4" w:space="0" w:color="auto"/>
            </w:tcBorders>
            <w:noWrap/>
            <w:vAlign w:val="bottom"/>
            <w:hideMark/>
          </w:tcPr>
          <w:p w14:paraId="4FFEB33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92EE6E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6EB90B5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2DE31D4" w14:textId="77777777" w:rsidR="00436734" w:rsidRDefault="00436734">
            <w:pPr>
              <w:rPr>
                <w:rFonts w:ascii="Calibri" w:hAnsi="Calibri" w:cs="Calibri"/>
                <w:color w:val="000000"/>
                <w:sz w:val="14"/>
                <w:szCs w:val="14"/>
              </w:rPr>
            </w:pPr>
            <w:r>
              <w:rPr>
                <w:rFonts w:ascii="Calibri" w:hAnsi="Calibri" w:cs="Calibri"/>
                <w:color w:val="000000"/>
                <w:sz w:val="14"/>
                <w:szCs w:val="14"/>
              </w:rPr>
              <w:t>Nathan</w:t>
            </w:r>
          </w:p>
        </w:tc>
        <w:tc>
          <w:tcPr>
            <w:tcW w:w="1038" w:type="pct"/>
            <w:tcBorders>
              <w:top w:val="nil"/>
              <w:left w:val="nil"/>
              <w:bottom w:val="single" w:sz="4" w:space="0" w:color="auto"/>
              <w:right w:val="single" w:sz="4" w:space="0" w:color="auto"/>
            </w:tcBorders>
            <w:noWrap/>
            <w:vAlign w:val="bottom"/>
            <w:hideMark/>
          </w:tcPr>
          <w:p w14:paraId="612A6316" w14:textId="77777777" w:rsidR="00436734" w:rsidRDefault="00436734">
            <w:pPr>
              <w:rPr>
                <w:rFonts w:ascii="Calibri" w:hAnsi="Calibri" w:cs="Calibri"/>
                <w:color w:val="000000"/>
                <w:sz w:val="14"/>
                <w:szCs w:val="14"/>
              </w:rPr>
            </w:pPr>
            <w:r>
              <w:rPr>
                <w:rFonts w:ascii="Calibri" w:hAnsi="Calibri" w:cs="Calibri"/>
                <w:color w:val="000000"/>
                <w:sz w:val="14"/>
                <w:szCs w:val="14"/>
              </w:rPr>
              <w:t>Jacob</w:t>
            </w:r>
          </w:p>
        </w:tc>
        <w:tc>
          <w:tcPr>
            <w:tcW w:w="2005" w:type="pct"/>
            <w:tcBorders>
              <w:top w:val="nil"/>
              <w:left w:val="nil"/>
              <w:bottom w:val="single" w:sz="4" w:space="0" w:color="auto"/>
              <w:right w:val="single" w:sz="4" w:space="0" w:color="auto"/>
            </w:tcBorders>
            <w:noWrap/>
            <w:vAlign w:val="bottom"/>
            <w:hideMark/>
          </w:tcPr>
          <w:p w14:paraId="3228315D" w14:textId="77777777" w:rsidR="00436734" w:rsidRDefault="00436734">
            <w:pPr>
              <w:rPr>
                <w:rFonts w:ascii="Calibri" w:hAnsi="Calibri" w:cs="Calibri"/>
                <w:color w:val="000000"/>
                <w:sz w:val="14"/>
                <w:szCs w:val="14"/>
              </w:rPr>
            </w:pPr>
            <w:r>
              <w:rPr>
                <w:rFonts w:ascii="Calibri" w:hAnsi="Calibri" w:cs="Calibri"/>
                <w:color w:val="000000"/>
                <w:sz w:val="14"/>
                <w:szCs w:val="14"/>
              </w:rPr>
              <w:t>Camlin Energy</w:t>
            </w:r>
          </w:p>
        </w:tc>
        <w:tc>
          <w:tcPr>
            <w:tcW w:w="580" w:type="pct"/>
            <w:tcBorders>
              <w:top w:val="nil"/>
              <w:left w:val="nil"/>
              <w:bottom w:val="single" w:sz="4" w:space="0" w:color="auto"/>
              <w:right w:val="single" w:sz="4" w:space="0" w:color="auto"/>
            </w:tcBorders>
            <w:noWrap/>
            <w:vAlign w:val="bottom"/>
            <w:hideMark/>
          </w:tcPr>
          <w:p w14:paraId="4AFA859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07E4C72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E9B9250"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BF40EB2" w14:textId="77777777" w:rsidR="00436734" w:rsidRDefault="00436734">
            <w:pPr>
              <w:rPr>
                <w:rFonts w:ascii="Calibri" w:hAnsi="Calibri" w:cs="Calibri"/>
                <w:color w:val="000000"/>
                <w:sz w:val="14"/>
                <w:szCs w:val="14"/>
              </w:rPr>
            </w:pPr>
            <w:r>
              <w:rPr>
                <w:rFonts w:ascii="Calibri" w:hAnsi="Calibri" w:cs="Calibri"/>
                <w:color w:val="000000"/>
                <w:sz w:val="14"/>
                <w:szCs w:val="14"/>
              </w:rPr>
              <w:t>Gary</w:t>
            </w:r>
          </w:p>
        </w:tc>
        <w:tc>
          <w:tcPr>
            <w:tcW w:w="1038" w:type="pct"/>
            <w:tcBorders>
              <w:top w:val="nil"/>
              <w:left w:val="nil"/>
              <w:bottom w:val="single" w:sz="4" w:space="0" w:color="auto"/>
              <w:right w:val="single" w:sz="4" w:space="0" w:color="auto"/>
            </w:tcBorders>
            <w:noWrap/>
            <w:vAlign w:val="bottom"/>
            <w:hideMark/>
          </w:tcPr>
          <w:p w14:paraId="6CE4AEA2" w14:textId="77777777" w:rsidR="00436734" w:rsidRDefault="00436734">
            <w:pPr>
              <w:rPr>
                <w:rFonts w:ascii="Calibri" w:hAnsi="Calibri" w:cs="Calibri"/>
                <w:color w:val="000000"/>
                <w:sz w:val="14"/>
                <w:szCs w:val="14"/>
              </w:rPr>
            </w:pPr>
            <w:r>
              <w:rPr>
                <w:rFonts w:ascii="Calibri" w:hAnsi="Calibri" w:cs="Calibri"/>
                <w:color w:val="000000"/>
                <w:sz w:val="14"/>
                <w:szCs w:val="14"/>
              </w:rPr>
              <w:t>King</w:t>
            </w:r>
          </w:p>
        </w:tc>
        <w:tc>
          <w:tcPr>
            <w:tcW w:w="2005" w:type="pct"/>
            <w:tcBorders>
              <w:top w:val="nil"/>
              <w:left w:val="nil"/>
              <w:bottom w:val="single" w:sz="4" w:space="0" w:color="auto"/>
              <w:right w:val="single" w:sz="4" w:space="0" w:color="auto"/>
            </w:tcBorders>
            <w:noWrap/>
            <w:vAlign w:val="bottom"/>
            <w:hideMark/>
          </w:tcPr>
          <w:p w14:paraId="1C0C733E" w14:textId="77777777" w:rsidR="00436734" w:rsidRDefault="00436734">
            <w:pPr>
              <w:rPr>
                <w:rFonts w:ascii="Calibri" w:hAnsi="Calibri" w:cs="Calibri"/>
                <w:color w:val="000000"/>
                <w:sz w:val="14"/>
                <w:szCs w:val="14"/>
              </w:rPr>
            </w:pPr>
            <w:r>
              <w:rPr>
                <w:rFonts w:ascii="Calibri" w:hAnsi="Calibri" w:cs="Calibri"/>
                <w:color w:val="000000"/>
                <w:sz w:val="14"/>
                <w:szCs w:val="14"/>
              </w:rPr>
              <w:t>Howard Industries</w:t>
            </w:r>
          </w:p>
        </w:tc>
        <w:tc>
          <w:tcPr>
            <w:tcW w:w="580" w:type="pct"/>
            <w:tcBorders>
              <w:top w:val="nil"/>
              <w:left w:val="nil"/>
              <w:bottom w:val="single" w:sz="4" w:space="0" w:color="auto"/>
              <w:right w:val="single" w:sz="4" w:space="0" w:color="auto"/>
            </w:tcBorders>
            <w:noWrap/>
            <w:vAlign w:val="bottom"/>
            <w:hideMark/>
          </w:tcPr>
          <w:p w14:paraId="24ADC4B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395FE33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3C8A8A8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148D3CB" w14:textId="77777777" w:rsidR="00436734" w:rsidRDefault="00436734">
            <w:pPr>
              <w:rPr>
                <w:rFonts w:ascii="Calibri" w:hAnsi="Calibri" w:cs="Calibri"/>
                <w:color w:val="000000"/>
                <w:sz w:val="14"/>
                <w:szCs w:val="14"/>
              </w:rPr>
            </w:pPr>
            <w:r>
              <w:rPr>
                <w:rFonts w:ascii="Calibri" w:hAnsi="Calibri" w:cs="Calibri"/>
                <w:color w:val="000000"/>
                <w:sz w:val="14"/>
                <w:szCs w:val="14"/>
              </w:rPr>
              <w:t>Anton</w:t>
            </w:r>
          </w:p>
        </w:tc>
        <w:tc>
          <w:tcPr>
            <w:tcW w:w="1038" w:type="pct"/>
            <w:tcBorders>
              <w:top w:val="nil"/>
              <w:left w:val="nil"/>
              <w:bottom w:val="single" w:sz="4" w:space="0" w:color="auto"/>
              <w:right w:val="single" w:sz="4" w:space="0" w:color="auto"/>
            </w:tcBorders>
            <w:noWrap/>
            <w:vAlign w:val="bottom"/>
            <w:hideMark/>
          </w:tcPr>
          <w:p w14:paraId="01F1C63A"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Koshel</w:t>
            </w:r>
            <w:proofErr w:type="spellEnd"/>
          </w:p>
        </w:tc>
        <w:tc>
          <w:tcPr>
            <w:tcW w:w="2005" w:type="pct"/>
            <w:tcBorders>
              <w:top w:val="nil"/>
              <w:left w:val="nil"/>
              <w:bottom w:val="single" w:sz="4" w:space="0" w:color="auto"/>
              <w:right w:val="single" w:sz="4" w:space="0" w:color="auto"/>
            </w:tcBorders>
            <w:noWrap/>
            <w:vAlign w:val="bottom"/>
            <w:hideMark/>
          </w:tcPr>
          <w:p w14:paraId="334E4A61" w14:textId="77777777" w:rsidR="00436734" w:rsidRDefault="00436734">
            <w:pPr>
              <w:rPr>
                <w:rFonts w:ascii="Calibri" w:hAnsi="Calibri" w:cs="Calibri"/>
                <w:color w:val="000000"/>
                <w:sz w:val="14"/>
                <w:szCs w:val="14"/>
              </w:rPr>
            </w:pPr>
            <w:r>
              <w:rPr>
                <w:rFonts w:ascii="Calibri" w:hAnsi="Calibri" w:cs="Calibri"/>
                <w:color w:val="000000"/>
                <w:sz w:val="14"/>
                <w:szCs w:val="14"/>
              </w:rPr>
              <w:t>Delta Star Inc.</w:t>
            </w:r>
          </w:p>
        </w:tc>
        <w:tc>
          <w:tcPr>
            <w:tcW w:w="580" w:type="pct"/>
            <w:tcBorders>
              <w:top w:val="nil"/>
              <w:left w:val="nil"/>
              <w:bottom w:val="single" w:sz="4" w:space="0" w:color="auto"/>
              <w:right w:val="single" w:sz="4" w:space="0" w:color="auto"/>
            </w:tcBorders>
            <w:noWrap/>
            <w:vAlign w:val="bottom"/>
            <w:hideMark/>
          </w:tcPr>
          <w:p w14:paraId="5D8844A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4FBDB9B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C9A129C"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9F15036" w14:textId="77777777" w:rsidR="00436734" w:rsidRDefault="00436734">
            <w:pPr>
              <w:rPr>
                <w:rFonts w:ascii="Calibri" w:hAnsi="Calibri" w:cs="Calibri"/>
                <w:color w:val="000000"/>
                <w:sz w:val="14"/>
                <w:szCs w:val="14"/>
              </w:rPr>
            </w:pPr>
            <w:r>
              <w:rPr>
                <w:rFonts w:ascii="Calibri" w:hAnsi="Calibri" w:cs="Calibri"/>
                <w:color w:val="000000"/>
                <w:sz w:val="14"/>
                <w:szCs w:val="14"/>
              </w:rPr>
              <w:t>Krzysztof</w:t>
            </w:r>
          </w:p>
        </w:tc>
        <w:tc>
          <w:tcPr>
            <w:tcW w:w="1038" w:type="pct"/>
            <w:tcBorders>
              <w:top w:val="nil"/>
              <w:left w:val="nil"/>
              <w:bottom w:val="single" w:sz="4" w:space="0" w:color="auto"/>
              <w:right w:val="single" w:sz="4" w:space="0" w:color="auto"/>
            </w:tcBorders>
            <w:noWrap/>
            <w:vAlign w:val="bottom"/>
            <w:hideMark/>
          </w:tcPr>
          <w:p w14:paraId="299EE210"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Kulasek</w:t>
            </w:r>
            <w:proofErr w:type="spellEnd"/>
          </w:p>
        </w:tc>
        <w:tc>
          <w:tcPr>
            <w:tcW w:w="2005" w:type="pct"/>
            <w:tcBorders>
              <w:top w:val="nil"/>
              <w:left w:val="nil"/>
              <w:bottom w:val="single" w:sz="4" w:space="0" w:color="auto"/>
              <w:right w:val="single" w:sz="4" w:space="0" w:color="auto"/>
            </w:tcBorders>
            <w:noWrap/>
            <w:vAlign w:val="bottom"/>
            <w:hideMark/>
          </w:tcPr>
          <w:p w14:paraId="4F534D5D" w14:textId="77777777" w:rsidR="00436734" w:rsidRDefault="00436734">
            <w:pPr>
              <w:rPr>
                <w:rFonts w:ascii="Calibri" w:hAnsi="Calibri" w:cs="Calibri"/>
                <w:color w:val="000000"/>
                <w:sz w:val="14"/>
                <w:szCs w:val="14"/>
              </w:rPr>
            </w:pPr>
            <w:r>
              <w:rPr>
                <w:rFonts w:ascii="Calibri" w:hAnsi="Calibri" w:cs="Calibri"/>
                <w:color w:val="000000"/>
                <w:sz w:val="14"/>
                <w:szCs w:val="14"/>
              </w:rPr>
              <w:t>Delta Star</w:t>
            </w:r>
          </w:p>
        </w:tc>
        <w:tc>
          <w:tcPr>
            <w:tcW w:w="580" w:type="pct"/>
            <w:tcBorders>
              <w:top w:val="nil"/>
              <w:left w:val="nil"/>
              <w:bottom w:val="single" w:sz="4" w:space="0" w:color="auto"/>
              <w:right w:val="single" w:sz="4" w:space="0" w:color="auto"/>
            </w:tcBorders>
            <w:noWrap/>
            <w:vAlign w:val="bottom"/>
            <w:hideMark/>
          </w:tcPr>
          <w:p w14:paraId="49CBC28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28F365E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2F38F04"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DC8B885" w14:textId="77777777" w:rsidR="00436734" w:rsidRDefault="00436734">
            <w:pPr>
              <w:rPr>
                <w:rFonts w:ascii="Calibri" w:hAnsi="Calibri" w:cs="Calibri"/>
                <w:color w:val="000000"/>
                <w:sz w:val="14"/>
                <w:szCs w:val="14"/>
              </w:rPr>
            </w:pPr>
            <w:r>
              <w:rPr>
                <w:rFonts w:ascii="Calibri" w:hAnsi="Calibri" w:cs="Calibri"/>
                <w:color w:val="000000"/>
                <w:sz w:val="14"/>
                <w:szCs w:val="14"/>
              </w:rPr>
              <w:t>Andrew</w:t>
            </w:r>
          </w:p>
        </w:tc>
        <w:tc>
          <w:tcPr>
            <w:tcW w:w="1038" w:type="pct"/>
            <w:tcBorders>
              <w:top w:val="nil"/>
              <w:left w:val="nil"/>
              <w:bottom w:val="single" w:sz="4" w:space="0" w:color="auto"/>
              <w:right w:val="single" w:sz="4" w:space="0" w:color="auto"/>
            </w:tcBorders>
            <w:noWrap/>
            <w:vAlign w:val="bottom"/>
            <w:hideMark/>
          </w:tcPr>
          <w:p w14:paraId="785BBBF3"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Larison</w:t>
            </w:r>
            <w:proofErr w:type="spellEnd"/>
          </w:p>
        </w:tc>
        <w:tc>
          <w:tcPr>
            <w:tcW w:w="2005" w:type="pct"/>
            <w:tcBorders>
              <w:top w:val="nil"/>
              <w:left w:val="nil"/>
              <w:bottom w:val="single" w:sz="4" w:space="0" w:color="auto"/>
              <w:right w:val="single" w:sz="4" w:space="0" w:color="auto"/>
            </w:tcBorders>
            <w:noWrap/>
            <w:vAlign w:val="bottom"/>
            <w:hideMark/>
          </w:tcPr>
          <w:p w14:paraId="72466038"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10E649C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DA9B78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C6D23A6"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4C24A6A" w14:textId="77777777" w:rsidR="00436734" w:rsidRDefault="00436734">
            <w:pPr>
              <w:rPr>
                <w:rFonts w:ascii="Calibri" w:hAnsi="Calibri" w:cs="Calibri"/>
                <w:color w:val="000000"/>
                <w:sz w:val="14"/>
                <w:szCs w:val="14"/>
              </w:rPr>
            </w:pPr>
            <w:proofErr w:type="gramStart"/>
            <w:r>
              <w:rPr>
                <w:rFonts w:ascii="Calibri" w:hAnsi="Calibri" w:cs="Calibri"/>
                <w:color w:val="000000"/>
                <w:sz w:val="14"/>
                <w:szCs w:val="14"/>
              </w:rPr>
              <w:t>So-young</w:t>
            </w:r>
            <w:proofErr w:type="gramEnd"/>
          </w:p>
        </w:tc>
        <w:tc>
          <w:tcPr>
            <w:tcW w:w="1038" w:type="pct"/>
            <w:tcBorders>
              <w:top w:val="nil"/>
              <w:left w:val="nil"/>
              <w:bottom w:val="single" w:sz="4" w:space="0" w:color="auto"/>
              <w:right w:val="single" w:sz="4" w:space="0" w:color="auto"/>
            </w:tcBorders>
            <w:noWrap/>
            <w:vAlign w:val="bottom"/>
            <w:hideMark/>
          </w:tcPr>
          <w:p w14:paraId="5CADCD07" w14:textId="77777777" w:rsidR="00436734" w:rsidRDefault="00436734">
            <w:pPr>
              <w:rPr>
                <w:rFonts w:ascii="Calibri" w:hAnsi="Calibri" w:cs="Calibri"/>
                <w:color w:val="000000"/>
                <w:sz w:val="14"/>
                <w:szCs w:val="14"/>
              </w:rPr>
            </w:pPr>
            <w:r>
              <w:rPr>
                <w:rFonts w:ascii="Calibri" w:hAnsi="Calibri" w:cs="Calibri"/>
                <w:color w:val="000000"/>
                <w:sz w:val="14"/>
                <w:szCs w:val="14"/>
              </w:rPr>
              <w:t>Lee</w:t>
            </w:r>
          </w:p>
        </w:tc>
        <w:tc>
          <w:tcPr>
            <w:tcW w:w="2005" w:type="pct"/>
            <w:tcBorders>
              <w:top w:val="nil"/>
              <w:left w:val="nil"/>
              <w:bottom w:val="single" w:sz="4" w:space="0" w:color="auto"/>
              <w:right w:val="single" w:sz="4" w:space="0" w:color="auto"/>
            </w:tcBorders>
            <w:noWrap/>
            <w:vAlign w:val="bottom"/>
            <w:hideMark/>
          </w:tcPr>
          <w:p w14:paraId="129F5D96" w14:textId="77777777" w:rsidR="00436734" w:rsidRDefault="00436734">
            <w:pPr>
              <w:rPr>
                <w:rFonts w:ascii="Calibri" w:hAnsi="Calibri" w:cs="Calibri"/>
                <w:color w:val="000000"/>
                <w:sz w:val="14"/>
                <w:szCs w:val="14"/>
              </w:rPr>
            </w:pPr>
            <w:r>
              <w:rPr>
                <w:rFonts w:ascii="Calibri" w:hAnsi="Calibri" w:cs="Calibri"/>
                <w:color w:val="000000"/>
                <w:sz w:val="14"/>
                <w:szCs w:val="14"/>
              </w:rPr>
              <w:t>Hyundai Electric</w:t>
            </w:r>
          </w:p>
        </w:tc>
        <w:tc>
          <w:tcPr>
            <w:tcW w:w="580" w:type="pct"/>
            <w:tcBorders>
              <w:top w:val="nil"/>
              <w:left w:val="nil"/>
              <w:bottom w:val="single" w:sz="4" w:space="0" w:color="auto"/>
              <w:right w:val="single" w:sz="4" w:space="0" w:color="auto"/>
            </w:tcBorders>
            <w:noWrap/>
            <w:vAlign w:val="bottom"/>
            <w:hideMark/>
          </w:tcPr>
          <w:p w14:paraId="06D6076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5BE5DD7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7EACEC1D"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21FD6ADA" w14:textId="77777777" w:rsidR="00436734" w:rsidRDefault="00436734">
            <w:pPr>
              <w:rPr>
                <w:rFonts w:ascii="Calibri" w:hAnsi="Calibri" w:cs="Calibri"/>
                <w:color w:val="000000"/>
                <w:sz w:val="14"/>
                <w:szCs w:val="14"/>
              </w:rPr>
            </w:pPr>
            <w:r>
              <w:rPr>
                <w:rFonts w:ascii="Calibri" w:hAnsi="Calibri" w:cs="Calibri"/>
                <w:color w:val="000000"/>
                <w:sz w:val="14"/>
                <w:szCs w:val="14"/>
              </w:rPr>
              <w:t>Aleksandr</w:t>
            </w:r>
          </w:p>
        </w:tc>
        <w:tc>
          <w:tcPr>
            <w:tcW w:w="1038" w:type="pct"/>
            <w:tcBorders>
              <w:top w:val="nil"/>
              <w:left w:val="nil"/>
              <w:bottom w:val="single" w:sz="4" w:space="0" w:color="auto"/>
              <w:right w:val="single" w:sz="4" w:space="0" w:color="auto"/>
            </w:tcBorders>
            <w:noWrap/>
            <w:vAlign w:val="bottom"/>
            <w:hideMark/>
          </w:tcPr>
          <w:p w14:paraId="11F8F4FB" w14:textId="77777777" w:rsidR="00436734" w:rsidRDefault="00436734">
            <w:pPr>
              <w:rPr>
                <w:rFonts w:ascii="Calibri" w:hAnsi="Calibri" w:cs="Calibri"/>
                <w:color w:val="000000"/>
                <w:sz w:val="14"/>
                <w:szCs w:val="14"/>
              </w:rPr>
            </w:pPr>
            <w:r>
              <w:rPr>
                <w:rFonts w:ascii="Calibri" w:hAnsi="Calibri" w:cs="Calibri"/>
                <w:color w:val="000000"/>
                <w:sz w:val="14"/>
                <w:szCs w:val="14"/>
              </w:rPr>
              <w:t>Levin</w:t>
            </w:r>
          </w:p>
        </w:tc>
        <w:tc>
          <w:tcPr>
            <w:tcW w:w="2005" w:type="pct"/>
            <w:tcBorders>
              <w:top w:val="nil"/>
              <w:left w:val="nil"/>
              <w:bottom w:val="single" w:sz="4" w:space="0" w:color="auto"/>
              <w:right w:val="single" w:sz="4" w:space="0" w:color="auto"/>
            </w:tcBorders>
            <w:noWrap/>
            <w:vAlign w:val="bottom"/>
            <w:hideMark/>
          </w:tcPr>
          <w:p w14:paraId="16DAF51D"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Weidmann</w:t>
            </w:r>
            <w:proofErr w:type="spellEnd"/>
            <w:r>
              <w:rPr>
                <w:rFonts w:ascii="Calibri" w:hAnsi="Calibri" w:cs="Calibri"/>
                <w:color w:val="000000"/>
                <w:sz w:val="14"/>
                <w:szCs w:val="14"/>
              </w:rPr>
              <w:t xml:space="preserve"> Electrical Technology</w:t>
            </w:r>
          </w:p>
        </w:tc>
        <w:tc>
          <w:tcPr>
            <w:tcW w:w="580" w:type="pct"/>
            <w:tcBorders>
              <w:top w:val="nil"/>
              <w:left w:val="nil"/>
              <w:bottom w:val="single" w:sz="4" w:space="0" w:color="auto"/>
              <w:right w:val="single" w:sz="4" w:space="0" w:color="auto"/>
            </w:tcBorders>
            <w:noWrap/>
            <w:vAlign w:val="bottom"/>
            <w:hideMark/>
          </w:tcPr>
          <w:p w14:paraId="68FA084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5B1CE5E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919A549"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AEB17E2" w14:textId="77777777" w:rsidR="00436734" w:rsidRDefault="00436734">
            <w:pPr>
              <w:rPr>
                <w:rFonts w:ascii="Calibri" w:hAnsi="Calibri" w:cs="Calibri"/>
                <w:color w:val="000000"/>
                <w:sz w:val="14"/>
                <w:szCs w:val="14"/>
              </w:rPr>
            </w:pPr>
            <w:r>
              <w:rPr>
                <w:rFonts w:ascii="Calibri" w:hAnsi="Calibri" w:cs="Calibri"/>
                <w:color w:val="000000"/>
                <w:sz w:val="14"/>
                <w:szCs w:val="14"/>
              </w:rPr>
              <w:t>Lee</w:t>
            </w:r>
          </w:p>
        </w:tc>
        <w:tc>
          <w:tcPr>
            <w:tcW w:w="1038" w:type="pct"/>
            <w:tcBorders>
              <w:top w:val="nil"/>
              <w:left w:val="nil"/>
              <w:bottom w:val="single" w:sz="4" w:space="0" w:color="auto"/>
              <w:right w:val="single" w:sz="4" w:space="0" w:color="auto"/>
            </w:tcBorders>
            <w:noWrap/>
            <w:vAlign w:val="bottom"/>
            <w:hideMark/>
          </w:tcPr>
          <w:p w14:paraId="380022FA" w14:textId="77777777" w:rsidR="00436734" w:rsidRDefault="00436734">
            <w:pPr>
              <w:rPr>
                <w:rFonts w:ascii="Calibri" w:hAnsi="Calibri" w:cs="Calibri"/>
                <w:color w:val="000000"/>
                <w:sz w:val="14"/>
                <w:szCs w:val="14"/>
              </w:rPr>
            </w:pPr>
            <w:r>
              <w:rPr>
                <w:rFonts w:ascii="Calibri" w:hAnsi="Calibri" w:cs="Calibri"/>
                <w:color w:val="000000"/>
                <w:sz w:val="14"/>
                <w:szCs w:val="14"/>
              </w:rPr>
              <w:t>Matthews</w:t>
            </w:r>
          </w:p>
        </w:tc>
        <w:tc>
          <w:tcPr>
            <w:tcW w:w="2005" w:type="pct"/>
            <w:tcBorders>
              <w:top w:val="nil"/>
              <w:left w:val="nil"/>
              <w:bottom w:val="single" w:sz="4" w:space="0" w:color="auto"/>
              <w:right w:val="single" w:sz="4" w:space="0" w:color="auto"/>
            </w:tcBorders>
            <w:noWrap/>
            <w:vAlign w:val="bottom"/>
            <w:hideMark/>
          </w:tcPr>
          <w:p w14:paraId="784A9D8B" w14:textId="77777777" w:rsidR="00436734" w:rsidRDefault="00436734">
            <w:pPr>
              <w:rPr>
                <w:rFonts w:ascii="Calibri" w:hAnsi="Calibri" w:cs="Calibri"/>
                <w:color w:val="000000"/>
                <w:sz w:val="14"/>
                <w:szCs w:val="14"/>
              </w:rPr>
            </w:pPr>
            <w:r>
              <w:rPr>
                <w:rFonts w:ascii="Calibri" w:hAnsi="Calibri" w:cs="Calibri"/>
                <w:color w:val="000000"/>
                <w:sz w:val="14"/>
                <w:szCs w:val="14"/>
              </w:rPr>
              <w:t>Consultant</w:t>
            </w:r>
          </w:p>
        </w:tc>
        <w:tc>
          <w:tcPr>
            <w:tcW w:w="580" w:type="pct"/>
            <w:tcBorders>
              <w:top w:val="nil"/>
              <w:left w:val="nil"/>
              <w:bottom w:val="single" w:sz="4" w:space="0" w:color="auto"/>
              <w:right w:val="single" w:sz="4" w:space="0" w:color="auto"/>
            </w:tcBorders>
            <w:noWrap/>
            <w:vAlign w:val="bottom"/>
            <w:hideMark/>
          </w:tcPr>
          <w:p w14:paraId="618ADDB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2767EDC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6B0050CF"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7E6D1FD" w14:textId="77777777" w:rsidR="00436734" w:rsidRDefault="00436734">
            <w:pPr>
              <w:rPr>
                <w:rFonts w:ascii="Calibri" w:hAnsi="Calibri" w:cs="Calibri"/>
                <w:color w:val="000000"/>
                <w:sz w:val="14"/>
                <w:szCs w:val="14"/>
              </w:rPr>
            </w:pPr>
            <w:r>
              <w:rPr>
                <w:rFonts w:ascii="Calibri" w:hAnsi="Calibri" w:cs="Calibri"/>
                <w:color w:val="000000"/>
                <w:sz w:val="14"/>
                <w:szCs w:val="14"/>
              </w:rPr>
              <w:t>Omar</w:t>
            </w:r>
          </w:p>
        </w:tc>
        <w:tc>
          <w:tcPr>
            <w:tcW w:w="1038" w:type="pct"/>
            <w:tcBorders>
              <w:top w:val="nil"/>
              <w:left w:val="nil"/>
              <w:bottom w:val="single" w:sz="4" w:space="0" w:color="auto"/>
              <w:right w:val="single" w:sz="4" w:space="0" w:color="auto"/>
            </w:tcBorders>
            <w:noWrap/>
            <w:vAlign w:val="bottom"/>
            <w:hideMark/>
          </w:tcPr>
          <w:p w14:paraId="7D12A309" w14:textId="77777777" w:rsidR="00436734" w:rsidRDefault="00436734">
            <w:pPr>
              <w:rPr>
                <w:rFonts w:ascii="Calibri" w:hAnsi="Calibri" w:cs="Calibri"/>
                <w:color w:val="000000"/>
                <w:sz w:val="14"/>
                <w:szCs w:val="14"/>
              </w:rPr>
            </w:pPr>
            <w:r>
              <w:rPr>
                <w:rFonts w:ascii="Calibri" w:hAnsi="Calibri" w:cs="Calibri"/>
                <w:color w:val="000000"/>
                <w:sz w:val="14"/>
                <w:szCs w:val="14"/>
              </w:rPr>
              <w:t>Mendez Zamora</w:t>
            </w:r>
          </w:p>
        </w:tc>
        <w:tc>
          <w:tcPr>
            <w:tcW w:w="2005" w:type="pct"/>
            <w:tcBorders>
              <w:top w:val="nil"/>
              <w:left w:val="nil"/>
              <w:bottom w:val="single" w:sz="4" w:space="0" w:color="auto"/>
              <w:right w:val="single" w:sz="4" w:space="0" w:color="auto"/>
            </w:tcBorders>
            <w:noWrap/>
            <w:vAlign w:val="bottom"/>
            <w:hideMark/>
          </w:tcPr>
          <w:p w14:paraId="4F057F16"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Prolec</w:t>
            </w:r>
            <w:proofErr w:type="spellEnd"/>
            <w:r>
              <w:rPr>
                <w:rFonts w:ascii="Calibri" w:hAnsi="Calibri" w:cs="Calibri"/>
                <w:color w:val="000000"/>
                <w:sz w:val="14"/>
                <w:szCs w:val="14"/>
              </w:rPr>
              <w:t xml:space="preserve"> GE</w:t>
            </w:r>
          </w:p>
        </w:tc>
        <w:tc>
          <w:tcPr>
            <w:tcW w:w="580" w:type="pct"/>
            <w:tcBorders>
              <w:top w:val="nil"/>
              <w:left w:val="nil"/>
              <w:bottom w:val="single" w:sz="4" w:space="0" w:color="auto"/>
              <w:right w:val="single" w:sz="4" w:space="0" w:color="auto"/>
            </w:tcBorders>
            <w:noWrap/>
            <w:vAlign w:val="bottom"/>
            <w:hideMark/>
          </w:tcPr>
          <w:p w14:paraId="20E961B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34563A1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0849230C"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6291315" w14:textId="77777777" w:rsidR="00436734" w:rsidRDefault="00436734">
            <w:pPr>
              <w:rPr>
                <w:rFonts w:ascii="Calibri" w:hAnsi="Calibri" w:cs="Calibri"/>
                <w:color w:val="000000"/>
                <w:sz w:val="14"/>
                <w:szCs w:val="14"/>
              </w:rPr>
            </w:pPr>
            <w:r>
              <w:rPr>
                <w:rFonts w:ascii="Calibri" w:hAnsi="Calibri" w:cs="Calibri"/>
                <w:color w:val="000000"/>
                <w:sz w:val="14"/>
                <w:szCs w:val="14"/>
              </w:rPr>
              <w:lastRenderedPageBreak/>
              <w:t>Timothy</w:t>
            </w:r>
          </w:p>
        </w:tc>
        <w:tc>
          <w:tcPr>
            <w:tcW w:w="1038" w:type="pct"/>
            <w:tcBorders>
              <w:top w:val="nil"/>
              <w:left w:val="nil"/>
              <w:bottom w:val="single" w:sz="4" w:space="0" w:color="auto"/>
              <w:right w:val="single" w:sz="4" w:space="0" w:color="auto"/>
            </w:tcBorders>
            <w:noWrap/>
            <w:vAlign w:val="bottom"/>
            <w:hideMark/>
          </w:tcPr>
          <w:p w14:paraId="70CDC619"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Menter</w:t>
            </w:r>
            <w:proofErr w:type="spellEnd"/>
          </w:p>
        </w:tc>
        <w:tc>
          <w:tcPr>
            <w:tcW w:w="2005" w:type="pct"/>
            <w:tcBorders>
              <w:top w:val="nil"/>
              <w:left w:val="nil"/>
              <w:bottom w:val="single" w:sz="4" w:space="0" w:color="auto"/>
              <w:right w:val="single" w:sz="4" w:space="0" w:color="auto"/>
            </w:tcBorders>
            <w:noWrap/>
            <w:vAlign w:val="bottom"/>
            <w:hideMark/>
          </w:tcPr>
          <w:p w14:paraId="21359323" w14:textId="77777777" w:rsidR="00436734" w:rsidRDefault="00436734">
            <w:pPr>
              <w:rPr>
                <w:rFonts w:ascii="Calibri" w:hAnsi="Calibri" w:cs="Calibri"/>
                <w:color w:val="000000"/>
                <w:sz w:val="14"/>
                <w:szCs w:val="14"/>
              </w:rPr>
            </w:pPr>
            <w:r>
              <w:rPr>
                <w:rFonts w:ascii="Calibri" w:hAnsi="Calibri" w:cs="Calibri"/>
                <w:color w:val="000000"/>
                <w:sz w:val="14"/>
                <w:szCs w:val="14"/>
              </w:rPr>
              <w:t>Lincoln Electric System</w:t>
            </w:r>
          </w:p>
        </w:tc>
        <w:tc>
          <w:tcPr>
            <w:tcW w:w="580" w:type="pct"/>
            <w:tcBorders>
              <w:top w:val="nil"/>
              <w:left w:val="nil"/>
              <w:bottom w:val="single" w:sz="4" w:space="0" w:color="auto"/>
              <w:right w:val="single" w:sz="4" w:space="0" w:color="auto"/>
            </w:tcBorders>
            <w:noWrap/>
            <w:vAlign w:val="bottom"/>
            <w:hideMark/>
          </w:tcPr>
          <w:p w14:paraId="1F5A687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A66E416"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3F8062F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8D22AEB" w14:textId="77777777" w:rsidR="00436734" w:rsidRDefault="00436734">
            <w:pPr>
              <w:rPr>
                <w:rFonts w:ascii="Calibri" w:hAnsi="Calibri" w:cs="Calibri"/>
                <w:color w:val="000000"/>
                <w:sz w:val="14"/>
                <w:szCs w:val="14"/>
              </w:rPr>
            </w:pPr>
            <w:r>
              <w:rPr>
                <w:rFonts w:ascii="Calibri" w:hAnsi="Calibri" w:cs="Calibri"/>
                <w:color w:val="000000"/>
                <w:sz w:val="14"/>
                <w:szCs w:val="14"/>
              </w:rPr>
              <w:t>Michael</w:t>
            </w:r>
          </w:p>
        </w:tc>
        <w:tc>
          <w:tcPr>
            <w:tcW w:w="1038" w:type="pct"/>
            <w:tcBorders>
              <w:top w:val="nil"/>
              <w:left w:val="nil"/>
              <w:bottom w:val="single" w:sz="4" w:space="0" w:color="auto"/>
              <w:right w:val="single" w:sz="4" w:space="0" w:color="auto"/>
            </w:tcBorders>
            <w:noWrap/>
            <w:vAlign w:val="bottom"/>
            <w:hideMark/>
          </w:tcPr>
          <w:p w14:paraId="31C575FA" w14:textId="77777777" w:rsidR="00436734" w:rsidRDefault="00436734">
            <w:pPr>
              <w:rPr>
                <w:rFonts w:ascii="Calibri" w:hAnsi="Calibri" w:cs="Calibri"/>
                <w:color w:val="000000"/>
                <w:sz w:val="14"/>
                <w:szCs w:val="14"/>
              </w:rPr>
            </w:pPr>
            <w:r>
              <w:rPr>
                <w:rFonts w:ascii="Calibri" w:hAnsi="Calibri" w:cs="Calibri"/>
                <w:color w:val="000000"/>
                <w:sz w:val="14"/>
                <w:szCs w:val="14"/>
              </w:rPr>
              <w:t>Morgan</w:t>
            </w:r>
          </w:p>
        </w:tc>
        <w:tc>
          <w:tcPr>
            <w:tcW w:w="2005" w:type="pct"/>
            <w:tcBorders>
              <w:top w:val="nil"/>
              <w:left w:val="nil"/>
              <w:bottom w:val="single" w:sz="4" w:space="0" w:color="auto"/>
              <w:right w:val="single" w:sz="4" w:space="0" w:color="auto"/>
            </w:tcBorders>
            <w:noWrap/>
            <w:vAlign w:val="bottom"/>
            <w:hideMark/>
          </w:tcPr>
          <w:p w14:paraId="7F4BD45A" w14:textId="77777777" w:rsidR="00436734" w:rsidRDefault="00436734">
            <w:pPr>
              <w:rPr>
                <w:rFonts w:ascii="Calibri" w:hAnsi="Calibri" w:cs="Calibri"/>
                <w:color w:val="000000"/>
                <w:sz w:val="14"/>
                <w:szCs w:val="14"/>
              </w:rPr>
            </w:pPr>
            <w:r>
              <w:rPr>
                <w:rFonts w:ascii="Calibri" w:hAnsi="Calibri" w:cs="Calibri"/>
                <w:color w:val="000000"/>
                <w:sz w:val="14"/>
                <w:szCs w:val="14"/>
              </w:rPr>
              <w:t>Duke Energy</w:t>
            </w:r>
          </w:p>
        </w:tc>
        <w:tc>
          <w:tcPr>
            <w:tcW w:w="580" w:type="pct"/>
            <w:tcBorders>
              <w:top w:val="nil"/>
              <w:left w:val="nil"/>
              <w:bottom w:val="single" w:sz="4" w:space="0" w:color="auto"/>
              <w:right w:val="single" w:sz="4" w:space="0" w:color="auto"/>
            </w:tcBorders>
            <w:noWrap/>
            <w:vAlign w:val="bottom"/>
            <w:hideMark/>
          </w:tcPr>
          <w:p w14:paraId="1B1E8D6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E23D3C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6E77ACF7"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B6095E3" w14:textId="77777777" w:rsidR="00436734" w:rsidRDefault="00436734">
            <w:pPr>
              <w:rPr>
                <w:rFonts w:ascii="Calibri" w:hAnsi="Calibri" w:cs="Calibri"/>
                <w:color w:val="000000"/>
                <w:sz w:val="14"/>
                <w:szCs w:val="14"/>
              </w:rPr>
            </w:pPr>
            <w:r>
              <w:rPr>
                <w:rFonts w:ascii="Calibri" w:hAnsi="Calibri" w:cs="Calibri"/>
                <w:color w:val="000000"/>
                <w:sz w:val="14"/>
                <w:szCs w:val="14"/>
              </w:rPr>
              <w:t>Hugo</w:t>
            </w:r>
          </w:p>
        </w:tc>
        <w:tc>
          <w:tcPr>
            <w:tcW w:w="1038" w:type="pct"/>
            <w:tcBorders>
              <w:top w:val="nil"/>
              <w:left w:val="nil"/>
              <w:bottom w:val="single" w:sz="4" w:space="0" w:color="auto"/>
              <w:right w:val="single" w:sz="4" w:space="0" w:color="auto"/>
            </w:tcBorders>
            <w:noWrap/>
            <w:vAlign w:val="bottom"/>
            <w:hideMark/>
          </w:tcPr>
          <w:p w14:paraId="0362F33F" w14:textId="77777777" w:rsidR="00436734" w:rsidRDefault="00436734">
            <w:pPr>
              <w:rPr>
                <w:rFonts w:ascii="Calibri" w:hAnsi="Calibri" w:cs="Calibri"/>
                <w:color w:val="000000"/>
                <w:sz w:val="14"/>
                <w:szCs w:val="14"/>
              </w:rPr>
            </w:pPr>
            <w:r>
              <w:rPr>
                <w:rFonts w:ascii="Calibri" w:hAnsi="Calibri" w:cs="Calibri"/>
                <w:color w:val="000000"/>
                <w:sz w:val="14"/>
                <w:szCs w:val="14"/>
              </w:rPr>
              <w:t>Murillo</w:t>
            </w:r>
          </w:p>
        </w:tc>
        <w:tc>
          <w:tcPr>
            <w:tcW w:w="2005" w:type="pct"/>
            <w:tcBorders>
              <w:top w:val="nil"/>
              <w:left w:val="nil"/>
              <w:bottom w:val="single" w:sz="4" w:space="0" w:color="auto"/>
              <w:right w:val="single" w:sz="4" w:space="0" w:color="auto"/>
            </w:tcBorders>
            <w:noWrap/>
            <w:vAlign w:val="bottom"/>
            <w:hideMark/>
          </w:tcPr>
          <w:p w14:paraId="061A59D5" w14:textId="77777777" w:rsidR="00436734" w:rsidRDefault="00436734">
            <w:pPr>
              <w:rPr>
                <w:rFonts w:ascii="Calibri" w:hAnsi="Calibri" w:cs="Calibri"/>
                <w:color w:val="000000"/>
                <w:sz w:val="14"/>
                <w:szCs w:val="14"/>
              </w:rPr>
            </w:pPr>
            <w:r>
              <w:rPr>
                <w:rFonts w:ascii="Calibri" w:hAnsi="Calibri" w:cs="Calibri"/>
                <w:color w:val="000000"/>
                <w:sz w:val="14"/>
                <w:szCs w:val="14"/>
              </w:rPr>
              <w:t>H-J Family of Companies</w:t>
            </w:r>
          </w:p>
        </w:tc>
        <w:tc>
          <w:tcPr>
            <w:tcW w:w="580" w:type="pct"/>
            <w:tcBorders>
              <w:top w:val="nil"/>
              <w:left w:val="nil"/>
              <w:bottom w:val="single" w:sz="4" w:space="0" w:color="auto"/>
              <w:right w:val="single" w:sz="4" w:space="0" w:color="auto"/>
            </w:tcBorders>
            <w:noWrap/>
            <w:vAlign w:val="bottom"/>
            <w:hideMark/>
          </w:tcPr>
          <w:p w14:paraId="3BF4FEB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40DCB77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50A5438"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0338448" w14:textId="77777777" w:rsidR="00436734" w:rsidRDefault="00436734">
            <w:pPr>
              <w:rPr>
                <w:rFonts w:ascii="Calibri" w:hAnsi="Calibri" w:cs="Calibri"/>
                <w:color w:val="000000"/>
                <w:sz w:val="14"/>
                <w:szCs w:val="14"/>
              </w:rPr>
            </w:pPr>
            <w:r>
              <w:rPr>
                <w:rFonts w:ascii="Calibri" w:hAnsi="Calibri" w:cs="Calibri"/>
                <w:color w:val="000000"/>
                <w:sz w:val="14"/>
                <w:szCs w:val="14"/>
              </w:rPr>
              <w:t>Anthony</w:t>
            </w:r>
          </w:p>
        </w:tc>
        <w:tc>
          <w:tcPr>
            <w:tcW w:w="1038" w:type="pct"/>
            <w:tcBorders>
              <w:top w:val="nil"/>
              <w:left w:val="nil"/>
              <w:bottom w:val="single" w:sz="4" w:space="0" w:color="auto"/>
              <w:right w:val="single" w:sz="4" w:space="0" w:color="auto"/>
            </w:tcBorders>
            <w:noWrap/>
            <w:vAlign w:val="bottom"/>
            <w:hideMark/>
          </w:tcPr>
          <w:p w14:paraId="53667E12" w14:textId="77777777" w:rsidR="00436734" w:rsidRDefault="00436734">
            <w:pPr>
              <w:rPr>
                <w:rFonts w:ascii="Calibri" w:hAnsi="Calibri" w:cs="Calibri"/>
                <w:color w:val="000000"/>
                <w:sz w:val="14"/>
                <w:szCs w:val="14"/>
              </w:rPr>
            </w:pPr>
            <w:r>
              <w:rPr>
                <w:rFonts w:ascii="Calibri" w:hAnsi="Calibri" w:cs="Calibri"/>
                <w:color w:val="000000"/>
                <w:sz w:val="14"/>
                <w:szCs w:val="14"/>
              </w:rPr>
              <w:t>Natale</w:t>
            </w:r>
          </w:p>
        </w:tc>
        <w:tc>
          <w:tcPr>
            <w:tcW w:w="2005" w:type="pct"/>
            <w:tcBorders>
              <w:top w:val="nil"/>
              <w:left w:val="nil"/>
              <w:bottom w:val="single" w:sz="4" w:space="0" w:color="auto"/>
              <w:right w:val="single" w:sz="4" w:space="0" w:color="auto"/>
            </w:tcBorders>
            <w:noWrap/>
            <w:vAlign w:val="bottom"/>
            <w:hideMark/>
          </w:tcPr>
          <w:p w14:paraId="1DFF500F" w14:textId="77777777" w:rsidR="00436734" w:rsidRDefault="00436734">
            <w:pPr>
              <w:rPr>
                <w:rFonts w:ascii="Calibri" w:hAnsi="Calibri" w:cs="Calibri"/>
                <w:color w:val="000000"/>
                <w:sz w:val="14"/>
                <w:szCs w:val="14"/>
              </w:rPr>
            </w:pPr>
            <w:r>
              <w:rPr>
                <w:rFonts w:ascii="Calibri" w:hAnsi="Calibri" w:cs="Calibri"/>
                <w:color w:val="000000"/>
                <w:sz w:val="14"/>
                <w:szCs w:val="14"/>
              </w:rPr>
              <w:t>HICO America</w:t>
            </w:r>
          </w:p>
        </w:tc>
        <w:tc>
          <w:tcPr>
            <w:tcW w:w="580" w:type="pct"/>
            <w:tcBorders>
              <w:top w:val="nil"/>
              <w:left w:val="nil"/>
              <w:bottom w:val="single" w:sz="4" w:space="0" w:color="auto"/>
              <w:right w:val="single" w:sz="4" w:space="0" w:color="auto"/>
            </w:tcBorders>
            <w:noWrap/>
            <w:vAlign w:val="bottom"/>
            <w:hideMark/>
          </w:tcPr>
          <w:p w14:paraId="66AF174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61DEC9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339904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184DA962" w14:textId="77777777" w:rsidR="00436734" w:rsidRDefault="00436734">
            <w:pPr>
              <w:rPr>
                <w:rFonts w:ascii="Calibri" w:hAnsi="Calibri" w:cs="Calibri"/>
                <w:color w:val="000000"/>
                <w:sz w:val="14"/>
                <w:szCs w:val="14"/>
              </w:rPr>
            </w:pPr>
            <w:r>
              <w:rPr>
                <w:rFonts w:ascii="Calibri" w:hAnsi="Calibri" w:cs="Calibri"/>
                <w:color w:val="000000"/>
                <w:sz w:val="14"/>
                <w:szCs w:val="14"/>
              </w:rPr>
              <w:t>Joe</w:t>
            </w:r>
          </w:p>
        </w:tc>
        <w:tc>
          <w:tcPr>
            <w:tcW w:w="1038" w:type="pct"/>
            <w:tcBorders>
              <w:top w:val="nil"/>
              <w:left w:val="nil"/>
              <w:bottom w:val="single" w:sz="4" w:space="0" w:color="auto"/>
              <w:right w:val="single" w:sz="4" w:space="0" w:color="auto"/>
            </w:tcBorders>
            <w:noWrap/>
            <w:vAlign w:val="bottom"/>
            <w:hideMark/>
          </w:tcPr>
          <w:p w14:paraId="7667E18D"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Nims</w:t>
            </w:r>
            <w:proofErr w:type="spellEnd"/>
          </w:p>
        </w:tc>
        <w:tc>
          <w:tcPr>
            <w:tcW w:w="2005" w:type="pct"/>
            <w:tcBorders>
              <w:top w:val="nil"/>
              <w:left w:val="nil"/>
              <w:bottom w:val="single" w:sz="4" w:space="0" w:color="auto"/>
              <w:right w:val="single" w:sz="4" w:space="0" w:color="auto"/>
            </w:tcBorders>
            <w:noWrap/>
            <w:vAlign w:val="bottom"/>
            <w:hideMark/>
          </w:tcPr>
          <w:p w14:paraId="0A44CCF8" w14:textId="77777777" w:rsidR="00436734" w:rsidRDefault="00436734">
            <w:pPr>
              <w:rPr>
                <w:rFonts w:ascii="Calibri" w:hAnsi="Calibri" w:cs="Calibri"/>
                <w:color w:val="000000"/>
                <w:sz w:val="14"/>
                <w:szCs w:val="14"/>
              </w:rPr>
            </w:pPr>
            <w:r>
              <w:rPr>
                <w:rFonts w:ascii="Calibri" w:hAnsi="Calibri" w:cs="Calibri"/>
                <w:color w:val="000000"/>
                <w:sz w:val="14"/>
                <w:szCs w:val="14"/>
              </w:rPr>
              <w:t xml:space="preserve">Allen &amp; </w:t>
            </w:r>
            <w:proofErr w:type="spellStart"/>
            <w:r>
              <w:rPr>
                <w:rFonts w:ascii="Calibri" w:hAnsi="Calibri" w:cs="Calibri"/>
                <w:color w:val="000000"/>
                <w:sz w:val="14"/>
                <w:szCs w:val="14"/>
              </w:rPr>
              <w:t>Hoshall</w:t>
            </w:r>
            <w:proofErr w:type="spellEnd"/>
            <w:r>
              <w:rPr>
                <w:rFonts w:ascii="Calibri" w:hAnsi="Calibri" w:cs="Calibri"/>
                <w:color w:val="000000"/>
                <w:sz w:val="14"/>
                <w:szCs w:val="14"/>
              </w:rPr>
              <w:t>, Inc.</w:t>
            </w:r>
          </w:p>
        </w:tc>
        <w:tc>
          <w:tcPr>
            <w:tcW w:w="580" w:type="pct"/>
            <w:tcBorders>
              <w:top w:val="nil"/>
              <w:left w:val="nil"/>
              <w:bottom w:val="single" w:sz="4" w:space="0" w:color="auto"/>
              <w:right w:val="single" w:sz="4" w:space="0" w:color="auto"/>
            </w:tcBorders>
            <w:noWrap/>
            <w:vAlign w:val="bottom"/>
            <w:hideMark/>
          </w:tcPr>
          <w:p w14:paraId="0C780B8E"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46008A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7F980584"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2605C30" w14:textId="77777777" w:rsidR="00436734" w:rsidRDefault="00436734">
            <w:pPr>
              <w:rPr>
                <w:rFonts w:ascii="Calibri" w:hAnsi="Calibri" w:cs="Calibri"/>
                <w:color w:val="000000"/>
                <w:sz w:val="14"/>
                <w:szCs w:val="14"/>
              </w:rPr>
            </w:pPr>
            <w:r>
              <w:rPr>
                <w:rFonts w:ascii="Calibri" w:hAnsi="Calibri" w:cs="Calibri"/>
                <w:color w:val="000000"/>
                <w:sz w:val="14"/>
                <w:szCs w:val="14"/>
              </w:rPr>
              <w:t>Bertrand</w:t>
            </w:r>
          </w:p>
        </w:tc>
        <w:tc>
          <w:tcPr>
            <w:tcW w:w="1038" w:type="pct"/>
            <w:tcBorders>
              <w:top w:val="nil"/>
              <w:left w:val="nil"/>
              <w:bottom w:val="single" w:sz="4" w:space="0" w:color="auto"/>
              <w:right w:val="single" w:sz="4" w:space="0" w:color="auto"/>
            </w:tcBorders>
            <w:noWrap/>
            <w:vAlign w:val="bottom"/>
            <w:hideMark/>
          </w:tcPr>
          <w:p w14:paraId="75BD9552" w14:textId="77777777" w:rsidR="00436734" w:rsidRDefault="00436734">
            <w:pPr>
              <w:rPr>
                <w:rFonts w:ascii="Calibri" w:hAnsi="Calibri" w:cs="Calibri"/>
                <w:color w:val="000000"/>
                <w:sz w:val="14"/>
                <w:szCs w:val="14"/>
              </w:rPr>
            </w:pPr>
            <w:r>
              <w:rPr>
                <w:rFonts w:ascii="Calibri" w:hAnsi="Calibri" w:cs="Calibri"/>
                <w:color w:val="000000"/>
                <w:sz w:val="14"/>
                <w:szCs w:val="14"/>
              </w:rPr>
              <w:t>Poulin</w:t>
            </w:r>
          </w:p>
        </w:tc>
        <w:tc>
          <w:tcPr>
            <w:tcW w:w="2005" w:type="pct"/>
            <w:tcBorders>
              <w:top w:val="nil"/>
              <w:left w:val="nil"/>
              <w:bottom w:val="single" w:sz="4" w:space="0" w:color="auto"/>
              <w:right w:val="single" w:sz="4" w:space="0" w:color="auto"/>
            </w:tcBorders>
            <w:noWrap/>
            <w:vAlign w:val="bottom"/>
            <w:hideMark/>
          </w:tcPr>
          <w:p w14:paraId="05165C9C"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45EB7CD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621892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618C07A4"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0618A380" w14:textId="77777777" w:rsidR="00436734" w:rsidRDefault="00436734">
            <w:pPr>
              <w:rPr>
                <w:rFonts w:ascii="Calibri" w:hAnsi="Calibri" w:cs="Calibri"/>
                <w:color w:val="000000"/>
                <w:sz w:val="14"/>
                <w:szCs w:val="14"/>
              </w:rPr>
            </w:pPr>
            <w:r>
              <w:rPr>
                <w:rFonts w:ascii="Calibri" w:hAnsi="Calibri" w:cs="Calibri"/>
                <w:color w:val="000000"/>
                <w:sz w:val="14"/>
                <w:szCs w:val="14"/>
              </w:rPr>
              <w:t>Thomas</w:t>
            </w:r>
          </w:p>
        </w:tc>
        <w:tc>
          <w:tcPr>
            <w:tcW w:w="1038" w:type="pct"/>
            <w:tcBorders>
              <w:top w:val="nil"/>
              <w:left w:val="nil"/>
              <w:bottom w:val="single" w:sz="4" w:space="0" w:color="auto"/>
              <w:right w:val="single" w:sz="4" w:space="0" w:color="auto"/>
            </w:tcBorders>
            <w:noWrap/>
            <w:vAlign w:val="bottom"/>
            <w:hideMark/>
          </w:tcPr>
          <w:p w14:paraId="7A45136E" w14:textId="77777777" w:rsidR="00436734" w:rsidRDefault="00436734">
            <w:pPr>
              <w:rPr>
                <w:rFonts w:ascii="Calibri" w:hAnsi="Calibri" w:cs="Calibri"/>
                <w:color w:val="000000"/>
                <w:sz w:val="14"/>
                <w:szCs w:val="14"/>
              </w:rPr>
            </w:pPr>
            <w:r>
              <w:rPr>
                <w:rFonts w:ascii="Calibri" w:hAnsi="Calibri" w:cs="Calibri"/>
                <w:color w:val="000000"/>
                <w:sz w:val="14"/>
                <w:szCs w:val="14"/>
              </w:rPr>
              <w:t>Prevost</w:t>
            </w:r>
          </w:p>
        </w:tc>
        <w:tc>
          <w:tcPr>
            <w:tcW w:w="2005" w:type="pct"/>
            <w:tcBorders>
              <w:top w:val="nil"/>
              <w:left w:val="nil"/>
              <w:bottom w:val="single" w:sz="4" w:space="0" w:color="auto"/>
              <w:right w:val="single" w:sz="4" w:space="0" w:color="auto"/>
            </w:tcBorders>
            <w:noWrap/>
            <w:vAlign w:val="bottom"/>
            <w:hideMark/>
          </w:tcPr>
          <w:p w14:paraId="47074A10"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Weidmann</w:t>
            </w:r>
            <w:proofErr w:type="spellEnd"/>
            <w:r>
              <w:rPr>
                <w:rFonts w:ascii="Calibri" w:hAnsi="Calibri" w:cs="Calibri"/>
                <w:color w:val="000000"/>
                <w:sz w:val="14"/>
                <w:szCs w:val="14"/>
              </w:rPr>
              <w:t xml:space="preserve"> Electrical Technology</w:t>
            </w:r>
          </w:p>
        </w:tc>
        <w:tc>
          <w:tcPr>
            <w:tcW w:w="580" w:type="pct"/>
            <w:tcBorders>
              <w:top w:val="nil"/>
              <w:left w:val="nil"/>
              <w:bottom w:val="single" w:sz="4" w:space="0" w:color="auto"/>
              <w:right w:val="single" w:sz="4" w:space="0" w:color="auto"/>
            </w:tcBorders>
            <w:noWrap/>
            <w:vAlign w:val="bottom"/>
            <w:hideMark/>
          </w:tcPr>
          <w:p w14:paraId="7DB11F4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0F08D97B"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45719D3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40E151D" w14:textId="77777777" w:rsidR="00436734" w:rsidRDefault="00436734">
            <w:pPr>
              <w:rPr>
                <w:rFonts w:ascii="Calibri" w:hAnsi="Calibri" w:cs="Calibri"/>
                <w:color w:val="000000"/>
                <w:sz w:val="14"/>
                <w:szCs w:val="14"/>
              </w:rPr>
            </w:pPr>
            <w:r>
              <w:rPr>
                <w:rFonts w:ascii="Calibri" w:hAnsi="Calibri" w:cs="Calibri"/>
                <w:color w:val="000000"/>
                <w:sz w:val="14"/>
                <w:szCs w:val="14"/>
              </w:rPr>
              <w:t>Jarrod</w:t>
            </w:r>
          </w:p>
        </w:tc>
        <w:tc>
          <w:tcPr>
            <w:tcW w:w="1038" w:type="pct"/>
            <w:tcBorders>
              <w:top w:val="nil"/>
              <w:left w:val="nil"/>
              <w:bottom w:val="single" w:sz="4" w:space="0" w:color="auto"/>
              <w:right w:val="single" w:sz="4" w:space="0" w:color="auto"/>
            </w:tcBorders>
            <w:noWrap/>
            <w:vAlign w:val="bottom"/>
            <w:hideMark/>
          </w:tcPr>
          <w:p w14:paraId="3B4CE103" w14:textId="77777777" w:rsidR="00436734" w:rsidRDefault="00436734">
            <w:pPr>
              <w:rPr>
                <w:rFonts w:ascii="Calibri" w:hAnsi="Calibri" w:cs="Calibri"/>
                <w:color w:val="000000"/>
                <w:sz w:val="14"/>
                <w:szCs w:val="14"/>
              </w:rPr>
            </w:pPr>
            <w:r>
              <w:rPr>
                <w:rFonts w:ascii="Calibri" w:hAnsi="Calibri" w:cs="Calibri"/>
                <w:color w:val="000000"/>
                <w:sz w:val="14"/>
                <w:szCs w:val="14"/>
              </w:rPr>
              <w:t>Prince</w:t>
            </w:r>
          </w:p>
        </w:tc>
        <w:tc>
          <w:tcPr>
            <w:tcW w:w="2005" w:type="pct"/>
            <w:tcBorders>
              <w:top w:val="nil"/>
              <w:left w:val="nil"/>
              <w:bottom w:val="single" w:sz="4" w:space="0" w:color="auto"/>
              <w:right w:val="single" w:sz="4" w:space="0" w:color="auto"/>
            </w:tcBorders>
            <w:noWrap/>
            <w:vAlign w:val="bottom"/>
            <w:hideMark/>
          </w:tcPr>
          <w:p w14:paraId="0F610403" w14:textId="77777777" w:rsidR="00436734" w:rsidRDefault="00436734">
            <w:pPr>
              <w:rPr>
                <w:rFonts w:ascii="Calibri" w:hAnsi="Calibri" w:cs="Calibri"/>
                <w:color w:val="000000"/>
                <w:sz w:val="14"/>
                <w:szCs w:val="14"/>
              </w:rPr>
            </w:pPr>
            <w:r>
              <w:rPr>
                <w:rFonts w:ascii="Calibri" w:hAnsi="Calibri" w:cs="Calibri"/>
                <w:color w:val="000000"/>
                <w:sz w:val="14"/>
                <w:szCs w:val="14"/>
              </w:rPr>
              <w:t>ERMCO</w:t>
            </w:r>
          </w:p>
        </w:tc>
        <w:tc>
          <w:tcPr>
            <w:tcW w:w="580" w:type="pct"/>
            <w:tcBorders>
              <w:top w:val="nil"/>
              <w:left w:val="nil"/>
              <w:bottom w:val="single" w:sz="4" w:space="0" w:color="auto"/>
              <w:right w:val="single" w:sz="4" w:space="0" w:color="auto"/>
            </w:tcBorders>
            <w:noWrap/>
            <w:vAlign w:val="bottom"/>
            <w:hideMark/>
          </w:tcPr>
          <w:p w14:paraId="17E3AB5A"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1431616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1B4B645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2A9B5DA" w14:textId="77777777" w:rsidR="00436734" w:rsidRDefault="00436734">
            <w:pPr>
              <w:rPr>
                <w:rFonts w:ascii="Calibri" w:hAnsi="Calibri" w:cs="Calibri"/>
                <w:color w:val="000000"/>
                <w:sz w:val="14"/>
                <w:szCs w:val="14"/>
              </w:rPr>
            </w:pPr>
            <w:r>
              <w:rPr>
                <w:rFonts w:ascii="Calibri" w:hAnsi="Calibri" w:cs="Calibri"/>
                <w:color w:val="000000"/>
                <w:sz w:val="14"/>
                <w:szCs w:val="14"/>
              </w:rPr>
              <w:t>Martin</w:t>
            </w:r>
          </w:p>
        </w:tc>
        <w:tc>
          <w:tcPr>
            <w:tcW w:w="1038" w:type="pct"/>
            <w:tcBorders>
              <w:top w:val="nil"/>
              <w:left w:val="nil"/>
              <w:bottom w:val="single" w:sz="4" w:space="0" w:color="auto"/>
              <w:right w:val="single" w:sz="4" w:space="0" w:color="auto"/>
            </w:tcBorders>
            <w:noWrap/>
            <w:vAlign w:val="bottom"/>
            <w:hideMark/>
          </w:tcPr>
          <w:p w14:paraId="33B248BC" w14:textId="77777777" w:rsidR="00436734" w:rsidRDefault="00436734">
            <w:pPr>
              <w:rPr>
                <w:rFonts w:ascii="Calibri" w:hAnsi="Calibri" w:cs="Calibri"/>
                <w:color w:val="000000"/>
                <w:sz w:val="14"/>
                <w:szCs w:val="14"/>
              </w:rPr>
            </w:pPr>
            <w:r>
              <w:rPr>
                <w:rFonts w:ascii="Calibri" w:hAnsi="Calibri" w:cs="Calibri"/>
                <w:color w:val="000000"/>
                <w:sz w:val="14"/>
                <w:szCs w:val="14"/>
              </w:rPr>
              <w:t>Rave</w:t>
            </w:r>
          </w:p>
        </w:tc>
        <w:tc>
          <w:tcPr>
            <w:tcW w:w="2005" w:type="pct"/>
            <w:tcBorders>
              <w:top w:val="nil"/>
              <w:left w:val="nil"/>
              <w:bottom w:val="single" w:sz="4" w:space="0" w:color="auto"/>
              <w:right w:val="single" w:sz="4" w:space="0" w:color="auto"/>
            </w:tcBorders>
            <w:noWrap/>
            <w:vAlign w:val="bottom"/>
            <w:hideMark/>
          </w:tcPr>
          <w:p w14:paraId="599D1449"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ComEd</w:t>
            </w:r>
            <w:proofErr w:type="spellEnd"/>
          </w:p>
        </w:tc>
        <w:tc>
          <w:tcPr>
            <w:tcW w:w="580" w:type="pct"/>
            <w:tcBorders>
              <w:top w:val="nil"/>
              <w:left w:val="nil"/>
              <w:bottom w:val="single" w:sz="4" w:space="0" w:color="auto"/>
              <w:right w:val="single" w:sz="4" w:space="0" w:color="auto"/>
            </w:tcBorders>
            <w:noWrap/>
            <w:vAlign w:val="bottom"/>
            <w:hideMark/>
          </w:tcPr>
          <w:p w14:paraId="7A20130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3B85E913"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0CD13C0"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654CFF8" w14:textId="77777777" w:rsidR="00436734" w:rsidRDefault="00436734">
            <w:pPr>
              <w:rPr>
                <w:rFonts w:ascii="Calibri" w:hAnsi="Calibri" w:cs="Calibri"/>
                <w:color w:val="000000"/>
                <w:sz w:val="14"/>
                <w:szCs w:val="14"/>
              </w:rPr>
            </w:pPr>
            <w:r>
              <w:rPr>
                <w:rFonts w:ascii="Calibri" w:hAnsi="Calibri" w:cs="Calibri"/>
                <w:color w:val="000000"/>
                <w:sz w:val="14"/>
                <w:szCs w:val="14"/>
              </w:rPr>
              <w:t>Robert</w:t>
            </w:r>
          </w:p>
        </w:tc>
        <w:tc>
          <w:tcPr>
            <w:tcW w:w="1038" w:type="pct"/>
            <w:tcBorders>
              <w:top w:val="nil"/>
              <w:left w:val="nil"/>
              <w:bottom w:val="single" w:sz="4" w:space="0" w:color="auto"/>
              <w:right w:val="single" w:sz="4" w:space="0" w:color="auto"/>
            </w:tcBorders>
            <w:noWrap/>
            <w:vAlign w:val="bottom"/>
            <w:hideMark/>
          </w:tcPr>
          <w:p w14:paraId="6EBB34AF"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Reepe</w:t>
            </w:r>
            <w:proofErr w:type="spellEnd"/>
          </w:p>
        </w:tc>
        <w:tc>
          <w:tcPr>
            <w:tcW w:w="2005" w:type="pct"/>
            <w:tcBorders>
              <w:top w:val="nil"/>
              <w:left w:val="nil"/>
              <w:bottom w:val="single" w:sz="4" w:space="0" w:color="auto"/>
              <w:right w:val="single" w:sz="4" w:space="0" w:color="auto"/>
            </w:tcBorders>
            <w:noWrap/>
            <w:vAlign w:val="bottom"/>
            <w:hideMark/>
          </w:tcPr>
          <w:p w14:paraId="1EE10461" w14:textId="77777777" w:rsidR="00436734" w:rsidRDefault="00436734">
            <w:pPr>
              <w:rPr>
                <w:rFonts w:ascii="Calibri" w:hAnsi="Calibri" w:cs="Calibri"/>
                <w:color w:val="000000"/>
                <w:sz w:val="14"/>
                <w:szCs w:val="14"/>
              </w:rPr>
            </w:pPr>
            <w:r>
              <w:rPr>
                <w:rFonts w:ascii="Calibri" w:hAnsi="Calibri" w:cs="Calibri"/>
                <w:color w:val="000000"/>
                <w:sz w:val="14"/>
                <w:szCs w:val="14"/>
              </w:rPr>
              <w:t>Georgia Power Co.</w:t>
            </w:r>
          </w:p>
        </w:tc>
        <w:tc>
          <w:tcPr>
            <w:tcW w:w="580" w:type="pct"/>
            <w:tcBorders>
              <w:top w:val="nil"/>
              <w:left w:val="nil"/>
              <w:bottom w:val="single" w:sz="4" w:space="0" w:color="auto"/>
              <w:right w:val="single" w:sz="4" w:space="0" w:color="auto"/>
            </w:tcBorders>
            <w:noWrap/>
            <w:vAlign w:val="bottom"/>
            <w:hideMark/>
          </w:tcPr>
          <w:p w14:paraId="3971B8C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5ACBA02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B7541A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67B7D12" w14:textId="77777777" w:rsidR="00436734" w:rsidRDefault="00436734">
            <w:pPr>
              <w:rPr>
                <w:rFonts w:ascii="Calibri" w:hAnsi="Calibri" w:cs="Calibri"/>
                <w:color w:val="000000"/>
                <w:sz w:val="14"/>
                <w:szCs w:val="14"/>
              </w:rPr>
            </w:pPr>
            <w:r>
              <w:rPr>
                <w:rFonts w:ascii="Calibri" w:hAnsi="Calibri" w:cs="Calibri"/>
                <w:color w:val="000000"/>
                <w:sz w:val="14"/>
                <w:szCs w:val="14"/>
              </w:rPr>
              <w:t>Michael</w:t>
            </w:r>
          </w:p>
        </w:tc>
        <w:tc>
          <w:tcPr>
            <w:tcW w:w="1038" w:type="pct"/>
            <w:tcBorders>
              <w:top w:val="nil"/>
              <w:left w:val="nil"/>
              <w:bottom w:val="single" w:sz="4" w:space="0" w:color="auto"/>
              <w:right w:val="single" w:sz="4" w:space="0" w:color="auto"/>
            </w:tcBorders>
            <w:noWrap/>
            <w:vAlign w:val="bottom"/>
            <w:hideMark/>
          </w:tcPr>
          <w:p w14:paraId="2A7A10F4" w14:textId="77777777" w:rsidR="00436734" w:rsidRDefault="00436734">
            <w:pPr>
              <w:rPr>
                <w:rFonts w:ascii="Calibri" w:hAnsi="Calibri" w:cs="Calibri"/>
                <w:color w:val="000000"/>
                <w:sz w:val="14"/>
                <w:szCs w:val="14"/>
              </w:rPr>
            </w:pPr>
            <w:r>
              <w:rPr>
                <w:rFonts w:ascii="Calibri" w:hAnsi="Calibri" w:cs="Calibri"/>
                <w:color w:val="000000"/>
                <w:sz w:val="14"/>
                <w:szCs w:val="14"/>
              </w:rPr>
              <w:t>Richardson</w:t>
            </w:r>
          </w:p>
        </w:tc>
        <w:tc>
          <w:tcPr>
            <w:tcW w:w="2005" w:type="pct"/>
            <w:tcBorders>
              <w:top w:val="nil"/>
              <w:left w:val="nil"/>
              <w:bottom w:val="single" w:sz="4" w:space="0" w:color="auto"/>
              <w:right w:val="single" w:sz="4" w:space="0" w:color="auto"/>
            </w:tcBorders>
            <w:noWrap/>
            <w:vAlign w:val="bottom"/>
            <w:hideMark/>
          </w:tcPr>
          <w:p w14:paraId="27E92C52" w14:textId="77777777" w:rsidR="00436734" w:rsidRDefault="00436734">
            <w:pPr>
              <w:rPr>
                <w:rFonts w:ascii="Calibri" w:hAnsi="Calibri" w:cs="Calibri"/>
                <w:color w:val="000000"/>
                <w:sz w:val="14"/>
                <w:szCs w:val="14"/>
              </w:rPr>
            </w:pPr>
            <w:r>
              <w:rPr>
                <w:rFonts w:ascii="Calibri" w:hAnsi="Calibri" w:cs="Calibri"/>
                <w:color w:val="000000"/>
                <w:sz w:val="14"/>
                <w:szCs w:val="14"/>
              </w:rPr>
              <w:t>Ameren</w:t>
            </w:r>
          </w:p>
        </w:tc>
        <w:tc>
          <w:tcPr>
            <w:tcW w:w="580" w:type="pct"/>
            <w:tcBorders>
              <w:top w:val="nil"/>
              <w:left w:val="nil"/>
              <w:bottom w:val="single" w:sz="4" w:space="0" w:color="auto"/>
              <w:right w:val="single" w:sz="4" w:space="0" w:color="auto"/>
            </w:tcBorders>
            <w:noWrap/>
            <w:vAlign w:val="bottom"/>
            <w:hideMark/>
          </w:tcPr>
          <w:p w14:paraId="37560AC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7AE9191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376237CA"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3C658973" w14:textId="77777777" w:rsidR="00436734" w:rsidRDefault="00436734">
            <w:pPr>
              <w:rPr>
                <w:rFonts w:ascii="Calibri" w:hAnsi="Calibri" w:cs="Calibri"/>
                <w:color w:val="000000"/>
                <w:sz w:val="14"/>
                <w:szCs w:val="14"/>
              </w:rPr>
            </w:pPr>
            <w:r>
              <w:rPr>
                <w:rFonts w:ascii="Calibri" w:hAnsi="Calibri" w:cs="Calibri"/>
                <w:color w:val="000000"/>
                <w:sz w:val="14"/>
                <w:szCs w:val="14"/>
              </w:rPr>
              <w:t>Albert</w:t>
            </w:r>
          </w:p>
        </w:tc>
        <w:tc>
          <w:tcPr>
            <w:tcW w:w="1038" w:type="pct"/>
            <w:tcBorders>
              <w:top w:val="nil"/>
              <w:left w:val="nil"/>
              <w:bottom w:val="single" w:sz="4" w:space="0" w:color="auto"/>
              <w:right w:val="single" w:sz="4" w:space="0" w:color="auto"/>
            </w:tcBorders>
            <w:noWrap/>
            <w:vAlign w:val="bottom"/>
            <w:hideMark/>
          </w:tcPr>
          <w:p w14:paraId="1E56E76E" w14:textId="77777777" w:rsidR="00436734" w:rsidRDefault="00436734">
            <w:pPr>
              <w:rPr>
                <w:rFonts w:ascii="Calibri" w:hAnsi="Calibri" w:cs="Calibri"/>
                <w:color w:val="000000"/>
                <w:sz w:val="14"/>
                <w:szCs w:val="14"/>
              </w:rPr>
            </w:pPr>
            <w:r>
              <w:rPr>
                <w:rFonts w:ascii="Calibri" w:hAnsi="Calibri" w:cs="Calibri"/>
                <w:color w:val="000000"/>
                <w:sz w:val="14"/>
                <w:szCs w:val="14"/>
              </w:rPr>
              <w:t>Sanchez</w:t>
            </w:r>
          </w:p>
        </w:tc>
        <w:tc>
          <w:tcPr>
            <w:tcW w:w="2005" w:type="pct"/>
            <w:tcBorders>
              <w:top w:val="nil"/>
              <w:left w:val="nil"/>
              <w:bottom w:val="single" w:sz="4" w:space="0" w:color="auto"/>
              <w:right w:val="single" w:sz="4" w:space="0" w:color="auto"/>
            </w:tcBorders>
            <w:noWrap/>
            <w:vAlign w:val="bottom"/>
            <w:hideMark/>
          </w:tcPr>
          <w:p w14:paraId="06F93AF6" w14:textId="77777777" w:rsidR="00436734" w:rsidRDefault="00436734">
            <w:pPr>
              <w:rPr>
                <w:rFonts w:ascii="Calibri" w:hAnsi="Calibri" w:cs="Calibri"/>
                <w:color w:val="000000"/>
                <w:sz w:val="14"/>
                <w:szCs w:val="14"/>
              </w:rPr>
            </w:pPr>
            <w:r>
              <w:rPr>
                <w:rFonts w:ascii="Calibri" w:hAnsi="Calibri" w:cs="Calibri"/>
                <w:color w:val="000000"/>
                <w:sz w:val="14"/>
                <w:szCs w:val="14"/>
              </w:rPr>
              <w:t>Knoxville Utilities Board</w:t>
            </w:r>
          </w:p>
        </w:tc>
        <w:tc>
          <w:tcPr>
            <w:tcW w:w="580" w:type="pct"/>
            <w:tcBorders>
              <w:top w:val="nil"/>
              <w:left w:val="nil"/>
              <w:bottom w:val="single" w:sz="4" w:space="0" w:color="auto"/>
              <w:right w:val="single" w:sz="4" w:space="0" w:color="auto"/>
            </w:tcBorders>
            <w:noWrap/>
            <w:vAlign w:val="bottom"/>
            <w:hideMark/>
          </w:tcPr>
          <w:p w14:paraId="2257943C"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14DE835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2EE363B1"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E031247" w14:textId="77777777" w:rsidR="00436734" w:rsidRDefault="00436734">
            <w:pPr>
              <w:rPr>
                <w:rFonts w:ascii="Calibri" w:hAnsi="Calibri" w:cs="Calibri"/>
                <w:color w:val="000000"/>
                <w:sz w:val="14"/>
                <w:szCs w:val="14"/>
              </w:rPr>
            </w:pPr>
            <w:r>
              <w:rPr>
                <w:rFonts w:ascii="Calibri" w:hAnsi="Calibri" w:cs="Calibri"/>
                <w:color w:val="000000"/>
                <w:sz w:val="14"/>
                <w:szCs w:val="14"/>
              </w:rPr>
              <w:t>Salahuddin</w:t>
            </w:r>
          </w:p>
        </w:tc>
        <w:tc>
          <w:tcPr>
            <w:tcW w:w="1038" w:type="pct"/>
            <w:tcBorders>
              <w:top w:val="nil"/>
              <w:left w:val="nil"/>
              <w:bottom w:val="single" w:sz="4" w:space="0" w:color="auto"/>
              <w:right w:val="single" w:sz="4" w:space="0" w:color="auto"/>
            </w:tcBorders>
            <w:noWrap/>
            <w:vAlign w:val="bottom"/>
            <w:hideMark/>
          </w:tcPr>
          <w:p w14:paraId="66E11C16" w14:textId="77777777" w:rsidR="00436734" w:rsidRDefault="00436734">
            <w:pPr>
              <w:rPr>
                <w:rFonts w:ascii="Calibri" w:hAnsi="Calibri" w:cs="Calibri"/>
                <w:color w:val="000000"/>
                <w:sz w:val="14"/>
                <w:szCs w:val="14"/>
              </w:rPr>
            </w:pPr>
            <w:r>
              <w:rPr>
                <w:rFonts w:ascii="Calibri" w:hAnsi="Calibri" w:cs="Calibri"/>
                <w:color w:val="000000"/>
                <w:sz w:val="14"/>
                <w:szCs w:val="14"/>
              </w:rPr>
              <w:t>Shaikh</w:t>
            </w:r>
          </w:p>
        </w:tc>
        <w:tc>
          <w:tcPr>
            <w:tcW w:w="2005" w:type="pct"/>
            <w:tcBorders>
              <w:top w:val="nil"/>
              <w:left w:val="nil"/>
              <w:bottom w:val="single" w:sz="4" w:space="0" w:color="auto"/>
              <w:right w:val="single" w:sz="4" w:space="0" w:color="auto"/>
            </w:tcBorders>
            <w:noWrap/>
            <w:vAlign w:val="bottom"/>
            <w:hideMark/>
          </w:tcPr>
          <w:p w14:paraId="64FF6037" w14:textId="77777777" w:rsidR="00436734" w:rsidRDefault="00436734">
            <w:pPr>
              <w:rPr>
                <w:rFonts w:ascii="Calibri" w:hAnsi="Calibri" w:cs="Calibri"/>
                <w:color w:val="000000"/>
                <w:sz w:val="14"/>
                <w:szCs w:val="14"/>
              </w:rPr>
            </w:pPr>
            <w:r>
              <w:rPr>
                <w:rFonts w:ascii="Calibri" w:hAnsi="Calibri" w:cs="Calibri"/>
                <w:color w:val="000000"/>
                <w:sz w:val="14"/>
                <w:szCs w:val="14"/>
              </w:rPr>
              <w:t>Hitachi Energy</w:t>
            </w:r>
          </w:p>
        </w:tc>
        <w:tc>
          <w:tcPr>
            <w:tcW w:w="580" w:type="pct"/>
            <w:tcBorders>
              <w:top w:val="nil"/>
              <w:left w:val="nil"/>
              <w:bottom w:val="single" w:sz="4" w:space="0" w:color="auto"/>
              <w:right w:val="single" w:sz="4" w:space="0" w:color="auto"/>
            </w:tcBorders>
            <w:noWrap/>
            <w:vAlign w:val="bottom"/>
            <w:hideMark/>
          </w:tcPr>
          <w:p w14:paraId="341B113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0D70791F"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4D201CF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4745770" w14:textId="77777777" w:rsidR="00436734" w:rsidRDefault="00436734">
            <w:pPr>
              <w:rPr>
                <w:rFonts w:ascii="Calibri" w:hAnsi="Calibri" w:cs="Calibri"/>
                <w:color w:val="000000"/>
                <w:sz w:val="14"/>
                <w:szCs w:val="14"/>
              </w:rPr>
            </w:pPr>
            <w:r>
              <w:rPr>
                <w:rFonts w:ascii="Calibri" w:hAnsi="Calibri" w:cs="Calibri"/>
                <w:color w:val="000000"/>
                <w:sz w:val="14"/>
                <w:szCs w:val="14"/>
              </w:rPr>
              <w:t>Jason</w:t>
            </w:r>
          </w:p>
        </w:tc>
        <w:tc>
          <w:tcPr>
            <w:tcW w:w="1038" w:type="pct"/>
            <w:tcBorders>
              <w:top w:val="nil"/>
              <w:left w:val="nil"/>
              <w:bottom w:val="single" w:sz="4" w:space="0" w:color="auto"/>
              <w:right w:val="single" w:sz="4" w:space="0" w:color="auto"/>
            </w:tcBorders>
            <w:noWrap/>
            <w:vAlign w:val="bottom"/>
            <w:hideMark/>
          </w:tcPr>
          <w:p w14:paraId="5E4B513B" w14:textId="77777777" w:rsidR="00436734" w:rsidRDefault="00436734">
            <w:pPr>
              <w:rPr>
                <w:rFonts w:ascii="Calibri" w:hAnsi="Calibri" w:cs="Calibri"/>
                <w:color w:val="000000"/>
                <w:sz w:val="14"/>
                <w:szCs w:val="14"/>
              </w:rPr>
            </w:pPr>
            <w:r>
              <w:rPr>
                <w:rFonts w:ascii="Calibri" w:hAnsi="Calibri" w:cs="Calibri"/>
                <w:color w:val="000000"/>
                <w:sz w:val="14"/>
                <w:szCs w:val="14"/>
              </w:rPr>
              <w:t>Snyder</w:t>
            </w:r>
          </w:p>
        </w:tc>
        <w:tc>
          <w:tcPr>
            <w:tcW w:w="2005" w:type="pct"/>
            <w:tcBorders>
              <w:top w:val="nil"/>
              <w:left w:val="nil"/>
              <w:bottom w:val="single" w:sz="4" w:space="0" w:color="auto"/>
              <w:right w:val="single" w:sz="4" w:space="0" w:color="auto"/>
            </w:tcBorders>
            <w:noWrap/>
            <w:vAlign w:val="bottom"/>
            <w:hideMark/>
          </w:tcPr>
          <w:p w14:paraId="0A7833B5" w14:textId="77777777" w:rsidR="00436734" w:rsidRDefault="00436734">
            <w:pPr>
              <w:rPr>
                <w:rFonts w:ascii="Calibri" w:hAnsi="Calibri" w:cs="Calibri"/>
                <w:color w:val="000000"/>
                <w:sz w:val="14"/>
                <w:szCs w:val="14"/>
              </w:rPr>
            </w:pPr>
            <w:r>
              <w:rPr>
                <w:rFonts w:ascii="Calibri" w:hAnsi="Calibri" w:cs="Calibri"/>
                <w:color w:val="000000"/>
                <w:sz w:val="14"/>
                <w:szCs w:val="14"/>
              </w:rPr>
              <w:t>First Energy</w:t>
            </w:r>
          </w:p>
        </w:tc>
        <w:tc>
          <w:tcPr>
            <w:tcW w:w="580" w:type="pct"/>
            <w:tcBorders>
              <w:top w:val="nil"/>
              <w:left w:val="nil"/>
              <w:bottom w:val="single" w:sz="4" w:space="0" w:color="auto"/>
              <w:right w:val="single" w:sz="4" w:space="0" w:color="auto"/>
            </w:tcBorders>
            <w:noWrap/>
            <w:vAlign w:val="bottom"/>
            <w:hideMark/>
          </w:tcPr>
          <w:p w14:paraId="4064501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3624C9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4586E930"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403CB61" w14:textId="77777777" w:rsidR="00436734" w:rsidRDefault="00436734">
            <w:pPr>
              <w:rPr>
                <w:rFonts w:ascii="Calibri" w:hAnsi="Calibri" w:cs="Calibri"/>
                <w:color w:val="000000"/>
                <w:sz w:val="14"/>
                <w:szCs w:val="14"/>
              </w:rPr>
            </w:pPr>
            <w:r>
              <w:rPr>
                <w:rFonts w:ascii="Calibri" w:hAnsi="Calibri" w:cs="Calibri"/>
                <w:color w:val="000000"/>
                <w:sz w:val="14"/>
                <w:szCs w:val="14"/>
              </w:rPr>
              <w:t>Brad</w:t>
            </w:r>
          </w:p>
        </w:tc>
        <w:tc>
          <w:tcPr>
            <w:tcW w:w="1038" w:type="pct"/>
            <w:tcBorders>
              <w:top w:val="nil"/>
              <w:left w:val="nil"/>
              <w:bottom w:val="single" w:sz="4" w:space="0" w:color="auto"/>
              <w:right w:val="single" w:sz="4" w:space="0" w:color="auto"/>
            </w:tcBorders>
            <w:noWrap/>
            <w:vAlign w:val="bottom"/>
            <w:hideMark/>
          </w:tcPr>
          <w:p w14:paraId="009E230E" w14:textId="77777777" w:rsidR="00436734" w:rsidRDefault="00436734">
            <w:pPr>
              <w:rPr>
                <w:rFonts w:ascii="Calibri" w:hAnsi="Calibri" w:cs="Calibri"/>
                <w:color w:val="000000"/>
                <w:sz w:val="14"/>
                <w:szCs w:val="14"/>
              </w:rPr>
            </w:pPr>
            <w:r>
              <w:rPr>
                <w:rFonts w:ascii="Calibri" w:hAnsi="Calibri" w:cs="Calibri"/>
                <w:color w:val="000000"/>
                <w:sz w:val="14"/>
                <w:szCs w:val="14"/>
              </w:rPr>
              <w:t>Staley</w:t>
            </w:r>
          </w:p>
        </w:tc>
        <w:tc>
          <w:tcPr>
            <w:tcW w:w="2005" w:type="pct"/>
            <w:tcBorders>
              <w:top w:val="nil"/>
              <w:left w:val="nil"/>
              <w:bottom w:val="single" w:sz="4" w:space="0" w:color="auto"/>
              <w:right w:val="single" w:sz="4" w:space="0" w:color="auto"/>
            </w:tcBorders>
            <w:noWrap/>
            <w:vAlign w:val="bottom"/>
            <w:hideMark/>
          </w:tcPr>
          <w:p w14:paraId="4DB38941"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Leenward</w:t>
            </w:r>
            <w:proofErr w:type="spellEnd"/>
            <w:r>
              <w:rPr>
                <w:rFonts w:ascii="Calibri" w:hAnsi="Calibri" w:cs="Calibri"/>
                <w:color w:val="000000"/>
                <w:sz w:val="14"/>
                <w:szCs w:val="14"/>
              </w:rPr>
              <w:t xml:space="preserve"> Renewable Energy</w:t>
            </w:r>
          </w:p>
        </w:tc>
        <w:tc>
          <w:tcPr>
            <w:tcW w:w="580" w:type="pct"/>
            <w:tcBorders>
              <w:top w:val="nil"/>
              <w:left w:val="nil"/>
              <w:bottom w:val="single" w:sz="4" w:space="0" w:color="auto"/>
              <w:right w:val="single" w:sz="4" w:space="0" w:color="auto"/>
            </w:tcBorders>
            <w:noWrap/>
            <w:vAlign w:val="bottom"/>
            <w:hideMark/>
          </w:tcPr>
          <w:p w14:paraId="7BA5732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153FA41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0FDB9FA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3ACA051" w14:textId="77777777" w:rsidR="00436734" w:rsidRDefault="00436734">
            <w:pPr>
              <w:rPr>
                <w:rFonts w:ascii="Calibri" w:hAnsi="Calibri" w:cs="Calibri"/>
                <w:color w:val="000000"/>
                <w:sz w:val="14"/>
                <w:szCs w:val="14"/>
              </w:rPr>
            </w:pPr>
            <w:r>
              <w:rPr>
                <w:rFonts w:ascii="Calibri" w:hAnsi="Calibri" w:cs="Calibri"/>
                <w:color w:val="000000"/>
                <w:sz w:val="14"/>
                <w:szCs w:val="14"/>
              </w:rPr>
              <w:t>Alan</w:t>
            </w:r>
          </w:p>
        </w:tc>
        <w:tc>
          <w:tcPr>
            <w:tcW w:w="1038" w:type="pct"/>
            <w:tcBorders>
              <w:top w:val="nil"/>
              <w:left w:val="nil"/>
              <w:bottom w:val="single" w:sz="4" w:space="0" w:color="auto"/>
              <w:right w:val="single" w:sz="4" w:space="0" w:color="auto"/>
            </w:tcBorders>
            <w:noWrap/>
            <w:vAlign w:val="bottom"/>
            <w:hideMark/>
          </w:tcPr>
          <w:p w14:paraId="708F2102"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Traut</w:t>
            </w:r>
            <w:proofErr w:type="spellEnd"/>
          </w:p>
        </w:tc>
        <w:tc>
          <w:tcPr>
            <w:tcW w:w="2005" w:type="pct"/>
            <w:tcBorders>
              <w:top w:val="nil"/>
              <w:left w:val="nil"/>
              <w:bottom w:val="single" w:sz="4" w:space="0" w:color="auto"/>
              <w:right w:val="single" w:sz="4" w:space="0" w:color="auto"/>
            </w:tcBorders>
            <w:noWrap/>
            <w:vAlign w:val="bottom"/>
            <w:hideMark/>
          </w:tcPr>
          <w:p w14:paraId="3DF244E9" w14:textId="77777777" w:rsidR="00436734" w:rsidRDefault="00436734">
            <w:pPr>
              <w:rPr>
                <w:rFonts w:ascii="Calibri" w:hAnsi="Calibri" w:cs="Calibri"/>
                <w:color w:val="000000"/>
                <w:sz w:val="14"/>
                <w:szCs w:val="14"/>
              </w:rPr>
            </w:pPr>
            <w:r>
              <w:rPr>
                <w:rFonts w:ascii="Calibri" w:hAnsi="Calibri" w:cs="Calibri"/>
                <w:color w:val="000000"/>
                <w:sz w:val="14"/>
                <w:szCs w:val="14"/>
              </w:rPr>
              <w:t>Howard Industries</w:t>
            </w:r>
          </w:p>
        </w:tc>
        <w:tc>
          <w:tcPr>
            <w:tcW w:w="580" w:type="pct"/>
            <w:tcBorders>
              <w:top w:val="nil"/>
              <w:left w:val="nil"/>
              <w:bottom w:val="single" w:sz="4" w:space="0" w:color="auto"/>
              <w:right w:val="single" w:sz="4" w:space="0" w:color="auto"/>
            </w:tcBorders>
            <w:noWrap/>
            <w:vAlign w:val="bottom"/>
            <w:hideMark/>
          </w:tcPr>
          <w:p w14:paraId="124A69CD"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4BC9981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07D749FB"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77890E47" w14:textId="77777777" w:rsidR="00436734" w:rsidRDefault="00436734">
            <w:pPr>
              <w:rPr>
                <w:rFonts w:ascii="Calibri" w:hAnsi="Calibri" w:cs="Calibri"/>
                <w:color w:val="000000"/>
                <w:sz w:val="14"/>
                <w:szCs w:val="14"/>
              </w:rPr>
            </w:pPr>
            <w:r>
              <w:rPr>
                <w:rFonts w:ascii="Calibri" w:hAnsi="Calibri" w:cs="Calibri"/>
                <w:color w:val="000000"/>
                <w:sz w:val="14"/>
                <w:szCs w:val="14"/>
              </w:rPr>
              <w:t>Reinaldo</w:t>
            </w:r>
          </w:p>
        </w:tc>
        <w:tc>
          <w:tcPr>
            <w:tcW w:w="1038" w:type="pct"/>
            <w:tcBorders>
              <w:top w:val="nil"/>
              <w:left w:val="nil"/>
              <w:bottom w:val="single" w:sz="4" w:space="0" w:color="auto"/>
              <w:right w:val="single" w:sz="4" w:space="0" w:color="auto"/>
            </w:tcBorders>
            <w:noWrap/>
            <w:vAlign w:val="bottom"/>
            <w:hideMark/>
          </w:tcPr>
          <w:p w14:paraId="5FF5AB9C" w14:textId="77777777" w:rsidR="00436734" w:rsidRDefault="00436734">
            <w:pPr>
              <w:rPr>
                <w:rFonts w:ascii="Calibri" w:hAnsi="Calibri" w:cs="Calibri"/>
                <w:color w:val="000000"/>
                <w:sz w:val="14"/>
                <w:szCs w:val="14"/>
              </w:rPr>
            </w:pPr>
            <w:r>
              <w:rPr>
                <w:rFonts w:ascii="Calibri" w:hAnsi="Calibri" w:cs="Calibri"/>
                <w:color w:val="000000"/>
                <w:sz w:val="14"/>
                <w:szCs w:val="14"/>
              </w:rPr>
              <w:t>Valentin</w:t>
            </w:r>
          </w:p>
        </w:tc>
        <w:tc>
          <w:tcPr>
            <w:tcW w:w="2005" w:type="pct"/>
            <w:tcBorders>
              <w:top w:val="nil"/>
              <w:left w:val="nil"/>
              <w:bottom w:val="single" w:sz="4" w:space="0" w:color="auto"/>
              <w:right w:val="single" w:sz="4" w:space="0" w:color="auto"/>
            </w:tcBorders>
            <w:noWrap/>
            <w:vAlign w:val="bottom"/>
            <w:hideMark/>
          </w:tcPr>
          <w:p w14:paraId="6EC55636" w14:textId="77777777" w:rsidR="00436734" w:rsidRDefault="00436734">
            <w:pPr>
              <w:rPr>
                <w:rFonts w:ascii="Calibri" w:hAnsi="Calibri" w:cs="Calibri"/>
                <w:color w:val="000000"/>
                <w:sz w:val="14"/>
                <w:szCs w:val="14"/>
              </w:rPr>
            </w:pPr>
            <w:r>
              <w:rPr>
                <w:rFonts w:ascii="Calibri" w:hAnsi="Calibri" w:cs="Calibri"/>
                <w:color w:val="000000"/>
                <w:sz w:val="14"/>
                <w:szCs w:val="14"/>
              </w:rPr>
              <w:t>Duke Energy</w:t>
            </w:r>
          </w:p>
        </w:tc>
        <w:tc>
          <w:tcPr>
            <w:tcW w:w="580" w:type="pct"/>
            <w:tcBorders>
              <w:top w:val="nil"/>
              <w:left w:val="nil"/>
              <w:bottom w:val="single" w:sz="4" w:space="0" w:color="auto"/>
              <w:right w:val="single" w:sz="4" w:space="0" w:color="auto"/>
            </w:tcBorders>
            <w:noWrap/>
            <w:vAlign w:val="bottom"/>
            <w:hideMark/>
          </w:tcPr>
          <w:p w14:paraId="23894DF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58058B0"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03DA0693"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693DE731" w14:textId="77777777" w:rsidR="00436734" w:rsidRDefault="00436734">
            <w:pPr>
              <w:rPr>
                <w:rFonts w:ascii="Calibri" w:hAnsi="Calibri" w:cs="Calibri"/>
                <w:color w:val="000000"/>
                <w:sz w:val="14"/>
                <w:szCs w:val="14"/>
              </w:rPr>
            </w:pPr>
            <w:r>
              <w:rPr>
                <w:rFonts w:ascii="Calibri" w:hAnsi="Calibri" w:cs="Calibri"/>
                <w:color w:val="000000"/>
                <w:sz w:val="14"/>
                <w:szCs w:val="14"/>
              </w:rPr>
              <w:t>Jos</w:t>
            </w:r>
          </w:p>
        </w:tc>
        <w:tc>
          <w:tcPr>
            <w:tcW w:w="1038" w:type="pct"/>
            <w:tcBorders>
              <w:top w:val="nil"/>
              <w:left w:val="nil"/>
              <w:bottom w:val="single" w:sz="4" w:space="0" w:color="auto"/>
              <w:right w:val="single" w:sz="4" w:space="0" w:color="auto"/>
            </w:tcBorders>
            <w:noWrap/>
            <w:vAlign w:val="bottom"/>
            <w:hideMark/>
          </w:tcPr>
          <w:p w14:paraId="06DB27CF" w14:textId="77777777" w:rsidR="00436734" w:rsidRDefault="00436734">
            <w:pPr>
              <w:rPr>
                <w:rFonts w:ascii="Calibri" w:hAnsi="Calibri" w:cs="Calibri"/>
                <w:color w:val="000000"/>
                <w:sz w:val="14"/>
                <w:szCs w:val="14"/>
              </w:rPr>
            </w:pPr>
            <w:proofErr w:type="spellStart"/>
            <w:r>
              <w:rPr>
                <w:rFonts w:ascii="Calibri" w:hAnsi="Calibri" w:cs="Calibri"/>
                <w:color w:val="000000"/>
                <w:sz w:val="14"/>
                <w:szCs w:val="14"/>
              </w:rPr>
              <w:t>Veens</w:t>
            </w:r>
            <w:proofErr w:type="spellEnd"/>
          </w:p>
        </w:tc>
        <w:tc>
          <w:tcPr>
            <w:tcW w:w="2005" w:type="pct"/>
            <w:tcBorders>
              <w:top w:val="nil"/>
              <w:left w:val="nil"/>
              <w:bottom w:val="single" w:sz="4" w:space="0" w:color="auto"/>
              <w:right w:val="single" w:sz="4" w:space="0" w:color="auto"/>
            </w:tcBorders>
            <w:noWrap/>
            <w:vAlign w:val="bottom"/>
            <w:hideMark/>
          </w:tcPr>
          <w:p w14:paraId="2092DDFC" w14:textId="77777777" w:rsidR="00436734" w:rsidRDefault="00436734">
            <w:pPr>
              <w:rPr>
                <w:rFonts w:ascii="Calibri" w:hAnsi="Calibri" w:cs="Calibri"/>
                <w:color w:val="000000"/>
                <w:sz w:val="14"/>
                <w:szCs w:val="14"/>
              </w:rPr>
            </w:pPr>
            <w:r>
              <w:rPr>
                <w:rFonts w:ascii="Calibri" w:hAnsi="Calibri" w:cs="Calibri"/>
                <w:color w:val="000000"/>
                <w:sz w:val="14"/>
                <w:szCs w:val="14"/>
              </w:rPr>
              <w:t xml:space="preserve">SMIT </w:t>
            </w:r>
            <w:proofErr w:type="spellStart"/>
            <w:r>
              <w:rPr>
                <w:rFonts w:ascii="Calibri" w:hAnsi="Calibri" w:cs="Calibri"/>
                <w:color w:val="000000"/>
                <w:sz w:val="14"/>
                <w:szCs w:val="14"/>
              </w:rPr>
              <w:t>Transformatoren</w:t>
            </w:r>
            <w:proofErr w:type="spellEnd"/>
            <w:r>
              <w:rPr>
                <w:rFonts w:ascii="Calibri" w:hAnsi="Calibri" w:cs="Calibri"/>
                <w:color w:val="000000"/>
                <w:sz w:val="14"/>
                <w:szCs w:val="14"/>
              </w:rPr>
              <w:t xml:space="preserve"> B.V.</w:t>
            </w:r>
          </w:p>
        </w:tc>
        <w:tc>
          <w:tcPr>
            <w:tcW w:w="580" w:type="pct"/>
            <w:tcBorders>
              <w:top w:val="nil"/>
              <w:left w:val="nil"/>
              <w:bottom w:val="single" w:sz="4" w:space="0" w:color="auto"/>
              <w:right w:val="single" w:sz="4" w:space="0" w:color="auto"/>
            </w:tcBorders>
            <w:noWrap/>
            <w:vAlign w:val="bottom"/>
            <w:hideMark/>
          </w:tcPr>
          <w:p w14:paraId="3D5ABF59"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5D6B990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36F48405"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E3AD9E4" w14:textId="77777777" w:rsidR="00436734" w:rsidRDefault="00436734">
            <w:pPr>
              <w:rPr>
                <w:rFonts w:ascii="Calibri" w:hAnsi="Calibri" w:cs="Calibri"/>
                <w:color w:val="000000"/>
                <w:sz w:val="14"/>
                <w:szCs w:val="14"/>
              </w:rPr>
            </w:pPr>
            <w:r>
              <w:rPr>
                <w:rFonts w:ascii="Calibri" w:hAnsi="Calibri" w:cs="Calibri"/>
                <w:color w:val="000000"/>
                <w:sz w:val="14"/>
                <w:szCs w:val="14"/>
              </w:rPr>
              <w:t>Joshua</w:t>
            </w:r>
          </w:p>
        </w:tc>
        <w:tc>
          <w:tcPr>
            <w:tcW w:w="1038" w:type="pct"/>
            <w:tcBorders>
              <w:top w:val="nil"/>
              <w:left w:val="nil"/>
              <w:bottom w:val="single" w:sz="4" w:space="0" w:color="auto"/>
              <w:right w:val="single" w:sz="4" w:space="0" w:color="auto"/>
            </w:tcBorders>
            <w:noWrap/>
            <w:vAlign w:val="bottom"/>
            <w:hideMark/>
          </w:tcPr>
          <w:p w14:paraId="12C5EB47" w14:textId="77777777" w:rsidR="00436734" w:rsidRDefault="00436734">
            <w:pPr>
              <w:rPr>
                <w:rFonts w:ascii="Calibri" w:hAnsi="Calibri" w:cs="Calibri"/>
                <w:color w:val="000000"/>
                <w:sz w:val="14"/>
                <w:szCs w:val="14"/>
              </w:rPr>
            </w:pPr>
            <w:r>
              <w:rPr>
                <w:rFonts w:ascii="Calibri" w:hAnsi="Calibri" w:cs="Calibri"/>
                <w:color w:val="000000"/>
                <w:sz w:val="14"/>
                <w:szCs w:val="14"/>
              </w:rPr>
              <w:t>Verdell</w:t>
            </w:r>
          </w:p>
        </w:tc>
        <w:tc>
          <w:tcPr>
            <w:tcW w:w="2005" w:type="pct"/>
            <w:tcBorders>
              <w:top w:val="nil"/>
              <w:left w:val="nil"/>
              <w:bottom w:val="single" w:sz="4" w:space="0" w:color="auto"/>
              <w:right w:val="single" w:sz="4" w:space="0" w:color="auto"/>
            </w:tcBorders>
            <w:noWrap/>
            <w:vAlign w:val="bottom"/>
            <w:hideMark/>
          </w:tcPr>
          <w:p w14:paraId="4DDFC867" w14:textId="77777777" w:rsidR="00436734" w:rsidRDefault="00436734">
            <w:pPr>
              <w:rPr>
                <w:rFonts w:ascii="Calibri" w:hAnsi="Calibri" w:cs="Calibri"/>
                <w:color w:val="000000"/>
                <w:sz w:val="14"/>
                <w:szCs w:val="14"/>
              </w:rPr>
            </w:pPr>
            <w:r>
              <w:rPr>
                <w:rFonts w:ascii="Calibri" w:hAnsi="Calibri" w:cs="Calibri"/>
                <w:color w:val="000000"/>
                <w:sz w:val="14"/>
                <w:szCs w:val="14"/>
              </w:rPr>
              <w:t>ERMCO</w:t>
            </w:r>
          </w:p>
        </w:tc>
        <w:tc>
          <w:tcPr>
            <w:tcW w:w="580" w:type="pct"/>
            <w:tcBorders>
              <w:top w:val="nil"/>
              <w:left w:val="nil"/>
              <w:bottom w:val="single" w:sz="4" w:space="0" w:color="auto"/>
              <w:right w:val="single" w:sz="4" w:space="0" w:color="auto"/>
            </w:tcBorders>
            <w:noWrap/>
            <w:vAlign w:val="bottom"/>
            <w:hideMark/>
          </w:tcPr>
          <w:p w14:paraId="1D17E772"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3916B397"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5411977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5D797753" w14:textId="77777777" w:rsidR="00436734" w:rsidRDefault="00436734">
            <w:pPr>
              <w:rPr>
                <w:rFonts w:ascii="Calibri" w:hAnsi="Calibri" w:cs="Calibri"/>
                <w:color w:val="000000"/>
                <w:sz w:val="14"/>
                <w:szCs w:val="14"/>
              </w:rPr>
            </w:pPr>
            <w:r>
              <w:rPr>
                <w:rFonts w:ascii="Calibri" w:hAnsi="Calibri" w:cs="Calibri"/>
                <w:color w:val="000000"/>
                <w:sz w:val="14"/>
                <w:szCs w:val="14"/>
              </w:rPr>
              <w:t>Bruce</w:t>
            </w:r>
          </w:p>
        </w:tc>
        <w:tc>
          <w:tcPr>
            <w:tcW w:w="1038" w:type="pct"/>
            <w:tcBorders>
              <w:top w:val="nil"/>
              <w:left w:val="nil"/>
              <w:bottom w:val="single" w:sz="4" w:space="0" w:color="auto"/>
              <w:right w:val="single" w:sz="4" w:space="0" w:color="auto"/>
            </w:tcBorders>
            <w:noWrap/>
            <w:vAlign w:val="bottom"/>
            <w:hideMark/>
          </w:tcPr>
          <w:p w14:paraId="17E39E3F" w14:textId="77777777" w:rsidR="00436734" w:rsidRDefault="00436734">
            <w:pPr>
              <w:rPr>
                <w:rFonts w:ascii="Calibri" w:hAnsi="Calibri" w:cs="Calibri"/>
                <w:color w:val="000000"/>
                <w:sz w:val="14"/>
                <w:szCs w:val="14"/>
              </w:rPr>
            </w:pPr>
            <w:r>
              <w:rPr>
                <w:rFonts w:ascii="Calibri" w:hAnsi="Calibri" w:cs="Calibri"/>
                <w:color w:val="000000"/>
                <w:sz w:val="14"/>
                <w:szCs w:val="14"/>
              </w:rPr>
              <w:t>Webb</w:t>
            </w:r>
          </w:p>
        </w:tc>
        <w:tc>
          <w:tcPr>
            <w:tcW w:w="2005" w:type="pct"/>
            <w:tcBorders>
              <w:top w:val="nil"/>
              <w:left w:val="nil"/>
              <w:bottom w:val="single" w:sz="4" w:space="0" w:color="auto"/>
              <w:right w:val="single" w:sz="4" w:space="0" w:color="auto"/>
            </w:tcBorders>
            <w:noWrap/>
            <w:vAlign w:val="bottom"/>
            <w:hideMark/>
          </w:tcPr>
          <w:p w14:paraId="123A8A5E" w14:textId="77777777" w:rsidR="00436734" w:rsidRDefault="00436734">
            <w:pPr>
              <w:rPr>
                <w:rFonts w:ascii="Calibri" w:hAnsi="Calibri" w:cs="Calibri"/>
                <w:color w:val="000000"/>
                <w:sz w:val="14"/>
                <w:szCs w:val="14"/>
              </w:rPr>
            </w:pPr>
            <w:r>
              <w:rPr>
                <w:rFonts w:ascii="Calibri" w:hAnsi="Calibri" w:cs="Calibri"/>
                <w:color w:val="000000"/>
                <w:sz w:val="14"/>
                <w:szCs w:val="14"/>
              </w:rPr>
              <w:t>Knoxville Utilities Board</w:t>
            </w:r>
          </w:p>
        </w:tc>
        <w:tc>
          <w:tcPr>
            <w:tcW w:w="580" w:type="pct"/>
            <w:tcBorders>
              <w:top w:val="nil"/>
              <w:left w:val="nil"/>
              <w:bottom w:val="single" w:sz="4" w:space="0" w:color="auto"/>
              <w:right w:val="single" w:sz="4" w:space="0" w:color="auto"/>
            </w:tcBorders>
            <w:noWrap/>
            <w:vAlign w:val="bottom"/>
            <w:hideMark/>
          </w:tcPr>
          <w:p w14:paraId="6ADAE37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A54D8E4"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r w:rsidR="00436734" w14:paraId="3EAEDC3E" w14:textId="77777777" w:rsidTr="00436734">
        <w:trPr>
          <w:trHeight w:val="144"/>
          <w:jc w:val="center"/>
        </w:trPr>
        <w:tc>
          <w:tcPr>
            <w:tcW w:w="797" w:type="pct"/>
            <w:tcBorders>
              <w:top w:val="nil"/>
              <w:left w:val="single" w:sz="4" w:space="0" w:color="auto"/>
              <w:bottom w:val="single" w:sz="4" w:space="0" w:color="auto"/>
              <w:right w:val="single" w:sz="4" w:space="0" w:color="auto"/>
            </w:tcBorders>
            <w:noWrap/>
            <w:vAlign w:val="bottom"/>
            <w:hideMark/>
          </w:tcPr>
          <w:p w14:paraId="41ED8F7F" w14:textId="77777777" w:rsidR="00436734" w:rsidRDefault="00436734">
            <w:pPr>
              <w:rPr>
                <w:rFonts w:ascii="Calibri" w:hAnsi="Calibri" w:cs="Calibri"/>
                <w:color w:val="000000"/>
                <w:sz w:val="14"/>
                <w:szCs w:val="14"/>
              </w:rPr>
            </w:pPr>
            <w:r>
              <w:rPr>
                <w:rFonts w:ascii="Calibri" w:hAnsi="Calibri" w:cs="Calibri"/>
                <w:color w:val="000000"/>
                <w:sz w:val="14"/>
                <w:szCs w:val="14"/>
              </w:rPr>
              <w:t>Zachery</w:t>
            </w:r>
          </w:p>
        </w:tc>
        <w:tc>
          <w:tcPr>
            <w:tcW w:w="1038" w:type="pct"/>
            <w:tcBorders>
              <w:top w:val="nil"/>
              <w:left w:val="nil"/>
              <w:bottom w:val="single" w:sz="4" w:space="0" w:color="auto"/>
              <w:right w:val="single" w:sz="4" w:space="0" w:color="auto"/>
            </w:tcBorders>
            <w:noWrap/>
            <w:vAlign w:val="bottom"/>
            <w:hideMark/>
          </w:tcPr>
          <w:p w14:paraId="51A6C2FE" w14:textId="77777777" w:rsidR="00436734" w:rsidRDefault="00436734">
            <w:pPr>
              <w:rPr>
                <w:rFonts w:ascii="Calibri" w:hAnsi="Calibri" w:cs="Calibri"/>
                <w:color w:val="000000"/>
                <w:sz w:val="14"/>
                <w:szCs w:val="14"/>
              </w:rPr>
            </w:pPr>
            <w:r>
              <w:rPr>
                <w:rFonts w:ascii="Calibri" w:hAnsi="Calibri" w:cs="Calibri"/>
                <w:color w:val="000000"/>
                <w:sz w:val="14"/>
                <w:szCs w:val="14"/>
              </w:rPr>
              <w:t>Weiss</w:t>
            </w:r>
          </w:p>
        </w:tc>
        <w:tc>
          <w:tcPr>
            <w:tcW w:w="2005" w:type="pct"/>
            <w:tcBorders>
              <w:top w:val="nil"/>
              <w:left w:val="nil"/>
              <w:bottom w:val="single" w:sz="4" w:space="0" w:color="auto"/>
              <w:right w:val="single" w:sz="4" w:space="0" w:color="auto"/>
            </w:tcBorders>
            <w:noWrap/>
            <w:vAlign w:val="bottom"/>
            <w:hideMark/>
          </w:tcPr>
          <w:p w14:paraId="05936B89" w14:textId="77777777" w:rsidR="00436734" w:rsidRDefault="00436734">
            <w:pPr>
              <w:rPr>
                <w:rFonts w:ascii="Calibri" w:hAnsi="Calibri" w:cs="Calibri"/>
                <w:color w:val="000000"/>
                <w:sz w:val="14"/>
                <w:szCs w:val="14"/>
              </w:rPr>
            </w:pPr>
            <w:r>
              <w:rPr>
                <w:rFonts w:ascii="Calibri" w:hAnsi="Calibri" w:cs="Calibri"/>
                <w:color w:val="000000"/>
                <w:sz w:val="14"/>
                <w:szCs w:val="14"/>
              </w:rPr>
              <w:t>WEG Transformers USA Inc.</w:t>
            </w:r>
          </w:p>
        </w:tc>
        <w:tc>
          <w:tcPr>
            <w:tcW w:w="580" w:type="pct"/>
            <w:tcBorders>
              <w:top w:val="nil"/>
              <w:left w:val="nil"/>
              <w:bottom w:val="single" w:sz="4" w:space="0" w:color="auto"/>
              <w:right w:val="single" w:sz="4" w:space="0" w:color="auto"/>
            </w:tcBorders>
            <w:noWrap/>
            <w:vAlign w:val="bottom"/>
            <w:hideMark/>
          </w:tcPr>
          <w:p w14:paraId="03911168"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 </w:t>
            </w:r>
          </w:p>
        </w:tc>
        <w:tc>
          <w:tcPr>
            <w:tcW w:w="580" w:type="pct"/>
            <w:tcBorders>
              <w:top w:val="nil"/>
              <w:left w:val="nil"/>
              <w:bottom w:val="single" w:sz="4" w:space="0" w:color="auto"/>
              <w:right w:val="single" w:sz="4" w:space="0" w:color="auto"/>
            </w:tcBorders>
            <w:noWrap/>
            <w:vAlign w:val="bottom"/>
            <w:hideMark/>
          </w:tcPr>
          <w:p w14:paraId="6F5583D1" w14:textId="77777777" w:rsidR="00436734" w:rsidRDefault="00436734">
            <w:pPr>
              <w:jc w:val="center"/>
              <w:rPr>
                <w:rFonts w:ascii="Calibri" w:hAnsi="Calibri" w:cs="Calibri"/>
                <w:color w:val="000000"/>
                <w:sz w:val="14"/>
                <w:szCs w:val="14"/>
              </w:rPr>
            </w:pPr>
            <w:r>
              <w:rPr>
                <w:rFonts w:ascii="Calibri" w:hAnsi="Calibri" w:cs="Calibri"/>
                <w:color w:val="000000"/>
                <w:sz w:val="14"/>
                <w:szCs w:val="14"/>
              </w:rPr>
              <w:t>X</w:t>
            </w:r>
          </w:p>
        </w:tc>
      </w:tr>
    </w:tbl>
    <w:p w14:paraId="5543FEFA" w14:textId="77777777" w:rsidR="00436734" w:rsidRDefault="00436734" w:rsidP="00436734">
      <w:pPr>
        <w:rPr>
          <w:rFonts w:eastAsiaTheme="minorHAnsi" w:cs="Times New Roman"/>
          <w:sz w:val="24"/>
          <w:szCs w:val="24"/>
        </w:rPr>
      </w:pPr>
    </w:p>
    <w:p w14:paraId="2C99AF76" w14:textId="77777777" w:rsidR="00436734" w:rsidRDefault="00436734">
      <w:pPr>
        <w:pStyle w:val="ListParagraph"/>
        <w:numPr>
          <w:ilvl w:val="0"/>
          <w:numId w:val="25"/>
        </w:numPr>
        <w:spacing w:after="160" w:line="256" w:lineRule="auto"/>
      </w:pPr>
      <w:r>
        <w:t>The Chair introduced the TF objectives which are to evaluate the effect of reverse power flow and identify which standards or WG’s are likely to be impacted.</w:t>
      </w:r>
    </w:p>
    <w:p w14:paraId="1EED1843" w14:textId="77777777" w:rsidR="00436734" w:rsidRDefault="00436734" w:rsidP="00436734">
      <w:pPr>
        <w:pStyle w:val="ListParagraph"/>
      </w:pPr>
      <w:r>
        <w:t xml:space="preserve"> </w:t>
      </w:r>
    </w:p>
    <w:p w14:paraId="08C88661" w14:textId="77777777" w:rsidR="00436734" w:rsidRDefault="00436734">
      <w:pPr>
        <w:pStyle w:val="ListParagraph"/>
        <w:numPr>
          <w:ilvl w:val="0"/>
          <w:numId w:val="25"/>
        </w:numPr>
        <w:spacing w:after="160" w:line="256" w:lineRule="auto"/>
      </w:pPr>
      <w:r>
        <w:t>Dan Blaydon presented a DER case with a solar farm connected to a 1950’s step down transformer.  There was flow in both directions due to: the solar farm feeding the system, the solar farm feeding the load or the grid feeding the load.</w:t>
      </w:r>
    </w:p>
    <w:p w14:paraId="0FD7E805" w14:textId="77777777" w:rsidR="00436734" w:rsidRDefault="00436734" w:rsidP="00436734">
      <w:pPr>
        <w:pStyle w:val="ListParagraph"/>
      </w:pPr>
    </w:p>
    <w:p w14:paraId="68ECC4CE" w14:textId="77777777" w:rsidR="00436734" w:rsidRDefault="00436734">
      <w:pPr>
        <w:pStyle w:val="ListParagraph"/>
        <w:numPr>
          <w:ilvl w:val="0"/>
          <w:numId w:val="25"/>
        </w:numPr>
        <w:spacing w:after="160" w:line="256" w:lineRule="auto"/>
      </w:pPr>
      <w:r>
        <w:t xml:space="preserve">Dan Blaydon presented specific sections of historical and current transformer standards which refer to step-up and step-down operation. </w:t>
      </w:r>
    </w:p>
    <w:p w14:paraId="5E470D7E" w14:textId="77777777" w:rsidR="00436734" w:rsidRDefault="00436734" w:rsidP="00436734">
      <w:pPr>
        <w:pStyle w:val="ListParagraph"/>
      </w:pPr>
    </w:p>
    <w:p w14:paraId="66DD81DF" w14:textId="77777777" w:rsidR="00436734" w:rsidRDefault="00436734">
      <w:pPr>
        <w:pStyle w:val="ListParagraph"/>
        <w:numPr>
          <w:ilvl w:val="0"/>
          <w:numId w:val="25"/>
        </w:numPr>
        <w:spacing w:after="160" w:line="256" w:lineRule="auto"/>
      </w:pPr>
      <w:r>
        <w:t xml:space="preserve">Ed </w:t>
      </w:r>
      <w:proofErr w:type="spellStart"/>
      <w:r>
        <w:t>teNyenhuis</w:t>
      </w:r>
      <w:proofErr w:type="spellEnd"/>
      <w:r>
        <w:t xml:space="preserve"> presented various transformer winding arrangements (two winding, two winding with LTC, auto connected and multi winding) and the possible impacts due to reverse power flow.  The main points for existing transformers are:</w:t>
      </w:r>
    </w:p>
    <w:p w14:paraId="5ACC45D1" w14:textId="77777777" w:rsidR="00436734" w:rsidRDefault="00436734">
      <w:pPr>
        <w:pStyle w:val="ListParagraph"/>
        <w:numPr>
          <w:ilvl w:val="1"/>
          <w:numId w:val="25"/>
        </w:numPr>
        <w:spacing w:after="160" w:line="256" w:lineRule="auto"/>
      </w:pPr>
      <w:r>
        <w:t>Power flow changes should be reviewed for all affected transformers</w:t>
      </w:r>
    </w:p>
    <w:p w14:paraId="699F3BCA" w14:textId="77777777" w:rsidR="00436734" w:rsidRDefault="00436734">
      <w:pPr>
        <w:pStyle w:val="ListParagraph"/>
        <w:numPr>
          <w:ilvl w:val="1"/>
          <w:numId w:val="25"/>
        </w:numPr>
        <w:spacing w:after="160" w:line="256" w:lineRule="auto"/>
      </w:pPr>
      <w:r>
        <w:t>System study can predict the new reverse power flow loading scenarios</w:t>
      </w:r>
    </w:p>
    <w:p w14:paraId="1CC59E8F" w14:textId="77777777" w:rsidR="00436734" w:rsidRDefault="00436734">
      <w:pPr>
        <w:pStyle w:val="ListParagraph"/>
        <w:numPr>
          <w:ilvl w:val="1"/>
          <w:numId w:val="25"/>
        </w:numPr>
        <w:spacing w:after="160" w:line="256" w:lineRule="auto"/>
      </w:pPr>
      <w:r>
        <w:t>May need to be reviewed by the transformer OEM (they know the winding arrangement and can recalculate leakage flux)</w:t>
      </w:r>
    </w:p>
    <w:p w14:paraId="6460962F" w14:textId="77777777" w:rsidR="00436734" w:rsidRDefault="00436734">
      <w:pPr>
        <w:pStyle w:val="ListParagraph"/>
        <w:numPr>
          <w:ilvl w:val="1"/>
          <w:numId w:val="25"/>
        </w:numPr>
        <w:spacing w:after="160" w:line="256" w:lineRule="auto"/>
      </w:pPr>
      <w:r>
        <w:t>Nameplate Loading might have to be decreased</w:t>
      </w:r>
    </w:p>
    <w:p w14:paraId="686E78CA" w14:textId="77777777" w:rsidR="00436734" w:rsidRDefault="00436734">
      <w:pPr>
        <w:pStyle w:val="ListParagraph"/>
        <w:numPr>
          <w:ilvl w:val="1"/>
          <w:numId w:val="25"/>
        </w:numPr>
        <w:spacing w:after="160" w:line="256" w:lineRule="auto"/>
      </w:pPr>
      <w:r>
        <w:t>Restrict power factor of the reverse power flow</w:t>
      </w:r>
    </w:p>
    <w:p w14:paraId="711CD6EA" w14:textId="77777777" w:rsidR="00436734" w:rsidRDefault="00436734">
      <w:pPr>
        <w:pStyle w:val="ListParagraph"/>
        <w:numPr>
          <w:ilvl w:val="1"/>
          <w:numId w:val="25"/>
        </w:numPr>
        <w:spacing w:after="160" w:line="256" w:lineRule="auto"/>
      </w:pPr>
      <w:r>
        <w:t>In worst case, transformer life can be significantly reduced with reverse power flow</w:t>
      </w:r>
    </w:p>
    <w:p w14:paraId="7A6DC0AC" w14:textId="77777777" w:rsidR="00436734" w:rsidRDefault="00436734" w:rsidP="00436734">
      <w:pPr>
        <w:pStyle w:val="ListParagraph"/>
      </w:pPr>
    </w:p>
    <w:p w14:paraId="5F857574" w14:textId="77777777" w:rsidR="00436734" w:rsidRDefault="00436734">
      <w:pPr>
        <w:pStyle w:val="ListParagraph"/>
        <w:numPr>
          <w:ilvl w:val="0"/>
          <w:numId w:val="25"/>
        </w:numPr>
        <w:spacing w:after="160" w:line="256" w:lineRule="auto"/>
      </w:pPr>
      <w:r>
        <w:t>The below comments were given by the TF:</w:t>
      </w:r>
    </w:p>
    <w:p w14:paraId="1DF7BD6E" w14:textId="77777777" w:rsidR="00436734" w:rsidRDefault="00436734">
      <w:pPr>
        <w:pStyle w:val="ListParagraph"/>
        <w:numPr>
          <w:ilvl w:val="1"/>
          <w:numId w:val="25"/>
        </w:numPr>
        <w:spacing w:after="160" w:line="256" w:lineRule="auto"/>
      </w:pPr>
      <w:r>
        <w:t>Each case of reverse power flow is reviewed separately</w:t>
      </w:r>
    </w:p>
    <w:p w14:paraId="442AFA14" w14:textId="77777777" w:rsidR="00436734" w:rsidRDefault="00436734">
      <w:pPr>
        <w:pStyle w:val="ListParagraph"/>
        <w:numPr>
          <w:ilvl w:val="1"/>
          <w:numId w:val="25"/>
        </w:numPr>
        <w:spacing w:after="160" w:line="256" w:lineRule="auto"/>
      </w:pPr>
      <w:r>
        <w:t>New transformers are specified to be step up and step down</w:t>
      </w:r>
    </w:p>
    <w:p w14:paraId="3FC8B84B" w14:textId="77777777" w:rsidR="00436734" w:rsidRDefault="00436734">
      <w:pPr>
        <w:pStyle w:val="ListParagraph"/>
        <w:numPr>
          <w:ilvl w:val="1"/>
          <w:numId w:val="25"/>
        </w:numPr>
        <w:spacing w:after="160" w:line="256" w:lineRule="auto"/>
      </w:pPr>
      <w:r>
        <w:t>Common to have solar farm and battery together</w:t>
      </w:r>
    </w:p>
    <w:p w14:paraId="1252E5B9" w14:textId="77777777" w:rsidR="00436734" w:rsidRDefault="00436734">
      <w:pPr>
        <w:pStyle w:val="ListParagraph"/>
        <w:numPr>
          <w:ilvl w:val="1"/>
          <w:numId w:val="25"/>
        </w:numPr>
        <w:spacing w:after="160" w:line="256" w:lineRule="auto"/>
      </w:pPr>
      <w:r>
        <w:t>DER load can be on or off in an instant</w:t>
      </w:r>
    </w:p>
    <w:p w14:paraId="1143A0D5" w14:textId="77777777" w:rsidR="00436734" w:rsidRDefault="00436734">
      <w:pPr>
        <w:pStyle w:val="ListParagraph"/>
        <w:numPr>
          <w:ilvl w:val="1"/>
          <w:numId w:val="25"/>
        </w:numPr>
        <w:spacing w:after="160" w:line="256" w:lineRule="auto"/>
      </w:pPr>
      <w:r>
        <w:t>Sound level of the transformer could be increased (due to core over fluxing)</w:t>
      </w:r>
    </w:p>
    <w:p w14:paraId="6A7DCED0" w14:textId="77777777" w:rsidR="00436734" w:rsidRDefault="00436734">
      <w:pPr>
        <w:pStyle w:val="ListParagraph"/>
        <w:numPr>
          <w:ilvl w:val="1"/>
          <w:numId w:val="25"/>
        </w:numPr>
        <w:spacing w:after="160" w:line="256" w:lineRule="auto"/>
      </w:pPr>
      <w:r>
        <w:t>GSU’s can also be in step down operation (VAR’s can be coming from the system)</w:t>
      </w:r>
    </w:p>
    <w:p w14:paraId="7773EDAE" w14:textId="77777777" w:rsidR="00436734" w:rsidRDefault="00436734">
      <w:pPr>
        <w:pStyle w:val="ListParagraph"/>
        <w:numPr>
          <w:ilvl w:val="1"/>
          <w:numId w:val="25"/>
        </w:numPr>
        <w:spacing w:after="160" w:line="256" w:lineRule="auto"/>
      </w:pPr>
      <w:r>
        <w:lastRenderedPageBreak/>
        <w:t>Decommissioned power plants are often converted to battery storage with old GSU in step down operation</w:t>
      </w:r>
    </w:p>
    <w:p w14:paraId="35723089" w14:textId="77777777" w:rsidR="00436734" w:rsidRDefault="00436734">
      <w:pPr>
        <w:pStyle w:val="ListParagraph"/>
        <w:numPr>
          <w:ilvl w:val="1"/>
          <w:numId w:val="25"/>
        </w:numPr>
        <w:spacing w:after="160" w:line="256" w:lineRule="auto"/>
      </w:pPr>
      <w:r>
        <w:t>Transformers in reverse power flow experience many more LTC operations</w:t>
      </w:r>
    </w:p>
    <w:p w14:paraId="78BCC937" w14:textId="77777777" w:rsidR="00436734" w:rsidRDefault="00436734">
      <w:pPr>
        <w:pStyle w:val="ListParagraph"/>
        <w:numPr>
          <w:ilvl w:val="1"/>
          <w:numId w:val="25"/>
        </w:numPr>
        <w:spacing w:after="160" w:line="256" w:lineRule="auto"/>
      </w:pPr>
      <w:r>
        <w:t>User needs to specify what are the loading conditions for the manufacturer to consider</w:t>
      </w:r>
    </w:p>
    <w:p w14:paraId="7D802DD3" w14:textId="77777777" w:rsidR="00436734" w:rsidRDefault="00436734">
      <w:pPr>
        <w:pStyle w:val="ListParagraph"/>
        <w:numPr>
          <w:ilvl w:val="1"/>
          <w:numId w:val="25"/>
        </w:numPr>
        <w:spacing w:after="160" w:line="256" w:lineRule="auto"/>
      </w:pPr>
      <w:r>
        <w:t xml:space="preserve">Need to consider the </w:t>
      </w:r>
      <w:proofErr w:type="gramStart"/>
      <w:r>
        <w:t>VAR’s</w:t>
      </w:r>
      <w:proofErr w:type="gramEnd"/>
      <w:r>
        <w:t xml:space="preserve"> for reverse power flow as well</w:t>
      </w:r>
    </w:p>
    <w:p w14:paraId="396AF8C1" w14:textId="77777777" w:rsidR="00436734" w:rsidRDefault="00436734">
      <w:pPr>
        <w:pStyle w:val="ListParagraph"/>
        <w:numPr>
          <w:ilvl w:val="1"/>
          <w:numId w:val="25"/>
        </w:numPr>
        <w:spacing w:after="160" w:line="256" w:lineRule="auto"/>
      </w:pPr>
      <w:r>
        <w:t>Will the TF consider both power and distribution transformers?</w:t>
      </w:r>
    </w:p>
    <w:p w14:paraId="57D5DCC1" w14:textId="77777777" w:rsidR="00436734" w:rsidRDefault="00436734">
      <w:pPr>
        <w:pStyle w:val="ListParagraph"/>
        <w:numPr>
          <w:ilvl w:val="1"/>
          <w:numId w:val="25"/>
        </w:numPr>
        <w:spacing w:after="160" w:line="256" w:lineRule="auto"/>
      </w:pPr>
      <w:r>
        <w:t>The 110% overvoltage required in IEEE standards should cover all cases of reverse power flow</w:t>
      </w:r>
    </w:p>
    <w:p w14:paraId="4282AD62" w14:textId="77777777" w:rsidR="00436734" w:rsidRDefault="00436734">
      <w:pPr>
        <w:pStyle w:val="ListParagraph"/>
        <w:numPr>
          <w:ilvl w:val="1"/>
          <w:numId w:val="25"/>
        </w:numPr>
        <w:spacing w:after="160" w:line="256" w:lineRule="auto"/>
      </w:pPr>
      <w:r>
        <w:t>The TF should outline what are the issues to consider for reverse power flow</w:t>
      </w:r>
    </w:p>
    <w:p w14:paraId="2A425734" w14:textId="77777777" w:rsidR="00436734" w:rsidRDefault="00436734" w:rsidP="00436734">
      <w:pPr>
        <w:pStyle w:val="ListParagraph"/>
        <w:ind w:left="1440"/>
      </w:pPr>
    </w:p>
    <w:p w14:paraId="4E182E1F" w14:textId="77777777" w:rsidR="00436734" w:rsidRDefault="00436734">
      <w:pPr>
        <w:pStyle w:val="ListParagraph"/>
        <w:numPr>
          <w:ilvl w:val="0"/>
          <w:numId w:val="25"/>
        </w:numPr>
        <w:spacing w:after="160" w:line="256" w:lineRule="auto"/>
      </w:pPr>
      <w:r>
        <w:t>The Chair requested that the TF members each consider presenting cases of reverse power flow experiences for next meeting</w:t>
      </w:r>
    </w:p>
    <w:p w14:paraId="10AE3900" w14:textId="77777777" w:rsidR="00436734" w:rsidRDefault="00436734" w:rsidP="00436734">
      <w:pPr>
        <w:pStyle w:val="ListParagraph"/>
      </w:pPr>
    </w:p>
    <w:p w14:paraId="06CD7165" w14:textId="77777777" w:rsidR="00436734" w:rsidRDefault="00436734">
      <w:pPr>
        <w:pStyle w:val="ListParagraph"/>
        <w:numPr>
          <w:ilvl w:val="0"/>
          <w:numId w:val="25"/>
        </w:numPr>
        <w:spacing w:after="160" w:line="256" w:lineRule="auto"/>
      </w:pPr>
      <w:r>
        <w:t>The meeting was adjourned at 18.00</w:t>
      </w:r>
    </w:p>
    <w:p w14:paraId="1283F29B" w14:textId="77777777" w:rsidR="00436734" w:rsidRDefault="00436734" w:rsidP="00436734">
      <w:pPr>
        <w:rPr>
          <w:rFonts w:cs="Times New Roman"/>
          <w:sz w:val="24"/>
          <w:szCs w:val="24"/>
        </w:rPr>
      </w:pPr>
    </w:p>
    <w:p w14:paraId="353D7F7D" w14:textId="77777777" w:rsidR="00436734" w:rsidRPr="00436734" w:rsidRDefault="00436734" w:rsidP="00436734"/>
    <w:p w14:paraId="23D02F39" w14:textId="77777777" w:rsidR="00436734" w:rsidRDefault="00436734" w:rsidP="00436734">
      <w:pPr>
        <w:pStyle w:val="ListParagraph"/>
        <w:spacing w:after="160" w:line="256" w:lineRule="auto"/>
      </w:pPr>
    </w:p>
    <w:p w14:paraId="71D3C7E4" w14:textId="77777777" w:rsidR="00436734" w:rsidRDefault="00436734" w:rsidP="00436734"/>
    <w:p w14:paraId="623100E1" w14:textId="77777777" w:rsidR="00833D05" w:rsidRDefault="00833D05">
      <w:r>
        <w:br w:type="page"/>
      </w:r>
    </w:p>
    <w:p w14:paraId="624AA028" w14:textId="77777777" w:rsidR="00833D05" w:rsidRPr="00833D05" w:rsidRDefault="00833D05" w:rsidP="00833D05"/>
    <w:p w14:paraId="31795251" w14:textId="3A64C599" w:rsidR="00226FDC" w:rsidRPr="002763A7" w:rsidRDefault="00833D05" w:rsidP="00833D05">
      <w:pPr>
        <w:pStyle w:val="Heading1"/>
        <w:numPr>
          <w:ilvl w:val="0"/>
          <w:numId w:val="0"/>
        </w:numPr>
        <w:tabs>
          <w:tab w:val="clear" w:pos="0"/>
        </w:tabs>
        <w:ind w:left="720" w:hanging="720"/>
        <w:rPr>
          <w:color w:val="000099"/>
          <w:sz w:val="24"/>
          <w:szCs w:val="24"/>
        </w:rPr>
      </w:pPr>
      <w:r w:rsidRPr="002763A7">
        <w:rPr>
          <w:color w:val="000099"/>
          <w:sz w:val="24"/>
          <w:szCs w:val="24"/>
        </w:rPr>
        <w:t xml:space="preserve">L.4 </w:t>
      </w:r>
      <w:r w:rsidR="00226FDC" w:rsidRPr="002763A7">
        <w:rPr>
          <w:color w:val="000099"/>
          <w:sz w:val="24"/>
          <w:szCs w:val="24"/>
        </w:rPr>
        <w:t>Old Business</w:t>
      </w:r>
    </w:p>
    <w:p w14:paraId="2E06A3A6" w14:textId="77777777" w:rsidR="00833D05" w:rsidRDefault="00833D05" w:rsidP="00226FDC">
      <w:pPr>
        <w:ind w:left="720"/>
        <w:rPr>
          <w:rFonts w:cs="Times New Roman"/>
          <w:color w:val="002060"/>
          <w:szCs w:val="22"/>
        </w:rPr>
      </w:pPr>
    </w:p>
    <w:p w14:paraId="1657B55C" w14:textId="7567E69A" w:rsidR="00226FDC" w:rsidRPr="00461573" w:rsidRDefault="00226FDC" w:rsidP="00E168CE">
      <w:pPr>
        <w:rPr>
          <w:rFonts w:cs="Times New Roman"/>
          <w:color w:val="FF0000"/>
          <w:szCs w:val="22"/>
        </w:rPr>
      </w:pPr>
      <w:r w:rsidRPr="002763A7">
        <w:rPr>
          <w:rFonts w:cs="Times New Roman"/>
          <w:szCs w:val="22"/>
        </w:rPr>
        <w:t>There was no old business</w:t>
      </w:r>
      <w:r w:rsidR="00833D05" w:rsidRPr="002763A7">
        <w:rPr>
          <w:rFonts w:cs="Times New Roman"/>
          <w:szCs w:val="22"/>
        </w:rPr>
        <w:t xml:space="preserve"> to discuss</w:t>
      </w:r>
      <w:r w:rsidRPr="00461573">
        <w:rPr>
          <w:rFonts w:cs="Times New Roman"/>
          <w:color w:val="FF0000"/>
          <w:szCs w:val="22"/>
        </w:rPr>
        <w:t>.</w:t>
      </w:r>
    </w:p>
    <w:p w14:paraId="3DD54C49" w14:textId="0526BE72" w:rsidR="00226FDC" w:rsidRPr="002763A7" w:rsidRDefault="00833D05" w:rsidP="00833D05">
      <w:pPr>
        <w:pStyle w:val="Heading1"/>
        <w:numPr>
          <w:ilvl w:val="0"/>
          <w:numId w:val="0"/>
        </w:numPr>
        <w:tabs>
          <w:tab w:val="clear" w:pos="0"/>
        </w:tabs>
        <w:ind w:left="720" w:hanging="720"/>
        <w:rPr>
          <w:color w:val="000099"/>
          <w:sz w:val="24"/>
        </w:rPr>
      </w:pPr>
      <w:r w:rsidRPr="002763A7">
        <w:rPr>
          <w:color w:val="000099"/>
          <w:sz w:val="24"/>
        </w:rPr>
        <w:t>L.5</w:t>
      </w:r>
      <w:r w:rsidR="00165C25">
        <w:rPr>
          <w:color w:val="000099"/>
          <w:sz w:val="24"/>
        </w:rPr>
        <w:t xml:space="preserve"> </w:t>
      </w:r>
      <w:r w:rsidR="00226FDC" w:rsidRPr="002763A7">
        <w:rPr>
          <w:color w:val="000099"/>
          <w:sz w:val="24"/>
        </w:rPr>
        <w:t>New Business</w:t>
      </w:r>
    </w:p>
    <w:p w14:paraId="325E5F78" w14:textId="320D2AA0" w:rsidR="00226FDC" w:rsidRDefault="00563298" w:rsidP="00226FDC">
      <w:pPr>
        <w:pStyle w:val="ox-c88f76d0aa-msonormal"/>
        <w:shd w:val="clear" w:color="auto" w:fill="FFFFFF"/>
        <w:spacing w:before="0" w:beforeAutospacing="0" w:after="0" w:afterAutospacing="0"/>
        <w:rPr>
          <w:color w:val="FF0000"/>
          <w:sz w:val="22"/>
          <w:szCs w:val="22"/>
        </w:rPr>
      </w:pPr>
      <w:r>
        <w:rPr>
          <w:color w:val="FF0000"/>
          <w:sz w:val="22"/>
          <w:szCs w:val="22"/>
        </w:rPr>
        <w:t xml:space="preserve">  </w:t>
      </w:r>
    </w:p>
    <w:p w14:paraId="0EB06BBD" w14:textId="0A339E0A" w:rsidR="009E6C3E" w:rsidRDefault="009C7BE6" w:rsidP="00E168CE">
      <w:pPr>
        <w:rPr>
          <w:rFonts w:cs="Calibri"/>
        </w:rPr>
      </w:pPr>
      <w:r>
        <w:t xml:space="preserve"> No new business was brought up for discussion</w:t>
      </w:r>
      <w:r w:rsidR="00E168CE">
        <w:t xml:space="preserve"> before or </w:t>
      </w:r>
      <w:r w:rsidR="00165C25">
        <w:t>during the meeting.</w:t>
      </w:r>
    </w:p>
    <w:p w14:paraId="2121ED28" w14:textId="77777777" w:rsidR="009E6C3E" w:rsidRDefault="009E6C3E" w:rsidP="009E6C3E"/>
    <w:p w14:paraId="179319D8" w14:textId="57533ADA" w:rsidR="00E168CE" w:rsidRPr="002763A7" w:rsidRDefault="00165C25" w:rsidP="00E168CE">
      <w:pPr>
        <w:pStyle w:val="Heading1"/>
        <w:numPr>
          <w:ilvl w:val="0"/>
          <w:numId w:val="0"/>
        </w:numPr>
        <w:tabs>
          <w:tab w:val="clear" w:pos="0"/>
        </w:tabs>
        <w:ind w:left="720" w:hanging="720"/>
        <w:rPr>
          <w:color w:val="000099"/>
          <w:sz w:val="24"/>
        </w:rPr>
      </w:pPr>
      <w:r w:rsidRPr="002763A7">
        <w:rPr>
          <w:color w:val="000099"/>
          <w:sz w:val="24"/>
        </w:rPr>
        <w:t>L.</w:t>
      </w:r>
      <w:r>
        <w:rPr>
          <w:color w:val="000099"/>
          <w:sz w:val="24"/>
        </w:rPr>
        <w:t xml:space="preserve">6 </w:t>
      </w:r>
      <w:r w:rsidRPr="002763A7">
        <w:rPr>
          <w:color w:val="000099"/>
          <w:sz w:val="24"/>
        </w:rPr>
        <w:t>Attendance</w:t>
      </w:r>
      <w:r w:rsidR="00E168CE" w:rsidRPr="002763A7">
        <w:rPr>
          <w:color w:val="000099"/>
          <w:sz w:val="24"/>
        </w:rPr>
        <w:t xml:space="preserve"> </w:t>
      </w:r>
    </w:p>
    <w:p w14:paraId="6234D3E5" w14:textId="77777777" w:rsidR="00165C25" w:rsidRDefault="00E168CE" w:rsidP="00165C25">
      <w:pPr>
        <w:ind w:firstLine="720"/>
        <w:rPr>
          <w:color w:val="000099"/>
          <w:sz w:val="24"/>
        </w:rPr>
      </w:pPr>
      <w:r>
        <w:rPr>
          <w:color w:val="000099"/>
          <w:sz w:val="24"/>
        </w:rPr>
        <w:t xml:space="preserve">         </w:t>
      </w:r>
    </w:p>
    <w:p w14:paraId="4BA9B7DC" w14:textId="0C9C45F7" w:rsidR="00E168CE" w:rsidRPr="00165C25" w:rsidRDefault="00E168CE" w:rsidP="00165C25">
      <w:pPr>
        <w:rPr>
          <w:color w:val="000099"/>
          <w:sz w:val="24"/>
        </w:rPr>
      </w:pPr>
      <w:r w:rsidRPr="00E168CE">
        <w:t>Included as last two pages of this minutes.</w:t>
      </w:r>
    </w:p>
    <w:p w14:paraId="69814805" w14:textId="23E2F33C" w:rsidR="00226FDC" w:rsidRPr="002763A7" w:rsidRDefault="00E168CE" w:rsidP="00AA409A">
      <w:pPr>
        <w:pStyle w:val="Heading1"/>
        <w:numPr>
          <w:ilvl w:val="0"/>
          <w:numId w:val="0"/>
        </w:numPr>
        <w:tabs>
          <w:tab w:val="clear" w:pos="0"/>
        </w:tabs>
        <w:ind w:left="720" w:hanging="720"/>
        <w:rPr>
          <w:color w:val="000099"/>
          <w:sz w:val="24"/>
        </w:rPr>
      </w:pPr>
      <w:r>
        <w:rPr>
          <w:color w:val="000099"/>
          <w:sz w:val="24"/>
        </w:rPr>
        <w:t xml:space="preserve"> </w:t>
      </w:r>
      <w:r w:rsidR="00165C25" w:rsidRPr="002763A7">
        <w:rPr>
          <w:color w:val="000099"/>
          <w:sz w:val="24"/>
        </w:rPr>
        <w:t>L.</w:t>
      </w:r>
      <w:r w:rsidR="00165C25">
        <w:rPr>
          <w:color w:val="000099"/>
          <w:sz w:val="24"/>
        </w:rPr>
        <w:t xml:space="preserve">7 </w:t>
      </w:r>
      <w:r w:rsidR="00165C25" w:rsidRPr="002763A7">
        <w:rPr>
          <w:color w:val="000099"/>
          <w:sz w:val="24"/>
        </w:rPr>
        <w:t>Adjournment</w:t>
      </w:r>
      <w:r w:rsidR="00226FDC" w:rsidRPr="002763A7">
        <w:rPr>
          <w:color w:val="000099"/>
          <w:sz w:val="24"/>
        </w:rPr>
        <w:t xml:space="preserve"> </w:t>
      </w:r>
    </w:p>
    <w:p w14:paraId="3A70ACF3" w14:textId="065932E1" w:rsidR="002763A7" w:rsidRPr="00E168CE" w:rsidRDefault="00226FDC" w:rsidP="009E6C3E">
      <w:pPr>
        <w:pStyle w:val="Indent1"/>
        <w:rPr>
          <w:rFonts w:cs="Arial"/>
          <w:szCs w:val="20"/>
        </w:rPr>
      </w:pPr>
      <w:r w:rsidRPr="00E168CE">
        <w:rPr>
          <w:rFonts w:cs="Arial"/>
          <w:szCs w:val="20"/>
        </w:rPr>
        <w:t xml:space="preserve">The meeting was adjourned </w:t>
      </w:r>
      <w:r w:rsidR="00655120" w:rsidRPr="00E168CE">
        <w:rPr>
          <w:rFonts w:cs="Arial"/>
          <w:szCs w:val="20"/>
        </w:rPr>
        <w:t>a</w:t>
      </w:r>
      <w:r w:rsidRPr="00E168CE">
        <w:rPr>
          <w:rFonts w:cs="Arial"/>
          <w:szCs w:val="20"/>
        </w:rPr>
        <w:t xml:space="preserve">t </w:t>
      </w:r>
      <w:r w:rsidR="009E6C3E" w:rsidRPr="00E168CE">
        <w:rPr>
          <w:rFonts w:cs="Arial"/>
          <w:szCs w:val="20"/>
        </w:rPr>
        <w:t>5</w:t>
      </w:r>
      <w:r w:rsidRPr="00E168CE">
        <w:rPr>
          <w:rFonts w:cs="Arial"/>
          <w:szCs w:val="20"/>
        </w:rPr>
        <w:t>:</w:t>
      </w:r>
      <w:r w:rsidR="009C7BE6" w:rsidRPr="00E168CE">
        <w:rPr>
          <w:rFonts w:cs="Arial"/>
          <w:szCs w:val="20"/>
        </w:rPr>
        <w:t>1</w:t>
      </w:r>
      <w:r w:rsidR="009E6C3E" w:rsidRPr="00E168CE">
        <w:rPr>
          <w:rFonts w:cs="Arial"/>
          <w:szCs w:val="20"/>
        </w:rPr>
        <w:t>5</w:t>
      </w:r>
      <w:r w:rsidRPr="00E168CE">
        <w:rPr>
          <w:rFonts w:cs="Arial"/>
          <w:szCs w:val="20"/>
        </w:rPr>
        <w:t xml:space="preserve"> PM CST.</w:t>
      </w:r>
      <w:r w:rsidR="00655120" w:rsidRPr="00E168CE">
        <w:rPr>
          <w:rFonts w:cs="Arial"/>
          <w:szCs w:val="20"/>
        </w:rPr>
        <w:t xml:space="preserve">  </w:t>
      </w:r>
      <w:r w:rsidR="00563298" w:rsidRPr="00E168CE">
        <w:rPr>
          <w:rFonts w:cs="Arial"/>
          <w:szCs w:val="20"/>
        </w:rPr>
        <w:t xml:space="preserve"> </w:t>
      </w:r>
    </w:p>
    <w:p w14:paraId="00E24A12" w14:textId="77777777" w:rsidR="002763A7" w:rsidRPr="00845BAB" w:rsidRDefault="002763A7" w:rsidP="002763A7">
      <w:pPr>
        <w:pStyle w:val="Indent1"/>
        <w:ind w:left="720"/>
      </w:pPr>
    </w:p>
    <w:p w14:paraId="7A4158F8" w14:textId="77777777" w:rsidR="00226FDC" w:rsidRPr="00845BAB" w:rsidRDefault="00226FDC" w:rsidP="002763A7">
      <w:pPr>
        <w:pStyle w:val="Indent1"/>
      </w:pPr>
      <w:r w:rsidRPr="00845BAB">
        <w:t>Respectfully submitted,</w:t>
      </w:r>
    </w:p>
    <w:p w14:paraId="37FF115D" w14:textId="56F1DFB6" w:rsidR="00226FDC" w:rsidRPr="00845BAB" w:rsidRDefault="00AA409A" w:rsidP="002763A7">
      <w:pPr>
        <w:pStyle w:val="Indent1"/>
        <w:spacing w:before="0"/>
        <w:rPr>
          <w:rFonts w:ascii="Ink Free" w:hAnsi="Ink Free"/>
          <w:sz w:val="24"/>
        </w:rPr>
      </w:pPr>
      <w:r w:rsidRPr="00845BAB">
        <w:rPr>
          <w:rFonts w:ascii="Ink Free" w:hAnsi="Ink Free"/>
          <w:sz w:val="24"/>
        </w:rPr>
        <w:t>Ajith M. Varghese</w:t>
      </w:r>
    </w:p>
    <w:p w14:paraId="4F49EC95" w14:textId="41374328" w:rsidR="00226FDC" w:rsidRDefault="00226FDC" w:rsidP="002763A7">
      <w:pPr>
        <w:pStyle w:val="Indent1"/>
        <w:spacing w:before="0"/>
      </w:pPr>
      <w:r w:rsidRPr="00845BAB">
        <w:t xml:space="preserve">Standards SC Secretary </w:t>
      </w:r>
    </w:p>
    <w:p w14:paraId="00182F13" w14:textId="22195D76" w:rsidR="00A52653" w:rsidRDefault="009C7BE6" w:rsidP="002763A7">
      <w:pPr>
        <w:pStyle w:val="Indent1"/>
        <w:spacing w:before="0"/>
      </w:pPr>
      <w:r>
        <w:t>04</w:t>
      </w:r>
      <w:r w:rsidR="00A52653">
        <w:t>/</w:t>
      </w:r>
      <w:r>
        <w:t>22</w:t>
      </w:r>
      <w:r w:rsidR="00A52653">
        <w:t>/202</w:t>
      </w:r>
      <w:r>
        <w:t>3</w:t>
      </w:r>
    </w:p>
    <w:p w14:paraId="0841E15E" w14:textId="3DB17169" w:rsidR="000872E2" w:rsidRDefault="000872E2" w:rsidP="002763A7">
      <w:pPr>
        <w:pStyle w:val="Indent1"/>
        <w:spacing w:before="0"/>
      </w:pPr>
    </w:p>
    <w:p w14:paraId="5B58A6F4" w14:textId="4A22AD36" w:rsidR="000872E2" w:rsidRDefault="000872E2" w:rsidP="002763A7">
      <w:pPr>
        <w:pStyle w:val="Indent1"/>
        <w:spacing w:before="0"/>
      </w:pPr>
    </w:p>
    <w:p w14:paraId="1F0F5717" w14:textId="77777777" w:rsidR="000872E2" w:rsidRDefault="000872E2">
      <w:pPr>
        <w:rPr>
          <w:rFonts w:cs="Times New Roman"/>
          <w:b/>
          <w:bCs/>
          <w:kern w:val="32"/>
          <w:szCs w:val="22"/>
          <w:lang w:eastAsia="ko-KR"/>
        </w:rPr>
      </w:pPr>
      <w:r>
        <w:br w:type="page"/>
      </w:r>
    </w:p>
    <w:p w14:paraId="38FFAA19" w14:textId="2A1C0EB8" w:rsidR="000872E2" w:rsidRDefault="000872E2" w:rsidP="000872E2">
      <w:pPr>
        <w:pStyle w:val="Heading1"/>
        <w:numPr>
          <w:ilvl w:val="0"/>
          <w:numId w:val="0"/>
        </w:numPr>
      </w:pPr>
      <w:r>
        <w:lastRenderedPageBreak/>
        <w:t xml:space="preserve"> </w:t>
      </w:r>
      <w:r w:rsidRPr="000872E2">
        <w:rPr>
          <w:color w:val="000099"/>
          <w:sz w:val="24"/>
        </w:rPr>
        <w:t xml:space="preserve">Standards SC </w:t>
      </w:r>
      <w:r w:rsidR="009C7BE6">
        <w:rPr>
          <w:color w:val="000099"/>
          <w:sz w:val="24"/>
        </w:rPr>
        <w:t>S</w:t>
      </w:r>
      <w:r w:rsidRPr="000872E2">
        <w:rPr>
          <w:color w:val="000099"/>
          <w:sz w:val="24"/>
        </w:rPr>
        <w:t>2</w:t>
      </w:r>
      <w:r w:rsidR="009C7BE6">
        <w:rPr>
          <w:color w:val="000099"/>
          <w:sz w:val="24"/>
        </w:rPr>
        <w:t>3</w:t>
      </w:r>
      <w:r w:rsidRPr="000872E2">
        <w:rPr>
          <w:color w:val="000099"/>
          <w:sz w:val="24"/>
        </w:rPr>
        <w:t xml:space="preserve"> Attendance List</w:t>
      </w:r>
    </w:p>
    <w:p w14:paraId="3C457595" w14:textId="116D63D1" w:rsidR="000872E2" w:rsidRPr="00560DD9" w:rsidRDefault="000872E2" w:rsidP="000872E2">
      <w:pPr>
        <w:rPr>
          <w:lang w:eastAsia="ko-KR"/>
        </w:rPr>
      </w:pPr>
    </w:p>
    <w:p w14:paraId="4FBCA53A" w14:textId="677B2956" w:rsidR="000872E2" w:rsidRDefault="009C7BE6" w:rsidP="000872E2">
      <w:pPr>
        <w:rPr>
          <w:color w:val="000099"/>
          <w:sz w:val="24"/>
        </w:rPr>
      </w:pPr>
      <w:r w:rsidRPr="009C7BE6">
        <w:rPr>
          <w:noProof/>
        </w:rPr>
        <w:drawing>
          <wp:inline distT="0" distB="0" distL="0" distR="0" wp14:anchorId="38ED6352" wp14:editId="4C13156E">
            <wp:extent cx="3474128" cy="6734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7590" cy="6740886"/>
                    </a:xfrm>
                    <a:prstGeom prst="rect">
                      <a:avLst/>
                    </a:prstGeom>
                    <a:noFill/>
                    <a:ln>
                      <a:noFill/>
                    </a:ln>
                  </pic:spPr>
                </pic:pic>
              </a:graphicData>
            </a:graphic>
          </wp:inline>
        </w:drawing>
      </w:r>
    </w:p>
    <w:p w14:paraId="131B8295" w14:textId="5D7D3288" w:rsidR="000872E2" w:rsidRDefault="000872E2" w:rsidP="000872E2">
      <w:pPr>
        <w:rPr>
          <w:noProof/>
        </w:rPr>
      </w:pPr>
    </w:p>
    <w:p w14:paraId="216D3FCF" w14:textId="55D887DB" w:rsidR="000872E2" w:rsidRDefault="000872E2" w:rsidP="000872E2">
      <w:pPr>
        <w:rPr>
          <w:noProof/>
        </w:rPr>
      </w:pPr>
    </w:p>
    <w:p w14:paraId="7735AC15" w14:textId="56F7D574" w:rsidR="000872E2" w:rsidRDefault="000872E2" w:rsidP="000872E2">
      <w:pPr>
        <w:rPr>
          <w:noProof/>
        </w:rPr>
      </w:pPr>
    </w:p>
    <w:p w14:paraId="61179132" w14:textId="77777777" w:rsidR="000872E2" w:rsidRDefault="000872E2" w:rsidP="000872E2">
      <w:pPr>
        <w:rPr>
          <w:noProof/>
        </w:rPr>
      </w:pPr>
    </w:p>
    <w:p w14:paraId="2F5BCF54" w14:textId="77777777" w:rsidR="000872E2" w:rsidRPr="00845BAB" w:rsidRDefault="000872E2" w:rsidP="002763A7">
      <w:pPr>
        <w:pStyle w:val="Indent1"/>
        <w:spacing w:before="0"/>
      </w:pPr>
    </w:p>
    <w:p w14:paraId="3CA12972" w14:textId="509AB314" w:rsidR="00226FDC" w:rsidRDefault="00226FDC" w:rsidP="002763A7">
      <w:pPr>
        <w:pStyle w:val="Indent1"/>
        <w:spacing w:line="276" w:lineRule="auto"/>
        <w:rPr>
          <w:color w:val="FF0000"/>
        </w:rPr>
      </w:pPr>
    </w:p>
    <w:p w14:paraId="56C01C51" w14:textId="7B5AEA3D" w:rsidR="004C5D19" w:rsidRDefault="00E168CE" w:rsidP="001B6D9A">
      <w:pPr>
        <w:pStyle w:val="Indent1"/>
        <w:spacing w:line="276" w:lineRule="auto"/>
        <w:rPr>
          <w:color w:val="FF0000"/>
        </w:rPr>
      </w:pPr>
      <w:r w:rsidRPr="00E168CE">
        <w:rPr>
          <w:noProof/>
        </w:rPr>
        <w:lastRenderedPageBreak/>
        <w:drawing>
          <wp:inline distT="0" distB="0" distL="0" distR="0" wp14:anchorId="77325EC0" wp14:editId="121BC773">
            <wp:extent cx="3935795" cy="79057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8040" cy="7910260"/>
                    </a:xfrm>
                    <a:prstGeom prst="rect">
                      <a:avLst/>
                    </a:prstGeom>
                    <a:noFill/>
                    <a:ln>
                      <a:noFill/>
                    </a:ln>
                  </pic:spPr>
                </pic:pic>
              </a:graphicData>
            </a:graphic>
          </wp:inline>
        </w:drawing>
      </w:r>
    </w:p>
    <w:sectPr w:rsidR="004C5D19" w:rsidSect="00B0380A">
      <w:footerReference w:type="default" r:id="rId12"/>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1AE7" w14:textId="77777777" w:rsidR="00E062B4" w:rsidRDefault="00E062B4">
      <w:r>
        <w:separator/>
      </w:r>
    </w:p>
  </w:endnote>
  <w:endnote w:type="continuationSeparator" w:id="0">
    <w:p w14:paraId="03FA11E4" w14:textId="77777777" w:rsidR="00E062B4" w:rsidRDefault="00E0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EFD" w14:textId="05819AB3" w:rsidR="00563298" w:rsidRDefault="00563298" w:rsidP="00645AF7">
    <w:pPr>
      <w:pStyle w:val="Footer"/>
      <w:jc w:val="center"/>
    </w:pPr>
    <w:r>
      <w:t xml:space="preserve">Page </w:t>
    </w:r>
    <w:r>
      <w:rPr>
        <w:b/>
      </w:rPr>
      <w:fldChar w:fldCharType="begin"/>
    </w:r>
    <w:r>
      <w:rPr>
        <w:b/>
      </w:rPr>
      <w:instrText xml:space="preserve"> PAGE </w:instrText>
    </w:r>
    <w:r>
      <w:rPr>
        <w:b/>
      </w:rPr>
      <w:fldChar w:fldCharType="separate"/>
    </w:r>
    <w:r w:rsidR="00694CB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94CBB">
      <w:rPr>
        <w:b/>
        <w:noProof/>
      </w:rPr>
      <w:t>22</w:t>
    </w:r>
    <w:r>
      <w:rPr>
        <w:b/>
      </w:rPr>
      <w:fldChar w:fldCharType="end"/>
    </w:r>
  </w:p>
  <w:p w14:paraId="50AF4C1B" w14:textId="77777777" w:rsidR="00563298" w:rsidRDefault="0056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B256" w14:textId="77777777" w:rsidR="00E062B4" w:rsidRDefault="00E062B4">
      <w:r>
        <w:separator/>
      </w:r>
    </w:p>
  </w:footnote>
  <w:footnote w:type="continuationSeparator" w:id="0">
    <w:p w14:paraId="2F3D2B69" w14:textId="77777777" w:rsidR="00E062B4" w:rsidRDefault="00E06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24EC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B233C"/>
    <w:multiLevelType w:val="hybridMultilevel"/>
    <w:tmpl w:val="B01C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D23DC"/>
    <w:multiLevelType w:val="hybridMultilevel"/>
    <w:tmpl w:val="014AADE4"/>
    <w:lvl w:ilvl="0" w:tplc="041D000F">
      <w:start w:val="1"/>
      <w:numFmt w:val="decimal"/>
      <w:lvlText w:val="%1."/>
      <w:lvlJc w:val="left"/>
      <w:pPr>
        <w:tabs>
          <w:tab w:val="num" w:pos="570"/>
        </w:tabs>
        <w:ind w:left="570" w:hanging="390"/>
      </w:p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15:restartNumberingAfterBreak="0">
    <w:nsid w:val="0EB01600"/>
    <w:multiLevelType w:val="multilevel"/>
    <w:tmpl w:val="86DE533C"/>
    <w:lvl w:ilvl="0">
      <w:start w:val="1"/>
      <w:numFmt w:val="lowerLetter"/>
      <w:pStyle w:val="IEEEStdsNumberedListLevel1"/>
      <w:lvlText w:val="%1)"/>
      <w:lvlJc w:val="left"/>
      <w:pPr>
        <w:tabs>
          <w:tab w:val="num" w:pos="640"/>
        </w:tabs>
        <w:ind w:left="64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cs="Times New Roman" w:hint="default"/>
        <w:b/>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5F62E3"/>
    <w:multiLevelType w:val="hybridMultilevel"/>
    <w:tmpl w:val="B4943A34"/>
    <w:lvl w:ilvl="0" w:tplc="B5A6402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7B1F56"/>
    <w:multiLevelType w:val="hybridMultilevel"/>
    <w:tmpl w:val="B888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2AB9"/>
    <w:multiLevelType w:val="hybridMultilevel"/>
    <w:tmpl w:val="6866834A"/>
    <w:lvl w:ilvl="0" w:tplc="279270AA">
      <w:start w:val="1"/>
      <w:numFmt w:val="bullet"/>
      <w:lvlText w:val="•"/>
      <w:lvlJc w:val="left"/>
      <w:pPr>
        <w:tabs>
          <w:tab w:val="num" w:pos="720"/>
        </w:tabs>
        <w:ind w:left="720" w:hanging="360"/>
      </w:pPr>
      <w:rPr>
        <w:rFonts w:ascii="Arial" w:hAnsi="Arial" w:hint="default"/>
      </w:rPr>
    </w:lvl>
    <w:lvl w:ilvl="1" w:tplc="B4AE2C18" w:tentative="1">
      <w:start w:val="1"/>
      <w:numFmt w:val="bullet"/>
      <w:lvlText w:val="•"/>
      <w:lvlJc w:val="left"/>
      <w:pPr>
        <w:tabs>
          <w:tab w:val="num" w:pos="1440"/>
        </w:tabs>
        <w:ind w:left="1440" w:hanging="360"/>
      </w:pPr>
      <w:rPr>
        <w:rFonts w:ascii="Arial" w:hAnsi="Arial" w:hint="default"/>
      </w:rPr>
    </w:lvl>
    <w:lvl w:ilvl="2" w:tplc="F1888778" w:tentative="1">
      <w:start w:val="1"/>
      <w:numFmt w:val="bullet"/>
      <w:lvlText w:val="•"/>
      <w:lvlJc w:val="left"/>
      <w:pPr>
        <w:tabs>
          <w:tab w:val="num" w:pos="2160"/>
        </w:tabs>
        <w:ind w:left="2160" w:hanging="360"/>
      </w:pPr>
      <w:rPr>
        <w:rFonts w:ascii="Arial" w:hAnsi="Arial" w:hint="default"/>
      </w:rPr>
    </w:lvl>
    <w:lvl w:ilvl="3" w:tplc="72C44944" w:tentative="1">
      <w:start w:val="1"/>
      <w:numFmt w:val="bullet"/>
      <w:lvlText w:val="•"/>
      <w:lvlJc w:val="left"/>
      <w:pPr>
        <w:tabs>
          <w:tab w:val="num" w:pos="2880"/>
        </w:tabs>
        <w:ind w:left="2880" w:hanging="360"/>
      </w:pPr>
      <w:rPr>
        <w:rFonts w:ascii="Arial" w:hAnsi="Arial" w:hint="default"/>
      </w:rPr>
    </w:lvl>
    <w:lvl w:ilvl="4" w:tplc="18B8A5C0" w:tentative="1">
      <w:start w:val="1"/>
      <w:numFmt w:val="bullet"/>
      <w:lvlText w:val="•"/>
      <w:lvlJc w:val="left"/>
      <w:pPr>
        <w:tabs>
          <w:tab w:val="num" w:pos="3600"/>
        </w:tabs>
        <w:ind w:left="3600" w:hanging="360"/>
      </w:pPr>
      <w:rPr>
        <w:rFonts w:ascii="Arial" w:hAnsi="Arial" w:hint="default"/>
      </w:rPr>
    </w:lvl>
    <w:lvl w:ilvl="5" w:tplc="3C781366" w:tentative="1">
      <w:start w:val="1"/>
      <w:numFmt w:val="bullet"/>
      <w:lvlText w:val="•"/>
      <w:lvlJc w:val="left"/>
      <w:pPr>
        <w:tabs>
          <w:tab w:val="num" w:pos="4320"/>
        </w:tabs>
        <w:ind w:left="4320" w:hanging="360"/>
      </w:pPr>
      <w:rPr>
        <w:rFonts w:ascii="Arial" w:hAnsi="Arial" w:hint="default"/>
      </w:rPr>
    </w:lvl>
    <w:lvl w:ilvl="6" w:tplc="79D2DB6C" w:tentative="1">
      <w:start w:val="1"/>
      <w:numFmt w:val="bullet"/>
      <w:lvlText w:val="•"/>
      <w:lvlJc w:val="left"/>
      <w:pPr>
        <w:tabs>
          <w:tab w:val="num" w:pos="5040"/>
        </w:tabs>
        <w:ind w:left="5040" w:hanging="360"/>
      </w:pPr>
      <w:rPr>
        <w:rFonts w:ascii="Arial" w:hAnsi="Arial" w:hint="default"/>
      </w:rPr>
    </w:lvl>
    <w:lvl w:ilvl="7" w:tplc="691AA22E" w:tentative="1">
      <w:start w:val="1"/>
      <w:numFmt w:val="bullet"/>
      <w:lvlText w:val="•"/>
      <w:lvlJc w:val="left"/>
      <w:pPr>
        <w:tabs>
          <w:tab w:val="num" w:pos="5760"/>
        </w:tabs>
        <w:ind w:left="5760" w:hanging="360"/>
      </w:pPr>
      <w:rPr>
        <w:rFonts w:ascii="Arial" w:hAnsi="Arial" w:hint="default"/>
      </w:rPr>
    </w:lvl>
    <w:lvl w:ilvl="8" w:tplc="3CFC10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80EA2"/>
    <w:multiLevelType w:val="hybridMultilevel"/>
    <w:tmpl w:val="58A894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5BE7F2E"/>
    <w:multiLevelType w:val="hybridMultilevel"/>
    <w:tmpl w:val="A7480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D46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6D2467"/>
    <w:multiLevelType w:val="hybridMultilevel"/>
    <w:tmpl w:val="2256954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445A7D23"/>
    <w:multiLevelType w:val="hybridMultilevel"/>
    <w:tmpl w:val="4C0CD7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4663D1E"/>
    <w:multiLevelType w:val="hybridMultilevel"/>
    <w:tmpl w:val="FFC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8341F"/>
    <w:multiLevelType w:val="hybridMultilevel"/>
    <w:tmpl w:val="AC7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B902EB"/>
    <w:multiLevelType w:val="multilevel"/>
    <w:tmpl w:val="FDE4A6E2"/>
    <w:lvl w:ilvl="0">
      <w:start w:val="2"/>
      <w:numFmt w:val="upperLetter"/>
      <w:pStyle w:val="Header1"/>
      <w:lvlText w:val="Annex %1"/>
      <w:lvlJc w:val="left"/>
      <w:pPr>
        <w:tabs>
          <w:tab w:val="num" w:pos="0"/>
        </w:tabs>
        <w:ind w:left="720" w:hanging="720"/>
      </w:pPr>
      <w:rPr>
        <w:rFonts w:ascii="New York" w:hAnsi="New York" w:cs="Arial" w:hint="default"/>
        <w:b/>
        <w:i w:val="0"/>
        <w:sz w:val="28"/>
      </w:rPr>
    </w:lvl>
    <w:lvl w:ilvl="1">
      <w:start w:val="1"/>
      <w:numFmt w:val="decimal"/>
      <w:pStyle w:val="Heading1"/>
      <w:lvlText w:val="%1.%2"/>
      <w:lvlJc w:val="left"/>
      <w:pPr>
        <w:tabs>
          <w:tab w:val="num" w:pos="-630"/>
        </w:tabs>
        <w:ind w:left="810" w:hanging="720"/>
      </w:pPr>
      <w:rPr>
        <w:rFonts w:ascii="New York" w:hAnsi="New York" w:cs="New York" w:hint="default"/>
        <w:b/>
        <w:i w:val="0"/>
        <w:sz w:val="22"/>
      </w:rPr>
    </w:lvl>
    <w:lvl w:ilvl="2">
      <w:start w:val="1"/>
      <w:numFmt w:val="decimal"/>
      <w:pStyle w:val="Heading2"/>
      <w:lvlText w:val="%1.%2.%3"/>
      <w:lvlJc w:val="left"/>
      <w:pPr>
        <w:tabs>
          <w:tab w:val="num" w:pos="-1080"/>
        </w:tabs>
        <w:ind w:left="1080" w:hanging="720"/>
      </w:pPr>
      <w:rPr>
        <w:rFonts w:ascii="Times New Roman" w:hAnsi="Times New Roman" w:cs="Times New Roman"/>
        <w:b/>
        <w:bCs w:val="0"/>
        <w:i w:val="0"/>
        <w:iCs w:val="0"/>
        <w:caps w:val="0"/>
        <w:smallCaps w:val="0"/>
        <w:strike w:val="0"/>
        <w:dstrike w:val="0"/>
        <w:vanish w:val="0"/>
        <w:color w:val="auto"/>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3"/>
      <w:lvlText w:val="%1.%2.%3.%4"/>
      <w:lvlJc w:val="left"/>
      <w:pPr>
        <w:tabs>
          <w:tab w:val="num" w:pos="0"/>
        </w:tabs>
        <w:ind w:left="3240" w:hanging="10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5" w15:restartNumberingAfterBreak="0">
    <w:nsid w:val="545045FE"/>
    <w:multiLevelType w:val="hybridMultilevel"/>
    <w:tmpl w:val="74682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48560B"/>
    <w:multiLevelType w:val="hybridMultilevel"/>
    <w:tmpl w:val="4C0CD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212B9"/>
    <w:multiLevelType w:val="hybridMultilevel"/>
    <w:tmpl w:val="E00A9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3F27EAB"/>
    <w:multiLevelType w:val="hybridMultilevel"/>
    <w:tmpl w:val="96C6D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0C6DA3"/>
    <w:multiLevelType w:val="hybridMultilevel"/>
    <w:tmpl w:val="58A8942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2464C9"/>
    <w:multiLevelType w:val="hybridMultilevel"/>
    <w:tmpl w:val="BD227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27208A"/>
    <w:multiLevelType w:val="hybridMultilevel"/>
    <w:tmpl w:val="E93A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B4D46"/>
    <w:multiLevelType w:val="hybridMultilevel"/>
    <w:tmpl w:val="29C82D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5CB4D00"/>
    <w:multiLevelType w:val="hybridMultilevel"/>
    <w:tmpl w:val="3C96D9F6"/>
    <w:lvl w:ilvl="0" w:tplc="83CEE7C2">
      <w:start w:val="1"/>
      <w:numFmt w:val="decimal"/>
      <w:pStyle w:val="NumberedList"/>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4" w15:restartNumberingAfterBreak="0">
    <w:nsid w:val="76821D96"/>
    <w:multiLevelType w:val="hybridMultilevel"/>
    <w:tmpl w:val="679C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F1773F7"/>
    <w:multiLevelType w:val="hybridMultilevel"/>
    <w:tmpl w:val="25E04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625650812">
    <w:abstractNumId w:val="14"/>
  </w:num>
  <w:num w:numId="2" w16cid:durableId="1242719419">
    <w:abstractNumId w:val="23"/>
  </w:num>
  <w:num w:numId="3" w16cid:durableId="219636418">
    <w:abstractNumId w:val="0"/>
  </w:num>
  <w:num w:numId="4" w16cid:durableId="421877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078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004283">
    <w:abstractNumId w:val="9"/>
  </w:num>
  <w:num w:numId="7" w16cid:durableId="1285313667">
    <w:abstractNumId w:val="2"/>
  </w:num>
  <w:num w:numId="8" w16cid:durableId="1587761458">
    <w:abstractNumId w:val="12"/>
  </w:num>
  <w:num w:numId="9" w16cid:durableId="865367391">
    <w:abstractNumId w:val="5"/>
  </w:num>
  <w:num w:numId="10" w16cid:durableId="496312531">
    <w:abstractNumId w:val="21"/>
  </w:num>
  <w:num w:numId="11" w16cid:durableId="1359743886">
    <w:abstractNumId w:val="19"/>
    <w:lvlOverride w:ilvl="0">
      <w:startOverride w:val="1"/>
    </w:lvlOverride>
    <w:lvlOverride w:ilvl="1"/>
    <w:lvlOverride w:ilvl="2"/>
    <w:lvlOverride w:ilvl="3"/>
    <w:lvlOverride w:ilvl="4"/>
    <w:lvlOverride w:ilvl="5"/>
    <w:lvlOverride w:ilvl="6"/>
    <w:lvlOverride w:ilvl="7"/>
    <w:lvlOverride w:ilvl="8"/>
  </w:num>
  <w:num w:numId="12" w16cid:durableId="10043544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944453">
    <w:abstractNumId w:val="6"/>
  </w:num>
  <w:num w:numId="14" w16cid:durableId="111287822">
    <w:abstractNumId w:val="1"/>
  </w:num>
  <w:num w:numId="15" w16cid:durableId="1143233382">
    <w:abstractNumId w:val="18"/>
  </w:num>
  <w:num w:numId="16" w16cid:durableId="1703167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032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675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0240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9889427">
    <w:abstractNumId w:val="7"/>
    <w:lvlOverride w:ilvl="0">
      <w:startOverride w:val="1"/>
    </w:lvlOverride>
    <w:lvlOverride w:ilvl="1"/>
    <w:lvlOverride w:ilvl="2"/>
    <w:lvlOverride w:ilvl="3"/>
    <w:lvlOverride w:ilvl="4"/>
    <w:lvlOverride w:ilvl="5"/>
    <w:lvlOverride w:ilvl="6"/>
    <w:lvlOverride w:ilvl="7"/>
    <w:lvlOverride w:ilvl="8"/>
  </w:num>
  <w:num w:numId="21" w16cid:durableId="445925343">
    <w:abstractNumId w:val="8"/>
  </w:num>
  <w:num w:numId="22" w16cid:durableId="5166964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19667">
    <w:abstractNumId w:val="24"/>
  </w:num>
  <w:num w:numId="24" w16cid:durableId="1587108162">
    <w:abstractNumId w:val="20"/>
  </w:num>
  <w:num w:numId="25" w16cid:durableId="55663258">
    <w:abstractNumId w:val="13"/>
  </w:num>
  <w:num w:numId="26" w16cid:durableId="761726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s-PR" w:vendorID="64" w:dllVersion="6" w:nlCheck="1" w:checkStyle="0"/>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n-CA"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0MjIytbAwNLEwMjVU0lEKTi0uzszPAykwqgUANxmYqiwAAAA="/>
  </w:docVars>
  <w:rsids>
    <w:rsidRoot w:val="00B0380A"/>
    <w:rsid w:val="000001A1"/>
    <w:rsid w:val="000004AD"/>
    <w:rsid w:val="00000750"/>
    <w:rsid w:val="00000B29"/>
    <w:rsid w:val="00000B37"/>
    <w:rsid w:val="00000B8E"/>
    <w:rsid w:val="00001487"/>
    <w:rsid w:val="000015B5"/>
    <w:rsid w:val="00001B1A"/>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5C20"/>
    <w:rsid w:val="00016182"/>
    <w:rsid w:val="00016199"/>
    <w:rsid w:val="00016933"/>
    <w:rsid w:val="00017756"/>
    <w:rsid w:val="00017762"/>
    <w:rsid w:val="00017BB1"/>
    <w:rsid w:val="00020145"/>
    <w:rsid w:val="00020472"/>
    <w:rsid w:val="000209D5"/>
    <w:rsid w:val="00020D4B"/>
    <w:rsid w:val="00020D8E"/>
    <w:rsid w:val="00020FD0"/>
    <w:rsid w:val="0002260F"/>
    <w:rsid w:val="00022B48"/>
    <w:rsid w:val="00022BB6"/>
    <w:rsid w:val="00022FE7"/>
    <w:rsid w:val="0002306E"/>
    <w:rsid w:val="00023673"/>
    <w:rsid w:val="00023DD9"/>
    <w:rsid w:val="00024202"/>
    <w:rsid w:val="00025391"/>
    <w:rsid w:val="00025453"/>
    <w:rsid w:val="00025F0D"/>
    <w:rsid w:val="00026270"/>
    <w:rsid w:val="00026CB8"/>
    <w:rsid w:val="00027869"/>
    <w:rsid w:val="00027B4A"/>
    <w:rsid w:val="00030156"/>
    <w:rsid w:val="0003074B"/>
    <w:rsid w:val="000315D2"/>
    <w:rsid w:val="000319DB"/>
    <w:rsid w:val="00032134"/>
    <w:rsid w:val="00032B70"/>
    <w:rsid w:val="00033150"/>
    <w:rsid w:val="000339EE"/>
    <w:rsid w:val="00033AE3"/>
    <w:rsid w:val="00034525"/>
    <w:rsid w:val="000368D0"/>
    <w:rsid w:val="00036F9B"/>
    <w:rsid w:val="00037BFD"/>
    <w:rsid w:val="0004076E"/>
    <w:rsid w:val="0004077B"/>
    <w:rsid w:val="00040F62"/>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8EA"/>
    <w:rsid w:val="00047BA6"/>
    <w:rsid w:val="00047C93"/>
    <w:rsid w:val="000504B6"/>
    <w:rsid w:val="00050C2C"/>
    <w:rsid w:val="00051765"/>
    <w:rsid w:val="000520FD"/>
    <w:rsid w:val="000522A4"/>
    <w:rsid w:val="000525FC"/>
    <w:rsid w:val="00052ABE"/>
    <w:rsid w:val="00052E77"/>
    <w:rsid w:val="00052F22"/>
    <w:rsid w:val="0005303E"/>
    <w:rsid w:val="00053599"/>
    <w:rsid w:val="0005373C"/>
    <w:rsid w:val="00053B96"/>
    <w:rsid w:val="00054A55"/>
    <w:rsid w:val="00054B3F"/>
    <w:rsid w:val="00055130"/>
    <w:rsid w:val="0005597E"/>
    <w:rsid w:val="00055BE4"/>
    <w:rsid w:val="00055F4D"/>
    <w:rsid w:val="00055FB0"/>
    <w:rsid w:val="000561A2"/>
    <w:rsid w:val="0005655D"/>
    <w:rsid w:val="000567B9"/>
    <w:rsid w:val="00056A97"/>
    <w:rsid w:val="00056CD2"/>
    <w:rsid w:val="000571FC"/>
    <w:rsid w:val="00057221"/>
    <w:rsid w:val="0005756A"/>
    <w:rsid w:val="0005774D"/>
    <w:rsid w:val="00057B29"/>
    <w:rsid w:val="00057B73"/>
    <w:rsid w:val="00060D94"/>
    <w:rsid w:val="00062FE7"/>
    <w:rsid w:val="00063A78"/>
    <w:rsid w:val="00064386"/>
    <w:rsid w:val="00064D3A"/>
    <w:rsid w:val="00064EA7"/>
    <w:rsid w:val="00065532"/>
    <w:rsid w:val="00065A55"/>
    <w:rsid w:val="0006619D"/>
    <w:rsid w:val="000669A9"/>
    <w:rsid w:val="00066A74"/>
    <w:rsid w:val="00067052"/>
    <w:rsid w:val="000675EC"/>
    <w:rsid w:val="0006777C"/>
    <w:rsid w:val="00067F50"/>
    <w:rsid w:val="00070283"/>
    <w:rsid w:val="000704E2"/>
    <w:rsid w:val="0007072B"/>
    <w:rsid w:val="0007078C"/>
    <w:rsid w:val="000707CF"/>
    <w:rsid w:val="00070C69"/>
    <w:rsid w:val="000712EB"/>
    <w:rsid w:val="00071AAD"/>
    <w:rsid w:val="00071AC0"/>
    <w:rsid w:val="00071B68"/>
    <w:rsid w:val="00072221"/>
    <w:rsid w:val="0007321D"/>
    <w:rsid w:val="000734BA"/>
    <w:rsid w:val="00073540"/>
    <w:rsid w:val="000739A5"/>
    <w:rsid w:val="00073FF4"/>
    <w:rsid w:val="00074325"/>
    <w:rsid w:val="0007444F"/>
    <w:rsid w:val="000745C7"/>
    <w:rsid w:val="00074EA0"/>
    <w:rsid w:val="00075062"/>
    <w:rsid w:val="00076087"/>
    <w:rsid w:val="0007612B"/>
    <w:rsid w:val="00077118"/>
    <w:rsid w:val="00077889"/>
    <w:rsid w:val="00077C3F"/>
    <w:rsid w:val="00077C7E"/>
    <w:rsid w:val="0008041E"/>
    <w:rsid w:val="00081D6C"/>
    <w:rsid w:val="00082458"/>
    <w:rsid w:val="00082582"/>
    <w:rsid w:val="000825D6"/>
    <w:rsid w:val="00082E28"/>
    <w:rsid w:val="00083BA0"/>
    <w:rsid w:val="00084174"/>
    <w:rsid w:val="00085940"/>
    <w:rsid w:val="000861D9"/>
    <w:rsid w:val="00086521"/>
    <w:rsid w:val="000867FB"/>
    <w:rsid w:val="00086886"/>
    <w:rsid w:val="00087161"/>
    <w:rsid w:val="000872E2"/>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4DA"/>
    <w:rsid w:val="000A0C70"/>
    <w:rsid w:val="000A1307"/>
    <w:rsid w:val="000A15FB"/>
    <w:rsid w:val="000A1680"/>
    <w:rsid w:val="000A29AC"/>
    <w:rsid w:val="000A2C43"/>
    <w:rsid w:val="000A3EFA"/>
    <w:rsid w:val="000A42E3"/>
    <w:rsid w:val="000A42F2"/>
    <w:rsid w:val="000A486D"/>
    <w:rsid w:val="000A501F"/>
    <w:rsid w:val="000A50E2"/>
    <w:rsid w:val="000A5492"/>
    <w:rsid w:val="000A5C4E"/>
    <w:rsid w:val="000A6604"/>
    <w:rsid w:val="000A71B9"/>
    <w:rsid w:val="000A7445"/>
    <w:rsid w:val="000A7D45"/>
    <w:rsid w:val="000B011A"/>
    <w:rsid w:val="000B0145"/>
    <w:rsid w:val="000B0214"/>
    <w:rsid w:val="000B08A3"/>
    <w:rsid w:val="000B09A4"/>
    <w:rsid w:val="000B0A22"/>
    <w:rsid w:val="000B0E8D"/>
    <w:rsid w:val="000B1AE4"/>
    <w:rsid w:val="000B2529"/>
    <w:rsid w:val="000B277D"/>
    <w:rsid w:val="000B33BA"/>
    <w:rsid w:val="000B3856"/>
    <w:rsid w:val="000B3DBD"/>
    <w:rsid w:val="000B4096"/>
    <w:rsid w:val="000B4310"/>
    <w:rsid w:val="000B50AB"/>
    <w:rsid w:val="000B52ED"/>
    <w:rsid w:val="000B5302"/>
    <w:rsid w:val="000B5DB2"/>
    <w:rsid w:val="000B6005"/>
    <w:rsid w:val="000B6646"/>
    <w:rsid w:val="000B6770"/>
    <w:rsid w:val="000B68F2"/>
    <w:rsid w:val="000B70F8"/>
    <w:rsid w:val="000B7774"/>
    <w:rsid w:val="000C00DA"/>
    <w:rsid w:val="000C0800"/>
    <w:rsid w:val="000C090B"/>
    <w:rsid w:val="000C1681"/>
    <w:rsid w:val="000C1A4E"/>
    <w:rsid w:val="000C1C56"/>
    <w:rsid w:val="000C26E0"/>
    <w:rsid w:val="000C2841"/>
    <w:rsid w:val="000C2F1D"/>
    <w:rsid w:val="000C32E4"/>
    <w:rsid w:val="000C4066"/>
    <w:rsid w:val="000C55EC"/>
    <w:rsid w:val="000C56C9"/>
    <w:rsid w:val="000C57AA"/>
    <w:rsid w:val="000C5F0E"/>
    <w:rsid w:val="000C66F1"/>
    <w:rsid w:val="000C6767"/>
    <w:rsid w:val="000C694A"/>
    <w:rsid w:val="000C72B1"/>
    <w:rsid w:val="000D02B4"/>
    <w:rsid w:val="000D0F5D"/>
    <w:rsid w:val="000D1771"/>
    <w:rsid w:val="000D186B"/>
    <w:rsid w:val="000D1AA4"/>
    <w:rsid w:val="000D2078"/>
    <w:rsid w:val="000D2156"/>
    <w:rsid w:val="000D2400"/>
    <w:rsid w:val="000D24EC"/>
    <w:rsid w:val="000D2DDC"/>
    <w:rsid w:val="000D3172"/>
    <w:rsid w:val="000D33B0"/>
    <w:rsid w:val="000D3A39"/>
    <w:rsid w:val="000D419A"/>
    <w:rsid w:val="000D4655"/>
    <w:rsid w:val="000D5447"/>
    <w:rsid w:val="000D5834"/>
    <w:rsid w:val="000D5C79"/>
    <w:rsid w:val="000D610D"/>
    <w:rsid w:val="000D64BB"/>
    <w:rsid w:val="000D6AA1"/>
    <w:rsid w:val="000D789E"/>
    <w:rsid w:val="000E01DD"/>
    <w:rsid w:val="000E0364"/>
    <w:rsid w:val="000E0A7C"/>
    <w:rsid w:val="000E0B84"/>
    <w:rsid w:val="000E0D37"/>
    <w:rsid w:val="000E103B"/>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585"/>
    <w:rsid w:val="000E6762"/>
    <w:rsid w:val="000E6A97"/>
    <w:rsid w:val="000E6D36"/>
    <w:rsid w:val="000E70A1"/>
    <w:rsid w:val="000E72FF"/>
    <w:rsid w:val="000E7395"/>
    <w:rsid w:val="000E7695"/>
    <w:rsid w:val="000E78EE"/>
    <w:rsid w:val="000F0047"/>
    <w:rsid w:val="000F034B"/>
    <w:rsid w:val="000F035B"/>
    <w:rsid w:val="000F04B5"/>
    <w:rsid w:val="000F06B6"/>
    <w:rsid w:val="000F120E"/>
    <w:rsid w:val="000F171D"/>
    <w:rsid w:val="000F1AC5"/>
    <w:rsid w:val="000F1C5F"/>
    <w:rsid w:val="000F2960"/>
    <w:rsid w:val="000F2FE9"/>
    <w:rsid w:val="000F3D1E"/>
    <w:rsid w:val="000F3DA8"/>
    <w:rsid w:val="000F3FD3"/>
    <w:rsid w:val="000F4038"/>
    <w:rsid w:val="000F428E"/>
    <w:rsid w:val="000F4345"/>
    <w:rsid w:val="000F479C"/>
    <w:rsid w:val="000F4ADD"/>
    <w:rsid w:val="000F4C63"/>
    <w:rsid w:val="000F4DE2"/>
    <w:rsid w:val="000F4F1C"/>
    <w:rsid w:val="000F5B43"/>
    <w:rsid w:val="000F5B97"/>
    <w:rsid w:val="000F5E38"/>
    <w:rsid w:val="000F60F8"/>
    <w:rsid w:val="000F67E1"/>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046"/>
    <w:rsid w:val="0010520A"/>
    <w:rsid w:val="001052D0"/>
    <w:rsid w:val="001055AF"/>
    <w:rsid w:val="001058CC"/>
    <w:rsid w:val="00105BA2"/>
    <w:rsid w:val="00106C85"/>
    <w:rsid w:val="00110844"/>
    <w:rsid w:val="00110BB2"/>
    <w:rsid w:val="00110D83"/>
    <w:rsid w:val="00111248"/>
    <w:rsid w:val="00111C3E"/>
    <w:rsid w:val="0011252E"/>
    <w:rsid w:val="001126E3"/>
    <w:rsid w:val="00112AB3"/>
    <w:rsid w:val="00112CD9"/>
    <w:rsid w:val="00112F93"/>
    <w:rsid w:val="0011308D"/>
    <w:rsid w:val="00113700"/>
    <w:rsid w:val="001145D1"/>
    <w:rsid w:val="00114B99"/>
    <w:rsid w:val="0011537B"/>
    <w:rsid w:val="0011564B"/>
    <w:rsid w:val="001161DD"/>
    <w:rsid w:val="0011659D"/>
    <w:rsid w:val="001167C2"/>
    <w:rsid w:val="00116A84"/>
    <w:rsid w:val="00116FA6"/>
    <w:rsid w:val="00117283"/>
    <w:rsid w:val="0011776C"/>
    <w:rsid w:val="00117F43"/>
    <w:rsid w:val="001208B8"/>
    <w:rsid w:val="00120A1E"/>
    <w:rsid w:val="00120E8C"/>
    <w:rsid w:val="00120F0A"/>
    <w:rsid w:val="001218CB"/>
    <w:rsid w:val="00121C41"/>
    <w:rsid w:val="00122D4F"/>
    <w:rsid w:val="00123914"/>
    <w:rsid w:val="001248A1"/>
    <w:rsid w:val="00124A51"/>
    <w:rsid w:val="00124B32"/>
    <w:rsid w:val="00124C19"/>
    <w:rsid w:val="00125354"/>
    <w:rsid w:val="0012557E"/>
    <w:rsid w:val="00125963"/>
    <w:rsid w:val="00126A05"/>
    <w:rsid w:val="00126CA2"/>
    <w:rsid w:val="00127082"/>
    <w:rsid w:val="001275D3"/>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0E1"/>
    <w:rsid w:val="001375E5"/>
    <w:rsid w:val="001378A5"/>
    <w:rsid w:val="0014014A"/>
    <w:rsid w:val="001404E1"/>
    <w:rsid w:val="00140552"/>
    <w:rsid w:val="00140578"/>
    <w:rsid w:val="00140D83"/>
    <w:rsid w:val="00141B71"/>
    <w:rsid w:val="00141E97"/>
    <w:rsid w:val="00142582"/>
    <w:rsid w:val="00142AC3"/>
    <w:rsid w:val="00142E83"/>
    <w:rsid w:val="0014372F"/>
    <w:rsid w:val="0014463D"/>
    <w:rsid w:val="001464D2"/>
    <w:rsid w:val="00146912"/>
    <w:rsid w:val="001469C5"/>
    <w:rsid w:val="001477EB"/>
    <w:rsid w:val="00147AEB"/>
    <w:rsid w:val="001501FD"/>
    <w:rsid w:val="00150687"/>
    <w:rsid w:val="00150B15"/>
    <w:rsid w:val="00150DE7"/>
    <w:rsid w:val="00150F06"/>
    <w:rsid w:val="001515E6"/>
    <w:rsid w:val="001517F3"/>
    <w:rsid w:val="00152BCD"/>
    <w:rsid w:val="00152C91"/>
    <w:rsid w:val="00154624"/>
    <w:rsid w:val="0015537F"/>
    <w:rsid w:val="00155781"/>
    <w:rsid w:val="001559DE"/>
    <w:rsid w:val="00156062"/>
    <w:rsid w:val="00156384"/>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C25"/>
    <w:rsid w:val="00165FFD"/>
    <w:rsid w:val="00166460"/>
    <w:rsid w:val="0016685C"/>
    <w:rsid w:val="00167154"/>
    <w:rsid w:val="001676A1"/>
    <w:rsid w:val="001705C4"/>
    <w:rsid w:val="00170746"/>
    <w:rsid w:val="00170F00"/>
    <w:rsid w:val="00170F81"/>
    <w:rsid w:val="001717FD"/>
    <w:rsid w:val="001722DC"/>
    <w:rsid w:val="00172A79"/>
    <w:rsid w:val="00172A94"/>
    <w:rsid w:val="0017320D"/>
    <w:rsid w:val="00173B3D"/>
    <w:rsid w:val="00174BC5"/>
    <w:rsid w:val="001754BA"/>
    <w:rsid w:val="00175C31"/>
    <w:rsid w:val="00175CA1"/>
    <w:rsid w:val="0017618C"/>
    <w:rsid w:val="001767D9"/>
    <w:rsid w:val="0017702F"/>
    <w:rsid w:val="001776AF"/>
    <w:rsid w:val="00177900"/>
    <w:rsid w:val="00177922"/>
    <w:rsid w:val="00177A05"/>
    <w:rsid w:val="00177CAF"/>
    <w:rsid w:val="00177CD2"/>
    <w:rsid w:val="00177E02"/>
    <w:rsid w:val="00180828"/>
    <w:rsid w:val="00180899"/>
    <w:rsid w:val="00180E87"/>
    <w:rsid w:val="00181437"/>
    <w:rsid w:val="00181670"/>
    <w:rsid w:val="0018197E"/>
    <w:rsid w:val="001820DF"/>
    <w:rsid w:val="001822DB"/>
    <w:rsid w:val="0018241C"/>
    <w:rsid w:val="0018273F"/>
    <w:rsid w:val="00185773"/>
    <w:rsid w:val="00185E15"/>
    <w:rsid w:val="00186076"/>
    <w:rsid w:val="0018652F"/>
    <w:rsid w:val="0018699E"/>
    <w:rsid w:val="00186C1A"/>
    <w:rsid w:val="00187240"/>
    <w:rsid w:val="00187C27"/>
    <w:rsid w:val="00190162"/>
    <w:rsid w:val="00190745"/>
    <w:rsid w:val="0019074E"/>
    <w:rsid w:val="00190A14"/>
    <w:rsid w:val="00190C73"/>
    <w:rsid w:val="00190D05"/>
    <w:rsid w:val="001913DB"/>
    <w:rsid w:val="00191676"/>
    <w:rsid w:val="00192302"/>
    <w:rsid w:val="00192A76"/>
    <w:rsid w:val="00192E8A"/>
    <w:rsid w:val="00193256"/>
    <w:rsid w:val="001932E2"/>
    <w:rsid w:val="00193C4D"/>
    <w:rsid w:val="00193DD5"/>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14B"/>
    <w:rsid w:val="001A7602"/>
    <w:rsid w:val="001A7778"/>
    <w:rsid w:val="001A78E1"/>
    <w:rsid w:val="001A79E5"/>
    <w:rsid w:val="001A7A48"/>
    <w:rsid w:val="001A7AAB"/>
    <w:rsid w:val="001B0150"/>
    <w:rsid w:val="001B0A53"/>
    <w:rsid w:val="001B12E1"/>
    <w:rsid w:val="001B1957"/>
    <w:rsid w:val="001B1AF0"/>
    <w:rsid w:val="001B1C83"/>
    <w:rsid w:val="001B1C95"/>
    <w:rsid w:val="001B22B5"/>
    <w:rsid w:val="001B25D2"/>
    <w:rsid w:val="001B4054"/>
    <w:rsid w:val="001B53B3"/>
    <w:rsid w:val="001B554A"/>
    <w:rsid w:val="001B5590"/>
    <w:rsid w:val="001B5A20"/>
    <w:rsid w:val="001B6D9A"/>
    <w:rsid w:val="001B6E5D"/>
    <w:rsid w:val="001B7685"/>
    <w:rsid w:val="001C032B"/>
    <w:rsid w:val="001C0408"/>
    <w:rsid w:val="001C0C1D"/>
    <w:rsid w:val="001C0D92"/>
    <w:rsid w:val="001C1117"/>
    <w:rsid w:val="001C1119"/>
    <w:rsid w:val="001C181F"/>
    <w:rsid w:val="001C1821"/>
    <w:rsid w:val="001C2C9F"/>
    <w:rsid w:val="001C2F24"/>
    <w:rsid w:val="001C344D"/>
    <w:rsid w:val="001C35AC"/>
    <w:rsid w:val="001C3848"/>
    <w:rsid w:val="001C3B51"/>
    <w:rsid w:val="001C489F"/>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85E"/>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3B04"/>
    <w:rsid w:val="001F4259"/>
    <w:rsid w:val="001F51B6"/>
    <w:rsid w:val="001F531F"/>
    <w:rsid w:val="001F5A2F"/>
    <w:rsid w:val="001F5D05"/>
    <w:rsid w:val="001F63C9"/>
    <w:rsid w:val="001F6944"/>
    <w:rsid w:val="001F6C50"/>
    <w:rsid w:val="001F6FE5"/>
    <w:rsid w:val="001F740B"/>
    <w:rsid w:val="001F779A"/>
    <w:rsid w:val="001F795A"/>
    <w:rsid w:val="001F7F21"/>
    <w:rsid w:val="00200571"/>
    <w:rsid w:val="0020059B"/>
    <w:rsid w:val="0020076A"/>
    <w:rsid w:val="002007FA"/>
    <w:rsid w:val="00200FB9"/>
    <w:rsid w:val="00202E5A"/>
    <w:rsid w:val="00203527"/>
    <w:rsid w:val="00203EB6"/>
    <w:rsid w:val="00204030"/>
    <w:rsid w:val="0020427F"/>
    <w:rsid w:val="00204A24"/>
    <w:rsid w:val="00204C51"/>
    <w:rsid w:val="00204D01"/>
    <w:rsid w:val="00204D97"/>
    <w:rsid w:val="00204E58"/>
    <w:rsid w:val="0020521E"/>
    <w:rsid w:val="0020566F"/>
    <w:rsid w:val="002058F4"/>
    <w:rsid w:val="0020667C"/>
    <w:rsid w:val="00206C12"/>
    <w:rsid w:val="00206E08"/>
    <w:rsid w:val="00206F12"/>
    <w:rsid w:val="00206FD6"/>
    <w:rsid w:val="00207158"/>
    <w:rsid w:val="00207A20"/>
    <w:rsid w:val="00207C70"/>
    <w:rsid w:val="002101F2"/>
    <w:rsid w:val="00210736"/>
    <w:rsid w:val="00210DD3"/>
    <w:rsid w:val="0021273D"/>
    <w:rsid w:val="00214313"/>
    <w:rsid w:val="00214B82"/>
    <w:rsid w:val="00214F4E"/>
    <w:rsid w:val="002155A9"/>
    <w:rsid w:val="0021567E"/>
    <w:rsid w:val="00215AD7"/>
    <w:rsid w:val="002161BA"/>
    <w:rsid w:val="002168B8"/>
    <w:rsid w:val="00216939"/>
    <w:rsid w:val="00216ABD"/>
    <w:rsid w:val="00217ADD"/>
    <w:rsid w:val="00220043"/>
    <w:rsid w:val="00220CB2"/>
    <w:rsid w:val="00220D73"/>
    <w:rsid w:val="00221FC1"/>
    <w:rsid w:val="002224A5"/>
    <w:rsid w:val="00222751"/>
    <w:rsid w:val="002234C9"/>
    <w:rsid w:val="0022416D"/>
    <w:rsid w:val="0022430F"/>
    <w:rsid w:val="00224752"/>
    <w:rsid w:val="002257EC"/>
    <w:rsid w:val="00225957"/>
    <w:rsid w:val="0022597C"/>
    <w:rsid w:val="00226913"/>
    <w:rsid w:val="00226EF6"/>
    <w:rsid w:val="00226FDC"/>
    <w:rsid w:val="00227B1A"/>
    <w:rsid w:val="00227ECD"/>
    <w:rsid w:val="00227F11"/>
    <w:rsid w:val="0023117E"/>
    <w:rsid w:val="0023177C"/>
    <w:rsid w:val="00231F4C"/>
    <w:rsid w:val="0023235B"/>
    <w:rsid w:val="00232E4B"/>
    <w:rsid w:val="002347B1"/>
    <w:rsid w:val="00234BAE"/>
    <w:rsid w:val="00235A5A"/>
    <w:rsid w:val="00235A73"/>
    <w:rsid w:val="00235B1B"/>
    <w:rsid w:val="00235F1C"/>
    <w:rsid w:val="00236341"/>
    <w:rsid w:val="00236868"/>
    <w:rsid w:val="00236C74"/>
    <w:rsid w:val="00237443"/>
    <w:rsid w:val="0023768F"/>
    <w:rsid w:val="002378DE"/>
    <w:rsid w:val="00237F5A"/>
    <w:rsid w:val="002406E9"/>
    <w:rsid w:val="002407FE"/>
    <w:rsid w:val="00241349"/>
    <w:rsid w:val="0024181F"/>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1B4"/>
    <w:rsid w:val="0024797A"/>
    <w:rsid w:val="00247C6F"/>
    <w:rsid w:val="00247FDF"/>
    <w:rsid w:val="002510F1"/>
    <w:rsid w:val="002511E8"/>
    <w:rsid w:val="002519A7"/>
    <w:rsid w:val="00252102"/>
    <w:rsid w:val="00253501"/>
    <w:rsid w:val="00253B57"/>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01D"/>
    <w:rsid w:val="002653EB"/>
    <w:rsid w:val="00265B24"/>
    <w:rsid w:val="00265B3F"/>
    <w:rsid w:val="00265B48"/>
    <w:rsid w:val="00265E3A"/>
    <w:rsid w:val="00266B7B"/>
    <w:rsid w:val="0026758D"/>
    <w:rsid w:val="002675AD"/>
    <w:rsid w:val="00267C11"/>
    <w:rsid w:val="00267C77"/>
    <w:rsid w:val="002701F9"/>
    <w:rsid w:val="00270D5D"/>
    <w:rsid w:val="00271606"/>
    <w:rsid w:val="00271EC5"/>
    <w:rsid w:val="00271F6A"/>
    <w:rsid w:val="00272248"/>
    <w:rsid w:val="00272F77"/>
    <w:rsid w:val="002731F5"/>
    <w:rsid w:val="002738A6"/>
    <w:rsid w:val="00273F40"/>
    <w:rsid w:val="00274545"/>
    <w:rsid w:val="00274748"/>
    <w:rsid w:val="00274BD1"/>
    <w:rsid w:val="00275E84"/>
    <w:rsid w:val="002763A7"/>
    <w:rsid w:val="00276586"/>
    <w:rsid w:val="002767DC"/>
    <w:rsid w:val="002768FA"/>
    <w:rsid w:val="00276C3D"/>
    <w:rsid w:val="00276C6E"/>
    <w:rsid w:val="00280BF0"/>
    <w:rsid w:val="00281143"/>
    <w:rsid w:val="00281EB9"/>
    <w:rsid w:val="002825AF"/>
    <w:rsid w:val="002829AC"/>
    <w:rsid w:val="002829B7"/>
    <w:rsid w:val="00282E06"/>
    <w:rsid w:val="00282FB6"/>
    <w:rsid w:val="00283052"/>
    <w:rsid w:val="002837F3"/>
    <w:rsid w:val="00283BAF"/>
    <w:rsid w:val="00284BE8"/>
    <w:rsid w:val="00284E17"/>
    <w:rsid w:val="0028547A"/>
    <w:rsid w:val="00285BE1"/>
    <w:rsid w:val="00285D4C"/>
    <w:rsid w:val="00285D8A"/>
    <w:rsid w:val="00285FEF"/>
    <w:rsid w:val="0028671E"/>
    <w:rsid w:val="00286908"/>
    <w:rsid w:val="00286A6E"/>
    <w:rsid w:val="00286BE9"/>
    <w:rsid w:val="00287498"/>
    <w:rsid w:val="002876FE"/>
    <w:rsid w:val="00287A94"/>
    <w:rsid w:val="00287F9D"/>
    <w:rsid w:val="0029001E"/>
    <w:rsid w:val="002900F5"/>
    <w:rsid w:val="002905D8"/>
    <w:rsid w:val="00290B9E"/>
    <w:rsid w:val="002911D4"/>
    <w:rsid w:val="00291944"/>
    <w:rsid w:val="00291A7E"/>
    <w:rsid w:val="00291F43"/>
    <w:rsid w:val="0029238F"/>
    <w:rsid w:val="00292E08"/>
    <w:rsid w:val="00293268"/>
    <w:rsid w:val="00293498"/>
    <w:rsid w:val="0029379D"/>
    <w:rsid w:val="002938AC"/>
    <w:rsid w:val="00294224"/>
    <w:rsid w:val="00294948"/>
    <w:rsid w:val="00294C23"/>
    <w:rsid w:val="002954E1"/>
    <w:rsid w:val="002958F7"/>
    <w:rsid w:val="00295EB9"/>
    <w:rsid w:val="00296473"/>
    <w:rsid w:val="002968BA"/>
    <w:rsid w:val="00296965"/>
    <w:rsid w:val="00296C19"/>
    <w:rsid w:val="00296C7D"/>
    <w:rsid w:val="002971D3"/>
    <w:rsid w:val="002A10AF"/>
    <w:rsid w:val="002A1681"/>
    <w:rsid w:val="002A1AA3"/>
    <w:rsid w:val="002A1CAF"/>
    <w:rsid w:val="002A1FBF"/>
    <w:rsid w:val="002A2305"/>
    <w:rsid w:val="002A2557"/>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007"/>
    <w:rsid w:val="002A70D3"/>
    <w:rsid w:val="002A726A"/>
    <w:rsid w:val="002A7360"/>
    <w:rsid w:val="002B0910"/>
    <w:rsid w:val="002B0A1C"/>
    <w:rsid w:val="002B1125"/>
    <w:rsid w:val="002B119E"/>
    <w:rsid w:val="002B171F"/>
    <w:rsid w:val="002B1BCD"/>
    <w:rsid w:val="002B1D33"/>
    <w:rsid w:val="002B229E"/>
    <w:rsid w:val="002B2E90"/>
    <w:rsid w:val="002B39FC"/>
    <w:rsid w:val="002B3B6E"/>
    <w:rsid w:val="002B5FCC"/>
    <w:rsid w:val="002B68A8"/>
    <w:rsid w:val="002B6A1D"/>
    <w:rsid w:val="002C00C1"/>
    <w:rsid w:val="002C0276"/>
    <w:rsid w:val="002C0D48"/>
    <w:rsid w:val="002C0EB9"/>
    <w:rsid w:val="002C1225"/>
    <w:rsid w:val="002C12C6"/>
    <w:rsid w:val="002C2026"/>
    <w:rsid w:val="002C23A1"/>
    <w:rsid w:val="002C32B6"/>
    <w:rsid w:val="002C389F"/>
    <w:rsid w:val="002C4051"/>
    <w:rsid w:val="002C48B8"/>
    <w:rsid w:val="002C4DF3"/>
    <w:rsid w:val="002C50D1"/>
    <w:rsid w:val="002C572C"/>
    <w:rsid w:val="002C597B"/>
    <w:rsid w:val="002C5B40"/>
    <w:rsid w:val="002C5C05"/>
    <w:rsid w:val="002C66FF"/>
    <w:rsid w:val="002C7330"/>
    <w:rsid w:val="002D0CCE"/>
    <w:rsid w:val="002D0ED0"/>
    <w:rsid w:val="002D2125"/>
    <w:rsid w:val="002D25B4"/>
    <w:rsid w:val="002D26C2"/>
    <w:rsid w:val="002D26D1"/>
    <w:rsid w:val="002D27E0"/>
    <w:rsid w:val="002D297F"/>
    <w:rsid w:val="002D3C14"/>
    <w:rsid w:val="002D3D58"/>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480"/>
    <w:rsid w:val="002E58B8"/>
    <w:rsid w:val="002E5C76"/>
    <w:rsid w:val="002E63F9"/>
    <w:rsid w:val="002E6725"/>
    <w:rsid w:val="002E677E"/>
    <w:rsid w:val="002E6A58"/>
    <w:rsid w:val="002E6A80"/>
    <w:rsid w:val="002E6C69"/>
    <w:rsid w:val="002E7028"/>
    <w:rsid w:val="002E74D7"/>
    <w:rsid w:val="002E7B44"/>
    <w:rsid w:val="002E7FF6"/>
    <w:rsid w:val="002F0195"/>
    <w:rsid w:val="002F0537"/>
    <w:rsid w:val="002F0A83"/>
    <w:rsid w:val="002F0C03"/>
    <w:rsid w:val="002F0E63"/>
    <w:rsid w:val="002F1077"/>
    <w:rsid w:val="002F1525"/>
    <w:rsid w:val="002F156B"/>
    <w:rsid w:val="002F16CA"/>
    <w:rsid w:val="002F1C28"/>
    <w:rsid w:val="002F23E0"/>
    <w:rsid w:val="002F29CE"/>
    <w:rsid w:val="002F2FC2"/>
    <w:rsid w:val="002F305A"/>
    <w:rsid w:val="002F3204"/>
    <w:rsid w:val="002F359E"/>
    <w:rsid w:val="002F3875"/>
    <w:rsid w:val="002F3FF4"/>
    <w:rsid w:val="002F43B7"/>
    <w:rsid w:val="002F4D5D"/>
    <w:rsid w:val="002F5314"/>
    <w:rsid w:val="002F5F97"/>
    <w:rsid w:val="002F659F"/>
    <w:rsid w:val="002F6757"/>
    <w:rsid w:val="00300422"/>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05D0"/>
    <w:rsid w:val="003112FC"/>
    <w:rsid w:val="00311710"/>
    <w:rsid w:val="00311A21"/>
    <w:rsid w:val="00312453"/>
    <w:rsid w:val="00312F77"/>
    <w:rsid w:val="00313D98"/>
    <w:rsid w:val="00313F6C"/>
    <w:rsid w:val="00313FFF"/>
    <w:rsid w:val="0031406B"/>
    <w:rsid w:val="003166A5"/>
    <w:rsid w:val="003174D4"/>
    <w:rsid w:val="00317873"/>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4B92"/>
    <w:rsid w:val="00335328"/>
    <w:rsid w:val="00335344"/>
    <w:rsid w:val="00336836"/>
    <w:rsid w:val="00337176"/>
    <w:rsid w:val="003376CD"/>
    <w:rsid w:val="00337CBF"/>
    <w:rsid w:val="00337DB1"/>
    <w:rsid w:val="00337FA3"/>
    <w:rsid w:val="00340667"/>
    <w:rsid w:val="00340AD3"/>
    <w:rsid w:val="00340DAA"/>
    <w:rsid w:val="00341D6C"/>
    <w:rsid w:val="00344B2D"/>
    <w:rsid w:val="00345DA4"/>
    <w:rsid w:val="00345E88"/>
    <w:rsid w:val="00346F3A"/>
    <w:rsid w:val="00347231"/>
    <w:rsid w:val="00347963"/>
    <w:rsid w:val="00347F00"/>
    <w:rsid w:val="00347FE7"/>
    <w:rsid w:val="0035024B"/>
    <w:rsid w:val="00350395"/>
    <w:rsid w:val="00350B7D"/>
    <w:rsid w:val="00350D9E"/>
    <w:rsid w:val="00351108"/>
    <w:rsid w:val="00351A29"/>
    <w:rsid w:val="00351CA2"/>
    <w:rsid w:val="00352038"/>
    <w:rsid w:val="00352D79"/>
    <w:rsid w:val="00353302"/>
    <w:rsid w:val="00353A2A"/>
    <w:rsid w:val="00353D55"/>
    <w:rsid w:val="00353EDA"/>
    <w:rsid w:val="00354843"/>
    <w:rsid w:val="00355B31"/>
    <w:rsid w:val="00356062"/>
    <w:rsid w:val="0035696B"/>
    <w:rsid w:val="00356EDE"/>
    <w:rsid w:val="00357501"/>
    <w:rsid w:val="00357D82"/>
    <w:rsid w:val="00357E65"/>
    <w:rsid w:val="00360A17"/>
    <w:rsid w:val="00361671"/>
    <w:rsid w:val="00361898"/>
    <w:rsid w:val="00362F4D"/>
    <w:rsid w:val="00363448"/>
    <w:rsid w:val="0036369D"/>
    <w:rsid w:val="003641A2"/>
    <w:rsid w:val="00364749"/>
    <w:rsid w:val="0036653A"/>
    <w:rsid w:val="003707AF"/>
    <w:rsid w:val="00370A20"/>
    <w:rsid w:val="00371638"/>
    <w:rsid w:val="003716BD"/>
    <w:rsid w:val="00371932"/>
    <w:rsid w:val="00371CFF"/>
    <w:rsid w:val="00371DB7"/>
    <w:rsid w:val="003721AE"/>
    <w:rsid w:val="0037268B"/>
    <w:rsid w:val="003729F4"/>
    <w:rsid w:val="00372C48"/>
    <w:rsid w:val="003732D6"/>
    <w:rsid w:val="003734E2"/>
    <w:rsid w:val="00373670"/>
    <w:rsid w:val="003738A2"/>
    <w:rsid w:val="003738DE"/>
    <w:rsid w:val="00374990"/>
    <w:rsid w:val="003749F0"/>
    <w:rsid w:val="003751D6"/>
    <w:rsid w:val="00375399"/>
    <w:rsid w:val="00375F0C"/>
    <w:rsid w:val="0037625A"/>
    <w:rsid w:val="003765ED"/>
    <w:rsid w:val="00376A7C"/>
    <w:rsid w:val="00376EFD"/>
    <w:rsid w:val="0037708C"/>
    <w:rsid w:val="00380732"/>
    <w:rsid w:val="00380FFF"/>
    <w:rsid w:val="0038239C"/>
    <w:rsid w:val="00382A3D"/>
    <w:rsid w:val="00383140"/>
    <w:rsid w:val="0038317F"/>
    <w:rsid w:val="00383195"/>
    <w:rsid w:val="00383BF5"/>
    <w:rsid w:val="00383F2A"/>
    <w:rsid w:val="003852C8"/>
    <w:rsid w:val="00385790"/>
    <w:rsid w:val="0038580F"/>
    <w:rsid w:val="0038584A"/>
    <w:rsid w:val="0038648C"/>
    <w:rsid w:val="00386C58"/>
    <w:rsid w:val="00386EAB"/>
    <w:rsid w:val="0038783F"/>
    <w:rsid w:val="00390498"/>
    <w:rsid w:val="003904E5"/>
    <w:rsid w:val="003910B6"/>
    <w:rsid w:val="003912FF"/>
    <w:rsid w:val="00391897"/>
    <w:rsid w:val="003919B2"/>
    <w:rsid w:val="00394FEE"/>
    <w:rsid w:val="003951EE"/>
    <w:rsid w:val="003963D6"/>
    <w:rsid w:val="003967B7"/>
    <w:rsid w:val="003973F4"/>
    <w:rsid w:val="00397B3C"/>
    <w:rsid w:val="00397CFF"/>
    <w:rsid w:val="00397D38"/>
    <w:rsid w:val="003A00B4"/>
    <w:rsid w:val="003A0EF2"/>
    <w:rsid w:val="003A1EC7"/>
    <w:rsid w:val="003A30F5"/>
    <w:rsid w:val="003A3895"/>
    <w:rsid w:val="003A38A0"/>
    <w:rsid w:val="003A5348"/>
    <w:rsid w:val="003A536D"/>
    <w:rsid w:val="003A61ED"/>
    <w:rsid w:val="003A65F5"/>
    <w:rsid w:val="003A7298"/>
    <w:rsid w:val="003A797F"/>
    <w:rsid w:val="003A79D0"/>
    <w:rsid w:val="003B0A62"/>
    <w:rsid w:val="003B0E70"/>
    <w:rsid w:val="003B0FCE"/>
    <w:rsid w:val="003B13F6"/>
    <w:rsid w:val="003B174C"/>
    <w:rsid w:val="003B17CB"/>
    <w:rsid w:val="003B1A7E"/>
    <w:rsid w:val="003B1B19"/>
    <w:rsid w:val="003B1FB0"/>
    <w:rsid w:val="003B2842"/>
    <w:rsid w:val="003B2DDD"/>
    <w:rsid w:val="003B3996"/>
    <w:rsid w:val="003B3FF2"/>
    <w:rsid w:val="003B4896"/>
    <w:rsid w:val="003B4A83"/>
    <w:rsid w:val="003B51A5"/>
    <w:rsid w:val="003B5252"/>
    <w:rsid w:val="003B5503"/>
    <w:rsid w:val="003B5541"/>
    <w:rsid w:val="003B555F"/>
    <w:rsid w:val="003B57CC"/>
    <w:rsid w:val="003B58B1"/>
    <w:rsid w:val="003B63AC"/>
    <w:rsid w:val="003B6884"/>
    <w:rsid w:val="003B70B9"/>
    <w:rsid w:val="003B7BDF"/>
    <w:rsid w:val="003B7DBA"/>
    <w:rsid w:val="003B7F1B"/>
    <w:rsid w:val="003C02AD"/>
    <w:rsid w:val="003C0837"/>
    <w:rsid w:val="003C0EFE"/>
    <w:rsid w:val="003C108E"/>
    <w:rsid w:val="003C131C"/>
    <w:rsid w:val="003C1464"/>
    <w:rsid w:val="003C1590"/>
    <w:rsid w:val="003C15D4"/>
    <w:rsid w:val="003C1B8F"/>
    <w:rsid w:val="003C2120"/>
    <w:rsid w:val="003C2537"/>
    <w:rsid w:val="003C341E"/>
    <w:rsid w:val="003C34B4"/>
    <w:rsid w:val="003C4F11"/>
    <w:rsid w:val="003C54CB"/>
    <w:rsid w:val="003C55D3"/>
    <w:rsid w:val="003C5BF5"/>
    <w:rsid w:val="003C5C98"/>
    <w:rsid w:val="003C61AC"/>
    <w:rsid w:val="003C715F"/>
    <w:rsid w:val="003C7291"/>
    <w:rsid w:val="003C7391"/>
    <w:rsid w:val="003C7C42"/>
    <w:rsid w:val="003D0245"/>
    <w:rsid w:val="003D08AD"/>
    <w:rsid w:val="003D0D65"/>
    <w:rsid w:val="003D0F5E"/>
    <w:rsid w:val="003D1405"/>
    <w:rsid w:val="003D157C"/>
    <w:rsid w:val="003D1785"/>
    <w:rsid w:val="003D1A35"/>
    <w:rsid w:val="003D2333"/>
    <w:rsid w:val="003D236D"/>
    <w:rsid w:val="003D2D29"/>
    <w:rsid w:val="003D2D31"/>
    <w:rsid w:val="003D31A8"/>
    <w:rsid w:val="003D378D"/>
    <w:rsid w:val="003D48E6"/>
    <w:rsid w:val="003D50A8"/>
    <w:rsid w:val="003D514D"/>
    <w:rsid w:val="003D6621"/>
    <w:rsid w:val="003D663B"/>
    <w:rsid w:val="003D6656"/>
    <w:rsid w:val="003D6E91"/>
    <w:rsid w:val="003D7378"/>
    <w:rsid w:val="003D7AAB"/>
    <w:rsid w:val="003D7D4A"/>
    <w:rsid w:val="003E0040"/>
    <w:rsid w:val="003E093E"/>
    <w:rsid w:val="003E1208"/>
    <w:rsid w:val="003E13E2"/>
    <w:rsid w:val="003E2A04"/>
    <w:rsid w:val="003E2AF0"/>
    <w:rsid w:val="003E3AD3"/>
    <w:rsid w:val="003E4547"/>
    <w:rsid w:val="003E468D"/>
    <w:rsid w:val="003E49CD"/>
    <w:rsid w:val="003E4D7D"/>
    <w:rsid w:val="003E4FBB"/>
    <w:rsid w:val="003E5219"/>
    <w:rsid w:val="003E5F8F"/>
    <w:rsid w:val="003E6005"/>
    <w:rsid w:val="003E6479"/>
    <w:rsid w:val="003E6943"/>
    <w:rsid w:val="003E6B3A"/>
    <w:rsid w:val="003E6BBC"/>
    <w:rsid w:val="003E790B"/>
    <w:rsid w:val="003E7B8A"/>
    <w:rsid w:val="003F0070"/>
    <w:rsid w:val="003F03FF"/>
    <w:rsid w:val="003F155A"/>
    <w:rsid w:val="003F161D"/>
    <w:rsid w:val="003F192C"/>
    <w:rsid w:val="003F1A5B"/>
    <w:rsid w:val="003F1EC5"/>
    <w:rsid w:val="003F1F39"/>
    <w:rsid w:val="003F21D3"/>
    <w:rsid w:val="003F23A2"/>
    <w:rsid w:val="003F27C9"/>
    <w:rsid w:val="003F28A5"/>
    <w:rsid w:val="003F2D95"/>
    <w:rsid w:val="003F336D"/>
    <w:rsid w:val="003F4BBC"/>
    <w:rsid w:val="003F5653"/>
    <w:rsid w:val="003F57E6"/>
    <w:rsid w:val="003F6178"/>
    <w:rsid w:val="003F63A6"/>
    <w:rsid w:val="003F67BF"/>
    <w:rsid w:val="003F6ABD"/>
    <w:rsid w:val="003F6C23"/>
    <w:rsid w:val="003F6D5F"/>
    <w:rsid w:val="003F6E9A"/>
    <w:rsid w:val="003F6EC9"/>
    <w:rsid w:val="003F6FAF"/>
    <w:rsid w:val="003F750C"/>
    <w:rsid w:val="003F76C6"/>
    <w:rsid w:val="003F7D0F"/>
    <w:rsid w:val="003F7D7A"/>
    <w:rsid w:val="0040008D"/>
    <w:rsid w:val="00400DCF"/>
    <w:rsid w:val="00402224"/>
    <w:rsid w:val="00402C12"/>
    <w:rsid w:val="00403048"/>
    <w:rsid w:val="00403049"/>
    <w:rsid w:val="004030EE"/>
    <w:rsid w:val="00403777"/>
    <w:rsid w:val="0040401D"/>
    <w:rsid w:val="00404191"/>
    <w:rsid w:val="004047EA"/>
    <w:rsid w:val="004049E8"/>
    <w:rsid w:val="0040551C"/>
    <w:rsid w:val="00405DFD"/>
    <w:rsid w:val="00406142"/>
    <w:rsid w:val="00406666"/>
    <w:rsid w:val="00406815"/>
    <w:rsid w:val="00407861"/>
    <w:rsid w:val="00410205"/>
    <w:rsid w:val="00411791"/>
    <w:rsid w:val="00412276"/>
    <w:rsid w:val="00412DA8"/>
    <w:rsid w:val="00413A49"/>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17CA0"/>
    <w:rsid w:val="00420309"/>
    <w:rsid w:val="004204DF"/>
    <w:rsid w:val="00420B65"/>
    <w:rsid w:val="00420C1D"/>
    <w:rsid w:val="004213A8"/>
    <w:rsid w:val="004219F6"/>
    <w:rsid w:val="00421A4F"/>
    <w:rsid w:val="00422748"/>
    <w:rsid w:val="0042308D"/>
    <w:rsid w:val="00423620"/>
    <w:rsid w:val="0042376D"/>
    <w:rsid w:val="00423AA6"/>
    <w:rsid w:val="00423D0B"/>
    <w:rsid w:val="0042408F"/>
    <w:rsid w:val="004242FD"/>
    <w:rsid w:val="004248D5"/>
    <w:rsid w:val="00424C3F"/>
    <w:rsid w:val="00424C5B"/>
    <w:rsid w:val="00425387"/>
    <w:rsid w:val="00425B28"/>
    <w:rsid w:val="00425BF5"/>
    <w:rsid w:val="00425CFA"/>
    <w:rsid w:val="0042615C"/>
    <w:rsid w:val="004270A0"/>
    <w:rsid w:val="00427595"/>
    <w:rsid w:val="0042773C"/>
    <w:rsid w:val="00427B88"/>
    <w:rsid w:val="00430A69"/>
    <w:rsid w:val="00430EAF"/>
    <w:rsid w:val="00431B89"/>
    <w:rsid w:val="00431C85"/>
    <w:rsid w:val="00431D9A"/>
    <w:rsid w:val="004328F3"/>
    <w:rsid w:val="0043378F"/>
    <w:rsid w:val="00433B1E"/>
    <w:rsid w:val="004342B2"/>
    <w:rsid w:val="004342E8"/>
    <w:rsid w:val="00434311"/>
    <w:rsid w:val="0043494D"/>
    <w:rsid w:val="0043551F"/>
    <w:rsid w:val="00435737"/>
    <w:rsid w:val="004358A3"/>
    <w:rsid w:val="004358E8"/>
    <w:rsid w:val="00435CBF"/>
    <w:rsid w:val="00436734"/>
    <w:rsid w:val="00436A6D"/>
    <w:rsid w:val="00436E04"/>
    <w:rsid w:val="00437038"/>
    <w:rsid w:val="004372AC"/>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2D3"/>
    <w:rsid w:val="00444902"/>
    <w:rsid w:val="00444E1C"/>
    <w:rsid w:val="00444EA2"/>
    <w:rsid w:val="004450F9"/>
    <w:rsid w:val="0044566B"/>
    <w:rsid w:val="004462D1"/>
    <w:rsid w:val="00446534"/>
    <w:rsid w:val="0044674B"/>
    <w:rsid w:val="00446D7C"/>
    <w:rsid w:val="00447054"/>
    <w:rsid w:val="00447D7B"/>
    <w:rsid w:val="00450E24"/>
    <w:rsid w:val="004519B3"/>
    <w:rsid w:val="00452A1D"/>
    <w:rsid w:val="00452C5E"/>
    <w:rsid w:val="00452EE0"/>
    <w:rsid w:val="00453066"/>
    <w:rsid w:val="004535DC"/>
    <w:rsid w:val="00453671"/>
    <w:rsid w:val="00453B91"/>
    <w:rsid w:val="00453E50"/>
    <w:rsid w:val="00454548"/>
    <w:rsid w:val="00455572"/>
    <w:rsid w:val="004558C5"/>
    <w:rsid w:val="0045597B"/>
    <w:rsid w:val="00456CEF"/>
    <w:rsid w:val="004576C3"/>
    <w:rsid w:val="004603C1"/>
    <w:rsid w:val="00461107"/>
    <w:rsid w:val="00461144"/>
    <w:rsid w:val="00461573"/>
    <w:rsid w:val="004616C7"/>
    <w:rsid w:val="00461A70"/>
    <w:rsid w:val="00461BA9"/>
    <w:rsid w:val="004638D7"/>
    <w:rsid w:val="0046402B"/>
    <w:rsid w:val="00464A7F"/>
    <w:rsid w:val="0046531A"/>
    <w:rsid w:val="004653A8"/>
    <w:rsid w:val="00465A51"/>
    <w:rsid w:val="00465D6A"/>
    <w:rsid w:val="00465F48"/>
    <w:rsid w:val="004661EB"/>
    <w:rsid w:val="00466CFE"/>
    <w:rsid w:val="004670B2"/>
    <w:rsid w:val="0046758D"/>
    <w:rsid w:val="0047045C"/>
    <w:rsid w:val="0047082E"/>
    <w:rsid w:val="00472690"/>
    <w:rsid w:val="00472C85"/>
    <w:rsid w:val="00472EFD"/>
    <w:rsid w:val="00473A1C"/>
    <w:rsid w:val="004741C1"/>
    <w:rsid w:val="00474893"/>
    <w:rsid w:val="00474A27"/>
    <w:rsid w:val="00475197"/>
    <w:rsid w:val="00475A98"/>
    <w:rsid w:val="00475EA5"/>
    <w:rsid w:val="00476323"/>
    <w:rsid w:val="004765ED"/>
    <w:rsid w:val="00477976"/>
    <w:rsid w:val="00481732"/>
    <w:rsid w:val="0048188C"/>
    <w:rsid w:val="00481B8A"/>
    <w:rsid w:val="00482005"/>
    <w:rsid w:val="004826A5"/>
    <w:rsid w:val="004826C7"/>
    <w:rsid w:val="00482C6C"/>
    <w:rsid w:val="0048487A"/>
    <w:rsid w:val="00484AC9"/>
    <w:rsid w:val="00484C84"/>
    <w:rsid w:val="00485B49"/>
    <w:rsid w:val="00485B63"/>
    <w:rsid w:val="00485F8B"/>
    <w:rsid w:val="00485FF5"/>
    <w:rsid w:val="00486C48"/>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594"/>
    <w:rsid w:val="00495C70"/>
    <w:rsid w:val="004961BB"/>
    <w:rsid w:val="00496B3E"/>
    <w:rsid w:val="00496DE3"/>
    <w:rsid w:val="00497366"/>
    <w:rsid w:val="00497509"/>
    <w:rsid w:val="00497570"/>
    <w:rsid w:val="00497E28"/>
    <w:rsid w:val="00497F50"/>
    <w:rsid w:val="004A0684"/>
    <w:rsid w:val="004A0F97"/>
    <w:rsid w:val="004A128F"/>
    <w:rsid w:val="004A12E3"/>
    <w:rsid w:val="004A148F"/>
    <w:rsid w:val="004A216E"/>
    <w:rsid w:val="004A2782"/>
    <w:rsid w:val="004A2EA5"/>
    <w:rsid w:val="004A330F"/>
    <w:rsid w:val="004A3774"/>
    <w:rsid w:val="004A3B9C"/>
    <w:rsid w:val="004A3C34"/>
    <w:rsid w:val="004A40B4"/>
    <w:rsid w:val="004A46DC"/>
    <w:rsid w:val="004A4DA1"/>
    <w:rsid w:val="004A5571"/>
    <w:rsid w:val="004A5C37"/>
    <w:rsid w:val="004A5E8E"/>
    <w:rsid w:val="004A5EF5"/>
    <w:rsid w:val="004A6DC6"/>
    <w:rsid w:val="004A7092"/>
    <w:rsid w:val="004A7414"/>
    <w:rsid w:val="004A741E"/>
    <w:rsid w:val="004A7629"/>
    <w:rsid w:val="004A7875"/>
    <w:rsid w:val="004A7CFA"/>
    <w:rsid w:val="004B0411"/>
    <w:rsid w:val="004B0920"/>
    <w:rsid w:val="004B0A0F"/>
    <w:rsid w:val="004B0CD6"/>
    <w:rsid w:val="004B0D3E"/>
    <w:rsid w:val="004B1B82"/>
    <w:rsid w:val="004B1D87"/>
    <w:rsid w:val="004B24AC"/>
    <w:rsid w:val="004B24F4"/>
    <w:rsid w:val="004B288A"/>
    <w:rsid w:val="004B29E6"/>
    <w:rsid w:val="004B2E48"/>
    <w:rsid w:val="004B36FB"/>
    <w:rsid w:val="004B4163"/>
    <w:rsid w:val="004B4AB1"/>
    <w:rsid w:val="004B4D98"/>
    <w:rsid w:val="004B5B02"/>
    <w:rsid w:val="004B61F9"/>
    <w:rsid w:val="004B6ADE"/>
    <w:rsid w:val="004B7158"/>
    <w:rsid w:val="004B738B"/>
    <w:rsid w:val="004B78B9"/>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90A"/>
    <w:rsid w:val="004C3FEE"/>
    <w:rsid w:val="004C4492"/>
    <w:rsid w:val="004C480F"/>
    <w:rsid w:val="004C48B3"/>
    <w:rsid w:val="004C4A89"/>
    <w:rsid w:val="004C4CEB"/>
    <w:rsid w:val="004C4DC4"/>
    <w:rsid w:val="004C4E7F"/>
    <w:rsid w:val="004C4F9E"/>
    <w:rsid w:val="004C5C6A"/>
    <w:rsid w:val="004C5D19"/>
    <w:rsid w:val="004C5FAD"/>
    <w:rsid w:val="004C5FF9"/>
    <w:rsid w:val="004C65F2"/>
    <w:rsid w:val="004C6A39"/>
    <w:rsid w:val="004C7373"/>
    <w:rsid w:val="004C751C"/>
    <w:rsid w:val="004D058B"/>
    <w:rsid w:val="004D05D0"/>
    <w:rsid w:val="004D1819"/>
    <w:rsid w:val="004D193C"/>
    <w:rsid w:val="004D2E21"/>
    <w:rsid w:val="004D3255"/>
    <w:rsid w:val="004D3453"/>
    <w:rsid w:val="004D3931"/>
    <w:rsid w:val="004D3DD1"/>
    <w:rsid w:val="004D3DD6"/>
    <w:rsid w:val="004D3E2C"/>
    <w:rsid w:val="004D4C9D"/>
    <w:rsid w:val="004D4CC6"/>
    <w:rsid w:val="004D54FA"/>
    <w:rsid w:val="004D6144"/>
    <w:rsid w:val="004D67BA"/>
    <w:rsid w:val="004D6E9C"/>
    <w:rsid w:val="004D7577"/>
    <w:rsid w:val="004D7E88"/>
    <w:rsid w:val="004E0C41"/>
    <w:rsid w:val="004E12AE"/>
    <w:rsid w:val="004E1ADB"/>
    <w:rsid w:val="004E223E"/>
    <w:rsid w:val="004E3AD0"/>
    <w:rsid w:val="004E3B76"/>
    <w:rsid w:val="004E3BDB"/>
    <w:rsid w:val="004E4071"/>
    <w:rsid w:val="004E49FB"/>
    <w:rsid w:val="004E4A18"/>
    <w:rsid w:val="004E63E8"/>
    <w:rsid w:val="004E64A1"/>
    <w:rsid w:val="004E6BEF"/>
    <w:rsid w:val="004F0457"/>
    <w:rsid w:val="004F0679"/>
    <w:rsid w:val="004F071B"/>
    <w:rsid w:val="004F07AC"/>
    <w:rsid w:val="004F0A0A"/>
    <w:rsid w:val="004F0EF9"/>
    <w:rsid w:val="004F11B5"/>
    <w:rsid w:val="004F1B06"/>
    <w:rsid w:val="004F1B9F"/>
    <w:rsid w:val="004F3010"/>
    <w:rsid w:val="004F3324"/>
    <w:rsid w:val="004F39C8"/>
    <w:rsid w:val="004F54A9"/>
    <w:rsid w:val="004F60F5"/>
    <w:rsid w:val="004F635E"/>
    <w:rsid w:val="00500C70"/>
    <w:rsid w:val="00501752"/>
    <w:rsid w:val="00501A5D"/>
    <w:rsid w:val="00501E16"/>
    <w:rsid w:val="00501FB6"/>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12CF"/>
    <w:rsid w:val="0051327E"/>
    <w:rsid w:val="00514129"/>
    <w:rsid w:val="005141AB"/>
    <w:rsid w:val="00514449"/>
    <w:rsid w:val="00514521"/>
    <w:rsid w:val="0051481D"/>
    <w:rsid w:val="00514C90"/>
    <w:rsid w:val="00514E99"/>
    <w:rsid w:val="0051513A"/>
    <w:rsid w:val="005151D7"/>
    <w:rsid w:val="0051588C"/>
    <w:rsid w:val="00515F41"/>
    <w:rsid w:val="00515FE3"/>
    <w:rsid w:val="00517752"/>
    <w:rsid w:val="00517AD5"/>
    <w:rsid w:val="00517D19"/>
    <w:rsid w:val="005202F1"/>
    <w:rsid w:val="00520B50"/>
    <w:rsid w:val="00521030"/>
    <w:rsid w:val="00521CB3"/>
    <w:rsid w:val="005227B0"/>
    <w:rsid w:val="00523569"/>
    <w:rsid w:val="0052364A"/>
    <w:rsid w:val="0052496A"/>
    <w:rsid w:val="00524BC1"/>
    <w:rsid w:val="005255B5"/>
    <w:rsid w:val="00525AFF"/>
    <w:rsid w:val="0052750E"/>
    <w:rsid w:val="00527FAD"/>
    <w:rsid w:val="00530372"/>
    <w:rsid w:val="00530382"/>
    <w:rsid w:val="005305F8"/>
    <w:rsid w:val="0053078A"/>
    <w:rsid w:val="005308B3"/>
    <w:rsid w:val="00530DDE"/>
    <w:rsid w:val="00530F21"/>
    <w:rsid w:val="00531179"/>
    <w:rsid w:val="005312E6"/>
    <w:rsid w:val="00531572"/>
    <w:rsid w:val="00531A6F"/>
    <w:rsid w:val="00531CA3"/>
    <w:rsid w:val="0053360A"/>
    <w:rsid w:val="00533CE4"/>
    <w:rsid w:val="0053417F"/>
    <w:rsid w:val="005344A2"/>
    <w:rsid w:val="00535348"/>
    <w:rsid w:val="0053572B"/>
    <w:rsid w:val="00535F6D"/>
    <w:rsid w:val="0053638A"/>
    <w:rsid w:val="00536E8A"/>
    <w:rsid w:val="00537701"/>
    <w:rsid w:val="00537744"/>
    <w:rsid w:val="005400D9"/>
    <w:rsid w:val="0054063E"/>
    <w:rsid w:val="00540689"/>
    <w:rsid w:val="0054078B"/>
    <w:rsid w:val="00540822"/>
    <w:rsid w:val="00540984"/>
    <w:rsid w:val="005417B1"/>
    <w:rsid w:val="00541CA1"/>
    <w:rsid w:val="00541DFD"/>
    <w:rsid w:val="00542206"/>
    <w:rsid w:val="00542889"/>
    <w:rsid w:val="005438A1"/>
    <w:rsid w:val="00545322"/>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7A4"/>
    <w:rsid w:val="00551CE2"/>
    <w:rsid w:val="00551E1D"/>
    <w:rsid w:val="005528E7"/>
    <w:rsid w:val="0055319F"/>
    <w:rsid w:val="0055426B"/>
    <w:rsid w:val="00554CD5"/>
    <w:rsid w:val="00555695"/>
    <w:rsid w:val="00555BB1"/>
    <w:rsid w:val="00555DA2"/>
    <w:rsid w:val="005563C0"/>
    <w:rsid w:val="00556C5A"/>
    <w:rsid w:val="00557AA2"/>
    <w:rsid w:val="005608C2"/>
    <w:rsid w:val="0056091B"/>
    <w:rsid w:val="00560BBE"/>
    <w:rsid w:val="00560DD9"/>
    <w:rsid w:val="00561D5A"/>
    <w:rsid w:val="0056215B"/>
    <w:rsid w:val="00562A10"/>
    <w:rsid w:val="00562E13"/>
    <w:rsid w:val="00562FAC"/>
    <w:rsid w:val="00563298"/>
    <w:rsid w:val="00564D1A"/>
    <w:rsid w:val="00564F29"/>
    <w:rsid w:val="005654CD"/>
    <w:rsid w:val="005656DE"/>
    <w:rsid w:val="005661EE"/>
    <w:rsid w:val="005706DD"/>
    <w:rsid w:val="00570771"/>
    <w:rsid w:val="005711C2"/>
    <w:rsid w:val="0057262D"/>
    <w:rsid w:val="005738A2"/>
    <w:rsid w:val="0057429A"/>
    <w:rsid w:val="005742F9"/>
    <w:rsid w:val="00574400"/>
    <w:rsid w:val="00574917"/>
    <w:rsid w:val="00574BA7"/>
    <w:rsid w:val="0057527E"/>
    <w:rsid w:val="005756F9"/>
    <w:rsid w:val="005761D0"/>
    <w:rsid w:val="0057671F"/>
    <w:rsid w:val="00576E58"/>
    <w:rsid w:val="005770D9"/>
    <w:rsid w:val="005778C3"/>
    <w:rsid w:val="005779F6"/>
    <w:rsid w:val="00577AE6"/>
    <w:rsid w:val="0058001B"/>
    <w:rsid w:val="00580300"/>
    <w:rsid w:val="0058063E"/>
    <w:rsid w:val="00580C0B"/>
    <w:rsid w:val="00580E33"/>
    <w:rsid w:val="00581EF1"/>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87C0C"/>
    <w:rsid w:val="0059005B"/>
    <w:rsid w:val="0059005D"/>
    <w:rsid w:val="00590A7F"/>
    <w:rsid w:val="00591330"/>
    <w:rsid w:val="0059221C"/>
    <w:rsid w:val="005929F7"/>
    <w:rsid w:val="00593C2A"/>
    <w:rsid w:val="00594544"/>
    <w:rsid w:val="00595153"/>
    <w:rsid w:val="005951CB"/>
    <w:rsid w:val="00595675"/>
    <w:rsid w:val="005956D6"/>
    <w:rsid w:val="0059580B"/>
    <w:rsid w:val="0059637B"/>
    <w:rsid w:val="00596543"/>
    <w:rsid w:val="005977DF"/>
    <w:rsid w:val="00597B16"/>
    <w:rsid w:val="005A05F2"/>
    <w:rsid w:val="005A0D4C"/>
    <w:rsid w:val="005A1B0F"/>
    <w:rsid w:val="005A1C32"/>
    <w:rsid w:val="005A374B"/>
    <w:rsid w:val="005A3D4B"/>
    <w:rsid w:val="005A45D8"/>
    <w:rsid w:val="005A4DFD"/>
    <w:rsid w:val="005A53EA"/>
    <w:rsid w:val="005A5966"/>
    <w:rsid w:val="005A59B1"/>
    <w:rsid w:val="005A5EA6"/>
    <w:rsid w:val="005A609A"/>
    <w:rsid w:val="005A610B"/>
    <w:rsid w:val="005A64E5"/>
    <w:rsid w:val="005A65E7"/>
    <w:rsid w:val="005A755F"/>
    <w:rsid w:val="005A770F"/>
    <w:rsid w:val="005A7C24"/>
    <w:rsid w:val="005B09AC"/>
    <w:rsid w:val="005B0C78"/>
    <w:rsid w:val="005B1EB0"/>
    <w:rsid w:val="005B2546"/>
    <w:rsid w:val="005B3136"/>
    <w:rsid w:val="005B398D"/>
    <w:rsid w:val="005B3B40"/>
    <w:rsid w:val="005B4B2A"/>
    <w:rsid w:val="005B5C5D"/>
    <w:rsid w:val="005B5EC2"/>
    <w:rsid w:val="005B606A"/>
    <w:rsid w:val="005B60E9"/>
    <w:rsid w:val="005B6AA6"/>
    <w:rsid w:val="005B6EC2"/>
    <w:rsid w:val="005B7889"/>
    <w:rsid w:val="005C002B"/>
    <w:rsid w:val="005C0198"/>
    <w:rsid w:val="005C0535"/>
    <w:rsid w:val="005C0DE1"/>
    <w:rsid w:val="005C13B8"/>
    <w:rsid w:val="005C14CC"/>
    <w:rsid w:val="005C1B30"/>
    <w:rsid w:val="005C2E81"/>
    <w:rsid w:val="005C3FD6"/>
    <w:rsid w:val="005C436F"/>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277"/>
    <w:rsid w:val="005D3386"/>
    <w:rsid w:val="005D34F5"/>
    <w:rsid w:val="005D3612"/>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9BA"/>
    <w:rsid w:val="005E2DB6"/>
    <w:rsid w:val="005E2ED3"/>
    <w:rsid w:val="005E2F22"/>
    <w:rsid w:val="005E3005"/>
    <w:rsid w:val="005E31B3"/>
    <w:rsid w:val="005E3634"/>
    <w:rsid w:val="005E36C3"/>
    <w:rsid w:val="005E4961"/>
    <w:rsid w:val="005E4FAE"/>
    <w:rsid w:val="005E56B2"/>
    <w:rsid w:val="005E5842"/>
    <w:rsid w:val="005E59F6"/>
    <w:rsid w:val="005E5C17"/>
    <w:rsid w:val="005E5F84"/>
    <w:rsid w:val="005E61C7"/>
    <w:rsid w:val="005E6240"/>
    <w:rsid w:val="005E6721"/>
    <w:rsid w:val="005E67C9"/>
    <w:rsid w:val="005E6BDB"/>
    <w:rsid w:val="005E72AB"/>
    <w:rsid w:val="005E7651"/>
    <w:rsid w:val="005E7844"/>
    <w:rsid w:val="005E7942"/>
    <w:rsid w:val="005E7E82"/>
    <w:rsid w:val="005F0270"/>
    <w:rsid w:val="005F07A7"/>
    <w:rsid w:val="005F08B1"/>
    <w:rsid w:val="005F0AE2"/>
    <w:rsid w:val="005F4890"/>
    <w:rsid w:val="005F48D4"/>
    <w:rsid w:val="005F4C9A"/>
    <w:rsid w:val="005F5394"/>
    <w:rsid w:val="005F5F61"/>
    <w:rsid w:val="005F5FBE"/>
    <w:rsid w:val="005F6024"/>
    <w:rsid w:val="005F6113"/>
    <w:rsid w:val="005F621C"/>
    <w:rsid w:val="005F6419"/>
    <w:rsid w:val="005F6422"/>
    <w:rsid w:val="005F65BB"/>
    <w:rsid w:val="005F6C18"/>
    <w:rsid w:val="005F710F"/>
    <w:rsid w:val="005F7375"/>
    <w:rsid w:val="005F7513"/>
    <w:rsid w:val="005F759E"/>
    <w:rsid w:val="005F7D90"/>
    <w:rsid w:val="005F7DD4"/>
    <w:rsid w:val="00600024"/>
    <w:rsid w:val="00600913"/>
    <w:rsid w:val="00601809"/>
    <w:rsid w:val="00601C0B"/>
    <w:rsid w:val="00602308"/>
    <w:rsid w:val="00602712"/>
    <w:rsid w:val="0060301F"/>
    <w:rsid w:val="006035DD"/>
    <w:rsid w:val="006040BA"/>
    <w:rsid w:val="0060488D"/>
    <w:rsid w:val="00605086"/>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256"/>
    <w:rsid w:val="006123A2"/>
    <w:rsid w:val="00612BDA"/>
    <w:rsid w:val="00613AA7"/>
    <w:rsid w:val="00613DBE"/>
    <w:rsid w:val="006153B3"/>
    <w:rsid w:val="0061548C"/>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5BA3"/>
    <w:rsid w:val="00625C4C"/>
    <w:rsid w:val="00626163"/>
    <w:rsid w:val="00626298"/>
    <w:rsid w:val="00626D9B"/>
    <w:rsid w:val="00630F08"/>
    <w:rsid w:val="00630FD9"/>
    <w:rsid w:val="00631AC2"/>
    <w:rsid w:val="00631B5D"/>
    <w:rsid w:val="00631BF6"/>
    <w:rsid w:val="006321C2"/>
    <w:rsid w:val="00632222"/>
    <w:rsid w:val="00632BC4"/>
    <w:rsid w:val="00632E6C"/>
    <w:rsid w:val="00633116"/>
    <w:rsid w:val="0063331E"/>
    <w:rsid w:val="00633CB6"/>
    <w:rsid w:val="00634354"/>
    <w:rsid w:val="0063448C"/>
    <w:rsid w:val="006348CC"/>
    <w:rsid w:val="00634D4D"/>
    <w:rsid w:val="00635DB5"/>
    <w:rsid w:val="00636526"/>
    <w:rsid w:val="00637668"/>
    <w:rsid w:val="006404F7"/>
    <w:rsid w:val="006412E6"/>
    <w:rsid w:val="00641CF3"/>
    <w:rsid w:val="006422FF"/>
    <w:rsid w:val="006429C3"/>
    <w:rsid w:val="0064361A"/>
    <w:rsid w:val="00643A4C"/>
    <w:rsid w:val="00643B96"/>
    <w:rsid w:val="00644329"/>
    <w:rsid w:val="00644A0A"/>
    <w:rsid w:val="00645AF7"/>
    <w:rsid w:val="0064608D"/>
    <w:rsid w:val="006460C8"/>
    <w:rsid w:val="00646786"/>
    <w:rsid w:val="00646A6C"/>
    <w:rsid w:val="0064720F"/>
    <w:rsid w:val="00647E74"/>
    <w:rsid w:val="006508C6"/>
    <w:rsid w:val="006522F8"/>
    <w:rsid w:val="00652601"/>
    <w:rsid w:val="00653218"/>
    <w:rsid w:val="00653345"/>
    <w:rsid w:val="00653510"/>
    <w:rsid w:val="00653F5C"/>
    <w:rsid w:val="00654277"/>
    <w:rsid w:val="00654622"/>
    <w:rsid w:val="00655120"/>
    <w:rsid w:val="006565A9"/>
    <w:rsid w:val="006569C9"/>
    <w:rsid w:val="00656B5F"/>
    <w:rsid w:val="00657573"/>
    <w:rsid w:val="00660474"/>
    <w:rsid w:val="00661384"/>
    <w:rsid w:val="006620A5"/>
    <w:rsid w:val="006621F0"/>
    <w:rsid w:val="00662939"/>
    <w:rsid w:val="00662D1F"/>
    <w:rsid w:val="00662ED9"/>
    <w:rsid w:val="00662EFC"/>
    <w:rsid w:val="00663730"/>
    <w:rsid w:val="006639F2"/>
    <w:rsid w:val="00663F99"/>
    <w:rsid w:val="006641FC"/>
    <w:rsid w:val="00664484"/>
    <w:rsid w:val="00664D94"/>
    <w:rsid w:val="0066512C"/>
    <w:rsid w:val="006655AF"/>
    <w:rsid w:val="0066648D"/>
    <w:rsid w:val="0066695C"/>
    <w:rsid w:val="00666C70"/>
    <w:rsid w:val="006670F3"/>
    <w:rsid w:val="006673B9"/>
    <w:rsid w:val="00667484"/>
    <w:rsid w:val="0066769E"/>
    <w:rsid w:val="00670029"/>
    <w:rsid w:val="0067016C"/>
    <w:rsid w:val="00670694"/>
    <w:rsid w:val="00670D99"/>
    <w:rsid w:val="006712D9"/>
    <w:rsid w:val="0067189C"/>
    <w:rsid w:val="006718BE"/>
    <w:rsid w:val="00671915"/>
    <w:rsid w:val="006719A7"/>
    <w:rsid w:val="00671D52"/>
    <w:rsid w:val="00671E1A"/>
    <w:rsid w:val="0067200E"/>
    <w:rsid w:val="00672DB7"/>
    <w:rsid w:val="006733C6"/>
    <w:rsid w:val="00673BDC"/>
    <w:rsid w:val="00674858"/>
    <w:rsid w:val="006749FA"/>
    <w:rsid w:val="00674DBC"/>
    <w:rsid w:val="006757F1"/>
    <w:rsid w:val="006759EB"/>
    <w:rsid w:val="00675E5F"/>
    <w:rsid w:val="006763B6"/>
    <w:rsid w:val="0067653C"/>
    <w:rsid w:val="006766BD"/>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416"/>
    <w:rsid w:val="00684863"/>
    <w:rsid w:val="00684E21"/>
    <w:rsid w:val="006853D7"/>
    <w:rsid w:val="006859D4"/>
    <w:rsid w:val="006861E0"/>
    <w:rsid w:val="0068683D"/>
    <w:rsid w:val="0068698F"/>
    <w:rsid w:val="00686DBA"/>
    <w:rsid w:val="00687CE3"/>
    <w:rsid w:val="00687F11"/>
    <w:rsid w:val="00690276"/>
    <w:rsid w:val="00690A3C"/>
    <w:rsid w:val="0069100E"/>
    <w:rsid w:val="006913B5"/>
    <w:rsid w:val="0069154F"/>
    <w:rsid w:val="00691C7E"/>
    <w:rsid w:val="00692A85"/>
    <w:rsid w:val="00693671"/>
    <w:rsid w:val="00693F61"/>
    <w:rsid w:val="00694009"/>
    <w:rsid w:val="006941DE"/>
    <w:rsid w:val="00694635"/>
    <w:rsid w:val="0069487D"/>
    <w:rsid w:val="006948A1"/>
    <w:rsid w:val="00694CBB"/>
    <w:rsid w:val="00695042"/>
    <w:rsid w:val="00695B0E"/>
    <w:rsid w:val="00695EE6"/>
    <w:rsid w:val="00696906"/>
    <w:rsid w:val="0069777C"/>
    <w:rsid w:val="00697ABE"/>
    <w:rsid w:val="00697C2A"/>
    <w:rsid w:val="00697D46"/>
    <w:rsid w:val="006A07C3"/>
    <w:rsid w:val="006A0B85"/>
    <w:rsid w:val="006A0C5A"/>
    <w:rsid w:val="006A10CF"/>
    <w:rsid w:val="006A1BAE"/>
    <w:rsid w:val="006A1D39"/>
    <w:rsid w:val="006A1D3E"/>
    <w:rsid w:val="006A2BF4"/>
    <w:rsid w:val="006A2E61"/>
    <w:rsid w:val="006A2F02"/>
    <w:rsid w:val="006A3494"/>
    <w:rsid w:val="006A3A7C"/>
    <w:rsid w:val="006A3B05"/>
    <w:rsid w:val="006A3DB0"/>
    <w:rsid w:val="006A410A"/>
    <w:rsid w:val="006A4AA0"/>
    <w:rsid w:val="006A5986"/>
    <w:rsid w:val="006A67B7"/>
    <w:rsid w:val="006A6A6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890"/>
    <w:rsid w:val="006B5BD2"/>
    <w:rsid w:val="006B61FF"/>
    <w:rsid w:val="006B7158"/>
    <w:rsid w:val="006B73EF"/>
    <w:rsid w:val="006B7A31"/>
    <w:rsid w:val="006C04DD"/>
    <w:rsid w:val="006C069C"/>
    <w:rsid w:val="006C077F"/>
    <w:rsid w:val="006C0827"/>
    <w:rsid w:val="006C0A93"/>
    <w:rsid w:val="006C1E75"/>
    <w:rsid w:val="006C24D4"/>
    <w:rsid w:val="006C299D"/>
    <w:rsid w:val="006C334F"/>
    <w:rsid w:val="006C3362"/>
    <w:rsid w:val="006C33E3"/>
    <w:rsid w:val="006C368B"/>
    <w:rsid w:val="006C3D7E"/>
    <w:rsid w:val="006C4EAB"/>
    <w:rsid w:val="006C63BF"/>
    <w:rsid w:val="006C65CE"/>
    <w:rsid w:val="006C66EB"/>
    <w:rsid w:val="006C6AFC"/>
    <w:rsid w:val="006C6BA0"/>
    <w:rsid w:val="006C7156"/>
    <w:rsid w:val="006D0DEB"/>
    <w:rsid w:val="006D146E"/>
    <w:rsid w:val="006D1609"/>
    <w:rsid w:val="006D1ED2"/>
    <w:rsid w:val="006D1F6D"/>
    <w:rsid w:val="006D227C"/>
    <w:rsid w:val="006D3BC4"/>
    <w:rsid w:val="006D4015"/>
    <w:rsid w:val="006D5BEC"/>
    <w:rsid w:val="006D61DF"/>
    <w:rsid w:val="006D6243"/>
    <w:rsid w:val="006D6B49"/>
    <w:rsid w:val="006D75A8"/>
    <w:rsid w:val="006D77AD"/>
    <w:rsid w:val="006D7834"/>
    <w:rsid w:val="006E05D1"/>
    <w:rsid w:val="006E0C16"/>
    <w:rsid w:val="006E152A"/>
    <w:rsid w:val="006E1996"/>
    <w:rsid w:val="006E1BF9"/>
    <w:rsid w:val="006E2853"/>
    <w:rsid w:val="006E2C0D"/>
    <w:rsid w:val="006E2EFF"/>
    <w:rsid w:val="006E2F84"/>
    <w:rsid w:val="006E3035"/>
    <w:rsid w:val="006E37D1"/>
    <w:rsid w:val="006E439B"/>
    <w:rsid w:val="006E4BA2"/>
    <w:rsid w:val="006E4BE6"/>
    <w:rsid w:val="006E5289"/>
    <w:rsid w:val="006E5376"/>
    <w:rsid w:val="006E5725"/>
    <w:rsid w:val="006E5A65"/>
    <w:rsid w:val="006E66BD"/>
    <w:rsid w:val="006E6745"/>
    <w:rsid w:val="006E6951"/>
    <w:rsid w:val="006E7C4A"/>
    <w:rsid w:val="006E7E7B"/>
    <w:rsid w:val="006F0202"/>
    <w:rsid w:val="006F0837"/>
    <w:rsid w:val="006F0D87"/>
    <w:rsid w:val="006F1098"/>
    <w:rsid w:val="006F12BF"/>
    <w:rsid w:val="006F1A29"/>
    <w:rsid w:val="006F1FEF"/>
    <w:rsid w:val="006F20CB"/>
    <w:rsid w:val="006F220F"/>
    <w:rsid w:val="006F28B7"/>
    <w:rsid w:val="006F28F6"/>
    <w:rsid w:val="006F2B3F"/>
    <w:rsid w:val="006F2E6D"/>
    <w:rsid w:val="006F343D"/>
    <w:rsid w:val="006F3CDE"/>
    <w:rsid w:val="006F4400"/>
    <w:rsid w:val="006F545D"/>
    <w:rsid w:val="006F5AB4"/>
    <w:rsid w:val="006F6739"/>
    <w:rsid w:val="006F74DD"/>
    <w:rsid w:val="006F78C2"/>
    <w:rsid w:val="00700411"/>
    <w:rsid w:val="007006A2"/>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5F6"/>
    <w:rsid w:val="00715F2A"/>
    <w:rsid w:val="00716050"/>
    <w:rsid w:val="007167F7"/>
    <w:rsid w:val="00716A90"/>
    <w:rsid w:val="00716AAD"/>
    <w:rsid w:val="00717915"/>
    <w:rsid w:val="007206B8"/>
    <w:rsid w:val="00720D52"/>
    <w:rsid w:val="00720E5A"/>
    <w:rsid w:val="007210A8"/>
    <w:rsid w:val="007212CE"/>
    <w:rsid w:val="007224FC"/>
    <w:rsid w:val="007233FE"/>
    <w:rsid w:val="0072402D"/>
    <w:rsid w:val="00724728"/>
    <w:rsid w:val="0072567D"/>
    <w:rsid w:val="00725923"/>
    <w:rsid w:val="00726687"/>
    <w:rsid w:val="007266CC"/>
    <w:rsid w:val="00726C5A"/>
    <w:rsid w:val="00727313"/>
    <w:rsid w:val="0072756D"/>
    <w:rsid w:val="0072777A"/>
    <w:rsid w:val="00731514"/>
    <w:rsid w:val="00731531"/>
    <w:rsid w:val="007317E7"/>
    <w:rsid w:val="007323A8"/>
    <w:rsid w:val="00732A90"/>
    <w:rsid w:val="0073302E"/>
    <w:rsid w:val="007332E8"/>
    <w:rsid w:val="0073339B"/>
    <w:rsid w:val="00733903"/>
    <w:rsid w:val="00733DD6"/>
    <w:rsid w:val="00733E19"/>
    <w:rsid w:val="00733E3A"/>
    <w:rsid w:val="00737184"/>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9EE"/>
    <w:rsid w:val="00746149"/>
    <w:rsid w:val="0074674F"/>
    <w:rsid w:val="00746C58"/>
    <w:rsid w:val="00747120"/>
    <w:rsid w:val="00747971"/>
    <w:rsid w:val="00747BC1"/>
    <w:rsid w:val="007505AD"/>
    <w:rsid w:val="007509D0"/>
    <w:rsid w:val="00750A1D"/>
    <w:rsid w:val="00750B32"/>
    <w:rsid w:val="007510AF"/>
    <w:rsid w:val="007517BF"/>
    <w:rsid w:val="007517D4"/>
    <w:rsid w:val="00751DF0"/>
    <w:rsid w:val="0075269B"/>
    <w:rsid w:val="00752BA9"/>
    <w:rsid w:val="007531AC"/>
    <w:rsid w:val="00755DCE"/>
    <w:rsid w:val="00755F9C"/>
    <w:rsid w:val="00755FBF"/>
    <w:rsid w:val="00756947"/>
    <w:rsid w:val="00756A98"/>
    <w:rsid w:val="00757C10"/>
    <w:rsid w:val="00757CA9"/>
    <w:rsid w:val="00757CC3"/>
    <w:rsid w:val="0076003E"/>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22B"/>
    <w:rsid w:val="00773337"/>
    <w:rsid w:val="00773767"/>
    <w:rsid w:val="007737BD"/>
    <w:rsid w:val="00773AEB"/>
    <w:rsid w:val="00774957"/>
    <w:rsid w:val="00774A93"/>
    <w:rsid w:val="00774B95"/>
    <w:rsid w:val="00774DB8"/>
    <w:rsid w:val="00774E23"/>
    <w:rsid w:val="00774FBE"/>
    <w:rsid w:val="0077519C"/>
    <w:rsid w:val="00775942"/>
    <w:rsid w:val="00775BA0"/>
    <w:rsid w:val="00776112"/>
    <w:rsid w:val="00776B45"/>
    <w:rsid w:val="00777857"/>
    <w:rsid w:val="00780E00"/>
    <w:rsid w:val="00780E1E"/>
    <w:rsid w:val="0078164E"/>
    <w:rsid w:val="00781E65"/>
    <w:rsid w:val="00781F8A"/>
    <w:rsid w:val="00782273"/>
    <w:rsid w:val="00782390"/>
    <w:rsid w:val="00782C61"/>
    <w:rsid w:val="00783449"/>
    <w:rsid w:val="00783483"/>
    <w:rsid w:val="00783B23"/>
    <w:rsid w:val="007842E5"/>
    <w:rsid w:val="007844CF"/>
    <w:rsid w:val="0078504E"/>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EE4"/>
    <w:rsid w:val="00795FEF"/>
    <w:rsid w:val="007971EC"/>
    <w:rsid w:val="00797813"/>
    <w:rsid w:val="00797DC7"/>
    <w:rsid w:val="007A00E4"/>
    <w:rsid w:val="007A04CB"/>
    <w:rsid w:val="007A1134"/>
    <w:rsid w:val="007A1A7D"/>
    <w:rsid w:val="007A1EC9"/>
    <w:rsid w:val="007A2A1E"/>
    <w:rsid w:val="007A2CED"/>
    <w:rsid w:val="007A41DA"/>
    <w:rsid w:val="007A42C5"/>
    <w:rsid w:val="007A48D6"/>
    <w:rsid w:val="007A49CD"/>
    <w:rsid w:val="007A4E2C"/>
    <w:rsid w:val="007A5204"/>
    <w:rsid w:val="007A6221"/>
    <w:rsid w:val="007A67AD"/>
    <w:rsid w:val="007A67D3"/>
    <w:rsid w:val="007A6FCE"/>
    <w:rsid w:val="007A709D"/>
    <w:rsid w:val="007A7130"/>
    <w:rsid w:val="007B2C63"/>
    <w:rsid w:val="007B358F"/>
    <w:rsid w:val="007B3664"/>
    <w:rsid w:val="007B37DD"/>
    <w:rsid w:val="007B3811"/>
    <w:rsid w:val="007B3ABA"/>
    <w:rsid w:val="007B3E89"/>
    <w:rsid w:val="007B4E51"/>
    <w:rsid w:val="007B4EA8"/>
    <w:rsid w:val="007B4F6B"/>
    <w:rsid w:val="007B504B"/>
    <w:rsid w:val="007B5CC9"/>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E7F"/>
    <w:rsid w:val="007C40F3"/>
    <w:rsid w:val="007C44EC"/>
    <w:rsid w:val="007C45A3"/>
    <w:rsid w:val="007C505B"/>
    <w:rsid w:val="007C542A"/>
    <w:rsid w:val="007C5CE0"/>
    <w:rsid w:val="007C6BFE"/>
    <w:rsid w:val="007C73A1"/>
    <w:rsid w:val="007C7682"/>
    <w:rsid w:val="007C7AA7"/>
    <w:rsid w:val="007C7D21"/>
    <w:rsid w:val="007D0965"/>
    <w:rsid w:val="007D0EE5"/>
    <w:rsid w:val="007D108B"/>
    <w:rsid w:val="007D14B9"/>
    <w:rsid w:val="007D14C6"/>
    <w:rsid w:val="007D15DE"/>
    <w:rsid w:val="007D1674"/>
    <w:rsid w:val="007D18BC"/>
    <w:rsid w:val="007D1E6B"/>
    <w:rsid w:val="007D2243"/>
    <w:rsid w:val="007D2B10"/>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DC4"/>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5D1C"/>
    <w:rsid w:val="007F60CC"/>
    <w:rsid w:val="007F6736"/>
    <w:rsid w:val="007F6740"/>
    <w:rsid w:val="007F6C9A"/>
    <w:rsid w:val="007F70F6"/>
    <w:rsid w:val="008014E3"/>
    <w:rsid w:val="00801751"/>
    <w:rsid w:val="00801831"/>
    <w:rsid w:val="00801FDE"/>
    <w:rsid w:val="0080226C"/>
    <w:rsid w:val="00802A3F"/>
    <w:rsid w:val="00802C69"/>
    <w:rsid w:val="00802FB5"/>
    <w:rsid w:val="00803292"/>
    <w:rsid w:val="00803A17"/>
    <w:rsid w:val="00804007"/>
    <w:rsid w:val="008043E2"/>
    <w:rsid w:val="0080535B"/>
    <w:rsid w:val="00806330"/>
    <w:rsid w:val="00807DF3"/>
    <w:rsid w:val="00807F0B"/>
    <w:rsid w:val="00810D3D"/>
    <w:rsid w:val="00811169"/>
    <w:rsid w:val="008113D1"/>
    <w:rsid w:val="0081157D"/>
    <w:rsid w:val="008115F5"/>
    <w:rsid w:val="008118FF"/>
    <w:rsid w:val="00811A88"/>
    <w:rsid w:val="00811C52"/>
    <w:rsid w:val="0081287A"/>
    <w:rsid w:val="00812B91"/>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271"/>
    <w:rsid w:val="00820470"/>
    <w:rsid w:val="00820C05"/>
    <w:rsid w:val="00820E10"/>
    <w:rsid w:val="00821A34"/>
    <w:rsid w:val="00821C53"/>
    <w:rsid w:val="00822322"/>
    <w:rsid w:val="0082252A"/>
    <w:rsid w:val="00822BCC"/>
    <w:rsid w:val="00822D44"/>
    <w:rsid w:val="00823594"/>
    <w:rsid w:val="00824197"/>
    <w:rsid w:val="0082481A"/>
    <w:rsid w:val="00824A8A"/>
    <w:rsid w:val="0082559F"/>
    <w:rsid w:val="00825DC9"/>
    <w:rsid w:val="00825F64"/>
    <w:rsid w:val="00825F6C"/>
    <w:rsid w:val="00826190"/>
    <w:rsid w:val="008263B7"/>
    <w:rsid w:val="0082723F"/>
    <w:rsid w:val="008277BC"/>
    <w:rsid w:val="00827C58"/>
    <w:rsid w:val="00827F7D"/>
    <w:rsid w:val="0083011D"/>
    <w:rsid w:val="008303FE"/>
    <w:rsid w:val="00830450"/>
    <w:rsid w:val="008306F7"/>
    <w:rsid w:val="00830A9D"/>
    <w:rsid w:val="00830C78"/>
    <w:rsid w:val="00830F39"/>
    <w:rsid w:val="00831A2D"/>
    <w:rsid w:val="008320AD"/>
    <w:rsid w:val="0083211C"/>
    <w:rsid w:val="0083241A"/>
    <w:rsid w:val="00832A72"/>
    <w:rsid w:val="00832AEA"/>
    <w:rsid w:val="00832AF3"/>
    <w:rsid w:val="00832C9F"/>
    <w:rsid w:val="008330B5"/>
    <w:rsid w:val="008339AD"/>
    <w:rsid w:val="00833B9C"/>
    <w:rsid w:val="00833C69"/>
    <w:rsid w:val="00833D05"/>
    <w:rsid w:val="00834367"/>
    <w:rsid w:val="00834413"/>
    <w:rsid w:val="00834738"/>
    <w:rsid w:val="00835DFE"/>
    <w:rsid w:val="008362EA"/>
    <w:rsid w:val="00836918"/>
    <w:rsid w:val="00837206"/>
    <w:rsid w:val="008375E9"/>
    <w:rsid w:val="008377EE"/>
    <w:rsid w:val="00837F4A"/>
    <w:rsid w:val="0084035D"/>
    <w:rsid w:val="008405F7"/>
    <w:rsid w:val="00840674"/>
    <w:rsid w:val="00841AFE"/>
    <w:rsid w:val="00841DBC"/>
    <w:rsid w:val="00841F8B"/>
    <w:rsid w:val="008422CE"/>
    <w:rsid w:val="008422D4"/>
    <w:rsid w:val="00842A3C"/>
    <w:rsid w:val="00842E92"/>
    <w:rsid w:val="00842F1E"/>
    <w:rsid w:val="00843069"/>
    <w:rsid w:val="0084329C"/>
    <w:rsid w:val="00843BBA"/>
    <w:rsid w:val="00843E57"/>
    <w:rsid w:val="0084403F"/>
    <w:rsid w:val="008447CF"/>
    <w:rsid w:val="00844946"/>
    <w:rsid w:val="00844E45"/>
    <w:rsid w:val="00845BAB"/>
    <w:rsid w:val="008467D7"/>
    <w:rsid w:val="008469C4"/>
    <w:rsid w:val="00846AFB"/>
    <w:rsid w:val="00850532"/>
    <w:rsid w:val="00850DAC"/>
    <w:rsid w:val="0085103C"/>
    <w:rsid w:val="0085142E"/>
    <w:rsid w:val="00852381"/>
    <w:rsid w:val="00852429"/>
    <w:rsid w:val="008526EA"/>
    <w:rsid w:val="008527E2"/>
    <w:rsid w:val="00852E7E"/>
    <w:rsid w:val="00853672"/>
    <w:rsid w:val="0085374B"/>
    <w:rsid w:val="00853AC0"/>
    <w:rsid w:val="00853DE2"/>
    <w:rsid w:val="008543B6"/>
    <w:rsid w:val="0085472E"/>
    <w:rsid w:val="008553AD"/>
    <w:rsid w:val="008557C0"/>
    <w:rsid w:val="00855A64"/>
    <w:rsid w:val="00855B83"/>
    <w:rsid w:val="00856F38"/>
    <w:rsid w:val="00857832"/>
    <w:rsid w:val="00860B1B"/>
    <w:rsid w:val="00860BCA"/>
    <w:rsid w:val="00862BBD"/>
    <w:rsid w:val="008633FC"/>
    <w:rsid w:val="00863EFE"/>
    <w:rsid w:val="008640F8"/>
    <w:rsid w:val="00864BF7"/>
    <w:rsid w:val="00865471"/>
    <w:rsid w:val="00865861"/>
    <w:rsid w:val="00865B00"/>
    <w:rsid w:val="00865B24"/>
    <w:rsid w:val="00866858"/>
    <w:rsid w:val="0086688E"/>
    <w:rsid w:val="0087078D"/>
    <w:rsid w:val="008707DB"/>
    <w:rsid w:val="00870911"/>
    <w:rsid w:val="008714A6"/>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983"/>
    <w:rsid w:val="00881D54"/>
    <w:rsid w:val="00882FB0"/>
    <w:rsid w:val="00884507"/>
    <w:rsid w:val="00885307"/>
    <w:rsid w:val="008861D7"/>
    <w:rsid w:val="00886891"/>
    <w:rsid w:val="00886E75"/>
    <w:rsid w:val="00886F2F"/>
    <w:rsid w:val="008871A6"/>
    <w:rsid w:val="0088773B"/>
    <w:rsid w:val="00887745"/>
    <w:rsid w:val="008907B5"/>
    <w:rsid w:val="0089133B"/>
    <w:rsid w:val="00891E0E"/>
    <w:rsid w:val="008926AC"/>
    <w:rsid w:val="0089446E"/>
    <w:rsid w:val="008951CF"/>
    <w:rsid w:val="008959E9"/>
    <w:rsid w:val="00895EAC"/>
    <w:rsid w:val="00895F30"/>
    <w:rsid w:val="008962DF"/>
    <w:rsid w:val="00897706"/>
    <w:rsid w:val="008977D4"/>
    <w:rsid w:val="00897B60"/>
    <w:rsid w:val="008A00C3"/>
    <w:rsid w:val="008A06DC"/>
    <w:rsid w:val="008A0A2A"/>
    <w:rsid w:val="008A0FB0"/>
    <w:rsid w:val="008A0FF4"/>
    <w:rsid w:val="008A1297"/>
    <w:rsid w:val="008A14BA"/>
    <w:rsid w:val="008A1833"/>
    <w:rsid w:val="008A23C0"/>
    <w:rsid w:val="008A2D48"/>
    <w:rsid w:val="008A3255"/>
    <w:rsid w:val="008A3378"/>
    <w:rsid w:val="008A34EA"/>
    <w:rsid w:val="008A3645"/>
    <w:rsid w:val="008A3C23"/>
    <w:rsid w:val="008A3E8B"/>
    <w:rsid w:val="008A4470"/>
    <w:rsid w:val="008A46B2"/>
    <w:rsid w:val="008A4A38"/>
    <w:rsid w:val="008A548F"/>
    <w:rsid w:val="008A5F02"/>
    <w:rsid w:val="008A624D"/>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93"/>
    <w:rsid w:val="008B66F6"/>
    <w:rsid w:val="008B7066"/>
    <w:rsid w:val="008B73B8"/>
    <w:rsid w:val="008B749E"/>
    <w:rsid w:val="008B783E"/>
    <w:rsid w:val="008C1006"/>
    <w:rsid w:val="008C122A"/>
    <w:rsid w:val="008C1796"/>
    <w:rsid w:val="008C1CE6"/>
    <w:rsid w:val="008C200D"/>
    <w:rsid w:val="008C2126"/>
    <w:rsid w:val="008C24DC"/>
    <w:rsid w:val="008C2743"/>
    <w:rsid w:val="008C2C25"/>
    <w:rsid w:val="008C2E13"/>
    <w:rsid w:val="008C3261"/>
    <w:rsid w:val="008C3297"/>
    <w:rsid w:val="008C33C2"/>
    <w:rsid w:val="008C349E"/>
    <w:rsid w:val="008C3548"/>
    <w:rsid w:val="008C373A"/>
    <w:rsid w:val="008C3CF0"/>
    <w:rsid w:val="008C4DF3"/>
    <w:rsid w:val="008C4F6A"/>
    <w:rsid w:val="008C5046"/>
    <w:rsid w:val="008C5421"/>
    <w:rsid w:val="008C5554"/>
    <w:rsid w:val="008C63A2"/>
    <w:rsid w:val="008C7665"/>
    <w:rsid w:val="008C7B24"/>
    <w:rsid w:val="008D0A75"/>
    <w:rsid w:val="008D1092"/>
    <w:rsid w:val="008D1E6B"/>
    <w:rsid w:val="008D20ED"/>
    <w:rsid w:val="008D271A"/>
    <w:rsid w:val="008D3090"/>
    <w:rsid w:val="008D3AA7"/>
    <w:rsid w:val="008D5CC5"/>
    <w:rsid w:val="008D6080"/>
    <w:rsid w:val="008D60CA"/>
    <w:rsid w:val="008D62AE"/>
    <w:rsid w:val="008D717F"/>
    <w:rsid w:val="008D744E"/>
    <w:rsid w:val="008D7709"/>
    <w:rsid w:val="008D7F46"/>
    <w:rsid w:val="008E0D36"/>
    <w:rsid w:val="008E0FAE"/>
    <w:rsid w:val="008E1216"/>
    <w:rsid w:val="008E281A"/>
    <w:rsid w:val="008E2B23"/>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E71A0"/>
    <w:rsid w:val="008E7DBC"/>
    <w:rsid w:val="008F05AB"/>
    <w:rsid w:val="008F0AC6"/>
    <w:rsid w:val="008F145E"/>
    <w:rsid w:val="008F1482"/>
    <w:rsid w:val="008F20AF"/>
    <w:rsid w:val="008F210D"/>
    <w:rsid w:val="008F30B5"/>
    <w:rsid w:val="008F30C5"/>
    <w:rsid w:val="008F33B7"/>
    <w:rsid w:val="008F3B31"/>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2752"/>
    <w:rsid w:val="009038E8"/>
    <w:rsid w:val="00904F0C"/>
    <w:rsid w:val="00904F3E"/>
    <w:rsid w:val="009055FB"/>
    <w:rsid w:val="00905603"/>
    <w:rsid w:val="00905DF6"/>
    <w:rsid w:val="00906CB3"/>
    <w:rsid w:val="009073D8"/>
    <w:rsid w:val="00907D6A"/>
    <w:rsid w:val="00907D8B"/>
    <w:rsid w:val="00907DCE"/>
    <w:rsid w:val="009101C7"/>
    <w:rsid w:val="009101D7"/>
    <w:rsid w:val="00910627"/>
    <w:rsid w:val="00910ADC"/>
    <w:rsid w:val="00910C4D"/>
    <w:rsid w:val="00911669"/>
    <w:rsid w:val="00911BD4"/>
    <w:rsid w:val="009120C6"/>
    <w:rsid w:val="009129E9"/>
    <w:rsid w:val="00913F72"/>
    <w:rsid w:val="00914377"/>
    <w:rsid w:val="0091522D"/>
    <w:rsid w:val="00915C1C"/>
    <w:rsid w:val="00916031"/>
    <w:rsid w:val="009161CB"/>
    <w:rsid w:val="00916F72"/>
    <w:rsid w:val="009170D4"/>
    <w:rsid w:val="00917F6E"/>
    <w:rsid w:val="00920184"/>
    <w:rsid w:val="0092124E"/>
    <w:rsid w:val="00921CB1"/>
    <w:rsid w:val="00922D00"/>
    <w:rsid w:val="00923280"/>
    <w:rsid w:val="00923897"/>
    <w:rsid w:val="009243DF"/>
    <w:rsid w:val="0092482B"/>
    <w:rsid w:val="00925EAD"/>
    <w:rsid w:val="009267E3"/>
    <w:rsid w:val="00927655"/>
    <w:rsid w:val="00930093"/>
    <w:rsid w:val="00930118"/>
    <w:rsid w:val="0093014F"/>
    <w:rsid w:val="0093051F"/>
    <w:rsid w:val="00930548"/>
    <w:rsid w:val="009305B6"/>
    <w:rsid w:val="00930E5F"/>
    <w:rsid w:val="0093215E"/>
    <w:rsid w:val="00932698"/>
    <w:rsid w:val="00932CE8"/>
    <w:rsid w:val="00932FFF"/>
    <w:rsid w:val="0093310C"/>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2ED6"/>
    <w:rsid w:val="00943FE8"/>
    <w:rsid w:val="0094403D"/>
    <w:rsid w:val="00944A8F"/>
    <w:rsid w:val="00945135"/>
    <w:rsid w:val="009458AC"/>
    <w:rsid w:val="00945987"/>
    <w:rsid w:val="009462B8"/>
    <w:rsid w:val="00946939"/>
    <w:rsid w:val="009508F3"/>
    <w:rsid w:val="009515DA"/>
    <w:rsid w:val="00951721"/>
    <w:rsid w:val="00951B66"/>
    <w:rsid w:val="00951EBB"/>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9D5"/>
    <w:rsid w:val="00956FD7"/>
    <w:rsid w:val="009571FB"/>
    <w:rsid w:val="00957E08"/>
    <w:rsid w:val="00960C14"/>
    <w:rsid w:val="00961D35"/>
    <w:rsid w:val="0096239F"/>
    <w:rsid w:val="009623BA"/>
    <w:rsid w:val="00962B6F"/>
    <w:rsid w:val="00963469"/>
    <w:rsid w:val="00963676"/>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2EB"/>
    <w:rsid w:val="0097450A"/>
    <w:rsid w:val="0097457E"/>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585D"/>
    <w:rsid w:val="00985F03"/>
    <w:rsid w:val="00986153"/>
    <w:rsid w:val="00986639"/>
    <w:rsid w:val="00986D31"/>
    <w:rsid w:val="0098782E"/>
    <w:rsid w:val="00990612"/>
    <w:rsid w:val="0099082E"/>
    <w:rsid w:val="00991AC7"/>
    <w:rsid w:val="00992B54"/>
    <w:rsid w:val="00992E7D"/>
    <w:rsid w:val="00993224"/>
    <w:rsid w:val="00993D27"/>
    <w:rsid w:val="00993EA2"/>
    <w:rsid w:val="00993F44"/>
    <w:rsid w:val="009943DB"/>
    <w:rsid w:val="009950E2"/>
    <w:rsid w:val="009960FC"/>
    <w:rsid w:val="00996770"/>
    <w:rsid w:val="00997A73"/>
    <w:rsid w:val="009A1122"/>
    <w:rsid w:val="009A126B"/>
    <w:rsid w:val="009A14FF"/>
    <w:rsid w:val="009A163C"/>
    <w:rsid w:val="009A16D7"/>
    <w:rsid w:val="009A1B8C"/>
    <w:rsid w:val="009A1CDB"/>
    <w:rsid w:val="009A2038"/>
    <w:rsid w:val="009A20AA"/>
    <w:rsid w:val="009A241C"/>
    <w:rsid w:val="009A28B9"/>
    <w:rsid w:val="009A2B37"/>
    <w:rsid w:val="009A3089"/>
    <w:rsid w:val="009A3128"/>
    <w:rsid w:val="009A325A"/>
    <w:rsid w:val="009A3415"/>
    <w:rsid w:val="009A3A61"/>
    <w:rsid w:val="009A3E89"/>
    <w:rsid w:val="009A475C"/>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343"/>
    <w:rsid w:val="009B24B5"/>
    <w:rsid w:val="009B27C6"/>
    <w:rsid w:val="009B2CAD"/>
    <w:rsid w:val="009B3C0B"/>
    <w:rsid w:val="009B411F"/>
    <w:rsid w:val="009B5979"/>
    <w:rsid w:val="009B60EB"/>
    <w:rsid w:val="009B621A"/>
    <w:rsid w:val="009B6CF4"/>
    <w:rsid w:val="009B782C"/>
    <w:rsid w:val="009B7A71"/>
    <w:rsid w:val="009C03E4"/>
    <w:rsid w:val="009C0424"/>
    <w:rsid w:val="009C05BA"/>
    <w:rsid w:val="009C16E8"/>
    <w:rsid w:val="009C185D"/>
    <w:rsid w:val="009C225F"/>
    <w:rsid w:val="009C239D"/>
    <w:rsid w:val="009C2DBC"/>
    <w:rsid w:val="009C33DF"/>
    <w:rsid w:val="009C398B"/>
    <w:rsid w:val="009C3B53"/>
    <w:rsid w:val="009C41ED"/>
    <w:rsid w:val="009C4F41"/>
    <w:rsid w:val="009C65E9"/>
    <w:rsid w:val="009C6B5B"/>
    <w:rsid w:val="009C71C8"/>
    <w:rsid w:val="009C7989"/>
    <w:rsid w:val="009C7BE6"/>
    <w:rsid w:val="009D03DC"/>
    <w:rsid w:val="009D0A38"/>
    <w:rsid w:val="009D145C"/>
    <w:rsid w:val="009D1CAE"/>
    <w:rsid w:val="009D1E84"/>
    <w:rsid w:val="009D1F38"/>
    <w:rsid w:val="009D2728"/>
    <w:rsid w:val="009D294C"/>
    <w:rsid w:val="009D2A0E"/>
    <w:rsid w:val="009D2D8E"/>
    <w:rsid w:val="009D3815"/>
    <w:rsid w:val="009D3F30"/>
    <w:rsid w:val="009D44FC"/>
    <w:rsid w:val="009D500A"/>
    <w:rsid w:val="009D5082"/>
    <w:rsid w:val="009D53F2"/>
    <w:rsid w:val="009D54A2"/>
    <w:rsid w:val="009D56A8"/>
    <w:rsid w:val="009D5ADA"/>
    <w:rsid w:val="009D6402"/>
    <w:rsid w:val="009D6D1C"/>
    <w:rsid w:val="009D7762"/>
    <w:rsid w:val="009D792B"/>
    <w:rsid w:val="009D7B92"/>
    <w:rsid w:val="009D7EA4"/>
    <w:rsid w:val="009E142D"/>
    <w:rsid w:val="009E163B"/>
    <w:rsid w:val="009E1863"/>
    <w:rsid w:val="009E19F9"/>
    <w:rsid w:val="009E1A98"/>
    <w:rsid w:val="009E1B78"/>
    <w:rsid w:val="009E2C6B"/>
    <w:rsid w:val="009E2CFC"/>
    <w:rsid w:val="009E34D6"/>
    <w:rsid w:val="009E3720"/>
    <w:rsid w:val="009E3776"/>
    <w:rsid w:val="009E5B18"/>
    <w:rsid w:val="009E6433"/>
    <w:rsid w:val="009E654F"/>
    <w:rsid w:val="009E6553"/>
    <w:rsid w:val="009E65FF"/>
    <w:rsid w:val="009E6AEA"/>
    <w:rsid w:val="009E6C3E"/>
    <w:rsid w:val="009E6E7B"/>
    <w:rsid w:val="009E6FB9"/>
    <w:rsid w:val="009E722E"/>
    <w:rsid w:val="009F0415"/>
    <w:rsid w:val="009F0A53"/>
    <w:rsid w:val="009F1F28"/>
    <w:rsid w:val="009F2324"/>
    <w:rsid w:val="009F2BFF"/>
    <w:rsid w:val="009F2D54"/>
    <w:rsid w:val="009F5161"/>
    <w:rsid w:val="009F59E6"/>
    <w:rsid w:val="009F6009"/>
    <w:rsid w:val="009F633A"/>
    <w:rsid w:val="009F681E"/>
    <w:rsid w:val="009F6B6C"/>
    <w:rsid w:val="009F6C45"/>
    <w:rsid w:val="009F77CB"/>
    <w:rsid w:val="009F7A38"/>
    <w:rsid w:val="009F7A7B"/>
    <w:rsid w:val="00A0069F"/>
    <w:rsid w:val="00A00828"/>
    <w:rsid w:val="00A0129B"/>
    <w:rsid w:val="00A014BB"/>
    <w:rsid w:val="00A02102"/>
    <w:rsid w:val="00A02280"/>
    <w:rsid w:val="00A02785"/>
    <w:rsid w:val="00A0372C"/>
    <w:rsid w:val="00A04015"/>
    <w:rsid w:val="00A05ED0"/>
    <w:rsid w:val="00A062B0"/>
    <w:rsid w:val="00A06725"/>
    <w:rsid w:val="00A10C97"/>
    <w:rsid w:val="00A1142C"/>
    <w:rsid w:val="00A119E5"/>
    <w:rsid w:val="00A123C0"/>
    <w:rsid w:val="00A1262A"/>
    <w:rsid w:val="00A12798"/>
    <w:rsid w:val="00A129F0"/>
    <w:rsid w:val="00A12A35"/>
    <w:rsid w:val="00A13179"/>
    <w:rsid w:val="00A135B9"/>
    <w:rsid w:val="00A138D5"/>
    <w:rsid w:val="00A13D2A"/>
    <w:rsid w:val="00A13D84"/>
    <w:rsid w:val="00A13DBE"/>
    <w:rsid w:val="00A13FD0"/>
    <w:rsid w:val="00A1410B"/>
    <w:rsid w:val="00A141F6"/>
    <w:rsid w:val="00A142F6"/>
    <w:rsid w:val="00A1446C"/>
    <w:rsid w:val="00A14473"/>
    <w:rsid w:val="00A147D5"/>
    <w:rsid w:val="00A14836"/>
    <w:rsid w:val="00A14A5F"/>
    <w:rsid w:val="00A152A3"/>
    <w:rsid w:val="00A15345"/>
    <w:rsid w:val="00A1579D"/>
    <w:rsid w:val="00A15D77"/>
    <w:rsid w:val="00A15F58"/>
    <w:rsid w:val="00A16009"/>
    <w:rsid w:val="00A17769"/>
    <w:rsid w:val="00A178C1"/>
    <w:rsid w:val="00A20947"/>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0E1A"/>
    <w:rsid w:val="00A315CD"/>
    <w:rsid w:val="00A32CCD"/>
    <w:rsid w:val="00A330A9"/>
    <w:rsid w:val="00A3316F"/>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07C3"/>
    <w:rsid w:val="00A4167E"/>
    <w:rsid w:val="00A418A9"/>
    <w:rsid w:val="00A41935"/>
    <w:rsid w:val="00A41940"/>
    <w:rsid w:val="00A419DE"/>
    <w:rsid w:val="00A41D93"/>
    <w:rsid w:val="00A424DA"/>
    <w:rsid w:val="00A426A0"/>
    <w:rsid w:val="00A427A2"/>
    <w:rsid w:val="00A42D45"/>
    <w:rsid w:val="00A42DAC"/>
    <w:rsid w:val="00A431BA"/>
    <w:rsid w:val="00A43DA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653"/>
    <w:rsid w:val="00A52E2D"/>
    <w:rsid w:val="00A532D4"/>
    <w:rsid w:val="00A554A1"/>
    <w:rsid w:val="00A556D7"/>
    <w:rsid w:val="00A56368"/>
    <w:rsid w:val="00A56483"/>
    <w:rsid w:val="00A5650A"/>
    <w:rsid w:val="00A56948"/>
    <w:rsid w:val="00A569B0"/>
    <w:rsid w:val="00A56A09"/>
    <w:rsid w:val="00A60E16"/>
    <w:rsid w:val="00A62340"/>
    <w:rsid w:val="00A630F4"/>
    <w:rsid w:val="00A63B1C"/>
    <w:rsid w:val="00A63DE9"/>
    <w:rsid w:val="00A641EB"/>
    <w:rsid w:val="00A6429B"/>
    <w:rsid w:val="00A647D0"/>
    <w:rsid w:val="00A64C1C"/>
    <w:rsid w:val="00A6571C"/>
    <w:rsid w:val="00A66B4D"/>
    <w:rsid w:val="00A67127"/>
    <w:rsid w:val="00A701D8"/>
    <w:rsid w:val="00A7026E"/>
    <w:rsid w:val="00A7045B"/>
    <w:rsid w:val="00A710DF"/>
    <w:rsid w:val="00A71440"/>
    <w:rsid w:val="00A719C3"/>
    <w:rsid w:val="00A71C5A"/>
    <w:rsid w:val="00A72494"/>
    <w:rsid w:val="00A7261F"/>
    <w:rsid w:val="00A730F8"/>
    <w:rsid w:val="00A73283"/>
    <w:rsid w:val="00A732E8"/>
    <w:rsid w:val="00A73377"/>
    <w:rsid w:val="00A737B8"/>
    <w:rsid w:val="00A74242"/>
    <w:rsid w:val="00A74752"/>
    <w:rsid w:val="00A751C4"/>
    <w:rsid w:val="00A7539D"/>
    <w:rsid w:val="00A756A8"/>
    <w:rsid w:val="00A75A91"/>
    <w:rsid w:val="00A75B3F"/>
    <w:rsid w:val="00A76105"/>
    <w:rsid w:val="00A7624C"/>
    <w:rsid w:val="00A767B7"/>
    <w:rsid w:val="00A76BBB"/>
    <w:rsid w:val="00A76C9B"/>
    <w:rsid w:val="00A771C1"/>
    <w:rsid w:val="00A77C9B"/>
    <w:rsid w:val="00A805A8"/>
    <w:rsid w:val="00A811FF"/>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80F"/>
    <w:rsid w:val="00A91C45"/>
    <w:rsid w:val="00A91D5C"/>
    <w:rsid w:val="00A91EEC"/>
    <w:rsid w:val="00A91F05"/>
    <w:rsid w:val="00A9201E"/>
    <w:rsid w:val="00A9310B"/>
    <w:rsid w:val="00A933C0"/>
    <w:rsid w:val="00A935C8"/>
    <w:rsid w:val="00A93BD5"/>
    <w:rsid w:val="00A93CF9"/>
    <w:rsid w:val="00A9451C"/>
    <w:rsid w:val="00A94EC9"/>
    <w:rsid w:val="00A94F23"/>
    <w:rsid w:val="00A95385"/>
    <w:rsid w:val="00A957B1"/>
    <w:rsid w:val="00A95A8F"/>
    <w:rsid w:val="00A96693"/>
    <w:rsid w:val="00A968DA"/>
    <w:rsid w:val="00A96CEB"/>
    <w:rsid w:val="00A96D86"/>
    <w:rsid w:val="00A9737B"/>
    <w:rsid w:val="00A973A1"/>
    <w:rsid w:val="00A97540"/>
    <w:rsid w:val="00A976AD"/>
    <w:rsid w:val="00A97BFC"/>
    <w:rsid w:val="00AA021B"/>
    <w:rsid w:val="00AA0B5B"/>
    <w:rsid w:val="00AA1965"/>
    <w:rsid w:val="00AA1F2B"/>
    <w:rsid w:val="00AA20BF"/>
    <w:rsid w:val="00AA22D2"/>
    <w:rsid w:val="00AA23FC"/>
    <w:rsid w:val="00AA24C9"/>
    <w:rsid w:val="00AA2864"/>
    <w:rsid w:val="00AA287F"/>
    <w:rsid w:val="00AA409A"/>
    <w:rsid w:val="00AA430B"/>
    <w:rsid w:val="00AA460A"/>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22C8"/>
    <w:rsid w:val="00AB3626"/>
    <w:rsid w:val="00AB3718"/>
    <w:rsid w:val="00AB448C"/>
    <w:rsid w:val="00AB47D6"/>
    <w:rsid w:val="00AB4B20"/>
    <w:rsid w:val="00AB4EF6"/>
    <w:rsid w:val="00AB4F16"/>
    <w:rsid w:val="00AB5645"/>
    <w:rsid w:val="00AB5700"/>
    <w:rsid w:val="00AB58E0"/>
    <w:rsid w:val="00AB6291"/>
    <w:rsid w:val="00AB67B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4B48"/>
    <w:rsid w:val="00AC5776"/>
    <w:rsid w:val="00AC5BD7"/>
    <w:rsid w:val="00AC5C4A"/>
    <w:rsid w:val="00AC5CC9"/>
    <w:rsid w:val="00AC660F"/>
    <w:rsid w:val="00AC68D1"/>
    <w:rsid w:val="00AC704F"/>
    <w:rsid w:val="00AC76BA"/>
    <w:rsid w:val="00AC7A32"/>
    <w:rsid w:val="00AD051C"/>
    <w:rsid w:val="00AD0A41"/>
    <w:rsid w:val="00AD0B85"/>
    <w:rsid w:val="00AD0F75"/>
    <w:rsid w:val="00AD1642"/>
    <w:rsid w:val="00AD2041"/>
    <w:rsid w:val="00AD2230"/>
    <w:rsid w:val="00AD295A"/>
    <w:rsid w:val="00AD30E4"/>
    <w:rsid w:val="00AD32DF"/>
    <w:rsid w:val="00AD3A3C"/>
    <w:rsid w:val="00AD403C"/>
    <w:rsid w:val="00AD4269"/>
    <w:rsid w:val="00AD4352"/>
    <w:rsid w:val="00AD53F4"/>
    <w:rsid w:val="00AD593C"/>
    <w:rsid w:val="00AD5A30"/>
    <w:rsid w:val="00AD5B75"/>
    <w:rsid w:val="00AD5C54"/>
    <w:rsid w:val="00AD5F67"/>
    <w:rsid w:val="00AD60C0"/>
    <w:rsid w:val="00AD6B1A"/>
    <w:rsid w:val="00AD6D3A"/>
    <w:rsid w:val="00AD7058"/>
    <w:rsid w:val="00AD737D"/>
    <w:rsid w:val="00AD7A46"/>
    <w:rsid w:val="00AE00E5"/>
    <w:rsid w:val="00AE02B1"/>
    <w:rsid w:val="00AE0380"/>
    <w:rsid w:val="00AE03FA"/>
    <w:rsid w:val="00AE0445"/>
    <w:rsid w:val="00AE05CF"/>
    <w:rsid w:val="00AE083F"/>
    <w:rsid w:val="00AE0FB2"/>
    <w:rsid w:val="00AE1B9B"/>
    <w:rsid w:val="00AE1D33"/>
    <w:rsid w:val="00AE1EE3"/>
    <w:rsid w:val="00AE2527"/>
    <w:rsid w:val="00AE28E6"/>
    <w:rsid w:val="00AE31F3"/>
    <w:rsid w:val="00AE3657"/>
    <w:rsid w:val="00AE3D75"/>
    <w:rsid w:val="00AE4A87"/>
    <w:rsid w:val="00AE5263"/>
    <w:rsid w:val="00AE5704"/>
    <w:rsid w:val="00AE58B7"/>
    <w:rsid w:val="00AE5F48"/>
    <w:rsid w:val="00AE6342"/>
    <w:rsid w:val="00AE709D"/>
    <w:rsid w:val="00AE71DC"/>
    <w:rsid w:val="00AE7CD0"/>
    <w:rsid w:val="00AF0BC2"/>
    <w:rsid w:val="00AF0DE3"/>
    <w:rsid w:val="00AF0E8A"/>
    <w:rsid w:val="00AF2A38"/>
    <w:rsid w:val="00AF2AF4"/>
    <w:rsid w:val="00AF2EE7"/>
    <w:rsid w:val="00AF31E0"/>
    <w:rsid w:val="00AF37A1"/>
    <w:rsid w:val="00AF49FF"/>
    <w:rsid w:val="00AF4E77"/>
    <w:rsid w:val="00AF515A"/>
    <w:rsid w:val="00AF554B"/>
    <w:rsid w:val="00AF55FE"/>
    <w:rsid w:val="00AF5D15"/>
    <w:rsid w:val="00AF664B"/>
    <w:rsid w:val="00AF6ABB"/>
    <w:rsid w:val="00AF6FFA"/>
    <w:rsid w:val="00AF73C2"/>
    <w:rsid w:val="00AF7726"/>
    <w:rsid w:val="00AF7AB5"/>
    <w:rsid w:val="00B003CC"/>
    <w:rsid w:val="00B004F1"/>
    <w:rsid w:val="00B0062B"/>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6EA8"/>
    <w:rsid w:val="00B17019"/>
    <w:rsid w:val="00B1703D"/>
    <w:rsid w:val="00B17283"/>
    <w:rsid w:val="00B1736C"/>
    <w:rsid w:val="00B175F4"/>
    <w:rsid w:val="00B176DE"/>
    <w:rsid w:val="00B17B16"/>
    <w:rsid w:val="00B17FC9"/>
    <w:rsid w:val="00B20C98"/>
    <w:rsid w:val="00B22879"/>
    <w:rsid w:val="00B22B8E"/>
    <w:rsid w:val="00B23025"/>
    <w:rsid w:val="00B23415"/>
    <w:rsid w:val="00B23743"/>
    <w:rsid w:val="00B238A8"/>
    <w:rsid w:val="00B23C82"/>
    <w:rsid w:val="00B2488D"/>
    <w:rsid w:val="00B250AE"/>
    <w:rsid w:val="00B2522B"/>
    <w:rsid w:val="00B2588C"/>
    <w:rsid w:val="00B25C4D"/>
    <w:rsid w:val="00B25E42"/>
    <w:rsid w:val="00B260FD"/>
    <w:rsid w:val="00B27811"/>
    <w:rsid w:val="00B301E4"/>
    <w:rsid w:val="00B3025D"/>
    <w:rsid w:val="00B30337"/>
    <w:rsid w:val="00B31151"/>
    <w:rsid w:val="00B31196"/>
    <w:rsid w:val="00B32242"/>
    <w:rsid w:val="00B324B5"/>
    <w:rsid w:val="00B3277C"/>
    <w:rsid w:val="00B330F8"/>
    <w:rsid w:val="00B335AD"/>
    <w:rsid w:val="00B33929"/>
    <w:rsid w:val="00B33B4B"/>
    <w:rsid w:val="00B3408B"/>
    <w:rsid w:val="00B340AE"/>
    <w:rsid w:val="00B3449F"/>
    <w:rsid w:val="00B34950"/>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480"/>
    <w:rsid w:val="00B4469C"/>
    <w:rsid w:val="00B446D5"/>
    <w:rsid w:val="00B45030"/>
    <w:rsid w:val="00B458CA"/>
    <w:rsid w:val="00B464CA"/>
    <w:rsid w:val="00B46BE1"/>
    <w:rsid w:val="00B5010E"/>
    <w:rsid w:val="00B50222"/>
    <w:rsid w:val="00B502C8"/>
    <w:rsid w:val="00B50B7C"/>
    <w:rsid w:val="00B511D9"/>
    <w:rsid w:val="00B51281"/>
    <w:rsid w:val="00B5133D"/>
    <w:rsid w:val="00B5194F"/>
    <w:rsid w:val="00B51C71"/>
    <w:rsid w:val="00B51DC3"/>
    <w:rsid w:val="00B52DC2"/>
    <w:rsid w:val="00B5368B"/>
    <w:rsid w:val="00B53D3A"/>
    <w:rsid w:val="00B53F41"/>
    <w:rsid w:val="00B54076"/>
    <w:rsid w:val="00B542D6"/>
    <w:rsid w:val="00B54E65"/>
    <w:rsid w:val="00B5530A"/>
    <w:rsid w:val="00B553FD"/>
    <w:rsid w:val="00B5576D"/>
    <w:rsid w:val="00B55B7D"/>
    <w:rsid w:val="00B56299"/>
    <w:rsid w:val="00B56FFC"/>
    <w:rsid w:val="00B570B3"/>
    <w:rsid w:val="00B57945"/>
    <w:rsid w:val="00B601B4"/>
    <w:rsid w:val="00B60310"/>
    <w:rsid w:val="00B6061D"/>
    <w:rsid w:val="00B60983"/>
    <w:rsid w:val="00B6135A"/>
    <w:rsid w:val="00B6157A"/>
    <w:rsid w:val="00B624EE"/>
    <w:rsid w:val="00B62711"/>
    <w:rsid w:val="00B63580"/>
    <w:rsid w:val="00B63BC3"/>
    <w:rsid w:val="00B646F0"/>
    <w:rsid w:val="00B65166"/>
    <w:rsid w:val="00B656B5"/>
    <w:rsid w:val="00B65BD3"/>
    <w:rsid w:val="00B666E6"/>
    <w:rsid w:val="00B66797"/>
    <w:rsid w:val="00B66D63"/>
    <w:rsid w:val="00B66EB5"/>
    <w:rsid w:val="00B66EDB"/>
    <w:rsid w:val="00B67665"/>
    <w:rsid w:val="00B701F7"/>
    <w:rsid w:val="00B70873"/>
    <w:rsid w:val="00B70AC0"/>
    <w:rsid w:val="00B70E9B"/>
    <w:rsid w:val="00B71710"/>
    <w:rsid w:val="00B72059"/>
    <w:rsid w:val="00B72CA4"/>
    <w:rsid w:val="00B736CB"/>
    <w:rsid w:val="00B73A45"/>
    <w:rsid w:val="00B74187"/>
    <w:rsid w:val="00B742DE"/>
    <w:rsid w:val="00B74B08"/>
    <w:rsid w:val="00B74C6D"/>
    <w:rsid w:val="00B75DDF"/>
    <w:rsid w:val="00B7632E"/>
    <w:rsid w:val="00B7695E"/>
    <w:rsid w:val="00B76C99"/>
    <w:rsid w:val="00B76EC5"/>
    <w:rsid w:val="00B77CED"/>
    <w:rsid w:val="00B8033C"/>
    <w:rsid w:val="00B80637"/>
    <w:rsid w:val="00B81233"/>
    <w:rsid w:val="00B813DC"/>
    <w:rsid w:val="00B8191F"/>
    <w:rsid w:val="00B825B6"/>
    <w:rsid w:val="00B832A0"/>
    <w:rsid w:val="00B83771"/>
    <w:rsid w:val="00B841B4"/>
    <w:rsid w:val="00B84241"/>
    <w:rsid w:val="00B84C37"/>
    <w:rsid w:val="00B84F2D"/>
    <w:rsid w:val="00B85604"/>
    <w:rsid w:val="00B8625F"/>
    <w:rsid w:val="00B86670"/>
    <w:rsid w:val="00B86C17"/>
    <w:rsid w:val="00B86E8A"/>
    <w:rsid w:val="00B87835"/>
    <w:rsid w:val="00B90C5A"/>
    <w:rsid w:val="00B92364"/>
    <w:rsid w:val="00B923C1"/>
    <w:rsid w:val="00B92774"/>
    <w:rsid w:val="00B93E2C"/>
    <w:rsid w:val="00B94B8D"/>
    <w:rsid w:val="00B95304"/>
    <w:rsid w:val="00B96649"/>
    <w:rsid w:val="00B96716"/>
    <w:rsid w:val="00B972CC"/>
    <w:rsid w:val="00B977A1"/>
    <w:rsid w:val="00B97CF4"/>
    <w:rsid w:val="00BA00C9"/>
    <w:rsid w:val="00BA0247"/>
    <w:rsid w:val="00BA086E"/>
    <w:rsid w:val="00BA26BD"/>
    <w:rsid w:val="00BA2ABA"/>
    <w:rsid w:val="00BA340F"/>
    <w:rsid w:val="00BA3737"/>
    <w:rsid w:val="00BA3A46"/>
    <w:rsid w:val="00BA4CCD"/>
    <w:rsid w:val="00BA5F03"/>
    <w:rsid w:val="00BA665B"/>
    <w:rsid w:val="00BA6989"/>
    <w:rsid w:val="00BA794F"/>
    <w:rsid w:val="00BA7A3C"/>
    <w:rsid w:val="00BB0AC4"/>
    <w:rsid w:val="00BB1694"/>
    <w:rsid w:val="00BB19CE"/>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446"/>
    <w:rsid w:val="00BC2540"/>
    <w:rsid w:val="00BC3CF3"/>
    <w:rsid w:val="00BC3FDA"/>
    <w:rsid w:val="00BC4181"/>
    <w:rsid w:val="00BC4314"/>
    <w:rsid w:val="00BC500B"/>
    <w:rsid w:val="00BC73D5"/>
    <w:rsid w:val="00BC7E02"/>
    <w:rsid w:val="00BD024A"/>
    <w:rsid w:val="00BD0447"/>
    <w:rsid w:val="00BD1469"/>
    <w:rsid w:val="00BD28FC"/>
    <w:rsid w:val="00BD2A03"/>
    <w:rsid w:val="00BD2DB4"/>
    <w:rsid w:val="00BD3273"/>
    <w:rsid w:val="00BD348D"/>
    <w:rsid w:val="00BD3A7E"/>
    <w:rsid w:val="00BD4775"/>
    <w:rsid w:val="00BD4B03"/>
    <w:rsid w:val="00BD4F41"/>
    <w:rsid w:val="00BD5A02"/>
    <w:rsid w:val="00BD5DE2"/>
    <w:rsid w:val="00BD5E5D"/>
    <w:rsid w:val="00BD6001"/>
    <w:rsid w:val="00BD610B"/>
    <w:rsid w:val="00BD621F"/>
    <w:rsid w:val="00BD743B"/>
    <w:rsid w:val="00BD7EEF"/>
    <w:rsid w:val="00BE001E"/>
    <w:rsid w:val="00BE0790"/>
    <w:rsid w:val="00BE0B1E"/>
    <w:rsid w:val="00BE116F"/>
    <w:rsid w:val="00BE164D"/>
    <w:rsid w:val="00BE1B18"/>
    <w:rsid w:val="00BE21CB"/>
    <w:rsid w:val="00BE2836"/>
    <w:rsid w:val="00BE2A12"/>
    <w:rsid w:val="00BE2CB0"/>
    <w:rsid w:val="00BE3170"/>
    <w:rsid w:val="00BE43F3"/>
    <w:rsid w:val="00BE4A17"/>
    <w:rsid w:val="00BE4F61"/>
    <w:rsid w:val="00BE5280"/>
    <w:rsid w:val="00BE69EC"/>
    <w:rsid w:val="00BE7095"/>
    <w:rsid w:val="00BE7101"/>
    <w:rsid w:val="00BE7F77"/>
    <w:rsid w:val="00BF0376"/>
    <w:rsid w:val="00BF0845"/>
    <w:rsid w:val="00BF0A15"/>
    <w:rsid w:val="00BF0C04"/>
    <w:rsid w:val="00BF1645"/>
    <w:rsid w:val="00BF2028"/>
    <w:rsid w:val="00BF26E0"/>
    <w:rsid w:val="00BF29B8"/>
    <w:rsid w:val="00BF3782"/>
    <w:rsid w:val="00BF3C63"/>
    <w:rsid w:val="00BF3D3C"/>
    <w:rsid w:val="00BF3DFE"/>
    <w:rsid w:val="00BF4301"/>
    <w:rsid w:val="00BF4534"/>
    <w:rsid w:val="00BF480C"/>
    <w:rsid w:val="00BF49B4"/>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2B2B"/>
    <w:rsid w:val="00C038B5"/>
    <w:rsid w:val="00C0397D"/>
    <w:rsid w:val="00C039E0"/>
    <w:rsid w:val="00C039EC"/>
    <w:rsid w:val="00C04841"/>
    <w:rsid w:val="00C04948"/>
    <w:rsid w:val="00C05988"/>
    <w:rsid w:val="00C05A87"/>
    <w:rsid w:val="00C05C31"/>
    <w:rsid w:val="00C06435"/>
    <w:rsid w:val="00C06DCC"/>
    <w:rsid w:val="00C07078"/>
    <w:rsid w:val="00C071D8"/>
    <w:rsid w:val="00C07F9F"/>
    <w:rsid w:val="00C1068B"/>
    <w:rsid w:val="00C1090A"/>
    <w:rsid w:val="00C10949"/>
    <w:rsid w:val="00C111BF"/>
    <w:rsid w:val="00C118E6"/>
    <w:rsid w:val="00C13B8C"/>
    <w:rsid w:val="00C13F05"/>
    <w:rsid w:val="00C13FBE"/>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197"/>
    <w:rsid w:val="00C205CE"/>
    <w:rsid w:val="00C20636"/>
    <w:rsid w:val="00C21268"/>
    <w:rsid w:val="00C21948"/>
    <w:rsid w:val="00C219C7"/>
    <w:rsid w:val="00C22143"/>
    <w:rsid w:val="00C2297A"/>
    <w:rsid w:val="00C230AE"/>
    <w:rsid w:val="00C241E9"/>
    <w:rsid w:val="00C24BEE"/>
    <w:rsid w:val="00C24CF9"/>
    <w:rsid w:val="00C25A30"/>
    <w:rsid w:val="00C2641E"/>
    <w:rsid w:val="00C26B8B"/>
    <w:rsid w:val="00C26D8A"/>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5D6"/>
    <w:rsid w:val="00C408CC"/>
    <w:rsid w:val="00C4095C"/>
    <w:rsid w:val="00C40F27"/>
    <w:rsid w:val="00C41411"/>
    <w:rsid w:val="00C41802"/>
    <w:rsid w:val="00C4217E"/>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3FE"/>
    <w:rsid w:val="00C50D53"/>
    <w:rsid w:val="00C50F2B"/>
    <w:rsid w:val="00C513F8"/>
    <w:rsid w:val="00C5160B"/>
    <w:rsid w:val="00C517C5"/>
    <w:rsid w:val="00C51B0A"/>
    <w:rsid w:val="00C51E78"/>
    <w:rsid w:val="00C52067"/>
    <w:rsid w:val="00C52968"/>
    <w:rsid w:val="00C52B76"/>
    <w:rsid w:val="00C53B50"/>
    <w:rsid w:val="00C5431A"/>
    <w:rsid w:val="00C549E4"/>
    <w:rsid w:val="00C557D7"/>
    <w:rsid w:val="00C55D2E"/>
    <w:rsid w:val="00C55EBE"/>
    <w:rsid w:val="00C55FF7"/>
    <w:rsid w:val="00C56DAE"/>
    <w:rsid w:val="00C576E8"/>
    <w:rsid w:val="00C5771F"/>
    <w:rsid w:val="00C57DB2"/>
    <w:rsid w:val="00C6008E"/>
    <w:rsid w:val="00C61068"/>
    <w:rsid w:val="00C61330"/>
    <w:rsid w:val="00C630B1"/>
    <w:rsid w:val="00C64E66"/>
    <w:rsid w:val="00C650B7"/>
    <w:rsid w:val="00C652EA"/>
    <w:rsid w:val="00C6540A"/>
    <w:rsid w:val="00C65E86"/>
    <w:rsid w:val="00C65FB4"/>
    <w:rsid w:val="00C664DF"/>
    <w:rsid w:val="00C6667F"/>
    <w:rsid w:val="00C66E40"/>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265"/>
    <w:rsid w:val="00C80733"/>
    <w:rsid w:val="00C80935"/>
    <w:rsid w:val="00C80AAC"/>
    <w:rsid w:val="00C8316E"/>
    <w:rsid w:val="00C836D3"/>
    <w:rsid w:val="00C83A47"/>
    <w:rsid w:val="00C8444D"/>
    <w:rsid w:val="00C85A4D"/>
    <w:rsid w:val="00C862FE"/>
    <w:rsid w:val="00C86591"/>
    <w:rsid w:val="00C866E1"/>
    <w:rsid w:val="00C868BB"/>
    <w:rsid w:val="00C86917"/>
    <w:rsid w:val="00C86D8E"/>
    <w:rsid w:val="00C86DA7"/>
    <w:rsid w:val="00C8733C"/>
    <w:rsid w:val="00C875EA"/>
    <w:rsid w:val="00C87A30"/>
    <w:rsid w:val="00C90351"/>
    <w:rsid w:val="00C91A42"/>
    <w:rsid w:val="00C91BE4"/>
    <w:rsid w:val="00C923EC"/>
    <w:rsid w:val="00C92EE7"/>
    <w:rsid w:val="00C938BF"/>
    <w:rsid w:val="00C93ED8"/>
    <w:rsid w:val="00C941A2"/>
    <w:rsid w:val="00C94F68"/>
    <w:rsid w:val="00C94FD8"/>
    <w:rsid w:val="00C957C5"/>
    <w:rsid w:val="00C95ADF"/>
    <w:rsid w:val="00C962D1"/>
    <w:rsid w:val="00C9686E"/>
    <w:rsid w:val="00C96974"/>
    <w:rsid w:val="00C96D5B"/>
    <w:rsid w:val="00C97097"/>
    <w:rsid w:val="00C97444"/>
    <w:rsid w:val="00C974BA"/>
    <w:rsid w:val="00C9761F"/>
    <w:rsid w:val="00CA046E"/>
    <w:rsid w:val="00CA05A3"/>
    <w:rsid w:val="00CA097B"/>
    <w:rsid w:val="00CA129D"/>
    <w:rsid w:val="00CA2046"/>
    <w:rsid w:val="00CA216D"/>
    <w:rsid w:val="00CA25F3"/>
    <w:rsid w:val="00CA2A00"/>
    <w:rsid w:val="00CA2BDE"/>
    <w:rsid w:val="00CA2BE0"/>
    <w:rsid w:val="00CA353B"/>
    <w:rsid w:val="00CA3CBB"/>
    <w:rsid w:val="00CA49D0"/>
    <w:rsid w:val="00CA5042"/>
    <w:rsid w:val="00CA548E"/>
    <w:rsid w:val="00CA55A6"/>
    <w:rsid w:val="00CA57A8"/>
    <w:rsid w:val="00CA5A5E"/>
    <w:rsid w:val="00CA5EF9"/>
    <w:rsid w:val="00CA650F"/>
    <w:rsid w:val="00CA6C9C"/>
    <w:rsid w:val="00CA6CAF"/>
    <w:rsid w:val="00CA7327"/>
    <w:rsid w:val="00CA7972"/>
    <w:rsid w:val="00CA79ED"/>
    <w:rsid w:val="00CA7FEC"/>
    <w:rsid w:val="00CB011D"/>
    <w:rsid w:val="00CB17B9"/>
    <w:rsid w:val="00CB1FAE"/>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217B"/>
    <w:rsid w:val="00CC2AAE"/>
    <w:rsid w:val="00CC2B0A"/>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447"/>
    <w:rsid w:val="00CE0871"/>
    <w:rsid w:val="00CE1233"/>
    <w:rsid w:val="00CE2078"/>
    <w:rsid w:val="00CE22CD"/>
    <w:rsid w:val="00CE2D15"/>
    <w:rsid w:val="00CE3582"/>
    <w:rsid w:val="00CE382B"/>
    <w:rsid w:val="00CE3F5D"/>
    <w:rsid w:val="00CE3FD6"/>
    <w:rsid w:val="00CE4552"/>
    <w:rsid w:val="00CE4677"/>
    <w:rsid w:val="00CE4842"/>
    <w:rsid w:val="00CE4DEC"/>
    <w:rsid w:val="00CE51CD"/>
    <w:rsid w:val="00CE5416"/>
    <w:rsid w:val="00CE5652"/>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5432"/>
    <w:rsid w:val="00CF69AE"/>
    <w:rsid w:val="00CF728C"/>
    <w:rsid w:val="00CF76A4"/>
    <w:rsid w:val="00CF771B"/>
    <w:rsid w:val="00CF7921"/>
    <w:rsid w:val="00CF7A01"/>
    <w:rsid w:val="00D00238"/>
    <w:rsid w:val="00D002DB"/>
    <w:rsid w:val="00D004CE"/>
    <w:rsid w:val="00D00846"/>
    <w:rsid w:val="00D0153D"/>
    <w:rsid w:val="00D01703"/>
    <w:rsid w:val="00D01920"/>
    <w:rsid w:val="00D025B3"/>
    <w:rsid w:val="00D02859"/>
    <w:rsid w:val="00D028FB"/>
    <w:rsid w:val="00D02A62"/>
    <w:rsid w:val="00D02DC9"/>
    <w:rsid w:val="00D03D88"/>
    <w:rsid w:val="00D03E4A"/>
    <w:rsid w:val="00D04620"/>
    <w:rsid w:val="00D05097"/>
    <w:rsid w:val="00D0509F"/>
    <w:rsid w:val="00D053AD"/>
    <w:rsid w:val="00D05A58"/>
    <w:rsid w:val="00D06538"/>
    <w:rsid w:val="00D0705F"/>
    <w:rsid w:val="00D075E8"/>
    <w:rsid w:val="00D075FD"/>
    <w:rsid w:val="00D10575"/>
    <w:rsid w:val="00D107C2"/>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17CB6"/>
    <w:rsid w:val="00D2037B"/>
    <w:rsid w:val="00D212B4"/>
    <w:rsid w:val="00D21689"/>
    <w:rsid w:val="00D2199D"/>
    <w:rsid w:val="00D22474"/>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9D4"/>
    <w:rsid w:val="00D40ABE"/>
    <w:rsid w:val="00D40F1F"/>
    <w:rsid w:val="00D40F82"/>
    <w:rsid w:val="00D41219"/>
    <w:rsid w:val="00D423B8"/>
    <w:rsid w:val="00D42B67"/>
    <w:rsid w:val="00D435C8"/>
    <w:rsid w:val="00D44783"/>
    <w:rsid w:val="00D44DCF"/>
    <w:rsid w:val="00D4533C"/>
    <w:rsid w:val="00D45E6F"/>
    <w:rsid w:val="00D46C72"/>
    <w:rsid w:val="00D478A0"/>
    <w:rsid w:val="00D501FA"/>
    <w:rsid w:val="00D505B2"/>
    <w:rsid w:val="00D50D87"/>
    <w:rsid w:val="00D50F9F"/>
    <w:rsid w:val="00D51FE9"/>
    <w:rsid w:val="00D52332"/>
    <w:rsid w:val="00D52A5A"/>
    <w:rsid w:val="00D54223"/>
    <w:rsid w:val="00D54247"/>
    <w:rsid w:val="00D54672"/>
    <w:rsid w:val="00D55F24"/>
    <w:rsid w:val="00D56B83"/>
    <w:rsid w:val="00D56CA1"/>
    <w:rsid w:val="00D57193"/>
    <w:rsid w:val="00D57B0F"/>
    <w:rsid w:val="00D60002"/>
    <w:rsid w:val="00D600F2"/>
    <w:rsid w:val="00D604F6"/>
    <w:rsid w:val="00D608E6"/>
    <w:rsid w:val="00D60DBE"/>
    <w:rsid w:val="00D62262"/>
    <w:rsid w:val="00D62A52"/>
    <w:rsid w:val="00D62CAC"/>
    <w:rsid w:val="00D630EA"/>
    <w:rsid w:val="00D631B6"/>
    <w:rsid w:val="00D63359"/>
    <w:rsid w:val="00D647E5"/>
    <w:rsid w:val="00D64887"/>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2864"/>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371"/>
    <w:rsid w:val="00D825A8"/>
    <w:rsid w:val="00D8286D"/>
    <w:rsid w:val="00D83033"/>
    <w:rsid w:val="00D83B6E"/>
    <w:rsid w:val="00D84BB7"/>
    <w:rsid w:val="00D85102"/>
    <w:rsid w:val="00D8531E"/>
    <w:rsid w:val="00D86121"/>
    <w:rsid w:val="00D86E33"/>
    <w:rsid w:val="00D90509"/>
    <w:rsid w:val="00D90823"/>
    <w:rsid w:val="00D90CD6"/>
    <w:rsid w:val="00D90ED1"/>
    <w:rsid w:val="00D9212A"/>
    <w:rsid w:val="00D92310"/>
    <w:rsid w:val="00D9235B"/>
    <w:rsid w:val="00D926BD"/>
    <w:rsid w:val="00D93735"/>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4CA"/>
    <w:rsid w:val="00DA5DD7"/>
    <w:rsid w:val="00DA5EFE"/>
    <w:rsid w:val="00DA7152"/>
    <w:rsid w:val="00DA73D2"/>
    <w:rsid w:val="00DA759E"/>
    <w:rsid w:val="00DA7854"/>
    <w:rsid w:val="00DA788A"/>
    <w:rsid w:val="00DA79F6"/>
    <w:rsid w:val="00DA7DD2"/>
    <w:rsid w:val="00DA7DED"/>
    <w:rsid w:val="00DB011F"/>
    <w:rsid w:val="00DB0933"/>
    <w:rsid w:val="00DB0CA2"/>
    <w:rsid w:val="00DB1171"/>
    <w:rsid w:val="00DB1313"/>
    <w:rsid w:val="00DB136C"/>
    <w:rsid w:val="00DB1854"/>
    <w:rsid w:val="00DB1C7F"/>
    <w:rsid w:val="00DB1EDF"/>
    <w:rsid w:val="00DB201C"/>
    <w:rsid w:val="00DB22EE"/>
    <w:rsid w:val="00DB3520"/>
    <w:rsid w:val="00DB36B7"/>
    <w:rsid w:val="00DB4033"/>
    <w:rsid w:val="00DB4065"/>
    <w:rsid w:val="00DB4C92"/>
    <w:rsid w:val="00DB4D55"/>
    <w:rsid w:val="00DB542C"/>
    <w:rsid w:val="00DB5D98"/>
    <w:rsid w:val="00DB6091"/>
    <w:rsid w:val="00DB6409"/>
    <w:rsid w:val="00DB701B"/>
    <w:rsid w:val="00DB7208"/>
    <w:rsid w:val="00DB755F"/>
    <w:rsid w:val="00DB7C1C"/>
    <w:rsid w:val="00DC1042"/>
    <w:rsid w:val="00DC1163"/>
    <w:rsid w:val="00DC11BC"/>
    <w:rsid w:val="00DC215D"/>
    <w:rsid w:val="00DC2553"/>
    <w:rsid w:val="00DC2B32"/>
    <w:rsid w:val="00DC3531"/>
    <w:rsid w:val="00DC3749"/>
    <w:rsid w:val="00DC3885"/>
    <w:rsid w:val="00DC3B9D"/>
    <w:rsid w:val="00DC3BB5"/>
    <w:rsid w:val="00DC3E57"/>
    <w:rsid w:val="00DC41EF"/>
    <w:rsid w:val="00DC43CA"/>
    <w:rsid w:val="00DC4F35"/>
    <w:rsid w:val="00DC5018"/>
    <w:rsid w:val="00DC5414"/>
    <w:rsid w:val="00DC5672"/>
    <w:rsid w:val="00DC59F5"/>
    <w:rsid w:val="00DC5D2C"/>
    <w:rsid w:val="00DC6140"/>
    <w:rsid w:val="00DC61E7"/>
    <w:rsid w:val="00DC667A"/>
    <w:rsid w:val="00DC6CE1"/>
    <w:rsid w:val="00DC7DDA"/>
    <w:rsid w:val="00DC7E6D"/>
    <w:rsid w:val="00DD0199"/>
    <w:rsid w:val="00DD050C"/>
    <w:rsid w:val="00DD09BE"/>
    <w:rsid w:val="00DD1200"/>
    <w:rsid w:val="00DD15B0"/>
    <w:rsid w:val="00DD21EE"/>
    <w:rsid w:val="00DD2840"/>
    <w:rsid w:val="00DD2877"/>
    <w:rsid w:val="00DD30EC"/>
    <w:rsid w:val="00DD4918"/>
    <w:rsid w:val="00DD533C"/>
    <w:rsid w:val="00DD5372"/>
    <w:rsid w:val="00DD5733"/>
    <w:rsid w:val="00DD582E"/>
    <w:rsid w:val="00DD5913"/>
    <w:rsid w:val="00DD6F61"/>
    <w:rsid w:val="00DD76C6"/>
    <w:rsid w:val="00DE04C3"/>
    <w:rsid w:val="00DE0692"/>
    <w:rsid w:val="00DE08BC"/>
    <w:rsid w:val="00DE0EEA"/>
    <w:rsid w:val="00DE10F9"/>
    <w:rsid w:val="00DE1D32"/>
    <w:rsid w:val="00DE319D"/>
    <w:rsid w:val="00DE3306"/>
    <w:rsid w:val="00DE3C1C"/>
    <w:rsid w:val="00DE3DFD"/>
    <w:rsid w:val="00DE489A"/>
    <w:rsid w:val="00DE53FB"/>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4908"/>
    <w:rsid w:val="00DF610D"/>
    <w:rsid w:val="00DF6140"/>
    <w:rsid w:val="00DF6830"/>
    <w:rsid w:val="00DF7222"/>
    <w:rsid w:val="00DF7229"/>
    <w:rsid w:val="00DF79F1"/>
    <w:rsid w:val="00E0041C"/>
    <w:rsid w:val="00E00EB7"/>
    <w:rsid w:val="00E01433"/>
    <w:rsid w:val="00E0178F"/>
    <w:rsid w:val="00E021FC"/>
    <w:rsid w:val="00E0247D"/>
    <w:rsid w:val="00E033DB"/>
    <w:rsid w:val="00E035DD"/>
    <w:rsid w:val="00E03687"/>
    <w:rsid w:val="00E03BC9"/>
    <w:rsid w:val="00E05751"/>
    <w:rsid w:val="00E05E55"/>
    <w:rsid w:val="00E062B4"/>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5ADD"/>
    <w:rsid w:val="00E168CE"/>
    <w:rsid w:val="00E16EA2"/>
    <w:rsid w:val="00E16F6C"/>
    <w:rsid w:val="00E176A7"/>
    <w:rsid w:val="00E17FC9"/>
    <w:rsid w:val="00E20026"/>
    <w:rsid w:val="00E20A0A"/>
    <w:rsid w:val="00E20A32"/>
    <w:rsid w:val="00E21C9C"/>
    <w:rsid w:val="00E2295C"/>
    <w:rsid w:val="00E236B0"/>
    <w:rsid w:val="00E24859"/>
    <w:rsid w:val="00E266C2"/>
    <w:rsid w:val="00E26A25"/>
    <w:rsid w:val="00E26AE4"/>
    <w:rsid w:val="00E26C3E"/>
    <w:rsid w:val="00E272BC"/>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E"/>
    <w:rsid w:val="00E368F4"/>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6D27"/>
    <w:rsid w:val="00E47253"/>
    <w:rsid w:val="00E47CA8"/>
    <w:rsid w:val="00E47EC6"/>
    <w:rsid w:val="00E5041E"/>
    <w:rsid w:val="00E5047D"/>
    <w:rsid w:val="00E50698"/>
    <w:rsid w:val="00E50C20"/>
    <w:rsid w:val="00E50D82"/>
    <w:rsid w:val="00E51849"/>
    <w:rsid w:val="00E51AFF"/>
    <w:rsid w:val="00E51EFC"/>
    <w:rsid w:val="00E523DE"/>
    <w:rsid w:val="00E52684"/>
    <w:rsid w:val="00E52745"/>
    <w:rsid w:val="00E52C57"/>
    <w:rsid w:val="00E52EC0"/>
    <w:rsid w:val="00E52EE2"/>
    <w:rsid w:val="00E530F0"/>
    <w:rsid w:val="00E53162"/>
    <w:rsid w:val="00E54148"/>
    <w:rsid w:val="00E543ED"/>
    <w:rsid w:val="00E54AE9"/>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6E1"/>
    <w:rsid w:val="00E62F79"/>
    <w:rsid w:val="00E63155"/>
    <w:rsid w:val="00E63221"/>
    <w:rsid w:val="00E63916"/>
    <w:rsid w:val="00E6539D"/>
    <w:rsid w:val="00E658E5"/>
    <w:rsid w:val="00E65DDA"/>
    <w:rsid w:val="00E66D0C"/>
    <w:rsid w:val="00E67480"/>
    <w:rsid w:val="00E702F5"/>
    <w:rsid w:val="00E71394"/>
    <w:rsid w:val="00E72851"/>
    <w:rsid w:val="00E72D94"/>
    <w:rsid w:val="00E730FA"/>
    <w:rsid w:val="00E73B6E"/>
    <w:rsid w:val="00E73DAD"/>
    <w:rsid w:val="00E74A9C"/>
    <w:rsid w:val="00E74B79"/>
    <w:rsid w:val="00E74DFB"/>
    <w:rsid w:val="00E7587A"/>
    <w:rsid w:val="00E75E27"/>
    <w:rsid w:val="00E7659B"/>
    <w:rsid w:val="00E76704"/>
    <w:rsid w:val="00E76B81"/>
    <w:rsid w:val="00E772FB"/>
    <w:rsid w:val="00E77A0C"/>
    <w:rsid w:val="00E800D4"/>
    <w:rsid w:val="00E8031D"/>
    <w:rsid w:val="00E82338"/>
    <w:rsid w:val="00E83047"/>
    <w:rsid w:val="00E83352"/>
    <w:rsid w:val="00E84A8B"/>
    <w:rsid w:val="00E84F14"/>
    <w:rsid w:val="00E8531D"/>
    <w:rsid w:val="00E85739"/>
    <w:rsid w:val="00E8589D"/>
    <w:rsid w:val="00E85906"/>
    <w:rsid w:val="00E85B8F"/>
    <w:rsid w:val="00E85F73"/>
    <w:rsid w:val="00E86705"/>
    <w:rsid w:val="00E8691F"/>
    <w:rsid w:val="00E86BE6"/>
    <w:rsid w:val="00E87B63"/>
    <w:rsid w:val="00E87E10"/>
    <w:rsid w:val="00E902C7"/>
    <w:rsid w:val="00E90616"/>
    <w:rsid w:val="00E908FC"/>
    <w:rsid w:val="00E91369"/>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283B"/>
    <w:rsid w:val="00EA3450"/>
    <w:rsid w:val="00EA3749"/>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BD8"/>
    <w:rsid w:val="00EC1CE7"/>
    <w:rsid w:val="00EC33D5"/>
    <w:rsid w:val="00EC3B86"/>
    <w:rsid w:val="00EC43D7"/>
    <w:rsid w:val="00EC44F9"/>
    <w:rsid w:val="00EC4AD0"/>
    <w:rsid w:val="00EC4FE7"/>
    <w:rsid w:val="00EC56C2"/>
    <w:rsid w:val="00EC68A0"/>
    <w:rsid w:val="00EC6957"/>
    <w:rsid w:val="00EC731D"/>
    <w:rsid w:val="00EC7F5C"/>
    <w:rsid w:val="00ED0350"/>
    <w:rsid w:val="00ED148A"/>
    <w:rsid w:val="00ED19CB"/>
    <w:rsid w:val="00ED22B9"/>
    <w:rsid w:val="00ED2CB3"/>
    <w:rsid w:val="00ED2F98"/>
    <w:rsid w:val="00ED3AA7"/>
    <w:rsid w:val="00ED4631"/>
    <w:rsid w:val="00ED5403"/>
    <w:rsid w:val="00ED549A"/>
    <w:rsid w:val="00ED5682"/>
    <w:rsid w:val="00ED5B0C"/>
    <w:rsid w:val="00ED633B"/>
    <w:rsid w:val="00ED695E"/>
    <w:rsid w:val="00ED6CD3"/>
    <w:rsid w:val="00ED6F21"/>
    <w:rsid w:val="00ED70FD"/>
    <w:rsid w:val="00ED71CD"/>
    <w:rsid w:val="00ED71EF"/>
    <w:rsid w:val="00EE04F6"/>
    <w:rsid w:val="00EE05EB"/>
    <w:rsid w:val="00EE062D"/>
    <w:rsid w:val="00EE078C"/>
    <w:rsid w:val="00EE0DE8"/>
    <w:rsid w:val="00EE1771"/>
    <w:rsid w:val="00EE19E4"/>
    <w:rsid w:val="00EE1C86"/>
    <w:rsid w:val="00EE3018"/>
    <w:rsid w:val="00EE3097"/>
    <w:rsid w:val="00EE31BE"/>
    <w:rsid w:val="00EE33E6"/>
    <w:rsid w:val="00EE35B4"/>
    <w:rsid w:val="00EE3877"/>
    <w:rsid w:val="00EE3DD4"/>
    <w:rsid w:val="00EE42A6"/>
    <w:rsid w:val="00EE453C"/>
    <w:rsid w:val="00EE47DA"/>
    <w:rsid w:val="00EE5B87"/>
    <w:rsid w:val="00EE5C73"/>
    <w:rsid w:val="00EE60B5"/>
    <w:rsid w:val="00EF0078"/>
    <w:rsid w:val="00EF0618"/>
    <w:rsid w:val="00EF153D"/>
    <w:rsid w:val="00EF16F3"/>
    <w:rsid w:val="00EF1A1B"/>
    <w:rsid w:val="00EF1A5F"/>
    <w:rsid w:val="00EF1B29"/>
    <w:rsid w:val="00EF1BB8"/>
    <w:rsid w:val="00EF1E56"/>
    <w:rsid w:val="00EF2355"/>
    <w:rsid w:val="00EF2827"/>
    <w:rsid w:val="00EF2900"/>
    <w:rsid w:val="00EF2A9D"/>
    <w:rsid w:val="00EF338C"/>
    <w:rsid w:val="00EF462A"/>
    <w:rsid w:val="00EF5BA6"/>
    <w:rsid w:val="00EF6347"/>
    <w:rsid w:val="00EF69BA"/>
    <w:rsid w:val="00EF6B47"/>
    <w:rsid w:val="00EF77D0"/>
    <w:rsid w:val="00EF7E40"/>
    <w:rsid w:val="00F009A2"/>
    <w:rsid w:val="00F009C6"/>
    <w:rsid w:val="00F011CF"/>
    <w:rsid w:val="00F0138A"/>
    <w:rsid w:val="00F01656"/>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3CDA"/>
    <w:rsid w:val="00F14E8B"/>
    <w:rsid w:val="00F15243"/>
    <w:rsid w:val="00F16BE8"/>
    <w:rsid w:val="00F16D33"/>
    <w:rsid w:val="00F17CC1"/>
    <w:rsid w:val="00F209BD"/>
    <w:rsid w:val="00F20B31"/>
    <w:rsid w:val="00F20CC5"/>
    <w:rsid w:val="00F216D5"/>
    <w:rsid w:val="00F219FD"/>
    <w:rsid w:val="00F21C77"/>
    <w:rsid w:val="00F22179"/>
    <w:rsid w:val="00F225B8"/>
    <w:rsid w:val="00F229E9"/>
    <w:rsid w:val="00F232E6"/>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3FF"/>
    <w:rsid w:val="00F34959"/>
    <w:rsid w:val="00F35CD9"/>
    <w:rsid w:val="00F365A3"/>
    <w:rsid w:val="00F37A73"/>
    <w:rsid w:val="00F407EE"/>
    <w:rsid w:val="00F40DEA"/>
    <w:rsid w:val="00F41221"/>
    <w:rsid w:val="00F412F0"/>
    <w:rsid w:val="00F4173A"/>
    <w:rsid w:val="00F41A72"/>
    <w:rsid w:val="00F42636"/>
    <w:rsid w:val="00F42B8A"/>
    <w:rsid w:val="00F4341F"/>
    <w:rsid w:val="00F43441"/>
    <w:rsid w:val="00F4358F"/>
    <w:rsid w:val="00F43817"/>
    <w:rsid w:val="00F43BB2"/>
    <w:rsid w:val="00F43D19"/>
    <w:rsid w:val="00F43DC7"/>
    <w:rsid w:val="00F45A92"/>
    <w:rsid w:val="00F45DC5"/>
    <w:rsid w:val="00F45ECD"/>
    <w:rsid w:val="00F4668B"/>
    <w:rsid w:val="00F474B5"/>
    <w:rsid w:val="00F47FA4"/>
    <w:rsid w:val="00F47FF1"/>
    <w:rsid w:val="00F5032A"/>
    <w:rsid w:val="00F50496"/>
    <w:rsid w:val="00F50817"/>
    <w:rsid w:val="00F50AF8"/>
    <w:rsid w:val="00F5103C"/>
    <w:rsid w:val="00F52267"/>
    <w:rsid w:val="00F52A5C"/>
    <w:rsid w:val="00F52E6F"/>
    <w:rsid w:val="00F52EBD"/>
    <w:rsid w:val="00F5330D"/>
    <w:rsid w:val="00F53809"/>
    <w:rsid w:val="00F53820"/>
    <w:rsid w:val="00F541A0"/>
    <w:rsid w:val="00F54462"/>
    <w:rsid w:val="00F546B2"/>
    <w:rsid w:val="00F54B82"/>
    <w:rsid w:val="00F54D82"/>
    <w:rsid w:val="00F56193"/>
    <w:rsid w:val="00F561D0"/>
    <w:rsid w:val="00F563E6"/>
    <w:rsid w:val="00F565EE"/>
    <w:rsid w:val="00F578B5"/>
    <w:rsid w:val="00F61471"/>
    <w:rsid w:val="00F615CC"/>
    <w:rsid w:val="00F62D2B"/>
    <w:rsid w:val="00F62EE4"/>
    <w:rsid w:val="00F63ECB"/>
    <w:rsid w:val="00F64670"/>
    <w:rsid w:val="00F64736"/>
    <w:rsid w:val="00F65039"/>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4F"/>
    <w:rsid w:val="00F74C97"/>
    <w:rsid w:val="00F74F6D"/>
    <w:rsid w:val="00F755BD"/>
    <w:rsid w:val="00F75E97"/>
    <w:rsid w:val="00F76EF3"/>
    <w:rsid w:val="00F77155"/>
    <w:rsid w:val="00F77626"/>
    <w:rsid w:val="00F77B39"/>
    <w:rsid w:val="00F77ED3"/>
    <w:rsid w:val="00F80AD1"/>
    <w:rsid w:val="00F80FD5"/>
    <w:rsid w:val="00F8127D"/>
    <w:rsid w:val="00F8185E"/>
    <w:rsid w:val="00F821EC"/>
    <w:rsid w:val="00F8232B"/>
    <w:rsid w:val="00F826D2"/>
    <w:rsid w:val="00F82F5B"/>
    <w:rsid w:val="00F83555"/>
    <w:rsid w:val="00F83AD6"/>
    <w:rsid w:val="00F83C3E"/>
    <w:rsid w:val="00F83F07"/>
    <w:rsid w:val="00F8526F"/>
    <w:rsid w:val="00F862DC"/>
    <w:rsid w:val="00F866B5"/>
    <w:rsid w:val="00F870B3"/>
    <w:rsid w:val="00F87D99"/>
    <w:rsid w:val="00F87E0A"/>
    <w:rsid w:val="00F87E59"/>
    <w:rsid w:val="00F87E99"/>
    <w:rsid w:val="00F90123"/>
    <w:rsid w:val="00F904BF"/>
    <w:rsid w:val="00F91B75"/>
    <w:rsid w:val="00F91C59"/>
    <w:rsid w:val="00F91F18"/>
    <w:rsid w:val="00F921F5"/>
    <w:rsid w:val="00F9333B"/>
    <w:rsid w:val="00F93B5F"/>
    <w:rsid w:val="00F94009"/>
    <w:rsid w:val="00F94C9A"/>
    <w:rsid w:val="00F95078"/>
    <w:rsid w:val="00F954C2"/>
    <w:rsid w:val="00F95C18"/>
    <w:rsid w:val="00F9637D"/>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6F29"/>
    <w:rsid w:val="00FA7267"/>
    <w:rsid w:val="00FA76BD"/>
    <w:rsid w:val="00FA77A5"/>
    <w:rsid w:val="00FB0C3A"/>
    <w:rsid w:val="00FB0E48"/>
    <w:rsid w:val="00FB0FC1"/>
    <w:rsid w:val="00FB1F54"/>
    <w:rsid w:val="00FB2453"/>
    <w:rsid w:val="00FB2B61"/>
    <w:rsid w:val="00FB3055"/>
    <w:rsid w:val="00FB306E"/>
    <w:rsid w:val="00FB32DB"/>
    <w:rsid w:val="00FB35FC"/>
    <w:rsid w:val="00FB461E"/>
    <w:rsid w:val="00FB530E"/>
    <w:rsid w:val="00FB5393"/>
    <w:rsid w:val="00FB5639"/>
    <w:rsid w:val="00FB5D06"/>
    <w:rsid w:val="00FB61A7"/>
    <w:rsid w:val="00FB64FE"/>
    <w:rsid w:val="00FB6892"/>
    <w:rsid w:val="00FB6FC3"/>
    <w:rsid w:val="00FB794B"/>
    <w:rsid w:val="00FB7F6F"/>
    <w:rsid w:val="00FC0036"/>
    <w:rsid w:val="00FC04DA"/>
    <w:rsid w:val="00FC0A74"/>
    <w:rsid w:val="00FC12F7"/>
    <w:rsid w:val="00FC1671"/>
    <w:rsid w:val="00FC1793"/>
    <w:rsid w:val="00FC2282"/>
    <w:rsid w:val="00FC23A9"/>
    <w:rsid w:val="00FC25A7"/>
    <w:rsid w:val="00FC2DED"/>
    <w:rsid w:val="00FC2E2B"/>
    <w:rsid w:val="00FC39C5"/>
    <w:rsid w:val="00FC419E"/>
    <w:rsid w:val="00FC43C0"/>
    <w:rsid w:val="00FC4652"/>
    <w:rsid w:val="00FC490B"/>
    <w:rsid w:val="00FC4A54"/>
    <w:rsid w:val="00FC4F76"/>
    <w:rsid w:val="00FC5401"/>
    <w:rsid w:val="00FC55DE"/>
    <w:rsid w:val="00FC5669"/>
    <w:rsid w:val="00FC57BB"/>
    <w:rsid w:val="00FC5813"/>
    <w:rsid w:val="00FC5886"/>
    <w:rsid w:val="00FC5BA0"/>
    <w:rsid w:val="00FC69C0"/>
    <w:rsid w:val="00FC6F8E"/>
    <w:rsid w:val="00FC7434"/>
    <w:rsid w:val="00FC748A"/>
    <w:rsid w:val="00FC7AFC"/>
    <w:rsid w:val="00FC7F32"/>
    <w:rsid w:val="00FD0C1E"/>
    <w:rsid w:val="00FD0D6A"/>
    <w:rsid w:val="00FD0DBD"/>
    <w:rsid w:val="00FD0F09"/>
    <w:rsid w:val="00FD11DB"/>
    <w:rsid w:val="00FD13C1"/>
    <w:rsid w:val="00FD145B"/>
    <w:rsid w:val="00FD1E4B"/>
    <w:rsid w:val="00FD2314"/>
    <w:rsid w:val="00FD240E"/>
    <w:rsid w:val="00FD25E6"/>
    <w:rsid w:val="00FD2D70"/>
    <w:rsid w:val="00FD317F"/>
    <w:rsid w:val="00FD31A5"/>
    <w:rsid w:val="00FD325F"/>
    <w:rsid w:val="00FD32D0"/>
    <w:rsid w:val="00FD36F9"/>
    <w:rsid w:val="00FD40BF"/>
    <w:rsid w:val="00FD496D"/>
    <w:rsid w:val="00FD5A15"/>
    <w:rsid w:val="00FD5EB5"/>
    <w:rsid w:val="00FD6786"/>
    <w:rsid w:val="00FD6DE7"/>
    <w:rsid w:val="00FD7ECE"/>
    <w:rsid w:val="00FE0F9C"/>
    <w:rsid w:val="00FE1729"/>
    <w:rsid w:val="00FE17B5"/>
    <w:rsid w:val="00FE1B02"/>
    <w:rsid w:val="00FE3143"/>
    <w:rsid w:val="00FE31BE"/>
    <w:rsid w:val="00FE3592"/>
    <w:rsid w:val="00FE3642"/>
    <w:rsid w:val="00FE3EC6"/>
    <w:rsid w:val="00FE45BD"/>
    <w:rsid w:val="00FE66F8"/>
    <w:rsid w:val="00FE6DD6"/>
    <w:rsid w:val="00FF0260"/>
    <w:rsid w:val="00FF02E2"/>
    <w:rsid w:val="00FF0BCD"/>
    <w:rsid w:val="00FF0CD3"/>
    <w:rsid w:val="00FF0DF7"/>
    <w:rsid w:val="00FF103B"/>
    <w:rsid w:val="00FF1902"/>
    <w:rsid w:val="00FF2506"/>
    <w:rsid w:val="00FF25DB"/>
    <w:rsid w:val="00FF25F5"/>
    <w:rsid w:val="00FF2A57"/>
    <w:rsid w:val="00FF2E0F"/>
    <w:rsid w:val="00FF2FDF"/>
    <w:rsid w:val="00FF31A9"/>
    <w:rsid w:val="00FF3D05"/>
    <w:rsid w:val="00FF3EED"/>
    <w:rsid w:val="00FF418E"/>
    <w:rsid w:val="00FF43C1"/>
    <w:rsid w:val="00FF4534"/>
    <w:rsid w:val="00FF4B9A"/>
    <w:rsid w:val="00FF63CA"/>
    <w:rsid w:val="00FF6C77"/>
    <w:rsid w:val="00FF722A"/>
    <w:rsid w:val="00FF72C2"/>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291AA"/>
  <w15:docId w15:val="{5FFA9E5F-4DB6-40CA-9402-A0226970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0E"/>
    <w:rPr>
      <w:rFonts w:cs="Arial"/>
      <w:szCs w:val="20"/>
    </w:rPr>
  </w:style>
  <w:style w:type="paragraph" w:styleId="Heading1">
    <w:name w:val="heading 1"/>
    <w:basedOn w:val="Normal"/>
    <w:next w:val="Normal"/>
    <w:link w:val="Heading1Char"/>
    <w:qFormat/>
    <w:rsid w:val="007A49CD"/>
    <w:pPr>
      <w:keepNext/>
      <w:numPr>
        <w:ilvl w:val="1"/>
        <w:numId w:val="1"/>
      </w:numPr>
      <w:tabs>
        <w:tab w:val="num" w:pos="-720"/>
        <w:tab w:val="left" w:pos="720"/>
      </w:tabs>
      <w:spacing w:before="240" w:after="60"/>
      <w:ind w:left="720"/>
      <w:outlineLvl w:val="0"/>
    </w:pPr>
    <w:rPr>
      <w:rFonts w:cs="Times New Roman"/>
      <w:b/>
      <w:bCs/>
      <w:kern w:val="32"/>
      <w:szCs w:val="22"/>
      <w:lang w:eastAsia="ko-KR"/>
    </w:rPr>
  </w:style>
  <w:style w:type="paragraph" w:styleId="Heading2">
    <w:name w:val="heading 2"/>
    <w:basedOn w:val="Normal"/>
    <w:next w:val="Normal"/>
    <w:link w:val="Heading2Char"/>
    <w:qFormat/>
    <w:rsid w:val="007A49CD"/>
    <w:pPr>
      <w:keepNext/>
      <w:numPr>
        <w:ilvl w:val="2"/>
        <w:numId w:val="1"/>
      </w:numPr>
      <w:tabs>
        <w:tab w:val="clear" w:pos="-1080"/>
        <w:tab w:val="num" w:pos="-1440"/>
      </w:tabs>
      <w:spacing w:before="240" w:after="60" w:line="276" w:lineRule="auto"/>
      <w:ind w:left="720"/>
      <w:outlineLvl w:val="1"/>
    </w:pPr>
    <w:rPr>
      <w:rFonts w:cs="New York"/>
      <w:b/>
      <w:bCs/>
      <w:iCs/>
      <w:szCs w:val="22"/>
    </w:rPr>
  </w:style>
  <w:style w:type="paragraph" w:styleId="Heading3">
    <w:name w:val="heading 3"/>
    <w:basedOn w:val="Normal"/>
    <w:next w:val="Normal"/>
    <w:link w:val="Heading3Char"/>
    <w:qFormat/>
    <w:rsid w:val="007A49CD"/>
    <w:pPr>
      <w:keepNext/>
      <w:numPr>
        <w:ilvl w:val="3"/>
        <w:numId w:val="1"/>
      </w:numPr>
      <w:tabs>
        <w:tab w:val="clear" w:pos="0"/>
        <w:tab w:val="num" w:pos="1440"/>
      </w:tabs>
      <w:spacing w:before="240" w:after="60"/>
      <w:ind w:left="1440"/>
      <w:outlineLvl w:val="2"/>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A49CD"/>
    <w:rPr>
      <w:b/>
      <w:bCs/>
      <w:kern w:val="32"/>
      <w:lang w:eastAsia="ko-KR"/>
    </w:rPr>
  </w:style>
  <w:style w:type="character" w:customStyle="1" w:styleId="Heading2Char">
    <w:name w:val="Heading 2 Char"/>
    <w:basedOn w:val="DefaultParagraphFont"/>
    <w:link w:val="Heading2"/>
    <w:rsid w:val="007D1A5D"/>
    <w:rPr>
      <w:rFonts w:cs="New York"/>
      <w:b/>
      <w:bCs/>
      <w:iCs/>
    </w:rPr>
  </w:style>
  <w:style w:type="character" w:customStyle="1" w:styleId="Heading3Char">
    <w:name w:val="Heading 3 Char"/>
    <w:basedOn w:val="DefaultParagraphFont"/>
    <w:link w:val="Heading3"/>
    <w:rsid w:val="007D1A5D"/>
    <w:rPr>
      <w:b/>
    </w:rPr>
  </w:style>
  <w:style w:type="paragraph" w:customStyle="1" w:styleId="Intent0">
    <w:name w:val="Intent 0"/>
    <w:basedOn w:val="Normal"/>
    <w:uiPriority w:val="99"/>
    <w:rsid w:val="00415497"/>
    <w:pPr>
      <w:spacing w:before="120"/>
      <w:ind w:left="540"/>
    </w:pPr>
    <w:rPr>
      <w:szCs w:val="22"/>
    </w:rPr>
  </w:style>
  <w:style w:type="paragraph" w:styleId="Title">
    <w:name w:val="Title"/>
    <w:basedOn w:val="Normal"/>
    <w:next w:val="Normal"/>
    <w:link w:val="TitleChar"/>
    <w:qFormat/>
    <w:rsid w:val="009D3815"/>
    <w:pPr>
      <w:contextualSpacing/>
    </w:pPr>
    <w:rPr>
      <w:rFonts w:cs="Times New Roman"/>
      <w:b/>
      <w:spacing w:val="5"/>
      <w:kern w:val="28"/>
      <w:sz w:val="28"/>
      <w:szCs w:val="28"/>
    </w:rPr>
  </w:style>
  <w:style w:type="character" w:customStyle="1" w:styleId="TitleChar">
    <w:name w:val="Title Char"/>
    <w:basedOn w:val="DefaultParagraphFont"/>
    <w:link w:val="Title"/>
    <w:uiPriority w:val="99"/>
    <w:locked/>
    <w:rsid w:val="00B0380A"/>
    <w:rPr>
      <w:b/>
      <w:spacing w:val="5"/>
      <w:kern w:val="28"/>
      <w:sz w:val="28"/>
      <w:lang w:val="en-US" w:eastAsia="en-US"/>
    </w:rPr>
  </w:style>
  <w:style w:type="paragraph" w:styleId="Header">
    <w:name w:val="header"/>
    <w:basedOn w:val="Normal"/>
    <w:link w:val="HeaderChar"/>
    <w:uiPriority w:val="99"/>
    <w:rsid w:val="00B0380A"/>
    <w:pPr>
      <w:tabs>
        <w:tab w:val="center" w:pos="4320"/>
        <w:tab w:val="right" w:pos="8640"/>
      </w:tabs>
    </w:pPr>
  </w:style>
  <w:style w:type="character" w:customStyle="1" w:styleId="HeaderChar">
    <w:name w:val="Header Char"/>
    <w:basedOn w:val="DefaultParagraphFont"/>
    <w:link w:val="Header"/>
    <w:uiPriority w:val="99"/>
    <w:semiHidden/>
    <w:rsid w:val="007D1A5D"/>
    <w:rPr>
      <w:rFonts w:cs="Arial"/>
      <w:szCs w:val="20"/>
    </w:rPr>
  </w:style>
  <w:style w:type="paragraph" w:styleId="Footer">
    <w:name w:val="footer"/>
    <w:basedOn w:val="Normal"/>
    <w:link w:val="FooterChar1"/>
    <w:uiPriority w:val="99"/>
    <w:rsid w:val="00B0380A"/>
    <w:pPr>
      <w:tabs>
        <w:tab w:val="center" w:pos="4320"/>
        <w:tab w:val="right" w:pos="8640"/>
      </w:tabs>
    </w:pPr>
    <w:rPr>
      <w:rFonts w:ascii="Arial" w:hAnsi="Arial"/>
    </w:rPr>
  </w:style>
  <w:style w:type="character" w:customStyle="1" w:styleId="FooterChar">
    <w:name w:val="Footer Char"/>
    <w:basedOn w:val="DefaultParagraphFont"/>
    <w:uiPriority w:val="99"/>
    <w:semiHidden/>
    <w:locked/>
    <w:rsid w:val="007A49CD"/>
    <w:rPr>
      <w:rFonts w:ascii="Arial" w:hAnsi="Arial"/>
      <w:sz w:val="24"/>
    </w:r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locked/>
    <w:rsid w:val="00623006"/>
    <w:rPr>
      <w:sz w:val="22"/>
      <w:lang w:val="en-US" w:eastAsia="en-US"/>
    </w:rPr>
  </w:style>
  <w:style w:type="paragraph" w:styleId="BodyText">
    <w:name w:val="Body Text"/>
    <w:basedOn w:val="Indent1"/>
    <w:link w:val="BodyTextChar"/>
    <w:uiPriority w:val="99"/>
    <w:rsid w:val="00B92774"/>
    <w:pPr>
      <w:keepNext/>
    </w:pPr>
    <w:rPr>
      <w:b/>
    </w:rPr>
  </w:style>
  <w:style w:type="character" w:customStyle="1" w:styleId="BodyTextChar">
    <w:name w:val="Body Text Char"/>
    <w:basedOn w:val="DefaultParagraphFont"/>
    <w:link w:val="BodyText"/>
    <w:uiPriority w:val="99"/>
    <w:semiHidden/>
    <w:rsid w:val="007D1A5D"/>
    <w:rPr>
      <w:rFonts w:cs="Arial"/>
      <w:szCs w:val="20"/>
    </w:rPr>
  </w:style>
  <w:style w:type="paragraph" w:customStyle="1" w:styleId="Header1">
    <w:name w:val="Header1"/>
    <w:basedOn w:val="Title"/>
    <w:uiPriority w:val="99"/>
    <w:rsid w:val="007A49CD"/>
    <w:pPr>
      <w:numPr>
        <w:numId w:val="1"/>
      </w:numPr>
    </w:pPr>
  </w:style>
  <w:style w:type="paragraph" w:customStyle="1" w:styleId="Indent2">
    <w:name w:val="Indent 2"/>
    <w:basedOn w:val="Indent1"/>
    <w:link w:val="Indent2Char"/>
    <w:uiPriority w:val="99"/>
    <w:rsid w:val="00B92774"/>
    <w:pPr>
      <w:ind w:left="180"/>
    </w:pPr>
  </w:style>
  <w:style w:type="character" w:customStyle="1" w:styleId="Indent2Char">
    <w:name w:val="Indent 2 Char"/>
    <w:link w:val="Indent2"/>
    <w:uiPriority w:val="99"/>
    <w:locked/>
    <w:rsid w:val="00B92774"/>
    <w:rPr>
      <w:sz w:val="22"/>
      <w:lang w:val="en-US" w:eastAsia="en-US"/>
    </w:rPr>
  </w:style>
  <w:style w:type="character" w:customStyle="1" w:styleId="FooterChar1">
    <w:name w:val="Footer Char1"/>
    <w:link w:val="Footer"/>
    <w:uiPriority w:val="99"/>
    <w:locked/>
    <w:rsid w:val="00B92774"/>
    <w:rPr>
      <w:rFonts w:ascii="Arial" w:hAnsi="Arial"/>
      <w:sz w:val="22"/>
      <w:lang w:val="en-US" w:eastAsia="en-US"/>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locked/>
    <w:rsid w:val="00B92774"/>
    <w:rPr>
      <w:rFonts w:cs="Times New Roman"/>
      <w:sz w:val="22"/>
      <w:szCs w:val="22"/>
      <w:lang w:val="en-US" w:eastAsia="en-US" w:bidi="ar-SA"/>
    </w:rPr>
  </w:style>
  <w:style w:type="paragraph" w:customStyle="1" w:styleId="NumberedList">
    <w:name w:val="Numbered List"/>
    <w:basedOn w:val="Indent2"/>
    <w:uiPriority w:val="99"/>
    <w:rsid w:val="00623006"/>
    <w:pPr>
      <w:numPr>
        <w:numId w:val="2"/>
      </w:numPr>
    </w:pPr>
  </w:style>
  <w:style w:type="paragraph" w:styleId="ListParagraph">
    <w:name w:val="List Paragraph"/>
    <w:basedOn w:val="Normal"/>
    <w:uiPriority w:val="34"/>
    <w:qFormat/>
    <w:rsid w:val="007A49CD"/>
    <w:pPr>
      <w:ind w:left="720"/>
      <w:contextualSpacing/>
    </w:pPr>
    <w:rPr>
      <w:rFonts w:eastAsia="SimSun" w:cs="Times New Roman"/>
      <w:sz w:val="24"/>
      <w:szCs w:val="24"/>
    </w:rPr>
  </w:style>
  <w:style w:type="paragraph" w:styleId="BalloonText">
    <w:name w:val="Balloon Text"/>
    <w:basedOn w:val="Normal"/>
    <w:link w:val="BalloonTextChar"/>
    <w:uiPriority w:val="99"/>
    <w:rsid w:val="005255B5"/>
    <w:rPr>
      <w:rFonts w:ascii="Tahoma" w:hAnsi="Tahoma" w:cs="Tahoma"/>
      <w:sz w:val="16"/>
      <w:szCs w:val="16"/>
    </w:rPr>
  </w:style>
  <w:style w:type="character" w:customStyle="1" w:styleId="BalloonTextChar">
    <w:name w:val="Balloon Text Char"/>
    <w:basedOn w:val="DefaultParagraphFont"/>
    <w:link w:val="BalloonText"/>
    <w:uiPriority w:val="99"/>
    <w:locked/>
    <w:rsid w:val="005255B5"/>
    <w:rPr>
      <w:rFonts w:ascii="Tahoma" w:hAnsi="Tahoma" w:cs="Tahoma"/>
      <w:sz w:val="16"/>
      <w:szCs w:val="16"/>
    </w:rPr>
  </w:style>
  <w:style w:type="paragraph" w:styleId="NoSpacing">
    <w:name w:val="No Spacing"/>
    <w:uiPriority w:val="1"/>
    <w:qFormat/>
    <w:rsid w:val="004C4DC4"/>
    <w:rPr>
      <w:rFonts w:ascii="Calibri" w:hAnsi="Calibri"/>
      <w:lang w:val="fr-CA"/>
    </w:rPr>
  </w:style>
  <w:style w:type="character" w:styleId="Strong">
    <w:name w:val="Strong"/>
    <w:basedOn w:val="DefaultParagraphFont"/>
    <w:uiPriority w:val="22"/>
    <w:qFormat/>
    <w:rsid w:val="004C4DC4"/>
    <w:rPr>
      <w:rFonts w:cs="Times New Roman"/>
      <w:b/>
      <w:bCs/>
    </w:rPr>
  </w:style>
  <w:style w:type="paragraph" w:customStyle="1" w:styleId="Default">
    <w:name w:val="Default"/>
    <w:rsid w:val="002E677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664DF"/>
    <w:pPr>
      <w:spacing w:after="120"/>
    </w:pPr>
    <w:rPr>
      <w:rFonts w:cs="Times New Roman"/>
      <w:sz w:val="16"/>
      <w:szCs w:val="16"/>
    </w:rPr>
  </w:style>
  <w:style w:type="character" w:customStyle="1" w:styleId="BodyText3Char">
    <w:name w:val="Body Text 3 Char"/>
    <w:basedOn w:val="DefaultParagraphFont"/>
    <w:link w:val="BodyText3"/>
    <w:locked/>
    <w:rsid w:val="00C664DF"/>
    <w:rPr>
      <w:rFonts w:cs="Times New Roman"/>
      <w:sz w:val="16"/>
      <w:szCs w:val="16"/>
    </w:rPr>
  </w:style>
  <w:style w:type="paragraph" w:styleId="PlainText">
    <w:name w:val="Plain Text"/>
    <w:basedOn w:val="Normal"/>
    <w:link w:val="PlainTextChar"/>
    <w:uiPriority w:val="99"/>
    <w:unhideWhenUsed/>
    <w:rsid w:val="0018273F"/>
    <w:rPr>
      <w:rFonts w:ascii="Calibri" w:eastAsiaTheme="minorHAnsi" w:hAnsi="Calibri" w:cs="Calibri"/>
      <w:szCs w:val="22"/>
    </w:rPr>
  </w:style>
  <w:style w:type="character" w:customStyle="1" w:styleId="PlainTextChar">
    <w:name w:val="Plain Text Char"/>
    <w:basedOn w:val="DefaultParagraphFont"/>
    <w:link w:val="PlainText"/>
    <w:uiPriority w:val="99"/>
    <w:rsid w:val="0018273F"/>
    <w:rPr>
      <w:rFonts w:ascii="Calibri" w:eastAsiaTheme="minorHAnsi" w:hAnsi="Calibri" w:cs="Calibri"/>
    </w:rPr>
  </w:style>
  <w:style w:type="paragraph" w:styleId="NormalWeb">
    <w:name w:val="Normal (Web)"/>
    <w:basedOn w:val="Normal"/>
    <w:uiPriority w:val="99"/>
    <w:semiHidden/>
    <w:unhideWhenUsed/>
    <w:rsid w:val="00D17CB6"/>
    <w:pPr>
      <w:spacing w:before="100" w:beforeAutospacing="1" w:after="100" w:afterAutospacing="1"/>
    </w:pPr>
    <w:rPr>
      <w:rFonts w:cs="Times New Roman"/>
      <w:sz w:val="24"/>
      <w:szCs w:val="24"/>
    </w:rPr>
  </w:style>
  <w:style w:type="character" w:styleId="Hyperlink">
    <w:name w:val="Hyperlink"/>
    <w:basedOn w:val="DefaultParagraphFont"/>
    <w:unhideWhenUsed/>
    <w:rsid w:val="00773337"/>
    <w:rPr>
      <w:color w:val="0000FF"/>
      <w:u w:val="single"/>
    </w:rPr>
  </w:style>
  <w:style w:type="character" w:styleId="CommentReference">
    <w:name w:val="annotation reference"/>
    <w:basedOn w:val="DefaultParagraphFont"/>
    <w:uiPriority w:val="99"/>
    <w:semiHidden/>
    <w:unhideWhenUsed/>
    <w:rsid w:val="00F54B82"/>
    <w:rPr>
      <w:sz w:val="16"/>
      <w:szCs w:val="16"/>
    </w:rPr>
  </w:style>
  <w:style w:type="paragraph" w:styleId="CommentText">
    <w:name w:val="annotation text"/>
    <w:basedOn w:val="Normal"/>
    <w:link w:val="CommentTextChar"/>
    <w:uiPriority w:val="99"/>
    <w:semiHidden/>
    <w:unhideWhenUsed/>
    <w:rsid w:val="00F54B82"/>
    <w:rPr>
      <w:sz w:val="20"/>
    </w:rPr>
  </w:style>
  <w:style w:type="character" w:customStyle="1" w:styleId="CommentTextChar">
    <w:name w:val="Comment Text Char"/>
    <w:basedOn w:val="DefaultParagraphFont"/>
    <w:link w:val="CommentText"/>
    <w:uiPriority w:val="99"/>
    <w:semiHidden/>
    <w:rsid w:val="00F54B82"/>
    <w:rPr>
      <w:rFonts w:cs="Arial"/>
      <w:sz w:val="20"/>
      <w:szCs w:val="20"/>
    </w:rPr>
  </w:style>
  <w:style w:type="paragraph" w:styleId="CommentSubject">
    <w:name w:val="annotation subject"/>
    <w:basedOn w:val="CommentText"/>
    <w:next w:val="CommentText"/>
    <w:link w:val="CommentSubjectChar"/>
    <w:uiPriority w:val="99"/>
    <w:semiHidden/>
    <w:unhideWhenUsed/>
    <w:rsid w:val="00F54B82"/>
    <w:rPr>
      <w:b/>
      <w:bCs/>
    </w:rPr>
  </w:style>
  <w:style w:type="character" w:customStyle="1" w:styleId="CommentSubjectChar">
    <w:name w:val="Comment Subject Char"/>
    <w:basedOn w:val="CommentTextChar"/>
    <w:link w:val="CommentSubject"/>
    <w:uiPriority w:val="99"/>
    <w:semiHidden/>
    <w:rsid w:val="00F54B82"/>
    <w:rPr>
      <w:rFonts w:cs="Arial"/>
      <w:b/>
      <w:bCs/>
      <w:sz w:val="20"/>
      <w:szCs w:val="20"/>
    </w:rPr>
  </w:style>
  <w:style w:type="table" w:styleId="TableGrid">
    <w:name w:val="Table Grid"/>
    <w:basedOn w:val="TableNormal"/>
    <w:uiPriority w:val="59"/>
    <w:rsid w:val="00C862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basedOn w:val="DefaultParagraphFont"/>
    <w:rsid w:val="00052E77"/>
  </w:style>
  <w:style w:type="character" w:customStyle="1" w:styleId="UnresolvedMention1">
    <w:name w:val="Unresolved Mention1"/>
    <w:basedOn w:val="DefaultParagraphFont"/>
    <w:uiPriority w:val="99"/>
    <w:semiHidden/>
    <w:unhideWhenUsed/>
    <w:rsid w:val="00672DB7"/>
    <w:rPr>
      <w:color w:val="808080"/>
      <w:shd w:val="clear" w:color="auto" w:fill="E6E6E6"/>
    </w:rPr>
  </w:style>
  <w:style w:type="paragraph" w:customStyle="1" w:styleId="Style2">
    <w:name w:val="_Style 2"/>
    <w:basedOn w:val="Normal"/>
    <w:uiPriority w:val="34"/>
    <w:qFormat/>
    <w:rsid w:val="00025453"/>
    <w:pPr>
      <w:ind w:left="720"/>
    </w:pPr>
    <w:rPr>
      <w:rFonts w:eastAsia="MS Mincho" w:cs="Times New Roman"/>
      <w:sz w:val="24"/>
      <w:szCs w:val="24"/>
      <w:lang w:eastAsia="ja-JP"/>
    </w:rPr>
  </w:style>
  <w:style w:type="paragraph" w:customStyle="1" w:styleId="Style1">
    <w:name w:val="_Style 1"/>
    <w:basedOn w:val="Normal"/>
    <w:uiPriority w:val="34"/>
    <w:qFormat/>
    <w:rsid w:val="00025453"/>
    <w:pPr>
      <w:ind w:left="720"/>
    </w:pPr>
    <w:rPr>
      <w:rFonts w:eastAsia="MS Mincho" w:cs="Times New Roman"/>
      <w:sz w:val="24"/>
      <w:szCs w:val="24"/>
      <w:lang w:eastAsia="ja-JP"/>
    </w:rPr>
  </w:style>
  <w:style w:type="paragraph" w:styleId="ListBullet">
    <w:name w:val="List Bullet"/>
    <w:basedOn w:val="Normal"/>
    <w:uiPriority w:val="99"/>
    <w:unhideWhenUsed/>
    <w:rsid w:val="0077519C"/>
    <w:pPr>
      <w:numPr>
        <w:numId w:val="3"/>
      </w:numPr>
      <w:spacing w:after="160" w:line="259" w:lineRule="auto"/>
      <w:contextualSpacing/>
    </w:pPr>
    <w:rPr>
      <w:rFonts w:asciiTheme="minorHAnsi" w:eastAsiaTheme="minorHAnsi" w:hAnsiTheme="minorHAnsi" w:cstheme="minorBidi"/>
      <w:szCs w:val="22"/>
    </w:rPr>
  </w:style>
  <w:style w:type="paragraph" w:customStyle="1" w:styleId="IEEEStdsUnorderedList">
    <w:name w:val="IEEEStds Unordered List"/>
    <w:basedOn w:val="Normal"/>
    <w:rsid w:val="00226FDC"/>
    <w:pPr>
      <w:spacing w:after="120"/>
      <w:jc w:val="both"/>
    </w:pPr>
    <w:rPr>
      <w:rFonts w:cs="Times New Roman"/>
      <w:sz w:val="20"/>
    </w:rPr>
  </w:style>
  <w:style w:type="paragraph" w:customStyle="1" w:styleId="ox-c88f76d0aa-msonormal">
    <w:name w:val="ox-c88f76d0aa-msonormal"/>
    <w:basedOn w:val="Normal"/>
    <w:rsid w:val="00226FDC"/>
    <w:pPr>
      <w:spacing w:before="100" w:beforeAutospacing="1" w:after="100" w:afterAutospacing="1"/>
    </w:pPr>
    <w:rPr>
      <w:rFonts w:cs="Times New Roman"/>
      <w:sz w:val="24"/>
      <w:szCs w:val="24"/>
    </w:rPr>
  </w:style>
  <w:style w:type="paragraph" w:customStyle="1" w:styleId="Body">
    <w:name w:val="Body"/>
    <w:rsid w:val="00226FDC"/>
    <w:pPr>
      <w:widowControl w:val="0"/>
    </w:pPr>
    <w:rPr>
      <w:rFonts w:ascii="Calibri" w:eastAsia="Calibri" w:hAnsi="Calibri" w:cs="Calibri"/>
      <w:color w:val="000000"/>
      <w:u w:color="000000"/>
      <w14:textOutline w14:w="0" w14:cap="flat" w14:cmpd="sng" w14:algn="ctr">
        <w14:noFill/>
        <w14:prstDash w14:val="solid"/>
        <w14:bevel/>
      </w14:textOutline>
    </w:rPr>
  </w:style>
  <w:style w:type="paragraph" w:customStyle="1" w:styleId="IEEEStdsNumberedListLevel1">
    <w:name w:val="IEEEStds Numbered List Level 1"/>
    <w:rsid w:val="00226FDC"/>
    <w:pPr>
      <w:numPr>
        <w:numId w:val="4"/>
      </w:numPr>
      <w:spacing w:after="240" w:line="360" w:lineRule="exact"/>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226FDC"/>
    <w:pPr>
      <w:numPr>
        <w:ilvl w:val="1"/>
      </w:numPr>
      <w:outlineLvl w:val="1"/>
    </w:pPr>
  </w:style>
  <w:style w:type="paragraph" w:customStyle="1" w:styleId="IEEEStdsNumberedListLevel3">
    <w:name w:val="IEEEStds Numbered List Level 3"/>
    <w:basedOn w:val="IEEEStdsNumberedListLevel2"/>
    <w:rsid w:val="00226FDC"/>
    <w:pPr>
      <w:numPr>
        <w:ilvl w:val="2"/>
      </w:numPr>
      <w:tabs>
        <w:tab w:val="left" w:pos="1512"/>
      </w:tabs>
      <w:outlineLvl w:val="2"/>
    </w:pPr>
  </w:style>
  <w:style w:type="paragraph" w:customStyle="1" w:styleId="IEEEStdsNumberedListLevel4">
    <w:name w:val="IEEEStds Numbered List Level 4"/>
    <w:basedOn w:val="IEEEStdsNumberedListLevel3"/>
    <w:rsid w:val="00226FD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26FDC"/>
    <w:pPr>
      <w:numPr>
        <w:ilvl w:val="4"/>
      </w:numPr>
      <w:tabs>
        <w:tab w:val="clear" w:pos="1958"/>
        <w:tab w:val="left" w:pos="2405"/>
      </w:tabs>
      <w:outlineLvl w:val="4"/>
    </w:pPr>
  </w:style>
  <w:style w:type="table" w:styleId="ListTable6Colorful-Accent3">
    <w:name w:val="List Table 6 Colorful Accent 3"/>
    <w:basedOn w:val="TableNormal"/>
    <w:uiPriority w:val="51"/>
    <w:rsid w:val="00265B3F"/>
    <w:rPr>
      <w:rFonts w:asciiTheme="minorHAnsi" w:eastAsiaTheme="minorHAnsi" w:hAnsiTheme="minorHAnsi" w:cstheme="minorBidi"/>
      <w:color w:val="76923C" w:themeColor="accent3" w:themeShade="BF"/>
    </w:rPr>
    <w:tblPr>
      <w:tblStyleRowBandSize w:val="1"/>
      <w:tblStyleColBandSize w:val="1"/>
      <w:tblInd w:w="0" w:type="nil"/>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IEEEStdsParagraph">
    <w:name w:val="IEEEStds Paragraph"/>
    <w:link w:val="IEEEStdsParagraphChar"/>
    <w:qFormat/>
    <w:rsid w:val="00A52653"/>
    <w:pPr>
      <w:jc w:val="both"/>
    </w:pPr>
    <w:rPr>
      <w:sz w:val="20"/>
      <w:szCs w:val="20"/>
    </w:rPr>
  </w:style>
  <w:style w:type="character" w:customStyle="1" w:styleId="IEEEStdsParagraphChar">
    <w:name w:val="IEEEStds Paragraph Char"/>
    <w:link w:val="IEEEStdsParagraph"/>
    <w:rsid w:val="00A52653"/>
    <w:rPr>
      <w:sz w:val="20"/>
      <w:szCs w:val="20"/>
    </w:rPr>
  </w:style>
  <w:style w:type="paragraph" w:customStyle="1" w:styleId="IEEEStdsDefinitions">
    <w:name w:val="IEEEStds Definitions"/>
    <w:next w:val="IEEEStdsParagraph"/>
    <w:rsid w:val="00A52653"/>
    <w:pPr>
      <w:keepLines/>
      <w:spacing w:before="120" w:after="120"/>
      <w:jc w:val="both"/>
    </w:pPr>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890">
      <w:bodyDiv w:val="1"/>
      <w:marLeft w:val="0"/>
      <w:marRight w:val="0"/>
      <w:marTop w:val="0"/>
      <w:marBottom w:val="0"/>
      <w:divBdr>
        <w:top w:val="none" w:sz="0" w:space="0" w:color="auto"/>
        <w:left w:val="none" w:sz="0" w:space="0" w:color="auto"/>
        <w:bottom w:val="none" w:sz="0" w:space="0" w:color="auto"/>
        <w:right w:val="none" w:sz="0" w:space="0" w:color="auto"/>
      </w:divBdr>
    </w:div>
    <w:div w:id="66458917">
      <w:bodyDiv w:val="1"/>
      <w:marLeft w:val="0"/>
      <w:marRight w:val="0"/>
      <w:marTop w:val="0"/>
      <w:marBottom w:val="0"/>
      <w:divBdr>
        <w:top w:val="none" w:sz="0" w:space="0" w:color="auto"/>
        <w:left w:val="none" w:sz="0" w:space="0" w:color="auto"/>
        <w:bottom w:val="none" w:sz="0" w:space="0" w:color="auto"/>
        <w:right w:val="none" w:sz="0" w:space="0" w:color="auto"/>
      </w:divBdr>
      <w:divsChild>
        <w:div w:id="850802890">
          <w:marLeft w:val="547"/>
          <w:marRight w:val="0"/>
          <w:marTop w:val="120"/>
          <w:marBottom w:val="120"/>
          <w:divBdr>
            <w:top w:val="none" w:sz="0" w:space="0" w:color="auto"/>
            <w:left w:val="none" w:sz="0" w:space="0" w:color="auto"/>
            <w:bottom w:val="none" w:sz="0" w:space="0" w:color="auto"/>
            <w:right w:val="none" w:sz="0" w:space="0" w:color="auto"/>
          </w:divBdr>
        </w:div>
        <w:div w:id="1943495442">
          <w:marLeft w:val="547"/>
          <w:marRight w:val="0"/>
          <w:marTop w:val="120"/>
          <w:marBottom w:val="120"/>
          <w:divBdr>
            <w:top w:val="none" w:sz="0" w:space="0" w:color="auto"/>
            <w:left w:val="none" w:sz="0" w:space="0" w:color="auto"/>
            <w:bottom w:val="none" w:sz="0" w:space="0" w:color="auto"/>
            <w:right w:val="none" w:sz="0" w:space="0" w:color="auto"/>
          </w:divBdr>
        </w:div>
        <w:div w:id="1787505305">
          <w:marLeft w:val="547"/>
          <w:marRight w:val="0"/>
          <w:marTop w:val="120"/>
          <w:marBottom w:val="120"/>
          <w:divBdr>
            <w:top w:val="none" w:sz="0" w:space="0" w:color="auto"/>
            <w:left w:val="none" w:sz="0" w:space="0" w:color="auto"/>
            <w:bottom w:val="none" w:sz="0" w:space="0" w:color="auto"/>
            <w:right w:val="none" w:sz="0" w:space="0" w:color="auto"/>
          </w:divBdr>
        </w:div>
        <w:div w:id="903683157">
          <w:marLeft w:val="547"/>
          <w:marRight w:val="0"/>
          <w:marTop w:val="120"/>
          <w:marBottom w:val="120"/>
          <w:divBdr>
            <w:top w:val="none" w:sz="0" w:space="0" w:color="auto"/>
            <w:left w:val="none" w:sz="0" w:space="0" w:color="auto"/>
            <w:bottom w:val="none" w:sz="0" w:space="0" w:color="auto"/>
            <w:right w:val="none" w:sz="0" w:space="0" w:color="auto"/>
          </w:divBdr>
        </w:div>
      </w:divsChild>
    </w:div>
    <w:div w:id="75786296">
      <w:bodyDiv w:val="1"/>
      <w:marLeft w:val="0"/>
      <w:marRight w:val="0"/>
      <w:marTop w:val="0"/>
      <w:marBottom w:val="0"/>
      <w:divBdr>
        <w:top w:val="none" w:sz="0" w:space="0" w:color="auto"/>
        <w:left w:val="none" w:sz="0" w:space="0" w:color="auto"/>
        <w:bottom w:val="none" w:sz="0" w:space="0" w:color="auto"/>
        <w:right w:val="none" w:sz="0" w:space="0" w:color="auto"/>
      </w:divBdr>
    </w:div>
    <w:div w:id="124666444">
      <w:bodyDiv w:val="1"/>
      <w:marLeft w:val="0"/>
      <w:marRight w:val="0"/>
      <w:marTop w:val="0"/>
      <w:marBottom w:val="0"/>
      <w:divBdr>
        <w:top w:val="none" w:sz="0" w:space="0" w:color="auto"/>
        <w:left w:val="none" w:sz="0" w:space="0" w:color="auto"/>
        <w:bottom w:val="none" w:sz="0" w:space="0" w:color="auto"/>
        <w:right w:val="none" w:sz="0" w:space="0" w:color="auto"/>
      </w:divBdr>
    </w:div>
    <w:div w:id="151484624">
      <w:bodyDiv w:val="1"/>
      <w:marLeft w:val="0"/>
      <w:marRight w:val="0"/>
      <w:marTop w:val="0"/>
      <w:marBottom w:val="0"/>
      <w:divBdr>
        <w:top w:val="none" w:sz="0" w:space="0" w:color="auto"/>
        <w:left w:val="none" w:sz="0" w:space="0" w:color="auto"/>
        <w:bottom w:val="none" w:sz="0" w:space="0" w:color="auto"/>
        <w:right w:val="none" w:sz="0" w:space="0" w:color="auto"/>
      </w:divBdr>
    </w:div>
    <w:div w:id="172114547">
      <w:bodyDiv w:val="1"/>
      <w:marLeft w:val="0"/>
      <w:marRight w:val="0"/>
      <w:marTop w:val="0"/>
      <w:marBottom w:val="0"/>
      <w:divBdr>
        <w:top w:val="none" w:sz="0" w:space="0" w:color="auto"/>
        <w:left w:val="none" w:sz="0" w:space="0" w:color="auto"/>
        <w:bottom w:val="none" w:sz="0" w:space="0" w:color="auto"/>
        <w:right w:val="none" w:sz="0" w:space="0" w:color="auto"/>
      </w:divBdr>
      <w:divsChild>
        <w:div w:id="569193422">
          <w:marLeft w:val="720"/>
          <w:marRight w:val="0"/>
          <w:marTop w:val="96"/>
          <w:marBottom w:val="0"/>
          <w:divBdr>
            <w:top w:val="none" w:sz="0" w:space="0" w:color="auto"/>
            <w:left w:val="none" w:sz="0" w:space="0" w:color="auto"/>
            <w:bottom w:val="none" w:sz="0" w:space="0" w:color="auto"/>
            <w:right w:val="none" w:sz="0" w:space="0" w:color="auto"/>
          </w:divBdr>
        </w:div>
        <w:div w:id="1673414536">
          <w:marLeft w:val="720"/>
          <w:marRight w:val="0"/>
          <w:marTop w:val="96"/>
          <w:marBottom w:val="0"/>
          <w:divBdr>
            <w:top w:val="none" w:sz="0" w:space="0" w:color="auto"/>
            <w:left w:val="none" w:sz="0" w:space="0" w:color="auto"/>
            <w:bottom w:val="none" w:sz="0" w:space="0" w:color="auto"/>
            <w:right w:val="none" w:sz="0" w:space="0" w:color="auto"/>
          </w:divBdr>
        </w:div>
        <w:div w:id="1792629236">
          <w:marLeft w:val="720"/>
          <w:marRight w:val="0"/>
          <w:marTop w:val="96"/>
          <w:marBottom w:val="0"/>
          <w:divBdr>
            <w:top w:val="none" w:sz="0" w:space="0" w:color="auto"/>
            <w:left w:val="none" w:sz="0" w:space="0" w:color="auto"/>
            <w:bottom w:val="none" w:sz="0" w:space="0" w:color="auto"/>
            <w:right w:val="none" w:sz="0" w:space="0" w:color="auto"/>
          </w:divBdr>
        </w:div>
      </w:divsChild>
    </w:div>
    <w:div w:id="205417119">
      <w:bodyDiv w:val="1"/>
      <w:marLeft w:val="0"/>
      <w:marRight w:val="0"/>
      <w:marTop w:val="0"/>
      <w:marBottom w:val="0"/>
      <w:divBdr>
        <w:top w:val="none" w:sz="0" w:space="0" w:color="auto"/>
        <w:left w:val="none" w:sz="0" w:space="0" w:color="auto"/>
        <w:bottom w:val="none" w:sz="0" w:space="0" w:color="auto"/>
        <w:right w:val="none" w:sz="0" w:space="0" w:color="auto"/>
      </w:divBdr>
    </w:div>
    <w:div w:id="275063823">
      <w:bodyDiv w:val="1"/>
      <w:marLeft w:val="0"/>
      <w:marRight w:val="0"/>
      <w:marTop w:val="0"/>
      <w:marBottom w:val="0"/>
      <w:divBdr>
        <w:top w:val="none" w:sz="0" w:space="0" w:color="auto"/>
        <w:left w:val="none" w:sz="0" w:space="0" w:color="auto"/>
        <w:bottom w:val="none" w:sz="0" w:space="0" w:color="auto"/>
        <w:right w:val="none" w:sz="0" w:space="0" w:color="auto"/>
      </w:divBdr>
    </w:div>
    <w:div w:id="281543778">
      <w:bodyDiv w:val="1"/>
      <w:marLeft w:val="0"/>
      <w:marRight w:val="0"/>
      <w:marTop w:val="0"/>
      <w:marBottom w:val="0"/>
      <w:divBdr>
        <w:top w:val="none" w:sz="0" w:space="0" w:color="auto"/>
        <w:left w:val="none" w:sz="0" w:space="0" w:color="auto"/>
        <w:bottom w:val="none" w:sz="0" w:space="0" w:color="auto"/>
        <w:right w:val="none" w:sz="0" w:space="0" w:color="auto"/>
      </w:divBdr>
    </w:div>
    <w:div w:id="295067014">
      <w:bodyDiv w:val="1"/>
      <w:marLeft w:val="0"/>
      <w:marRight w:val="0"/>
      <w:marTop w:val="0"/>
      <w:marBottom w:val="0"/>
      <w:divBdr>
        <w:top w:val="none" w:sz="0" w:space="0" w:color="auto"/>
        <w:left w:val="none" w:sz="0" w:space="0" w:color="auto"/>
        <w:bottom w:val="none" w:sz="0" w:space="0" w:color="auto"/>
        <w:right w:val="none" w:sz="0" w:space="0" w:color="auto"/>
      </w:divBdr>
    </w:div>
    <w:div w:id="300768654">
      <w:bodyDiv w:val="1"/>
      <w:marLeft w:val="0"/>
      <w:marRight w:val="0"/>
      <w:marTop w:val="0"/>
      <w:marBottom w:val="0"/>
      <w:divBdr>
        <w:top w:val="none" w:sz="0" w:space="0" w:color="auto"/>
        <w:left w:val="none" w:sz="0" w:space="0" w:color="auto"/>
        <w:bottom w:val="none" w:sz="0" w:space="0" w:color="auto"/>
        <w:right w:val="none" w:sz="0" w:space="0" w:color="auto"/>
      </w:divBdr>
    </w:div>
    <w:div w:id="311523746">
      <w:bodyDiv w:val="1"/>
      <w:marLeft w:val="0"/>
      <w:marRight w:val="0"/>
      <w:marTop w:val="0"/>
      <w:marBottom w:val="0"/>
      <w:divBdr>
        <w:top w:val="none" w:sz="0" w:space="0" w:color="auto"/>
        <w:left w:val="none" w:sz="0" w:space="0" w:color="auto"/>
        <w:bottom w:val="none" w:sz="0" w:space="0" w:color="auto"/>
        <w:right w:val="none" w:sz="0" w:space="0" w:color="auto"/>
      </w:divBdr>
    </w:div>
    <w:div w:id="334573814">
      <w:bodyDiv w:val="1"/>
      <w:marLeft w:val="0"/>
      <w:marRight w:val="0"/>
      <w:marTop w:val="0"/>
      <w:marBottom w:val="0"/>
      <w:divBdr>
        <w:top w:val="none" w:sz="0" w:space="0" w:color="auto"/>
        <w:left w:val="none" w:sz="0" w:space="0" w:color="auto"/>
        <w:bottom w:val="none" w:sz="0" w:space="0" w:color="auto"/>
        <w:right w:val="none" w:sz="0" w:space="0" w:color="auto"/>
      </w:divBdr>
    </w:div>
    <w:div w:id="340132753">
      <w:bodyDiv w:val="1"/>
      <w:marLeft w:val="0"/>
      <w:marRight w:val="0"/>
      <w:marTop w:val="0"/>
      <w:marBottom w:val="0"/>
      <w:divBdr>
        <w:top w:val="none" w:sz="0" w:space="0" w:color="auto"/>
        <w:left w:val="none" w:sz="0" w:space="0" w:color="auto"/>
        <w:bottom w:val="none" w:sz="0" w:space="0" w:color="auto"/>
        <w:right w:val="none" w:sz="0" w:space="0" w:color="auto"/>
      </w:divBdr>
    </w:div>
    <w:div w:id="349843684">
      <w:bodyDiv w:val="1"/>
      <w:marLeft w:val="0"/>
      <w:marRight w:val="0"/>
      <w:marTop w:val="0"/>
      <w:marBottom w:val="0"/>
      <w:divBdr>
        <w:top w:val="none" w:sz="0" w:space="0" w:color="auto"/>
        <w:left w:val="none" w:sz="0" w:space="0" w:color="auto"/>
        <w:bottom w:val="none" w:sz="0" w:space="0" w:color="auto"/>
        <w:right w:val="none" w:sz="0" w:space="0" w:color="auto"/>
      </w:divBdr>
    </w:div>
    <w:div w:id="384182049">
      <w:bodyDiv w:val="1"/>
      <w:marLeft w:val="0"/>
      <w:marRight w:val="0"/>
      <w:marTop w:val="0"/>
      <w:marBottom w:val="0"/>
      <w:divBdr>
        <w:top w:val="none" w:sz="0" w:space="0" w:color="auto"/>
        <w:left w:val="none" w:sz="0" w:space="0" w:color="auto"/>
        <w:bottom w:val="none" w:sz="0" w:space="0" w:color="auto"/>
        <w:right w:val="none" w:sz="0" w:space="0" w:color="auto"/>
      </w:divBdr>
    </w:div>
    <w:div w:id="390229913">
      <w:bodyDiv w:val="1"/>
      <w:marLeft w:val="0"/>
      <w:marRight w:val="0"/>
      <w:marTop w:val="0"/>
      <w:marBottom w:val="0"/>
      <w:divBdr>
        <w:top w:val="none" w:sz="0" w:space="0" w:color="auto"/>
        <w:left w:val="none" w:sz="0" w:space="0" w:color="auto"/>
        <w:bottom w:val="none" w:sz="0" w:space="0" w:color="auto"/>
        <w:right w:val="none" w:sz="0" w:space="0" w:color="auto"/>
      </w:divBdr>
      <w:divsChild>
        <w:div w:id="1369648942">
          <w:marLeft w:val="547"/>
          <w:marRight w:val="0"/>
          <w:marTop w:val="134"/>
          <w:marBottom w:val="0"/>
          <w:divBdr>
            <w:top w:val="none" w:sz="0" w:space="0" w:color="auto"/>
            <w:left w:val="none" w:sz="0" w:space="0" w:color="auto"/>
            <w:bottom w:val="none" w:sz="0" w:space="0" w:color="auto"/>
            <w:right w:val="none" w:sz="0" w:space="0" w:color="auto"/>
          </w:divBdr>
        </w:div>
        <w:div w:id="1873686889">
          <w:marLeft w:val="1166"/>
          <w:marRight w:val="0"/>
          <w:marTop w:val="115"/>
          <w:marBottom w:val="0"/>
          <w:divBdr>
            <w:top w:val="none" w:sz="0" w:space="0" w:color="auto"/>
            <w:left w:val="none" w:sz="0" w:space="0" w:color="auto"/>
            <w:bottom w:val="none" w:sz="0" w:space="0" w:color="auto"/>
            <w:right w:val="none" w:sz="0" w:space="0" w:color="auto"/>
          </w:divBdr>
        </w:div>
        <w:div w:id="1866597197">
          <w:marLeft w:val="1166"/>
          <w:marRight w:val="0"/>
          <w:marTop w:val="115"/>
          <w:marBottom w:val="0"/>
          <w:divBdr>
            <w:top w:val="none" w:sz="0" w:space="0" w:color="auto"/>
            <w:left w:val="none" w:sz="0" w:space="0" w:color="auto"/>
            <w:bottom w:val="none" w:sz="0" w:space="0" w:color="auto"/>
            <w:right w:val="none" w:sz="0" w:space="0" w:color="auto"/>
          </w:divBdr>
        </w:div>
      </w:divsChild>
    </w:div>
    <w:div w:id="408190070">
      <w:bodyDiv w:val="1"/>
      <w:marLeft w:val="0"/>
      <w:marRight w:val="0"/>
      <w:marTop w:val="0"/>
      <w:marBottom w:val="0"/>
      <w:divBdr>
        <w:top w:val="none" w:sz="0" w:space="0" w:color="auto"/>
        <w:left w:val="none" w:sz="0" w:space="0" w:color="auto"/>
        <w:bottom w:val="none" w:sz="0" w:space="0" w:color="auto"/>
        <w:right w:val="none" w:sz="0" w:space="0" w:color="auto"/>
      </w:divBdr>
    </w:div>
    <w:div w:id="42160766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94">
          <w:marLeft w:val="547"/>
          <w:marRight w:val="0"/>
          <w:marTop w:val="115"/>
          <w:marBottom w:val="0"/>
          <w:divBdr>
            <w:top w:val="none" w:sz="0" w:space="0" w:color="auto"/>
            <w:left w:val="none" w:sz="0" w:space="0" w:color="auto"/>
            <w:bottom w:val="none" w:sz="0" w:space="0" w:color="auto"/>
            <w:right w:val="none" w:sz="0" w:space="0" w:color="auto"/>
          </w:divBdr>
        </w:div>
        <w:div w:id="684209343">
          <w:marLeft w:val="1166"/>
          <w:marRight w:val="0"/>
          <w:marTop w:val="96"/>
          <w:marBottom w:val="0"/>
          <w:divBdr>
            <w:top w:val="none" w:sz="0" w:space="0" w:color="auto"/>
            <w:left w:val="none" w:sz="0" w:space="0" w:color="auto"/>
            <w:bottom w:val="none" w:sz="0" w:space="0" w:color="auto"/>
            <w:right w:val="none" w:sz="0" w:space="0" w:color="auto"/>
          </w:divBdr>
        </w:div>
      </w:divsChild>
    </w:div>
    <w:div w:id="425418563">
      <w:bodyDiv w:val="1"/>
      <w:marLeft w:val="0"/>
      <w:marRight w:val="0"/>
      <w:marTop w:val="0"/>
      <w:marBottom w:val="0"/>
      <w:divBdr>
        <w:top w:val="none" w:sz="0" w:space="0" w:color="auto"/>
        <w:left w:val="none" w:sz="0" w:space="0" w:color="auto"/>
        <w:bottom w:val="none" w:sz="0" w:space="0" w:color="auto"/>
        <w:right w:val="none" w:sz="0" w:space="0" w:color="auto"/>
      </w:divBdr>
      <w:divsChild>
        <w:div w:id="1565141947">
          <w:marLeft w:val="720"/>
          <w:marRight w:val="0"/>
          <w:marTop w:val="0"/>
          <w:marBottom w:val="0"/>
          <w:divBdr>
            <w:top w:val="none" w:sz="0" w:space="0" w:color="auto"/>
            <w:left w:val="none" w:sz="0" w:space="0" w:color="auto"/>
            <w:bottom w:val="none" w:sz="0" w:space="0" w:color="auto"/>
            <w:right w:val="none" w:sz="0" w:space="0" w:color="auto"/>
          </w:divBdr>
        </w:div>
        <w:div w:id="1322998691">
          <w:marLeft w:val="720"/>
          <w:marRight w:val="0"/>
          <w:marTop w:val="0"/>
          <w:marBottom w:val="0"/>
          <w:divBdr>
            <w:top w:val="none" w:sz="0" w:space="0" w:color="auto"/>
            <w:left w:val="none" w:sz="0" w:space="0" w:color="auto"/>
            <w:bottom w:val="none" w:sz="0" w:space="0" w:color="auto"/>
            <w:right w:val="none" w:sz="0" w:space="0" w:color="auto"/>
          </w:divBdr>
        </w:div>
      </w:divsChild>
    </w:div>
    <w:div w:id="441151286">
      <w:bodyDiv w:val="1"/>
      <w:marLeft w:val="0"/>
      <w:marRight w:val="0"/>
      <w:marTop w:val="0"/>
      <w:marBottom w:val="0"/>
      <w:divBdr>
        <w:top w:val="none" w:sz="0" w:space="0" w:color="auto"/>
        <w:left w:val="none" w:sz="0" w:space="0" w:color="auto"/>
        <w:bottom w:val="none" w:sz="0" w:space="0" w:color="auto"/>
        <w:right w:val="none" w:sz="0" w:space="0" w:color="auto"/>
      </w:divBdr>
    </w:div>
    <w:div w:id="441849774">
      <w:bodyDiv w:val="1"/>
      <w:marLeft w:val="0"/>
      <w:marRight w:val="0"/>
      <w:marTop w:val="0"/>
      <w:marBottom w:val="0"/>
      <w:divBdr>
        <w:top w:val="none" w:sz="0" w:space="0" w:color="auto"/>
        <w:left w:val="none" w:sz="0" w:space="0" w:color="auto"/>
        <w:bottom w:val="none" w:sz="0" w:space="0" w:color="auto"/>
        <w:right w:val="none" w:sz="0" w:space="0" w:color="auto"/>
      </w:divBdr>
      <w:divsChild>
        <w:div w:id="662709381">
          <w:marLeft w:val="1166"/>
          <w:marRight w:val="0"/>
          <w:marTop w:val="86"/>
          <w:marBottom w:val="0"/>
          <w:divBdr>
            <w:top w:val="none" w:sz="0" w:space="0" w:color="auto"/>
            <w:left w:val="none" w:sz="0" w:space="0" w:color="auto"/>
            <w:bottom w:val="none" w:sz="0" w:space="0" w:color="auto"/>
            <w:right w:val="none" w:sz="0" w:space="0" w:color="auto"/>
          </w:divBdr>
        </w:div>
      </w:divsChild>
    </w:div>
    <w:div w:id="449014356">
      <w:bodyDiv w:val="1"/>
      <w:marLeft w:val="0"/>
      <w:marRight w:val="0"/>
      <w:marTop w:val="0"/>
      <w:marBottom w:val="0"/>
      <w:divBdr>
        <w:top w:val="none" w:sz="0" w:space="0" w:color="auto"/>
        <w:left w:val="none" w:sz="0" w:space="0" w:color="auto"/>
        <w:bottom w:val="none" w:sz="0" w:space="0" w:color="auto"/>
        <w:right w:val="none" w:sz="0" w:space="0" w:color="auto"/>
      </w:divBdr>
    </w:div>
    <w:div w:id="450124555">
      <w:marLeft w:val="0"/>
      <w:marRight w:val="0"/>
      <w:marTop w:val="0"/>
      <w:marBottom w:val="0"/>
      <w:divBdr>
        <w:top w:val="none" w:sz="0" w:space="0" w:color="auto"/>
        <w:left w:val="none" w:sz="0" w:space="0" w:color="auto"/>
        <w:bottom w:val="none" w:sz="0" w:space="0" w:color="auto"/>
        <w:right w:val="none" w:sz="0" w:space="0" w:color="auto"/>
      </w:divBdr>
    </w:div>
    <w:div w:id="450124556">
      <w:marLeft w:val="0"/>
      <w:marRight w:val="0"/>
      <w:marTop w:val="0"/>
      <w:marBottom w:val="0"/>
      <w:divBdr>
        <w:top w:val="none" w:sz="0" w:space="0" w:color="auto"/>
        <w:left w:val="none" w:sz="0" w:space="0" w:color="auto"/>
        <w:bottom w:val="none" w:sz="0" w:space="0" w:color="auto"/>
        <w:right w:val="none" w:sz="0" w:space="0" w:color="auto"/>
      </w:divBdr>
    </w:div>
    <w:div w:id="450124557">
      <w:marLeft w:val="0"/>
      <w:marRight w:val="0"/>
      <w:marTop w:val="0"/>
      <w:marBottom w:val="0"/>
      <w:divBdr>
        <w:top w:val="none" w:sz="0" w:space="0" w:color="auto"/>
        <w:left w:val="none" w:sz="0" w:space="0" w:color="auto"/>
        <w:bottom w:val="none" w:sz="0" w:space="0" w:color="auto"/>
        <w:right w:val="none" w:sz="0" w:space="0" w:color="auto"/>
      </w:divBdr>
    </w:div>
    <w:div w:id="450124558">
      <w:marLeft w:val="0"/>
      <w:marRight w:val="0"/>
      <w:marTop w:val="0"/>
      <w:marBottom w:val="0"/>
      <w:divBdr>
        <w:top w:val="none" w:sz="0" w:space="0" w:color="auto"/>
        <w:left w:val="none" w:sz="0" w:space="0" w:color="auto"/>
        <w:bottom w:val="none" w:sz="0" w:space="0" w:color="auto"/>
        <w:right w:val="none" w:sz="0" w:space="0" w:color="auto"/>
      </w:divBdr>
    </w:div>
    <w:div w:id="450124559">
      <w:marLeft w:val="0"/>
      <w:marRight w:val="0"/>
      <w:marTop w:val="0"/>
      <w:marBottom w:val="0"/>
      <w:divBdr>
        <w:top w:val="none" w:sz="0" w:space="0" w:color="auto"/>
        <w:left w:val="none" w:sz="0" w:space="0" w:color="auto"/>
        <w:bottom w:val="none" w:sz="0" w:space="0" w:color="auto"/>
        <w:right w:val="none" w:sz="0" w:space="0" w:color="auto"/>
      </w:divBdr>
    </w:div>
    <w:div w:id="450124560">
      <w:marLeft w:val="0"/>
      <w:marRight w:val="0"/>
      <w:marTop w:val="0"/>
      <w:marBottom w:val="0"/>
      <w:divBdr>
        <w:top w:val="none" w:sz="0" w:space="0" w:color="auto"/>
        <w:left w:val="none" w:sz="0" w:space="0" w:color="auto"/>
        <w:bottom w:val="none" w:sz="0" w:space="0" w:color="auto"/>
        <w:right w:val="none" w:sz="0" w:space="0" w:color="auto"/>
      </w:divBdr>
    </w:div>
    <w:div w:id="450124561">
      <w:marLeft w:val="0"/>
      <w:marRight w:val="0"/>
      <w:marTop w:val="0"/>
      <w:marBottom w:val="0"/>
      <w:divBdr>
        <w:top w:val="none" w:sz="0" w:space="0" w:color="auto"/>
        <w:left w:val="none" w:sz="0" w:space="0" w:color="auto"/>
        <w:bottom w:val="none" w:sz="0" w:space="0" w:color="auto"/>
        <w:right w:val="none" w:sz="0" w:space="0" w:color="auto"/>
      </w:divBdr>
    </w:div>
    <w:div w:id="496386659">
      <w:bodyDiv w:val="1"/>
      <w:marLeft w:val="0"/>
      <w:marRight w:val="0"/>
      <w:marTop w:val="0"/>
      <w:marBottom w:val="0"/>
      <w:divBdr>
        <w:top w:val="none" w:sz="0" w:space="0" w:color="auto"/>
        <w:left w:val="none" w:sz="0" w:space="0" w:color="auto"/>
        <w:bottom w:val="none" w:sz="0" w:space="0" w:color="auto"/>
        <w:right w:val="none" w:sz="0" w:space="0" w:color="auto"/>
      </w:divBdr>
      <w:divsChild>
        <w:div w:id="4981336">
          <w:marLeft w:val="547"/>
          <w:marRight w:val="0"/>
          <w:marTop w:val="115"/>
          <w:marBottom w:val="0"/>
          <w:divBdr>
            <w:top w:val="none" w:sz="0" w:space="0" w:color="auto"/>
            <w:left w:val="none" w:sz="0" w:space="0" w:color="auto"/>
            <w:bottom w:val="none" w:sz="0" w:space="0" w:color="auto"/>
            <w:right w:val="none" w:sz="0" w:space="0" w:color="auto"/>
          </w:divBdr>
        </w:div>
        <w:div w:id="237326913">
          <w:marLeft w:val="547"/>
          <w:marRight w:val="0"/>
          <w:marTop w:val="115"/>
          <w:marBottom w:val="0"/>
          <w:divBdr>
            <w:top w:val="none" w:sz="0" w:space="0" w:color="auto"/>
            <w:left w:val="none" w:sz="0" w:space="0" w:color="auto"/>
            <w:bottom w:val="none" w:sz="0" w:space="0" w:color="auto"/>
            <w:right w:val="none" w:sz="0" w:space="0" w:color="auto"/>
          </w:divBdr>
        </w:div>
        <w:div w:id="1406224354">
          <w:marLeft w:val="1166"/>
          <w:marRight w:val="0"/>
          <w:marTop w:val="96"/>
          <w:marBottom w:val="0"/>
          <w:divBdr>
            <w:top w:val="none" w:sz="0" w:space="0" w:color="auto"/>
            <w:left w:val="none" w:sz="0" w:space="0" w:color="auto"/>
            <w:bottom w:val="none" w:sz="0" w:space="0" w:color="auto"/>
            <w:right w:val="none" w:sz="0" w:space="0" w:color="auto"/>
          </w:divBdr>
        </w:div>
        <w:div w:id="911087290">
          <w:marLeft w:val="1166"/>
          <w:marRight w:val="0"/>
          <w:marTop w:val="0"/>
          <w:marBottom w:val="0"/>
          <w:divBdr>
            <w:top w:val="none" w:sz="0" w:space="0" w:color="auto"/>
            <w:left w:val="none" w:sz="0" w:space="0" w:color="auto"/>
            <w:bottom w:val="none" w:sz="0" w:space="0" w:color="auto"/>
            <w:right w:val="none" w:sz="0" w:space="0" w:color="auto"/>
          </w:divBdr>
        </w:div>
        <w:div w:id="1220902024">
          <w:marLeft w:val="1166"/>
          <w:marRight w:val="0"/>
          <w:marTop w:val="0"/>
          <w:marBottom w:val="0"/>
          <w:divBdr>
            <w:top w:val="none" w:sz="0" w:space="0" w:color="auto"/>
            <w:left w:val="none" w:sz="0" w:space="0" w:color="auto"/>
            <w:bottom w:val="none" w:sz="0" w:space="0" w:color="auto"/>
            <w:right w:val="none" w:sz="0" w:space="0" w:color="auto"/>
          </w:divBdr>
        </w:div>
      </w:divsChild>
    </w:div>
    <w:div w:id="524173594">
      <w:bodyDiv w:val="1"/>
      <w:marLeft w:val="0"/>
      <w:marRight w:val="0"/>
      <w:marTop w:val="0"/>
      <w:marBottom w:val="0"/>
      <w:divBdr>
        <w:top w:val="none" w:sz="0" w:space="0" w:color="auto"/>
        <w:left w:val="none" w:sz="0" w:space="0" w:color="auto"/>
        <w:bottom w:val="none" w:sz="0" w:space="0" w:color="auto"/>
        <w:right w:val="none" w:sz="0" w:space="0" w:color="auto"/>
      </w:divBdr>
    </w:div>
    <w:div w:id="617838541">
      <w:bodyDiv w:val="1"/>
      <w:marLeft w:val="0"/>
      <w:marRight w:val="0"/>
      <w:marTop w:val="0"/>
      <w:marBottom w:val="0"/>
      <w:divBdr>
        <w:top w:val="none" w:sz="0" w:space="0" w:color="auto"/>
        <w:left w:val="none" w:sz="0" w:space="0" w:color="auto"/>
        <w:bottom w:val="none" w:sz="0" w:space="0" w:color="auto"/>
        <w:right w:val="none" w:sz="0" w:space="0" w:color="auto"/>
      </w:divBdr>
    </w:div>
    <w:div w:id="648287821">
      <w:bodyDiv w:val="1"/>
      <w:marLeft w:val="0"/>
      <w:marRight w:val="0"/>
      <w:marTop w:val="0"/>
      <w:marBottom w:val="0"/>
      <w:divBdr>
        <w:top w:val="none" w:sz="0" w:space="0" w:color="auto"/>
        <w:left w:val="none" w:sz="0" w:space="0" w:color="auto"/>
        <w:bottom w:val="none" w:sz="0" w:space="0" w:color="auto"/>
        <w:right w:val="none" w:sz="0" w:space="0" w:color="auto"/>
      </w:divBdr>
    </w:div>
    <w:div w:id="652874970">
      <w:bodyDiv w:val="1"/>
      <w:marLeft w:val="0"/>
      <w:marRight w:val="0"/>
      <w:marTop w:val="0"/>
      <w:marBottom w:val="0"/>
      <w:divBdr>
        <w:top w:val="none" w:sz="0" w:space="0" w:color="auto"/>
        <w:left w:val="none" w:sz="0" w:space="0" w:color="auto"/>
        <w:bottom w:val="none" w:sz="0" w:space="0" w:color="auto"/>
        <w:right w:val="none" w:sz="0" w:space="0" w:color="auto"/>
      </w:divBdr>
    </w:div>
    <w:div w:id="690567503">
      <w:bodyDiv w:val="1"/>
      <w:marLeft w:val="0"/>
      <w:marRight w:val="0"/>
      <w:marTop w:val="0"/>
      <w:marBottom w:val="0"/>
      <w:divBdr>
        <w:top w:val="none" w:sz="0" w:space="0" w:color="auto"/>
        <w:left w:val="none" w:sz="0" w:space="0" w:color="auto"/>
        <w:bottom w:val="none" w:sz="0" w:space="0" w:color="auto"/>
        <w:right w:val="none" w:sz="0" w:space="0" w:color="auto"/>
      </w:divBdr>
    </w:div>
    <w:div w:id="701249078">
      <w:bodyDiv w:val="1"/>
      <w:marLeft w:val="0"/>
      <w:marRight w:val="0"/>
      <w:marTop w:val="0"/>
      <w:marBottom w:val="0"/>
      <w:divBdr>
        <w:top w:val="none" w:sz="0" w:space="0" w:color="auto"/>
        <w:left w:val="none" w:sz="0" w:space="0" w:color="auto"/>
        <w:bottom w:val="none" w:sz="0" w:space="0" w:color="auto"/>
        <w:right w:val="none" w:sz="0" w:space="0" w:color="auto"/>
      </w:divBdr>
    </w:div>
    <w:div w:id="706951177">
      <w:bodyDiv w:val="1"/>
      <w:marLeft w:val="0"/>
      <w:marRight w:val="0"/>
      <w:marTop w:val="0"/>
      <w:marBottom w:val="0"/>
      <w:divBdr>
        <w:top w:val="none" w:sz="0" w:space="0" w:color="auto"/>
        <w:left w:val="none" w:sz="0" w:space="0" w:color="auto"/>
        <w:bottom w:val="none" w:sz="0" w:space="0" w:color="auto"/>
        <w:right w:val="none" w:sz="0" w:space="0" w:color="auto"/>
      </w:divBdr>
    </w:div>
    <w:div w:id="740828528">
      <w:bodyDiv w:val="1"/>
      <w:marLeft w:val="0"/>
      <w:marRight w:val="0"/>
      <w:marTop w:val="0"/>
      <w:marBottom w:val="0"/>
      <w:divBdr>
        <w:top w:val="none" w:sz="0" w:space="0" w:color="auto"/>
        <w:left w:val="none" w:sz="0" w:space="0" w:color="auto"/>
        <w:bottom w:val="none" w:sz="0" w:space="0" w:color="auto"/>
        <w:right w:val="none" w:sz="0" w:space="0" w:color="auto"/>
      </w:divBdr>
    </w:div>
    <w:div w:id="761998726">
      <w:bodyDiv w:val="1"/>
      <w:marLeft w:val="0"/>
      <w:marRight w:val="0"/>
      <w:marTop w:val="0"/>
      <w:marBottom w:val="0"/>
      <w:divBdr>
        <w:top w:val="none" w:sz="0" w:space="0" w:color="auto"/>
        <w:left w:val="none" w:sz="0" w:space="0" w:color="auto"/>
        <w:bottom w:val="none" w:sz="0" w:space="0" w:color="auto"/>
        <w:right w:val="none" w:sz="0" w:space="0" w:color="auto"/>
      </w:divBdr>
    </w:div>
    <w:div w:id="798494979">
      <w:bodyDiv w:val="1"/>
      <w:marLeft w:val="0"/>
      <w:marRight w:val="0"/>
      <w:marTop w:val="0"/>
      <w:marBottom w:val="0"/>
      <w:divBdr>
        <w:top w:val="none" w:sz="0" w:space="0" w:color="auto"/>
        <w:left w:val="none" w:sz="0" w:space="0" w:color="auto"/>
        <w:bottom w:val="none" w:sz="0" w:space="0" w:color="auto"/>
        <w:right w:val="none" w:sz="0" w:space="0" w:color="auto"/>
      </w:divBdr>
    </w:div>
    <w:div w:id="812911360">
      <w:bodyDiv w:val="1"/>
      <w:marLeft w:val="0"/>
      <w:marRight w:val="0"/>
      <w:marTop w:val="0"/>
      <w:marBottom w:val="0"/>
      <w:divBdr>
        <w:top w:val="none" w:sz="0" w:space="0" w:color="auto"/>
        <w:left w:val="none" w:sz="0" w:space="0" w:color="auto"/>
        <w:bottom w:val="none" w:sz="0" w:space="0" w:color="auto"/>
        <w:right w:val="none" w:sz="0" w:space="0" w:color="auto"/>
      </w:divBdr>
    </w:div>
    <w:div w:id="821893704">
      <w:bodyDiv w:val="1"/>
      <w:marLeft w:val="0"/>
      <w:marRight w:val="0"/>
      <w:marTop w:val="0"/>
      <w:marBottom w:val="0"/>
      <w:divBdr>
        <w:top w:val="none" w:sz="0" w:space="0" w:color="auto"/>
        <w:left w:val="none" w:sz="0" w:space="0" w:color="auto"/>
        <w:bottom w:val="none" w:sz="0" w:space="0" w:color="auto"/>
        <w:right w:val="none" w:sz="0" w:space="0" w:color="auto"/>
      </w:divBdr>
      <w:divsChild>
        <w:div w:id="2041976734">
          <w:marLeft w:val="547"/>
          <w:marRight w:val="0"/>
          <w:marTop w:val="86"/>
          <w:marBottom w:val="0"/>
          <w:divBdr>
            <w:top w:val="none" w:sz="0" w:space="0" w:color="auto"/>
            <w:left w:val="none" w:sz="0" w:space="0" w:color="auto"/>
            <w:bottom w:val="none" w:sz="0" w:space="0" w:color="auto"/>
            <w:right w:val="none" w:sz="0" w:space="0" w:color="auto"/>
          </w:divBdr>
        </w:div>
        <w:div w:id="1673097372">
          <w:marLeft w:val="547"/>
          <w:marRight w:val="0"/>
          <w:marTop w:val="86"/>
          <w:marBottom w:val="0"/>
          <w:divBdr>
            <w:top w:val="none" w:sz="0" w:space="0" w:color="auto"/>
            <w:left w:val="none" w:sz="0" w:space="0" w:color="auto"/>
            <w:bottom w:val="none" w:sz="0" w:space="0" w:color="auto"/>
            <w:right w:val="none" w:sz="0" w:space="0" w:color="auto"/>
          </w:divBdr>
        </w:div>
        <w:div w:id="655693628">
          <w:marLeft w:val="547"/>
          <w:marRight w:val="0"/>
          <w:marTop w:val="86"/>
          <w:marBottom w:val="0"/>
          <w:divBdr>
            <w:top w:val="none" w:sz="0" w:space="0" w:color="auto"/>
            <w:left w:val="none" w:sz="0" w:space="0" w:color="auto"/>
            <w:bottom w:val="none" w:sz="0" w:space="0" w:color="auto"/>
            <w:right w:val="none" w:sz="0" w:space="0" w:color="auto"/>
          </w:divBdr>
        </w:div>
        <w:div w:id="1427724545">
          <w:marLeft w:val="1166"/>
          <w:marRight w:val="0"/>
          <w:marTop w:val="67"/>
          <w:marBottom w:val="0"/>
          <w:divBdr>
            <w:top w:val="none" w:sz="0" w:space="0" w:color="auto"/>
            <w:left w:val="none" w:sz="0" w:space="0" w:color="auto"/>
            <w:bottom w:val="none" w:sz="0" w:space="0" w:color="auto"/>
            <w:right w:val="none" w:sz="0" w:space="0" w:color="auto"/>
          </w:divBdr>
        </w:div>
        <w:div w:id="1382679555">
          <w:marLeft w:val="547"/>
          <w:marRight w:val="0"/>
          <w:marTop w:val="86"/>
          <w:marBottom w:val="0"/>
          <w:divBdr>
            <w:top w:val="none" w:sz="0" w:space="0" w:color="auto"/>
            <w:left w:val="none" w:sz="0" w:space="0" w:color="auto"/>
            <w:bottom w:val="none" w:sz="0" w:space="0" w:color="auto"/>
            <w:right w:val="none" w:sz="0" w:space="0" w:color="auto"/>
          </w:divBdr>
        </w:div>
        <w:div w:id="1740251331">
          <w:marLeft w:val="1166"/>
          <w:marRight w:val="0"/>
          <w:marTop w:val="67"/>
          <w:marBottom w:val="0"/>
          <w:divBdr>
            <w:top w:val="none" w:sz="0" w:space="0" w:color="auto"/>
            <w:left w:val="none" w:sz="0" w:space="0" w:color="auto"/>
            <w:bottom w:val="none" w:sz="0" w:space="0" w:color="auto"/>
            <w:right w:val="none" w:sz="0" w:space="0" w:color="auto"/>
          </w:divBdr>
        </w:div>
        <w:div w:id="881946383">
          <w:marLeft w:val="547"/>
          <w:marRight w:val="0"/>
          <w:marTop w:val="86"/>
          <w:marBottom w:val="0"/>
          <w:divBdr>
            <w:top w:val="none" w:sz="0" w:space="0" w:color="auto"/>
            <w:left w:val="none" w:sz="0" w:space="0" w:color="auto"/>
            <w:bottom w:val="none" w:sz="0" w:space="0" w:color="auto"/>
            <w:right w:val="none" w:sz="0" w:space="0" w:color="auto"/>
          </w:divBdr>
        </w:div>
        <w:div w:id="1622034478">
          <w:marLeft w:val="1166"/>
          <w:marRight w:val="0"/>
          <w:marTop w:val="67"/>
          <w:marBottom w:val="0"/>
          <w:divBdr>
            <w:top w:val="none" w:sz="0" w:space="0" w:color="auto"/>
            <w:left w:val="none" w:sz="0" w:space="0" w:color="auto"/>
            <w:bottom w:val="none" w:sz="0" w:space="0" w:color="auto"/>
            <w:right w:val="none" w:sz="0" w:space="0" w:color="auto"/>
          </w:divBdr>
        </w:div>
        <w:div w:id="1442071500">
          <w:marLeft w:val="1166"/>
          <w:marRight w:val="0"/>
          <w:marTop w:val="67"/>
          <w:marBottom w:val="0"/>
          <w:divBdr>
            <w:top w:val="none" w:sz="0" w:space="0" w:color="auto"/>
            <w:left w:val="none" w:sz="0" w:space="0" w:color="auto"/>
            <w:bottom w:val="none" w:sz="0" w:space="0" w:color="auto"/>
            <w:right w:val="none" w:sz="0" w:space="0" w:color="auto"/>
          </w:divBdr>
        </w:div>
        <w:div w:id="1059086741">
          <w:marLeft w:val="1166"/>
          <w:marRight w:val="0"/>
          <w:marTop w:val="67"/>
          <w:marBottom w:val="0"/>
          <w:divBdr>
            <w:top w:val="none" w:sz="0" w:space="0" w:color="auto"/>
            <w:left w:val="none" w:sz="0" w:space="0" w:color="auto"/>
            <w:bottom w:val="none" w:sz="0" w:space="0" w:color="auto"/>
            <w:right w:val="none" w:sz="0" w:space="0" w:color="auto"/>
          </w:divBdr>
        </w:div>
        <w:div w:id="1988514538">
          <w:marLeft w:val="1800"/>
          <w:marRight w:val="0"/>
          <w:marTop w:val="48"/>
          <w:marBottom w:val="0"/>
          <w:divBdr>
            <w:top w:val="none" w:sz="0" w:space="0" w:color="auto"/>
            <w:left w:val="none" w:sz="0" w:space="0" w:color="auto"/>
            <w:bottom w:val="none" w:sz="0" w:space="0" w:color="auto"/>
            <w:right w:val="none" w:sz="0" w:space="0" w:color="auto"/>
          </w:divBdr>
        </w:div>
        <w:div w:id="586378199">
          <w:marLeft w:val="1166"/>
          <w:marRight w:val="0"/>
          <w:marTop w:val="67"/>
          <w:marBottom w:val="0"/>
          <w:divBdr>
            <w:top w:val="none" w:sz="0" w:space="0" w:color="auto"/>
            <w:left w:val="none" w:sz="0" w:space="0" w:color="auto"/>
            <w:bottom w:val="none" w:sz="0" w:space="0" w:color="auto"/>
            <w:right w:val="none" w:sz="0" w:space="0" w:color="auto"/>
          </w:divBdr>
        </w:div>
        <w:div w:id="2143189829">
          <w:marLeft w:val="1166"/>
          <w:marRight w:val="0"/>
          <w:marTop w:val="67"/>
          <w:marBottom w:val="0"/>
          <w:divBdr>
            <w:top w:val="none" w:sz="0" w:space="0" w:color="auto"/>
            <w:left w:val="none" w:sz="0" w:space="0" w:color="auto"/>
            <w:bottom w:val="none" w:sz="0" w:space="0" w:color="auto"/>
            <w:right w:val="none" w:sz="0" w:space="0" w:color="auto"/>
          </w:divBdr>
        </w:div>
      </w:divsChild>
    </w:div>
    <w:div w:id="848301208">
      <w:bodyDiv w:val="1"/>
      <w:marLeft w:val="0"/>
      <w:marRight w:val="0"/>
      <w:marTop w:val="0"/>
      <w:marBottom w:val="0"/>
      <w:divBdr>
        <w:top w:val="none" w:sz="0" w:space="0" w:color="auto"/>
        <w:left w:val="none" w:sz="0" w:space="0" w:color="auto"/>
        <w:bottom w:val="none" w:sz="0" w:space="0" w:color="auto"/>
        <w:right w:val="none" w:sz="0" w:space="0" w:color="auto"/>
      </w:divBdr>
    </w:div>
    <w:div w:id="890579247">
      <w:bodyDiv w:val="1"/>
      <w:marLeft w:val="0"/>
      <w:marRight w:val="0"/>
      <w:marTop w:val="0"/>
      <w:marBottom w:val="0"/>
      <w:divBdr>
        <w:top w:val="none" w:sz="0" w:space="0" w:color="auto"/>
        <w:left w:val="none" w:sz="0" w:space="0" w:color="auto"/>
        <w:bottom w:val="none" w:sz="0" w:space="0" w:color="auto"/>
        <w:right w:val="none" w:sz="0" w:space="0" w:color="auto"/>
      </w:divBdr>
    </w:div>
    <w:div w:id="909576629">
      <w:bodyDiv w:val="1"/>
      <w:marLeft w:val="0"/>
      <w:marRight w:val="0"/>
      <w:marTop w:val="0"/>
      <w:marBottom w:val="0"/>
      <w:divBdr>
        <w:top w:val="none" w:sz="0" w:space="0" w:color="auto"/>
        <w:left w:val="none" w:sz="0" w:space="0" w:color="auto"/>
        <w:bottom w:val="none" w:sz="0" w:space="0" w:color="auto"/>
        <w:right w:val="none" w:sz="0" w:space="0" w:color="auto"/>
      </w:divBdr>
    </w:div>
    <w:div w:id="916596372">
      <w:bodyDiv w:val="1"/>
      <w:marLeft w:val="0"/>
      <w:marRight w:val="0"/>
      <w:marTop w:val="0"/>
      <w:marBottom w:val="0"/>
      <w:divBdr>
        <w:top w:val="none" w:sz="0" w:space="0" w:color="auto"/>
        <w:left w:val="none" w:sz="0" w:space="0" w:color="auto"/>
        <w:bottom w:val="none" w:sz="0" w:space="0" w:color="auto"/>
        <w:right w:val="none" w:sz="0" w:space="0" w:color="auto"/>
      </w:divBdr>
    </w:div>
    <w:div w:id="940188011">
      <w:bodyDiv w:val="1"/>
      <w:marLeft w:val="0"/>
      <w:marRight w:val="0"/>
      <w:marTop w:val="0"/>
      <w:marBottom w:val="0"/>
      <w:divBdr>
        <w:top w:val="none" w:sz="0" w:space="0" w:color="auto"/>
        <w:left w:val="none" w:sz="0" w:space="0" w:color="auto"/>
        <w:bottom w:val="none" w:sz="0" w:space="0" w:color="auto"/>
        <w:right w:val="none" w:sz="0" w:space="0" w:color="auto"/>
      </w:divBdr>
    </w:div>
    <w:div w:id="1075470269">
      <w:bodyDiv w:val="1"/>
      <w:marLeft w:val="0"/>
      <w:marRight w:val="0"/>
      <w:marTop w:val="0"/>
      <w:marBottom w:val="0"/>
      <w:divBdr>
        <w:top w:val="none" w:sz="0" w:space="0" w:color="auto"/>
        <w:left w:val="none" w:sz="0" w:space="0" w:color="auto"/>
        <w:bottom w:val="none" w:sz="0" w:space="0" w:color="auto"/>
        <w:right w:val="none" w:sz="0" w:space="0" w:color="auto"/>
      </w:divBdr>
    </w:div>
    <w:div w:id="1078552844">
      <w:bodyDiv w:val="1"/>
      <w:marLeft w:val="0"/>
      <w:marRight w:val="0"/>
      <w:marTop w:val="0"/>
      <w:marBottom w:val="0"/>
      <w:divBdr>
        <w:top w:val="none" w:sz="0" w:space="0" w:color="auto"/>
        <w:left w:val="none" w:sz="0" w:space="0" w:color="auto"/>
        <w:bottom w:val="none" w:sz="0" w:space="0" w:color="auto"/>
        <w:right w:val="none" w:sz="0" w:space="0" w:color="auto"/>
      </w:divBdr>
    </w:div>
    <w:div w:id="1115363821">
      <w:bodyDiv w:val="1"/>
      <w:marLeft w:val="0"/>
      <w:marRight w:val="0"/>
      <w:marTop w:val="0"/>
      <w:marBottom w:val="0"/>
      <w:divBdr>
        <w:top w:val="none" w:sz="0" w:space="0" w:color="auto"/>
        <w:left w:val="none" w:sz="0" w:space="0" w:color="auto"/>
        <w:bottom w:val="none" w:sz="0" w:space="0" w:color="auto"/>
        <w:right w:val="none" w:sz="0" w:space="0" w:color="auto"/>
      </w:divBdr>
      <w:divsChild>
        <w:div w:id="2029792833">
          <w:marLeft w:val="720"/>
          <w:marRight w:val="0"/>
          <w:marTop w:val="0"/>
          <w:marBottom w:val="0"/>
          <w:divBdr>
            <w:top w:val="none" w:sz="0" w:space="0" w:color="auto"/>
            <w:left w:val="none" w:sz="0" w:space="0" w:color="auto"/>
            <w:bottom w:val="none" w:sz="0" w:space="0" w:color="auto"/>
            <w:right w:val="none" w:sz="0" w:space="0" w:color="auto"/>
          </w:divBdr>
        </w:div>
        <w:div w:id="465516352">
          <w:marLeft w:val="720"/>
          <w:marRight w:val="0"/>
          <w:marTop w:val="0"/>
          <w:marBottom w:val="0"/>
          <w:divBdr>
            <w:top w:val="none" w:sz="0" w:space="0" w:color="auto"/>
            <w:left w:val="none" w:sz="0" w:space="0" w:color="auto"/>
            <w:bottom w:val="none" w:sz="0" w:space="0" w:color="auto"/>
            <w:right w:val="none" w:sz="0" w:space="0" w:color="auto"/>
          </w:divBdr>
        </w:div>
        <w:div w:id="474571247">
          <w:marLeft w:val="720"/>
          <w:marRight w:val="0"/>
          <w:marTop w:val="0"/>
          <w:marBottom w:val="0"/>
          <w:divBdr>
            <w:top w:val="none" w:sz="0" w:space="0" w:color="auto"/>
            <w:left w:val="none" w:sz="0" w:space="0" w:color="auto"/>
            <w:bottom w:val="none" w:sz="0" w:space="0" w:color="auto"/>
            <w:right w:val="none" w:sz="0" w:space="0" w:color="auto"/>
          </w:divBdr>
        </w:div>
        <w:div w:id="1069225815">
          <w:marLeft w:val="547"/>
          <w:marRight w:val="0"/>
          <w:marTop w:val="0"/>
          <w:marBottom w:val="0"/>
          <w:divBdr>
            <w:top w:val="none" w:sz="0" w:space="0" w:color="auto"/>
            <w:left w:val="none" w:sz="0" w:space="0" w:color="auto"/>
            <w:bottom w:val="none" w:sz="0" w:space="0" w:color="auto"/>
            <w:right w:val="none" w:sz="0" w:space="0" w:color="auto"/>
          </w:divBdr>
        </w:div>
        <w:div w:id="305210798">
          <w:marLeft w:val="720"/>
          <w:marRight w:val="0"/>
          <w:marTop w:val="0"/>
          <w:marBottom w:val="0"/>
          <w:divBdr>
            <w:top w:val="none" w:sz="0" w:space="0" w:color="auto"/>
            <w:left w:val="none" w:sz="0" w:space="0" w:color="auto"/>
            <w:bottom w:val="none" w:sz="0" w:space="0" w:color="auto"/>
            <w:right w:val="none" w:sz="0" w:space="0" w:color="auto"/>
          </w:divBdr>
        </w:div>
        <w:div w:id="486021587">
          <w:marLeft w:val="720"/>
          <w:marRight w:val="0"/>
          <w:marTop w:val="0"/>
          <w:marBottom w:val="0"/>
          <w:divBdr>
            <w:top w:val="none" w:sz="0" w:space="0" w:color="auto"/>
            <w:left w:val="none" w:sz="0" w:space="0" w:color="auto"/>
            <w:bottom w:val="none" w:sz="0" w:space="0" w:color="auto"/>
            <w:right w:val="none" w:sz="0" w:space="0" w:color="auto"/>
          </w:divBdr>
        </w:div>
        <w:div w:id="1861045662">
          <w:marLeft w:val="1166"/>
          <w:marRight w:val="0"/>
          <w:marTop w:val="96"/>
          <w:marBottom w:val="0"/>
          <w:divBdr>
            <w:top w:val="none" w:sz="0" w:space="0" w:color="auto"/>
            <w:left w:val="none" w:sz="0" w:space="0" w:color="auto"/>
            <w:bottom w:val="none" w:sz="0" w:space="0" w:color="auto"/>
            <w:right w:val="none" w:sz="0" w:space="0" w:color="auto"/>
          </w:divBdr>
        </w:div>
      </w:divsChild>
    </w:div>
    <w:div w:id="1127158698">
      <w:bodyDiv w:val="1"/>
      <w:marLeft w:val="0"/>
      <w:marRight w:val="0"/>
      <w:marTop w:val="0"/>
      <w:marBottom w:val="0"/>
      <w:divBdr>
        <w:top w:val="none" w:sz="0" w:space="0" w:color="auto"/>
        <w:left w:val="none" w:sz="0" w:space="0" w:color="auto"/>
        <w:bottom w:val="none" w:sz="0" w:space="0" w:color="auto"/>
        <w:right w:val="none" w:sz="0" w:space="0" w:color="auto"/>
      </w:divBdr>
    </w:div>
    <w:div w:id="1154176539">
      <w:bodyDiv w:val="1"/>
      <w:marLeft w:val="0"/>
      <w:marRight w:val="0"/>
      <w:marTop w:val="0"/>
      <w:marBottom w:val="0"/>
      <w:divBdr>
        <w:top w:val="none" w:sz="0" w:space="0" w:color="auto"/>
        <w:left w:val="none" w:sz="0" w:space="0" w:color="auto"/>
        <w:bottom w:val="none" w:sz="0" w:space="0" w:color="auto"/>
        <w:right w:val="none" w:sz="0" w:space="0" w:color="auto"/>
      </w:divBdr>
    </w:div>
    <w:div w:id="1222865761">
      <w:bodyDiv w:val="1"/>
      <w:marLeft w:val="0"/>
      <w:marRight w:val="0"/>
      <w:marTop w:val="0"/>
      <w:marBottom w:val="0"/>
      <w:divBdr>
        <w:top w:val="none" w:sz="0" w:space="0" w:color="auto"/>
        <w:left w:val="none" w:sz="0" w:space="0" w:color="auto"/>
        <w:bottom w:val="none" w:sz="0" w:space="0" w:color="auto"/>
        <w:right w:val="none" w:sz="0" w:space="0" w:color="auto"/>
      </w:divBdr>
    </w:div>
    <w:div w:id="1248996939">
      <w:bodyDiv w:val="1"/>
      <w:marLeft w:val="0"/>
      <w:marRight w:val="0"/>
      <w:marTop w:val="0"/>
      <w:marBottom w:val="0"/>
      <w:divBdr>
        <w:top w:val="none" w:sz="0" w:space="0" w:color="auto"/>
        <w:left w:val="none" w:sz="0" w:space="0" w:color="auto"/>
        <w:bottom w:val="none" w:sz="0" w:space="0" w:color="auto"/>
        <w:right w:val="none" w:sz="0" w:space="0" w:color="auto"/>
      </w:divBdr>
    </w:div>
    <w:div w:id="1255288488">
      <w:bodyDiv w:val="1"/>
      <w:marLeft w:val="0"/>
      <w:marRight w:val="0"/>
      <w:marTop w:val="0"/>
      <w:marBottom w:val="0"/>
      <w:divBdr>
        <w:top w:val="none" w:sz="0" w:space="0" w:color="auto"/>
        <w:left w:val="none" w:sz="0" w:space="0" w:color="auto"/>
        <w:bottom w:val="none" w:sz="0" w:space="0" w:color="auto"/>
        <w:right w:val="none" w:sz="0" w:space="0" w:color="auto"/>
      </w:divBdr>
    </w:div>
    <w:div w:id="12628317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906">
          <w:marLeft w:val="547"/>
          <w:marRight w:val="0"/>
          <w:marTop w:val="96"/>
          <w:marBottom w:val="0"/>
          <w:divBdr>
            <w:top w:val="none" w:sz="0" w:space="0" w:color="auto"/>
            <w:left w:val="none" w:sz="0" w:space="0" w:color="auto"/>
            <w:bottom w:val="none" w:sz="0" w:space="0" w:color="auto"/>
            <w:right w:val="none" w:sz="0" w:space="0" w:color="auto"/>
          </w:divBdr>
        </w:div>
        <w:div w:id="1632707692">
          <w:marLeft w:val="1166"/>
          <w:marRight w:val="0"/>
          <w:marTop w:val="96"/>
          <w:marBottom w:val="0"/>
          <w:divBdr>
            <w:top w:val="none" w:sz="0" w:space="0" w:color="auto"/>
            <w:left w:val="none" w:sz="0" w:space="0" w:color="auto"/>
            <w:bottom w:val="none" w:sz="0" w:space="0" w:color="auto"/>
            <w:right w:val="none" w:sz="0" w:space="0" w:color="auto"/>
          </w:divBdr>
        </w:div>
        <w:div w:id="2107312011">
          <w:marLeft w:val="1166"/>
          <w:marRight w:val="0"/>
          <w:marTop w:val="96"/>
          <w:marBottom w:val="0"/>
          <w:divBdr>
            <w:top w:val="none" w:sz="0" w:space="0" w:color="auto"/>
            <w:left w:val="none" w:sz="0" w:space="0" w:color="auto"/>
            <w:bottom w:val="none" w:sz="0" w:space="0" w:color="auto"/>
            <w:right w:val="none" w:sz="0" w:space="0" w:color="auto"/>
          </w:divBdr>
        </w:div>
        <w:div w:id="1504852769">
          <w:marLeft w:val="1800"/>
          <w:marRight w:val="0"/>
          <w:marTop w:val="86"/>
          <w:marBottom w:val="0"/>
          <w:divBdr>
            <w:top w:val="none" w:sz="0" w:space="0" w:color="auto"/>
            <w:left w:val="none" w:sz="0" w:space="0" w:color="auto"/>
            <w:bottom w:val="none" w:sz="0" w:space="0" w:color="auto"/>
            <w:right w:val="none" w:sz="0" w:space="0" w:color="auto"/>
          </w:divBdr>
        </w:div>
        <w:div w:id="480385617">
          <w:marLeft w:val="1166"/>
          <w:marRight w:val="0"/>
          <w:marTop w:val="96"/>
          <w:marBottom w:val="0"/>
          <w:divBdr>
            <w:top w:val="none" w:sz="0" w:space="0" w:color="auto"/>
            <w:left w:val="none" w:sz="0" w:space="0" w:color="auto"/>
            <w:bottom w:val="none" w:sz="0" w:space="0" w:color="auto"/>
            <w:right w:val="none" w:sz="0" w:space="0" w:color="auto"/>
          </w:divBdr>
        </w:div>
        <w:div w:id="70737528">
          <w:marLeft w:val="547"/>
          <w:marRight w:val="0"/>
          <w:marTop w:val="96"/>
          <w:marBottom w:val="0"/>
          <w:divBdr>
            <w:top w:val="none" w:sz="0" w:space="0" w:color="auto"/>
            <w:left w:val="none" w:sz="0" w:space="0" w:color="auto"/>
            <w:bottom w:val="none" w:sz="0" w:space="0" w:color="auto"/>
            <w:right w:val="none" w:sz="0" w:space="0" w:color="auto"/>
          </w:divBdr>
        </w:div>
      </w:divsChild>
    </w:div>
    <w:div w:id="1319264200">
      <w:bodyDiv w:val="1"/>
      <w:marLeft w:val="0"/>
      <w:marRight w:val="0"/>
      <w:marTop w:val="0"/>
      <w:marBottom w:val="0"/>
      <w:divBdr>
        <w:top w:val="none" w:sz="0" w:space="0" w:color="auto"/>
        <w:left w:val="none" w:sz="0" w:space="0" w:color="auto"/>
        <w:bottom w:val="none" w:sz="0" w:space="0" w:color="auto"/>
        <w:right w:val="none" w:sz="0" w:space="0" w:color="auto"/>
      </w:divBdr>
    </w:div>
    <w:div w:id="1384525345">
      <w:bodyDiv w:val="1"/>
      <w:marLeft w:val="0"/>
      <w:marRight w:val="0"/>
      <w:marTop w:val="0"/>
      <w:marBottom w:val="0"/>
      <w:divBdr>
        <w:top w:val="none" w:sz="0" w:space="0" w:color="auto"/>
        <w:left w:val="none" w:sz="0" w:space="0" w:color="auto"/>
        <w:bottom w:val="none" w:sz="0" w:space="0" w:color="auto"/>
        <w:right w:val="none" w:sz="0" w:space="0" w:color="auto"/>
      </w:divBdr>
    </w:div>
    <w:div w:id="1402022473">
      <w:bodyDiv w:val="1"/>
      <w:marLeft w:val="0"/>
      <w:marRight w:val="0"/>
      <w:marTop w:val="0"/>
      <w:marBottom w:val="0"/>
      <w:divBdr>
        <w:top w:val="none" w:sz="0" w:space="0" w:color="auto"/>
        <w:left w:val="none" w:sz="0" w:space="0" w:color="auto"/>
        <w:bottom w:val="none" w:sz="0" w:space="0" w:color="auto"/>
        <w:right w:val="none" w:sz="0" w:space="0" w:color="auto"/>
      </w:divBdr>
      <w:divsChild>
        <w:div w:id="214315732">
          <w:marLeft w:val="1166"/>
          <w:marRight w:val="0"/>
          <w:marTop w:val="120"/>
          <w:marBottom w:val="0"/>
          <w:divBdr>
            <w:top w:val="none" w:sz="0" w:space="0" w:color="auto"/>
            <w:left w:val="none" w:sz="0" w:space="0" w:color="auto"/>
            <w:bottom w:val="none" w:sz="0" w:space="0" w:color="auto"/>
            <w:right w:val="none" w:sz="0" w:space="0" w:color="auto"/>
          </w:divBdr>
        </w:div>
        <w:div w:id="66151050">
          <w:marLeft w:val="1800"/>
          <w:marRight w:val="0"/>
          <w:marTop w:val="120"/>
          <w:marBottom w:val="0"/>
          <w:divBdr>
            <w:top w:val="none" w:sz="0" w:space="0" w:color="auto"/>
            <w:left w:val="none" w:sz="0" w:space="0" w:color="auto"/>
            <w:bottom w:val="none" w:sz="0" w:space="0" w:color="auto"/>
            <w:right w:val="none" w:sz="0" w:space="0" w:color="auto"/>
          </w:divBdr>
        </w:div>
        <w:div w:id="1451708223">
          <w:marLeft w:val="1800"/>
          <w:marRight w:val="0"/>
          <w:marTop w:val="120"/>
          <w:marBottom w:val="0"/>
          <w:divBdr>
            <w:top w:val="none" w:sz="0" w:space="0" w:color="auto"/>
            <w:left w:val="none" w:sz="0" w:space="0" w:color="auto"/>
            <w:bottom w:val="none" w:sz="0" w:space="0" w:color="auto"/>
            <w:right w:val="none" w:sz="0" w:space="0" w:color="auto"/>
          </w:divBdr>
        </w:div>
      </w:divsChild>
    </w:div>
    <w:div w:id="1409037329">
      <w:bodyDiv w:val="1"/>
      <w:marLeft w:val="0"/>
      <w:marRight w:val="0"/>
      <w:marTop w:val="0"/>
      <w:marBottom w:val="0"/>
      <w:divBdr>
        <w:top w:val="none" w:sz="0" w:space="0" w:color="auto"/>
        <w:left w:val="none" w:sz="0" w:space="0" w:color="auto"/>
        <w:bottom w:val="none" w:sz="0" w:space="0" w:color="auto"/>
        <w:right w:val="none" w:sz="0" w:space="0" w:color="auto"/>
      </w:divBdr>
    </w:div>
    <w:div w:id="1504127080">
      <w:bodyDiv w:val="1"/>
      <w:marLeft w:val="0"/>
      <w:marRight w:val="0"/>
      <w:marTop w:val="0"/>
      <w:marBottom w:val="0"/>
      <w:divBdr>
        <w:top w:val="none" w:sz="0" w:space="0" w:color="auto"/>
        <w:left w:val="none" w:sz="0" w:space="0" w:color="auto"/>
        <w:bottom w:val="none" w:sz="0" w:space="0" w:color="auto"/>
        <w:right w:val="none" w:sz="0" w:space="0" w:color="auto"/>
      </w:divBdr>
      <w:divsChild>
        <w:div w:id="1677539110">
          <w:marLeft w:val="446"/>
          <w:marRight w:val="0"/>
          <w:marTop w:val="0"/>
          <w:marBottom w:val="0"/>
          <w:divBdr>
            <w:top w:val="none" w:sz="0" w:space="0" w:color="auto"/>
            <w:left w:val="none" w:sz="0" w:space="0" w:color="auto"/>
            <w:bottom w:val="none" w:sz="0" w:space="0" w:color="auto"/>
            <w:right w:val="none" w:sz="0" w:space="0" w:color="auto"/>
          </w:divBdr>
        </w:div>
        <w:div w:id="1810636221">
          <w:marLeft w:val="446"/>
          <w:marRight w:val="0"/>
          <w:marTop w:val="0"/>
          <w:marBottom w:val="0"/>
          <w:divBdr>
            <w:top w:val="none" w:sz="0" w:space="0" w:color="auto"/>
            <w:left w:val="none" w:sz="0" w:space="0" w:color="auto"/>
            <w:bottom w:val="none" w:sz="0" w:space="0" w:color="auto"/>
            <w:right w:val="none" w:sz="0" w:space="0" w:color="auto"/>
          </w:divBdr>
        </w:div>
        <w:div w:id="307055826">
          <w:marLeft w:val="446"/>
          <w:marRight w:val="0"/>
          <w:marTop w:val="0"/>
          <w:marBottom w:val="0"/>
          <w:divBdr>
            <w:top w:val="none" w:sz="0" w:space="0" w:color="auto"/>
            <w:left w:val="none" w:sz="0" w:space="0" w:color="auto"/>
            <w:bottom w:val="none" w:sz="0" w:space="0" w:color="auto"/>
            <w:right w:val="none" w:sz="0" w:space="0" w:color="auto"/>
          </w:divBdr>
        </w:div>
        <w:div w:id="1071152625">
          <w:marLeft w:val="446"/>
          <w:marRight w:val="0"/>
          <w:marTop w:val="0"/>
          <w:marBottom w:val="0"/>
          <w:divBdr>
            <w:top w:val="none" w:sz="0" w:space="0" w:color="auto"/>
            <w:left w:val="none" w:sz="0" w:space="0" w:color="auto"/>
            <w:bottom w:val="none" w:sz="0" w:space="0" w:color="auto"/>
            <w:right w:val="none" w:sz="0" w:space="0" w:color="auto"/>
          </w:divBdr>
        </w:div>
        <w:div w:id="765032863">
          <w:marLeft w:val="446"/>
          <w:marRight w:val="0"/>
          <w:marTop w:val="0"/>
          <w:marBottom w:val="0"/>
          <w:divBdr>
            <w:top w:val="none" w:sz="0" w:space="0" w:color="auto"/>
            <w:left w:val="none" w:sz="0" w:space="0" w:color="auto"/>
            <w:bottom w:val="none" w:sz="0" w:space="0" w:color="auto"/>
            <w:right w:val="none" w:sz="0" w:space="0" w:color="auto"/>
          </w:divBdr>
        </w:div>
        <w:div w:id="2039811485">
          <w:marLeft w:val="446"/>
          <w:marRight w:val="0"/>
          <w:marTop w:val="0"/>
          <w:marBottom w:val="0"/>
          <w:divBdr>
            <w:top w:val="none" w:sz="0" w:space="0" w:color="auto"/>
            <w:left w:val="none" w:sz="0" w:space="0" w:color="auto"/>
            <w:bottom w:val="none" w:sz="0" w:space="0" w:color="auto"/>
            <w:right w:val="none" w:sz="0" w:space="0" w:color="auto"/>
          </w:divBdr>
        </w:div>
      </w:divsChild>
    </w:div>
    <w:div w:id="1516067042">
      <w:bodyDiv w:val="1"/>
      <w:marLeft w:val="0"/>
      <w:marRight w:val="0"/>
      <w:marTop w:val="0"/>
      <w:marBottom w:val="0"/>
      <w:divBdr>
        <w:top w:val="none" w:sz="0" w:space="0" w:color="auto"/>
        <w:left w:val="none" w:sz="0" w:space="0" w:color="auto"/>
        <w:bottom w:val="none" w:sz="0" w:space="0" w:color="auto"/>
        <w:right w:val="none" w:sz="0" w:space="0" w:color="auto"/>
      </w:divBdr>
      <w:divsChild>
        <w:div w:id="1996059034">
          <w:marLeft w:val="547"/>
          <w:marRight w:val="0"/>
          <w:marTop w:val="115"/>
          <w:marBottom w:val="0"/>
          <w:divBdr>
            <w:top w:val="none" w:sz="0" w:space="0" w:color="auto"/>
            <w:left w:val="none" w:sz="0" w:space="0" w:color="auto"/>
            <w:bottom w:val="none" w:sz="0" w:space="0" w:color="auto"/>
            <w:right w:val="none" w:sz="0" w:space="0" w:color="auto"/>
          </w:divBdr>
        </w:div>
        <w:div w:id="2027176313">
          <w:marLeft w:val="547"/>
          <w:marRight w:val="0"/>
          <w:marTop w:val="115"/>
          <w:marBottom w:val="0"/>
          <w:divBdr>
            <w:top w:val="none" w:sz="0" w:space="0" w:color="auto"/>
            <w:left w:val="none" w:sz="0" w:space="0" w:color="auto"/>
            <w:bottom w:val="none" w:sz="0" w:space="0" w:color="auto"/>
            <w:right w:val="none" w:sz="0" w:space="0" w:color="auto"/>
          </w:divBdr>
        </w:div>
        <w:div w:id="802650624">
          <w:marLeft w:val="1166"/>
          <w:marRight w:val="0"/>
          <w:marTop w:val="96"/>
          <w:marBottom w:val="0"/>
          <w:divBdr>
            <w:top w:val="none" w:sz="0" w:space="0" w:color="auto"/>
            <w:left w:val="none" w:sz="0" w:space="0" w:color="auto"/>
            <w:bottom w:val="none" w:sz="0" w:space="0" w:color="auto"/>
            <w:right w:val="none" w:sz="0" w:space="0" w:color="auto"/>
          </w:divBdr>
        </w:div>
        <w:div w:id="1218279810">
          <w:marLeft w:val="1166"/>
          <w:marRight w:val="0"/>
          <w:marTop w:val="0"/>
          <w:marBottom w:val="0"/>
          <w:divBdr>
            <w:top w:val="none" w:sz="0" w:space="0" w:color="auto"/>
            <w:left w:val="none" w:sz="0" w:space="0" w:color="auto"/>
            <w:bottom w:val="none" w:sz="0" w:space="0" w:color="auto"/>
            <w:right w:val="none" w:sz="0" w:space="0" w:color="auto"/>
          </w:divBdr>
        </w:div>
        <w:div w:id="1746948915">
          <w:marLeft w:val="1166"/>
          <w:marRight w:val="0"/>
          <w:marTop w:val="0"/>
          <w:marBottom w:val="0"/>
          <w:divBdr>
            <w:top w:val="none" w:sz="0" w:space="0" w:color="auto"/>
            <w:left w:val="none" w:sz="0" w:space="0" w:color="auto"/>
            <w:bottom w:val="none" w:sz="0" w:space="0" w:color="auto"/>
            <w:right w:val="none" w:sz="0" w:space="0" w:color="auto"/>
          </w:divBdr>
        </w:div>
      </w:divsChild>
    </w:div>
    <w:div w:id="1516263145">
      <w:bodyDiv w:val="1"/>
      <w:marLeft w:val="0"/>
      <w:marRight w:val="0"/>
      <w:marTop w:val="0"/>
      <w:marBottom w:val="0"/>
      <w:divBdr>
        <w:top w:val="none" w:sz="0" w:space="0" w:color="auto"/>
        <w:left w:val="none" w:sz="0" w:space="0" w:color="auto"/>
        <w:bottom w:val="none" w:sz="0" w:space="0" w:color="auto"/>
        <w:right w:val="none" w:sz="0" w:space="0" w:color="auto"/>
      </w:divBdr>
    </w:div>
    <w:div w:id="1530223789">
      <w:bodyDiv w:val="1"/>
      <w:marLeft w:val="0"/>
      <w:marRight w:val="0"/>
      <w:marTop w:val="0"/>
      <w:marBottom w:val="0"/>
      <w:divBdr>
        <w:top w:val="none" w:sz="0" w:space="0" w:color="auto"/>
        <w:left w:val="none" w:sz="0" w:space="0" w:color="auto"/>
        <w:bottom w:val="none" w:sz="0" w:space="0" w:color="auto"/>
        <w:right w:val="none" w:sz="0" w:space="0" w:color="auto"/>
      </w:divBdr>
    </w:div>
    <w:div w:id="1544293692">
      <w:bodyDiv w:val="1"/>
      <w:marLeft w:val="0"/>
      <w:marRight w:val="0"/>
      <w:marTop w:val="0"/>
      <w:marBottom w:val="0"/>
      <w:divBdr>
        <w:top w:val="none" w:sz="0" w:space="0" w:color="auto"/>
        <w:left w:val="none" w:sz="0" w:space="0" w:color="auto"/>
        <w:bottom w:val="none" w:sz="0" w:space="0" w:color="auto"/>
        <w:right w:val="none" w:sz="0" w:space="0" w:color="auto"/>
      </w:divBdr>
    </w:div>
    <w:div w:id="1547065388">
      <w:bodyDiv w:val="1"/>
      <w:marLeft w:val="0"/>
      <w:marRight w:val="0"/>
      <w:marTop w:val="0"/>
      <w:marBottom w:val="0"/>
      <w:divBdr>
        <w:top w:val="none" w:sz="0" w:space="0" w:color="auto"/>
        <w:left w:val="none" w:sz="0" w:space="0" w:color="auto"/>
        <w:bottom w:val="none" w:sz="0" w:space="0" w:color="auto"/>
        <w:right w:val="none" w:sz="0" w:space="0" w:color="auto"/>
      </w:divBdr>
    </w:div>
    <w:div w:id="1564560993">
      <w:bodyDiv w:val="1"/>
      <w:marLeft w:val="0"/>
      <w:marRight w:val="0"/>
      <w:marTop w:val="0"/>
      <w:marBottom w:val="0"/>
      <w:divBdr>
        <w:top w:val="none" w:sz="0" w:space="0" w:color="auto"/>
        <w:left w:val="none" w:sz="0" w:space="0" w:color="auto"/>
        <w:bottom w:val="none" w:sz="0" w:space="0" w:color="auto"/>
        <w:right w:val="none" w:sz="0" w:space="0" w:color="auto"/>
      </w:divBdr>
    </w:div>
    <w:div w:id="1575502982">
      <w:bodyDiv w:val="1"/>
      <w:marLeft w:val="0"/>
      <w:marRight w:val="0"/>
      <w:marTop w:val="0"/>
      <w:marBottom w:val="0"/>
      <w:divBdr>
        <w:top w:val="none" w:sz="0" w:space="0" w:color="auto"/>
        <w:left w:val="none" w:sz="0" w:space="0" w:color="auto"/>
        <w:bottom w:val="none" w:sz="0" w:space="0" w:color="auto"/>
        <w:right w:val="none" w:sz="0" w:space="0" w:color="auto"/>
      </w:divBdr>
    </w:div>
    <w:div w:id="1666319452">
      <w:bodyDiv w:val="1"/>
      <w:marLeft w:val="0"/>
      <w:marRight w:val="0"/>
      <w:marTop w:val="0"/>
      <w:marBottom w:val="0"/>
      <w:divBdr>
        <w:top w:val="none" w:sz="0" w:space="0" w:color="auto"/>
        <w:left w:val="none" w:sz="0" w:space="0" w:color="auto"/>
        <w:bottom w:val="none" w:sz="0" w:space="0" w:color="auto"/>
        <w:right w:val="none" w:sz="0" w:space="0" w:color="auto"/>
      </w:divBdr>
    </w:div>
    <w:div w:id="1681421303">
      <w:bodyDiv w:val="1"/>
      <w:marLeft w:val="0"/>
      <w:marRight w:val="0"/>
      <w:marTop w:val="0"/>
      <w:marBottom w:val="0"/>
      <w:divBdr>
        <w:top w:val="none" w:sz="0" w:space="0" w:color="auto"/>
        <w:left w:val="none" w:sz="0" w:space="0" w:color="auto"/>
        <w:bottom w:val="none" w:sz="0" w:space="0" w:color="auto"/>
        <w:right w:val="none" w:sz="0" w:space="0" w:color="auto"/>
      </w:divBdr>
      <w:divsChild>
        <w:div w:id="1059786357">
          <w:marLeft w:val="720"/>
          <w:marRight w:val="0"/>
          <w:marTop w:val="0"/>
          <w:marBottom w:val="0"/>
          <w:divBdr>
            <w:top w:val="none" w:sz="0" w:space="0" w:color="auto"/>
            <w:left w:val="none" w:sz="0" w:space="0" w:color="auto"/>
            <w:bottom w:val="none" w:sz="0" w:space="0" w:color="auto"/>
            <w:right w:val="none" w:sz="0" w:space="0" w:color="auto"/>
          </w:divBdr>
        </w:div>
        <w:div w:id="1826126603">
          <w:marLeft w:val="720"/>
          <w:marRight w:val="0"/>
          <w:marTop w:val="0"/>
          <w:marBottom w:val="0"/>
          <w:divBdr>
            <w:top w:val="none" w:sz="0" w:space="0" w:color="auto"/>
            <w:left w:val="none" w:sz="0" w:space="0" w:color="auto"/>
            <w:bottom w:val="none" w:sz="0" w:space="0" w:color="auto"/>
            <w:right w:val="none" w:sz="0" w:space="0" w:color="auto"/>
          </w:divBdr>
        </w:div>
        <w:div w:id="505438097">
          <w:marLeft w:val="720"/>
          <w:marRight w:val="0"/>
          <w:marTop w:val="0"/>
          <w:marBottom w:val="0"/>
          <w:divBdr>
            <w:top w:val="none" w:sz="0" w:space="0" w:color="auto"/>
            <w:left w:val="none" w:sz="0" w:space="0" w:color="auto"/>
            <w:bottom w:val="none" w:sz="0" w:space="0" w:color="auto"/>
            <w:right w:val="none" w:sz="0" w:space="0" w:color="auto"/>
          </w:divBdr>
        </w:div>
        <w:div w:id="1809741178">
          <w:marLeft w:val="547"/>
          <w:marRight w:val="0"/>
          <w:marTop w:val="0"/>
          <w:marBottom w:val="0"/>
          <w:divBdr>
            <w:top w:val="none" w:sz="0" w:space="0" w:color="auto"/>
            <w:left w:val="none" w:sz="0" w:space="0" w:color="auto"/>
            <w:bottom w:val="none" w:sz="0" w:space="0" w:color="auto"/>
            <w:right w:val="none" w:sz="0" w:space="0" w:color="auto"/>
          </w:divBdr>
        </w:div>
        <w:div w:id="1390376447">
          <w:marLeft w:val="720"/>
          <w:marRight w:val="0"/>
          <w:marTop w:val="0"/>
          <w:marBottom w:val="0"/>
          <w:divBdr>
            <w:top w:val="none" w:sz="0" w:space="0" w:color="auto"/>
            <w:left w:val="none" w:sz="0" w:space="0" w:color="auto"/>
            <w:bottom w:val="none" w:sz="0" w:space="0" w:color="auto"/>
            <w:right w:val="none" w:sz="0" w:space="0" w:color="auto"/>
          </w:divBdr>
        </w:div>
        <w:div w:id="478116479">
          <w:marLeft w:val="720"/>
          <w:marRight w:val="0"/>
          <w:marTop w:val="0"/>
          <w:marBottom w:val="0"/>
          <w:divBdr>
            <w:top w:val="none" w:sz="0" w:space="0" w:color="auto"/>
            <w:left w:val="none" w:sz="0" w:space="0" w:color="auto"/>
            <w:bottom w:val="none" w:sz="0" w:space="0" w:color="auto"/>
            <w:right w:val="none" w:sz="0" w:space="0" w:color="auto"/>
          </w:divBdr>
        </w:div>
        <w:div w:id="57672460">
          <w:marLeft w:val="1166"/>
          <w:marRight w:val="0"/>
          <w:marTop w:val="96"/>
          <w:marBottom w:val="0"/>
          <w:divBdr>
            <w:top w:val="none" w:sz="0" w:space="0" w:color="auto"/>
            <w:left w:val="none" w:sz="0" w:space="0" w:color="auto"/>
            <w:bottom w:val="none" w:sz="0" w:space="0" w:color="auto"/>
            <w:right w:val="none" w:sz="0" w:space="0" w:color="auto"/>
          </w:divBdr>
        </w:div>
      </w:divsChild>
    </w:div>
    <w:div w:id="1702393392">
      <w:bodyDiv w:val="1"/>
      <w:marLeft w:val="0"/>
      <w:marRight w:val="0"/>
      <w:marTop w:val="0"/>
      <w:marBottom w:val="0"/>
      <w:divBdr>
        <w:top w:val="none" w:sz="0" w:space="0" w:color="auto"/>
        <w:left w:val="none" w:sz="0" w:space="0" w:color="auto"/>
        <w:bottom w:val="none" w:sz="0" w:space="0" w:color="auto"/>
        <w:right w:val="none" w:sz="0" w:space="0" w:color="auto"/>
      </w:divBdr>
    </w:div>
    <w:div w:id="1728063463">
      <w:bodyDiv w:val="1"/>
      <w:marLeft w:val="0"/>
      <w:marRight w:val="0"/>
      <w:marTop w:val="0"/>
      <w:marBottom w:val="0"/>
      <w:divBdr>
        <w:top w:val="none" w:sz="0" w:space="0" w:color="auto"/>
        <w:left w:val="none" w:sz="0" w:space="0" w:color="auto"/>
        <w:bottom w:val="none" w:sz="0" w:space="0" w:color="auto"/>
        <w:right w:val="none" w:sz="0" w:space="0" w:color="auto"/>
      </w:divBdr>
    </w:div>
    <w:div w:id="1753811771">
      <w:bodyDiv w:val="1"/>
      <w:marLeft w:val="0"/>
      <w:marRight w:val="0"/>
      <w:marTop w:val="0"/>
      <w:marBottom w:val="0"/>
      <w:divBdr>
        <w:top w:val="none" w:sz="0" w:space="0" w:color="auto"/>
        <w:left w:val="none" w:sz="0" w:space="0" w:color="auto"/>
        <w:bottom w:val="none" w:sz="0" w:space="0" w:color="auto"/>
        <w:right w:val="none" w:sz="0" w:space="0" w:color="auto"/>
      </w:divBdr>
    </w:div>
    <w:div w:id="1793790261">
      <w:bodyDiv w:val="1"/>
      <w:marLeft w:val="0"/>
      <w:marRight w:val="0"/>
      <w:marTop w:val="0"/>
      <w:marBottom w:val="0"/>
      <w:divBdr>
        <w:top w:val="none" w:sz="0" w:space="0" w:color="auto"/>
        <w:left w:val="none" w:sz="0" w:space="0" w:color="auto"/>
        <w:bottom w:val="none" w:sz="0" w:space="0" w:color="auto"/>
        <w:right w:val="none" w:sz="0" w:space="0" w:color="auto"/>
      </w:divBdr>
    </w:div>
    <w:div w:id="1816796625">
      <w:bodyDiv w:val="1"/>
      <w:marLeft w:val="0"/>
      <w:marRight w:val="0"/>
      <w:marTop w:val="0"/>
      <w:marBottom w:val="0"/>
      <w:divBdr>
        <w:top w:val="none" w:sz="0" w:space="0" w:color="auto"/>
        <w:left w:val="none" w:sz="0" w:space="0" w:color="auto"/>
        <w:bottom w:val="none" w:sz="0" w:space="0" w:color="auto"/>
        <w:right w:val="none" w:sz="0" w:space="0" w:color="auto"/>
      </w:divBdr>
      <w:divsChild>
        <w:div w:id="1654597489">
          <w:marLeft w:val="720"/>
          <w:marRight w:val="0"/>
          <w:marTop w:val="0"/>
          <w:marBottom w:val="0"/>
          <w:divBdr>
            <w:top w:val="none" w:sz="0" w:space="0" w:color="auto"/>
            <w:left w:val="none" w:sz="0" w:space="0" w:color="auto"/>
            <w:bottom w:val="none" w:sz="0" w:space="0" w:color="auto"/>
            <w:right w:val="none" w:sz="0" w:space="0" w:color="auto"/>
          </w:divBdr>
        </w:div>
        <w:div w:id="502864924">
          <w:marLeft w:val="720"/>
          <w:marRight w:val="0"/>
          <w:marTop w:val="0"/>
          <w:marBottom w:val="0"/>
          <w:divBdr>
            <w:top w:val="none" w:sz="0" w:space="0" w:color="auto"/>
            <w:left w:val="none" w:sz="0" w:space="0" w:color="auto"/>
            <w:bottom w:val="none" w:sz="0" w:space="0" w:color="auto"/>
            <w:right w:val="none" w:sz="0" w:space="0" w:color="auto"/>
          </w:divBdr>
        </w:div>
        <w:div w:id="159851092">
          <w:marLeft w:val="720"/>
          <w:marRight w:val="0"/>
          <w:marTop w:val="0"/>
          <w:marBottom w:val="0"/>
          <w:divBdr>
            <w:top w:val="none" w:sz="0" w:space="0" w:color="auto"/>
            <w:left w:val="none" w:sz="0" w:space="0" w:color="auto"/>
            <w:bottom w:val="none" w:sz="0" w:space="0" w:color="auto"/>
            <w:right w:val="none" w:sz="0" w:space="0" w:color="auto"/>
          </w:divBdr>
        </w:div>
        <w:div w:id="1635871709">
          <w:marLeft w:val="547"/>
          <w:marRight w:val="0"/>
          <w:marTop w:val="0"/>
          <w:marBottom w:val="0"/>
          <w:divBdr>
            <w:top w:val="none" w:sz="0" w:space="0" w:color="auto"/>
            <w:left w:val="none" w:sz="0" w:space="0" w:color="auto"/>
            <w:bottom w:val="none" w:sz="0" w:space="0" w:color="auto"/>
            <w:right w:val="none" w:sz="0" w:space="0" w:color="auto"/>
          </w:divBdr>
        </w:div>
        <w:div w:id="770517131">
          <w:marLeft w:val="720"/>
          <w:marRight w:val="0"/>
          <w:marTop w:val="0"/>
          <w:marBottom w:val="0"/>
          <w:divBdr>
            <w:top w:val="none" w:sz="0" w:space="0" w:color="auto"/>
            <w:left w:val="none" w:sz="0" w:space="0" w:color="auto"/>
            <w:bottom w:val="none" w:sz="0" w:space="0" w:color="auto"/>
            <w:right w:val="none" w:sz="0" w:space="0" w:color="auto"/>
          </w:divBdr>
        </w:div>
        <w:div w:id="345376154">
          <w:marLeft w:val="720"/>
          <w:marRight w:val="0"/>
          <w:marTop w:val="0"/>
          <w:marBottom w:val="0"/>
          <w:divBdr>
            <w:top w:val="none" w:sz="0" w:space="0" w:color="auto"/>
            <w:left w:val="none" w:sz="0" w:space="0" w:color="auto"/>
            <w:bottom w:val="none" w:sz="0" w:space="0" w:color="auto"/>
            <w:right w:val="none" w:sz="0" w:space="0" w:color="auto"/>
          </w:divBdr>
        </w:div>
      </w:divsChild>
    </w:div>
    <w:div w:id="1819295974">
      <w:bodyDiv w:val="1"/>
      <w:marLeft w:val="0"/>
      <w:marRight w:val="0"/>
      <w:marTop w:val="0"/>
      <w:marBottom w:val="0"/>
      <w:divBdr>
        <w:top w:val="none" w:sz="0" w:space="0" w:color="auto"/>
        <w:left w:val="none" w:sz="0" w:space="0" w:color="auto"/>
        <w:bottom w:val="none" w:sz="0" w:space="0" w:color="auto"/>
        <w:right w:val="none" w:sz="0" w:space="0" w:color="auto"/>
      </w:divBdr>
    </w:div>
    <w:div w:id="1820415585">
      <w:bodyDiv w:val="1"/>
      <w:marLeft w:val="0"/>
      <w:marRight w:val="0"/>
      <w:marTop w:val="0"/>
      <w:marBottom w:val="0"/>
      <w:divBdr>
        <w:top w:val="none" w:sz="0" w:space="0" w:color="auto"/>
        <w:left w:val="none" w:sz="0" w:space="0" w:color="auto"/>
        <w:bottom w:val="none" w:sz="0" w:space="0" w:color="auto"/>
        <w:right w:val="none" w:sz="0" w:space="0" w:color="auto"/>
      </w:divBdr>
    </w:div>
    <w:div w:id="1867787521">
      <w:bodyDiv w:val="1"/>
      <w:marLeft w:val="0"/>
      <w:marRight w:val="0"/>
      <w:marTop w:val="0"/>
      <w:marBottom w:val="0"/>
      <w:divBdr>
        <w:top w:val="none" w:sz="0" w:space="0" w:color="auto"/>
        <w:left w:val="none" w:sz="0" w:space="0" w:color="auto"/>
        <w:bottom w:val="none" w:sz="0" w:space="0" w:color="auto"/>
        <w:right w:val="none" w:sz="0" w:space="0" w:color="auto"/>
      </w:divBdr>
      <w:divsChild>
        <w:div w:id="1986277391">
          <w:marLeft w:val="547"/>
          <w:marRight w:val="0"/>
          <w:marTop w:val="115"/>
          <w:marBottom w:val="0"/>
          <w:divBdr>
            <w:top w:val="none" w:sz="0" w:space="0" w:color="auto"/>
            <w:left w:val="none" w:sz="0" w:space="0" w:color="auto"/>
            <w:bottom w:val="none" w:sz="0" w:space="0" w:color="auto"/>
            <w:right w:val="none" w:sz="0" w:space="0" w:color="auto"/>
          </w:divBdr>
        </w:div>
        <w:div w:id="2127505826">
          <w:marLeft w:val="547"/>
          <w:marRight w:val="0"/>
          <w:marTop w:val="115"/>
          <w:marBottom w:val="0"/>
          <w:divBdr>
            <w:top w:val="none" w:sz="0" w:space="0" w:color="auto"/>
            <w:left w:val="none" w:sz="0" w:space="0" w:color="auto"/>
            <w:bottom w:val="none" w:sz="0" w:space="0" w:color="auto"/>
            <w:right w:val="none" w:sz="0" w:space="0" w:color="auto"/>
          </w:divBdr>
        </w:div>
        <w:div w:id="1281036863">
          <w:marLeft w:val="1166"/>
          <w:marRight w:val="0"/>
          <w:marTop w:val="96"/>
          <w:marBottom w:val="0"/>
          <w:divBdr>
            <w:top w:val="none" w:sz="0" w:space="0" w:color="auto"/>
            <w:left w:val="none" w:sz="0" w:space="0" w:color="auto"/>
            <w:bottom w:val="none" w:sz="0" w:space="0" w:color="auto"/>
            <w:right w:val="none" w:sz="0" w:space="0" w:color="auto"/>
          </w:divBdr>
        </w:div>
        <w:div w:id="1459638579">
          <w:marLeft w:val="1166"/>
          <w:marRight w:val="0"/>
          <w:marTop w:val="0"/>
          <w:marBottom w:val="0"/>
          <w:divBdr>
            <w:top w:val="none" w:sz="0" w:space="0" w:color="auto"/>
            <w:left w:val="none" w:sz="0" w:space="0" w:color="auto"/>
            <w:bottom w:val="none" w:sz="0" w:space="0" w:color="auto"/>
            <w:right w:val="none" w:sz="0" w:space="0" w:color="auto"/>
          </w:divBdr>
        </w:div>
        <w:div w:id="1110857046">
          <w:marLeft w:val="1166"/>
          <w:marRight w:val="0"/>
          <w:marTop w:val="0"/>
          <w:marBottom w:val="0"/>
          <w:divBdr>
            <w:top w:val="none" w:sz="0" w:space="0" w:color="auto"/>
            <w:left w:val="none" w:sz="0" w:space="0" w:color="auto"/>
            <w:bottom w:val="none" w:sz="0" w:space="0" w:color="auto"/>
            <w:right w:val="none" w:sz="0" w:space="0" w:color="auto"/>
          </w:divBdr>
        </w:div>
      </w:divsChild>
    </w:div>
    <w:div w:id="1917399692">
      <w:bodyDiv w:val="1"/>
      <w:marLeft w:val="0"/>
      <w:marRight w:val="0"/>
      <w:marTop w:val="0"/>
      <w:marBottom w:val="0"/>
      <w:divBdr>
        <w:top w:val="none" w:sz="0" w:space="0" w:color="auto"/>
        <w:left w:val="none" w:sz="0" w:space="0" w:color="auto"/>
        <w:bottom w:val="none" w:sz="0" w:space="0" w:color="auto"/>
        <w:right w:val="none" w:sz="0" w:space="0" w:color="auto"/>
      </w:divBdr>
      <w:divsChild>
        <w:div w:id="824853480">
          <w:marLeft w:val="720"/>
          <w:marRight w:val="0"/>
          <w:marTop w:val="0"/>
          <w:marBottom w:val="0"/>
          <w:divBdr>
            <w:top w:val="none" w:sz="0" w:space="0" w:color="auto"/>
            <w:left w:val="none" w:sz="0" w:space="0" w:color="auto"/>
            <w:bottom w:val="none" w:sz="0" w:space="0" w:color="auto"/>
            <w:right w:val="none" w:sz="0" w:space="0" w:color="auto"/>
          </w:divBdr>
        </w:div>
        <w:div w:id="1676955710">
          <w:marLeft w:val="720"/>
          <w:marRight w:val="0"/>
          <w:marTop w:val="0"/>
          <w:marBottom w:val="0"/>
          <w:divBdr>
            <w:top w:val="none" w:sz="0" w:space="0" w:color="auto"/>
            <w:left w:val="none" w:sz="0" w:space="0" w:color="auto"/>
            <w:bottom w:val="none" w:sz="0" w:space="0" w:color="auto"/>
            <w:right w:val="none" w:sz="0" w:space="0" w:color="auto"/>
          </w:divBdr>
        </w:div>
        <w:div w:id="459347999">
          <w:marLeft w:val="720"/>
          <w:marRight w:val="0"/>
          <w:marTop w:val="0"/>
          <w:marBottom w:val="0"/>
          <w:divBdr>
            <w:top w:val="none" w:sz="0" w:space="0" w:color="auto"/>
            <w:left w:val="none" w:sz="0" w:space="0" w:color="auto"/>
            <w:bottom w:val="none" w:sz="0" w:space="0" w:color="auto"/>
            <w:right w:val="none" w:sz="0" w:space="0" w:color="auto"/>
          </w:divBdr>
        </w:div>
        <w:div w:id="476992876">
          <w:marLeft w:val="547"/>
          <w:marRight w:val="0"/>
          <w:marTop w:val="0"/>
          <w:marBottom w:val="0"/>
          <w:divBdr>
            <w:top w:val="none" w:sz="0" w:space="0" w:color="auto"/>
            <w:left w:val="none" w:sz="0" w:space="0" w:color="auto"/>
            <w:bottom w:val="none" w:sz="0" w:space="0" w:color="auto"/>
            <w:right w:val="none" w:sz="0" w:space="0" w:color="auto"/>
          </w:divBdr>
        </w:div>
        <w:div w:id="171923072">
          <w:marLeft w:val="720"/>
          <w:marRight w:val="0"/>
          <w:marTop w:val="0"/>
          <w:marBottom w:val="0"/>
          <w:divBdr>
            <w:top w:val="none" w:sz="0" w:space="0" w:color="auto"/>
            <w:left w:val="none" w:sz="0" w:space="0" w:color="auto"/>
            <w:bottom w:val="none" w:sz="0" w:space="0" w:color="auto"/>
            <w:right w:val="none" w:sz="0" w:space="0" w:color="auto"/>
          </w:divBdr>
        </w:div>
        <w:div w:id="1287545325">
          <w:marLeft w:val="1166"/>
          <w:marRight w:val="0"/>
          <w:marTop w:val="0"/>
          <w:marBottom w:val="0"/>
          <w:divBdr>
            <w:top w:val="none" w:sz="0" w:space="0" w:color="auto"/>
            <w:left w:val="none" w:sz="0" w:space="0" w:color="auto"/>
            <w:bottom w:val="none" w:sz="0" w:space="0" w:color="auto"/>
            <w:right w:val="none" w:sz="0" w:space="0" w:color="auto"/>
          </w:divBdr>
        </w:div>
      </w:divsChild>
    </w:div>
    <w:div w:id="1991593189">
      <w:bodyDiv w:val="1"/>
      <w:marLeft w:val="0"/>
      <w:marRight w:val="0"/>
      <w:marTop w:val="0"/>
      <w:marBottom w:val="0"/>
      <w:divBdr>
        <w:top w:val="none" w:sz="0" w:space="0" w:color="auto"/>
        <w:left w:val="none" w:sz="0" w:space="0" w:color="auto"/>
        <w:bottom w:val="none" w:sz="0" w:space="0" w:color="auto"/>
        <w:right w:val="none" w:sz="0" w:space="0" w:color="auto"/>
      </w:divBdr>
    </w:div>
    <w:div w:id="2019966897">
      <w:bodyDiv w:val="1"/>
      <w:marLeft w:val="0"/>
      <w:marRight w:val="0"/>
      <w:marTop w:val="0"/>
      <w:marBottom w:val="0"/>
      <w:divBdr>
        <w:top w:val="none" w:sz="0" w:space="0" w:color="auto"/>
        <w:left w:val="none" w:sz="0" w:space="0" w:color="auto"/>
        <w:bottom w:val="none" w:sz="0" w:space="0" w:color="auto"/>
        <w:right w:val="none" w:sz="0" w:space="0" w:color="auto"/>
      </w:divBdr>
      <w:divsChild>
        <w:div w:id="1954706848">
          <w:marLeft w:val="547"/>
          <w:marRight w:val="0"/>
          <w:marTop w:val="0"/>
          <w:marBottom w:val="120"/>
          <w:divBdr>
            <w:top w:val="none" w:sz="0" w:space="0" w:color="auto"/>
            <w:left w:val="none" w:sz="0" w:space="0" w:color="auto"/>
            <w:bottom w:val="none" w:sz="0" w:space="0" w:color="auto"/>
            <w:right w:val="none" w:sz="0" w:space="0" w:color="auto"/>
          </w:divBdr>
        </w:div>
        <w:div w:id="1070611810">
          <w:marLeft w:val="547"/>
          <w:marRight w:val="0"/>
          <w:marTop w:val="0"/>
          <w:marBottom w:val="120"/>
          <w:divBdr>
            <w:top w:val="none" w:sz="0" w:space="0" w:color="auto"/>
            <w:left w:val="none" w:sz="0" w:space="0" w:color="auto"/>
            <w:bottom w:val="none" w:sz="0" w:space="0" w:color="auto"/>
            <w:right w:val="none" w:sz="0" w:space="0" w:color="auto"/>
          </w:divBdr>
        </w:div>
      </w:divsChild>
    </w:div>
    <w:div w:id="2097748507">
      <w:bodyDiv w:val="1"/>
      <w:marLeft w:val="0"/>
      <w:marRight w:val="0"/>
      <w:marTop w:val="0"/>
      <w:marBottom w:val="0"/>
      <w:divBdr>
        <w:top w:val="none" w:sz="0" w:space="0" w:color="auto"/>
        <w:left w:val="none" w:sz="0" w:space="0" w:color="auto"/>
        <w:bottom w:val="none" w:sz="0" w:space="0" w:color="auto"/>
        <w:right w:val="none" w:sz="0" w:space="0" w:color="auto"/>
      </w:divBdr>
    </w:div>
    <w:div w:id="2116512587">
      <w:bodyDiv w:val="1"/>
      <w:marLeft w:val="0"/>
      <w:marRight w:val="0"/>
      <w:marTop w:val="0"/>
      <w:marBottom w:val="0"/>
      <w:divBdr>
        <w:top w:val="none" w:sz="0" w:space="0" w:color="auto"/>
        <w:left w:val="none" w:sz="0" w:space="0" w:color="auto"/>
        <w:bottom w:val="none" w:sz="0" w:space="0" w:color="auto"/>
        <w:right w:val="none" w:sz="0" w:space="0" w:color="auto"/>
      </w:divBdr>
    </w:div>
    <w:div w:id="2131893001">
      <w:bodyDiv w:val="1"/>
      <w:marLeft w:val="0"/>
      <w:marRight w:val="0"/>
      <w:marTop w:val="0"/>
      <w:marBottom w:val="0"/>
      <w:divBdr>
        <w:top w:val="none" w:sz="0" w:space="0" w:color="auto"/>
        <w:left w:val="none" w:sz="0" w:space="0" w:color="auto"/>
        <w:bottom w:val="none" w:sz="0" w:space="0" w:color="auto"/>
        <w:right w:val="none" w:sz="0" w:space="0" w:color="auto"/>
      </w:divBdr>
      <w:divsChild>
        <w:div w:id="713039351">
          <w:marLeft w:val="720"/>
          <w:marRight w:val="0"/>
          <w:marTop w:val="96"/>
          <w:marBottom w:val="0"/>
          <w:divBdr>
            <w:top w:val="none" w:sz="0" w:space="0" w:color="auto"/>
            <w:left w:val="none" w:sz="0" w:space="0" w:color="auto"/>
            <w:bottom w:val="none" w:sz="0" w:space="0" w:color="auto"/>
            <w:right w:val="none" w:sz="0" w:space="0" w:color="auto"/>
          </w:divBdr>
        </w:div>
        <w:div w:id="676690424">
          <w:marLeft w:val="720"/>
          <w:marRight w:val="0"/>
          <w:marTop w:val="96"/>
          <w:marBottom w:val="0"/>
          <w:divBdr>
            <w:top w:val="none" w:sz="0" w:space="0" w:color="auto"/>
            <w:left w:val="none" w:sz="0" w:space="0" w:color="auto"/>
            <w:bottom w:val="none" w:sz="0" w:space="0" w:color="auto"/>
            <w:right w:val="none" w:sz="0" w:space="0" w:color="auto"/>
          </w:divBdr>
        </w:div>
        <w:div w:id="1640837347">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31C8-F7CA-460C-BC56-7573286D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30</Pages>
  <Words>8497</Words>
  <Characters>48439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56823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Ajith Varghese</cp:lastModifiedBy>
  <cp:revision>10</cp:revision>
  <cp:lastPrinted>2016-05-25T21:43:00Z</cp:lastPrinted>
  <dcterms:created xsi:type="dcterms:W3CDTF">2022-11-15T18:48:00Z</dcterms:created>
  <dcterms:modified xsi:type="dcterms:W3CDTF">2023-05-01T14:13:00Z</dcterms:modified>
</cp:coreProperties>
</file>